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oter2.xml" ContentType="application/vnd.openxmlformats-officedocument.wordprocessingml.footer+xml"/>
  <Override PartName="/word/footer3.xml" ContentType="application/vnd.openxmlformats-officedocument.wordprocessingml.footer+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7.xml" ContentType="application/vnd.openxmlformats-officedocument.drawingml.chart+xml"/>
  <Override PartName="/word/charts/style5.xml" ContentType="application/vnd.ms-office.chartstyle+xml"/>
  <Override PartName="/word/charts/colors5.xml" ContentType="application/vnd.ms-office.chartcolorstyle+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4557398"/>
        <w:docPartObj>
          <w:docPartGallery w:val="Cover Pages"/>
          <w:docPartUnique/>
        </w:docPartObj>
      </w:sdtPr>
      <w:sdtEndPr>
        <w:rPr>
          <w:rFonts w:ascii="Times New Roman" w:hAnsi="Times New Roman" w:cs="Times New Roman"/>
          <w:b/>
          <w:bCs/>
          <w:noProof/>
          <w:sz w:val="24"/>
          <w:szCs w:val="24"/>
        </w:rPr>
      </w:sdtEndPr>
      <w:sdtContent>
        <w:p w14:paraId="68CE0B19" w14:textId="225DB069" w:rsidR="0045204B" w:rsidRDefault="0045204B" w:rsidP="00240A3A">
          <w:pPr>
            <w:spacing w:after="0" w:line="240" w:lineRule="auto"/>
          </w:pPr>
        </w:p>
        <w:p w14:paraId="2EC9C67E" w14:textId="77777777" w:rsidR="0045204B" w:rsidRDefault="0045204B" w:rsidP="00240A3A">
          <w:pPr>
            <w:spacing w:after="0" w:line="240" w:lineRule="auto"/>
          </w:pPr>
        </w:p>
        <w:p w14:paraId="05CA1E8D" w14:textId="77777777" w:rsidR="0045204B" w:rsidRDefault="0045204B" w:rsidP="00240A3A">
          <w:pPr>
            <w:spacing w:after="0" w:line="240" w:lineRule="auto"/>
          </w:pPr>
        </w:p>
        <w:p w14:paraId="02D9D61A" w14:textId="77777777" w:rsidR="0045204B" w:rsidRDefault="0045204B" w:rsidP="00240A3A">
          <w:pPr>
            <w:spacing w:after="0" w:line="240" w:lineRule="auto"/>
          </w:pPr>
        </w:p>
        <w:p w14:paraId="79F75498" w14:textId="77777777" w:rsidR="0045204B" w:rsidRDefault="0045204B" w:rsidP="00240A3A">
          <w:pPr>
            <w:spacing w:after="0" w:line="240" w:lineRule="auto"/>
          </w:pPr>
        </w:p>
        <w:p w14:paraId="2075516B" w14:textId="77777777" w:rsidR="0045204B" w:rsidRDefault="0045204B" w:rsidP="00240A3A">
          <w:pPr>
            <w:spacing w:after="0" w:line="240" w:lineRule="auto"/>
          </w:pPr>
        </w:p>
        <w:p w14:paraId="4FC14C90" w14:textId="77777777" w:rsidR="0045204B" w:rsidRDefault="0045204B" w:rsidP="00240A3A">
          <w:pPr>
            <w:spacing w:after="0" w:line="240" w:lineRule="auto"/>
          </w:pPr>
        </w:p>
        <w:p w14:paraId="45A31038" w14:textId="77777777" w:rsidR="0045204B" w:rsidRDefault="0045204B" w:rsidP="00240A3A">
          <w:pPr>
            <w:spacing w:after="0" w:line="240" w:lineRule="auto"/>
          </w:pPr>
        </w:p>
        <w:p w14:paraId="1BB2215E" w14:textId="77777777" w:rsidR="0045204B" w:rsidRDefault="0045204B" w:rsidP="00240A3A">
          <w:pPr>
            <w:spacing w:after="0" w:line="240" w:lineRule="auto"/>
          </w:pPr>
        </w:p>
        <w:p w14:paraId="1BB6D1A4" w14:textId="77777777" w:rsidR="0045204B" w:rsidRDefault="0045204B" w:rsidP="00240A3A">
          <w:pPr>
            <w:spacing w:after="0" w:line="240" w:lineRule="auto"/>
          </w:pPr>
        </w:p>
        <w:p w14:paraId="3FAF56BF" w14:textId="77777777" w:rsidR="00240A3A" w:rsidRDefault="00240A3A" w:rsidP="00240A3A">
          <w:pPr>
            <w:spacing w:after="0" w:line="240" w:lineRule="auto"/>
          </w:pPr>
        </w:p>
        <w:p w14:paraId="449FAAA3" w14:textId="77777777" w:rsidR="00240A3A" w:rsidRDefault="00240A3A" w:rsidP="00240A3A">
          <w:pPr>
            <w:spacing w:after="0" w:line="240" w:lineRule="auto"/>
          </w:pPr>
        </w:p>
        <w:p w14:paraId="3C621378" w14:textId="77777777" w:rsidR="00240A3A" w:rsidRDefault="00240A3A" w:rsidP="00240A3A">
          <w:pPr>
            <w:spacing w:after="0" w:line="240" w:lineRule="auto"/>
          </w:pPr>
        </w:p>
        <w:p w14:paraId="1991BDC9" w14:textId="77777777" w:rsidR="00240A3A" w:rsidRDefault="00240A3A" w:rsidP="00240A3A">
          <w:pPr>
            <w:spacing w:after="0" w:line="240" w:lineRule="auto"/>
          </w:pPr>
        </w:p>
        <w:p w14:paraId="072A7DAC" w14:textId="77777777" w:rsidR="00240A3A" w:rsidRDefault="00240A3A" w:rsidP="00240A3A">
          <w:pPr>
            <w:spacing w:after="0" w:line="240" w:lineRule="auto"/>
          </w:pPr>
        </w:p>
        <w:p w14:paraId="0423E510" w14:textId="77777777" w:rsidR="00240A3A" w:rsidRDefault="00240A3A" w:rsidP="00240A3A">
          <w:pPr>
            <w:spacing w:after="0" w:line="240" w:lineRule="auto"/>
          </w:pPr>
        </w:p>
        <w:p w14:paraId="7017456A" w14:textId="77777777" w:rsidR="00240A3A" w:rsidRDefault="00240A3A" w:rsidP="00240A3A">
          <w:pPr>
            <w:spacing w:after="0" w:line="240" w:lineRule="auto"/>
          </w:pPr>
        </w:p>
        <w:p w14:paraId="47CEF2F6" w14:textId="77777777" w:rsidR="00240A3A" w:rsidRDefault="00240A3A" w:rsidP="00240A3A">
          <w:pPr>
            <w:spacing w:after="0" w:line="240" w:lineRule="auto"/>
          </w:pPr>
        </w:p>
        <w:p w14:paraId="694BA028" w14:textId="77777777" w:rsidR="00240A3A" w:rsidRDefault="00240A3A" w:rsidP="00240A3A">
          <w:pPr>
            <w:spacing w:after="0" w:line="240" w:lineRule="auto"/>
          </w:pPr>
        </w:p>
        <w:p w14:paraId="154C01BD" w14:textId="77777777" w:rsidR="00240A3A" w:rsidRDefault="00240A3A" w:rsidP="00240A3A">
          <w:pPr>
            <w:spacing w:after="0" w:line="240" w:lineRule="auto"/>
          </w:pPr>
        </w:p>
        <w:p w14:paraId="50884CE7" w14:textId="77777777" w:rsidR="00240A3A" w:rsidRDefault="00240A3A" w:rsidP="00240A3A">
          <w:pPr>
            <w:spacing w:after="0" w:line="240" w:lineRule="auto"/>
          </w:pPr>
        </w:p>
        <w:p w14:paraId="00996870" w14:textId="77777777" w:rsidR="00240A3A" w:rsidRDefault="00240A3A" w:rsidP="00240A3A">
          <w:pPr>
            <w:spacing w:after="0" w:line="240" w:lineRule="auto"/>
          </w:pPr>
        </w:p>
        <w:p w14:paraId="4F9546C9" w14:textId="77777777" w:rsidR="0045204B" w:rsidRDefault="0045204B" w:rsidP="00240A3A">
          <w:pPr>
            <w:spacing w:after="0" w:line="240" w:lineRule="auto"/>
          </w:pPr>
        </w:p>
        <w:p w14:paraId="0C26E05D" w14:textId="77777777" w:rsidR="00240A3A" w:rsidRPr="00D826BF" w:rsidRDefault="0045204B" w:rsidP="00240A3A">
          <w:pPr>
            <w:pStyle w:val="afffe"/>
            <w:jc w:val="center"/>
            <w:rPr>
              <w:i w:val="0"/>
              <w:sz w:val="32"/>
              <w:szCs w:val="32"/>
            </w:rPr>
          </w:pPr>
          <w:r w:rsidRPr="0045204B">
            <w:rPr>
              <w:i w:val="0"/>
              <w:sz w:val="32"/>
              <w:szCs w:val="32"/>
            </w:rPr>
            <w:t xml:space="preserve"> </w:t>
          </w:r>
          <w:r w:rsidR="00240A3A" w:rsidRPr="00D826BF">
            <w:rPr>
              <w:i w:val="0"/>
              <w:sz w:val="32"/>
              <w:szCs w:val="32"/>
            </w:rPr>
            <w:t>ПРОГРАММА КОМПЛЕКСНОГО РАЗВИТИЯ СИСТЕМ КОММУНАЛЬНОЙ ИНФРАСТРУКТУРЫ</w:t>
          </w:r>
        </w:p>
        <w:p w14:paraId="4A7A013D" w14:textId="77777777" w:rsidR="00240A3A" w:rsidRPr="00D826BF" w:rsidRDefault="00240A3A" w:rsidP="00240A3A">
          <w:pPr>
            <w:pStyle w:val="afffe"/>
            <w:jc w:val="center"/>
            <w:rPr>
              <w:i w:val="0"/>
              <w:sz w:val="32"/>
              <w:szCs w:val="32"/>
            </w:rPr>
          </w:pPr>
          <w:r w:rsidRPr="00D826BF">
            <w:rPr>
              <w:i w:val="0"/>
              <w:sz w:val="32"/>
              <w:szCs w:val="32"/>
            </w:rPr>
            <w:t>ЗАТО СЕВЕРСК НА 2023 ГОД</w:t>
          </w:r>
        </w:p>
        <w:p w14:paraId="6F990CBE" w14:textId="458E5681" w:rsidR="0045204B" w:rsidRPr="00282149" w:rsidRDefault="00240A3A" w:rsidP="00240A3A">
          <w:pPr>
            <w:pStyle w:val="afffe"/>
            <w:jc w:val="center"/>
            <w:rPr>
              <w:b w:val="0"/>
              <w:szCs w:val="24"/>
            </w:rPr>
          </w:pPr>
          <w:r w:rsidRPr="00D826BF">
            <w:rPr>
              <w:i w:val="0"/>
              <w:sz w:val="32"/>
              <w:szCs w:val="32"/>
            </w:rPr>
            <w:t>И НА ПЕРСПЕКТИВУ ДО 2035 ГОДА</w:t>
          </w:r>
        </w:p>
        <w:p w14:paraId="5D8ABB39" w14:textId="3956AC92" w:rsidR="0045204B" w:rsidRPr="00282149" w:rsidRDefault="00B1307E" w:rsidP="00240A3A">
          <w:pPr>
            <w:pStyle w:val="aff1"/>
            <w:tabs>
              <w:tab w:val="left" w:pos="9781"/>
            </w:tabs>
            <w:jc w:val="center"/>
            <w:rPr>
              <w:rFonts w:ascii="Times New Roman" w:hAnsi="Times New Roman" w:cs="Times New Roman"/>
              <w:bCs/>
              <w:i/>
              <w:sz w:val="24"/>
              <w:szCs w:val="24"/>
              <w:lang w:val="ru-RU"/>
            </w:rPr>
          </w:pPr>
          <w:r>
            <w:rPr>
              <w:rFonts w:ascii="Times New Roman" w:hAnsi="Times New Roman" w:cs="Times New Roman"/>
              <w:bCs/>
              <w:i/>
              <w:sz w:val="24"/>
              <w:szCs w:val="24"/>
              <w:lang w:val="ru-RU"/>
            </w:rPr>
            <w:t>Книга 1</w:t>
          </w:r>
        </w:p>
        <w:p w14:paraId="2E3D709F" w14:textId="59F7625A" w:rsidR="0045204B" w:rsidRPr="00282149" w:rsidRDefault="00B1307E" w:rsidP="00240A3A">
          <w:pPr>
            <w:pStyle w:val="aff1"/>
            <w:tabs>
              <w:tab w:val="left" w:pos="9781"/>
            </w:tabs>
            <w:jc w:val="center"/>
            <w:rPr>
              <w:rFonts w:ascii="Times New Roman" w:hAnsi="Times New Roman" w:cs="Times New Roman"/>
              <w:bCs/>
              <w:i/>
              <w:sz w:val="24"/>
              <w:szCs w:val="24"/>
              <w:lang w:val="ru-RU"/>
            </w:rPr>
          </w:pPr>
          <w:r>
            <w:rPr>
              <w:rFonts w:ascii="Times New Roman" w:hAnsi="Times New Roman" w:cs="Times New Roman"/>
              <w:bCs/>
              <w:i/>
              <w:sz w:val="24"/>
              <w:szCs w:val="24"/>
              <w:lang w:val="ru-RU"/>
            </w:rPr>
            <w:t>Программный документ</w:t>
          </w:r>
        </w:p>
        <w:p w14:paraId="03A10983" w14:textId="77777777" w:rsidR="0045204B" w:rsidRPr="00282149" w:rsidRDefault="0045204B" w:rsidP="00240A3A">
          <w:pPr>
            <w:tabs>
              <w:tab w:val="left" w:pos="9781"/>
            </w:tabs>
            <w:spacing w:after="0" w:line="240" w:lineRule="auto"/>
            <w:jc w:val="center"/>
            <w:rPr>
              <w:rFonts w:ascii="Times New Roman" w:hAnsi="Times New Roman"/>
              <w:b/>
              <w:sz w:val="24"/>
              <w:szCs w:val="24"/>
            </w:rPr>
          </w:pPr>
        </w:p>
        <w:p w14:paraId="53F697BE" w14:textId="77777777" w:rsidR="0045204B" w:rsidRPr="00282149" w:rsidRDefault="0045204B" w:rsidP="00240A3A">
          <w:pPr>
            <w:tabs>
              <w:tab w:val="left" w:pos="9781"/>
            </w:tabs>
            <w:spacing w:after="0" w:line="240" w:lineRule="auto"/>
            <w:jc w:val="center"/>
            <w:rPr>
              <w:rFonts w:ascii="Times New Roman" w:hAnsi="Times New Roman"/>
              <w:b/>
              <w:sz w:val="24"/>
              <w:szCs w:val="24"/>
            </w:rPr>
          </w:pPr>
        </w:p>
        <w:p w14:paraId="71BC3442" w14:textId="77777777" w:rsidR="0045204B" w:rsidRDefault="0045204B" w:rsidP="00240A3A">
          <w:pPr>
            <w:tabs>
              <w:tab w:val="left" w:pos="9781"/>
            </w:tabs>
            <w:spacing w:after="0" w:line="240" w:lineRule="auto"/>
            <w:jc w:val="center"/>
            <w:rPr>
              <w:rFonts w:ascii="Times New Roman" w:hAnsi="Times New Roman"/>
              <w:b/>
              <w:sz w:val="24"/>
              <w:szCs w:val="24"/>
            </w:rPr>
          </w:pPr>
        </w:p>
        <w:p w14:paraId="0AD45B79" w14:textId="77777777" w:rsidR="0045204B" w:rsidRDefault="0045204B" w:rsidP="00240A3A">
          <w:pPr>
            <w:tabs>
              <w:tab w:val="left" w:pos="9781"/>
            </w:tabs>
            <w:spacing w:after="0" w:line="240" w:lineRule="auto"/>
            <w:jc w:val="center"/>
            <w:rPr>
              <w:rFonts w:ascii="Times New Roman" w:hAnsi="Times New Roman"/>
              <w:b/>
              <w:sz w:val="24"/>
              <w:szCs w:val="24"/>
            </w:rPr>
          </w:pPr>
        </w:p>
        <w:p w14:paraId="17FB2D76" w14:textId="77777777" w:rsidR="00240A3A" w:rsidRDefault="00240A3A" w:rsidP="00240A3A">
          <w:pPr>
            <w:tabs>
              <w:tab w:val="left" w:pos="9781"/>
            </w:tabs>
            <w:spacing w:after="0" w:line="240" w:lineRule="auto"/>
            <w:jc w:val="center"/>
            <w:rPr>
              <w:rFonts w:ascii="Times New Roman" w:hAnsi="Times New Roman"/>
              <w:b/>
              <w:sz w:val="24"/>
              <w:szCs w:val="24"/>
            </w:rPr>
          </w:pPr>
        </w:p>
        <w:p w14:paraId="1A0BBECB" w14:textId="77777777" w:rsidR="00240A3A" w:rsidRDefault="00240A3A" w:rsidP="00240A3A">
          <w:pPr>
            <w:tabs>
              <w:tab w:val="left" w:pos="9781"/>
            </w:tabs>
            <w:spacing w:after="0" w:line="240" w:lineRule="auto"/>
            <w:jc w:val="center"/>
            <w:rPr>
              <w:rFonts w:ascii="Times New Roman" w:hAnsi="Times New Roman"/>
              <w:b/>
              <w:sz w:val="24"/>
              <w:szCs w:val="24"/>
            </w:rPr>
          </w:pPr>
        </w:p>
        <w:p w14:paraId="4FA32AB1" w14:textId="77777777" w:rsidR="00240A3A" w:rsidRDefault="00240A3A" w:rsidP="00240A3A">
          <w:pPr>
            <w:tabs>
              <w:tab w:val="left" w:pos="9781"/>
            </w:tabs>
            <w:spacing w:after="0" w:line="240" w:lineRule="auto"/>
            <w:jc w:val="center"/>
            <w:rPr>
              <w:rFonts w:ascii="Times New Roman" w:hAnsi="Times New Roman"/>
              <w:b/>
              <w:sz w:val="24"/>
              <w:szCs w:val="24"/>
            </w:rPr>
          </w:pPr>
        </w:p>
        <w:p w14:paraId="41A9A3F0" w14:textId="77777777" w:rsidR="00240A3A" w:rsidRDefault="00240A3A" w:rsidP="00240A3A">
          <w:pPr>
            <w:tabs>
              <w:tab w:val="left" w:pos="9781"/>
            </w:tabs>
            <w:spacing w:after="0" w:line="240" w:lineRule="auto"/>
            <w:jc w:val="center"/>
            <w:rPr>
              <w:rFonts w:ascii="Times New Roman" w:hAnsi="Times New Roman"/>
              <w:b/>
              <w:sz w:val="24"/>
              <w:szCs w:val="24"/>
            </w:rPr>
          </w:pPr>
        </w:p>
        <w:p w14:paraId="24030DA6" w14:textId="77777777" w:rsidR="00240A3A" w:rsidRDefault="00240A3A" w:rsidP="00240A3A">
          <w:pPr>
            <w:tabs>
              <w:tab w:val="left" w:pos="9781"/>
            </w:tabs>
            <w:spacing w:after="0" w:line="240" w:lineRule="auto"/>
            <w:jc w:val="center"/>
            <w:rPr>
              <w:rFonts w:ascii="Times New Roman" w:hAnsi="Times New Roman"/>
              <w:b/>
              <w:sz w:val="24"/>
              <w:szCs w:val="24"/>
            </w:rPr>
          </w:pPr>
        </w:p>
        <w:p w14:paraId="242F5C84" w14:textId="77777777" w:rsidR="00240A3A" w:rsidRDefault="00240A3A" w:rsidP="00240A3A">
          <w:pPr>
            <w:tabs>
              <w:tab w:val="left" w:pos="9781"/>
            </w:tabs>
            <w:spacing w:after="0" w:line="240" w:lineRule="auto"/>
            <w:jc w:val="center"/>
            <w:rPr>
              <w:rFonts w:ascii="Times New Roman" w:hAnsi="Times New Roman"/>
              <w:b/>
              <w:sz w:val="24"/>
              <w:szCs w:val="24"/>
            </w:rPr>
          </w:pPr>
        </w:p>
        <w:p w14:paraId="47FD0B2B" w14:textId="77777777" w:rsidR="00240A3A" w:rsidRDefault="00240A3A" w:rsidP="00240A3A">
          <w:pPr>
            <w:tabs>
              <w:tab w:val="left" w:pos="9781"/>
            </w:tabs>
            <w:spacing w:after="0" w:line="240" w:lineRule="auto"/>
            <w:jc w:val="center"/>
            <w:rPr>
              <w:rFonts w:ascii="Times New Roman" w:hAnsi="Times New Roman"/>
              <w:b/>
              <w:sz w:val="24"/>
              <w:szCs w:val="24"/>
            </w:rPr>
          </w:pPr>
        </w:p>
        <w:p w14:paraId="51A25AF2" w14:textId="77777777" w:rsidR="00240A3A" w:rsidRDefault="00240A3A" w:rsidP="00240A3A">
          <w:pPr>
            <w:tabs>
              <w:tab w:val="left" w:pos="9781"/>
            </w:tabs>
            <w:spacing w:after="0" w:line="240" w:lineRule="auto"/>
            <w:jc w:val="center"/>
            <w:rPr>
              <w:rFonts w:ascii="Times New Roman" w:hAnsi="Times New Roman"/>
              <w:b/>
              <w:sz w:val="24"/>
              <w:szCs w:val="24"/>
            </w:rPr>
          </w:pPr>
        </w:p>
        <w:p w14:paraId="5C87C616" w14:textId="77777777" w:rsidR="00240A3A" w:rsidRDefault="00240A3A" w:rsidP="00240A3A">
          <w:pPr>
            <w:tabs>
              <w:tab w:val="left" w:pos="9781"/>
            </w:tabs>
            <w:spacing w:after="0" w:line="240" w:lineRule="auto"/>
            <w:jc w:val="center"/>
            <w:rPr>
              <w:rFonts w:ascii="Times New Roman" w:hAnsi="Times New Roman"/>
              <w:b/>
              <w:sz w:val="24"/>
              <w:szCs w:val="24"/>
            </w:rPr>
          </w:pPr>
        </w:p>
        <w:p w14:paraId="5FC72177" w14:textId="77777777" w:rsidR="00240A3A" w:rsidRDefault="00240A3A" w:rsidP="00240A3A">
          <w:pPr>
            <w:tabs>
              <w:tab w:val="left" w:pos="9781"/>
            </w:tabs>
            <w:spacing w:after="0" w:line="240" w:lineRule="auto"/>
            <w:jc w:val="center"/>
            <w:rPr>
              <w:rFonts w:ascii="Times New Roman" w:hAnsi="Times New Roman"/>
              <w:b/>
              <w:sz w:val="24"/>
              <w:szCs w:val="24"/>
            </w:rPr>
          </w:pPr>
        </w:p>
        <w:p w14:paraId="755BCC83" w14:textId="77777777" w:rsidR="00240A3A" w:rsidRDefault="00240A3A" w:rsidP="00240A3A">
          <w:pPr>
            <w:tabs>
              <w:tab w:val="left" w:pos="9781"/>
            </w:tabs>
            <w:spacing w:after="0" w:line="240" w:lineRule="auto"/>
            <w:jc w:val="center"/>
            <w:rPr>
              <w:rFonts w:ascii="Times New Roman" w:hAnsi="Times New Roman"/>
              <w:b/>
              <w:sz w:val="24"/>
              <w:szCs w:val="24"/>
            </w:rPr>
          </w:pPr>
        </w:p>
        <w:p w14:paraId="5DC1A836" w14:textId="77777777" w:rsidR="00240A3A" w:rsidRDefault="00240A3A" w:rsidP="00240A3A">
          <w:pPr>
            <w:tabs>
              <w:tab w:val="left" w:pos="9781"/>
            </w:tabs>
            <w:spacing w:after="0" w:line="240" w:lineRule="auto"/>
            <w:jc w:val="center"/>
            <w:rPr>
              <w:rFonts w:ascii="Times New Roman" w:hAnsi="Times New Roman"/>
              <w:b/>
              <w:sz w:val="24"/>
              <w:szCs w:val="24"/>
            </w:rPr>
          </w:pPr>
        </w:p>
        <w:p w14:paraId="695F0BBD" w14:textId="77777777" w:rsidR="00240A3A" w:rsidRDefault="00240A3A" w:rsidP="00240A3A">
          <w:pPr>
            <w:tabs>
              <w:tab w:val="left" w:pos="9781"/>
            </w:tabs>
            <w:spacing w:after="0" w:line="240" w:lineRule="auto"/>
            <w:jc w:val="center"/>
            <w:rPr>
              <w:rFonts w:ascii="Times New Roman" w:hAnsi="Times New Roman"/>
              <w:b/>
              <w:sz w:val="24"/>
              <w:szCs w:val="24"/>
            </w:rPr>
          </w:pPr>
        </w:p>
        <w:p w14:paraId="7E522F9E" w14:textId="77777777" w:rsidR="00240A3A" w:rsidRDefault="00240A3A" w:rsidP="00240A3A">
          <w:pPr>
            <w:tabs>
              <w:tab w:val="left" w:pos="9781"/>
            </w:tabs>
            <w:spacing w:after="0" w:line="240" w:lineRule="auto"/>
            <w:jc w:val="center"/>
            <w:rPr>
              <w:rFonts w:ascii="Times New Roman" w:hAnsi="Times New Roman"/>
              <w:b/>
              <w:sz w:val="24"/>
              <w:szCs w:val="24"/>
            </w:rPr>
          </w:pPr>
        </w:p>
        <w:p w14:paraId="31F9B80F" w14:textId="77777777" w:rsidR="00240A3A" w:rsidRDefault="00240A3A" w:rsidP="00240A3A">
          <w:pPr>
            <w:tabs>
              <w:tab w:val="left" w:pos="9781"/>
            </w:tabs>
            <w:spacing w:after="0" w:line="240" w:lineRule="auto"/>
            <w:jc w:val="center"/>
            <w:rPr>
              <w:rFonts w:ascii="Times New Roman" w:hAnsi="Times New Roman"/>
              <w:b/>
              <w:sz w:val="24"/>
              <w:szCs w:val="24"/>
            </w:rPr>
          </w:pPr>
        </w:p>
        <w:p w14:paraId="5C2DA99B" w14:textId="77777777" w:rsidR="0045204B" w:rsidRDefault="0045204B" w:rsidP="00240A3A">
          <w:pPr>
            <w:tabs>
              <w:tab w:val="left" w:pos="9781"/>
            </w:tabs>
            <w:spacing w:after="0" w:line="240" w:lineRule="auto"/>
            <w:jc w:val="center"/>
            <w:rPr>
              <w:rFonts w:ascii="Times New Roman" w:hAnsi="Times New Roman"/>
              <w:b/>
              <w:sz w:val="24"/>
              <w:szCs w:val="24"/>
            </w:rPr>
          </w:pPr>
        </w:p>
        <w:p w14:paraId="7D233808" w14:textId="3A06ABA9" w:rsidR="0045204B" w:rsidRPr="0045204B" w:rsidRDefault="0045204B" w:rsidP="00240A3A">
          <w:pPr>
            <w:tabs>
              <w:tab w:val="left" w:pos="9781"/>
            </w:tabs>
            <w:spacing w:after="0" w:line="240" w:lineRule="auto"/>
            <w:jc w:val="center"/>
            <w:rPr>
              <w:rFonts w:ascii="Times New Roman" w:hAnsi="Times New Roman"/>
              <w:b/>
              <w:sz w:val="24"/>
              <w:szCs w:val="24"/>
            </w:rPr>
          </w:pPr>
          <w:r w:rsidRPr="00282149">
            <w:rPr>
              <w:rFonts w:ascii="Times New Roman" w:hAnsi="Times New Roman"/>
              <w:b/>
              <w:sz w:val="24"/>
              <w:szCs w:val="24"/>
            </w:rPr>
            <w:t>г. Томск</w:t>
          </w:r>
        </w:p>
      </w:sdtContent>
    </w:sdt>
    <w:sdt>
      <w:sdtPr>
        <w:rPr>
          <w:rFonts w:ascii="Times New Roman" w:eastAsiaTheme="minorHAnsi" w:hAnsi="Times New Roman" w:cs="Times New Roman"/>
          <w:b w:val="0"/>
          <w:bCs w:val="0"/>
          <w:color w:val="auto"/>
          <w:sz w:val="22"/>
          <w:szCs w:val="22"/>
          <w:lang w:eastAsia="en-US"/>
        </w:rPr>
        <w:id w:val="329566555"/>
        <w:docPartObj>
          <w:docPartGallery w:val="Table of Contents"/>
          <w:docPartUnique/>
        </w:docPartObj>
      </w:sdtPr>
      <w:sdtEndPr>
        <w:rPr>
          <w:sz w:val="24"/>
          <w:szCs w:val="24"/>
        </w:rPr>
      </w:sdtEndPr>
      <w:sdtContent>
        <w:p w14:paraId="1391FC9E" w14:textId="1AB06BC6" w:rsidR="005B1D44" w:rsidRPr="00474797" w:rsidRDefault="0045204B" w:rsidP="00240A3A">
          <w:pPr>
            <w:pStyle w:val="af"/>
            <w:spacing w:before="0" w:after="240" w:line="240" w:lineRule="auto"/>
            <w:jc w:val="center"/>
            <w:rPr>
              <w:rFonts w:ascii="Times New Roman" w:hAnsi="Times New Roman" w:cs="Times New Roman"/>
              <w:color w:val="auto"/>
            </w:rPr>
          </w:pPr>
          <w:r w:rsidRPr="00474797">
            <w:rPr>
              <w:rFonts w:ascii="Times New Roman" w:hAnsi="Times New Roman" w:cs="Times New Roman"/>
              <w:color w:val="auto"/>
            </w:rPr>
            <w:t>ОГЛАВЛЕНИЕ</w:t>
          </w:r>
        </w:p>
        <w:p w14:paraId="051B4239" w14:textId="77777777" w:rsidR="00474797" w:rsidRPr="00474797" w:rsidRDefault="005B1D44">
          <w:pPr>
            <w:pStyle w:val="17"/>
            <w:tabs>
              <w:tab w:val="left" w:pos="400"/>
              <w:tab w:val="right" w:leader="dot" w:pos="9628"/>
            </w:tabs>
            <w:rPr>
              <w:rFonts w:ascii="Times New Roman" w:eastAsiaTheme="minorEastAsia" w:hAnsi="Times New Roman" w:cs="Times New Roman"/>
              <w:noProof/>
              <w:lang w:eastAsia="ru-RU"/>
            </w:rPr>
          </w:pPr>
          <w:r w:rsidRPr="00474797">
            <w:rPr>
              <w:rFonts w:ascii="Times New Roman" w:hAnsi="Times New Roman" w:cs="Times New Roman"/>
              <w:sz w:val="24"/>
              <w:szCs w:val="24"/>
            </w:rPr>
            <w:fldChar w:fldCharType="begin"/>
          </w:r>
          <w:r w:rsidRPr="00474797">
            <w:rPr>
              <w:rFonts w:ascii="Times New Roman" w:hAnsi="Times New Roman" w:cs="Times New Roman"/>
              <w:sz w:val="24"/>
              <w:szCs w:val="24"/>
            </w:rPr>
            <w:instrText xml:space="preserve"> TOC \o "1-3" \h \z \u </w:instrText>
          </w:r>
          <w:r w:rsidRPr="00474797">
            <w:rPr>
              <w:rFonts w:ascii="Times New Roman" w:hAnsi="Times New Roman" w:cs="Times New Roman"/>
              <w:sz w:val="24"/>
              <w:szCs w:val="24"/>
            </w:rPr>
            <w:fldChar w:fldCharType="separate"/>
          </w:r>
          <w:hyperlink w:anchor="_Toc122936130" w:history="1">
            <w:r w:rsidR="00474797" w:rsidRPr="00474797">
              <w:rPr>
                <w:rStyle w:val="af0"/>
                <w:rFonts w:ascii="Times New Roman" w:hAnsi="Times New Roman" w:cs="Times New Roman"/>
                <w:noProof/>
              </w:rPr>
              <w:t>1.</w:t>
            </w:r>
            <w:r w:rsidR="00474797" w:rsidRPr="00474797">
              <w:rPr>
                <w:rFonts w:ascii="Times New Roman" w:eastAsiaTheme="minorEastAsia" w:hAnsi="Times New Roman" w:cs="Times New Roman"/>
                <w:noProof/>
                <w:lang w:eastAsia="ru-RU"/>
              </w:rPr>
              <w:tab/>
            </w:r>
            <w:r w:rsidR="00474797" w:rsidRPr="00474797">
              <w:rPr>
                <w:rStyle w:val="af0"/>
                <w:rFonts w:ascii="Times New Roman" w:hAnsi="Times New Roman" w:cs="Times New Roman"/>
                <w:noProof/>
              </w:rPr>
              <w:t>ПАСПОРТ ПРОГРАММЫ</w:t>
            </w:r>
            <w:r w:rsidR="00474797" w:rsidRPr="00474797">
              <w:rPr>
                <w:rFonts w:ascii="Times New Roman" w:hAnsi="Times New Roman" w:cs="Times New Roman"/>
                <w:noProof/>
                <w:webHidden/>
              </w:rPr>
              <w:tab/>
            </w:r>
            <w:r w:rsidR="00474797" w:rsidRPr="00474797">
              <w:rPr>
                <w:rFonts w:ascii="Times New Roman" w:hAnsi="Times New Roman" w:cs="Times New Roman"/>
                <w:noProof/>
                <w:webHidden/>
              </w:rPr>
              <w:fldChar w:fldCharType="begin"/>
            </w:r>
            <w:r w:rsidR="00474797" w:rsidRPr="00474797">
              <w:rPr>
                <w:rFonts w:ascii="Times New Roman" w:hAnsi="Times New Roman" w:cs="Times New Roman"/>
                <w:noProof/>
                <w:webHidden/>
              </w:rPr>
              <w:instrText xml:space="preserve"> PAGEREF _Toc122936130 \h </w:instrText>
            </w:r>
            <w:r w:rsidR="00474797" w:rsidRPr="00474797">
              <w:rPr>
                <w:rFonts w:ascii="Times New Roman" w:hAnsi="Times New Roman" w:cs="Times New Roman"/>
                <w:noProof/>
                <w:webHidden/>
              </w:rPr>
            </w:r>
            <w:r w:rsidR="00474797" w:rsidRPr="00474797">
              <w:rPr>
                <w:rFonts w:ascii="Times New Roman" w:hAnsi="Times New Roman" w:cs="Times New Roman"/>
                <w:noProof/>
                <w:webHidden/>
              </w:rPr>
              <w:fldChar w:fldCharType="separate"/>
            </w:r>
            <w:r w:rsidR="00474797" w:rsidRPr="00474797">
              <w:rPr>
                <w:rFonts w:ascii="Times New Roman" w:hAnsi="Times New Roman" w:cs="Times New Roman"/>
                <w:noProof/>
                <w:webHidden/>
              </w:rPr>
              <w:t>3</w:t>
            </w:r>
            <w:r w:rsidR="00474797" w:rsidRPr="00474797">
              <w:rPr>
                <w:rFonts w:ascii="Times New Roman" w:hAnsi="Times New Roman" w:cs="Times New Roman"/>
                <w:noProof/>
                <w:webHidden/>
              </w:rPr>
              <w:fldChar w:fldCharType="end"/>
            </w:r>
          </w:hyperlink>
        </w:p>
        <w:p w14:paraId="01C82A2D" w14:textId="77777777" w:rsidR="00474797" w:rsidRPr="00474797" w:rsidRDefault="00474797">
          <w:pPr>
            <w:pStyle w:val="17"/>
            <w:tabs>
              <w:tab w:val="left" w:pos="400"/>
              <w:tab w:val="right" w:leader="dot" w:pos="9628"/>
            </w:tabs>
            <w:rPr>
              <w:rFonts w:ascii="Times New Roman" w:eastAsiaTheme="minorEastAsia" w:hAnsi="Times New Roman" w:cs="Times New Roman"/>
              <w:noProof/>
              <w:lang w:eastAsia="ru-RU"/>
            </w:rPr>
          </w:pPr>
          <w:hyperlink w:anchor="_Toc122936131" w:history="1">
            <w:r w:rsidRPr="00474797">
              <w:rPr>
                <w:rStyle w:val="af0"/>
                <w:rFonts w:ascii="Times New Roman" w:hAnsi="Times New Roman" w:cs="Times New Roman"/>
                <w:noProof/>
              </w:rPr>
              <w:t>2.</w:t>
            </w:r>
            <w:r w:rsidRPr="00474797">
              <w:rPr>
                <w:rFonts w:ascii="Times New Roman" w:eastAsiaTheme="minorEastAsia" w:hAnsi="Times New Roman" w:cs="Times New Roman"/>
                <w:noProof/>
                <w:lang w:eastAsia="ru-RU"/>
              </w:rPr>
              <w:tab/>
            </w:r>
            <w:r w:rsidRPr="00474797">
              <w:rPr>
                <w:rStyle w:val="af0"/>
                <w:rFonts w:ascii="Times New Roman" w:hAnsi="Times New Roman" w:cs="Times New Roman"/>
                <w:noProof/>
              </w:rPr>
              <w:t>ХАРАКТЕРИСТИКА СУЩЕСТВУЮЩЕГО СОСТОЯНИЯ КОММУНАЛЬНОЙ ИНФРАСТРУКТУРЫ</w:t>
            </w:r>
            <w:r w:rsidRPr="00474797">
              <w:rPr>
                <w:rFonts w:ascii="Times New Roman" w:hAnsi="Times New Roman" w:cs="Times New Roman"/>
                <w:noProof/>
                <w:webHidden/>
              </w:rPr>
              <w:tab/>
            </w:r>
            <w:r w:rsidRPr="00474797">
              <w:rPr>
                <w:rFonts w:ascii="Times New Roman" w:hAnsi="Times New Roman" w:cs="Times New Roman"/>
                <w:noProof/>
                <w:webHidden/>
              </w:rPr>
              <w:fldChar w:fldCharType="begin"/>
            </w:r>
            <w:r w:rsidRPr="00474797">
              <w:rPr>
                <w:rFonts w:ascii="Times New Roman" w:hAnsi="Times New Roman" w:cs="Times New Roman"/>
                <w:noProof/>
                <w:webHidden/>
              </w:rPr>
              <w:instrText xml:space="preserve"> PAGEREF _Toc122936131 \h </w:instrText>
            </w:r>
            <w:r w:rsidRPr="00474797">
              <w:rPr>
                <w:rFonts w:ascii="Times New Roman" w:hAnsi="Times New Roman" w:cs="Times New Roman"/>
                <w:noProof/>
                <w:webHidden/>
              </w:rPr>
            </w:r>
            <w:r w:rsidRPr="00474797">
              <w:rPr>
                <w:rFonts w:ascii="Times New Roman" w:hAnsi="Times New Roman" w:cs="Times New Roman"/>
                <w:noProof/>
                <w:webHidden/>
              </w:rPr>
              <w:fldChar w:fldCharType="separate"/>
            </w:r>
            <w:r w:rsidRPr="00474797">
              <w:rPr>
                <w:rFonts w:ascii="Times New Roman" w:hAnsi="Times New Roman" w:cs="Times New Roman"/>
                <w:noProof/>
                <w:webHidden/>
              </w:rPr>
              <w:t>8</w:t>
            </w:r>
            <w:r w:rsidRPr="00474797">
              <w:rPr>
                <w:rFonts w:ascii="Times New Roman" w:hAnsi="Times New Roman" w:cs="Times New Roman"/>
                <w:noProof/>
                <w:webHidden/>
              </w:rPr>
              <w:fldChar w:fldCharType="end"/>
            </w:r>
          </w:hyperlink>
        </w:p>
        <w:p w14:paraId="7706ACED" w14:textId="77777777" w:rsidR="00474797" w:rsidRPr="00474797" w:rsidRDefault="00474797">
          <w:pPr>
            <w:pStyle w:val="23"/>
            <w:tabs>
              <w:tab w:val="left" w:pos="800"/>
              <w:tab w:val="right" w:leader="dot" w:pos="9628"/>
            </w:tabs>
            <w:rPr>
              <w:rFonts w:ascii="Times New Roman" w:eastAsiaTheme="minorEastAsia" w:hAnsi="Times New Roman" w:cs="Times New Roman"/>
              <w:noProof/>
              <w:lang w:eastAsia="ru-RU"/>
            </w:rPr>
          </w:pPr>
          <w:hyperlink w:anchor="_Toc122936132" w:history="1">
            <w:r w:rsidRPr="00474797">
              <w:rPr>
                <w:rStyle w:val="af0"/>
                <w:rFonts w:ascii="Times New Roman" w:hAnsi="Times New Roman" w:cs="Times New Roman"/>
                <w:noProof/>
              </w:rPr>
              <w:t>2.1.</w:t>
            </w:r>
            <w:r w:rsidRPr="00474797">
              <w:rPr>
                <w:rFonts w:ascii="Times New Roman" w:eastAsiaTheme="minorEastAsia" w:hAnsi="Times New Roman" w:cs="Times New Roman"/>
                <w:noProof/>
                <w:lang w:eastAsia="ru-RU"/>
              </w:rPr>
              <w:tab/>
            </w:r>
            <w:r w:rsidRPr="00474797">
              <w:rPr>
                <w:rStyle w:val="af0"/>
                <w:rFonts w:ascii="Times New Roman" w:hAnsi="Times New Roman" w:cs="Times New Roman"/>
                <w:noProof/>
              </w:rPr>
              <w:t>СУЩЕСТВУЮЩЕЕ ПОЛОЖЕНИЕ В СФЕРЕ ЭЛЕКТРОСНАБЖЕНИЯ</w:t>
            </w:r>
            <w:r w:rsidRPr="00474797">
              <w:rPr>
                <w:rFonts w:ascii="Times New Roman" w:hAnsi="Times New Roman" w:cs="Times New Roman"/>
                <w:noProof/>
                <w:webHidden/>
              </w:rPr>
              <w:tab/>
            </w:r>
            <w:r w:rsidRPr="00474797">
              <w:rPr>
                <w:rFonts w:ascii="Times New Roman" w:hAnsi="Times New Roman" w:cs="Times New Roman"/>
                <w:noProof/>
                <w:webHidden/>
              </w:rPr>
              <w:fldChar w:fldCharType="begin"/>
            </w:r>
            <w:r w:rsidRPr="00474797">
              <w:rPr>
                <w:rFonts w:ascii="Times New Roman" w:hAnsi="Times New Roman" w:cs="Times New Roman"/>
                <w:noProof/>
                <w:webHidden/>
              </w:rPr>
              <w:instrText xml:space="preserve"> PAGEREF _Toc122936132 \h </w:instrText>
            </w:r>
            <w:r w:rsidRPr="00474797">
              <w:rPr>
                <w:rFonts w:ascii="Times New Roman" w:hAnsi="Times New Roman" w:cs="Times New Roman"/>
                <w:noProof/>
                <w:webHidden/>
              </w:rPr>
            </w:r>
            <w:r w:rsidRPr="00474797">
              <w:rPr>
                <w:rFonts w:ascii="Times New Roman" w:hAnsi="Times New Roman" w:cs="Times New Roman"/>
                <w:noProof/>
                <w:webHidden/>
              </w:rPr>
              <w:fldChar w:fldCharType="separate"/>
            </w:r>
            <w:r w:rsidRPr="00474797">
              <w:rPr>
                <w:rFonts w:ascii="Times New Roman" w:hAnsi="Times New Roman" w:cs="Times New Roman"/>
                <w:noProof/>
                <w:webHidden/>
              </w:rPr>
              <w:t>8</w:t>
            </w:r>
            <w:r w:rsidRPr="00474797">
              <w:rPr>
                <w:rFonts w:ascii="Times New Roman" w:hAnsi="Times New Roman" w:cs="Times New Roman"/>
                <w:noProof/>
                <w:webHidden/>
              </w:rPr>
              <w:fldChar w:fldCharType="end"/>
            </w:r>
          </w:hyperlink>
        </w:p>
        <w:p w14:paraId="56250339" w14:textId="77777777" w:rsidR="00474797" w:rsidRPr="00474797" w:rsidRDefault="00474797">
          <w:pPr>
            <w:pStyle w:val="23"/>
            <w:tabs>
              <w:tab w:val="left" w:pos="800"/>
              <w:tab w:val="right" w:leader="dot" w:pos="9628"/>
            </w:tabs>
            <w:rPr>
              <w:rFonts w:ascii="Times New Roman" w:eastAsiaTheme="minorEastAsia" w:hAnsi="Times New Roman" w:cs="Times New Roman"/>
              <w:noProof/>
              <w:lang w:eastAsia="ru-RU"/>
            </w:rPr>
          </w:pPr>
          <w:hyperlink w:anchor="_Toc122936133" w:history="1">
            <w:r w:rsidRPr="00474797">
              <w:rPr>
                <w:rStyle w:val="af0"/>
                <w:rFonts w:ascii="Times New Roman" w:hAnsi="Times New Roman" w:cs="Times New Roman"/>
                <w:noProof/>
              </w:rPr>
              <w:t>2.2.</w:t>
            </w:r>
            <w:r w:rsidRPr="00474797">
              <w:rPr>
                <w:rFonts w:ascii="Times New Roman" w:eastAsiaTheme="minorEastAsia" w:hAnsi="Times New Roman" w:cs="Times New Roman"/>
                <w:noProof/>
                <w:lang w:eastAsia="ru-RU"/>
              </w:rPr>
              <w:tab/>
            </w:r>
            <w:r w:rsidRPr="00474797">
              <w:rPr>
                <w:rStyle w:val="af0"/>
                <w:rFonts w:ascii="Times New Roman" w:hAnsi="Times New Roman" w:cs="Times New Roman"/>
                <w:noProof/>
              </w:rPr>
              <w:t>СУЩЕСТВУЮЩЕЕ ПОЛОЖЕНИЕ В СФЕРЕ ТЕПЛОСНАБЖЕНИЯ</w:t>
            </w:r>
            <w:r w:rsidRPr="00474797">
              <w:rPr>
                <w:rFonts w:ascii="Times New Roman" w:hAnsi="Times New Roman" w:cs="Times New Roman"/>
                <w:noProof/>
                <w:webHidden/>
              </w:rPr>
              <w:tab/>
            </w:r>
            <w:r w:rsidRPr="00474797">
              <w:rPr>
                <w:rFonts w:ascii="Times New Roman" w:hAnsi="Times New Roman" w:cs="Times New Roman"/>
                <w:noProof/>
                <w:webHidden/>
              </w:rPr>
              <w:fldChar w:fldCharType="begin"/>
            </w:r>
            <w:r w:rsidRPr="00474797">
              <w:rPr>
                <w:rFonts w:ascii="Times New Roman" w:hAnsi="Times New Roman" w:cs="Times New Roman"/>
                <w:noProof/>
                <w:webHidden/>
              </w:rPr>
              <w:instrText xml:space="preserve"> PAGEREF _Toc122936133 \h </w:instrText>
            </w:r>
            <w:r w:rsidRPr="00474797">
              <w:rPr>
                <w:rFonts w:ascii="Times New Roman" w:hAnsi="Times New Roman" w:cs="Times New Roman"/>
                <w:noProof/>
                <w:webHidden/>
              </w:rPr>
            </w:r>
            <w:r w:rsidRPr="00474797">
              <w:rPr>
                <w:rFonts w:ascii="Times New Roman" w:hAnsi="Times New Roman" w:cs="Times New Roman"/>
                <w:noProof/>
                <w:webHidden/>
              </w:rPr>
              <w:fldChar w:fldCharType="separate"/>
            </w:r>
            <w:r w:rsidRPr="00474797">
              <w:rPr>
                <w:rFonts w:ascii="Times New Roman" w:hAnsi="Times New Roman" w:cs="Times New Roman"/>
                <w:noProof/>
                <w:webHidden/>
              </w:rPr>
              <w:t>14</w:t>
            </w:r>
            <w:r w:rsidRPr="00474797">
              <w:rPr>
                <w:rFonts w:ascii="Times New Roman" w:hAnsi="Times New Roman" w:cs="Times New Roman"/>
                <w:noProof/>
                <w:webHidden/>
              </w:rPr>
              <w:fldChar w:fldCharType="end"/>
            </w:r>
          </w:hyperlink>
        </w:p>
        <w:p w14:paraId="64F98DAD" w14:textId="77777777" w:rsidR="00474797" w:rsidRPr="00474797" w:rsidRDefault="00474797">
          <w:pPr>
            <w:pStyle w:val="23"/>
            <w:tabs>
              <w:tab w:val="left" w:pos="800"/>
              <w:tab w:val="right" w:leader="dot" w:pos="9628"/>
            </w:tabs>
            <w:rPr>
              <w:rFonts w:ascii="Times New Roman" w:eastAsiaTheme="minorEastAsia" w:hAnsi="Times New Roman" w:cs="Times New Roman"/>
              <w:noProof/>
              <w:lang w:eastAsia="ru-RU"/>
            </w:rPr>
          </w:pPr>
          <w:hyperlink w:anchor="_Toc122936134" w:history="1">
            <w:r w:rsidRPr="00474797">
              <w:rPr>
                <w:rStyle w:val="af0"/>
                <w:rFonts w:ascii="Times New Roman" w:hAnsi="Times New Roman" w:cs="Times New Roman"/>
                <w:noProof/>
              </w:rPr>
              <w:t>2.3.</w:t>
            </w:r>
            <w:r w:rsidRPr="00474797">
              <w:rPr>
                <w:rFonts w:ascii="Times New Roman" w:eastAsiaTheme="minorEastAsia" w:hAnsi="Times New Roman" w:cs="Times New Roman"/>
                <w:noProof/>
                <w:lang w:eastAsia="ru-RU"/>
              </w:rPr>
              <w:tab/>
            </w:r>
            <w:r w:rsidRPr="00474797">
              <w:rPr>
                <w:rStyle w:val="af0"/>
                <w:rFonts w:ascii="Times New Roman" w:hAnsi="Times New Roman" w:cs="Times New Roman"/>
                <w:noProof/>
              </w:rPr>
              <w:t>СУЩЕСТВУЮЩЕЕ ПОЛОЖЕНИЕ В СФЕРЕ ВОДОСНАБЖЕНИЯ</w:t>
            </w:r>
            <w:r w:rsidRPr="00474797">
              <w:rPr>
                <w:rFonts w:ascii="Times New Roman" w:hAnsi="Times New Roman" w:cs="Times New Roman"/>
                <w:noProof/>
                <w:webHidden/>
              </w:rPr>
              <w:tab/>
            </w:r>
            <w:r w:rsidRPr="00474797">
              <w:rPr>
                <w:rFonts w:ascii="Times New Roman" w:hAnsi="Times New Roman" w:cs="Times New Roman"/>
                <w:noProof/>
                <w:webHidden/>
              </w:rPr>
              <w:fldChar w:fldCharType="begin"/>
            </w:r>
            <w:r w:rsidRPr="00474797">
              <w:rPr>
                <w:rFonts w:ascii="Times New Roman" w:hAnsi="Times New Roman" w:cs="Times New Roman"/>
                <w:noProof/>
                <w:webHidden/>
              </w:rPr>
              <w:instrText xml:space="preserve"> PAGEREF _Toc122936134 \h </w:instrText>
            </w:r>
            <w:r w:rsidRPr="00474797">
              <w:rPr>
                <w:rFonts w:ascii="Times New Roman" w:hAnsi="Times New Roman" w:cs="Times New Roman"/>
                <w:noProof/>
                <w:webHidden/>
              </w:rPr>
            </w:r>
            <w:r w:rsidRPr="00474797">
              <w:rPr>
                <w:rFonts w:ascii="Times New Roman" w:hAnsi="Times New Roman" w:cs="Times New Roman"/>
                <w:noProof/>
                <w:webHidden/>
              </w:rPr>
              <w:fldChar w:fldCharType="separate"/>
            </w:r>
            <w:r w:rsidRPr="00474797">
              <w:rPr>
                <w:rFonts w:ascii="Times New Roman" w:hAnsi="Times New Roman" w:cs="Times New Roman"/>
                <w:noProof/>
                <w:webHidden/>
              </w:rPr>
              <w:t>55</w:t>
            </w:r>
            <w:r w:rsidRPr="00474797">
              <w:rPr>
                <w:rFonts w:ascii="Times New Roman" w:hAnsi="Times New Roman" w:cs="Times New Roman"/>
                <w:noProof/>
                <w:webHidden/>
              </w:rPr>
              <w:fldChar w:fldCharType="end"/>
            </w:r>
          </w:hyperlink>
        </w:p>
        <w:p w14:paraId="54BD1C3C" w14:textId="77777777" w:rsidR="00474797" w:rsidRPr="00474797" w:rsidRDefault="00474797">
          <w:pPr>
            <w:pStyle w:val="23"/>
            <w:tabs>
              <w:tab w:val="left" w:pos="800"/>
              <w:tab w:val="right" w:leader="dot" w:pos="9628"/>
            </w:tabs>
            <w:rPr>
              <w:rFonts w:ascii="Times New Roman" w:eastAsiaTheme="minorEastAsia" w:hAnsi="Times New Roman" w:cs="Times New Roman"/>
              <w:noProof/>
              <w:lang w:eastAsia="ru-RU"/>
            </w:rPr>
          </w:pPr>
          <w:hyperlink w:anchor="_Toc122936135" w:history="1">
            <w:r w:rsidRPr="00474797">
              <w:rPr>
                <w:rStyle w:val="af0"/>
                <w:rFonts w:ascii="Times New Roman" w:hAnsi="Times New Roman" w:cs="Times New Roman"/>
                <w:noProof/>
              </w:rPr>
              <w:t>2.4.</w:t>
            </w:r>
            <w:r w:rsidRPr="00474797">
              <w:rPr>
                <w:rFonts w:ascii="Times New Roman" w:eastAsiaTheme="minorEastAsia" w:hAnsi="Times New Roman" w:cs="Times New Roman"/>
                <w:noProof/>
                <w:lang w:eastAsia="ru-RU"/>
              </w:rPr>
              <w:tab/>
            </w:r>
            <w:r w:rsidRPr="00474797">
              <w:rPr>
                <w:rStyle w:val="af0"/>
                <w:rFonts w:ascii="Times New Roman" w:hAnsi="Times New Roman" w:cs="Times New Roman"/>
                <w:noProof/>
              </w:rPr>
              <w:t>СУЩЕСТВУЮЩЕЕ ПОЛОЖЕНИЕ В СФЕРЕ ВОДООТВЕДЕНИЯ</w:t>
            </w:r>
            <w:r w:rsidRPr="00474797">
              <w:rPr>
                <w:rFonts w:ascii="Times New Roman" w:hAnsi="Times New Roman" w:cs="Times New Roman"/>
                <w:noProof/>
                <w:webHidden/>
              </w:rPr>
              <w:tab/>
            </w:r>
            <w:r w:rsidRPr="00474797">
              <w:rPr>
                <w:rFonts w:ascii="Times New Roman" w:hAnsi="Times New Roman" w:cs="Times New Roman"/>
                <w:noProof/>
                <w:webHidden/>
              </w:rPr>
              <w:fldChar w:fldCharType="begin"/>
            </w:r>
            <w:r w:rsidRPr="00474797">
              <w:rPr>
                <w:rFonts w:ascii="Times New Roman" w:hAnsi="Times New Roman" w:cs="Times New Roman"/>
                <w:noProof/>
                <w:webHidden/>
              </w:rPr>
              <w:instrText xml:space="preserve"> PAGEREF _Toc122936135 \h </w:instrText>
            </w:r>
            <w:r w:rsidRPr="00474797">
              <w:rPr>
                <w:rFonts w:ascii="Times New Roman" w:hAnsi="Times New Roman" w:cs="Times New Roman"/>
                <w:noProof/>
                <w:webHidden/>
              </w:rPr>
            </w:r>
            <w:r w:rsidRPr="00474797">
              <w:rPr>
                <w:rFonts w:ascii="Times New Roman" w:hAnsi="Times New Roman" w:cs="Times New Roman"/>
                <w:noProof/>
                <w:webHidden/>
              </w:rPr>
              <w:fldChar w:fldCharType="separate"/>
            </w:r>
            <w:r w:rsidRPr="00474797">
              <w:rPr>
                <w:rFonts w:ascii="Times New Roman" w:hAnsi="Times New Roman" w:cs="Times New Roman"/>
                <w:noProof/>
                <w:webHidden/>
              </w:rPr>
              <w:t>79</w:t>
            </w:r>
            <w:r w:rsidRPr="00474797">
              <w:rPr>
                <w:rFonts w:ascii="Times New Roman" w:hAnsi="Times New Roman" w:cs="Times New Roman"/>
                <w:noProof/>
                <w:webHidden/>
              </w:rPr>
              <w:fldChar w:fldCharType="end"/>
            </w:r>
          </w:hyperlink>
        </w:p>
        <w:p w14:paraId="75F10355" w14:textId="77777777" w:rsidR="00474797" w:rsidRPr="00474797" w:rsidRDefault="00474797">
          <w:pPr>
            <w:pStyle w:val="23"/>
            <w:tabs>
              <w:tab w:val="left" w:pos="800"/>
              <w:tab w:val="right" w:leader="dot" w:pos="9628"/>
            </w:tabs>
            <w:rPr>
              <w:rFonts w:ascii="Times New Roman" w:eastAsiaTheme="minorEastAsia" w:hAnsi="Times New Roman" w:cs="Times New Roman"/>
              <w:noProof/>
              <w:lang w:eastAsia="ru-RU"/>
            </w:rPr>
          </w:pPr>
          <w:hyperlink w:anchor="_Toc122936136" w:history="1">
            <w:r w:rsidRPr="00474797">
              <w:rPr>
                <w:rStyle w:val="af0"/>
                <w:rFonts w:ascii="Times New Roman" w:hAnsi="Times New Roman" w:cs="Times New Roman"/>
                <w:noProof/>
              </w:rPr>
              <w:t>2.5.</w:t>
            </w:r>
            <w:r w:rsidRPr="00474797">
              <w:rPr>
                <w:rFonts w:ascii="Times New Roman" w:eastAsiaTheme="minorEastAsia" w:hAnsi="Times New Roman" w:cs="Times New Roman"/>
                <w:noProof/>
                <w:lang w:eastAsia="ru-RU"/>
              </w:rPr>
              <w:tab/>
            </w:r>
            <w:r w:rsidRPr="00474797">
              <w:rPr>
                <w:rStyle w:val="af0"/>
                <w:rFonts w:ascii="Times New Roman" w:hAnsi="Times New Roman" w:cs="Times New Roman"/>
                <w:noProof/>
              </w:rPr>
              <w:t>СУЩЕСТВУЮЩЕЕ ПОЛОЖЕНИЕ В СФЕРЕ ОБРАЩЕНИЯ С ТВЕРДЫМИ БЫТОВЫМИ ОТХОДАМИ</w:t>
            </w:r>
            <w:r w:rsidRPr="00474797">
              <w:rPr>
                <w:rFonts w:ascii="Times New Roman" w:hAnsi="Times New Roman" w:cs="Times New Roman"/>
                <w:noProof/>
                <w:webHidden/>
              </w:rPr>
              <w:tab/>
            </w:r>
            <w:r w:rsidRPr="00474797">
              <w:rPr>
                <w:rFonts w:ascii="Times New Roman" w:hAnsi="Times New Roman" w:cs="Times New Roman"/>
                <w:noProof/>
                <w:webHidden/>
              </w:rPr>
              <w:fldChar w:fldCharType="begin"/>
            </w:r>
            <w:r w:rsidRPr="00474797">
              <w:rPr>
                <w:rFonts w:ascii="Times New Roman" w:hAnsi="Times New Roman" w:cs="Times New Roman"/>
                <w:noProof/>
                <w:webHidden/>
              </w:rPr>
              <w:instrText xml:space="preserve"> PAGEREF _Toc122936136 \h </w:instrText>
            </w:r>
            <w:r w:rsidRPr="00474797">
              <w:rPr>
                <w:rFonts w:ascii="Times New Roman" w:hAnsi="Times New Roman" w:cs="Times New Roman"/>
                <w:noProof/>
                <w:webHidden/>
              </w:rPr>
            </w:r>
            <w:r w:rsidRPr="00474797">
              <w:rPr>
                <w:rFonts w:ascii="Times New Roman" w:hAnsi="Times New Roman" w:cs="Times New Roman"/>
                <w:noProof/>
                <w:webHidden/>
              </w:rPr>
              <w:fldChar w:fldCharType="separate"/>
            </w:r>
            <w:r w:rsidRPr="00474797">
              <w:rPr>
                <w:rFonts w:ascii="Times New Roman" w:hAnsi="Times New Roman" w:cs="Times New Roman"/>
                <w:noProof/>
                <w:webHidden/>
              </w:rPr>
              <w:t>99</w:t>
            </w:r>
            <w:r w:rsidRPr="00474797">
              <w:rPr>
                <w:rFonts w:ascii="Times New Roman" w:hAnsi="Times New Roman" w:cs="Times New Roman"/>
                <w:noProof/>
                <w:webHidden/>
              </w:rPr>
              <w:fldChar w:fldCharType="end"/>
            </w:r>
          </w:hyperlink>
        </w:p>
        <w:p w14:paraId="3A19D668" w14:textId="77777777" w:rsidR="00474797" w:rsidRPr="00474797" w:rsidRDefault="00474797">
          <w:pPr>
            <w:pStyle w:val="23"/>
            <w:tabs>
              <w:tab w:val="left" w:pos="800"/>
              <w:tab w:val="right" w:leader="dot" w:pos="9628"/>
            </w:tabs>
            <w:rPr>
              <w:rFonts w:ascii="Times New Roman" w:eastAsiaTheme="minorEastAsia" w:hAnsi="Times New Roman" w:cs="Times New Roman"/>
              <w:noProof/>
              <w:lang w:eastAsia="ru-RU"/>
            </w:rPr>
          </w:pPr>
          <w:hyperlink w:anchor="_Toc122936137" w:history="1">
            <w:r w:rsidRPr="00474797">
              <w:rPr>
                <w:rStyle w:val="af0"/>
                <w:rFonts w:ascii="Times New Roman" w:hAnsi="Times New Roman" w:cs="Times New Roman"/>
                <w:noProof/>
              </w:rPr>
              <w:t>2.6.</w:t>
            </w:r>
            <w:r w:rsidRPr="00474797">
              <w:rPr>
                <w:rFonts w:ascii="Times New Roman" w:eastAsiaTheme="minorEastAsia" w:hAnsi="Times New Roman" w:cs="Times New Roman"/>
                <w:noProof/>
                <w:lang w:eastAsia="ru-RU"/>
              </w:rPr>
              <w:tab/>
            </w:r>
            <w:r w:rsidRPr="00474797">
              <w:rPr>
                <w:rStyle w:val="af0"/>
                <w:rFonts w:ascii="Times New Roman" w:hAnsi="Times New Roman" w:cs="Times New Roman"/>
                <w:noProof/>
              </w:rPr>
              <w:t>СУЩЕСТВУЮЩЕЕ ПОЛОЖЕНИЕ В СФЕРЕ ГАЗОСНАБЖЕНИЯ</w:t>
            </w:r>
            <w:r w:rsidRPr="00474797">
              <w:rPr>
                <w:rFonts w:ascii="Times New Roman" w:hAnsi="Times New Roman" w:cs="Times New Roman"/>
                <w:noProof/>
                <w:webHidden/>
              </w:rPr>
              <w:tab/>
            </w:r>
            <w:r w:rsidRPr="00474797">
              <w:rPr>
                <w:rFonts w:ascii="Times New Roman" w:hAnsi="Times New Roman" w:cs="Times New Roman"/>
                <w:noProof/>
                <w:webHidden/>
              </w:rPr>
              <w:fldChar w:fldCharType="begin"/>
            </w:r>
            <w:r w:rsidRPr="00474797">
              <w:rPr>
                <w:rFonts w:ascii="Times New Roman" w:hAnsi="Times New Roman" w:cs="Times New Roman"/>
                <w:noProof/>
                <w:webHidden/>
              </w:rPr>
              <w:instrText xml:space="preserve"> PAGEREF _Toc122936137 \h </w:instrText>
            </w:r>
            <w:r w:rsidRPr="00474797">
              <w:rPr>
                <w:rFonts w:ascii="Times New Roman" w:hAnsi="Times New Roman" w:cs="Times New Roman"/>
                <w:noProof/>
                <w:webHidden/>
              </w:rPr>
            </w:r>
            <w:r w:rsidRPr="00474797">
              <w:rPr>
                <w:rFonts w:ascii="Times New Roman" w:hAnsi="Times New Roman" w:cs="Times New Roman"/>
                <w:noProof/>
                <w:webHidden/>
              </w:rPr>
              <w:fldChar w:fldCharType="separate"/>
            </w:r>
            <w:r w:rsidRPr="00474797">
              <w:rPr>
                <w:rFonts w:ascii="Times New Roman" w:hAnsi="Times New Roman" w:cs="Times New Roman"/>
                <w:noProof/>
                <w:webHidden/>
              </w:rPr>
              <w:t>107</w:t>
            </w:r>
            <w:r w:rsidRPr="00474797">
              <w:rPr>
                <w:rFonts w:ascii="Times New Roman" w:hAnsi="Times New Roman" w:cs="Times New Roman"/>
                <w:noProof/>
                <w:webHidden/>
              </w:rPr>
              <w:fldChar w:fldCharType="end"/>
            </w:r>
          </w:hyperlink>
        </w:p>
        <w:p w14:paraId="0C431772" w14:textId="77777777" w:rsidR="00474797" w:rsidRPr="00474797" w:rsidRDefault="00474797">
          <w:pPr>
            <w:pStyle w:val="23"/>
            <w:tabs>
              <w:tab w:val="left" w:pos="800"/>
              <w:tab w:val="right" w:leader="dot" w:pos="9628"/>
            </w:tabs>
            <w:rPr>
              <w:rFonts w:ascii="Times New Roman" w:eastAsiaTheme="minorEastAsia" w:hAnsi="Times New Roman" w:cs="Times New Roman"/>
              <w:noProof/>
              <w:lang w:eastAsia="ru-RU"/>
            </w:rPr>
          </w:pPr>
          <w:hyperlink w:anchor="_Toc122936138" w:history="1">
            <w:r w:rsidRPr="00474797">
              <w:rPr>
                <w:rStyle w:val="af0"/>
                <w:rFonts w:ascii="Times New Roman" w:hAnsi="Times New Roman" w:cs="Times New Roman"/>
                <w:noProof/>
              </w:rPr>
              <w:t>2.7.</w:t>
            </w:r>
            <w:r w:rsidRPr="00474797">
              <w:rPr>
                <w:rFonts w:ascii="Times New Roman" w:eastAsiaTheme="minorEastAsia" w:hAnsi="Times New Roman" w:cs="Times New Roman"/>
                <w:noProof/>
                <w:lang w:eastAsia="ru-RU"/>
              </w:rPr>
              <w:tab/>
            </w:r>
            <w:r w:rsidRPr="00474797">
              <w:rPr>
                <w:rStyle w:val="af0"/>
                <w:rFonts w:ascii="Times New Roman" w:hAnsi="Times New Roman" w:cs="Times New Roman"/>
                <w:noProof/>
              </w:rPr>
              <w:t>АНАЛИЗ СОСТОЯНИЯ УЧЕТА ПОТРЕБЛЕНИЯ РЕСУРСОВ</w:t>
            </w:r>
            <w:r w:rsidRPr="00474797">
              <w:rPr>
                <w:rFonts w:ascii="Times New Roman" w:hAnsi="Times New Roman" w:cs="Times New Roman"/>
                <w:noProof/>
                <w:webHidden/>
              </w:rPr>
              <w:tab/>
            </w:r>
            <w:r w:rsidRPr="00474797">
              <w:rPr>
                <w:rFonts w:ascii="Times New Roman" w:hAnsi="Times New Roman" w:cs="Times New Roman"/>
                <w:noProof/>
                <w:webHidden/>
              </w:rPr>
              <w:fldChar w:fldCharType="begin"/>
            </w:r>
            <w:r w:rsidRPr="00474797">
              <w:rPr>
                <w:rFonts w:ascii="Times New Roman" w:hAnsi="Times New Roman" w:cs="Times New Roman"/>
                <w:noProof/>
                <w:webHidden/>
              </w:rPr>
              <w:instrText xml:space="preserve"> PAGEREF _Toc122936138 \h </w:instrText>
            </w:r>
            <w:r w:rsidRPr="00474797">
              <w:rPr>
                <w:rFonts w:ascii="Times New Roman" w:hAnsi="Times New Roman" w:cs="Times New Roman"/>
                <w:noProof/>
                <w:webHidden/>
              </w:rPr>
            </w:r>
            <w:r w:rsidRPr="00474797">
              <w:rPr>
                <w:rFonts w:ascii="Times New Roman" w:hAnsi="Times New Roman" w:cs="Times New Roman"/>
                <w:noProof/>
                <w:webHidden/>
              </w:rPr>
              <w:fldChar w:fldCharType="separate"/>
            </w:r>
            <w:r w:rsidRPr="00474797">
              <w:rPr>
                <w:rFonts w:ascii="Times New Roman" w:hAnsi="Times New Roman" w:cs="Times New Roman"/>
                <w:noProof/>
                <w:webHidden/>
              </w:rPr>
              <w:t>107</w:t>
            </w:r>
            <w:r w:rsidRPr="00474797">
              <w:rPr>
                <w:rFonts w:ascii="Times New Roman" w:hAnsi="Times New Roman" w:cs="Times New Roman"/>
                <w:noProof/>
                <w:webHidden/>
              </w:rPr>
              <w:fldChar w:fldCharType="end"/>
            </w:r>
          </w:hyperlink>
        </w:p>
        <w:p w14:paraId="04E724B8" w14:textId="77777777" w:rsidR="00474797" w:rsidRPr="00474797" w:rsidRDefault="00474797">
          <w:pPr>
            <w:pStyle w:val="17"/>
            <w:tabs>
              <w:tab w:val="left" w:pos="400"/>
              <w:tab w:val="right" w:leader="dot" w:pos="9628"/>
            </w:tabs>
            <w:rPr>
              <w:rFonts w:ascii="Times New Roman" w:eastAsiaTheme="minorEastAsia" w:hAnsi="Times New Roman" w:cs="Times New Roman"/>
              <w:noProof/>
              <w:lang w:eastAsia="ru-RU"/>
            </w:rPr>
          </w:pPr>
          <w:hyperlink w:anchor="_Toc122936139" w:history="1">
            <w:r w:rsidRPr="00474797">
              <w:rPr>
                <w:rStyle w:val="af0"/>
                <w:rFonts w:ascii="Times New Roman" w:hAnsi="Times New Roman" w:cs="Times New Roman"/>
                <w:noProof/>
              </w:rPr>
              <w:t>3.</w:t>
            </w:r>
            <w:r w:rsidRPr="00474797">
              <w:rPr>
                <w:rFonts w:ascii="Times New Roman" w:eastAsiaTheme="minorEastAsia" w:hAnsi="Times New Roman" w:cs="Times New Roman"/>
                <w:noProof/>
                <w:lang w:eastAsia="ru-RU"/>
              </w:rPr>
              <w:tab/>
            </w:r>
            <w:r w:rsidRPr="00474797">
              <w:rPr>
                <w:rStyle w:val="af0"/>
                <w:rFonts w:ascii="Times New Roman" w:hAnsi="Times New Roman" w:cs="Times New Roman"/>
                <w:noProof/>
              </w:rPr>
              <w:t>ПЕРСПЕКТИВЫ РАЗВИТИЯ ЗАТО СЕВЕРСК, ПРОГНОЗ СПРОСА НА КОММУНАЛЬНЫЕ РЕСРСЫ</w:t>
            </w:r>
            <w:r w:rsidRPr="00474797">
              <w:rPr>
                <w:rFonts w:ascii="Times New Roman" w:hAnsi="Times New Roman" w:cs="Times New Roman"/>
                <w:noProof/>
                <w:webHidden/>
              </w:rPr>
              <w:tab/>
            </w:r>
            <w:r w:rsidRPr="00474797">
              <w:rPr>
                <w:rFonts w:ascii="Times New Roman" w:hAnsi="Times New Roman" w:cs="Times New Roman"/>
                <w:noProof/>
                <w:webHidden/>
              </w:rPr>
              <w:fldChar w:fldCharType="begin"/>
            </w:r>
            <w:r w:rsidRPr="00474797">
              <w:rPr>
                <w:rFonts w:ascii="Times New Roman" w:hAnsi="Times New Roman" w:cs="Times New Roman"/>
                <w:noProof/>
                <w:webHidden/>
              </w:rPr>
              <w:instrText xml:space="preserve"> PAGEREF _Toc122936139 \h </w:instrText>
            </w:r>
            <w:r w:rsidRPr="00474797">
              <w:rPr>
                <w:rFonts w:ascii="Times New Roman" w:hAnsi="Times New Roman" w:cs="Times New Roman"/>
                <w:noProof/>
                <w:webHidden/>
              </w:rPr>
            </w:r>
            <w:r w:rsidRPr="00474797">
              <w:rPr>
                <w:rFonts w:ascii="Times New Roman" w:hAnsi="Times New Roman" w:cs="Times New Roman"/>
                <w:noProof/>
                <w:webHidden/>
              </w:rPr>
              <w:fldChar w:fldCharType="separate"/>
            </w:r>
            <w:r w:rsidRPr="00474797">
              <w:rPr>
                <w:rFonts w:ascii="Times New Roman" w:hAnsi="Times New Roman" w:cs="Times New Roman"/>
                <w:noProof/>
                <w:webHidden/>
              </w:rPr>
              <w:t>108</w:t>
            </w:r>
            <w:r w:rsidRPr="00474797">
              <w:rPr>
                <w:rFonts w:ascii="Times New Roman" w:hAnsi="Times New Roman" w:cs="Times New Roman"/>
                <w:noProof/>
                <w:webHidden/>
              </w:rPr>
              <w:fldChar w:fldCharType="end"/>
            </w:r>
          </w:hyperlink>
        </w:p>
        <w:p w14:paraId="32785214" w14:textId="77777777" w:rsidR="00474797" w:rsidRPr="00474797" w:rsidRDefault="00474797">
          <w:pPr>
            <w:pStyle w:val="17"/>
            <w:tabs>
              <w:tab w:val="left" w:pos="400"/>
              <w:tab w:val="right" w:leader="dot" w:pos="9628"/>
            </w:tabs>
            <w:rPr>
              <w:rFonts w:ascii="Times New Roman" w:eastAsiaTheme="minorEastAsia" w:hAnsi="Times New Roman" w:cs="Times New Roman"/>
              <w:noProof/>
              <w:lang w:eastAsia="ru-RU"/>
            </w:rPr>
          </w:pPr>
          <w:hyperlink w:anchor="_Toc122936140" w:history="1">
            <w:r w:rsidRPr="00474797">
              <w:rPr>
                <w:rStyle w:val="af0"/>
                <w:rFonts w:ascii="Times New Roman" w:hAnsi="Times New Roman" w:cs="Times New Roman"/>
                <w:noProof/>
              </w:rPr>
              <w:t>4.</w:t>
            </w:r>
            <w:r w:rsidRPr="00474797">
              <w:rPr>
                <w:rFonts w:ascii="Times New Roman" w:eastAsiaTheme="minorEastAsia" w:hAnsi="Times New Roman" w:cs="Times New Roman"/>
                <w:noProof/>
                <w:lang w:eastAsia="ru-RU"/>
              </w:rPr>
              <w:tab/>
            </w:r>
            <w:r w:rsidRPr="00474797">
              <w:rPr>
                <w:rStyle w:val="af0"/>
                <w:rFonts w:ascii="Times New Roman" w:hAnsi="Times New Roman" w:cs="Times New Roman"/>
                <w:noProof/>
              </w:rPr>
              <w:t>ЦЕЛЕВЫЕ ПОКАЗАТЕЛИ РАЗВИТИЯ КОММУНАЛЬНОЙ ИНФРАСТУКТУРЫ</w:t>
            </w:r>
            <w:r w:rsidRPr="00474797">
              <w:rPr>
                <w:rFonts w:ascii="Times New Roman" w:hAnsi="Times New Roman" w:cs="Times New Roman"/>
                <w:noProof/>
                <w:webHidden/>
              </w:rPr>
              <w:tab/>
            </w:r>
            <w:r w:rsidRPr="00474797">
              <w:rPr>
                <w:rFonts w:ascii="Times New Roman" w:hAnsi="Times New Roman" w:cs="Times New Roman"/>
                <w:noProof/>
                <w:webHidden/>
              </w:rPr>
              <w:fldChar w:fldCharType="begin"/>
            </w:r>
            <w:r w:rsidRPr="00474797">
              <w:rPr>
                <w:rFonts w:ascii="Times New Roman" w:hAnsi="Times New Roman" w:cs="Times New Roman"/>
                <w:noProof/>
                <w:webHidden/>
              </w:rPr>
              <w:instrText xml:space="preserve"> PAGEREF _Toc122936140 \h </w:instrText>
            </w:r>
            <w:r w:rsidRPr="00474797">
              <w:rPr>
                <w:rFonts w:ascii="Times New Roman" w:hAnsi="Times New Roman" w:cs="Times New Roman"/>
                <w:noProof/>
                <w:webHidden/>
              </w:rPr>
            </w:r>
            <w:r w:rsidRPr="00474797">
              <w:rPr>
                <w:rFonts w:ascii="Times New Roman" w:hAnsi="Times New Roman" w:cs="Times New Roman"/>
                <w:noProof/>
                <w:webHidden/>
              </w:rPr>
              <w:fldChar w:fldCharType="separate"/>
            </w:r>
            <w:r w:rsidRPr="00474797">
              <w:rPr>
                <w:rFonts w:ascii="Times New Roman" w:hAnsi="Times New Roman" w:cs="Times New Roman"/>
                <w:noProof/>
                <w:webHidden/>
              </w:rPr>
              <w:t>113</w:t>
            </w:r>
            <w:r w:rsidRPr="00474797">
              <w:rPr>
                <w:rFonts w:ascii="Times New Roman" w:hAnsi="Times New Roman" w:cs="Times New Roman"/>
                <w:noProof/>
                <w:webHidden/>
              </w:rPr>
              <w:fldChar w:fldCharType="end"/>
            </w:r>
          </w:hyperlink>
        </w:p>
        <w:p w14:paraId="4CF19BB0" w14:textId="77777777" w:rsidR="00474797" w:rsidRPr="00474797" w:rsidRDefault="00474797">
          <w:pPr>
            <w:pStyle w:val="17"/>
            <w:tabs>
              <w:tab w:val="left" w:pos="400"/>
              <w:tab w:val="right" w:leader="dot" w:pos="9628"/>
            </w:tabs>
            <w:rPr>
              <w:rFonts w:ascii="Times New Roman" w:eastAsiaTheme="minorEastAsia" w:hAnsi="Times New Roman" w:cs="Times New Roman"/>
              <w:noProof/>
              <w:lang w:eastAsia="ru-RU"/>
            </w:rPr>
          </w:pPr>
          <w:hyperlink w:anchor="_Toc122936141" w:history="1">
            <w:r w:rsidRPr="00474797">
              <w:rPr>
                <w:rStyle w:val="af0"/>
                <w:rFonts w:ascii="Times New Roman" w:hAnsi="Times New Roman" w:cs="Times New Roman"/>
                <w:noProof/>
              </w:rPr>
              <w:t>5.</w:t>
            </w:r>
            <w:r w:rsidRPr="00474797">
              <w:rPr>
                <w:rFonts w:ascii="Times New Roman" w:eastAsiaTheme="minorEastAsia" w:hAnsi="Times New Roman" w:cs="Times New Roman"/>
                <w:noProof/>
                <w:lang w:eastAsia="ru-RU"/>
              </w:rPr>
              <w:tab/>
            </w:r>
            <w:r w:rsidRPr="00474797">
              <w:rPr>
                <w:rStyle w:val="af0"/>
                <w:rFonts w:ascii="Times New Roman" w:hAnsi="Times New Roman" w:cs="Times New Roman"/>
                <w:noProof/>
              </w:rPr>
              <w:t>ПРОГРАММА ИНВЕСТИЦИОННЫХ ПРОЕКТОВ</w:t>
            </w:r>
            <w:r w:rsidRPr="00474797">
              <w:rPr>
                <w:rFonts w:ascii="Times New Roman" w:hAnsi="Times New Roman" w:cs="Times New Roman"/>
                <w:noProof/>
                <w:webHidden/>
              </w:rPr>
              <w:tab/>
            </w:r>
            <w:r w:rsidRPr="00474797">
              <w:rPr>
                <w:rFonts w:ascii="Times New Roman" w:hAnsi="Times New Roman" w:cs="Times New Roman"/>
                <w:noProof/>
                <w:webHidden/>
              </w:rPr>
              <w:fldChar w:fldCharType="begin"/>
            </w:r>
            <w:r w:rsidRPr="00474797">
              <w:rPr>
                <w:rFonts w:ascii="Times New Roman" w:hAnsi="Times New Roman" w:cs="Times New Roman"/>
                <w:noProof/>
                <w:webHidden/>
              </w:rPr>
              <w:instrText xml:space="preserve"> PAGEREF _Toc122936141 \h </w:instrText>
            </w:r>
            <w:r w:rsidRPr="00474797">
              <w:rPr>
                <w:rFonts w:ascii="Times New Roman" w:hAnsi="Times New Roman" w:cs="Times New Roman"/>
                <w:noProof/>
                <w:webHidden/>
              </w:rPr>
            </w:r>
            <w:r w:rsidRPr="00474797">
              <w:rPr>
                <w:rFonts w:ascii="Times New Roman" w:hAnsi="Times New Roman" w:cs="Times New Roman"/>
                <w:noProof/>
                <w:webHidden/>
              </w:rPr>
              <w:fldChar w:fldCharType="separate"/>
            </w:r>
            <w:r w:rsidRPr="00474797">
              <w:rPr>
                <w:rFonts w:ascii="Times New Roman" w:hAnsi="Times New Roman" w:cs="Times New Roman"/>
                <w:noProof/>
                <w:webHidden/>
              </w:rPr>
              <w:t>120</w:t>
            </w:r>
            <w:r w:rsidRPr="00474797">
              <w:rPr>
                <w:rFonts w:ascii="Times New Roman" w:hAnsi="Times New Roman" w:cs="Times New Roman"/>
                <w:noProof/>
                <w:webHidden/>
              </w:rPr>
              <w:fldChar w:fldCharType="end"/>
            </w:r>
          </w:hyperlink>
        </w:p>
        <w:p w14:paraId="6BEE8148" w14:textId="77777777" w:rsidR="00474797" w:rsidRPr="00474797" w:rsidRDefault="00474797">
          <w:pPr>
            <w:pStyle w:val="17"/>
            <w:tabs>
              <w:tab w:val="left" w:pos="400"/>
              <w:tab w:val="right" w:leader="dot" w:pos="9628"/>
            </w:tabs>
            <w:rPr>
              <w:rFonts w:ascii="Times New Roman" w:eastAsiaTheme="minorEastAsia" w:hAnsi="Times New Roman" w:cs="Times New Roman"/>
              <w:noProof/>
              <w:lang w:eastAsia="ru-RU"/>
            </w:rPr>
          </w:pPr>
          <w:hyperlink w:anchor="_Toc122936142" w:history="1">
            <w:r w:rsidRPr="00474797">
              <w:rPr>
                <w:rStyle w:val="af0"/>
                <w:rFonts w:ascii="Times New Roman" w:hAnsi="Times New Roman" w:cs="Times New Roman"/>
                <w:noProof/>
              </w:rPr>
              <w:t>6.</w:t>
            </w:r>
            <w:r w:rsidRPr="00474797">
              <w:rPr>
                <w:rFonts w:ascii="Times New Roman" w:eastAsiaTheme="minorEastAsia" w:hAnsi="Times New Roman" w:cs="Times New Roman"/>
                <w:noProof/>
                <w:lang w:eastAsia="ru-RU"/>
              </w:rPr>
              <w:tab/>
            </w:r>
            <w:r w:rsidRPr="00474797">
              <w:rPr>
                <w:rStyle w:val="af0"/>
                <w:rFonts w:ascii="Times New Roman" w:hAnsi="Times New Roman" w:cs="Times New Roman"/>
                <w:noProof/>
              </w:rPr>
              <w:t>ИСТОЧНИКИ ИНВЕСТИЦИЙ, ТАРИФЫ И ДОСТУПНОСТЬ ПРОГРАММЫ</w:t>
            </w:r>
            <w:r w:rsidRPr="00474797">
              <w:rPr>
                <w:rFonts w:ascii="Times New Roman" w:hAnsi="Times New Roman" w:cs="Times New Roman"/>
                <w:noProof/>
                <w:webHidden/>
              </w:rPr>
              <w:tab/>
            </w:r>
            <w:r w:rsidRPr="00474797">
              <w:rPr>
                <w:rFonts w:ascii="Times New Roman" w:hAnsi="Times New Roman" w:cs="Times New Roman"/>
                <w:noProof/>
                <w:webHidden/>
              </w:rPr>
              <w:fldChar w:fldCharType="begin"/>
            </w:r>
            <w:r w:rsidRPr="00474797">
              <w:rPr>
                <w:rFonts w:ascii="Times New Roman" w:hAnsi="Times New Roman" w:cs="Times New Roman"/>
                <w:noProof/>
                <w:webHidden/>
              </w:rPr>
              <w:instrText xml:space="preserve"> PAGEREF _Toc122936142 \h </w:instrText>
            </w:r>
            <w:r w:rsidRPr="00474797">
              <w:rPr>
                <w:rFonts w:ascii="Times New Roman" w:hAnsi="Times New Roman" w:cs="Times New Roman"/>
                <w:noProof/>
                <w:webHidden/>
              </w:rPr>
            </w:r>
            <w:r w:rsidRPr="00474797">
              <w:rPr>
                <w:rFonts w:ascii="Times New Roman" w:hAnsi="Times New Roman" w:cs="Times New Roman"/>
                <w:noProof/>
                <w:webHidden/>
              </w:rPr>
              <w:fldChar w:fldCharType="separate"/>
            </w:r>
            <w:r w:rsidRPr="00474797">
              <w:rPr>
                <w:rFonts w:ascii="Times New Roman" w:hAnsi="Times New Roman" w:cs="Times New Roman"/>
                <w:noProof/>
                <w:webHidden/>
              </w:rPr>
              <w:t>167</w:t>
            </w:r>
            <w:r w:rsidRPr="00474797">
              <w:rPr>
                <w:rFonts w:ascii="Times New Roman" w:hAnsi="Times New Roman" w:cs="Times New Roman"/>
                <w:noProof/>
                <w:webHidden/>
              </w:rPr>
              <w:fldChar w:fldCharType="end"/>
            </w:r>
          </w:hyperlink>
        </w:p>
        <w:p w14:paraId="37E298E6" w14:textId="77777777" w:rsidR="00474797" w:rsidRPr="00474797" w:rsidRDefault="00474797">
          <w:pPr>
            <w:pStyle w:val="17"/>
            <w:tabs>
              <w:tab w:val="left" w:pos="400"/>
              <w:tab w:val="right" w:leader="dot" w:pos="9628"/>
            </w:tabs>
            <w:rPr>
              <w:rFonts w:ascii="Times New Roman" w:eastAsiaTheme="minorEastAsia" w:hAnsi="Times New Roman" w:cs="Times New Roman"/>
              <w:noProof/>
              <w:lang w:eastAsia="ru-RU"/>
            </w:rPr>
          </w:pPr>
          <w:hyperlink w:anchor="_Toc122936143" w:history="1">
            <w:r w:rsidRPr="00474797">
              <w:rPr>
                <w:rStyle w:val="af0"/>
                <w:rFonts w:ascii="Times New Roman" w:hAnsi="Times New Roman" w:cs="Times New Roman"/>
                <w:noProof/>
              </w:rPr>
              <w:t>7.</w:t>
            </w:r>
            <w:r w:rsidRPr="00474797">
              <w:rPr>
                <w:rFonts w:ascii="Times New Roman" w:eastAsiaTheme="minorEastAsia" w:hAnsi="Times New Roman" w:cs="Times New Roman"/>
                <w:noProof/>
                <w:lang w:eastAsia="ru-RU"/>
              </w:rPr>
              <w:tab/>
            </w:r>
            <w:r w:rsidRPr="00474797">
              <w:rPr>
                <w:rStyle w:val="af0"/>
                <w:rFonts w:ascii="Times New Roman" w:hAnsi="Times New Roman" w:cs="Times New Roman"/>
                <w:noProof/>
              </w:rPr>
              <w:t>УПРАВЛЕНИЕ ПРОГРАММОЙ</w:t>
            </w:r>
            <w:r w:rsidRPr="00474797">
              <w:rPr>
                <w:rFonts w:ascii="Times New Roman" w:hAnsi="Times New Roman" w:cs="Times New Roman"/>
                <w:noProof/>
                <w:webHidden/>
              </w:rPr>
              <w:tab/>
            </w:r>
            <w:r w:rsidRPr="00474797">
              <w:rPr>
                <w:rFonts w:ascii="Times New Roman" w:hAnsi="Times New Roman" w:cs="Times New Roman"/>
                <w:noProof/>
                <w:webHidden/>
              </w:rPr>
              <w:fldChar w:fldCharType="begin"/>
            </w:r>
            <w:r w:rsidRPr="00474797">
              <w:rPr>
                <w:rFonts w:ascii="Times New Roman" w:hAnsi="Times New Roman" w:cs="Times New Roman"/>
                <w:noProof/>
                <w:webHidden/>
              </w:rPr>
              <w:instrText xml:space="preserve"> PAGEREF _Toc122936143 \h </w:instrText>
            </w:r>
            <w:r w:rsidRPr="00474797">
              <w:rPr>
                <w:rFonts w:ascii="Times New Roman" w:hAnsi="Times New Roman" w:cs="Times New Roman"/>
                <w:noProof/>
                <w:webHidden/>
              </w:rPr>
            </w:r>
            <w:r w:rsidRPr="00474797">
              <w:rPr>
                <w:rFonts w:ascii="Times New Roman" w:hAnsi="Times New Roman" w:cs="Times New Roman"/>
                <w:noProof/>
                <w:webHidden/>
              </w:rPr>
              <w:fldChar w:fldCharType="separate"/>
            </w:r>
            <w:r w:rsidRPr="00474797">
              <w:rPr>
                <w:rFonts w:ascii="Times New Roman" w:hAnsi="Times New Roman" w:cs="Times New Roman"/>
                <w:noProof/>
                <w:webHidden/>
              </w:rPr>
              <w:t>175</w:t>
            </w:r>
            <w:r w:rsidRPr="00474797">
              <w:rPr>
                <w:rFonts w:ascii="Times New Roman" w:hAnsi="Times New Roman" w:cs="Times New Roman"/>
                <w:noProof/>
                <w:webHidden/>
              </w:rPr>
              <w:fldChar w:fldCharType="end"/>
            </w:r>
          </w:hyperlink>
        </w:p>
        <w:p w14:paraId="0B107F35" w14:textId="77777777" w:rsidR="00474797" w:rsidRPr="00474797" w:rsidRDefault="00474797">
          <w:pPr>
            <w:pStyle w:val="23"/>
            <w:tabs>
              <w:tab w:val="left" w:pos="800"/>
              <w:tab w:val="right" w:leader="dot" w:pos="9628"/>
            </w:tabs>
            <w:rPr>
              <w:rFonts w:ascii="Times New Roman" w:eastAsiaTheme="minorEastAsia" w:hAnsi="Times New Roman" w:cs="Times New Roman"/>
              <w:noProof/>
              <w:lang w:eastAsia="ru-RU"/>
            </w:rPr>
          </w:pPr>
          <w:hyperlink w:anchor="_Toc122936144" w:history="1">
            <w:r w:rsidRPr="00474797">
              <w:rPr>
                <w:rStyle w:val="af0"/>
                <w:rFonts w:ascii="Times New Roman" w:hAnsi="Times New Roman" w:cs="Times New Roman"/>
                <w:noProof/>
              </w:rPr>
              <w:t>7.1.</w:t>
            </w:r>
            <w:r w:rsidRPr="00474797">
              <w:rPr>
                <w:rFonts w:ascii="Times New Roman" w:eastAsiaTheme="minorEastAsia" w:hAnsi="Times New Roman" w:cs="Times New Roman"/>
                <w:noProof/>
                <w:lang w:eastAsia="ru-RU"/>
              </w:rPr>
              <w:tab/>
            </w:r>
            <w:r w:rsidRPr="00474797">
              <w:rPr>
                <w:rStyle w:val="af0"/>
                <w:rFonts w:ascii="Times New Roman" w:hAnsi="Times New Roman" w:cs="Times New Roman"/>
                <w:noProof/>
              </w:rPr>
              <w:t>ОТВЕТСТВЕННЫЙ ЗА РЕАЛИЗАЦИЮ ПРОГРАММЫ</w:t>
            </w:r>
            <w:r w:rsidRPr="00474797">
              <w:rPr>
                <w:rFonts w:ascii="Times New Roman" w:hAnsi="Times New Roman" w:cs="Times New Roman"/>
                <w:noProof/>
                <w:webHidden/>
              </w:rPr>
              <w:tab/>
            </w:r>
            <w:r w:rsidRPr="00474797">
              <w:rPr>
                <w:rFonts w:ascii="Times New Roman" w:hAnsi="Times New Roman" w:cs="Times New Roman"/>
                <w:noProof/>
                <w:webHidden/>
              </w:rPr>
              <w:fldChar w:fldCharType="begin"/>
            </w:r>
            <w:r w:rsidRPr="00474797">
              <w:rPr>
                <w:rFonts w:ascii="Times New Roman" w:hAnsi="Times New Roman" w:cs="Times New Roman"/>
                <w:noProof/>
                <w:webHidden/>
              </w:rPr>
              <w:instrText xml:space="preserve"> PAGEREF _Toc122936144 \h </w:instrText>
            </w:r>
            <w:r w:rsidRPr="00474797">
              <w:rPr>
                <w:rFonts w:ascii="Times New Roman" w:hAnsi="Times New Roman" w:cs="Times New Roman"/>
                <w:noProof/>
                <w:webHidden/>
              </w:rPr>
            </w:r>
            <w:r w:rsidRPr="00474797">
              <w:rPr>
                <w:rFonts w:ascii="Times New Roman" w:hAnsi="Times New Roman" w:cs="Times New Roman"/>
                <w:noProof/>
                <w:webHidden/>
              </w:rPr>
              <w:fldChar w:fldCharType="separate"/>
            </w:r>
            <w:r w:rsidRPr="00474797">
              <w:rPr>
                <w:rFonts w:ascii="Times New Roman" w:hAnsi="Times New Roman" w:cs="Times New Roman"/>
                <w:noProof/>
                <w:webHidden/>
              </w:rPr>
              <w:t>175</w:t>
            </w:r>
            <w:r w:rsidRPr="00474797">
              <w:rPr>
                <w:rFonts w:ascii="Times New Roman" w:hAnsi="Times New Roman" w:cs="Times New Roman"/>
                <w:noProof/>
                <w:webHidden/>
              </w:rPr>
              <w:fldChar w:fldCharType="end"/>
            </w:r>
          </w:hyperlink>
        </w:p>
        <w:p w14:paraId="12ECCAF4" w14:textId="77777777" w:rsidR="00474797" w:rsidRPr="00474797" w:rsidRDefault="00474797">
          <w:pPr>
            <w:pStyle w:val="23"/>
            <w:tabs>
              <w:tab w:val="left" w:pos="800"/>
              <w:tab w:val="right" w:leader="dot" w:pos="9628"/>
            </w:tabs>
            <w:rPr>
              <w:rFonts w:ascii="Times New Roman" w:eastAsiaTheme="minorEastAsia" w:hAnsi="Times New Roman" w:cs="Times New Roman"/>
              <w:noProof/>
              <w:lang w:eastAsia="ru-RU"/>
            </w:rPr>
          </w:pPr>
          <w:hyperlink w:anchor="_Toc122936145" w:history="1">
            <w:r w:rsidRPr="00474797">
              <w:rPr>
                <w:rStyle w:val="af0"/>
                <w:rFonts w:ascii="Times New Roman" w:hAnsi="Times New Roman" w:cs="Times New Roman"/>
                <w:noProof/>
              </w:rPr>
              <w:t>7.2.</w:t>
            </w:r>
            <w:r w:rsidRPr="00474797">
              <w:rPr>
                <w:rFonts w:ascii="Times New Roman" w:eastAsiaTheme="minorEastAsia" w:hAnsi="Times New Roman" w:cs="Times New Roman"/>
                <w:noProof/>
                <w:lang w:eastAsia="ru-RU"/>
              </w:rPr>
              <w:tab/>
            </w:r>
            <w:r w:rsidRPr="00474797">
              <w:rPr>
                <w:rStyle w:val="af0"/>
                <w:rFonts w:ascii="Times New Roman" w:hAnsi="Times New Roman" w:cs="Times New Roman"/>
                <w:noProof/>
              </w:rPr>
              <w:t>ПЛАН–ГРАФИК ПО РЕАЛИЗАЦИИ ПРОГРАММЫ</w:t>
            </w:r>
            <w:r w:rsidRPr="00474797">
              <w:rPr>
                <w:rFonts w:ascii="Times New Roman" w:hAnsi="Times New Roman" w:cs="Times New Roman"/>
                <w:noProof/>
                <w:webHidden/>
              </w:rPr>
              <w:tab/>
            </w:r>
            <w:r w:rsidRPr="00474797">
              <w:rPr>
                <w:rFonts w:ascii="Times New Roman" w:hAnsi="Times New Roman" w:cs="Times New Roman"/>
                <w:noProof/>
                <w:webHidden/>
              </w:rPr>
              <w:fldChar w:fldCharType="begin"/>
            </w:r>
            <w:r w:rsidRPr="00474797">
              <w:rPr>
                <w:rFonts w:ascii="Times New Roman" w:hAnsi="Times New Roman" w:cs="Times New Roman"/>
                <w:noProof/>
                <w:webHidden/>
              </w:rPr>
              <w:instrText xml:space="preserve"> PAGEREF _Toc122936145 \h </w:instrText>
            </w:r>
            <w:r w:rsidRPr="00474797">
              <w:rPr>
                <w:rFonts w:ascii="Times New Roman" w:hAnsi="Times New Roman" w:cs="Times New Roman"/>
                <w:noProof/>
                <w:webHidden/>
              </w:rPr>
            </w:r>
            <w:r w:rsidRPr="00474797">
              <w:rPr>
                <w:rFonts w:ascii="Times New Roman" w:hAnsi="Times New Roman" w:cs="Times New Roman"/>
                <w:noProof/>
                <w:webHidden/>
              </w:rPr>
              <w:fldChar w:fldCharType="separate"/>
            </w:r>
            <w:r w:rsidRPr="00474797">
              <w:rPr>
                <w:rFonts w:ascii="Times New Roman" w:hAnsi="Times New Roman" w:cs="Times New Roman"/>
                <w:noProof/>
                <w:webHidden/>
              </w:rPr>
              <w:t>175</w:t>
            </w:r>
            <w:r w:rsidRPr="00474797">
              <w:rPr>
                <w:rFonts w:ascii="Times New Roman" w:hAnsi="Times New Roman" w:cs="Times New Roman"/>
                <w:noProof/>
                <w:webHidden/>
              </w:rPr>
              <w:fldChar w:fldCharType="end"/>
            </w:r>
          </w:hyperlink>
        </w:p>
        <w:p w14:paraId="2132BD0C" w14:textId="77777777" w:rsidR="00474797" w:rsidRPr="00474797" w:rsidRDefault="00474797">
          <w:pPr>
            <w:pStyle w:val="23"/>
            <w:tabs>
              <w:tab w:val="left" w:pos="800"/>
              <w:tab w:val="right" w:leader="dot" w:pos="9628"/>
            </w:tabs>
            <w:rPr>
              <w:rFonts w:ascii="Times New Roman" w:eastAsiaTheme="minorEastAsia" w:hAnsi="Times New Roman" w:cs="Times New Roman"/>
              <w:noProof/>
              <w:lang w:eastAsia="ru-RU"/>
            </w:rPr>
          </w:pPr>
          <w:hyperlink w:anchor="_Toc122936146" w:history="1">
            <w:r w:rsidRPr="00474797">
              <w:rPr>
                <w:rStyle w:val="af0"/>
                <w:rFonts w:ascii="Times New Roman" w:hAnsi="Times New Roman" w:cs="Times New Roman"/>
                <w:noProof/>
              </w:rPr>
              <w:t>7.3.</w:t>
            </w:r>
            <w:r w:rsidRPr="00474797">
              <w:rPr>
                <w:rFonts w:ascii="Times New Roman" w:eastAsiaTheme="minorEastAsia" w:hAnsi="Times New Roman" w:cs="Times New Roman"/>
                <w:noProof/>
                <w:lang w:eastAsia="ru-RU"/>
              </w:rPr>
              <w:tab/>
            </w:r>
            <w:r w:rsidRPr="00474797">
              <w:rPr>
                <w:rStyle w:val="af0"/>
                <w:rFonts w:ascii="Times New Roman" w:hAnsi="Times New Roman" w:cs="Times New Roman"/>
                <w:noProof/>
              </w:rPr>
              <w:t>ПОРЯДОК ПРЕДОСТАВЛЕНИЯ ОТЧЕТНОСТИ ПО ВЫПОЛНЕНИЮ ПРОГРАММЫ</w:t>
            </w:r>
            <w:r w:rsidRPr="00474797">
              <w:rPr>
                <w:rFonts w:ascii="Times New Roman" w:hAnsi="Times New Roman" w:cs="Times New Roman"/>
                <w:noProof/>
                <w:webHidden/>
              </w:rPr>
              <w:tab/>
            </w:r>
            <w:r w:rsidRPr="00474797">
              <w:rPr>
                <w:rFonts w:ascii="Times New Roman" w:hAnsi="Times New Roman" w:cs="Times New Roman"/>
                <w:noProof/>
                <w:webHidden/>
              </w:rPr>
              <w:fldChar w:fldCharType="begin"/>
            </w:r>
            <w:r w:rsidRPr="00474797">
              <w:rPr>
                <w:rFonts w:ascii="Times New Roman" w:hAnsi="Times New Roman" w:cs="Times New Roman"/>
                <w:noProof/>
                <w:webHidden/>
              </w:rPr>
              <w:instrText xml:space="preserve"> PAGEREF _Toc122936146 \h </w:instrText>
            </w:r>
            <w:r w:rsidRPr="00474797">
              <w:rPr>
                <w:rFonts w:ascii="Times New Roman" w:hAnsi="Times New Roman" w:cs="Times New Roman"/>
                <w:noProof/>
                <w:webHidden/>
              </w:rPr>
            </w:r>
            <w:r w:rsidRPr="00474797">
              <w:rPr>
                <w:rFonts w:ascii="Times New Roman" w:hAnsi="Times New Roman" w:cs="Times New Roman"/>
                <w:noProof/>
                <w:webHidden/>
              </w:rPr>
              <w:fldChar w:fldCharType="separate"/>
            </w:r>
            <w:r w:rsidRPr="00474797">
              <w:rPr>
                <w:rFonts w:ascii="Times New Roman" w:hAnsi="Times New Roman" w:cs="Times New Roman"/>
                <w:noProof/>
                <w:webHidden/>
              </w:rPr>
              <w:t>177</w:t>
            </w:r>
            <w:r w:rsidRPr="00474797">
              <w:rPr>
                <w:rFonts w:ascii="Times New Roman" w:hAnsi="Times New Roman" w:cs="Times New Roman"/>
                <w:noProof/>
                <w:webHidden/>
              </w:rPr>
              <w:fldChar w:fldCharType="end"/>
            </w:r>
          </w:hyperlink>
        </w:p>
        <w:p w14:paraId="328B36FF" w14:textId="77777777" w:rsidR="00474797" w:rsidRPr="00474797" w:rsidRDefault="00474797">
          <w:pPr>
            <w:pStyle w:val="23"/>
            <w:tabs>
              <w:tab w:val="left" w:pos="800"/>
              <w:tab w:val="right" w:leader="dot" w:pos="9628"/>
            </w:tabs>
            <w:rPr>
              <w:rFonts w:ascii="Times New Roman" w:eastAsiaTheme="minorEastAsia" w:hAnsi="Times New Roman" w:cs="Times New Roman"/>
              <w:noProof/>
              <w:lang w:eastAsia="ru-RU"/>
            </w:rPr>
          </w:pPr>
          <w:hyperlink w:anchor="_Toc122936147" w:history="1">
            <w:r w:rsidRPr="00474797">
              <w:rPr>
                <w:rStyle w:val="af0"/>
                <w:rFonts w:ascii="Times New Roman" w:hAnsi="Times New Roman" w:cs="Times New Roman"/>
                <w:noProof/>
              </w:rPr>
              <w:t>7.4.</w:t>
            </w:r>
            <w:r w:rsidRPr="00474797">
              <w:rPr>
                <w:rFonts w:ascii="Times New Roman" w:eastAsiaTheme="minorEastAsia" w:hAnsi="Times New Roman" w:cs="Times New Roman"/>
                <w:noProof/>
                <w:lang w:eastAsia="ru-RU"/>
              </w:rPr>
              <w:tab/>
            </w:r>
            <w:r w:rsidRPr="00474797">
              <w:rPr>
                <w:rStyle w:val="af0"/>
                <w:rFonts w:ascii="Times New Roman" w:hAnsi="Times New Roman" w:cs="Times New Roman"/>
                <w:noProof/>
              </w:rPr>
              <w:t>ПОРЯДОК И СРОКИ КОРРЕКТИРОВКИ ПРОГРАММЫ</w:t>
            </w:r>
            <w:r w:rsidRPr="00474797">
              <w:rPr>
                <w:rFonts w:ascii="Times New Roman" w:hAnsi="Times New Roman" w:cs="Times New Roman"/>
                <w:noProof/>
                <w:webHidden/>
              </w:rPr>
              <w:tab/>
            </w:r>
            <w:r w:rsidRPr="00474797">
              <w:rPr>
                <w:rFonts w:ascii="Times New Roman" w:hAnsi="Times New Roman" w:cs="Times New Roman"/>
                <w:noProof/>
                <w:webHidden/>
              </w:rPr>
              <w:fldChar w:fldCharType="begin"/>
            </w:r>
            <w:r w:rsidRPr="00474797">
              <w:rPr>
                <w:rFonts w:ascii="Times New Roman" w:hAnsi="Times New Roman" w:cs="Times New Roman"/>
                <w:noProof/>
                <w:webHidden/>
              </w:rPr>
              <w:instrText xml:space="preserve"> PAGEREF _Toc122936147 \h </w:instrText>
            </w:r>
            <w:r w:rsidRPr="00474797">
              <w:rPr>
                <w:rFonts w:ascii="Times New Roman" w:hAnsi="Times New Roman" w:cs="Times New Roman"/>
                <w:noProof/>
                <w:webHidden/>
              </w:rPr>
            </w:r>
            <w:r w:rsidRPr="00474797">
              <w:rPr>
                <w:rFonts w:ascii="Times New Roman" w:hAnsi="Times New Roman" w:cs="Times New Roman"/>
                <w:noProof/>
                <w:webHidden/>
              </w:rPr>
              <w:fldChar w:fldCharType="separate"/>
            </w:r>
            <w:r w:rsidRPr="00474797">
              <w:rPr>
                <w:rFonts w:ascii="Times New Roman" w:hAnsi="Times New Roman" w:cs="Times New Roman"/>
                <w:noProof/>
                <w:webHidden/>
              </w:rPr>
              <w:t>177</w:t>
            </w:r>
            <w:r w:rsidRPr="00474797">
              <w:rPr>
                <w:rFonts w:ascii="Times New Roman" w:hAnsi="Times New Roman" w:cs="Times New Roman"/>
                <w:noProof/>
                <w:webHidden/>
              </w:rPr>
              <w:fldChar w:fldCharType="end"/>
            </w:r>
          </w:hyperlink>
        </w:p>
        <w:p w14:paraId="23442CE2" w14:textId="77777777" w:rsidR="005B1D44" w:rsidRPr="0045204B" w:rsidRDefault="005B1D44" w:rsidP="00240A3A">
          <w:pPr>
            <w:spacing w:after="240" w:line="240" w:lineRule="auto"/>
            <w:rPr>
              <w:rFonts w:ascii="Times New Roman" w:hAnsi="Times New Roman" w:cs="Times New Roman"/>
              <w:sz w:val="24"/>
              <w:szCs w:val="24"/>
            </w:rPr>
          </w:pPr>
          <w:r w:rsidRPr="00474797">
            <w:rPr>
              <w:rFonts w:ascii="Times New Roman" w:hAnsi="Times New Roman" w:cs="Times New Roman"/>
              <w:b/>
              <w:bCs/>
              <w:sz w:val="24"/>
              <w:szCs w:val="24"/>
            </w:rPr>
            <w:fldChar w:fldCharType="end"/>
          </w:r>
        </w:p>
      </w:sdtContent>
    </w:sdt>
    <w:p w14:paraId="097A8DF5" w14:textId="77777777" w:rsidR="0072435C" w:rsidRDefault="0072435C" w:rsidP="00240A3A">
      <w:pPr>
        <w:spacing w:after="240" w:line="240" w:lineRule="auto"/>
        <w:rPr>
          <w:rFonts w:ascii="Times New Roman" w:hAnsi="Times New Roman" w:cs="Times New Roman"/>
          <w:sz w:val="24"/>
          <w:szCs w:val="24"/>
        </w:rPr>
      </w:pPr>
      <w:r>
        <w:rPr>
          <w:rFonts w:ascii="Times New Roman" w:hAnsi="Times New Roman" w:cs="Times New Roman"/>
          <w:sz w:val="24"/>
          <w:szCs w:val="24"/>
        </w:rPr>
        <w:br w:type="page"/>
      </w:r>
    </w:p>
    <w:p w14:paraId="71D283D3" w14:textId="3B3CB336" w:rsidR="00380BAB" w:rsidRPr="00B1307E" w:rsidRDefault="00B1307E" w:rsidP="00240A3A">
      <w:pPr>
        <w:pStyle w:val="aa"/>
        <w:numPr>
          <w:ilvl w:val="0"/>
          <w:numId w:val="1"/>
        </w:numPr>
        <w:spacing w:after="0" w:line="240" w:lineRule="auto"/>
        <w:ind w:left="709"/>
        <w:jc w:val="both"/>
        <w:outlineLvl w:val="0"/>
        <w:rPr>
          <w:rFonts w:ascii="Times New Roman" w:hAnsi="Times New Roman" w:cs="Times New Roman"/>
          <w:sz w:val="24"/>
          <w:szCs w:val="24"/>
        </w:rPr>
      </w:pPr>
      <w:bookmarkStart w:id="0" w:name="_Toc122936130"/>
      <w:r>
        <w:rPr>
          <w:rFonts w:ascii="Times New Roman" w:hAnsi="Times New Roman" w:cs="Times New Roman"/>
          <w:sz w:val="24"/>
          <w:szCs w:val="24"/>
        </w:rPr>
        <w:lastRenderedPageBreak/>
        <w:t>ПАСПОРТ ПРОГРАММЫ</w:t>
      </w:r>
      <w:bookmarkEnd w:id="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08"/>
        <w:gridCol w:w="7846"/>
      </w:tblGrid>
      <w:tr w:rsidR="00B1307E" w:rsidRPr="00B1307E" w14:paraId="1D6FB07E" w14:textId="77777777" w:rsidTr="00B1307E">
        <w:tc>
          <w:tcPr>
            <w:tcW w:w="1019" w:type="pct"/>
            <w:tcBorders>
              <w:top w:val="single" w:sz="4" w:space="0" w:color="auto"/>
              <w:left w:val="single" w:sz="4" w:space="0" w:color="auto"/>
              <w:bottom w:val="single" w:sz="4" w:space="0" w:color="auto"/>
              <w:right w:val="single" w:sz="4" w:space="0" w:color="auto"/>
            </w:tcBorders>
            <w:vAlign w:val="center"/>
            <w:hideMark/>
          </w:tcPr>
          <w:p w14:paraId="199A1CE0" w14:textId="08B05726" w:rsidR="00B1307E" w:rsidRPr="00B1307E" w:rsidRDefault="003950E2" w:rsidP="00240A3A">
            <w:pPr>
              <w:tabs>
                <w:tab w:val="left" w:pos="9781"/>
              </w:tabs>
              <w:spacing w:after="0" w:line="240" w:lineRule="auto"/>
              <w:rPr>
                <w:rFonts w:ascii="Times New Roman" w:hAnsi="Times New Roman"/>
                <w:sz w:val="24"/>
                <w:szCs w:val="24"/>
              </w:rPr>
            </w:pPr>
            <w:r>
              <w:rPr>
                <w:rFonts w:ascii="Times New Roman" w:hAnsi="Times New Roman"/>
                <w:sz w:val="24"/>
                <w:szCs w:val="24"/>
              </w:rPr>
              <w:t>Ответственный исполнитель</w:t>
            </w:r>
            <w:r w:rsidR="00B1307E" w:rsidRPr="00B1307E">
              <w:rPr>
                <w:rFonts w:ascii="Times New Roman" w:hAnsi="Times New Roman"/>
                <w:sz w:val="24"/>
                <w:szCs w:val="24"/>
              </w:rPr>
              <w:t xml:space="preserve"> Программы</w:t>
            </w:r>
          </w:p>
        </w:tc>
        <w:tc>
          <w:tcPr>
            <w:tcW w:w="3981" w:type="pct"/>
            <w:tcBorders>
              <w:top w:val="single" w:sz="4" w:space="0" w:color="auto"/>
              <w:left w:val="single" w:sz="4" w:space="0" w:color="auto"/>
              <w:bottom w:val="single" w:sz="4" w:space="0" w:color="auto"/>
              <w:right w:val="single" w:sz="4" w:space="0" w:color="auto"/>
            </w:tcBorders>
            <w:vAlign w:val="center"/>
            <w:hideMark/>
          </w:tcPr>
          <w:p w14:paraId="48526EC1" w14:textId="6C2D10F0" w:rsidR="00B1307E" w:rsidRPr="005D30B4" w:rsidRDefault="00240A3A" w:rsidP="005D30B4">
            <w:pPr>
              <w:pStyle w:val="Default"/>
              <w:tabs>
                <w:tab w:val="left" w:pos="9781"/>
              </w:tabs>
              <w:rPr>
                <w:color w:val="auto"/>
              </w:rPr>
            </w:pPr>
            <w:r w:rsidRPr="005D30B4">
              <w:rPr>
                <w:color w:val="auto"/>
              </w:rPr>
              <w:t xml:space="preserve">Управление </w:t>
            </w:r>
            <w:proofErr w:type="spellStart"/>
            <w:r w:rsidRPr="005D30B4">
              <w:rPr>
                <w:color w:val="auto"/>
              </w:rPr>
              <w:t>жилищно</w:t>
            </w:r>
            <w:proofErr w:type="spellEnd"/>
            <w:r w:rsidR="00893E30">
              <w:rPr>
                <w:color w:val="auto"/>
              </w:rPr>
              <w:t>–</w:t>
            </w:r>
            <w:r w:rsidRPr="005D30B4">
              <w:rPr>
                <w:color w:val="auto"/>
              </w:rPr>
              <w:t xml:space="preserve">коммунального хозяйства, транспорта и связи </w:t>
            </w:r>
            <w:proofErr w:type="gramStart"/>
            <w:r w:rsidRPr="005D30B4">
              <w:rPr>
                <w:color w:val="auto"/>
              </w:rPr>
              <w:t>Администрации</w:t>
            </w:r>
            <w:proofErr w:type="gramEnd"/>
            <w:r w:rsidRPr="005D30B4">
              <w:rPr>
                <w:color w:val="auto"/>
              </w:rPr>
              <w:t xml:space="preserve"> ЗАТО Северск</w:t>
            </w:r>
          </w:p>
        </w:tc>
      </w:tr>
      <w:tr w:rsidR="00B1307E" w:rsidRPr="00B1307E" w14:paraId="15B29858" w14:textId="77777777" w:rsidTr="00B1307E">
        <w:tc>
          <w:tcPr>
            <w:tcW w:w="1019" w:type="pct"/>
            <w:tcBorders>
              <w:top w:val="single" w:sz="4" w:space="0" w:color="auto"/>
              <w:left w:val="single" w:sz="4" w:space="0" w:color="auto"/>
              <w:bottom w:val="single" w:sz="4" w:space="0" w:color="auto"/>
              <w:right w:val="single" w:sz="4" w:space="0" w:color="auto"/>
            </w:tcBorders>
            <w:vAlign w:val="center"/>
          </w:tcPr>
          <w:p w14:paraId="60D28519" w14:textId="7C73CBBE" w:rsidR="00B1307E" w:rsidRPr="00B1307E" w:rsidRDefault="003950E2" w:rsidP="00240A3A">
            <w:pPr>
              <w:tabs>
                <w:tab w:val="left" w:pos="9781"/>
              </w:tabs>
              <w:spacing w:after="0" w:line="240" w:lineRule="auto"/>
              <w:rPr>
                <w:rFonts w:ascii="Times New Roman" w:hAnsi="Times New Roman"/>
                <w:sz w:val="24"/>
                <w:szCs w:val="24"/>
              </w:rPr>
            </w:pPr>
            <w:r>
              <w:rPr>
                <w:rFonts w:ascii="Times New Roman" w:hAnsi="Times New Roman"/>
                <w:sz w:val="24"/>
                <w:szCs w:val="24"/>
              </w:rPr>
              <w:t>Соисполнители</w:t>
            </w:r>
            <w:r w:rsidR="00B1307E" w:rsidRPr="00B1307E">
              <w:rPr>
                <w:rFonts w:ascii="Times New Roman" w:hAnsi="Times New Roman"/>
                <w:sz w:val="24"/>
                <w:szCs w:val="24"/>
              </w:rPr>
              <w:t xml:space="preserve"> Программы</w:t>
            </w:r>
          </w:p>
        </w:tc>
        <w:tc>
          <w:tcPr>
            <w:tcW w:w="3981" w:type="pct"/>
            <w:tcBorders>
              <w:top w:val="single" w:sz="4" w:space="0" w:color="auto"/>
              <w:left w:val="single" w:sz="4" w:space="0" w:color="auto"/>
              <w:bottom w:val="single" w:sz="4" w:space="0" w:color="auto"/>
              <w:right w:val="single" w:sz="4" w:space="0" w:color="auto"/>
            </w:tcBorders>
            <w:vAlign w:val="center"/>
          </w:tcPr>
          <w:p w14:paraId="0748FA2F" w14:textId="77F4D447" w:rsidR="00B1307E" w:rsidRPr="005D30B4" w:rsidRDefault="00240A3A" w:rsidP="00240A3A">
            <w:pPr>
              <w:pStyle w:val="Default"/>
              <w:tabs>
                <w:tab w:val="left" w:pos="9781"/>
              </w:tabs>
              <w:rPr>
                <w:color w:val="auto"/>
              </w:rPr>
            </w:pPr>
            <w:r w:rsidRPr="005D30B4">
              <w:rPr>
                <w:color w:val="auto"/>
              </w:rPr>
              <w:t xml:space="preserve">Организации, осуществляющие регулируемые виды деятельности в сфере </w:t>
            </w:r>
            <w:proofErr w:type="spellStart"/>
            <w:r w:rsidRPr="005D30B4">
              <w:rPr>
                <w:color w:val="auto"/>
              </w:rPr>
              <w:t>электро</w:t>
            </w:r>
            <w:proofErr w:type="spellEnd"/>
            <w:r w:rsidR="00893E30">
              <w:rPr>
                <w:color w:val="auto"/>
              </w:rPr>
              <w:t>–</w:t>
            </w:r>
            <w:r w:rsidRPr="005D30B4">
              <w:rPr>
                <w:color w:val="auto"/>
              </w:rPr>
              <w:t>, тепло</w:t>
            </w:r>
            <w:r w:rsidR="00893E30">
              <w:rPr>
                <w:color w:val="auto"/>
              </w:rPr>
              <w:t>–</w:t>
            </w:r>
            <w:r w:rsidRPr="005D30B4">
              <w:rPr>
                <w:color w:val="auto"/>
              </w:rPr>
              <w:t xml:space="preserve">, водоснабжения, водоотведения, обращения с ТКО, газоснабжения </w:t>
            </w:r>
          </w:p>
        </w:tc>
      </w:tr>
      <w:tr w:rsidR="00B1307E" w:rsidRPr="00B1307E" w14:paraId="7A7AEBB2" w14:textId="77777777" w:rsidTr="00B1307E">
        <w:tc>
          <w:tcPr>
            <w:tcW w:w="1019" w:type="pct"/>
            <w:tcBorders>
              <w:top w:val="single" w:sz="4" w:space="0" w:color="auto"/>
              <w:left w:val="single" w:sz="4" w:space="0" w:color="auto"/>
              <w:bottom w:val="single" w:sz="4" w:space="0" w:color="auto"/>
              <w:right w:val="single" w:sz="4" w:space="0" w:color="auto"/>
            </w:tcBorders>
            <w:vAlign w:val="center"/>
            <w:hideMark/>
          </w:tcPr>
          <w:p w14:paraId="7F8B3571" w14:textId="05A5FFDF" w:rsidR="00B1307E" w:rsidRPr="00B1307E" w:rsidRDefault="003950E2" w:rsidP="00240A3A">
            <w:pPr>
              <w:tabs>
                <w:tab w:val="left" w:pos="9781"/>
              </w:tabs>
              <w:spacing w:after="0" w:line="240" w:lineRule="auto"/>
              <w:rPr>
                <w:rFonts w:ascii="Times New Roman" w:hAnsi="Times New Roman"/>
                <w:sz w:val="24"/>
                <w:szCs w:val="24"/>
              </w:rPr>
            </w:pPr>
            <w:r>
              <w:rPr>
                <w:rFonts w:ascii="Times New Roman" w:hAnsi="Times New Roman"/>
                <w:sz w:val="24"/>
                <w:szCs w:val="24"/>
              </w:rPr>
              <w:t>Цели</w:t>
            </w:r>
            <w:r w:rsidR="00B1307E" w:rsidRPr="00B1307E">
              <w:rPr>
                <w:rFonts w:ascii="Times New Roman" w:hAnsi="Times New Roman"/>
                <w:sz w:val="24"/>
                <w:szCs w:val="24"/>
              </w:rPr>
              <w:t xml:space="preserve"> Программы</w:t>
            </w:r>
          </w:p>
        </w:tc>
        <w:tc>
          <w:tcPr>
            <w:tcW w:w="3981" w:type="pct"/>
            <w:tcBorders>
              <w:top w:val="single" w:sz="4" w:space="0" w:color="auto"/>
              <w:left w:val="single" w:sz="4" w:space="0" w:color="auto"/>
              <w:bottom w:val="single" w:sz="4" w:space="0" w:color="auto"/>
              <w:right w:val="single" w:sz="4" w:space="0" w:color="auto"/>
            </w:tcBorders>
            <w:vAlign w:val="center"/>
            <w:hideMark/>
          </w:tcPr>
          <w:p w14:paraId="70BF6B0E" w14:textId="38C17323" w:rsidR="00B1307E" w:rsidRPr="00B1307E" w:rsidRDefault="00240A3A" w:rsidP="00240A3A">
            <w:pPr>
              <w:pStyle w:val="Default"/>
              <w:tabs>
                <w:tab w:val="left" w:pos="9781"/>
              </w:tabs>
              <w:rPr>
                <w:color w:val="auto"/>
              </w:rPr>
            </w:pPr>
            <w:r w:rsidRPr="00240A3A">
              <w:rPr>
                <w:color w:val="auto"/>
              </w:rPr>
              <w:t>Обеспечение надежности, качества и эффективности работы коммунального комплекса в соответствии с планируемыми потребностями развития муниципального образования</w:t>
            </w:r>
          </w:p>
        </w:tc>
      </w:tr>
      <w:tr w:rsidR="00B1307E" w:rsidRPr="00B1307E" w14:paraId="1D455C3B" w14:textId="77777777" w:rsidTr="00B1307E">
        <w:tc>
          <w:tcPr>
            <w:tcW w:w="1019" w:type="pct"/>
            <w:tcBorders>
              <w:top w:val="single" w:sz="4" w:space="0" w:color="auto"/>
              <w:left w:val="single" w:sz="4" w:space="0" w:color="auto"/>
              <w:bottom w:val="single" w:sz="4" w:space="0" w:color="auto"/>
              <w:right w:val="single" w:sz="4" w:space="0" w:color="auto"/>
            </w:tcBorders>
            <w:vAlign w:val="center"/>
            <w:hideMark/>
          </w:tcPr>
          <w:p w14:paraId="58B1165B" w14:textId="77777777" w:rsidR="00B1307E" w:rsidRPr="00B1307E" w:rsidRDefault="00B1307E" w:rsidP="00240A3A">
            <w:pPr>
              <w:tabs>
                <w:tab w:val="left" w:pos="9781"/>
              </w:tabs>
              <w:spacing w:after="0" w:line="240" w:lineRule="auto"/>
              <w:rPr>
                <w:rFonts w:ascii="Times New Roman" w:hAnsi="Times New Roman"/>
                <w:sz w:val="24"/>
                <w:szCs w:val="24"/>
              </w:rPr>
            </w:pPr>
            <w:r w:rsidRPr="00B1307E">
              <w:rPr>
                <w:rFonts w:ascii="Times New Roman" w:hAnsi="Times New Roman"/>
                <w:sz w:val="24"/>
                <w:szCs w:val="24"/>
              </w:rPr>
              <w:t>Задачи Программы</w:t>
            </w:r>
          </w:p>
        </w:tc>
        <w:tc>
          <w:tcPr>
            <w:tcW w:w="3981" w:type="pct"/>
            <w:tcBorders>
              <w:top w:val="single" w:sz="4" w:space="0" w:color="auto"/>
              <w:left w:val="single" w:sz="4" w:space="0" w:color="auto"/>
              <w:bottom w:val="single" w:sz="4" w:space="0" w:color="auto"/>
              <w:right w:val="single" w:sz="4" w:space="0" w:color="auto"/>
            </w:tcBorders>
            <w:vAlign w:val="center"/>
            <w:hideMark/>
          </w:tcPr>
          <w:p w14:paraId="26E24C23" w14:textId="0D52BA7F" w:rsidR="00240A3A" w:rsidRPr="00240A3A" w:rsidRDefault="00240A3A" w:rsidP="007F5A7B">
            <w:pPr>
              <w:pStyle w:val="Default"/>
              <w:numPr>
                <w:ilvl w:val="0"/>
                <w:numId w:val="32"/>
              </w:numPr>
              <w:tabs>
                <w:tab w:val="left" w:pos="9781"/>
              </w:tabs>
              <w:spacing w:after="240"/>
              <w:ind w:left="402" w:hanging="283"/>
              <w:rPr>
                <w:color w:val="auto"/>
              </w:rPr>
            </w:pPr>
            <w:proofErr w:type="spellStart"/>
            <w:r w:rsidRPr="00240A3A">
              <w:rPr>
                <w:color w:val="auto"/>
              </w:rPr>
              <w:t>Инженерно</w:t>
            </w:r>
            <w:proofErr w:type="spellEnd"/>
            <w:r w:rsidR="00893E30">
              <w:rPr>
                <w:color w:val="auto"/>
              </w:rPr>
              <w:t>–</w:t>
            </w:r>
            <w:r w:rsidRPr="00240A3A">
              <w:rPr>
                <w:color w:val="auto"/>
              </w:rPr>
              <w:t>техническая оптимизация коммунальных систем.</w:t>
            </w:r>
          </w:p>
          <w:p w14:paraId="528FB0F5" w14:textId="77777777" w:rsidR="00240A3A" w:rsidRPr="00240A3A" w:rsidRDefault="00240A3A" w:rsidP="007F5A7B">
            <w:pPr>
              <w:pStyle w:val="Default"/>
              <w:numPr>
                <w:ilvl w:val="0"/>
                <w:numId w:val="32"/>
              </w:numPr>
              <w:tabs>
                <w:tab w:val="left" w:pos="9781"/>
              </w:tabs>
              <w:spacing w:after="240"/>
              <w:ind w:left="402" w:hanging="283"/>
              <w:rPr>
                <w:color w:val="auto"/>
              </w:rPr>
            </w:pPr>
            <w:r w:rsidRPr="00240A3A">
              <w:rPr>
                <w:color w:val="auto"/>
              </w:rPr>
              <w:t>Перспективное планирование развития коммунальных систем.</w:t>
            </w:r>
          </w:p>
          <w:p w14:paraId="6D848377" w14:textId="77777777" w:rsidR="00240A3A" w:rsidRPr="00240A3A" w:rsidRDefault="00240A3A" w:rsidP="007F5A7B">
            <w:pPr>
              <w:pStyle w:val="Default"/>
              <w:numPr>
                <w:ilvl w:val="0"/>
                <w:numId w:val="32"/>
              </w:numPr>
              <w:tabs>
                <w:tab w:val="left" w:pos="9781"/>
              </w:tabs>
              <w:spacing w:after="240"/>
              <w:ind w:left="402" w:hanging="283"/>
              <w:rPr>
                <w:color w:val="auto"/>
              </w:rPr>
            </w:pPr>
            <w:r>
              <w:rPr>
                <w:color w:val="auto"/>
              </w:rPr>
              <w:t>Р</w:t>
            </w:r>
            <w:r w:rsidRPr="00240A3A">
              <w:rPr>
                <w:color w:val="auto"/>
              </w:rPr>
              <w:t>азработка мероприятий по строительству, комплексной реконструкции и модернизации системы коммунальной инфраструктуры.</w:t>
            </w:r>
          </w:p>
          <w:p w14:paraId="4889B37C" w14:textId="77777777" w:rsidR="00240A3A" w:rsidRDefault="00240A3A" w:rsidP="007F5A7B">
            <w:pPr>
              <w:pStyle w:val="Default"/>
              <w:numPr>
                <w:ilvl w:val="0"/>
                <w:numId w:val="32"/>
              </w:numPr>
              <w:tabs>
                <w:tab w:val="left" w:pos="9781"/>
              </w:tabs>
              <w:spacing w:after="240"/>
              <w:ind w:left="402" w:hanging="283"/>
              <w:rPr>
                <w:color w:val="auto"/>
              </w:rPr>
            </w:pPr>
            <w:r w:rsidRPr="00240A3A">
              <w:rPr>
                <w:color w:val="auto"/>
              </w:rPr>
              <w:t>Повышение инвестиционной привлекательности коммуналь</w:t>
            </w:r>
            <w:r>
              <w:rPr>
                <w:color w:val="auto"/>
              </w:rPr>
              <w:t xml:space="preserve">ной </w:t>
            </w:r>
            <w:proofErr w:type="gramStart"/>
            <w:r>
              <w:rPr>
                <w:color w:val="auto"/>
              </w:rPr>
              <w:t>инфраструктуры</w:t>
            </w:r>
            <w:proofErr w:type="gramEnd"/>
            <w:r>
              <w:rPr>
                <w:color w:val="auto"/>
              </w:rPr>
              <w:t xml:space="preserve"> ЗАТО Северск.</w:t>
            </w:r>
          </w:p>
          <w:p w14:paraId="2737A86E" w14:textId="74DFCB5D" w:rsidR="00B1307E" w:rsidRPr="00240A3A" w:rsidRDefault="00240A3A" w:rsidP="007F5A7B">
            <w:pPr>
              <w:pStyle w:val="Default"/>
              <w:numPr>
                <w:ilvl w:val="0"/>
                <w:numId w:val="32"/>
              </w:numPr>
              <w:tabs>
                <w:tab w:val="left" w:pos="9781"/>
              </w:tabs>
              <w:spacing w:after="240"/>
              <w:ind w:left="402" w:hanging="283"/>
              <w:rPr>
                <w:color w:val="auto"/>
              </w:rPr>
            </w:pPr>
            <w:r w:rsidRPr="00240A3A">
              <w:rPr>
                <w:color w:val="auto"/>
              </w:rPr>
              <w:t>Обеспечение сбалансированности интересов субъектов коммунальной инфраструктуры и потребителей</w:t>
            </w:r>
          </w:p>
        </w:tc>
      </w:tr>
      <w:tr w:rsidR="00B1307E" w:rsidRPr="00B1307E" w14:paraId="483229F7" w14:textId="77777777" w:rsidTr="00B1307E">
        <w:tc>
          <w:tcPr>
            <w:tcW w:w="1019" w:type="pct"/>
            <w:tcBorders>
              <w:top w:val="single" w:sz="4" w:space="0" w:color="auto"/>
              <w:left w:val="single" w:sz="4" w:space="0" w:color="auto"/>
              <w:bottom w:val="single" w:sz="4" w:space="0" w:color="auto"/>
              <w:right w:val="single" w:sz="4" w:space="0" w:color="auto"/>
            </w:tcBorders>
            <w:vAlign w:val="center"/>
            <w:hideMark/>
          </w:tcPr>
          <w:p w14:paraId="08EFF5DD" w14:textId="65B769E5" w:rsidR="00B1307E" w:rsidRPr="00B1307E" w:rsidRDefault="003950E2" w:rsidP="00240A3A">
            <w:pPr>
              <w:tabs>
                <w:tab w:val="left" w:pos="9781"/>
              </w:tabs>
              <w:spacing w:after="0" w:line="240" w:lineRule="auto"/>
              <w:rPr>
                <w:rFonts w:ascii="Times New Roman" w:hAnsi="Times New Roman"/>
                <w:sz w:val="24"/>
                <w:szCs w:val="24"/>
              </w:rPr>
            </w:pPr>
            <w:r>
              <w:rPr>
                <w:rFonts w:ascii="Times New Roman" w:hAnsi="Times New Roman"/>
                <w:sz w:val="24"/>
                <w:szCs w:val="24"/>
              </w:rPr>
              <w:t>Ц</w:t>
            </w:r>
            <w:r w:rsidR="00B1307E" w:rsidRPr="00B1307E">
              <w:rPr>
                <w:rFonts w:ascii="Times New Roman" w:hAnsi="Times New Roman"/>
                <w:sz w:val="24"/>
                <w:szCs w:val="24"/>
              </w:rPr>
              <w:t xml:space="preserve">елевые показатели </w:t>
            </w:r>
          </w:p>
        </w:tc>
        <w:tc>
          <w:tcPr>
            <w:tcW w:w="3981" w:type="pct"/>
            <w:tcBorders>
              <w:top w:val="single" w:sz="4" w:space="0" w:color="auto"/>
              <w:left w:val="single" w:sz="4" w:space="0" w:color="auto"/>
              <w:bottom w:val="single" w:sz="4" w:space="0" w:color="auto"/>
              <w:right w:val="single" w:sz="4" w:space="0" w:color="auto"/>
            </w:tcBorders>
            <w:vAlign w:val="center"/>
            <w:hideMark/>
          </w:tcPr>
          <w:p w14:paraId="16897432" w14:textId="6B7AF612" w:rsidR="00DB1877" w:rsidRPr="00C16412" w:rsidRDefault="00DB1877" w:rsidP="00240A3A">
            <w:pPr>
              <w:snapToGrid w:val="0"/>
              <w:spacing w:after="0" w:line="240" w:lineRule="auto"/>
              <w:ind w:firstLine="709"/>
              <w:rPr>
                <w:rFonts w:ascii="Times New Roman" w:eastAsia="Times New Roman" w:hAnsi="Times New Roman"/>
                <w:i/>
                <w:sz w:val="24"/>
                <w:szCs w:val="24"/>
                <w:u w:val="single"/>
                <w:lang w:eastAsia="zh-CN"/>
              </w:rPr>
            </w:pPr>
            <w:r w:rsidRPr="00C16412">
              <w:rPr>
                <w:rFonts w:ascii="Times New Roman" w:eastAsia="Times New Roman" w:hAnsi="Times New Roman"/>
                <w:i/>
                <w:sz w:val="24"/>
                <w:szCs w:val="24"/>
                <w:u w:val="single"/>
                <w:lang w:eastAsia="zh-CN"/>
              </w:rPr>
              <w:t>Показатели энергетической эффективности системы теплоснабжения:</w:t>
            </w:r>
          </w:p>
          <w:p w14:paraId="79D8BA50" w14:textId="3B92B7F3" w:rsidR="00C16412" w:rsidRPr="00C16412" w:rsidRDefault="000A2284" w:rsidP="00C16412">
            <w:pPr>
              <w:spacing w:after="0" w:line="240" w:lineRule="auto"/>
              <w:ind w:firstLine="544"/>
              <w:jc w:val="both"/>
              <w:rPr>
                <w:rFonts w:ascii="Times New Roman" w:hAnsi="Times New Roman"/>
                <w:b/>
                <w:sz w:val="24"/>
                <w:szCs w:val="24"/>
                <w:lang w:eastAsia="zh-CN"/>
              </w:rPr>
            </w:pPr>
            <w:r>
              <w:rPr>
                <w:rFonts w:ascii="Times New Roman" w:hAnsi="Times New Roman"/>
                <w:b/>
                <w:sz w:val="24"/>
                <w:szCs w:val="24"/>
                <w:lang w:eastAsia="zh-CN"/>
              </w:rPr>
              <w:t xml:space="preserve">Установленные </w:t>
            </w:r>
            <w:r w:rsidR="00C16412" w:rsidRPr="00C16412">
              <w:rPr>
                <w:rFonts w:ascii="Times New Roman" w:hAnsi="Times New Roman"/>
                <w:b/>
                <w:sz w:val="24"/>
                <w:szCs w:val="24"/>
                <w:lang w:eastAsia="zh-CN"/>
              </w:rPr>
              <w:t>АО «РИР»:</w:t>
            </w:r>
          </w:p>
          <w:p w14:paraId="753081E7" w14:textId="51EBEAFB" w:rsidR="00C16412" w:rsidRPr="00C16412" w:rsidRDefault="00C16412" w:rsidP="00C16412">
            <w:pPr>
              <w:spacing w:after="0" w:line="240" w:lineRule="auto"/>
              <w:ind w:firstLine="544"/>
              <w:jc w:val="both"/>
              <w:rPr>
                <w:rFonts w:ascii="Times New Roman" w:hAnsi="Times New Roman"/>
                <w:sz w:val="24"/>
                <w:szCs w:val="24"/>
                <w:lang w:eastAsia="zh-CN"/>
              </w:rPr>
            </w:pPr>
            <w:r w:rsidRPr="00C16412">
              <w:rPr>
                <w:rFonts w:ascii="Times New Roman" w:hAnsi="Times New Roman"/>
                <w:sz w:val="24"/>
                <w:szCs w:val="24"/>
                <w:lang w:eastAsia="zh-CN"/>
              </w:rPr>
              <w:t>Отношение величины технологических потерь тепловой энергии к материальной харак</w:t>
            </w:r>
            <w:r>
              <w:rPr>
                <w:rFonts w:ascii="Times New Roman" w:hAnsi="Times New Roman"/>
                <w:sz w:val="24"/>
                <w:szCs w:val="24"/>
                <w:lang w:eastAsia="zh-CN"/>
              </w:rPr>
              <w:t>теристике тепловой сети, Гкал/м</w:t>
            </w:r>
            <w:r>
              <w:rPr>
                <w:rFonts w:ascii="Times New Roman" w:hAnsi="Times New Roman"/>
                <w:sz w:val="24"/>
                <w:szCs w:val="24"/>
                <w:vertAlign w:val="superscript"/>
                <w:lang w:eastAsia="zh-CN"/>
              </w:rPr>
              <w:t>2</w:t>
            </w:r>
            <w:r>
              <w:rPr>
                <w:rFonts w:ascii="Times New Roman" w:hAnsi="Times New Roman"/>
                <w:sz w:val="24"/>
                <w:szCs w:val="24"/>
                <w:lang w:eastAsia="zh-CN"/>
              </w:rPr>
              <w:t>:</w:t>
            </w:r>
          </w:p>
          <w:p w14:paraId="62D28ABA" w14:textId="06E1AFBD" w:rsidR="00C16412" w:rsidRDefault="00C16412" w:rsidP="00C16412">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2022</w:t>
            </w:r>
            <w:r w:rsidR="00F03770">
              <w:rPr>
                <w:rFonts w:ascii="Times New Roman" w:hAnsi="Times New Roman"/>
                <w:sz w:val="24"/>
                <w:szCs w:val="24"/>
                <w:lang w:eastAsia="zh-CN"/>
              </w:rPr>
              <w:t>–</w:t>
            </w:r>
            <w:r>
              <w:rPr>
                <w:rFonts w:ascii="Times New Roman" w:hAnsi="Times New Roman"/>
                <w:sz w:val="24"/>
                <w:szCs w:val="24"/>
                <w:lang w:eastAsia="zh-CN"/>
              </w:rPr>
              <w:t>2026 гг. – 1,23 Гкал/м</w:t>
            </w:r>
            <w:r>
              <w:rPr>
                <w:rFonts w:ascii="Times New Roman" w:hAnsi="Times New Roman"/>
                <w:sz w:val="24"/>
                <w:szCs w:val="24"/>
                <w:vertAlign w:val="superscript"/>
                <w:lang w:eastAsia="zh-CN"/>
              </w:rPr>
              <w:t>2</w:t>
            </w:r>
            <w:r>
              <w:rPr>
                <w:rFonts w:ascii="Times New Roman" w:hAnsi="Times New Roman"/>
                <w:sz w:val="24"/>
                <w:szCs w:val="24"/>
                <w:lang w:eastAsia="zh-CN"/>
              </w:rPr>
              <w:t>;</w:t>
            </w:r>
          </w:p>
          <w:p w14:paraId="60394779" w14:textId="24993887" w:rsidR="00C16412" w:rsidRDefault="00C16412" w:rsidP="00C16412">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2027</w:t>
            </w:r>
            <w:r w:rsidR="00F03770">
              <w:rPr>
                <w:rFonts w:ascii="Times New Roman" w:hAnsi="Times New Roman"/>
                <w:sz w:val="24"/>
                <w:szCs w:val="24"/>
                <w:lang w:eastAsia="zh-CN"/>
              </w:rPr>
              <w:t>–</w:t>
            </w:r>
            <w:r>
              <w:rPr>
                <w:rFonts w:ascii="Times New Roman" w:hAnsi="Times New Roman"/>
                <w:sz w:val="24"/>
                <w:szCs w:val="24"/>
                <w:lang w:eastAsia="zh-CN"/>
              </w:rPr>
              <w:t>2035 гг. – не установлены.</w:t>
            </w:r>
          </w:p>
          <w:p w14:paraId="4220E9A5" w14:textId="6CAD5D94" w:rsidR="00C16412" w:rsidRPr="00C16412" w:rsidRDefault="00C16412" w:rsidP="00C16412">
            <w:pPr>
              <w:spacing w:after="0" w:line="240" w:lineRule="auto"/>
              <w:ind w:firstLine="544"/>
              <w:jc w:val="both"/>
              <w:rPr>
                <w:rFonts w:ascii="Times New Roman" w:hAnsi="Times New Roman"/>
                <w:sz w:val="24"/>
                <w:szCs w:val="24"/>
                <w:lang w:eastAsia="zh-CN"/>
              </w:rPr>
            </w:pPr>
            <w:r w:rsidRPr="00C16412">
              <w:rPr>
                <w:rFonts w:ascii="Times New Roman" w:hAnsi="Times New Roman"/>
                <w:sz w:val="24"/>
                <w:szCs w:val="24"/>
                <w:lang w:eastAsia="zh-CN"/>
              </w:rPr>
              <w:t xml:space="preserve">Отношение величины технологических потерь теплоносителя к материальной </w:t>
            </w:r>
            <w:r>
              <w:rPr>
                <w:rFonts w:ascii="Times New Roman" w:hAnsi="Times New Roman"/>
                <w:sz w:val="24"/>
                <w:szCs w:val="24"/>
                <w:lang w:eastAsia="zh-CN"/>
              </w:rPr>
              <w:t>характеристике тепловой сети, м</w:t>
            </w:r>
            <w:r>
              <w:rPr>
                <w:rFonts w:ascii="Times New Roman" w:hAnsi="Times New Roman"/>
                <w:sz w:val="24"/>
                <w:szCs w:val="24"/>
                <w:vertAlign w:val="superscript"/>
                <w:lang w:eastAsia="zh-CN"/>
              </w:rPr>
              <w:t>3</w:t>
            </w:r>
            <w:r>
              <w:rPr>
                <w:rFonts w:ascii="Times New Roman" w:hAnsi="Times New Roman"/>
                <w:sz w:val="24"/>
                <w:szCs w:val="24"/>
                <w:lang w:eastAsia="zh-CN"/>
              </w:rPr>
              <w:t>/м</w:t>
            </w:r>
            <w:r>
              <w:rPr>
                <w:rFonts w:ascii="Times New Roman" w:hAnsi="Times New Roman"/>
                <w:sz w:val="24"/>
                <w:szCs w:val="24"/>
                <w:vertAlign w:val="superscript"/>
                <w:lang w:eastAsia="zh-CN"/>
              </w:rPr>
              <w:t>2</w:t>
            </w:r>
            <w:r>
              <w:rPr>
                <w:rFonts w:ascii="Times New Roman" w:hAnsi="Times New Roman"/>
                <w:sz w:val="24"/>
                <w:szCs w:val="24"/>
                <w:lang w:eastAsia="zh-CN"/>
              </w:rPr>
              <w:t>:</w:t>
            </w:r>
          </w:p>
          <w:p w14:paraId="1AB9FB3B" w14:textId="01293347" w:rsidR="00C16412" w:rsidRDefault="00C16412" w:rsidP="00C16412">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2022</w:t>
            </w:r>
            <w:r w:rsidR="00F03770">
              <w:rPr>
                <w:rFonts w:ascii="Times New Roman" w:hAnsi="Times New Roman"/>
                <w:sz w:val="24"/>
                <w:szCs w:val="24"/>
                <w:lang w:eastAsia="zh-CN"/>
              </w:rPr>
              <w:t>–</w:t>
            </w:r>
            <w:r>
              <w:rPr>
                <w:rFonts w:ascii="Times New Roman" w:hAnsi="Times New Roman"/>
                <w:sz w:val="24"/>
                <w:szCs w:val="24"/>
                <w:lang w:eastAsia="zh-CN"/>
              </w:rPr>
              <w:t>2026 гг. –</w:t>
            </w:r>
            <w:r>
              <w:rPr>
                <w:rFonts w:ascii="Times New Roman" w:hAnsi="Times New Roman"/>
                <w:sz w:val="24"/>
                <w:szCs w:val="24"/>
                <w:lang w:eastAsia="zh-CN"/>
              </w:rPr>
              <w:t xml:space="preserve"> 13,80 </w:t>
            </w:r>
            <w:r>
              <w:rPr>
                <w:rFonts w:ascii="Times New Roman" w:hAnsi="Times New Roman"/>
                <w:sz w:val="24"/>
                <w:szCs w:val="24"/>
                <w:lang w:eastAsia="zh-CN"/>
              </w:rPr>
              <w:t>м</w:t>
            </w:r>
            <w:r>
              <w:rPr>
                <w:rFonts w:ascii="Times New Roman" w:hAnsi="Times New Roman"/>
                <w:sz w:val="24"/>
                <w:szCs w:val="24"/>
                <w:vertAlign w:val="superscript"/>
                <w:lang w:eastAsia="zh-CN"/>
              </w:rPr>
              <w:t>3</w:t>
            </w:r>
            <w:r>
              <w:rPr>
                <w:rFonts w:ascii="Times New Roman" w:hAnsi="Times New Roman"/>
                <w:sz w:val="24"/>
                <w:szCs w:val="24"/>
                <w:lang w:eastAsia="zh-CN"/>
              </w:rPr>
              <w:t>/м</w:t>
            </w:r>
            <w:r>
              <w:rPr>
                <w:rFonts w:ascii="Times New Roman" w:hAnsi="Times New Roman"/>
                <w:sz w:val="24"/>
                <w:szCs w:val="24"/>
                <w:vertAlign w:val="superscript"/>
                <w:lang w:eastAsia="zh-CN"/>
              </w:rPr>
              <w:t>2</w:t>
            </w:r>
            <w:r>
              <w:rPr>
                <w:rFonts w:ascii="Times New Roman" w:hAnsi="Times New Roman"/>
                <w:sz w:val="24"/>
                <w:szCs w:val="24"/>
                <w:lang w:eastAsia="zh-CN"/>
              </w:rPr>
              <w:t>;</w:t>
            </w:r>
          </w:p>
          <w:p w14:paraId="14E2DB16" w14:textId="4BBDC041" w:rsidR="00C16412" w:rsidRDefault="00C16412" w:rsidP="00C16412">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2027</w:t>
            </w:r>
            <w:r w:rsidR="00F03770">
              <w:rPr>
                <w:rFonts w:ascii="Times New Roman" w:hAnsi="Times New Roman"/>
                <w:sz w:val="24"/>
                <w:szCs w:val="24"/>
                <w:lang w:eastAsia="zh-CN"/>
              </w:rPr>
              <w:t>–</w:t>
            </w:r>
            <w:r>
              <w:rPr>
                <w:rFonts w:ascii="Times New Roman" w:hAnsi="Times New Roman"/>
                <w:sz w:val="24"/>
                <w:szCs w:val="24"/>
                <w:lang w:eastAsia="zh-CN"/>
              </w:rPr>
              <w:t>2035 гг. – не установлены.</w:t>
            </w:r>
          </w:p>
          <w:p w14:paraId="5DFBA937" w14:textId="2ECDD0BC" w:rsidR="00C16412" w:rsidRDefault="00C16412" w:rsidP="00C16412">
            <w:pPr>
              <w:spacing w:after="0" w:line="240" w:lineRule="auto"/>
              <w:ind w:firstLine="544"/>
              <w:jc w:val="both"/>
              <w:rPr>
                <w:rFonts w:ascii="Times New Roman" w:hAnsi="Times New Roman"/>
                <w:sz w:val="24"/>
                <w:szCs w:val="24"/>
                <w:lang w:eastAsia="zh-CN"/>
              </w:rPr>
            </w:pPr>
            <w:r w:rsidRPr="00C16412">
              <w:rPr>
                <w:rFonts w:ascii="Times New Roman" w:hAnsi="Times New Roman"/>
                <w:sz w:val="24"/>
                <w:szCs w:val="24"/>
                <w:lang w:eastAsia="zh-CN"/>
              </w:rPr>
              <w:t>Величина технологических потерь при передаче тепловой энергии по тепловым сетям, Гкал</w:t>
            </w:r>
            <w:r>
              <w:rPr>
                <w:rFonts w:ascii="Times New Roman" w:hAnsi="Times New Roman"/>
                <w:sz w:val="24"/>
                <w:szCs w:val="24"/>
                <w:lang w:eastAsia="zh-CN"/>
              </w:rPr>
              <w:t>:</w:t>
            </w:r>
          </w:p>
          <w:p w14:paraId="077E016C" w14:textId="1CF2CDD9" w:rsidR="00C16412" w:rsidRDefault="00C16412" w:rsidP="00C16412">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2022</w:t>
            </w:r>
            <w:r w:rsidR="00F03770">
              <w:rPr>
                <w:rFonts w:ascii="Times New Roman" w:hAnsi="Times New Roman"/>
                <w:sz w:val="24"/>
                <w:szCs w:val="24"/>
                <w:lang w:eastAsia="zh-CN"/>
              </w:rPr>
              <w:t>–</w:t>
            </w:r>
            <w:r>
              <w:rPr>
                <w:rFonts w:ascii="Times New Roman" w:hAnsi="Times New Roman"/>
                <w:sz w:val="24"/>
                <w:szCs w:val="24"/>
                <w:lang w:eastAsia="zh-CN"/>
              </w:rPr>
              <w:t xml:space="preserve">2026 гг. – </w:t>
            </w:r>
            <w:r>
              <w:rPr>
                <w:rFonts w:ascii="Times New Roman" w:hAnsi="Times New Roman"/>
                <w:sz w:val="24"/>
                <w:szCs w:val="24"/>
                <w:lang w:eastAsia="zh-CN"/>
              </w:rPr>
              <w:t>20 673,8 Гкал</w:t>
            </w:r>
            <w:r>
              <w:rPr>
                <w:rFonts w:ascii="Times New Roman" w:hAnsi="Times New Roman"/>
                <w:sz w:val="24"/>
                <w:szCs w:val="24"/>
                <w:lang w:eastAsia="zh-CN"/>
              </w:rPr>
              <w:t>;</w:t>
            </w:r>
          </w:p>
          <w:p w14:paraId="67ED78F5" w14:textId="1F8CF87A" w:rsidR="00C16412" w:rsidRDefault="00C16412" w:rsidP="00C16412">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2027</w:t>
            </w:r>
            <w:r w:rsidR="00F03770">
              <w:rPr>
                <w:rFonts w:ascii="Times New Roman" w:hAnsi="Times New Roman"/>
                <w:sz w:val="24"/>
                <w:szCs w:val="24"/>
                <w:lang w:eastAsia="zh-CN"/>
              </w:rPr>
              <w:t>–</w:t>
            </w:r>
            <w:r>
              <w:rPr>
                <w:rFonts w:ascii="Times New Roman" w:hAnsi="Times New Roman"/>
                <w:sz w:val="24"/>
                <w:szCs w:val="24"/>
                <w:lang w:eastAsia="zh-CN"/>
              </w:rPr>
              <w:t>2035 гг. – не установлены.</w:t>
            </w:r>
          </w:p>
          <w:p w14:paraId="1C463E80" w14:textId="2B60DFF7" w:rsidR="00C16412" w:rsidRPr="00C16412" w:rsidRDefault="00C16412" w:rsidP="00C16412">
            <w:pPr>
              <w:spacing w:after="0" w:line="240" w:lineRule="auto"/>
              <w:ind w:firstLine="544"/>
              <w:jc w:val="both"/>
              <w:rPr>
                <w:rFonts w:ascii="Times New Roman" w:hAnsi="Times New Roman"/>
                <w:sz w:val="24"/>
                <w:szCs w:val="24"/>
                <w:highlight w:val="yellow"/>
                <w:lang w:eastAsia="zh-CN"/>
              </w:rPr>
            </w:pPr>
            <w:r w:rsidRPr="00C16412">
              <w:rPr>
                <w:rFonts w:ascii="Times New Roman" w:hAnsi="Times New Roman"/>
                <w:sz w:val="24"/>
                <w:szCs w:val="24"/>
                <w:lang w:eastAsia="zh-CN"/>
              </w:rPr>
              <w:t>Величина технологических потерь при передаче теплоносителя по теп</w:t>
            </w:r>
            <w:r>
              <w:rPr>
                <w:rFonts w:ascii="Times New Roman" w:hAnsi="Times New Roman"/>
                <w:sz w:val="24"/>
                <w:szCs w:val="24"/>
                <w:lang w:eastAsia="zh-CN"/>
              </w:rPr>
              <w:t>ловым сетям, м</w:t>
            </w:r>
            <w:r>
              <w:rPr>
                <w:rFonts w:ascii="Times New Roman" w:hAnsi="Times New Roman"/>
                <w:sz w:val="24"/>
                <w:szCs w:val="24"/>
                <w:vertAlign w:val="superscript"/>
                <w:lang w:eastAsia="zh-CN"/>
              </w:rPr>
              <w:t>3</w:t>
            </w:r>
            <w:r>
              <w:rPr>
                <w:rFonts w:ascii="Times New Roman" w:hAnsi="Times New Roman"/>
                <w:sz w:val="24"/>
                <w:szCs w:val="24"/>
                <w:lang w:eastAsia="zh-CN"/>
              </w:rPr>
              <w:t>:</w:t>
            </w:r>
          </w:p>
          <w:p w14:paraId="3E7CBDE1" w14:textId="72B6E546" w:rsidR="00C16412" w:rsidRDefault="00C16412" w:rsidP="00C16412">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2022</w:t>
            </w:r>
            <w:r w:rsidR="00F03770">
              <w:rPr>
                <w:rFonts w:ascii="Times New Roman" w:hAnsi="Times New Roman"/>
                <w:sz w:val="24"/>
                <w:szCs w:val="24"/>
                <w:lang w:eastAsia="zh-CN"/>
              </w:rPr>
              <w:t>–</w:t>
            </w:r>
            <w:r>
              <w:rPr>
                <w:rFonts w:ascii="Times New Roman" w:hAnsi="Times New Roman"/>
                <w:sz w:val="24"/>
                <w:szCs w:val="24"/>
                <w:lang w:eastAsia="zh-CN"/>
              </w:rPr>
              <w:t xml:space="preserve">2026 гг. – </w:t>
            </w:r>
            <w:r>
              <w:rPr>
                <w:rFonts w:ascii="Times New Roman" w:hAnsi="Times New Roman"/>
                <w:sz w:val="24"/>
                <w:szCs w:val="24"/>
                <w:lang w:eastAsia="zh-CN"/>
              </w:rPr>
              <w:t>231 522,0 м</w:t>
            </w:r>
            <w:r>
              <w:rPr>
                <w:rFonts w:ascii="Times New Roman" w:hAnsi="Times New Roman"/>
                <w:sz w:val="24"/>
                <w:szCs w:val="24"/>
                <w:vertAlign w:val="superscript"/>
                <w:lang w:eastAsia="zh-CN"/>
              </w:rPr>
              <w:t>3</w:t>
            </w:r>
            <w:r>
              <w:rPr>
                <w:rFonts w:ascii="Times New Roman" w:hAnsi="Times New Roman"/>
                <w:sz w:val="24"/>
                <w:szCs w:val="24"/>
                <w:lang w:eastAsia="zh-CN"/>
              </w:rPr>
              <w:t>;</w:t>
            </w:r>
          </w:p>
          <w:p w14:paraId="528D2E97" w14:textId="61F4D976" w:rsidR="00C16412" w:rsidRDefault="00C16412" w:rsidP="00C16412">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2027</w:t>
            </w:r>
            <w:r w:rsidR="00F03770">
              <w:rPr>
                <w:rFonts w:ascii="Times New Roman" w:hAnsi="Times New Roman"/>
                <w:sz w:val="24"/>
                <w:szCs w:val="24"/>
                <w:lang w:eastAsia="zh-CN"/>
              </w:rPr>
              <w:t>–</w:t>
            </w:r>
            <w:r>
              <w:rPr>
                <w:rFonts w:ascii="Times New Roman" w:hAnsi="Times New Roman"/>
                <w:sz w:val="24"/>
                <w:szCs w:val="24"/>
                <w:lang w:eastAsia="zh-CN"/>
              </w:rPr>
              <w:t>2035 гг. – не установлены.</w:t>
            </w:r>
          </w:p>
          <w:p w14:paraId="346A4F43" w14:textId="77777777" w:rsidR="00C16412" w:rsidRDefault="00C16412" w:rsidP="00240A3A">
            <w:pPr>
              <w:spacing w:after="0" w:line="240" w:lineRule="auto"/>
              <w:ind w:firstLine="544"/>
              <w:jc w:val="both"/>
              <w:rPr>
                <w:rFonts w:ascii="Times New Roman" w:hAnsi="Times New Roman"/>
                <w:sz w:val="24"/>
                <w:szCs w:val="24"/>
                <w:highlight w:val="yellow"/>
                <w:lang w:eastAsia="zh-CN"/>
              </w:rPr>
            </w:pPr>
          </w:p>
          <w:p w14:paraId="202192D7" w14:textId="6C6A12EC" w:rsidR="00C16412" w:rsidRPr="00C16412" w:rsidRDefault="000A2284" w:rsidP="00C16412">
            <w:pPr>
              <w:spacing w:after="0" w:line="240" w:lineRule="auto"/>
              <w:ind w:firstLine="544"/>
              <w:jc w:val="both"/>
              <w:rPr>
                <w:rFonts w:ascii="Times New Roman" w:hAnsi="Times New Roman"/>
                <w:b/>
                <w:sz w:val="24"/>
                <w:szCs w:val="24"/>
                <w:lang w:eastAsia="zh-CN"/>
              </w:rPr>
            </w:pPr>
            <w:r>
              <w:rPr>
                <w:rFonts w:ascii="Times New Roman" w:hAnsi="Times New Roman"/>
                <w:b/>
                <w:sz w:val="24"/>
                <w:szCs w:val="24"/>
                <w:lang w:eastAsia="zh-CN"/>
              </w:rPr>
              <w:t xml:space="preserve">Установленные </w:t>
            </w:r>
            <w:r w:rsidR="00C16412" w:rsidRPr="00C16412">
              <w:rPr>
                <w:rFonts w:ascii="Times New Roman" w:hAnsi="Times New Roman"/>
                <w:b/>
                <w:sz w:val="24"/>
                <w:szCs w:val="24"/>
                <w:lang w:eastAsia="zh-CN"/>
              </w:rPr>
              <w:t>О</w:t>
            </w:r>
            <w:r w:rsidR="00C16412" w:rsidRPr="00C16412">
              <w:rPr>
                <w:rFonts w:ascii="Times New Roman" w:hAnsi="Times New Roman"/>
                <w:b/>
                <w:sz w:val="24"/>
                <w:szCs w:val="24"/>
                <w:lang w:eastAsia="zh-CN"/>
              </w:rPr>
              <w:t>АО «</w:t>
            </w:r>
            <w:r w:rsidR="00C16412" w:rsidRPr="00C16412">
              <w:rPr>
                <w:rFonts w:ascii="Times New Roman" w:hAnsi="Times New Roman"/>
                <w:b/>
                <w:sz w:val="24"/>
                <w:szCs w:val="24"/>
                <w:lang w:eastAsia="zh-CN"/>
              </w:rPr>
              <w:t>Тепловые сети</w:t>
            </w:r>
            <w:r w:rsidR="00C16412" w:rsidRPr="00C16412">
              <w:rPr>
                <w:rFonts w:ascii="Times New Roman" w:hAnsi="Times New Roman"/>
                <w:b/>
                <w:sz w:val="24"/>
                <w:szCs w:val="24"/>
                <w:lang w:eastAsia="zh-CN"/>
              </w:rPr>
              <w:t>»:</w:t>
            </w:r>
          </w:p>
          <w:p w14:paraId="430B065E" w14:textId="77777777" w:rsidR="00C16412" w:rsidRPr="00C16412" w:rsidRDefault="00C16412" w:rsidP="00C16412">
            <w:pPr>
              <w:spacing w:after="0" w:line="240" w:lineRule="auto"/>
              <w:ind w:firstLine="544"/>
              <w:jc w:val="both"/>
              <w:rPr>
                <w:rFonts w:ascii="Times New Roman" w:hAnsi="Times New Roman"/>
                <w:sz w:val="24"/>
                <w:szCs w:val="24"/>
                <w:lang w:eastAsia="zh-CN"/>
              </w:rPr>
            </w:pPr>
            <w:r w:rsidRPr="00C16412">
              <w:rPr>
                <w:rFonts w:ascii="Times New Roman" w:hAnsi="Times New Roman"/>
                <w:sz w:val="24"/>
                <w:szCs w:val="24"/>
                <w:lang w:eastAsia="zh-CN"/>
              </w:rPr>
              <w:t>Отношение величины технологических потерь тепловой энергии к материальной харак</w:t>
            </w:r>
            <w:r>
              <w:rPr>
                <w:rFonts w:ascii="Times New Roman" w:hAnsi="Times New Roman"/>
                <w:sz w:val="24"/>
                <w:szCs w:val="24"/>
                <w:lang w:eastAsia="zh-CN"/>
              </w:rPr>
              <w:t>теристике тепловой сети, Гкал/м</w:t>
            </w:r>
            <w:r>
              <w:rPr>
                <w:rFonts w:ascii="Times New Roman" w:hAnsi="Times New Roman"/>
                <w:sz w:val="24"/>
                <w:szCs w:val="24"/>
                <w:vertAlign w:val="superscript"/>
                <w:lang w:eastAsia="zh-CN"/>
              </w:rPr>
              <w:t>2</w:t>
            </w:r>
            <w:r>
              <w:rPr>
                <w:rFonts w:ascii="Times New Roman" w:hAnsi="Times New Roman"/>
                <w:sz w:val="24"/>
                <w:szCs w:val="24"/>
                <w:lang w:eastAsia="zh-CN"/>
              </w:rPr>
              <w:t>:</w:t>
            </w:r>
          </w:p>
          <w:p w14:paraId="190009D6" w14:textId="13022D7F" w:rsidR="00C16412" w:rsidRDefault="0081267A" w:rsidP="00C16412">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2022</w:t>
            </w:r>
            <w:r w:rsidR="00F03770">
              <w:rPr>
                <w:rFonts w:ascii="Times New Roman" w:hAnsi="Times New Roman"/>
                <w:sz w:val="24"/>
                <w:szCs w:val="24"/>
                <w:lang w:eastAsia="zh-CN"/>
              </w:rPr>
              <w:t>–</w:t>
            </w:r>
            <w:r>
              <w:rPr>
                <w:rFonts w:ascii="Times New Roman" w:hAnsi="Times New Roman"/>
                <w:sz w:val="24"/>
                <w:szCs w:val="24"/>
                <w:lang w:eastAsia="zh-CN"/>
              </w:rPr>
              <w:t>2025</w:t>
            </w:r>
            <w:r w:rsidR="00C16412">
              <w:rPr>
                <w:rFonts w:ascii="Times New Roman" w:hAnsi="Times New Roman"/>
                <w:sz w:val="24"/>
                <w:szCs w:val="24"/>
                <w:lang w:eastAsia="zh-CN"/>
              </w:rPr>
              <w:t xml:space="preserve"> гг. – </w:t>
            </w:r>
            <w:r>
              <w:rPr>
                <w:rFonts w:ascii="Times New Roman" w:hAnsi="Times New Roman"/>
                <w:sz w:val="24"/>
                <w:szCs w:val="24"/>
                <w:lang w:eastAsia="zh-CN"/>
              </w:rPr>
              <w:t>2,75</w:t>
            </w:r>
            <w:r w:rsidR="00C16412">
              <w:rPr>
                <w:rFonts w:ascii="Times New Roman" w:hAnsi="Times New Roman"/>
                <w:sz w:val="24"/>
                <w:szCs w:val="24"/>
                <w:lang w:eastAsia="zh-CN"/>
              </w:rPr>
              <w:t xml:space="preserve"> Гкал/м</w:t>
            </w:r>
            <w:r w:rsidR="00C16412">
              <w:rPr>
                <w:rFonts w:ascii="Times New Roman" w:hAnsi="Times New Roman"/>
                <w:sz w:val="24"/>
                <w:szCs w:val="24"/>
                <w:vertAlign w:val="superscript"/>
                <w:lang w:eastAsia="zh-CN"/>
              </w:rPr>
              <w:t>2</w:t>
            </w:r>
            <w:r w:rsidR="00C16412">
              <w:rPr>
                <w:rFonts w:ascii="Times New Roman" w:hAnsi="Times New Roman"/>
                <w:sz w:val="24"/>
                <w:szCs w:val="24"/>
                <w:lang w:eastAsia="zh-CN"/>
              </w:rPr>
              <w:t>;</w:t>
            </w:r>
          </w:p>
          <w:p w14:paraId="3186075F" w14:textId="47C5CC69" w:rsidR="00C16412" w:rsidRDefault="0081267A" w:rsidP="00C16412">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2026</w:t>
            </w:r>
            <w:r w:rsidR="00F03770">
              <w:rPr>
                <w:rFonts w:ascii="Times New Roman" w:hAnsi="Times New Roman"/>
                <w:sz w:val="24"/>
                <w:szCs w:val="24"/>
                <w:lang w:eastAsia="zh-CN"/>
              </w:rPr>
              <w:t>–</w:t>
            </w:r>
            <w:r w:rsidR="00C16412">
              <w:rPr>
                <w:rFonts w:ascii="Times New Roman" w:hAnsi="Times New Roman"/>
                <w:sz w:val="24"/>
                <w:szCs w:val="24"/>
                <w:lang w:eastAsia="zh-CN"/>
              </w:rPr>
              <w:t>2035 гг. – не установлены.</w:t>
            </w:r>
          </w:p>
          <w:p w14:paraId="7DD59CED" w14:textId="77777777" w:rsidR="00C16412" w:rsidRPr="00C16412" w:rsidRDefault="00C16412" w:rsidP="00C16412">
            <w:pPr>
              <w:spacing w:after="0" w:line="240" w:lineRule="auto"/>
              <w:ind w:firstLine="544"/>
              <w:jc w:val="both"/>
              <w:rPr>
                <w:rFonts w:ascii="Times New Roman" w:hAnsi="Times New Roman"/>
                <w:sz w:val="24"/>
                <w:szCs w:val="24"/>
                <w:lang w:eastAsia="zh-CN"/>
              </w:rPr>
            </w:pPr>
            <w:r w:rsidRPr="00C16412">
              <w:rPr>
                <w:rFonts w:ascii="Times New Roman" w:hAnsi="Times New Roman"/>
                <w:sz w:val="24"/>
                <w:szCs w:val="24"/>
                <w:lang w:eastAsia="zh-CN"/>
              </w:rPr>
              <w:t xml:space="preserve">Отношение величины технологических потерь теплоносителя к материальной </w:t>
            </w:r>
            <w:r>
              <w:rPr>
                <w:rFonts w:ascii="Times New Roman" w:hAnsi="Times New Roman"/>
                <w:sz w:val="24"/>
                <w:szCs w:val="24"/>
                <w:lang w:eastAsia="zh-CN"/>
              </w:rPr>
              <w:t>характеристике тепловой сети, м</w:t>
            </w:r>
            <w:r>
              <w:rPr>
                <w:rFonts w:ascii="Times New Roman" w:hAnsi="Times New Roman"/>
                <w:sz w:val="24"/>
                <w:szCs w:val="24"/>
                <w:vertAlign w:val="superscript"/>
                <w:lang w:eastAsia="zh-CN"/>
              </w:rPr>
              <w:t>3</w:t>
            </w:r>
            <w:r>
              <w:rPr>
                <w:rFonts w:ascii="Times New Roman" w:hAnsi="Times New Roman"/>
                <w:sz w:val="24"/>
                <w:szCs w:val="24"/>
                <w:lang w:eastAsia="zh-CN"/>
              </w:rPr>
              <w:t>/м</w:t>
            </w:r>
            <w:r>
              <w:rPr>
                <w:rFonts w:ascii="Times New Roman" w:hAnsi="Times New Roman"/>
                <w:sz w:val="24"/>
                <w:szCs w:val="24"/>
                <w:vertAlign w:val="superscript"/>
                <w:lang w:eastAsia="zh-CN"/>
              </w:rPr>
              <w:t>2</w:t>
            </w:r>
            <w:r>
              <w:rPr>
                <w:rFonts w:ascii="Times New Roman" w:hAnsi="Times New Roman"/>
                <w:sz w:val="24"/>
                <w:szCs w:val="24"/>
                <w:lang w:eastAsia="zh-CN"/>
              </w:rPr>
              <w:t>:</w:t>
            </w:r>
          </w:p>
          <w:p w14:paraId="06F23300" w14:textId="4B36C437" w:rsidR="00C16412" w:rsidRDefault="0081267A" w:rsidP="00C16412">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2022</w:t>
            </w:r>
            <w:r w:rsidR="00F03770">
              <w:rPr>
                <w:rFonts w:ascii="Times New Roman" w:hAnsi="Times New Roman"/>
                <w:sz w:val="24"/>
                <w:szCs w:val="24"/>
                <w:lang w:eastAsia="zh-CN"/>
              </w:rPr>
              <w:t>–</w:t>
            </w:r>
            <w:r>
              <w:rPr>
                <w:rFonts w:ascii="Times New Roman" w:hAnsi="Times New Roman"/>
                <w:sz w:val="24"/>
                <w:szCs w:val="24"/>
                <w:lang w:eastAsia="zh-CN"/>
              </w:rPr>
              <w:t>2025</w:t>
            </w:r>
            <w:r w:rsidR="00C16412">
              <w:rPr>
                <w:rFonts w:ascii="Times New Roman" w:hAnsi="Times New Roman"/>
                <w:sz w:val="24"/>
                <w:szCs w:val="24"/>
                <w:lang w:eastAsia="zh-CN"/>
              </w:rPr>
              <w:t xml:space="preserve"> гг. – </w:t>
            </w:r>
            <w:r>
              <w:rPr>
                <w:rFonts w:ascii="Times New Roman" w:hAnsi="Times New Roman"/>
                <w:sz w:val="24"/>
                <w:szCs w:val="24"/>
                <w:lang w:eastAsia="zh-CN"/>
              </w:rPr>
              <w:t>8,00</w:t>
            </w:r>
            <w:r w:rsidR="00C16412">
              <w:rPr>
                <w:rFonts w:ascii="Times New Roman" w:hAnsi="Times New Roman"/>
                <w:sz w:val="24"/>
                <w:szCs w:val="24"/>
                <w:lang w:eastAsia="zh-CN"/>
              </w:rPr>
              <w:t xml:space="preserve"> м</w:t>
            </w:r>
            <w:r w:rsidR="00C16412">
              <w:rPr>
                <w:rFonts w:ascii="Times New Roman" w:hAnsi="Times New Roman"/>
                <w:sz w:val="24"/>
                <w:szCs w:val="24"/>
                <w:vertAlign w:val="superscript"/>
                <w:lang w:eastAsia="zh-CN"/>
              </w:rPr>
              <w:t>3</w:t>
            </w:r>
            <w:r w:rsidR="00C16412">
              <w:rPr>
                <w:rFonts w:ascii="Times New Roman" w:hAnsi="Times New Roman"/>
                <w:sz w:val="24"/>
                <w:szCs w:val="24"/>
                <w:lang w:eastAsia="zh-CN"/>
              </w:rPr>
              <w:t>/м</w:t>
            </w:r>
            <w:r w:rsidR="00C16412">
              <w:rPr>
                <w:rFonts w:ascii="Times New Roman" w:hAnsi="Times New Roman"/>
                <w:sz w:val="24"/>
                <w:szCs w:val="24"/>
                <w:vertAlign w:val="superscript"/>
                <w:lang w:eastAsia="zh-CN"/>
              </w:rPr>
              <w:t>2</w:t>
            </w:r>
            <w:r w:rsidR="00C16412">
              <w:rPr>
                <w:rFonts w:ascii="Times New Roman" w:hAnsi="Times New Roman"/>
                <w:sz w:val="24"/>
                <w:szCs w:val="24"/>
                <w:lang w:eastAsia="zh-CN"/>
              </w:rPr>
              <w:t>;</w:t>
            </w:r>
          </w:p>
          <w:p w14:paraId="149B4711" w14:textId="4C554490" w:rsidR="00C16412" w:rsidRDefault="0081267A" w:rsidP="00C16412">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2026</w:t>
            </w:r>
            <w:r w:rsidR="00F03770">
              <w:rPr>
                <w:rFonts w:ascii="Times New Roman" w:hAnsi="Times New Roman"/>
                <w:sz w:val="24"/>
                <w:szCs w:val="24"/>
                <w:lang w:eastAsia="zh-CN"/>
              </w:rPr>
              <w:t>–</w:t>
            </w:r>
            <w:r w:rsidR="00C16412">
              <w:rPr>
                <w:rFonts w:ascii="Times New Roman" w:hAnsi="Times New Roman"/>
                <w:sz w:val="24"/>
                <w:szCs w:val="24"/>
                <w:lang w:eastAsia="zh-CN"/>
              </w:rPr>
              <w:t>2035 гг. – не установлены.</w:t>
            </w:r>
          </w:p>
          <w:p w14:paraId="24021644" w14:textId="77777777" w:rsidR="00C16412" w:rsidRDefault="00C16412" w:rsidP="00C16412">
            <w:pPr>
              <w:spacing w:after="0" w:line="240" w:lineRule="auto"/>
              <w:ind w:firstLine="544"/>
              <w:jc w:val="both"/>
              <w:rPr>
                <w:rFonts w:ascii="Times New Roman" w:hAnsi="Times New Roman"/>
                <w:sz w:val="24"/>
                <w:szCs w:val="24"/>
                <w:lang w:eastAsia="zh-CN"/>
              </w:rPr>
            </w:pPr>
            <w:r w:rsidRPr="00C16412">
              <w:rPr>
                <w:rFonts w:ascii="Times New Roman" w:hAnsi="Times New Roman"/>
                <w:sz w:val="24"/>
                <w:szCs w:val="24"/>
                <w:lang w:eastAsia="zh-CN"/>
              </w:rPr>
              <w:t xml:space="preserve">Величина технологических потерь при передаче тепловой энергии </w:t>
            </w:r>
            <w:r w:rsidRPr="00C16412">
              <w:rPr>
                <w:rFonts w:ascii="Times New Roman" w:hAnsi="Times New Roman"/>
                <w:sz w:val="24"/>
                <w:szCs w:val="24"/>
                <w:lang w:eastAsia="zh-CN"/>
              </w:rPr>
              <w:lastRenderedPageBreak/>
              <w:t>по тепловым сетям, Гкал</w:t>
            </w:r>
            <w:r>
              <w:rPr>
                <w:rFonts w:ascii="Times New Roman" w:hAnsi="Times New Roman"/>
                <w:sz w:val="24"/>
                <w:szCs w:val="24"/>
                <w:lang w:eastAsia="zh-CN"/>
              </w:rPr>
              <w:t>:</w:t>
            </w:r>
          </w:p>
          <w:p w14:paraId="7F1D064A" w14:textId="32FD6D99" w:rsidR="00C16412" w:rsidRDefault="0081267A" w:rsidP="00C16412">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2022</w:t>
            </w:r>
            <w:r w:rsidR="00F03770">
              <w:rPr>
                <w:rFonts w:ascii="Times New Roman" w:hAnsi="Times New Roman"/>
                <w:sz w:val="24"/>
                <w:szCs w:val="24"/>
                <w:lang w:eastAsia="zh-CN"/>
              </w:rPr>
              <w:t>–</w:t>
            </w:r>
            <w:r>
              <w:rPr>
                <w:rFonts w:ascii="Times New Roman" w:hAnsi="Times New Roman"/>
                <w:sz w:val="24"/>
                <w:szCs w:val="24"/>
                <w:lang w:eastAsia="zh-CN"/>
              </w:rPr>
              <w:t>2025</w:t>
            </w:r>
            <w:r w:rsidR="00C16412">
              <w:rPr>
                <w:rFonts w:ascii="Times New Roman" w:hAnsi="Times New Roman"/>
                <w:sz w:val="24"/>
                <w:szCs w:val="24"/>
                <w:lang w:eastAsia="zh-CN"/>
              </w:rPr>
              <w:t xml:space="preserve"> гг. – </w:t>
            </w:r>
            <w:r>
              <w:rPr>
                <w:rFonts w:ascii="Times New Roman" w:hAnsi="Times New Roman"/>
                <w:sz w:val="24"/>
                <w:szCs w:val="24"/>
                <w:lang w:eastAsia="zh-CN"/>
              </w:rPr>
              <w:t>303 842,7</w:t>
            </w:r>
            <w:r w:rsidR="00C16412">
              <w:rPr>
                <w:rFonts w:ascii="Times New Roman" w:hAnsi="Times New Roman"/>
                <w:sz w:val="24"/>
                <w:szCs w:val="24"/>
                <w:lang w:eastAsia="zh-CN"/>
              </w:rPr>
              <w:t xml:space="preserve"> Гкал;</w:t>
            </w:r>
          </w:p>
          <w:p w14:paraId="1787520D" w14:textId="395100FB" w:rsidR="00C16412" w:rsidRDefault="0081267A" w:rsidP="00C16412">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2026</w:t>
            </w:r>
            <w:r w:rsidR="00F03770">
              <w:rPr>
                <w:rFonts w:ascii="Times New Roman" w:hAnsi="Times New Roman"/>
                <w:sz w:val="24"/>
                <w:szCs w:val="24"/>
                <w:lang w:eastAsia="zh-CN"/>
              </w:rPr>
              <w:t>–</w:t>
            </w:r>
            <w:r w:rsidR="00C16412">
              <w:rPr>
                <w:rFonts w:ascii="Times New Roman" w:hAnsi="Times New Roman"/>
                <w:sz w:val="24"/>
                <w:szCs w:val="24"/>
                <w:lang w:eastAsia="zh-CN"/>
              </w:rPr>
              <w:t>2035 гг. – не установлены.</w:t>
            </w:r>
          </w:p>
          <w:p w14:paraId="3D63784B" w14:textId="77777777" w:rsidR="00C16412" w:rsidRPr="00C16412" w:rsidRDefault="00C16412" w:rsidP="00C16412">
            <w:pPr>
              <w:spacing w:after="0" w:line="240" w:lineRule="auto"/>
              <w:ind w:firstLine="544"/>
              <w:jc w:val="both"/>
              <w:rPr>
                <w:rFonts w:ascii="Times New Roman" w:hAnsi="Times New Roman"/>
                <w:sz w:val="24"/>
                <w:szCs w:val="24"/>
                <w:highlight w:val="yellow"/>
                <w:lang w:eastAsia="zh-CN"/>
              </w:rPr>
            </w:pPr>
            <w:r w:rsidRPr="00C16412">
              <w:rPr>
                <w:rFonts w:ascii="Times New Roman" w:hAnsi="Times New Roman"/>
                <w:sz w:val="24"/>
                <w:szCs w:val="24"/>
                <w:lang w:eastAsia="zh-CN"/>
              </w:rPr>
              <w:t>Величина технологических потерь при передаче теплоносителя по теп</w:t>
            </w:r>
            <w:r>
              <w:rPr>
                <w:rFonts w:ascii="Times New Roman" w:hAnsi="Times New Roman"/>
                <w:sz w:val="24"/>
                <w:szCs w:val="24"/>
                <w:lang w:eastAsia="zh-CN"/>
              </w:rPr>
              <w:t>ловым сетям, м</w:t>
            </w:r>
            <w:r>
              <w:rPr>
                <w:rFonts w:ascii="Times New Roman" w:hAnsi="Times New Roman"/>
                <w:sz w:val="24"/>
                <w:szCs w:val="24"/>
                <w:vertAlign w:val="superscript"/>
                <w:lang w:eastAsia="zh-CN"/>
              </w:rPr>
              <w:t>3</w:t>
            </w:r>
            <w:r>
              <w:rPr>
                <w:rFonts w:ascii="Times New Roman" w:hAnsi="Times New Roman"/>
                <w:sz w:val="24"/>
                <w:szCs w:val="24"/>
                <w:lang w:eastAsia="zh-CN"/>
              </w:rPr>
              <w:t>:</w:t>
            </w:r>
          </w:p>
          <w:p w14:paraId="2C0A983C" w14:textId="4583CB6C" w:rsidR="00C16412" w:rsidRDefault="0081267A" w:rsidP="00C16412">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2022</w:t>
            </w:r>
            <w:r w:rsidR="00F03770">
              <w:rPr>
                <w:rFonts w:ascii="Times New Roman" w:hAnsi="Times New Roman"/>
                <w:sz w:val="24"/>
                <w:szCs w:val="24"/>
                <w:lang w:eastAsia="zh-CN"/>
              </w:rPr>
              <w:t>–</w:t>
            </w:r>
            <w:r>
              <w:rPr>
                <w:rFonts w:ascii="Times New Roman" w:hAnsi="Times New Roman"/>
                <w:sz w:val="24"/>
                <w:szCs w:val="24"/>
                <w:lang w:eastAsia="zh-CN"/>
              </w:rPr>
              <w:t>2025</w:t>
            </w:r>
            <w:r w:rsidR="00C16412">
              <w:rPr>
                <w:rFonts w:ascii="Times New Roman" w:hAnsi="Times New Roman"/>
                <w:sz w:val="24"/>
                <w:szCs w:val="24"/>
                <w:lang w:eastAsia="zh-CN"/>
              </w:rPr>
              <w:t xml:space="preserve"> гг. – </w:t>
            </w:r>
            <w:r>
              <w:rPr>
                <w:rFonts w:ascii="Times New Roman" w:hAnsi="Times New Roman"/>
                <w:sz w:val="24"/>
                <w:szCs w:val="24"/>
                <w:lang w:eastAsia="zh-CN"/>
              </w:rPr>
              <w:t>884 360,0</w:t>
            </w:r>
            <w:r w:rsidR="00C16412">
              <w:rPr>
                <w:rFonts w:ascii="Times New Roman" w:hAnsi="Times New Roman"/>
                <w:sz w:val="24"/>
                <w:szCs w:val="24"/>
                <w:lang w:eastAsia="zh-CN"/>
              </w:rPr>
              <w:t xml:space="preserve"> м</w:t>
            </w:r>
            <w:r w:rsidR="00C16412">
              <w:rPr>
                <w:rFonts w:ascii="Times New Roman" w:hAnsi="Times New Roman"/>
                <w:sz w:val="24"/>
                <w:szCs w:val="24"/>
                <w:vertAlign w:val="superscript"/>
                <w:lang w:eastAsia="zh-CN"/>
              </w:rPr>
              <w:t>3</w:t>
            </w:r>
            <w:r w:rsidR="00C16412">
              <w:rPr>
                <w:rFonts w:ascii="Times New Roman" w:hAnsi="Times New Roman"/>
                <w:sz w:val="24"/>
                <w:szCs w:val="24"/>
                <w:lang w:eastAsia="zh-CN"/>
              </w:rPr>
              <w:t>;</w:t>
            </w:r>
          </w:p>
          <w:p w14:paraId="2D7EF81C" w14:textId="1C95B832" w:rsidR="00C16412" w:rsidRDefault="0081267A" w:rsidP="00C16412">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2026</w:t>
            </w:r>
            <w:r w:rsidR="00F03770">
              <w:rPr>
                <w:rFonts w:ascii="Times New Roman" w:hAnsi="Times New Roman"/>
                <w:sz w:val="24"/>
                <w:szCs w:val="24"/>
                <w:lang w:eastAsia="zh-CN"/>
              </w:rPr>
              <w:t>–</w:t>
            </w:r>
            <w:r w:rsidR="00C16412">
              <w:rPr>
                <w:rFonts w:ascii="Times New Roman" w:hAnsi="Times New Roman"/>
                <w:sz w:val="24"/>
                <w:szCs w:val="24"/>
                <w:lang w:eastAsia="zh-CN"/>
              </w:rPr>
              <w:t>2035 гг. – не установлены.</w:t>
            </w:r>
          </w:p>
          <w:p w14:paraId="6D6F863E" w14:textId="77777777" w:rsidR="00C16412" w:rsidRDefault="00C16412" w:rsidP="00240A3A">
            <w:pPr>
              <w:spacing w:after="0" w:line="240" w:lineRule="auto"/>
              <w:ind w:firstLine="544"/>
              <w:jc w:val="both"/>
              <w:rPr>
                <w:rFonts w:ascii="Times New Roman" w:hAnsi="Times New Roman"/>
                <w:sz w:val="24"/>
                <w:szCs w:val="24"/>
                <w:highlight w:val="yellow"/>
                <w:lang w:eastAsia="zh-CN"/>
              </w:rPr>
            </w:pPr>
          </w:p>
          <w:p w14:paraId="5B3C5527" w14:textId="02FAF85B" w:rsidR="0081267A" w:rsidRPr="00C16412" w:rsidRDefault="000A2284" w:rsidP="0081267A">
            <w:pPr>
              <w:spacing w:after="0" w:line="240" w:lineRule="auto"/>
              <w:ind w:firstLine="544"/>
              <w:jc w:val="both"/>
              <w:rPr>
                <w:rFonts w:ascii="Times New Roman" w:hAnsi="Times New Roman"/>
                <w:b/>
                <w:sz w:val="24"/>
                <w:szCs w:val="24"/>
                <w:lang w:eastAsia="zh-CN"/>
              </w:rPr>
            </w:pPr>
            <w:r>
              <w:rPr>
                <w:rFonts w:ascii="Times New Roman" w:hAnsi="Times New Roman"/>
                <w:b/>
                <w:sz w:val="24"/>
                <w:szCs w:val="24"/>
                <w:lang w:eastAsia="zh-CN"/>
              </w:rPr>
              <w:t xml:space="preserve">Установленные </w:t>
            </w:r>
            <w:r w:rsidR="0081267A">
              <w:rPr>
                <w:rFonts w:ascii="Times New Roman" w:hAnsi="Times New Roman"/>
                <w:b/>
                <w:sz w:val="24"/>
                <w:szCs w:val="24"/>
                <w:lang w:eastAsia="zh-CN"/>
              </w:rPr>
              <w:t>ООО «Уют Орловка</w:t>
            </w:r>
            <w:r w:rsidR="0081267A" w:rsidRPr="00C16412">
              <w:rPr>
                <w:rFonts w:ascii="Times New Roman" w:hAnsi="Times New Roman"/>
                <w:b/>
                <w:sz w:val="24"/>
                <w:szCs w:val="24"/>
                <w:lang w:eastAsia="zh-CN"/>
              </w:rPr>
              <w:t>»</w:t>
            </w:r>
            <w:r w:rsidR="0081267A">
              <w:rPr>
                <w:rFonts w:ascii="Times New Roman" w:hAnsi="Times New Roman"/>
                <w:b/>
                <w:sz w:val="24"/>
                <w:szCs w:val="24"/>
                <w:lang w:eastAsia="zh-CN"/>
              </w:rPr>
              <w:t xml:space="preserve"> (в отношении котельной п. Орловка)</w:t>
            </w:r>
            <w:r w:rsidR="0081267A" w:rsidRPr="00C16412">
              <w:rPr>
                <w:rFonts w:ascii="Times New Roman" w:hAnsi="Times New Roman"/>
                <w:b/>
                <w:sz w:val="24"/>
                <w:szCs w:val="24"/>
                <w:lang w:eastAsia="zh-CN"/>
              </w:rPr>
              <w:t>:</w:t>
            </w:r>
            <w:r w:rsidR="0081267A">
              <w:rPr>
                <w:rFonts w:ascii="Times New Roman" w:hAnsi="Times New Roman"/>
                <w:b/>
                <w:sz w:val="24"/>
                <w:szCs w:val="24"/>
                <w:lang w:eastAsia="zh-CN"/>
              </w:rPr>
              <w:t xml:space="preserve"> </w:t>
            </w:r>
          </w:p>
          <w:p w14:paraId="349B8D50" w14:textId="3A8C98EC" w:rsidR="0081267A" w:rsidRPr="00C16412" w:rsidRDefault="0081267A" w:rsidP="0081267A">
            <w:pPr>
              <w:spacing w:after="0" w:line="240" w:lineRule="auto"/>
              <w:ind w:firstLine="544"/>
              <w:jc w:val="both"/>
              <w:rPr>
                <w:rFonts w:ascii="Times New Roman" w:hAnsi="Times New Roman"/>
                <w:sz w:val="24"/>
                <w:szCs w:val="24"/>
                <w:lang w:eastAsia="zh-CN"/>
              </w:rPr>
            </w:pPr>
            <w:r w:rsidRPr="0081267A">
              <w:rPr>
                <w:rFonts w:ascii="Times New Roman" w:hAnsi="Times New Roman"/>
                <w:sz w:val="24"/>
                <w:szCs w:val="24"/>
                <w:lang w:eastAsia="zh-CN"/>
              </w:rPr>
              <w:t>Удельный расход топлива на производство единицы тепловой энергии, отпускаемой с коллекторов источников тепловой энергии</w:t>
            </w:r>
            <w:r>
              <w:rPr>
                <w:rFonts w:ascii="Times New Roman" w:hAnsi="Times New Roman"/>
                <w:sz w:val="24"/>
                <w:szCs w:val="24"/>
                <w:lang w:eastAsia="zh-CN"/>
              </w:rPr>
              <w:t xml:space="preserve">, </w:t>
            </w:r>
            <w:proofErr w:type="spellStart"/>
            <w:r>
              <w:rPr>
                <w:rFonts w:ascii="Times New Roman" w:hAnsi="Times New Roman"/>
                <w:sz w:val="24"/>
                <w:szCs w:val="24"/>
                <w:lang w:eastAsia="zh-CN"/>
              </w:rPr>
              <w:t>кг.у.т</w:t>
            </w:r>
            <w:proofErr w:type="spellEnd"/>
            <w:r>
              <w:rPr>
                <w:rFonts w:ascii="Times New Roman" w:hAnsi="Times New Roman"/>
                <w:sz w:val="24"/>
                <w:szCs w:val="24"/>
                <w:lang w:eastAsia="zh-CN"/>
              </w:rPr>
              <w:t>/Гкал</w:t>
            </w:r>
            <w:r>
              <w:rPr>
                <w:rFonts w:ascii="Times New Roman" w:hAnsi="Times New Roman"/>
                <w:sz w:val="24"/>
                <w:szCs w:val="24"/>
                <w:lang w:eastAsia="zh-CN"/>
              </w:rPr>
              <w:t>:</w:t>
            </w:r>
          </w:p>
          <w:p w14:paraId="4E890F3A" w14:textId="3399A514" w:rsidR="0081267A" w:rsidRDefault="0081267A" w:rsidP="0081267A">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2022</w:t>
            </w:r>
            <w:r w:rsidR="00F03770">
              <w:rPr>
                <w:rFonts w:ascii="Times New Roman" w:hAnsi="Times New Roman"/>
                <w:sz w:val="24"/>
                <w:szCs w:val="24"/>
                <w:lang w:eastAsia="zh-CN"/>
              </w:rPr>
              <w:t>–</w:t>
            </w:r>
            <w:r>
              <w:rPr>
                <w:rFonts w:ascii="Times New Roman" w:hAnsi="Times New Roman"/>
                <w:sz w:val="24"/>
                <w:szCs w:val="24"/>
                <w:lang w:eastAsia="zh-CN"/>
              </w:rPr>
              <w:t>2028</w:t>
            </w:r>
            <w:r>
              <w:rPr>
                <w:rFonts w:ascii="Times New Roman" w:hAnsi="Times New Roman"/>
                <w:sz w:val="24"/>
                <w:szCs w:val="24"/>
                <w:lang w:eastAsia="zh-CN"/>
              </w:rPr>
              <w:t xml:space="preserve"> гг. – </w:t>
            </w:r>
            <w:r>
              <w:rPr>
                <w:rFonts w:ascii="Times New Roman" w:hAnsi="Times New Roman"/>
                <w:sz w:val="24"/>
                <w:szCs w:val="24"/>
                <w:lang w:eastAsia="zh-CN"/>
              </w:rPr>
              <w:t xml:space="preserve">154,93 </w:t>
            </w:r>
            <w:proofErr w:type="spellStart"/>
            <w:r>
              <w:rPr>
                <w:rFonts w:ascii="Times New Roman" w:hAnsi="Times New Roman"/>
                <w:sz w:val="24"/>
                <w:szCs w:val="24"/>
                <w:lang w:eastAsia="zh-CN"/>
              </w:rPr>
              <w:t>кг.у.т</w:t>
            </w:r>
            <w:proofErr w:type="spellEnd"/>
            <w:r>
              <w:rPr>
                <w:rFonts w:ascii="Times New Roman" w:hAnsi="Times New Roman"/>
                <w:sz w:val="24"/>
                <w:szCs w:val="24"/>
                <w:lang w:eastAsia="zh-CN"/>
              </w:rPr>
              <w:t>/Гкал</w:t>
            </w:r>
            <w:r>
              <w:rPr>
                <w:rFonts w:ascii="Times New Roman" w:hAnsi="Times New Roman"/>
                <w:sz w:val="24"/>
                <w:szCs w:val="24"/>
                <w:lang w:eastAsia="zh-CN"/>
              </w:rPr>
              <w:t>;</w:t>
            </w:r>
          </w:p>
          <w:p w14:paraId="7B1A03C0" w14:textId="55B613EA" w:rsidR="0081267A" w:rsidRDefault="0081267A" w:rsidP="0081267A">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2029</w:t>
            </w:r>
            <w:r w:rsidR="00F03770">
              <w:rPr>
                <w:rFonts w:ascii="Times New Roman" w:hAnsi="Times New Roman"/>
                <w:sz w:val="24"/>
                <w:szCs w:val="24"/>
                <w:lang w:eastAsia="zh-CN"/>
              </w:rPr>
              <w:t>–</w:t>
            </w:r>
            <w:r>
              <w:rPr>
                <w:rFonts w:ascii="Times New Roman" w:hAnsi="Times New Roman"/>
                <w:sz w:val="24"/>
                <w:szCs w:val="24"/>
                <w:lang w:eastAsia="zh-CN"/>
              </w:rPr>
              <w:t>2035 гг. – не установлены.</w:t>
            </w:r>
          </w:p>
          <w:p w14:paraId="5E4CF487" w14:textId="305C8792" w:rsidR="0081267A" w:rsidRDefault="0081267A" w:rsidP="0081267A">
            <w:pPr>
              <w:spacing w:after="0" w:line="240" w:lineRule="auto"/>
              <w:ind w:firstLine="544"/>
              <w:jc w:val="both"/>
              <w:rPr>
                <w:rFonts w:ascii="Times New Roman" w:hAnsi="Times New Roman"/>
                <w:sz w:val="24"/>
                <w:szCs w:val="24"/>
                <w:lang w:eastAsia="zh-CN"/>
              </w:rPr>
            </w:pPr>
            <w:r w:rsidRPr="0081267A">
              <w:rPr>
                <w:rFonts w:ascii="Times New Roman" w:hAnsi="Times New Roman"/>
                <w:sz w:val="24"/>
                <w:szCs w:val="24"/>
                <w:lang w:eastAsia="zh-CN"/>
              </w:rPr>
              <w:t>Отношение величины технологических потерь тепловой энергии к материальной харак</w:t>
            </w:r>
            <w:r>
              <w:rPr>
                <w:rFonts w:ascii="Times New Roman" w:hAnsi="Times New Roman"/>
                <w:sz w:val="24"/>
                <w:szCs w:val="24"/>
                <w:lang w:eastAsia="zh-CN"/>
              </w:rPr>
              <w:t>теристике тепловой сети, Гкал/м</w:t>
            </w:r>
            <w:r>
              <w:rPr>
                <w:rFonts w:ascii="Times New Roman" w:hAnsi="Times New Roman"/>
                <w:sz w:val="24"/>
                <w:szCs w:val="24"/>
                <w:vertAlign w:val="superscript"/>
                <w:lang w:eastAsia="zh-CN"/>
              </w:rPr>
              <w:t>2</w:t>
            </w:r>
            <w:r>
              <w:rPr>
                <w:rFonts w:ascii="Times New Roman" w:hAnsi="Times New Roman"/>
                <w:sz w:val="24"/>
                <w:szCs w:val="24"/>
                <w:lang w:eastAsia="zh-CN"/>
              </w:rPr>
              <w:t>:</w:t>
            </w:r>
          </w:p>
          <w:p w14:paraId="67599451" w14:textId="7D13C616" w:rsidR="0081267A" w:rsidRDefault="0081267A" w:rsidP="0081267A">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2022</w:t>
            </w:r>
            <w:r w:rsidR="00F03770">
              <w:rPr>
                <w:rFonts w:ascii="Times New Roman" w:hAnsi="Times New Roman"/>
                <w:sz w:val="24"/>
                <w:szCs w:val="24"/>
                <w:lang w:eastAsia="zh-CN"/>
              </w:rPr>
              <w:t>–</w:t>
            </w:r>
            <w:r>
              <w:rPr>
                <w:rFonts w:ascii="Times New Roman" w:hAnsi="Times New Roman"/>
                <w:sz w:val="24"/>
                <w:szCs w:val="24"/>
                <w:lang w:eastAsia="zh-CN"/>
              </w:rPr>
              <w:t xml:space="preserve">2028 гг. – </w:t>
            </w:r>
            <w:r>
              <w:rPr>
                <w:rFonts w:ascii="Times New Roman" w:hAnsi="Times New Roman"/>
                <w:sz w:val="24"/>
                <w:szCs w:val="24"/>
                <w:lang w:eastAsia="zh-CN"/>
              </w:rPr>
              <w:t>1,51</w:t>
            </w:r>
            <w:r>
              <w:rPr>
                <w:rFonts w:ascii="Times New Roman" w:hAnsi="Times New Roman"/>
                <w:sz w:val="24"/>
                <w:szCs w:val="24"/>
                <w:lang w:eastAsia="zh-CN"/>
              </w:rPr>
              <w:t xml:space="preserve"> Гкал/м</w:t>
            </w:r>
            <w:r>
              <w:rPr>
                <w:rFonts w:ascii="Times New Roman" w:hAnsi="Times New Roman"/>
                <w:sz w:val="24"/>
                <w:szCs w:val="24"/>
                <w:vertAlign w:val="superscript"/>
                <w:lang w:eastAsia="zh-CN"/>
              </w:rPr>
              <w:t>2</w:t>
            </w:r>
            <w:r>
              <w:rPr>
                <w:rFonts w:ascii="Times New Roman" w:hAnsi="Times New Roman"/>
                <w:sz w:val="24"/>
                <w:szCs w:val="24"/>
                <w:lang w:eastAsia="zh-CN"/>
              </w:rPr>
              <w:t>;</w:t>
            </w:r>
          </w:p>
          <w:p w14:paraId="729BE0F5" w14:textId="63C598DB" w:rsidR="0081267A" w:rsidRDefault="0081267A" w:rsidP="0081267A">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2029</w:t>
            </w:r>
            <w:r w:rsidR="00F03770">
              <w:rPr>
                <w:rFonts w:ascii="Times New Roman" w:hAnsi="Times New Roman"/>
                <w:sz w:val="24"/>
                <w:szCs w:val="24"/>
                <w:lang w:eastAsia="zh-CN"/>
              </w:rPr>
              <w:t>–</w:t>
            </w:r>
            <w:r>
              <w:rPr>
                <w:rFonts w:ascii="Times New Roman" w:hAnsi="Times New Roman"/>
                <w:sz w:val="24"/>
                <w:szCs w:val="24"/>
                <w:lang w:eastAsia="zh-CN"/>
              </w:rPr>
              <w:t>2035 гг. – не установлены.</w:t>
            </w:r>
          </w:p>
          <w:p w14:paraId="449D225E" w14:textId="75106903" w:rsidR="0081267A" w:rsidRDefault="0081267A" w:rsidP="00240A3A">
            <w:pPr>
              <w:spacing w:after="0" w:line="240" w:lineRule="auto"/>
              <w:ind w:firstLine="544"/>
              <w:jc w:val="both"/>
              <w:rPr>
                <w:rFonts w:ascii="Times New Roman" w:hAnsi="Times New Roman"/>
                <w:sz w:val="24"/>
                <w:szCs w:val="24"/>
                <w:lang w:eastAsia="zh-CN"/>
              </w:rPr>
            </w:pPr>
            <w:r w:rsidRPr="0081267A">
              <w:rPr>
                <w:rFonts w:ascii="Times New Roman" w:hAnsi="Times New Roman"/>
                <w:sz w:val="24"/>
                <w:szCs w:val="24"/>
                <w:lang w:eastAsia="zh-CN"/>
              </w:rPr>
              <w:t>Величина технологических потерь при передаче тепловой энергии по тепловым сетям, Гкал</w:t>
            </w:r>
            <w:r>
              <w:rPr>
                <w:rFonts w:ascii="Times New Roman" w:hAnsi="Times New Roman"/>
                <w:sz w:val="24"/>
                <w:szCs w:val="24"/>
                <w:lang w:eastAsia="zh-CN"/>
              </w:rPr>
              <w:t>:</w:t>
            </w:r>
          </w:p>
          <w:p w14:paraId="0DF76099" w14:textId="77777777" w:rsidR="0081267A" w:rsidRDefault="0081267A" w:rsidP="0081267A">
            <w:pPr>
              <w:spacing w:after="0" w:line="240" w:lineRule="auto"/>
              <w:ind w:firstLine="544"/>
              <w:jc w:val="both"/>
              <w:rPr>
                <w:rFonts w:ascii="Times New Roman" w:hAnsi="Times New Roman"/>
                <w:sz w:val="24"/>
                <w:szCs w:val="24"/>
                <w:lang w:eastAsia="zh-CN"/>
              </w:rPr>
            </w:pPr>
            <w:r w:rsidRPr="0081267A">
              <w:rPr>
                <w:rFonts w:ascii="Times New Roman" w:hAnsi="Times New Roman"/>
                <w:sz w:val="24"/>
                <w:szCs w:val="24"/>
                <w:lang w:eastAsia="zh-CN"/>
              </w:rPr>
              <w:t>Отношение величины технологических потерь тепловой энергии к материальной харак</w:t>
            </w:r>
            <w:r>
              <w:rPr>
                <w:rFonts w:ascii="Times New Roman" w:hAnsi="Times New Roman"/>
                <w:sz w:val="24"/>
                <w:szCs w:val="24"/>
                <w:lang w:eastAsia="zh-CN"/>
              </w:rPr>
              <w:t>теристике тепловой сети, Гкал/м</w:t>
            </w:r>
            <w:r>
              <w:rPr>
                <w:rFonts w:ascii="Times New Roman" w:hAnsi="Times New Roman"/>
                <w:sz w:val="24"/>
                <w:szCs w:val="24"/>
                <w:vertAlign w:val="superscript"/>
                <w:lang w:eastAsia="zh-CN"/>
              </w:rPr>
              <w:t>2</w:t>
            </w:r>
            <w:r>
              <w:rPr>
                <w:rFonts w:ascii="Times New Roman" w:hAnsi="Times New Roman"/>
                <w:sz w:val="24"/>
                <w:szCs w:val="24"/>
                <w:lang w:eastAsia="zh-CN"/>
              </w:rPr>
              <w:t>:</w:t>
            </w:r>
          </w:p>
          <w:p w14:paraId="664198F5" w14:textId="6531A688" w:rsidR="0081267A" w:rsidRDefault="0081267A" w:rsidP="0081267A">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2022</w:t>
            </w:r>
            <w:r w:rsidR="00F03770">
              <w:rPr>
                <w:rFonts w:ascii="Times New Roman" w:hAnsi="Times New Roman"/>
                <w:sz w:val="24"/>
                <w:szCs w:val="24"/>
                <w:lang w:eastAsia="zh-CN"/>
              </w:rPr>
              <w:t>–</w:t>
            </w:r>
            <w:r>
              <w:rPr>
                <w:rFonts w:ascii="Times New Roman" w:hAnsi="Times New Roman"/>
                <w:sz w:val="24"/>
                <w:szCs w:val="24"/>
                <w:lang w:eastAsia="zh-CN"/>
              </w:rPr>
              <w:t xml:space="preserve">2028 гг. – </w:t>
            </w:r>
            <w:r>
              <w:rPr>
                <w:rFonts w:ascii="Times New Roman" w:hAnsi="Times New Roman"/>
                <w:sz w:val="24"/>
                <w:szCs w:val="24"/>
                <w:lang w:eastAsia="zh-CN"/>
              </w:rPr>
              <w:t>336,45</w:t>
            </w:r>
            <w:r>
              <w:rPr>
                <w:rFonts w:ascii="Times New Roman" w:hAnsi="Times New Roman"/>
                <w:sz w:val="24"/>
                <w:szCs w:val="24"/>
                <w:lang w:eastAsia="zh-CN"/>
              </w:rPr>
              <w:t xml:space="preserve"> Гкал;</w:t>
            </w:r>
          </w:p>
          <w:p w14:paraId="119998F8" w14:textId="5B150051" w:rsidR="0081267A" w:rsidRDefault="0081267A" w:rsidP="0081267A">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2029</w:t>
            </w:r>
            <w:r w:rsidR="00F03770">
              <w:rPr>
                <w:rFonts w:ascii="Times New Roman" w:hAnsi="Times New Roman"/>
                <w:sz w:val="24"/>
                <w:szCs w:val="24"/>
                <w:lang w:eastAsia="zh-CN"/>
              </w:rPr>
              <w:t>–</w:t>
            </w:r>
            <w:r>
              <w:rPr>
                <w:rFonts w:ascii="Times New Roman" w:hAnsi="Times New Roman"/>
                <w:sz w:val="24"/>
                <w:szCs w:val="24"/>
                <w:lang w:eastAsia="zh-CN"/>
              </w:rPr>
              <w:t>2035 гг. – не установлены</w:t>
            </w:r>
          </w:p>
          <w:p w14:paraId="7A79E7C5" w14:textId="77777777" w:rsidR="0081267A" w:rsidRDefault="0081267A" w:rsidP="0081267A">
            <w:pPr>
              <w:spacing w:after="0" w:line="240" w:lineRule="auto"/>
              <w:ind w:firstLine="544"/>
              <w:jc w:val="both"/>
              <w:rPr>
                <w:rFonts w:ascii="Times New Roman" w:hAnsi="Times New Roman"/>
                <w:sz w:val="24"/>
                <w:szCs w:val="24"/>
                <w:highlight w:val="yellow"/>
                <w:lang w:eastAsia="zh-CN"/>
              </w:rPr>
            </w:pPr>
          </w:p>
          <w:p w14:paraId="463ABF92" w14:textId="0E82DE5E" w:rsidR="00F2489F" w:rsidRDefault="00F2489F" w:rsidP="0081267A">
            <w:pPr>
              <w:spacing w:after="0" w:line="240" w:lineRule="auto"/>
              <w:ind w:firstLine="544"/>
              <w:jc w:val="both"/>
              <w:rPr>
                <w:rFonts w:ascii="Times New Roman" w:hAnsi="Times New Roman"/>
                <w:b/>
                <w:sz w:val="24"/>
                <w:szCs w:val="24"/>
                <w:lang w:eastAsia="zh-CN"/>
              </w:rPr>
            </w:pPr>
            <w:r w:rsidRPr="00F2489F">
              <w:rPr>
                <w:rFonts w:ascii="Times New Roman" w:hAnsi="Times New Roman"/>
                <w:b/>
                <w:sz w:val="24"/>
                <w:szCs w:val="24"/>
                <w:lang w:eastAsia="zh-CN"/>
              </w:rPr>
              <w:t>У</w:t>
            </w:r>
            <w:r>
              <w:rPr>
                <w:rFonts w:ascii="Times New Roman" w:hAnsi="Times New Roman"/>
                <w:b/>
                <w:sz w:val="24"/>
                <w:szCs w:val="24"/>
                <w:lang w:eastAsia="zh-CN"/>
              </w:rPr>
              <w:t>становленные</w:t>
            </w:r>
            <w:r w:rsidRPr="00F2489F">
              <w:rPr>
                <w:rFonts w:ascii="Times New Roman" w:hAnsi="Times New Roman"/>
                <w:b/>
                <w:sz w:val="24"/>
                <w:szCs w:val="24"/>
                <w:lang w:eastAsia="zh-CN"/>
              </w:rPr>
              <w:t xml:space="preserve"> для концессионера по концессионному соглашению в отношении в отношении котельной «</w:t>
            </w:r>
            <w:proofErr w:type="spellStart"/>
            <w:r w:rsidRPr="00F2489F">
              <w:rPr>
                <w:rFonts w:ascii="Times New Roman" w:hAnsi="Times New Roman"/>
                <w:b/>
                <w:sz w:val="24"/>
                <w:szCs w:val="24"/>
                <w:lang w:eastAsia="zh-CN"/>
              </w:rPr>
              <w:t>Камышка</w:t>
            </w:r>
            <w:proofErr w:type="spellEnd"/>
            <w:r w:rsidRPr="00F2489F">
              <w:rPr>
                <w:rFonts w:ascii="Times New Roman" w:hAnsi="Times New Roman"/>
                <w:b/>
                <w:sz w:val="24"/>
                <w:szCs w:val="24"/>
                <w:lang w:eastAsia="zh-CN"/>
              </w:rPr>
              <w:t xml:space="preserve">» п. </w:t>
            </w:r>
            <w:proofErr w:type="gramStart"/>
            <w:r w:rsidRPr="00F2489F">
              <w:rPr>
                <w:rFonts w:ascii="Times New Roman" w:hAnsi="Times New Roman"/>
                <w:b/>
                <w:sz w:val="24"/>
                <w:szCs w:val="24"/>
                <w:lang w:eastAsia="zh-CN"/>
              </w:rPr>
              <w:t>Самусь</w:t>
            </w:r>
            <w:proofErr w:type="gramEnd"/>
            <w:r w:rsidRPr="00F2489F">
              <w:rPr>
                <w:rFonts w:ascii="Times New Roman" w:hAnsi="Times New Roman"/>
                <w:b/>
                <w:sz w:val="24"/>
                <w:szCs w:val="24"/>
                <w:lang w:eastAsia="zh-CN"/>
              </w:rPr>
              <w:t xml:space="preserve"> ЗАТО Северск и тепловых сетей к ней:</w:t>
            </w:r>
          </w:p>
          <w:p w14:paraId="00B10BDA" w14:textId="2BD91E30" w:rsidR="00F2489F" w:rsidRDefault="00F2489F" w:rsidP="0081267A">
            <w:pPr>
              <w:spacing w:after="0" w:line="240" w:lineRule="auto"/>
              <w:ind w:firstLine="544"/>
              <w:jc w:val="both"/>
              <w:rPr>
                <w:rFonts w:ascii="Times New Roman" w:hAnsi="Times New Roman"/>
                <w:sz w:val="24"/>
                <w:szCs w:val="24"/>
                <w:lang w:eastAsia="zh-CN"/>
              </w:rPr>
            </w:pPr>
            <w:r w:rsidRPr="00F2489F">
              <w:rPr>
                <w:rFonts w:ascii="Times New Roman" w:hAnsi="Times New Roman"/>
                <w:sz w:val="24"/>
                <w:szCs w:val="24"/>
                <w:lang w:eastAsia="zh-CN"/>
              </w:rPr>
              <w:t xml:space="preserve">Удельный расход топлива на производство единицы тепловой энергии, отпускаемой с коллекторов источников тепловой энергии, </w:t>
            </w:r>
            <w:proofErr w:type="spellStart"/>
            <w:r w:rsidRPr="00F2489F">
              <w:rPr>
                <w:rFonts w:ascii="Times New Roman" w:hAnsi="Times New Roman"/>
                <w:sz w:val="24"/>
                <w:szCs w:val="24"/>
                <w:lang w:eastAsia="zh-CN"/>
              </w:rPr>
              <w:t>кг.у.т</w:t>
            </w:r>
            <w:proofErr w:type="spellEnd"/>
            <w:r w:rsidRPr="00F2489F">
              <w:rPr>
                <w:rFonts w:ascii="Times New Roman" w:hAnsi="Times New Roman"/>
                <w:sz w:val="24"/>
                <w:szCs w:val="24"/>
                <w:lang w:eastAsia="zh-CN"/>
              </w:rPr>
              <w:t>./Гкал</w:t>
            </w:r>
            <w:r>
              <w:rPr>
                <w:rFonts w:ascii="Times New Roman" w:hAnsi="Times New Roman"/>
                <w:sz w:val="24"/>
                <w:szCs w:val="24"/>
                <w:lang w:eastAsia="zh-CN"/>
              </w:rPr>
              <w:t>:</w:t>
            </w:r>
          </w:p>
          <w:p w14:paraId="4367EF2E" w14:textId="2D0DAD30" w:rsidR="00F2489F" w:rsidRDefault="00F2489F" w:rsidP="0081267A">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2022</w:t>
            </w:r>
            <w:r w:rsidR="00F03770">
              <w:rPr>
                <w:rFonts w:ascii="Times New Roman" w:hAnsi="Times New Roman"/>
                <w:sz w:val="24"/>
                <w:szCs w:val="24"/>
                <w:lang w:eastAsia="zh-CN"/>
              </w:rPr>
              <w:t>–</w:t>
            </w:r>
            <w:r>
              <w:rPr>
                <w:rFonts w:ascii="Times New Roman" w:hAnsi="Times New Roman"/>
                <w:sz w:val="24"/>
                <w:szCs w:val="24"/>
                <w:lang w:eastAsia="zh-CN"/>
              </w:rPr>
              <w:t xml:space="preserve">2027 гг. – 169,5 </w:t>
            </w:r>
            <w:proofErr w:type="spellStart"/>
            <w:r>
              <w:rPr>
                <w:rFonts w:ascii="Times New Roman" w:hAnsi="Times New Roman"/>
                <w:sz w:val="24"/>
                <w:szCs w:val="24"/>
                <w:lang w:eastAsia="zh-CN"/>
              </w:rPr>
              <w:t>кг.у.т</w:t>
            </w:r>
            <w:proofErr w:type="spellEnd"/>
            <w:r>
              <w:rPr>
                <w:rFonts w:ascii="Times New Roman" w:hAnsi="Times New Roman"/>
                <w:sz w:val="24"/>
                <w:szCs w:val="24"/>
                <w:lang w:eastAsia="zh-CN"/>
              </w:rPr>
              <w:t>/Гкал;</w:t>
            </w:r>
          </w:p>
          <w:p w14:paraId="0286CD81" w14:textId="738BEB16" w:rsidR="00F2489F" w:rsidRDefault="00F2489F" w:rsidP="00F2489F">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2028</w:t>
            </w:r>
            <w:r w:rsidR="00F03770">
              <w:rPr>
                <w:rFonts w:ascii="Times New Roman" w:hAnsi="Times New Roman"/>
                <w:sz w:val="24"/>
                <w:szCs w:val="24"/>
                <w:lang w:eastAsia="zh-CN"/>
              </w:rPr>
              <w:t>–</w:t>
            </w:r>
            <w:r>
              <w:rPr>
                <w:rFonts w:ascii="Times New Roman" w:hAnsi="Times New Roman"/>
                <w:sz w:val="24"/>
                <w:szCs w:val="24"/>
                <w:lang w:eastAsia="zh-CN"/>
              </w:rPr>
              <w:t>2035 гг. – не установлены.</w:t>
            </w:r>
          </w:p>
          <w:p w14:paraId="4A057799" w14:textId="02909D4C" w:rsidR="00F2489F" w:rsidRDefault="00F2489F" w:rsidP="00F2489F">
            <w:pPr>
              <w:spacing w:after="0" w:line="240" w:lineRule="auto"/>
              <w:ind w:firstLine="544"/>
              <w:jc w:val="both"/>
              <w:rPr>
                <w:rFonts w:ascii="Times New Roman" w:hAnsi="Times New Roman"/>
                <w:sz w:val="24"/>
                <w:szCs w:val="24"/>
                <w:lang w:eastAsia="zh-CN"/>
              </w:rPr>
            </w:pPr>
            <w:r w:rsidRPr="00F2489F">
              <w:rPr>
                <w:rFonts w:ascii="Times New Roman" w:hAnsi="Times New Roman"/>
                <w:sz w:val="24"/>
                <w:szCs w:val="24"/>
                <w:lang w:eastAsia="zh-CN"/>
              </w:rPr>
              <w:t>Отношение величины технологических потерь тепловой энергии к материальной харак</w:t>
            </w:r>
            <w:r>
              <w:rPr>
                <w:rFonts w:ascii="Times New Roman" w:hAnsi="Times New Roman"/>
                <w:sz w:val="24"/>
                <w:szCs w:val="24"/>
                <w:lang w:eastAsia="zh-CN"/>
              </w:rPr>
              <w:t>теристике тепловой сети, Гкал/м</w:t>
            </w:r>
            <w:r>
              <w:rPr>
                <w:rFonts w:ascii="Times New Roman" w:hAnsi="Times New Roman"/>
                <w:sz w:val="24"/>
                <w:szCs w:val="24"/>
                <w:vertAlign w:val="superscript"/>
                <w:lang w:eastAsia="zh-CN"/>
              </w:rPr>
              <w:t>2</w:t>
            </w:r>
            <w:r>
              <w:rPr>
                <w:rFonts w:ascii="Times New Roman" w:hAnsi="Times New Roman"/>
                <w:sz w:val="24"/>
                <w:szCs w:val="24"/>
                <w:lang w:eastAsia="zh-CN"/>
              </w:rPr>
              <w:t>:</w:t>
            </w:r>
          </w:p>
          <w:p w14:paraId="62EB60E8" w14:textId="3C282F4E" w:rsidR="00F2489F" w:rsidRDefault="00F2489F" w:rsidP="00240A3A">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 xml:space="preserve">2022 г. – 1,62 </w:t>
            </w:r>
            <w:r>
              <w:rPr>
                <w:rFonts w:ascii="Times New Roman" w:hAnsi="Times New Roman"/>
                <w:sz w:val="24"/>
                <w:szCs w:val="24"/>
                <w:lang w:eastAsia="zh-CN"/>
              </w:rPr>
              <w:t>Гкал/м</w:t>
            </w:r>
            <w:r>
              <w:rPr>
                <w:rFonts w:ascii="Times New Roman" w:hAnsi="Times New Roman"/>
                <w:sz w:val="24"/>
                <w:szCs w:val="24"/>
                <w:vertAlign w:val="superscript"/>
                <w:lang w:eastAsia="zh-CN"/>
              </w:rPr>
              <w:t>2</w:t>
            </w:r>
            <w:r>
              <w:rPr>
                <w:rFonts w:ascii="Times New Roman" w:hAnsi="Times New Roman"/>
                <w:sz w:val="24"/>
                <w:szCs w:val="24"/>
                <w:lang w:eastAsia="zh-CN"/>
              </w:rPr>
              <w:t>;</w:t>
            </w:r>
          </w:p>
          <w:p w14:paraId="3FA7265A" w14:textId="77777777" w:rsidR="00F2489F" w:rsidRDefault="00F2489F" w:rsidP="00F2489F">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 xml:space="preserve">2023 г. – 1,49 </w:t>
            </w:r>
            <w:r>
              <w:rPr>
                <w:rFonts w:ascii="Times New Roman" w:hAnsi="Times New Roman"/>
                <w:sz w:val="24"/>
                <w:szCs w:val="24"/>
                <w:lang w:eastAsia="zh-CN"/>
              </w:rPr>
              <w:t>Гкал/м</w:t>
            </w:r>
            <w:r>
              <w:rPr>
                <w:rFonts w:ascii="Times New Roman" w:hAnsi="Times New Roman"/>
                <w:sz w:val="24"/>
                <w:szCs w:val="24"/>
                <w:vertAlign w:val="superscript"/>
                <w:lang w:eastAsia="zh-CN"/>
              </w:rPr>
              <w:t>2</w:t>
            </w:r>
            <w:r>
              <w:rPr>
                <w:rFonts w:ascii="Times New Roman" w:hAnsi="Times New Roman"/>
                <w:sz w:val="24"/>
                <w:szCs w:val="24"/>
                <w:lang w:eastAsia="zh-CN"/>
              </w:rPr>
              <w:t>;</w:t>
            </w:r>
          </w:p>
          <w:p w14:paraId="5BD0F293" w14:textId="77777777" w:rsidR="00F2489F" w:rsidRDefault="00F2489F" w:rsidP="00F2489F">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 xml:space="preserve">2024 г. – 1,28 </w:t>
            </w:r>
            <w:r>
              <w:rPr>
                <w:rFonts w:ascii="Times New Roman" w:hAnsi="Times New Roman"/>
                <w:sz w:val="24"/>
                <w:szCs w:val="24"/>
                <w:lang w:eastAsia="zh-CN"/>
              </w:rPr>
              <w:t>Гкал/м</w:t>
            </w:r>
            <w:r>
              <w:rPr>
                <w:rFonts w:ascii="Times New Roman" w:hAnsi="Times New Roman"/>
                <w:sz w:val="24"/>
                <w:szCs w:val="24"/>
                <w:vertAlign w:val="superscript"/>
                <w:lang w:eastAsia="zh-CN"/>
              </w:rPr>
              <w:t>2</w:t>
            </w:r>
            <w:r>
              <w:rPr>
                <w:rFonts w:ascii="Times New Roman" w:hAnsi="Times New Roman"/>
                <w:sz w:val="24"/>
                <w:szCs w:val="24"/>
                <w:lang w:eastAsia="zh-CN"/>
              </w:rPr>
              <w:t>;</w:t>
            </w:r>
          </w:p>
          <w:p w14:paraId="3421E045" w14:textId="77777777" w:rsidR="00F2489F" w:rsidRDefault="00F2489F" w:rsidP="00F2489F">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 xml:space="preserve">2025 г. – 1,19 </w:t>
            </w:r>
            <w:r>
              <w:rPr>
                <w:rFonts w:ascii="Times New Roman" w:hAnsi="Times New Roman"/>
                <w:sz w:val="24"/>
                <w:szCs w:val="24"/>
                <w:lang w:eastAsia="zh-CN"/>
              </w:rPr>
              <w:t>Гкал/м</w:t>
            </w:r>
            <w:r>
              <w:rPr>
                <w:rFonts w:ascii="Times New Roman" w:hAnsi="Times New Roman"/>
                <w:sz w:val="24"/>
                <w:szCs w:val="24"/>
                <w:vertAlign w:val="superscript"/>
                <w:lang w:eastAsia="zh-CN"/>
              </w:rPr>
              <w:t>2</w:t>
            </w:r>
            <w:r>
              <w:rPr>
                <w:rFonts w:ascii="Times New Roman" w:hAnsi="Times New Roman"/>
                <w:sz w:val="24"/>
                <w:szCs w:val="24"/>
                <w:lang w:eastAsia="zh-CN"/>
              </w:rPr>
              <w:t>;</w:t>
            </w:r>
          </w:p>
          <w:p w14:paraId="3D6C5710" w14:textId="3529BFE2" w:rsidR="00F2489F" w:rsidRDefault="00F2489F" w:rsidP="00F2489F">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2026</w:t>
            </w:r>
            <w:r w:rsidR="00F03770">
              <w:rPr>
                <w:rFonts w:ascii="Times New Roman" w:hAnsi="Times New Roman"/>
                <w:sz w:val="24"/>
                <w:szCs w:val="24"/>
                <w:lang w:eastAsia="zh-CN"/>
              </w:rPr>
              <w:t>–</w:t>
            </w:r>
            <w:r>
              <w:rPr>
                <w:rFonts w:ascii="Times New Roman" w:hAnsi="Times New Roman"/>
                <w:sz w:val="24"/>
                <w:szCs w:val="24"/>
                <w:lang w:eastAsia="zh-CN"/>
              </w:rPr>
              <w:t xml:space="preserve">2027 гг. – 1,12 </w:t>
            </w:r>
            <w:r>
              <w:rPr>
                <w:rFonts w:ascii="Times New Roman" w:hAnsi="Times New Roman"/>
                <w:sz w:val="24"/>
                <w:szCs w:val="24"/>
                <w:lang w:eastAsia="zh-CN"/>
              </w:rPr>
              <w:t>Гкал/м</w:t>
            </w:r>
            <w:r>
              <w:rPr>
                <w:rFonts w:ascii="Times New Roman" w:hAnsi="Times New Roman"/>
                <w:sz w:val="24"/>
                <w:szCs w:val="24"/>
                <w:vertAlign w:val="superscript"/>
                <w:lang w:eastAsia="zh-CN"/>
              </w:rPr>
              <w:t>2</w:t>
            </w:r>
            <w:r>
              <w:rPr>
                <w:rFonts w:ascii="Times New Roman" w:hAnsi="Times New Roman"/>
                <w:sz w:val="24"/>
                <w:szCs w:val="24"/>
                <w:lang w:eastAsia="zh-CN"/>
              </w:rPr>
              <w:t>;</w:t>
            </w:r>
          </w:p>
          <w:p w14:paraId="6CAB9BE6" w14:textId="7920981C" w:rsidR="00F2489F" w:rsidRDefault="00F2489F" w:rsidP="00240A3A">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2028</w:t>
            </w:r>
            <w:r w:rsidR="00F03770">
              <w:rPr>
                <w:rFonts w:ascii="Times New Roman" w:hAnsi="Times New Roman"/>
                <w:sz w:val="24"/>
                <w:szCs w:val="24"/>
                <w:lang w:eastAsia="zh-CN"/>
              </w:rPr>
              <w:t>–</w:t>
            </w:r>
            <w:r>
              <w:rPr>
                <w:rFonts w:ascii="Times New Roman" w:hAnsi="Times New Roman"/>
                <w:sz w:val="24"/>
                <w:szCs w:val="24"/>
                <w:lang w:eastAsia="zh-CN"/>
              </w:rPr>
              <w:t>2035 гг. – не установлены.</w:t>
            </w:r>
          </w:p>
          <w:p w14:paraId="199B16E4" w14:textId="14311A4C" w:rsidR="00F2489F" w:rsidRDefault="00F2489F" w:rsidP="00240A3A">
            <w:pPr>
              <w:spacing w:after="0" w:line="240" w:lineRule="auto"/>
              <w:ind w:firstLine="544"/>
              <w:jc w:val="both"/>
              <w:rPr>
                <w:rFonts w:ascii="Times New Roman" w:hAnsi="Times New Roman"/>
                <w:sz w:val="24"/>
                <w:szCs w:val="24"/>
                <w:lang w:eastAsia="zh-CN"/>
              </w:rPr>
            </w:pPr>
            <w:r w:rsidRPr="00F2489F">
              <w:rPr>
                <w:rFonts w:ascii="Times New Roman" w:hAnsi="Times New Roman"/>
                <w:sz w:val="24"/>
                <w:szCs w:val="24"/>
                <w:lang w:eastAsia="zh-CN"/>
              </w:rPr>
              <w:t>Величина технологических потерь при передаче тепловой энергии по тепловым сетям, Гкал</w:t>
            </w:r>
            <w:r>
              <w:rPr>
                <w:rFonts w:ascii="Times New Roman" w:hAnsi="Times New Roman"/>
                <w:sz w:val="24"/>
                <w:szCs w:val="24"/>
                <w:lang w:eastAsia="zh-CN"/>
              </w:rPr>
              <w:t>:</w:t>
            </w:r>
          </w:p>
          <w:p w14:paraId="32AE18D9" w14:textId="17E89EFE" w:rsidR="00F2489F" w:rsidRDefault="00F2489F" w:rsidP="00F2489F">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 xml:space="preserve">2022 г. – </w:t>
            </w:r>
            <w:r>
              <w:rPr>
                <w:rFonts w:ascii="Times New Roman" w:hAnsi="Times New Roman"/>
                <w:sz w:val="24"/>
                <w:szCs w:val="24"/>
                <w:lang w:eastAsia="zh-CN"/>
              </w:rPr>
              <w:t>420,09 Гкал</w:t>
            </w:r>
            <w:r>
              <w:rPr>
                <w:rFonts w:ascii="Times New Roman" w:hAnsi="Times New Roman"/>
                <w:sz w:val="24"/>
                <w:szCs w:val="24"/>
                <w:lang w:eastAsia="zh-CN"/>
              </w:rPr>
              <w:t>;</w:t>
            </w:r>
          </w:p>
          <w:p w14:paraId="5BFC16D2" w14:textId="04DB4CFE" w:rsidR="00F2489F" w:rsidRDefault="00F2489F" w:rsidP="00F2489F">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 xml:space="preserve">2023 г. – </w:t>
            </w:r>
            <w:r>
              <w:rPr>
                <w:rFonts w:ascii="Times New Roman" w:hAnsi="Times New Roman"/>
                <w:sz w:val="24"/>
                <w:szCs w:val="24"/>
                <w:lang w:eastAsia="zh-CN"/>
              </w:rPr>
              <w:t xml:space="preserve">386,56 </w:t>
            </w:r>
            <w:r>
              <w:rPr>
                <w:rFonts w:ascii="Times New Roman" w:hAnsi="Times New Roman"/>
                <w:sz w:val="24"/>
                <w:szCs w:val="24"/>
                <w:lang w:eastAsia="zh-CN"/>
              </w:rPr>
              <w:t>Гкал</w:t>
            </w:r>
            <w:r>
              <w:rPr>
                <w:rFonts w:ascii="Times New Roman" w:hAnsi="Times New Roman"/>
                <w:sz w:val="24"/>
                <w:szCs w:val="24"/>
                <w:lang w:eastAsia="zh-CN"/>
              </w:rPr>
              <w:t>;</w:t>
            </w:r>
          </w:p>
          <w:p w14:paraId="710455E5" w14:textId="200AE2D5" w:rsidR="00F2489F" w:rsidRDefault="00F2489F" w:rsidP="00F2489F">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 xml:space="preserve">2024 г. – </w:t>
            </w:r>
            <w:r>
              <w:rPr>
                <w:rFonts w:ascii="Times New Roman" w:hAnsi="Times New Roman"/>
                <w:sz w:val="24"/>
                <w:szCs w:val="24"/>
                <w:lang w:eastAsia="zh-CN"/>
              </w:rPr>
              <w:t xml:space="preserve">330,58 </w:t>
            </w:r>
            <w:r>
              <w:rPr>
                <w:rFonts w:ascii="Times New Roman" w:hAnsi="Times New Roman"/>
                <w:sz w:val="24"/>
                <w:szCs w:val="24"/>
                <w:lang w:eastAsia="zh-CN"/>
              </w:rPr>
              <w:t>Гкал;</w:t>
            </w:r>
          </w:p>
          <w:p w14:paraId="4E6029B4" w14:textId="0EC15C43" w:rsidR="00F2489F" w:rsidRDefault="00F2489F" w:rsidP="00F2489F">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 xml:space="preserve">2025 г. – </w:t>
            </w:r>
            <w:r>
              <w:rPr>
                <w:rFonts w:ascii="Times New Roman" w:hAnsi="Times New Roman"/>
                <w:sz w:val="24"/>
                <w:szCs w:val="24"/>
                <w:lang w:eastAsia="zh-CN"/>
              </w:rPr>
              <w:t xml:space="preserve">308,63 </w:t>
            </w:r>
            <w:r>
              <w:rPr>
                <w:rFonts w:ascii="Times New Roman" w:hAnsi="Times New Roman"/>
                <w:sz w:val="24"/>
                <w:szCs w:val="24"/>
                <w:lang w:eastAsia="zh-CN"/>
              </w:rPr>
              <w:t>Гкал;</w:t>
            </w:r>
          </w:p>
          <w:p w14:paraId="5A2CAD70" w14:textId="1098966C" w:rsidR="00F2489F" w:rsidRDefault="00F2489F" w:rsidP="00F2489F">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2026</w:t>
            </w:r>
            <w:r w:rsidR="00F03770">
              <w:rPr>
                <w:rFonts w:ascii="Times New Roman" w:hAnsi="Times New Roman"/>
                <w:sz w:val="24"/>
                <w:szCs w:val="24"/>
                <w:lang w:eastAsia="zh-CN"/>
              </w:rPr>
              <w:t>–</w:t>
            </w:r>
            <w:r>
              <w:rPr>
                <w:rFonts w:ascii="Times New Roman" w:hAnsi="Times New Roman"/>
                <w:sz w:val="24"/>
                <w:szCs w:val="24"/>
                <w:lang w:eastAsia="zh-CN"/>
              </w:rPr>
              <w:t xml:space="preserve">2027 гг. – </w:t>
            </w:r>
            <w:r>
              <w:rPr>
                <w:rFonts w:ascii="Times New Roman" w:hAnsi="Times New Roman"/>
                <w:sz w:val="24"/>
                <w:szCs w:val="24"/>
                <w:lang w:eastAsia="zh-CN"/>
              </w:rPr>
              <w:t xml:space="preserve">290,78 </w:t>
            </w:r>
            <w:r>
              <w:rPr>
                <w:rFonts w:ascii="Times New Roman" w:hAnsi="Times New Roman"/>
                <w:sz w:val="24"/>
                <w:szCs w:val="24"/>
                <w:lang w:eastAsia="zh-CN"/>
              </w:rPr>
              <w:t>Гкал;</w:t>
            </w:r>
          </w:p>
          <w:p w14:paraId="7F0693BA" w14:textId="56117F8C" w:rsidR="00F2489F" w:rsidRDefault="00F2489F" w:rsidP="00F2489F">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2028</w:t>
            </w:r>
            <w:r w:rsidR="00F03770">
              <w:rPr>
                <w:rFonts w:ascii="Times New Roman" w:hAnsi="Times New Roman"/>
                <w:sz w:val="24"/>
                <w:szCs w:val="24"/>
                <w:lang w:eastAsia="zh-CN"/>
              </w:rPr>
              <w:t>–</w:t>
            </w:r>
            <w:r>
              <w:rPr>
                <w:rFonts w:ascii="Times New Roman" w:hAnsi="Times New Roman"/>
                <w:sz w:val="24"/>
                <w:szCs w:val="24"/>
                <w:lang w:eastAsia="zh-CN"/>
              </w:rPr>
              <w:t>2035 гг. – не установлены.</w:t>
            </w:r>
          </w:p>
          <w:p w14:paraId="3ACA9752" w14:textId="77777777" w:rsidR="00F2489F" w:rsidRDefault="00F2489F" w:rsidP="00240A3A">
            <w:pPr>
              <w:spacing w:after="0" w:line="240" w:lineRule="auto"/>
              <w:ind w:firstLine="544"/>
              <w:jc w:val="both"/>
              <w:rPr>
                <w:rFonts w:ascii="Times New Roman" w:hAnsi="Times New Roman"/>
                <w:sz w:val="24"/>
                <w:szCs w:val="24"/>
                <w:lang w:eastAsia="zh-CN"/>
              </w:rPr>
            </w:pPr>
          </w:p>
          <w:p w14:paraId="745D4AC6" w14:textId="706A271E" w:rsidR="00F2489F" w:rsidRPr="00F2489F" w:rsidRDefault="00F2489F" w:rsidP="00240A3A">
            <w:pPr>
              <w:spacing w:after="0" w:line="240" w:lineRule="auto"/>
              <w:ind w:firstLine="544"/>
              <w:jc w:val="both"/>
              <w:rPr>
                <w:rFonts w:ascii="Times New Roman" w:hAnsi="Times New Roman"/>
                <w:b/>
                <w:sz w:val="24"/>
                <w:szCs w:val="24"/>
                <w:lang w:eastAsia="zh-CN"/>
              </w:rPr>
            </w:pPr>
            <w:r w:rsidRPr="00F2489F">
              <w:rPr>
                <w:rFonts w:ascii="Times New Roman" w:hAnsi="Times New Roman"/>
                <w:b/>
                <w:sz w:val="24"/>
                <w:szCs w:val="24"/>
                <w:lang w:eastAsia="zh-CN"/>
              </w:rPr>
              <w:t>Установленные для концессионера по концессионному согла</w:t>
            </w:r>
            <w:r w:rsidRPr="00F2489F">
              <w:rPr>
                <w:rFonts w:ascii="Times New Roman" w:hAnsi="Times New Roman"/>
                <w:b/>
                <w:sz w:val="24"/>
                <w:szCs w:val="24"/>
                <w:lang w:eastAsia="zh-CN"/>
              </w:rPr>
              <w:lastRenderedPageBreak/>
              <w:t>шению в отношении в отношении котельной «</w:t>
            </w:r>
            <w:proofErr w:type="spellStart"/>
            <w:r w:rsidRPr="00F2489F">
              <w:rPr>
                <w:rFonts w:ascii="Times New Roman" w:hAnsi="Times New Roman"/>
                <w:b/>
                <w:sz w:val="24"/>
                <w:szCs w:val="24"/>
                <w:lang w:eastAsia="zh-CN"/>
              </w:rPr>
              <w:t>Камышка</w:t>
            </w:r>
            <w:proofErr w:type="spellEnd"/>
            <w:r w:rsidRPr="00F2489F">
              <w:rPr>
                <w:rFonts w:ascii="Times New Roman" w:hAnsi="Times New Roman"/>
                <w:b/>
                <w:sz w:val="24"/>
                <w:szCs w:val="24"/>
                <w:lang w:eastAsia="zh-CN"/>
              </w:rPr>
              <w:t xml:space="preserve">» п. </w:t>
            </w:r>
            <w:proofErr w:type="gramStart"/>
            <w:r w:rsidRPr="00F2489F">
              <w:rPr>
                <w:rFonts w:ascii="Times New Roman" w:hAnsi="Times New Roman"/>
                <w:b/>
                <w:sz w:val="24"/>
                <w:szCs w:val="24"/>
                <w:lang w:eastAsia="zh-CN"/>
              </w:rPr>
              <w:t>Самусь</w:t>
            </w:r>
            <w:proofErr w:type="gramEnd"/>
            <w:r w:rsidRPr="00F2489F">
              <w:rPr>
                <w:rFonts w:ascii="Times New Roman" w:hAnsi="Times New Roman"/>
                <w:b/>
                <w:sz w:val="24"/>
                <w:szCs w:val="24"/>
                <w:lang w:eastAsia="zh-CN"/>
              </w:rPr>
              <w:t xml:space="preserve"> ЗАТО Северск и тепловых сетей к ней</w:t>
            </w:r>
            <w:r>
              <w:rPr>
                <w:rFonts w:ascii="Times New Roman" w:hAnsi="Times New Roman"/>
                <w:b/>
                <w:sz w:val="24"/>
                <w:szCs w:val="24"/>
                <w:lang w:eastAsia="zh-CN"/>
              </w:rPr>
              <w:t>:</w:t>
            </w:r>
          </w:p>
          <w:p w14:paraId="1FA00A25" w14:textId="77777777" w:rsidR="000A2284" w:rsidRDefault="000A2284" w:rsidP="000A2284">
            <w:pPr>
              <w:spacing w:after="0" w:line="240" w:lineRule="auto"/>
              <w:ind w:firstLine="544"/>
              <w:jc w:val="both"/>
              <w:rPr>
                <w:rFonts w:ascii="Times New Roman" w:hAnsi="Times New Roman"/>
                <w:sz w:val="24"/>
                <w:szCs w:val="24"/>
                <w:lang w:eastAsia="zh-CN"/>
              </w:rPr>
            </w:pPr>
            <w:r w:rsidRPr="00F2489F">
              <w:rPr>
                <w:rFonts w:ascii="Times New Roman" w:hAnsi="Times New Roman"/>
                <w:sz w:val="24"/>
                <w:szCs w:val="24"/>
                <w:lang w:eastAsia="zh-CN"/>
              </w:rPr>
              <w:t xml:space="preserve">Удельный расход топлива на производство единицы тепловой энергии, отпускаемой с коллекторов источников тепловой энергии, </w:t>
            </w:r>
            <w:proofErr w:type="spellStart"/>
            <w:r w:rsidRPr="00F2489F">
              <w:rPr>
                <w:rFonts w:ascii="Times New Roman" w:hAnsi="Times New Roman"/>
                <w:sz w:val="24"/>
                <w:szCs w:val="24"/>
                <w:lang w:eastAsia="zh-CN"/>
              </w:rPr>
              <w:t>кг.у.т</w:t>
            </w:r>
            <w:proofErr w:type="spellEnd"/>
            <w:r w:rsidRPr="00F2489F">
              <w:rPr>
                <w:rFonts w:ascii="Times New Roman" w:hAnsi="Times New Roman"/>
                <w:sz w:val="24"/>
                <w:szCs w:val="24"/>
                <w:lang w:eastAsia="zh-CN"/>
              </w:rPr>
              <w:t>./Гкал</w:t>
            </w:r>
            <w:r>
              <w:rPr>
                <w:rFonts w:ascii="Times New Roman" w:hAnsi="Times New Roman"/>
                <w:sz w:val="24"/>
                <w:szCs w:val="24"/>
                <w:lang w:eastAsia="zh-CN"/>
              </w:rPr>
              <w:t>:</w:t>
            </w:r>
          </w:p>
          <w:p w14:paraId="59B1FC7D" w14:textId="3DE782FD" w:rsidR="000A2284" w:rsidRDefault="000A2284" w:rsidP="000A2284">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2022</w:t>
            </w:r>
            <w:r w:rsidR="00F03770">
              <w:rPr>
                <w:rFonts w:ascii="Times New Roman" w:hAnsi="Times New Roman"/>
                <w:sz w:val="24"/>
                <w:szCs w:val="24"/>
                <w:lang w:eastAsia="zh-CN"/>
              </w:rPr>
              <w:t>–</w:t>
            </w:r>
            <w:r>
              <w:rPr>
                <w:rFonts w:ascii="Times New Roman" w:hAnsi="Times New Roman"/>
                <w:sz w:val="24"/>
                <w:szCs w:val="24"/>
                <w:lang w:eastAsia="zh-CN"/>
              </w:rPr>
              <w:t>2029</w:t>
            </w:r>
            <w:r>
              <w:rPr>
                <w:rFonts w:ascii="Times New Roman" w:hAnsi="Times New Roman"/>
                <w:sz w:val="24"/>
                <w:szCs w:val="24"/>
                <w:lang w:eastAsia="zh-CN"/>
              </w:rPr>
              <w:t xml:space="preserve"> гг. – </w:t>
            </w:r>
            <w:r>
              <w:rPr>
                <w:rFonts w:ascii="Times New Roman" w:hAnsi="Times New Roman"/>
                <w:sz w:val="24"/>
                <w:szCs w:val="24"/>
                <w:lang w:eastAsia="zh-CN"/>
              </w:rPr>
              <w:t>154,9</w:t>
            </w:r>
            <w:r>
              <w:rPr>
                <w:rFonts w:ascii="Times New Roman" w:hAnsi="Times New Roman"/>
                <w:sz w:val="24"/>
                <w:szCs w:val="24"/>
                <w:lang w:eastAsia="zh-CN"/>
              </w:rPr>
              <w:t xml:space="preserve"> </w:t>
            </w:r>
            <w:proofErr w:type="spellStart"/>
            <w:r>
              <w:rPr>
                <w:rFonts w:ascii="Times New Roman" w:hAnsi="Times New Roman"/>
                <w:sz w:val="24"/>
                <w:szCs w:val="24"/>
                <w:lang w:eastAsia="zh-CN"/>
              </w:rPr>
              <w:t>кг.у.т</w:t>
            </w:r>
            <w:proofErr w:type="spellEnd"/>
            <w:r>
              <w:rPr>
                <w:rFonts w:ascii="Times New Roman" w:hAnsi="Times New Roman"/>
                <w:sz w:val="24"/>
                <w:szCs w:val="24"/>
                <w:lang w:eastAsia="zh-CN"/>
              </w:rPr>
              <w:t>/Гкал;</w:t>
            </w:r>
          </w:p>
          <w:p w14:paraId="1C303974" w14:textId="0A1A771D" w:rsidR="000A2284" w:rsidRDefault="000A2284" w:rsidP="000A2284">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2030</w:t>
            </w:r>
            <w:r w:rsidR="00F03770">
              <w:rPr>
                <w:rFonts w:ascii="Times New Roman" w:hAnsi="Times New Roman"/>
                <w:sz w:val="24"/>
                <w:szCs w:val="24"/>
                <w:lang w:eastAsia="zh-CN"/>
              </w:rPr>
              <w:t>–</w:t>
            </w:r>
            <w:r>
              <w:rPr>
                <w:rFonts w:ascii="Times New Roman" w:hAnsi="Times New Roman"/>
                <w:sz w:val="24"/>
                <w:szCs w:val="24"/>
                <w:lang w:eastAsia="zh-CN"/>
              </w:rPr>
              <w:t>2035 гг. – не установлены.</w:t>
            </w:r>
          </w:p>
          <w:p w14:paraId="0118DC27" w14:textId="77777777" w:rsidR="000A2284" w:rsidRDefault="000A2284" w:rsidP="000A2284">
            <w:pPr>
              <w:spacing w:after="0" w:line="240" w:lineRule="auto"/>
              <w:ind w:firstLine="544"/>
              <w:jc w:val="both"/>
              <w:rPr>
                <w:rFonts w:ascii="Times New Roman" w:hAnsi="Times New Roman"/>
                <w:sz w:val="24"/>
                <w:szCs w:val="24"/>
                <w:lang w:eastAsia="zh-CN"/>
              </w:rPr>
            </w:pPr>
            <w:r w:rsidRPr="00F2489F">
              <w:rPr>
                <w:rFonts w:ascii="Times New Roman" w:hAnsi="Times New Roman"/>
                <w:sz w:val="24"/>
                <w:szCs w:val="24"/>
                <w:lang w:eastAsia="zh-CN"/>
              </w:rPr>
              <w:t>Отношение величины технологических потерь тепловой энергии к материальной харак</w:t>
            </w:r>
            <w:r>
              <w:rPr>
                <w:rFonts w:ascii="Times New Roman" w:hAnsi="Times New Roman"/>
                <w:sz w:val="24"/>
                <w:szCs w:val="24"/>
                <w:lang w:eastAsia="zh-CN"/>
              </w:rPr>
              <w:t>теристике тепловой сети, Гкал/м</w:t>
            </w:r>
            <w:r>
              <w:rPr>
                <w:rFonts w:ascii="Times New Roman" w:hAnsi="Times New Roman"/>
                <w:sz w:val="24"/>
                <w:szCs w:val="24"/>
                <w:vertAlign w:val="superscript"/>
                <w:lang w:eastAsia="zh-CN"/>
              </w:rPr>
              <w:t>2</w:t>
            </w:r>
            <w:r>
              <w:rPr>
                <w:rFonts w:ascii="Times New Roman" w:hAnsi="Times New Roman"/>
                <w:sz w:val="24"/>
                <w:szCs w:val="24"/>
                <w:lang w:eastAsia="zh-CN"/>
              </w:rPr>
              <w:t>:</w:t>
            </w:r>
          </w:p>
          <w:p w14:paraId="31C282CF" w14:textId="3B247EB1" w:rsidR="000A2284" w:rsidRDefault="000A2284" w:rsidP="000A2284">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2022</w:t>
            </w:r>
            <w:r w:rsidR="00F03770">
              <w:rPr>
                <w:rFonts w:ascii="Times New Roman" w:hAnsi="Times New Roman"/>
                <w:sz w:val="24"/>
                <w:szCs w:val="24"/>
                <w:lang w:eastAsia="zh-CN"/>
              </w:rPr>
              <w:t>–</w:t>
            </w:r>
            <w:r>
              <w:rPr>
                <w:rFonts w:ascii="Times New Roman" w:hAnsi="Times New Roman"/>
                <w:sz w:val="24"/>
                <w:szCs w:val="24"/>
                <w:lang w:eastAsia="zh-CN"/>
              </w:rPr>
              <w:t>2029</w:t>
            </w:r>
            <w:r>
              <w:rPr>
                <w:rFonts w:ascii="Times New Roman" w:hAnsi="Times New Roman"/>
                <w:sz w:val="24"/>
                <w:szCs w:val="24"/>
                <w:lang w:eastAsia="zh-CN"/>
              </w:rPr>
              <w:t xml:space="preserve"> </w:t>
            </w:r>
            <w:r>
              <w:rPr>
                <w:rFonts w:ascii="Times New Roman" w:hAnsi="Times New Roman"/>
                <w:sz w:val="24"/>
                <w:szCs w:val="24"/>
                <w:lang w:eastAsia="zh-CN"/>
              </w:rPr>
              <w:t>г</w:t>
            </w:r>
            <w:r>
              <w:rPr>
                <w:rFonts w:ascii="Times New Roman" w:hAnsi="Times New Roman"/>
                <w:sz w:val="24"/>
                <w:szCs w:val="24"/>
                <w:lang w:eastAsia="zh-CN"/>
              </w:rPr>
              <w:t xml:space="preserve">г. – </w:t>
            </w:r>
            <w:r>
              <w:rPr>
                <w:rFonts w:ascii="Times New Roman" w:hAnsi="Times New Roman"/>
                <w:sz w:val="24"/>
                <w:szCs w:val="24"/>
                <w:lang w:eastAsia="zh-CN"/>
              </w:rPr>
              <w:t>1,08</w:t>
            </w:r>
            <w:r>
              <w:rPr>
                <w:rFonts w:ascii="Times New Roman" w:hAnsi="Times New Roman"/>
                <w:sz w:val="24"/>
                <w:szCs w:val="24"/>
                <w:lang w:eastAsia="zh-CN"/>
              </w:rPr>
              <w:t xml:space="preserve"> Гкал/м</w:t>
            </w:r>
            <w:r>
              <w:rPr>
                <w:rFonts w:ascii="Times New Roman" w:hAnsi="Times New Roman"/>
                <w:sz w:val="24"/>
                <w:szCs w:val="24"/>
                <w:vertAlign w:val="superscript"/>
                <w:lang w:eastAsia="zh-CN"/>
              </w:rPr>
              <w:t>2</w:t>
            </w:r>
            <w:r>
              <w:rPr>
                <w:rFonts w:ascii="Times New Roman" w:hAnsi="Times New Roman"/>
                <w:sz w:val="24"/>
                <w:szCs w:val="24"/>
                <w:lang w:eastAsia="zh-CN"/>
              </w:rPr>
              <w:t>;</w:t>
            </w:r>
          </w:p>
          <w:p w14:paraId="532EECF2" w14:textId="3233516D" w:rsidR="000A2284" w:rsidRDefault="000A2284" w:rsidP="000A2284">
            <w:pPr>
              <w:spacing w:after="0" w:line="240" w:lineRule="auto"/>
              <w:ind w:firstLine="544"/>
              <w:jc w:val="both"/>
              <w:rPr>
                <w:rFonts w:ascii="Times New Roman" w:hAnsi="Times New Roman"/>
                <w:sz w:val="24"/>
                <w:szCs w:val="24"/>
                <w:lang w:eastAsia="zh-CN"/>
              </w:rPr>
            </w:pPr>
            <w:r>
              <w:rPr>
                <w:rFonts w:ascii="Times New Roman" w:hAnsi="Times New Roman"/>
                <w:sz w:val="24"/>
                <w:szCs w:val="24"/>
                <w:lang w:eastAsia="zh-CN"/>
              </w:rPr>
              <w:t>2030</w:t>
            </w:r>
            <w:r w:rsidR="00F03770">
              <w:rPr>
                <w:rFonts w:ascii="Times New Roman" w:hAnsi="Times New Roman"/>
                <w:sz w:val="24"/>
                <w:szCs w:val="24"/>
                <w:lang w:eastAsia="zh-CN"/>
              </w:rPr>
              <w:t>–</w:t>
            </w:r>
            <w:r>
              <w:rPr>
                <w:rFonts w:ascii="Times New Roman" w:hAnsi="Times New Roman"/>
                <w:sz w:val="24"/>
                <w:szCs w:val="24"/>
                <w:lang w:eastAsia="zh-CN"/>
              </w:rPr>
              <w:t>2035 гг. – не установлены.</w:t>
            </w:r>
          </w:p>
          <w:p w14:paraId="4A44D87B" w14:textId="77777777" w:rsidR="000A2284" w:rsidRDefault="000A2284" w:rsidP="000A2284">
            <w:pPr>
              <w:spacing w:after="0" w:line="240" w:lineRule="auto"/>
              <w:ind w:firstLine="544"/>
              <w:jc w:val="both"/>
              <w:rPr>
                <w:rFonts w:ascii="Times New Roman" w:hAnsi="Times New Roman"/>
                <w:sz w:val="24"/>
                <w:szCs w:val="24"/>
                <w:lang w:eastAsia="zh-CN"/>
              </w:rPr>
            </w:pPr>
            <w:r w:rsidRPr="00F2489F">
              <w:rPr>
                <w:rFonts w:ascii="Times New Roman" w:hAnsi="Times New Roman"/>
                <w:sz w:val="24"/>
                <w:szCs w:val="24"/>
                <w:lang w:eastAsia="zh-CN"/>
              </w:rPr>
              <w:t>Величина технологических потерь при передаче тепловой энергии по тепловым сетям, Гкал</w:t>
            </w:r>
            <w:r>
              <w:rPr>
                <w:rFonts w:ascii="Times New Roman" w:hAnsi="Times New Roman"/>
                <w:sz w:val="24"/>
                <w:szCs w:val="24"/>
                <w:lang w:eastAsia="zh-CN"/>
              </w:rPr>
              <w:t>:</w:t>
            </w:r>
          </w:p>
          <w:p w14:paraId="4E31B4FC" w14:textId="03007D70" w:rsidR="000A2284" w:rsidRPr="000A2284" w:rsidRDefault="000A2284" w:rsidP="000A2284">
            <w:pPr>
              <w:spacing w:after="0" w:line="240" w:lineRule="auto"/>
              <w:ind w:firstLine="544"/>
              <w:jc w:val="both"/>
              <w:rPr>
                <w:rFonts w:ascii="Times New Roman" w:hAnsi="Times New Roman"/>
                <w:sz w:val="24"/>
                <w:szCs w:val="24"/>
                <w:lang w:eastAsia="zh-CN"/>
              </w:rPr>
            </w:pPr>
            <w:r w:rsidRPr="000A2284">
              <w:rPr>
                <w:rFonts w:ascii="Times New Roman" w:hAnsi="Times New Roman"/>
                <w:sz w:val="24"/>
                <w:szCs w:val="24"/>
                <w:lang w:eastAsia="zh-CN"/>
              </w:rPr>
              <w:t>2022</w:t>
            </w:r>
            <w:r w:rsidR="00F03770">
              <w:rPr>
                <w:rFonts w:ascii="Times New Roman" w:hAnsi="Times New Roman"/>
                <w:sz w:val="24"/>
                <w:szCs w:val="24"/>
                <w:lang w:eastAsia="zh-CN"/>
              </w:rPr>
              <w:t>–</w:t>
            </w:r>
            <w:r w:rsidRPr="000A2284">
              <w:rPr>
                <w:rFonts w:ascii="Times New Roman" w:hAnsi="Times New Roman"/>
                <w:sz w:val="24"/>
                <w:szCs w:val="24"/>
                <w:lang w:eastAsia="zh-CN"/>
              </w:rPr>
              <w:t>2029</w:t>
            </w:r>
            <w:r w:rsidRPr="000A2284">
              <w:rPr>
                <w:rFonts w:ascii="Times New Roman" w:hAnsi="Times New Roman"/>
                <w:sz w:val="24"/>
                <w:szCs w:val="24"/>
                <w:lang w:eastAsia="zh-CN"/>
              </w:rPr>
              <w:t xml:space="preserve"> </w:t>
            </w:r>
            <w:r w:rsidRPr="000A2284">
              <w:rPr>
                <w:rFonts w:ascii="Times New Roman" w:hAnsi="Times New Roman"/>
                <w:sz w:val="24"/>
                <w:szCs w:val="24"/>
                <w:lang w:eastAsia="zh-CN"/>
              </w:rPr>
              <w:t>г</w:t>
            </w:r>
            <w:r w:rsidRPr="000A2284">
              <w:rPr>
                <w:rFonts w:ascii="Times New Roman" w:hAnsi="Times New Roman"/>
                <w:sz w:val="24"/>
                <w:szCs w:val="24"/>
                <w:lang w:eastAsia="zh-CN"/>
              </w:rPr>
              <w:t xml:space="preserve">г. – </w:t>
            </w:r>
            <w:r w:rsidRPr="000A2284">
              <w:rPr>
                <w:rFonts w:ascii="Times New Roman" w:hAnsi="Times New Roman"/>
                <w:sz w:val="24"/>
                <w:szCs w:val="24"/>
                <w:lang w:eastAsia="zh-CN"/>
              </w:rPr>
              <w:t>373,55</w:t>
            </w:r>
            <w:r w:rsidRPr="000A2284">
              <w:rPr>
                <w:rFonts w:ascii="Times New Roman" w:hAnsi="Times New Roman"/>
                <w:sz w:val="24"/>
                <w:szCs w:val="24"/>
                <w:lang w:eastAsia="zh-CN"/>
              </w:rPr>
              <w:t xml:space="preserve"> Гкал;</w:t>
            </w:r>
          </w:p>
          <w:p w14:paraId="1E5D5978" w14:textId="5220F3CF" w:rsidR="000A2284" w:rsidRPr="000A2284" w:rsidRDefault="000A2284" w:rsidP="000A2284">
            <w:pPr>
              <w:spacing w:after="0" w:line="240" w:lineRule="auto"/>
              <w:ind w:firstLine="544"/>
              <w:jc w:val="both"/>
              <w:rPr>
                <w:rFonts w:ascii="Times New Roman" w:hAnsi="Times New Roman"/>
                <w:sz w:val="24"/>
                <w:szCs w:val="24"/>
                <w:lang w:eastAsia="zh-CN"/>
              </w:rPr>
            </w:pPr>
            <w:r w:rsidRPr="000A2284">
              <w:rPr>
                <w:rFonts w:ascii="Times New Roman" w:hAnsi="Times New Roman"/>
                <w:sz w:val="24"/>
                <w:szCs w:val="24"/>
                <w:lang w:eastAsia="zh-CN"/>
              </w:rPr>
              <w:t>2030</w:t>
            </w:r>
            <w:r w:rsidR="00F03770">
              <w:rPr>
                <w:rFonts w:ascii="Times New Roman" w:hAnsi="Times New Roman"/>
                <w:sz w:val="24"/>
                <w:szCs w:val="24"/>
                <w:lang w:eastAsia="zh-CN"/>
              </w:rPr>
              <w:t>–</w:t>
            </w:r>
            <w:r w:rsidRPr="000A2284">
              <w:rPr>
                <w:rFonts w:ascii="Times New Roman" w:hAnsi="Times New Roman"/>
                <w:sz w:val="24"/>
                <w:szCs w:val="24"/>
                <w:lang w:eastAsia="zh-CN"/>
              </w:rPr>
              <w:t>2035 гг. – не установлены.</w:t>
            </w:r>
          </w:p>
          <w:p w14:paraId="2371A88D" w14:textId="77777777" w:rsidR="00DB1877" w:rsidRPr="000A2284" w:rsidRDefault="00DB1877" w:rsidP="00240A3A">
            <w:pPr>
              <w:spacing w:after="0" w:line="240" w:lineRule="auto"/>
              <w:ind w:firstLine="544"/>
              <w:rPr>
                <w:rFonts w:ascii="Times New Roman" w:hAnsi="Times New Roman"/>
                <w:sz w:val="24"/>
                <w:szCs w:val="24"/>
                <w:lang w:eastAsia="zh-CN"/>
              </w:rPr>
            </w:pPr>
          </w:p>
          <w:p w14:paraId="45BEF9EC" w14:textId="2C0F2B2C" w:rsidR="00DB1877" w:rsidRPr="000A2284" w:rsidRDefault="00DB1877" w:rsidP="00240A3A">
            <w:pPr>
              <w:spacing w:after="0" w:line="240" w:lineRule="auto"/>
              <w:ind w:firstLine="709"/>
              <w:rPr>
                <w:rFonts w:ascii="Times New Roman" w:hAnsi="Times New Roman"/>
                <w:sz w:val="24"/>
                <w:szCs w:val="24"/>
              </w:rPr>
            </w:pPr>
            <w:r w:rsidRPr="000A2284">
              <w:rPr>
                <w:rFonts w:ascii="Times New Roman" w:eastAsia="Times New Roman" w:hAnsi="Times New Roman"/>
                <w:i/>
                <w:sz w:val="24"/>
                <w:szCs w:val="24"/>
                <w:u w:val="single"/>
                <w:lang w:eastAsia="zh-CN"/>
              </w:rPr>
              <w:t>Показатели энергетической эффективности системы водоснабжения:</w:t>
            </w:r>
          </w:p>
          <w:p w14:paraId="2DE3CA46" w14:textId="01F20E19" w:rsidR="000A2284" w:rsidRPr="000A2284" w:rsidRDefault="000A2284" w:rsidP="00240A3A">
            <w:pPr>
              <w:spacing w:after="0" w:line="240" w:lineRule="auto"/>
              <w:ind w:firstLine="709"/>
              <w:jc w:val="both"/>
              <w:rPr>
                <w:rFonts w:ascii="Times New Roman" w:hAnsi="Times New Roman"/>
                <w:b/>
                <w:sz w:val="24"/>
                <w:szCs w:val="24"/>
              </w:rPr>
            </w:pPr>
            <w:r w:rsidRPr="000A2284">
              <w:rPr>
                <w:rFonts w:ascii="Times New Roman" w:hAnsi="Times New Roman"/>
                <w:b/>
                <w:sz w:val="24"/>
                <w:szCs w:val="24"/>
              </w:rPr>
              <w:t>Установленные АО «СВК»:</w:t>
            </w:r>
          </w:p>
          <w:p w14:paraId="0EAFA486" w14:textId="63BFFF0F" w:rsidR="000A2284" w:rsidRDefault="000A2284" w:rsidP="00240A3A">
            <w:pPr>
              <w:spacing w:after="0" w:line="240" w:lineRule="auto"/>
              <w:ind w:firstLine="709"/>
              <w:jc w:val="both"/>
              <w:rPr>
                <w:rFonts w:ascii="Times New Roman" w:hAnsi="Times New Roman"/>
                <w:sz w:val="24"/>
                <w:szCs w:val="24"/>
              </w:rPr>
            </w:pPr>
            <w:r w:rsidRPr="000A2284">
              <w:rPr>
                <w:rFonts w:ascii="Times New Roman" w:hAnsi="Times New Roman"/>
                <w:sz w:val="24"/>
                <w:szCs w:val="24"/>
              </w:rPr>
              <w:t>Доля потерь воды в централизованных системах водоснабжения при транспортировке в общем объеме воды, поданной в водопроводную сеть (%)</w:t>
            </w:r>
            <w:r>
              <w:rPr>
                <w:rFonts w:ascii="Times New Roman" w:hAnsi="Times New Roman"/>
                <w:sz w:val="24"/>
                <w:szCs w:val="24"/>
              </w:rPr>
              <w:t>:</w:t>
            </w:r>
          </w:p>
          <w:p w14:paraId="57A8CB46" w14:textId="18BA46AE" w:rsidR="000A2284" w:rsidRDefault="000A2284" w:rsidP="00240A3A">
            <w:pPr>
              <w:spacing w:after="0" w:line="240" w:lineRule="auto"/>
              <w:ind w:firstLine="709"/>
              <w:jc w:val="both"/>
              <w:rPr>
                <w:rFonts w:ascii="Times New Roman" w:hAnsi="Times New Roman"/>
                <w:sz w:val="24"/>
                <w:szCs w:val="24"/>
              </w:rPr>
            </w:pPr>
            <w:r>
              <w:rPr>
                <w:rFonts w:ascii="Times New Roman" w:hAnsi="Times New Roman"/>
                <w:sz w:val="24"/>
                <w:szCs w:val="24"/>
              </w:rPr>
              <w:t>2022</w:t>
            </w:r>
            <w:r w:rsidR="00F03770">
              <w:rPr>
                <w:rFonts w:ascii="Times New Roman" w:hAnsi="Times New Roman"/>
                <w:sz w:val="24"/>
                <w:szCs w:val="24"/>
              </w:rPr>
              <w:t>–</w:t>
            </w:r>
            <w:r>
              <w:rPr>
                <w:rFonts w:ascii="Times New Roman" w:hAnsi="Times New Roman"/>
                <w:sz w:val="24"/>
                <w:szCs w:val="24"/>
              </w:rPr>
              <w:t>2023 гг. – 27,16%;</w:t>
            </w:r>
          </w:p>
          <w:p w14:paraId="38BD7D1F" w14:textId="6433EE3C" w:rsidR="000A2284" w:rsidRDefault="000A2284" w:rsidP="00240A3A">
            <w:pPr>
              <w:spacing w:after="0" w:line="240" w:lineRule="auto"/>
              <w:ind w:firstLine="709"/>
              <w:jc w:val="both"/>
              <w:rPr>
                <w:rFonts w:ascii="Times New Roman" w:hAnsi="Times New Roman"/>
                <w:sz w:val="24"/>
                <w:szCs w:val="24"/>
              </w:rPr>
            </w:pPr>
            <w:r>
              <w:rPr>
                <w:rFonts w:ascii="Times New Roman" w:hAnsi="Times New Roman"/>
                <w:sz w:val="24"/>
                <w:szCs w:val="24"/>
              </w:rPr>
              <w:t>2024</w:t>
            </w:r>
            <w:r w:rsidR="00F03770">
              <w:rPr>
                <w:rFonts w:ascii="Times New Roman" w:hAnsi="Times New Roman"/>
                <w:sz w:val="24"/>
                <w:szCs w:val="24"/>
              </w:rPr>
              <w:t>–</w:t>
            </w:r>
            <w:r>
              <w:rPr>
                <w:rFonts w:ascii="Times New Roman" w:hAnsi="Times New Roman"/>
                <w:sz w:val="24"/>
                <w:szCs w:val="24"/>
              </w:rPr>
              <w:t>2035 гг. – не установлены.</w:t>
            </w:r>
          </w:p>
          <w:p w14:paraId="75FEC8BB" w14:textId="7EB8948E" w:rsidR="000A2284" w:rsidRDefault="000A2284" w:rsidP="00240A3A">
            <w:pPr>
              <w:spacing w:after="0" w:line="240" w:lineRule="auto"/>
              <w:ind w:firstLine="709"/>
              <w:jc w:val="both"/>
              <w:rPr>
                <w:rFonts w:ascii="Times New Roman" w:hAnsi="Times New Roman"/>
                <w:sz w:val="24"/>
                <w:szCs w:val="24"/>
              </w:rPr>
            </w:pPr>
            <w:r w:rsidRPr="000A2284">
              <w:rPr>
                <w:rFonts w:ascii="Times New Roman" w:hAnsi="Times New Roman"/>
                <w:sz w:val="24"/>
                <w:szCs w:val="24"/>
              </w:rPr>
              <w:t>Удельный расход электрической энергии, потребляемой в технологическом процессе подготовки питьевой воды, на единицу объема воды, отпускаемой в сеть (кВт*ч/куб. м)</w:t>
            </w:r>
            <w:r>
              <w:rPr>
                <w:rFonts w:ascii="Times New Roman" w:hAnsi="Times New Roman"/>
                <w:sz w:val="24"/>
                <w:szCs w:val="24"/>
              </w:rPr>
              <w:t>:</w:t>
            </w:r>
          </w:p>
          <w:p w14:paraId="477E02B2" w14:textId="4A739E98" w:rsidR="000A2284" w:rsidRDefault="000A2284" w:rsidP="000A2284">
            <w:pPr>
              <w:spacing w:after="0" w:line="240" w:lineRule="auto"/>
              <w:ind w:firstLine="709"/>
              <w:jc w:val="both"/>
              <w:rPr>
                <w:rFonts w:ascii="Times New Roman" w:hAnsi="Times New Roman"/>
                <w:sz w:val="24"/>
                <w:szCs w:val="24"/>
              </w:rPr>
            </w:pPr>
            <w:r>
              <w:rPr>
                <w:rFonts w:ascii="Times New Roman" w:hAnsi="Times New Roman"/>
                <w:sz w:val="24"/>
                <w:szCs w:val="24"/>
              </w:rPr>
              <w:t>2022</w:t>
            </w:r>
            <w:r w:rsidR="00F03770">
              <w:rPr>
                <w:rFonts w:ascii="Times New Roman" w:hAnsi="Times New Roman"/>
                <w:sz w:val="24"/>
                <w:szCs w:val="24"/>
              </w:rPr>
              <w:t>–</w:t>
            </w:r>
            <w:r>
              <w:rPr>
                <w:rFonts w:ascii="Times New Roman" w:hAnsi="Times New Roman"/>
                <w:sz w:val="24"/>
                <w:szCs w:val="24"/>
              </w:rPr>
              <w:t xml:space="preserve">2023 гг. – </w:t>
            </w:r>
            <w:r>
              <w:rPr>
                <w:rFonts w:ascii="Times New Roman" w:hAnsi="Times New Roman"/>
                <w:sz w:val="24"/>
                <w:szCs w:val="24"/>
              </w:rPr>
              <w:t xml:space="preserve">0,54 </w:t>
            </w:r>
            <w:r w:rsidRPr="000A2284">
              <w:rPr>
                <w:rFonts w:ascii="Times New Roman" w:hAnsi="Times New Roman"/>
                <w:sz w:val="24"/>
                <w:szCs w:val="24"/>
              </w:rPr>
              <w:t>кВт*ч/куб. м</w:t>
            </w:r>
            <w:r>
              <w:rPr>
                <w:rFonts w:ascii="Times New Roman" w:hAnsi="Times New Roman"/>
                <w:sz w:val="24"/>
                <w:szCs w:val="24"/>
              </w:rPr>
              <w:t>;</w:t>
            </w:r>
          </w:p>
          <w:p w14:paraId="483A4E71" w14:textId="75A0E19B" w:rsidR="000A2284" w:rsidRDefault="000A2284" w:rsidP="000A2284">
            <w:pPr>
              <w:spacing w:after="0" w:line="240" w:lineRule="auto"/>
              <w:ind w:firstLine="709"/>
              <w:jc w:val="both"/>
              <w:rPr>
                <w:rFonts w:ascii="Times New Roman" w:hAnsi="Times New Roman"/>
                <w:sz w:val="24"/>
                <w:szCs w:val="24"/>
              </w:rPr>
            </w:pPr>
            <w:r>
              <w:rPr>
                <w:rFonts w:ascii="Times New Roman" w:hAnsi="Times New Roman"/>
                <w:sz w:val="24"/>
                <w:szCs w:val="24"/>
              </w:rPr>
              <w:t>2024</w:t>
            </w:r>
            <w:r w:rsidR="00F03770">
              <w:rPr>
                <w:rFonts w:ascii="Times New Roman" w:hAnsi="Times New Roman"/>
                <w:sz w:val="24"/>
                <w:szCs w:val="24"/>
              </w:rPr>
              <w:t>–</w:t>
            </w:r>
            <w:r>
              <w:rPr>
                <w:rFonts w:ascii="Times New Roman" w:hAnsi="Times New Roman"/>
                <w:sz w:val="24"/>
                <w:szCs w:val="24"/>
              </w:rPr>
              <w:t>2035 гг. – не установлены.</w:t>
            </w:r>
          </w:p>
          <w:p w14:paraId="0A280A25" w14:textId="5A1D38A0" w:rsidR="000A2284" w:rsidRPr="009C349A" w:rsidRDefault="000A2284" w:rsidP="00240A3A">
            <w:pPr>
              <w:spacing w:after="0" w:line="240" w:lineRule="auto"/>
              <w:ind w:firstLine="709"/>
              <w:jc w:val="both"/>
              <w:rPr>
                <w:rFonts w:ascii="Times New Roman" w:hAnsi="Times New Roman"/>
                <w:sz w:val="24"/>
                <w:szCs w:val="24"/>
              </w:rPr>
            </w:pPr>
            <w:r w:rsidRPr="000A2284">
              <w:rPr>
                <w:rFonts w:ascii="Times New Roman" w:hAnsi="Times New Roman"/>
                <w:sz w:val="24"/>
                <w:szCs w:val="24"/>
              </w:rPr>
              <w:t xml:space="preserve">Удельный расход электрической энергии, потребляемой в технологическом процессе </w:t>
            </w:r>
            <w:r w:rsidRPr="009C349A">
              <w:rPr>
                <w:rFonts w:ascii="Times New Roman" w:hAnsi="Times New Roman"/>
                <w:sz w:val="24"/>
                <w:szCs w:val="24"/>
              </w:rPr>
              <w:t>транспортировки питьевой воды, на единицу объема транспортируемой воды (кВт*ч/куб. м):</w:t>
            </w:r>
          </w:p>
          <w:p w14:paraId="0F1BEB55" w14:textId="5822509C" w:rsidR="000A2284" w:rsidRPr="009C349A" w:rsidRDefault="000A2284" w:rsidP="000A2284">
            <w:pPr>
              <w:spacing w:after="0" w:line="240" w:lineRule="auto"/>
              <w:ind w:firstLine="709"/>
              <w:jc w:val="both"/>
              <w:rPr>
                <w:rFonts w:ascii="Times New Roman" w:hAnsi="Times New Roman"/>
                <w:sz w:val="24"/>
                <w:szCs w:val="24"/>
              </w:rPr>
            </w:pPr>
            <w:r w:rsidRPr="009C349A">
              <w:rPr>
                <w:rFonts w:ascii="Times New Roman" w:hAnsi="Times New Roman"/>
                <w:sz w:val="24"/>
                <w:szCs w:val="24"/>
              </w:rPr>
              <w:t>2022</w:t>
            </w:r>
            <w:r w:rsidR="00F03770">
              <w:rPr>
                <w:rFonts w:ascii="Times New Roman" w:hAnsi="Times New Roman"/>
                <w:sz w:val="24"/>
                <w:szCs w:val="24"/>
              </w:rPr>
              <w:t>–</w:t>
            </w:r>
            <w:r w:rsidRPr="009C349A">
              <w:rPr>
                <w:rFonts w:ascii="Times New Roman" w:hAnsi="Times New Roman"/>
                <w:sz w:val="24"/>
                <w:szCs w:val="24"/>
              </w:rPr>
              <w:t xml:space="preserve">2023 гг. – </w:t>
            </w:r>
            <w:r w:rsidRPr="009C349A">
              <w:rPr>
                <w:rFonts w:ascii="Times New Roman" w:hAnsi="Times New Roman"/>
                <w:sz w:val="24"/>
                <w:szCs w:val="24"/>
              </w:rPr>
              <w:t>0,29</w:t>
            </w:r>
            <w:r w:rsidRPr="009C349A">
              <w:rPr>
                <w:rFonts w:ascii="Times New Roman" w:hAnsi="Times New Roman"/>
                <w:sz w:val="24"/>
                <w:szCs w:val="24"/>
              </w:rPr>
              <w:t xml:space="preserve"> кВт*ч/куб. м;</w:t>
            </w:r>
          </w:p>
          <w:p w14:paraId="3D1FD161" w14:textId="10EBE97F" w:rsidR="000A2284" w:rsidRPr="009C349A" w:rsidRDefault="000A2284" w:rsidP="000A2284">
            <w:pPr>
              <w:spacing w:after="0" w:line="240" w:lineRule="auto"/>
              <w:ind w:firstLine="709"/>
              <w:jc w:val="both"/>
              <w:rPr>
                <w:rFonts w:ascii="Times New Roman" w:hAnsi="Times New Roman"/>
                <w:sz w:val="24"/>
                <w:szCs w:val="24"/>
              </w:rPr>
            </w:pPr>
            <w:r w:rsidRPr="009C349A">
              <w:rPr>
                <w:rFonts w:ascii="Times New Roman" w:hAnsi="Times New Roman"/>
                <w:sz w:val="24"/>
                <w:szCs w:val="24"/>
              </w:rPr>
              <w:t>2024</w:t>
            </w:r>
            <w:r w:rsidR="00F03770">
              <w:rPr>
                <w:rFonts w:ascii="Times New Roman" w:hAnsi="Times New Roman"/>
                <w:sz w:val="24"/>
                <w:szCs w:val="24"/>
              </w:rPr>
              <w:t>–</w:t>
            </w:r>
            <w:r w:rsidRPr="009C349A">
              <w:rPr>
                <w:rFonts w:ascii="Times New Roman" w:hAnsi="Times New Roman"/>
                <w:sz w:val="24"/>
                <w:szCs w:val="24"/>
              </w:rPr>
              <w:t>2035 гг. – не установлены.</w:t>
            </w:r>
          </w:p>
          <w:p w14:paraId="722A7974" w14:textId="77777777" w:rsidR="00DB1877" w:rsidRPr="009C349A" w:rsidRDefault="00DB1877" w:rsidP="00240A3A">
            <w:pPr>
              <w:spacing w:after="0" w:line="240" w:lineRule="auto"/>
              <w:ind w:firstLine="709"/>
              <w:rPr>
                <w:rFonts w:ascii="Times New Roman" w:hAnsi="Times New Roman"/>
                <w:sz w:val="24"/>
                <w:szCs w:val="24"/>
              </w:rPr>
            </w:pPr>
          </w:p>
          <w:p w14:paraId="7D00E1AF" w14:textId="00392D5D" w:rsidR="00A44C88" w:rsidRPr="009C349A" w:rsidRDefault="00A44C88" w:rsidP="00240A3A">
            <w:pPr>
              <w:spacing w:after="0" w:line="240" w:lineRule="auto"/>
              <w:ind w:firstLine="709"/>
              <w:rPr>
                <w:rFonts w:ascii="Times New Roman" w:hAnsi="Times New Roman"/>
                <w:sz w:val="24"/>
                <w:szCs w:val="24"/>
              </w:rPr>
            </w:pPr>
            <w:r w:rsidRPr="009C349A">
              <w:rPr>
                <w:rFonts w:ascii="Times New Roman" w:eastAsia="Times New Roman" w:hAnsi="Times New Roman"/>
                <w:i/>
                <w:sz w:val="24"/>
                <w:szCs w:val="24"/>
                <w:u w:val="single"/>
                <w:lang w:eastAsia="zh-CN"/>
              </w:rPr>
              <w:t>Показатели энергетической эффективности системы водоотведения:</w:t>
            </w:r>
          </w:p>
          <w:p w14:paraId="3280B70F" w14:textId="11307799" w:rsidR="009C349A" w:rsidRPr="009C349A" w:rsidRDefault="009C349A" w:rsidP="00240A3A">
            <w:pPr>
              <w:spacing w:after="0" w:line="240" w:lineRule="auto"/>
              <w:ind w:firstLine="709"/>
              <w:jc w:val="both"/>
              <w:rPr>
                <w:rFonts w:ascii="Times New Roman" w:hAnsi="Times New Roman"/>
                <w:b/>
                <w:sz w:val="24"/>
                <w:szCs w:val="24"/>
              </w:rPr>
            </w:pPr>
            <w:r w:rsidRPr="009C349A">
              <w:rPr>
                <w:rFonts w:ascii="Times New Roman" w:hAnsi="Times New Roman"/>
                <w:b/>
                <w:sz w:val="24"/>
                <w:szCs w:val="24"/>
              </w:rPr>
              <w:t>Установленные АО «СВК»</w:t>
            </w:r>
          </w:p>
          <w:p w14:paraId="0B68EB59" w14:textId="70CBB3AC" w:rsidR="009C349A" w:rsidRPr="009C349A" w:rsidRDefault="009C349A" w:rsidP="00240A3A">
            <w:pPr>
              <w:spacing w:after="0" w:line="240" w:lineRule="auto"/>
              <w:ind w:firstLine="709"/>
              <w:jc w:val="both"/>
              <w:rPr>
                <w:rFonts w:ascii="Times New Roman" w:hAnsi="Times New Roman"/>
                <w:sz w:val="24"/>
                <w:szCs w:val="24"/>
              </w:rPr>
            </w:pPr>
            <w:r w:rsidRPr="009C349A">
              <w:rPr>
                <w:rFonts w:ascii="Times New Roman" w:hAnsi="Times New Roman"/>
                <w:sz w:val="24"/>
                <w:szCs w:val="24"/>
              </w:rPr>
              <w:t>Удельный расход электрической энергии, потребляемой в технологическом процессе очистки сточных вод, на единицу очищаемых сточных вод (кВт*ч/куб. м):</w:t>
            </w:r>
          </w:p>
          <w:p w14:paraId="51B8C97D" w14:textId="77E58A9B" w:rsidR="009C349A" w:rsidRPr="009C349A" w:rsidRDefault="009C349A" w:rsidP="00240A3A">
            <w:pPr>
              <w:spacing w:after="0" w:line="240" w:lineRule="auto"/>
              <w:ind w:firstLine="709"/>
              <w:jc w:val="both"/>
              <w:rPr>
                <w:rFonts w:ascii="Times New Roman" w:hAnsi="Times New Roman"/>
                <w:sz w:val="24"/>
                <w:szCs w:val="24"/>
              </w:rPr>
            </w:pPr>
            <w:r w:rsidRPr="009C349A">
              <w:rPr>
                <w:rFonts w:ascii="Times New Roman" w:hAnsi="Times New Roman"/>
                <w:sz w:val="24"/>
                <w:szCs w:val="24"/>
              </w:rPr>
              <w:t>2022</w:t>
            </w:r>
            <w:r w:rsidR="00F03770">
              <w:rPr>
                <w:rFonts w:ascii="Times New Roman" w:hAnsi="Times New Roman"/>
                <w:sz w:val="24"/>
                <w:szCs w:val="24"/>
              </w:rPr>
              <w:t>–</w:t>
            </w:r>
            <w:r w:rsidRPr="009C349A">
              <w:rPr>
                <w:rFonts w:ascii="Times New Roman" w:hAnsi="Times New Roman"/>
                <w:sz w:val="24"/>
                <w:szCs w:val="24"/>
              </w:rPr>
              <w:t xml:space="preserve">2023 гг. – 0,03 </w:t>
            </w:r>
            <w:r w:rsidRPr="009C349A">
              <w:rPr>
                <w:rFonts w:ascii="Times New Roman" w:hAnsi="Times New Roman"/>
                <w:sz w:val="24"/>
                <w:szCs w:val="24"/>
              </w:rPr>
              <w:t>кВт*ч/куб. м</w:t>
            </w:r>
            <w:r w:rsidRPr="009C349A">
              <w:rPr>
                <w:rFonts w:ascii="Times New Roman" w:hAnsi="Times New Roman"/>
                <w:sz w:val="24"/>
                <w:szCs w:val="24"/>
              </w:rPr>
              <w:t>;</w:t>
            </w:r>
          </w:p>
          <w:p w14:paraId="5A536EC9" w14:textId="699BECEA" w:rsidR="009C349A" w:rsidRDefault="009C349A" w:rsidP="00240A3A">
            <w:pPr>
              <w:spacing w:after="0" w:line="240" w:lineRule="auto"/>
              <w:ind w:firstLine="709"/>
              <w:jc w:val="both"/>
              <w:rPr>
                <w:rFonts w:ascii="Times New Roman" w:hAnsi="Times New Roman"/>
                <w:sz w:val="24"/>
                <w:szCs w:val="24"/>
              </w:rPr>
            </w:pPr>
            <w:r w:rsidRPr="009C349A">
              <w:rPr>
                <w:rFonts w:ascii="Times New Roman" w:hAnsi="Times New Roman"/>
                <w:sz w:val="24"/>
                <w:szCs w:val="24"/>
              </w:rPr>
              <w:t>2024</w:t>
            </w:r>
            <w:r w:rsidR="00F03770">
              <w:rPr>
                <w:rFonts w:ascii="Times New Roman" w:hAnsi="Times New Roman"/>
                <w:sz w:val="24"/>
                <w:szCs w:val="24"/>
              </w:rPr>
              <w:t>–</w:t>
            </w:r>
            <w:r w:rsidRPr="009C349A">
              <w:rPr>
                <w:rFonts w:ascii="Times New Roman" w:hAnsi="Times New Roman"/>
                <w:sz w:val="24"/>
                <w:szCs w:val="24"/>
              </w:rPr>
              <w:t>2035 гг. – не установлены</w:t>
            </w:r>
            <w:r>
              <w:rPr>
                <w:rFonts w:ascii="Times New Roman" w:hAnsi="Times New Roman"/>
                <w:sz w:val="24"/>
                <w:szCs w:val="24"/>
              </w:rPr>
              <w:t>.</w:t>
            </w:r>
          </w:p>
          <w:p w14:paraId="76B1452D" w14:textId="61F3199F" w:rsidR="009C349A" w:rsidRDefault="009C349A" w:rsidP="00240A3A">
            <w:pPr>
              <w:spacing w:after="0" w:line="240" w:lineRule="auto"/>
              <w:ind w:firstLine="709"/>
              <w:jc w:val="both"/>
              <w:rPr>
                <w:rFonts w:ascii="Times New Roman" w:hAnsi="Times New Roman"/>
                <w:sz w:val="24"/>
                <w:szCs w:val="24"/>
              </w:rPr>
            </w:pPr>
            <w:r w:rsidRPr="009C349A">
              <w:rPr>
                <w:rFonts w:ascii="Times New Roman" w:hAnsi="Times New Roman"/>
                <w:sz w:val="24"/>
                <w:szCs w:val="24"/>
              </w:rPr>
              <w:t>Удельный расход электрической энергии, потребляемой в технологическом процессе транспортировки сточных вод, на единицу объема транспортируемых сточных вод (кВт*ч/куб. м)</w:t>
            </w:r>
            <w:r>
              <w:rPr>
                <w:rFonts w:ascii="Times New Roman" w:hAnsi="Times New Roman"/>
                <w:sz w:val="24"/>
                <w:szCs w:val="24"/>
              </w:rPr>
              <w:t>:</w:t>
            </w:r>
          </w:p>
          <w:p w14:paraId="3EDE04C2" w14:textId="3AAB02F0" w:rsidR="009C349A" w:rsidRDefault="009C349A" w:rsidP="009C349A">
            <w:pPr>
              <w:spacing w:after="0" w:line="240" w:lineRule="auto"/>
              <w:ind w:firstLine="709"/>
              <w:jc w:val="both"/>
              <w:rPr>
                <w:rFonts w:ascii="Times New Roman" w:hAnsi="Times New Roman"/>
                <w:sz w:val="24"/>
                <w:szCs w:val="24"/>
              </w:rPr>
            </w:pPr>
            <w:r>
              <w:rPr>
                <w:rFonts w:ascii="Times New Roman" w:hAnsi="Times New Roman"/>
                <w:sz w:val="24"/>
                <w:szCs w:val="24"/>
              </w:rPr>
              <w:t>2022</w:t>
            </w:r>
            <w:r w:rsidR="00F03770">
              <w:rPr>
                <w:rFonts w:ascii="Times New Roman" w:hAnsi="Times New Roman"/>
                <w:sz w:val="24"/>
                <w:szCs w:val="24"/>
              </w:rPr>
              <w:t>–</w:t>
            </w:r>
            <w:r>
              <w:rPr>
                <w:rFonts w:ascii="Times New Roman" w:hAnsi="Times New Roman"/>
                <w:sz w:val="24"/>
                <w:szCs w:val="24"/>
              </w:rPr>
              <w:t>2023 гг. – 0,</w:t>
            </w:r>
            <w:r>
              <w:rPr>
                <w:rFonts w:ascii="Times New Roman" w:hAnsi="Times New Roman"/>
                <w:sz w:val="24"/>
                <w:szCs w:val="24"/>
              </w:rPr>
              <w:t>24</w:t>
            </w:r>
            <w:r>
              <w:rPr>
                <w:rFonts w:ascii="Times New Roman" w:hAnsi="Times New Roman"/>
                <w:sz w:val="24"/>
                <w:szCs w:val="24"/>
              </w:rPr>
              <w:t xml:space="preserve"> </w:t>
            </w:r>
            <w:r w:rsidRPr="009C349A">
              <w:rPr>
                <w:rFonts w:ascii="Times New Roman" w:hAnsi="Times New Roman"/>
                <w:sz w:val="24"/>
                <w:szCs w:val="24"/>
              </w:rPr>
              <w:t>кВт*ч/куб. м</w:t>
            </w:r>
            <w:r>
              <w:rPr>
                <w:rFonts w:ascii="Times New Roman" w:hAnsi="Times New Roman"/>
                <w:sz w:val="24"/>
                <w:szCs w:val="24"/>
              </w:rPr>
              <w:t>;</w:t>
            </w:r>
          </w:p>
          <w:p w14:paraId="6669669C" w14:textId="06D3DCA5" w:rsidR="009C349A" w:rsidRDefault="009C349A" w:rsidP="009C349A">
            <w:pPr>
              <w:spacing w:after="0" w:line="240" w:lineRule="auto"/>
              <w:ind w:firstLine="709"/>
              <w:jc w:val="both"/>
              <w:rPr>
                <w:rFonts w:ascii="Times New Roman" w:hAnsi="Times New Roman"/>
                <w:sz w:val="24"/>
                <w:szCs w:val="24"/>
              </w:rPr>
            </w:pPr>
            <w:r>
              <w:rPr>
                <w:rFonts w:ascii="Times New Roman" w:hAnsi="Times New Roman"/>
                <w:sz w:val="24"/>
                <w:szCs w:val="24"/>
              </w:rPr>
              <w:t>2024</w:t>
            </w:r>
            <w:r w:rsidR="00F03770">
              <w:rPr>
                <w:rFonts w:ascii="Times New Roman" w:hAnsi="Times New Roman"/>
                <w:sz w:val="24"/>
                <w:szCs w:val="24"/>
              </w:rPr>
              <w:t>–</w:t>
            </w:r>
            <w:r>
              <w:rPr>
                <w:rFonts w:ascii="Times New Roman" w:hAnsi="Times New Roman"/>
                <w:sz w:val="24"/>
                <w:szCs w:val="24"/>
              </w:rPr>
              <w:t>2035 гг. – не установлены.</w:t>
            </w:r>
          </w:p>
          <w:p w14:paraId="0C297FB6" w14:textId="77777777" w:rsidR="00B1307E" w:rsidRPr="00240A3A" w:rsidRDefault="00B1307E" w:rsidP="00240A3A">
            <w:pPr>
              <w:spacing w:after="0" w:line="240" w:lineRule="auto"/>
              <w:rPr>
                <w:rFonts w:ascii="Times New Roman" w:hAnsi="Times New Roman"/>
                <w:sz w:val="24"/>
                <w:szCs w:val="24"/>
                <w:highlight w:val="yellow"/>
              </w:rPr>
            </w:pPr>
          </w:p>
          <w:p w14:paraId="30ADA473" w14:textId="2852B20F" w:rsidR="00252266" w:rsidRPr="009C349A" w:rsidRDefault="00252266" w:rsidP="00240A3A">
            <w:pPr>
              <w:spacing w:after="0" w:line="240" w:lineRule="auto"/>
              <w:ind w:firstLine="709"/>
              <w:jc w:val="both"/>
              <w:rPr>
                <w:rFonts w:ascii="Times New Roman" w:eastAsia="Times New Roman" w:hAnsi="Times New Roman"/>
                <w:i/>
                <w:sz w:val="24"/>
                <w:szCs w:val="24"/>
                <w:u w:val="single"/>
                <w:lang w:eastAsia="zh-CN"/>
              </w:rPr>
            </w:pPr>
            <w:r w:rsidRPr="009C349A">
              <w:rPr>
                <w:rFonts w:ascii="Times New Roman" w:eastAsia="Times New Roman" w:hAnsi="Times New Roman"/>
                <w:i/>
                <w:sz w:val="24"/>
                <w:szCs w:val="24"/>
                <w:u w:val="single"/>
                <w:lang w:eastAsia="zh-CN"/>
              </w:rPr>
              <w:t xml:space="preserve">Целевые показатели </w:t>
            </w:r>
            <w:r w:rsidR="009C349A" w:rsidRPr="009C349A">
              <w:rPr>
                <w:rFonts w:ascii="Times New Roman" w:eastAsia="Times New Roman" w:hAnsi="Times New Roman"/>
                <w:i/>
                <w:sz w:val="24"/>
                <w:szCs w:val="24"/>
                <w:u w:val="single"/>
                <w:lang w:eastAsia="zh-CN"/>
              </w:rPr>
              <w:t>объектов обработки, обезвреживания, захоронения ТКО</w:t>
            </w:r>
            <w:r w:rsidRPr="009C349A">
              <w:rPr>
                <w:rFonts w:ascii="Times New Roman" w:eastAsia="Times New Roman" w:hAnsi="Times New Roman"/>
                <w:i/>
                <w:sz w:val="24"/>
                <w:szCs w:val="24"/>
                <w:u w:val="single"/>
                <w:lang w:eastAsia="zh-CN"/>
              </w:rPr>
              <w:t>:</w:t>
            </w:r>
          </w:p>
          <w:p w14:paraId="2E9A50D6" w14:textId="1EB6A7E6" w:rsidR="00252266" w:rsidRDefault="009C349A" w:rsidP="009C349A">
            <w:pPr>
              <w:spacing w:after="0" w:line="240" w:lineRule="auto"/>
              <w:ind w:firstLine="709"/>
              <w:jc w:val="both"/>
              <w:rPr>
                <w:rFonts w:ascii="Times New Roman" w:eastAsia="Times New Roman" w:hAnsi="Times New Roman"/>
                <w:sz w:val="24"/>
                <w:szCs w:val="24"/>
                <w:lang w:eastAsia="zh-CN"/>
              </w:rPr>
            </w:pPr>
            <w:r w:rsidRPr="009C349A">
              <w:rPr>
                <w:rFonts w:ascii="Times New Roman" w:eastAsia="Times New Roman" w:hAnsi="Times New Roman"/>
                <w:sz w:val="24"/>
                <w:szCs w:val="24"/>
                <w:lang w:eastAsia="zh-CN"/>
              </w:rPr>
              <w:t>Количество проб подземных вод, почвы и воздуха,</w:t>
            </w:r>
            <w:r>
              <w:rPr>
                <w:rFonts w:ascii="Times New Roman" w:eastAsia="Times New Roman" w:hAnsi="Times New Roman"/>
                <w:sz w:val="24"/>
                <w:szCs w:val="24"/>
                <w:lang w:eastAsia="zh-CN"/>
              </w:rPr>
              <w:t xml:space="preserve"> </w:t>
            </w:r>
            <w:r w:rsidRPr="009C349A">
              <w:rPr>
                <w:rFonts w:ascii="Times New Roman" w:eastAsia="Times New Roman" w:hAnsi="Times New Roman"/>
                <w:sz w:val="24"/>
                <w:szCs w:val="24"/>
                <w:lang w:eastAsia="zh-CN"/>
              </w:rPr>
              <w:t xml:space="preserve">отобранных </w:t>
            </w:r>
            <w:r>
              <w:rPr>
                <w:rFonts w:ascii="Times New Roman" w:eastAsia="Times New Roman" w:hAnsi="Times New Roman"/>
                <w:sz w:val="24"/>
                <w:szCs w:val="24"/>
                <w:lang w:eastAsia="zh-CN"/>
              </w:rPr>
              <w:br/>
            </w:r>
            <w:r w:rsidRPr="009C349A">
              <w:rPr>
                <w:rFonts w:ascii="Times New Roman" w:eastAsia="Times New Roman" w:hAnsi="Times New Roman"/>
                <w:sz w:val="24"/>
                <w:szCs w:val="24"/>
                <w:lang w:eastAsia="zh-CN"/>
              </w:rPr>
              <w:lastRenderedPageBreak/>
              <w:t xml:space="preserve">по </w:t>
            </w:r>
            <w:r>
              <w:rPr>
                <w:rFonts w:ascii="Times New Roman" w:eastAsia="Times New Roman" w:hAnsi="Times New Roman"/>
                <w:sz w:val="24"/>
                <w:szCs w:val="24"/>
                <w:lang w:eastAsia="zh-CN"/>
              </w:rPr>
              <w:t xml:space="preserve">результатам производственного </w:t>
            </w:r>
            <w:r w:rsidRPr="009C349A">
              <w:rPr>
                <w:rFonts w:ascii="Times New Roman" w:eastAsia="Times New Roman" w:hAnsi="Times New Roman"/>
                <w:sz w:val="24"/>
                <w:szCs w:val="24"/>
                <w:lang w:eastAsia="zh-CN"/>
              </w:rPr>
              <w:t>экологическо</w:t>
            </w:r>
            <w:r>
              <w:rPr>
                <w:rFonts w:ascii="Times New Roman" w:eastAsia="Times New Roman" w:hAnsi="Times New Roman"/>
                <w:sz w:val="24"/>
                <w:szCs w:val="24"/>
                <w:lang w:eastAsia="zh-CN"/>
              </w:rPr>
              <w:t xml:space="preserve">го контроля, не соответствующих </w:t>
            </w:r>
            <w:r w:rsidRPr="009C349A">
              <w:rPr>
                <w:rFonts w:ascii="Times New Roman" w:eastAsia="Times New Roman" w:hAnsi="Times New Roman"/>
                <w:sz w:val="24"/>
                <w:szCs w:val="24"/>
                <w:lang w:eastAsia="zh-CN"/>
              </w:rPr>
              <w:t>установленным требованиям, единиц в год</w:t>
            </w:r>
            <w:r>
              <w:rPr>
                <w:rFonts w:ascii="Times New Roman" w:eastAsia="Times New Roman" w:hAnsi="Times New Roman"/>
                <w:sz w:val="24"/>
                <w:szCs w:val="24"/>
                <w:lang w:eastAsia="zh-CN"/>
              </w:rPr>
              <w:t>:</w:t>
            </w:r>
          </w:p>
          <w:p w14:paraId="21869788" w14:textId="702E4976" w:rsidR="009C349A" w:rsidRDefault="009C349A" w:rsidP="009C349A">
            <w:pPr>
              <w:spacing w:after="0" w:line="240" w:lineRule="auto"/>
              <w:ind w:firstLine="709"/>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2022</w:t>
            </w:r>
            <w:r w:rsidR="00F03770">
              <w:rPr>
                <w:rFonts w:ascii="Times New Roman" w:eastAsia="Times New Roman" w:hAnsi="Times New Roman"/>
                <w:sz w:val="24"/>
                <w:szCs w:val="24"/>
                <w:lang w:eastAsia="zh-CN"/>
              </w:rPr>
              <w:t>–</w:t>
            </w:r>
            <w:r>
              <w:rPr>
                <w:rFonts w:ascii="Times New Roman" w:eastAsia="Times New Roman" w:hAnsi="Times New Roman"/>
                <w:sz w:val="24"/>
                <w:szCs w:val="24"/>
                <w:lang w:eastAsia="zh-CN"/>
              </w:rPr>
              <w:t>2023 гг. – 0,00 единиц в год;</w:t>
            </w:r>
          </w:p>
          <w:p w14:paraId="08DB869D" w14:textId="3A124C38" w:rsidR="009C349A" w:rsidRDefault="009C349A" w:rsidP="009C349A">
            <w:pPr>
              <w:spacing w:after="0" w:line="240" w:lineRule="auto"/>
              <w:ind w:firstLine="709"/>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2024</w:t>
            </w:r>
            <w:r w:rsidR="00F03770">
              <w:rPr>
                <w:rFonts w:ascii="Times New Roman" w:eastAsia="Times New Roman" w:hAnsi="Times New Roman"/>
                <w:sz w:val="24"/>
                <w:szCs w:val="24"/>
                <w:lang w:eastAsia="zh-CN"/>
              </w:rPr>
              <w:t>–</w:t>
            </w:r>
            <w:r>
              <w:rPr>
                <w:rFonts w:ascii="Times New Roman" w:eastAsia="Times New Roman" w:hAnsi="Times New Roman"/>
                <w:sz w:val="24"/>
                <w:szCs w:val="24"/>
                <w:lang w:eastAsia="zh-CN"/>
              </w:rPr>
              <w:t>2035 гг. – не установлено.</w:t>
            </w:r>
          </w:p>
          <w:p w14:paraId="452AACC2" w14:textId="5FCB50B9" w:rsidR="009C349A" w:rsidRDefault="009C349A" w:rsidP="009C349A">
            <w:pPr>
              <w:spacing w:after="0" w:line="240" w:lineRule="auto"/>
              <w:ind w:firstLine="709"/>
              <w:jc w:val="both"/>
              <w:rPr>
                <w:rFonts w:ascii="Times New Roman" w:eastAsia="Times New Roman" w:hAnsi="Times New Roman"/>
                <w:sz w:val="24"/>
                <w:szCs w:val="24"/>
                <w:lang w:eastAsia="zh-CN"/>
              </w:rPr>
            </w:pPr>
            <w:r w:rsidRPr="009C349A">
              <w:rPr>
                <w:rFonts w:ascii="Times New Roman" w:eastAsia="Times New Roman" w:hAnsi="Times New Roman"/>
                <w:sz w:val="24"/>
                <w:szCs w:val="24"/>
                <w:lang w:eastAsia="zh-CN"/>
              </w:rPr>
              <w:t>Общее количес</w:t>
            </w:r>
            <w:r>
              <w:rPr>
                <w:rFonts w:ascii="Times New Roman" w:eastAsia="Times New Roman" w:hAnsi="Times New Roman"/>
                <w:sz w:val="24"/>
                <w:szCs w:val="24"/>
                <w:lang w:eastAsia="zh-CN"/>
              </w:rPr>
              <w:t xml:space="preserve">тво проб подземных вод, почвы и </w:t>
            </w:r>
            <w:r w:rsidRPr="009C349A">
              <w:rPr>
                <w:rFonts w:ascii="Times New Roman" w:eastAsia="Times New Roman" w:hAnsi="Times New Roman"/>
                <w:sz w:val="24"/>
                <w:szCs w:val="24"/>
                <w:lang w:eastAsia="zh-CN"/>
              </w:rPr>
              <w:t>воз</w:t>
            </w:r>
            <w:r>
              <w:rPr>
                <w:rFonts w:ascii="Times New Roman" w:eastAsia="Times New Roman" w:hAnsi="Times New Roman"/>
                <w:sz w:val="24"/>
                <w:szCs w:val="24"/>
                <w:lang w:eastAsia="zh-CN"/>
              </w:rPr>
              <w:t xml:space="preserve">духа, отобранных по результатам </w:t>
            </w:r>
            <w:r w:rsidRPr="009C349A">
              <w:rPr>
                <w:rFonts w:ascii="Times New Roman" w:eastAsia="Times New Roman" w:hAnsi="Times New Roman"/>
                <w:sz w:val="24"/>
                <w:szCs w:val="24"/>
                <w:lang w:eastAsia="zh-CN"/>
              </w:rPr>
              <w:t xml:space="preserve">производственного </w:t>
            </w:r>
            <w:r>
              <w:rPr>
                <w:rFonts w:ascii="Times New Roman" w:eastAsia="Times New Roman" w:hAnsi="Times New Roman"/>
                <w:sz w:val="24"/>
                <w:szCs w:val="24"/>
                <w:lang w:eastAsia="zh-CN"/>
              </w:rPr>
              <w:t xml:space="preserve">экологического контроля, единиц </w:t>
            </w:r>
            <w:r w:rsidRPr="009C349A">
              <w:rPr>
                <w:rFonts w:ascii="Times New Roman" w:eastAsia="Times New Roman" w:hAnsi="Times New Roman"/>
                <w:sz w:val="24"/>
                <w:szCs w:val="24"/>
                <w:lang w:eastAsia="zh-CN"/>
              </w:rPr>
              <w:t>в год</w:t>
            </w:r>
            <w:r>
              <w:rPr>
                <w:rFonts w:ascii="Times New Roman" w:eastAsia="Times New Roman" w:hAnsi="Times New Roman"/>
                <w:sz w:val="24"/>
                <w:szCs w:val="24"/>
                <w:lang w:eastAsia="zh-CN"/>
              </w:rPr>
              <w:t>:</w:t>
            </w:r>
          </w:p>
          <w:p w14:paraId="271D169C" w14:textId="694D99AA" w:rsidR="009C349A" w:rsidRDefault="009C349A" w:rsidP="009C349A">
            <w:pPr>
              <w:spacing w:after="0" w:line="240" w:lineRule="auto"/>
              <w:ind w:firstLine="709"/>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2</w:t>
            </w:r>
            <w:r>
              <w:rPr>
                <w:rFonts w:ascii="Times New Roman" w:eastAsia="Times New Roman" w:hAnsi="Times New Roman"/>
                <w:sz w:val="24"/>
                <w:szCs w:val="24"/>
                <w:lang w:eastAsia="zh-CN"/>
              </w:rPr>
              <w:t>022</w:t>
            </w:r>
            <w:r w:rsidR="00F03770">
              <w:rPr>
                <w:rFonts w:ascii="Times New Roman" w:eastAsia="Times New Roman" w:hAnsi="Times New Roman"/>
                <w:sz w:val="24"/>
                <w:szCs w:val="24"/>
                <w:lang w:eastAsia="zh-CN"/>
              </w:rPr>
              <w:t>–</w:t>
            </w:r>
            <w:r>
              <w:rPr>
                <w:rFonts w:ascii="Times New Roman" w:eastAsia="Times New Roman" w:hAnsi="Times New Roman"/>
                <w:sz w:val="24"/>
                <w:szCs w:val="24"/>
                <w:lang w:eastAsia="zh-CN"/>
              </w:rPr>
              <w:t>2023</w:t>
            </w:r>
            <w:r>
              <w:rPr>
                <w:rFonts w:ascii="Times New Roman" w:eastAsia="Times New Roman" w:hAnsi="Times New Roman"/>
                <w:sz w:val="24"/>
                <w:szCs w:val="24"/>
                <w:lang w:eastAsia="zh-CN"/>
              </w:rPr>
              <w:t xml:space="preserve"> гг. –</w:t>
            </w:r>
            <w:r>
              <w:rPr>
                <w:rFonts w:ascii="Times New Roman" w:eastAsia="Times New Roman" w:hAnsi="Times New Roman"/>
                <w:sz w:val="24"/>
                <w:szCs w:val="24"/>
                <w:lang w:eastAsia="zh-CN"/>
              </w:rPr>
              <w:t xml:space="preserve"> 4</w:t>
            </w:r>
            <w:r>
              <w:rPr>
                <w:rFonts w:ascii="Times New Roman" w:eastAsia="Times New Roman" w:hAnsi="Times New Roman"/>
                <w:sz w:val="24"/>
                <w:szCs w:val="24"/>
                <w:lang w:eastAsia="zh-CN"/>
              </w:rPr>
              <w:t>,00 единиц в год;</w:t>
            </w:r>
          </w:p>
          <w:p w14:paraId="21F92302" w14:textId="4A072770" w:rsidR="009C349A" w:rsidRDefault="009C349A" w:rsidP="009C349A">
            <w:pPr>
              <w:spacing w:after="0" w:line="240" w:lineRule="auto"/>
              <w:ind w:firstLine="709"/>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2024</w:t>
            </w:r>
            <w:r w:rsidR="00F03770">
              <w:rPr>
                <w:rFonts w:ascii="Times New Roman" w:eastAsia="Times New Roman" w:hAnsi="Times New Roman"/>
                <w:sz w:val="24"/>
                <w:szCs w:val="24"/>
                <w:lang w:eastAsia="zh-CN"/>
              </w:rPr>
              <w:t>–</w:t>
            </w:r>
            <w:r>
              <w:rPr>
                <w:rFonts w:ascii="Times New Roman" w:eastAsia="Times New Roman" w:hAnsi="Times New Roman"/>
                <w:sz w:val="24"/>
                <w:szCs w:val="24"/>
                <w:lang w:eastAsia="zh-CN"/>
              </w:rPr>
              <w:t xml:space="preserve">2035 гг. – не </w:t>
            </w:r>
            <w:r>
              <w:rPr>
                <w:rFonts w:ascii="Times New Roman" w:eastAsia="Times New Roman" w:hAnsi="Times New Roman"/>
                <w:sz w:val="24"/>
                <w:szCs w:val="24"/>
                <w:lang w:eastAsia="zh-CN"/>
              </w:rPr>
              <w:t>установлено</w:t>
            </w:r>
            <w:r>
              <w:rPr>
                <w:rFonts w:ascii="Times New Roman" w:eastAsia="Times New Roman" w:hAnsi="Times New Roman"/>
                <w:sz w:val="24"/>
                <w:szCs w:val="24"/>
                <w:lang w:eastAsia="zh-CN"/>
              </w:rPr>
              <w:t>.</w:t>
            </w:r>
          </w:p>
          <w:p w14:paraId="64FBB35E" w14:textId="6053D5F4" w:rsidR="009C349A" w:rsidRDefault="009C349A" w:rsidP="009C349A">
            <w:pPr>
              <w:spacing w:after="0" w:line="240" w:lineRule="auto"/>
              <w:ind w:firstLine="709"/>
              <w:jc w:val="both"/>
              <w:rPr>
                <w:rFonts w:ascii="Times New Roman" w:eastAsia="Times New Roman" w:hAnsi="Times New Roman"/>
                <w:sz w:val="24"/>
                <w:szCs w:val="24"/>
                <w:lang w:eastAsia="zh-CN"/>
              </w:rPr>
            </w:pPr>
            <w:r w:rsidRPr="009C349A">
              <w:rPr>
                <w:rFonts w:ascii="Times New Roman" w:eastAsia="Times New Roman" w:hAnsi="Times New Roman"/>
                <w:sz w:val="24"/>
                <w:szCs w:val="24"/>
                <w:lang w:eastAsia="zh-CN"/>
              </w:rPr>
              <w:t>Соотве</w:t>
            </w:r>
            <w:r>
              <w:rPr>
                <w:rFonts w:ascii="Times New Roman" w:eastAsia="Times New Roman" w:hAnsi="Times New Roman"/>
                <w:sz w:val="24"/>
                <w:szCs w:val="24"/>
                <w:lang w:eastAsia="zh-CN"/>
              </w:rPr>
              <w:t xml:space="preserve">тствие качества товаров и услуг </w:t>
            </w:r>
            <w:r w:rsidRPr="009C349A">
              <w:rPr>
                <w:rFonts w:ascii="Times New Roman" w:eastAsia="Times New Roman" w:hAnsi="Times New Roman"/>
                <w:sz w:val="24"/>
                <w:szCs w:val="24"/>
                <w:lang w:eastAsia="zh-CN"/>
              </w:rPr>
              <w:t>установленным требованиям, %</w:t>
            </w:r>
            <w:r>
              <w:rPr>
                <w:rFonts w:ascii="Times New Roman" w:eastAsia="Times New Roman" w:hAnsi="Times New Roman"/>
                <w:sz w:val="24"/>
                <w:szCs w:val="24"/>
                <w:lang w:eastAsia="zh-CN"/>
              </w:rPr>
              <w:t>:</w:t>
            </w:r>
          </w:p>
          <w:p w14:paraId="5530B7A7" w14:textId="5E956078" w:rsidR="009C349A" w:rsidRDefault="009C349A" w:rsidP="009C349A">
            <w:pPr>
              <w:spacing w:after="0" w:line="240" w:lineRule="auto"/>
              <w:ind w:firstLine="709"/>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2</w:t>
            </w:r>
            <w:r>
              <w:rPr>
                <w:rFonts w:ascii="Times New Roman" w:eastAsia="Times New Roman" w:hAnsi="Times New Roman"/>
                <w:sz w:val="24"/>
                <w:szCs w:val="24"/>
                <w:lang w:eastAsia="zh-CN"/>
              </w:rPr>
              <w:t>022</w:t>
            </w:r>
            <w:r w:rsidR="00F03770">
              <w:rPr>
                <w:rFonts w:ascii="Times New Roman" w:eastAsia="Times New Roman" w:hAnsi="Times New Roman"/>
                <w:sz w:val="24"/>
                <w:szCs w:val="24"/>
                <w:lang w:eastAsia="zh-CN"/>
              </w:rPr>
              <w:t>–</w:t>
            </w:r>
            <w:r>
              <w:rPr>
                <w:rFonts w:ascii="Times New Roman" w:eastAsia="Times New Roman" w:hAnsi="Times New Roman"/>
                <w:sz w:val="24"/>
                <w:szCs w:val="24"/>
                <w:lang w:eastAsia="zh-CN"/>
              </w:rPr>
              <w:t>2023</w:t>
            </w:r>
            <w:r>
              <w:rPr>
                <w:rFonts w:ascii="Times New Roman" w:eastAsia="Times New Roman" w:hAnsi="Times New Roman"/>
                <w:sz w:val="24"/>
                <w:szCs w:val="24"/>
                <w:lang w:eastAsia="zh-CN"/>
              </w:rPr>
              <w:t xml:space="preserve"> гг. –</w:t>
            </w:r>
            <w:r>
              <w:rPr>
                <w:rFonts w:ascii="Times New Roman" w:eastAsia="Times New Roman" w:hAnsi="Times New Roman"/>
                <w:sz w:val="24"/>
                <w:szCs w:val="24"/>
                <w:lang w:eastAsia="zh-CN"/>
              </w:rPr>
              <w:t xml:space="preserve"> 100,00%</w:t>
            </w:r>
            <w:r>
              <w:rPr>
                <w:rFonts w:ascii="Times New Roman" w:eastAsia="Times New Roman" w:hAnsi="Times New Roman"/>
                <w:sz w:val="24"/>
                <w:szCs w:val="24"/>
                <w:lang w:eastAsia="zh-CN"/>
              </w:rPr>
              <w:t>;</w:t>
            </w:r>
          </w:p>
          <w:p w14:paraId="49026EB0" w14:textId="3461F1A2" w:rsidR="009C349A" w:rsidRDefault="009C349A" w:rsidP="009C349A">
            <w:pPr>
              <w:spacing w:after="0" w:line="240" w:lineRule="auto"/>
              <w:ind w:firstLine="709"/>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2024</w:t>
            </w:r>
            <w:r w:rsidR="00F03770">
              <w:rPr>
                <w:rFonts w:ascii="Times New Roman" w:eastAsia="Times New Roman" w:hAnsi="Times New Roman"/>
                <w:sz w:val="24"/>
                <w:szCs w:val="24"/>
                <w:lang w:eastAsia="zh-CN"/>
              </w:rPr>
              <w:t>–</w:t>
            </w:r>
            <w:r>
              <w:rPr>
                <w:rFonts w:ascii="Times New Roman" w:eastAsia="Times New Roman" w:hAnsi="Times New Roman"/>
                <w:sz w:val="24"/>
                <w:szCs w:val="24"/>
                <w:lang w:eastAsia="zh-CN"/>
              </w:rPr>
              <w:t xml:space="preserve">2035 гг. – не </w:t>
            </w:r>
            <w:r>
              <w:rPr>
                <w:rFonts w:ascii="Times New Roman" w:eastAsia="Times New Roman" w:hAnsi="Times New Roman"/>
                <w:sz w:val="24"/>
                <w:szCs w:val="24"/>
                <w:lang w:eastAsia="zh-CN"/>
              </w:rPr>
              <w:t>установлено</w:t>
            </w:r>
            <w:r>
              <w:rPr>
                <w:rFonts w:ascii="Times New Roman" w:eastAsia="Times New Roman" w:hAnsi="Times New Roman"/>
                <w:sz w:val="24"/>
                <w:szCs w:val="24"/>
                <w:lang w:eastAsia="zh-CN"/>
              </w:rPr>
              <w:t>.</w:t>
            </w:r>
          </w:p>
          <w:p w14:paraId="7E426BDB" w14:textId="68AE8511" w:rsidR="009C349A" w:rsidRDefault="009C349A" w:rsidP="009C349A">
            <w:pPr>
              <w:spacing w:after="0" w:line="240" w:lineRule="auto"/>
              <w:ind w:firstLine="709"/>
              <w:jc w:val="both"/>
              <w:rPr>
                <w:rFonts w:ascii="Times New Roman" w:eastAsia="Times New Roman" w:hAnsi="Times New Roman"/>
                <w:sz w:val="24"/>
                <w:szCs w:val="24"/>
                <w:lang w:eastAsia="zh-CN"/>
              </w:rPr>
            </w:pPr>
            <w:r w:rsidRPr="009C349A">
              <w:rPr>
                <w:rFonts w:ascii="Times New Roman" w:eastAsia="Times New Roman" w:hAnsi="Times New Roman"/>
                <w:sz w:val="24"/>
                <w:szCs w:val="24"/>
                <w:lang w:eastAsia="zh-CN"/>
              </w:rPr>
              <w:t>Площадь объекта, испол</w:t>
            </w:r>
            <w:r>
              <w:rPr>
                <w:rFonts w:ascii="Times New Roman" w:eastAsia="Times New Roman" w:hAnsi="Times New Roman"/>
                <w:sz w:val="24"/>
                <w:szCs w:val="24"/>
                <w:lang w:eastAsia="zh-CN"/>
              </w:rPr>
              <w:t xml:space="preserve">ьзуемого для захоронения </w:t>
            </w:r>
            <w:r w:rsidRPr="009C349A">
              <w:rPr>
                <w:rFonts w:ascii="Times New Roman" w:eastAsia="Times New Roman" w:hAnsi="Times New Roman"/>
                <w:sz w:val="24"/>
                <w:szCs w:val="24"/>
                <w:lang w:eastAsia="zh-CN"/>
              </w:rPr>
              <w:t>ТКО, га</w:t>
            </w:r>
            <w:r>
              <w:rPr>
                <w:rFonts w:ascii="Times New Roman" w:eastAsia="Times New Roman" w:hAnsi="Times New Roman"/>
                <w:sz w:val="24"/>
                <w:szCs w:val="24"/>
                <w:lang w:eastAsia="zh-CN"/>
              </w:rPr>
              <w:t>:</w:t>
            </w:r>
          </w:p>
          <w:p w14:paraId="74719EBA" w14:textId="3A56A40A" w:rsidR="009C349A" w:rsidRDefault="009C349A" w:rsidP="009C349A">
            <w:pPr>
              <w:spacing w:after="0" w:line="240" w:lineRule="auto"/>
              <w:ind w:firstLine="709"/>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2022</w:t>
            </w:r>
            <w:r w:rsidR="00F03770">
              <w:rPr>
                <w:rFonts w:ascii="Times New Roman" w:eastAsia="Times New Roman" w:hAnsi="Times New Roman"/>
                <w:sz w:val="24"/>
                <w:szCs w:val="24"/>
                <w:lang w:eastAsia="zh-CN"/>
              </w:rPr>
              <w:t>–</w:t>
            </w:r>
            <w:r>
              <w:rPr>
                <w:rFonts w:ascii="Times New Roman" w:eastAsia="Times New Roman" w:hAnsi="Times New Roman"/>
                <w:sz w:val="24"/>
                <w:szCs w:val="24"/>
                <w:lang w:eastAsia="zh-CN"/>
              </w:rPr>
              <w:t>202</w:t>
            </w:r>
            <w:r>
              <w:rPr>
                <w:rFonts w:ascii="Times New Roman" w:eastAsia="Times New Roman" w:hAnsi="Times New Roman"/>
                <w:sz w:val="24"/>
                <w:szCs w:val="24"/>
                <w:lang w:eastAsia="zh-CN"/>
              </w:rPr>
              <w:t>3</w:t>
            </w:r>
            <w:r>
              <w:rPr>
                <w:rFonts w:ascii="Times New Roman" w:eastAsia="Times New Roman" w:hAnsi="Times New Roman"/>
                <w:sz w:val="24"/>
                <w:szCs w:val="24"/>
                <w:lang w:eastAsia="zh-CN"/>
              </w:rPr>
              <w:t xml:space="preserve"> гг. – </w:t>
            </w:r>
            <w:r>
              <w:rPr>
                <w:rFonts w:ascii="Times New Roman" w:eastAsia="Times New Roman" w:hAnsi="Times New Roman"/>
                <w:sz w:val="24"/>
                <w:szCs w:val="24"/>
                <w:lang w:eastAsia="zh-CN"/>
              </w:rPr>
              <w:t>17,04 га;</w:t>
            </w:r>
          </w:p>
          <w:p w14:paraId="45E34AA5" w14:textId="33103C56" w:rsidR="009C349A" w:rsidRDefault="009C349A" w:rsidP="009C349A">
            <w:pPr>
              <w:spacing w:after="0" w:line="240" w:lineRule="auto"/>
              <w:ind w:firstLine="709"/>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2024</w:t>
            </w:r>
            <w:r w:rsidR="00F03770">
              <w:rPr>
                <w:rFonts w:ascii="Times New Roman" w:eastAsia="Times New Roman" w:hAnsi="Times New Roman"/>
                <w:sz w:val="24"/>
                <w:szCs w:val="24"/>
                <w:lang w:eastAsia="zh-CN"/>
              </w:rPr>
              <w:t>–</w:t>
            </w:r>
            <w:r>
              <w:rPr>
                <w:rFonts w:ascii="Times New Roman" w:eastAsia="Times New Roman" w:hAnsi="Times New Roman"/>
                <w:sz w:val="24"/>
                <w:szCs w:val="24"/>
                <w:lang w:eastAsia="zh-CN"/>
              </w:rPr>
              <w:t xml:space="preserve">2035 гг. – не </w:t>
            </w:r>
            <w:r>
              <w:rPr>
                <w:rFonts w:ascii="Times New Roman" w:eastAsia="Times New Roman" w:hAnsi="Times New Roman"/>
                <w:sz w:val="24"/>
                <w:szCs w:val="24"/>
                <w:lang w:eastAsia="zh-CN"/>
              </w:rPr>
              <w:t>установлена</w:t>
            </w:r>
            <w:r>
              <w:rPr>
                <w:rFonts w:ascii="Times New Roman" w:eastAsia="Times New Roman" w:hAnsi="Times New Roman"/>
                <w:sz w:val="24"/>
                <w:szCs w:val="24"/>
                <w:lang w:eastAsia="zh-CN"/>
              </w:rPr>
              <w:t>.</w:t>
            </w:r>
          </w:p>
          <w:p w14:paraId="0A33D0DE" w14:textId="4D908B92" w:rsidR="009C349A" w:rsidRDefault="009C349A" w:rsidP="009C349A">
            <w:pPr>
              <w:spacing w:after="0" w:line="240" w:lineRule="auto"/>
              <w:ind w:firstLine="709"/>
              <w:jc w:val="both"/>
              <w:rPr>
                <w:rFonts w:ascii="Times New Roman" w:eastAsia="Times New Roman" w:hAnsi="Times New Roman"/>
                <w:sz w:val="24"/>
                <w:szCs w:val="24"/>
                <w:lang w:eastAsia="zh-CN"/>
              </w:rPr>
            </w:pPr>
            <w:r w:rsidRPr="009C349A">
              <w:rPr>
                <w:rFonts w:ascii="Times New Roman" w:eastAsia="Times New Roman" w:hAnsi="Times New Roman"/>
                <w:sz w:val="24"/>
                <w:szCs w:val="24"/>
                <w:lang w:eastAsia="zh-CN"/>
              </w:rPr>
              <w:t xml:space="preserve">Количество возгораний ТКО, </w:t>
            </w:r>
            <w:proofErr w:type="spellStart"/>
            <w:r w:rsidRPr="009C349A">
              <w:rPr>
                <w:rFonts w:ascii="Times New Roman" w:eastAsia="Times New Roman" w:hAnsi="Times New Roman"/>
                <w:sz w:val="24"/>
                <w:szCs w:val="24"/>
                <w:lang w:eastAsia="zh-CN"/>
              </w:rPr>
              <w:t>ед</w:t>
            </w:r>
            <w:proofErr w:type="spellEnd"/>
            <w:r>
              <w:rPr>
                <w:rFonts w:ascii="Times New Roman" w:eastAsia="Times New Roman" w:hAnsi="Times New Roman"/>
                <w:sz w:val="24"/>
                <w:szCs w:val="24"/>
                <w:lang w:eastAsia="zh-CN"/>
              </w:rPr>
              <w:t>:</w:t>
            </w:r>
          </w:p>
          <w:p w14:paraId="44221BEB" w14:textId="1A5DE084" w:rsidR="009C349A" w:rsidRDefault="009C349A" w:rsidP="009C349A">
            <w:pPr>
              <w:spacing w:after="0" w:line="240" w:lineRule="auto"/>
              <w:ind w:firstLine="709"/>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2022</w:t>
            </w:r>
            <w:r w:rsidR="00F03770">
              <w:rPr>
                <w:rFonts w:ascii="Times New Roman" w:eastAsia="Times New Roman" w:hAnsi="Times New Roman"/>
                <w:sz w:val="24"/>
                <w:szCs w:val="24"/>
                <w:lang w:eastAsia="zh-CN"/>
              </w:rPr>
              <w:t>–</w:t>
            </w:r>
            <w:r>
              <w:rPr>
                <w:rFonts w:ascii="Times New Roman" w:eastAsia="Times New Roman" w:hAnsi="Times New Roman"/>
                <w:sz w:val="24"/>
                <w:szCs w:val="24"/>
                <w:lang w:eastAsia="zh-CN"/>
              </w:rPr>
              <w:t>202</w:t>
            </w:r>
            <w:r>
              <w:rPr>
                <w:rFonts w:ascii="Times New Roman" w:eastAsia="Times New Roman" w:hAnsi="Times New Roman"/>
                <w:sz w:val="24"/>
                <w:szCs w:val="24"/>
                <w:lang w:eastAsia="zh-CN"/>
              </w:rPr>
              <w:t>3</w:t>
            </w:r>
            <w:r>
              <w:rPr>
                <w:rFonts w:ascii="Times New Roman" w:eastAsia="Times New Roman" w:hAnsi="Times New Roman"/>
                <w:sz w:val="24"/>
                <w:szCs w:val="24"/>
                <w:lang w:eastAsia="zh-CN"/>
              </w:rPr>
              <w:t xml:space="preserve"> гг. – </w:t>
            </w:r>
            <w:r>
              <w:rPr>
                <w:rFonts w:ascii="Times New Roman" w:eastAsia="Times New Roman" w:hAnsi="Times New Roman"/>
                <w:sz w:val="24"/>
                <w:szCs w:val="24"/>
                <w:lang w:eastAsia="zh-CN"/>
              </w:rPr>
              <w:t>0</w:t>
            </w:r>
            <w:r>
              <w:rPr>
                <w:rFonts w:ascii="Times New Roman" w:eastAsia="Times New Roman" w:hAnsi="Times New Roman"/>
                <w:sz w:val="24"/>
                <w:szCs w:val="24"/>
                <w:lang w:eastAsia="zh-CN"/>
              </w:rPr>
              <w:t>,00;</w:t>
            </w:r>
          </w:p>
          <w:p w14:paraId="6B95E826" w14:textId="6AA2983C" w:rsidR="009C349A" w:rsidRDefault="009C349A" w:rsidP="009C349A">
            <w:pPr>
              <w:spacing w:after="0" w:line="240" w:lineRule="auto"/>
              <w:ind w:firstLine="709"/>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2024</w:t>
            </w:r>
            <w:r w:rsidR="00F03770">
              <w:rPr>
                <w:rFonts w:ascii="Times New Roman" w:eastAsia="Times New Roman" w:hAnsi="Times New Roman"/>
                <w:sz w:val="24"/>
                <w:szCs w:val="24"/>
                <w:lang w:eastAsia="zh-CN"/>
              </w:rPr>
              <w:t>–</w:t>
            </w:r>
            <w:r>
              <w:rPr>
                <w:rFonts w:ascii="Times New Roman" w:eastAsia="Times New Roman" w:hAnsi="Times New Roman"/>
                <w:sz w:val="24"/>
                <w:szCs w:val="24"/>
                <w:lang w:eastAsia="zh-CN"/>
              </w:rPr>
              <w:t>2035 гг. – не установлено.</w:t>
            </w:r>
          </w:p>
          <w:p w14:paraId="3D474771" w14:textId="60A8F8BC" w:rsidR="009C349A" w:rsidRDefault="009C349A" w:rsidP="009C349A">
            <w:pPr>
              <w:spacing w:after="0" w:line="240" w:lineRule="auto"/>
              <w:ind w:firstLine="709"/>
              <w:jc w:val="both"/>
              <w:rPr>
                <w:rFonts w:ascii="Times New Roman" w:eastAsia="Times New Roman" w:hAnsi="Times New Roman"/>
                <w:sz w:val="24"/>
                <w:szCs w:val="24"/>
                <w:lang w:eastAsia="zh-CN"/>
              </w:rPr>
            </w:pPr>
            <w:r w:rsidRPr="009C349A">
              <w:rPr>
                <w:rFonts w:ascii="Times New Roman" w:eastAsia="Times New Roman" w:hAnsi="Times New Roman"/>
                <w:sz w:val="24"/>
                <w:szCs w:val="24"/>
                <w:lang w:eastAsia="zh-CN"/>
              </w:rPr>
              <w:t>Количество возг</w:t>
            </w:r>
            <w:r>
              <w:rPr>
                <w:rFonts w:ascii="Times New Roman" w:eastAsia="Times New Roman" w:hAnsi="Times New Roman"/>
                <w:sz w:val="24"/>
                <w:szCs w:val="24"/>
                <w:lang w:eastAsia="zh-CN"/>
              </w:rPr>
              <w:t xml:space="preserve">ораний ТКО в расчете на единицу </w:t>
            </w:r>
            <w:r w:rsidRPr="009C349A">
              <w:rPr>
                <w:rFonts w:ascii="Times New Roman" w:eastAsia="Times New Roman" w:hAnsi="Times New Roman"/>
                <w:sz w:val="24"/>
                <w:szCs w:val="24"/>
                <w:lang w:eastAsia="zh-CN"/>
              </w:rPr>
              <w:t>площади объекта,</w:t>
            </w:r>
            <w:r>
              <w:rPr>
                <w:rFonts w:ascii="Times New Roman" w:eastAsia="Times New Roman" w:hAnsi="Times New Roman"/>
                <w:sz w:val="24"/>
                <w:szCs w:val="24"/>
                <w:lang w:eastAsia="zh-CN"/>
              </w:rPr>
              <w:t xml:space="preserve"> используемого для захоронения, </w:t>
            </w:r>
            <w:r w:rsidRPr="009C349A">
              <w:rPr>
                <w:rFonts w:ascii="Times New Roman" w:eastAsia="Times New Roman" w:hAnsi="Times New Roman"/>
                <w:sz w:val="24"/>
                <w:szCs w:val="24"/>
                <w:lang w:eastAsia="zh-CN"/>
              </w:rPr>
              <w:t>ед./га</w:t>
            </w:r>
            <w:r>
              <w:rPr>
                <w:rFonts w:ascii="Times New Roman" w:eastAsia="Times New Roman" w:hAnsi="Times New Roman"/>
                <w:sz w:val="24"/>
                <w:szCs w:val="24"/>
                <w:lang w:eastAsia="zh-CN"/>
              </w:rPr>
              <w:t>:</w:t>
            </w:r>
          </w:p>
          <w:p w14:paraId="58A6CB27" w14:textId="5DCE1BA4" w:rsidR="009C349A" w:rsidRDefault="009C349A" w:rsidP="009C349A">
            <w:pPr>
              <w:spacing w:after="0" w:line="240" w:lineRule="auto"/>
              <w:ind w:firstLine="709"/>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2</w:t>
            </w:r>
            <w:r>
              <w:rPr>
                <w:rFonts w:ascii="Times New Roman" w:eastAsia="Times New Roman" w:hAnsi="Times New Roman"/>
                <w:sz w:val="24"/>
                <w:szCs w:val="24"/>
                <w:lang w:eastAsia="zh-CN"/>
              </w:rPr>
              <w:t>022</w:t>
            </w:r>
            <w:r w:rsidR="00F03770">
              <w:rPr>
                <w:rFonts w:ascii="Times New Roman" w:eastAsia="Times New Roman" w:hAnsi="Times New Roman"/>
                <w:sz w:val="24"/>
                <w:szCs w:val="24"/>
                <w:lang w:eastAsia="zh-CN"/>
              </w:rPr>
              <w:t>–</w:t>
            </w:r>
            <w:r>
              <w:rPr>
                <w:rFonts w:ascii="Times New Roman" w:eastAsia="Times New Roman" w:hAnsi="Times New Roman"/>
                <w:sz w:val="24"/>
                <w:szCs w:val="24"/>
                <w:lang w:eastAsia="zh-CN"/>
              </w:rPr>
              <w:t>2023</w:t>
            </w:r>
            <w:r>
              <w:rPr>
                <w:rFonts w:ascii="Times New Roman" w:eastAsia="Times New Roman" w:hAnsi="Times New Roman"/>
                <w:sz w:val="24"/>
                <w:szCs w:val="24"/>
                <w:lang w:eastAsia="zh-CN"/>
              </w:rPr>
              <w:t xml:space="preserve"> гг. – 0,00;</w:t>
            </w:r>
          </w:p>
          <w:p w14:paraId="11CC829E" w14:textId="7E9C8466" w:rsidR="009C349A" w:rsidRDefault="009C349A" w:rsidP="009C349A">
            <w:pPr>
              <w:spacing w:after="0" w:line="240" w:lineRule="auto"/>
              <w:ind w:firstLine="709"/>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2024</w:t>
            </w:r>
            <w:r w:rsidR="00F03770">
              <w:rPr>
                <w:rFonts w:ascii="Times New Roman" w:eastAsia="Times New Roman" w:hAnsi="Times New Roman"/>
                <w:sz w:val="24"/>
                <w:szCs w:val="24"/>
                <w:lang w:eastAsia="zh-CN"/>
              </w:rPr>
              <w:t>–</w:t>
            </w:r>
            <w:r>
              <w:rPr>
                <w:rFonts w:ascii="Times New Roman" w:eastAsia="Times New Roman" w:hAnsi="Times New Roman"/>
                <w:sz w:val="24"/>
                <w:szCs w:val="24"/>
                <w:lang w:eastAsia="zh-CN"/>
              </w:rPr>
              <w:t>2035 гг. – не установлено.</w:t>
            </w:r>
          </w:p>
          <w:p w14:paraId="2151C2B1" w14:textId="77777777" w:rsidR="009C349A" w:rsidRDefault="009C349A" w:rsidP="009C349A">
            <w:pPr>
              <w:spacing w:after="0" w:line="240" w:lineRule="auto"/>
              <w:ind w:firstLine="709"/>
              <w:jc w:val="both"/>
              <w:rPr>
                <w:rFonts w:ascii="Times New Roman" w:eastAsia="Times New Roman" w:hAnsi="Times New Roman"/>
                <w:sz w:val="24"/>
                <w:szCs w:val="24"/>
                <w:lang w:eastAsia="zh-CN"/>
              </w:rPr>
            </w:pPr>
          </w:p>
          <w:p w14:paraId="096801EE" w14:textId="1421C09E" w:rsidR="009C349A" w:rsidRDefault="009C349A" w:rsidP="009C349A">
            <w:pPr>
              <w:spacing w:after="0" w:line="240" w:lineRule="auto"/>
              <w:ind w:firstLine="709"/>
              <w:jc w:val="both"/>
              <w:rPr>
                <w:rFonts w:ascii="Times New Roman" w:eastAsia="Times New Roman" w:hAnsi="Times New Roman"/>
                <w:i/>
                <w:sz w:val="24"/>
                <w:szCs w:val="24"/>
                <w:u w:val="single"/>
                <w:lang w:eastAsia="zh-CN"/>
              </w:rPr>
            </w:pPr>
            <w:r w:rsidRPr="009C349A">
              <w:rPr>
                <w:rFonts w:ascii="Times New Roman" w:eastAsia="Times New Roman" w:hAnsi="Times New Roman"/>
                <w:i/>
                <w:sz w:val="24"/>
                <w:szCs w:val="24"/>
                <w:u w:val="single"/>
                <w:lang w:eastAsia="zh-CN"/>
              </w:rPr>
              <w:t>Целевые показатели</w:t>
            </w:r>
            <w:r>
              <w:rPr>
                <w:rFonts w:ascii="Times New Roman" w:eastAsia="Times New Roman" w:hAnsi="Times New Roman"/>
                <w:i/>
                <w:sz w:val="24"/>
                <w:szCs w:val="24"/>
                <w:u w:val="single"/>
                <w:lang w:eastAsia="zh-CN"/>
              </w:rPr>
              <w:t xml:space="preserve"> </w:t>
            </w:r>
            <w:r w:rsidRPr="009C349A">
              <w:rPr>
                <w:rFonts w:ascii="Times New Roman" w:eastAsia="Times New Roman" w:hAnsi="Times New Roman"/>
                <w:i/>
                <w:sz w:val="24"/>
                <w:szCs w:val="24"/>
                <w:u w:val="single"/>
                <w:lang w:eastAsia="zh-CN"/>
              </w:rPr>
              <w:t>энергосбережения и энергоэффективности объектов обработки, обезвреживания, захоронения ТКО</w:t>
            </w:r>
            <w:r>
              <w:rPr>
                <w:rFonts w:ascii="Times New Roman" w:eastAsia="Times New Roman" w:hAnsi="Times New Roman"/>
                <w:i/>
                <w:sz w:val="24"/>
                <w:szCs w:val="24"/>
                <w:u w:val="single"/>
                <w:lang w:eastAsia="zh-CN"/>
              </w:rPr>
              <w:t>:</w:t>
            </w:r>
          </w:p>
          <w:p w14:paraId="6DE72106" w14:textId="6CC0565C" w:rsidR="009C349A" w:rsidRDefault="009C349A" w:rsidP="009C349A">
            <w:pPr>
              <w:spacing w:after="0" w:line="240" w:lineRule="auto"/>
              <w:ind w:firstLine="709"/>
              <w:jc w:val="both"/>
              <w:rPr>
                <w:rFonts w:ascii="Times New Roman" w:eastAsia="Times New Roman" w:hAnsi="Times New Roman"/>
                <w:sz w:val="24"/>
                <w:szCs w:val="24"/>
                <w:lang w:eastAsia="zh-CN"/>
              </w:rPr>
            </w:pPr>
            <w:r w:rsidRPr="009C349A">
              <w:rPr>
                <w:rFonts w:ascii="Times New Roman" w:eastAsia="Times New Roman" w:hAnsi="Times New Roman"/>
                <w:sz w:val="24"/>
                <w:szCs w:val="24"/>
                <w:lang w:eastAsia="zh-CN"/>
              </w:rPr>
              <w:t>Удельный расход горюче–смазочных материалов (ГСМ), потребляемых в технологическом процессе на единицу массы захороненных ТКО, л./</w:t>
            </w:r>
            <w:proofErr w:type="spellStart"/>
            <w:r w:rsidRPr="009C349A">
              <w:rPr>
                <w:rFonts w:ascii="Times New Roman" w:eastAsia="Times New Roman" w:hAnsi="Times New Roman"/>
                <w:sz w:val="24"/>
                <w:szCs w:val="24"/>
                <w:lang w:eastAsia="zh-CN"/>
              </w:rPr>
              <w:t>тыс.т</w:t>
            </w:r>
            <w:proofErr w:type="spellEnd"/>
            <w:r w:rsidRPr="009C349A">
              <w:rPr>
                <w:rFonts w:ascii="Times New Roman" w:eastAsia="Times New Roman" w:hAnsi="Times New Roman"/>
                <w:sz w:val="24"/>
                <w:szCs w:val="24"/>
                <w:lang w:eastAsia="zh-CN"/>
              </w:rPr>
              <w:t>.</w:t>
            </w:r>
            <w:r>
              <w:rPr>
                <w:rFonts w:ascii="Times New Roman" w:eastAsia="Times New Roman" w:hAnsi="Times New Roman"/>
                <w:sz w:val="24"/>
                <w:szCs w:val="24"/>
                <w:lang w:eastAsia="zh-CN"/>
              </w:rPr>
              <w:t>:</w:t>
            </w:r>
          </w:p>
          <w:p w14:paraId="5B79477B" w14:textId="1768B74C" w:rsidR="009C349A" w:rsidRDefault="009C349A" w:rsidP="009C349A">
            <w:pPr>
              <w:spacing w:after="0" w:line="240" w:lineRule="auto"/>
              <w:ind w:firstLine="709"/>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2022</w:t>
            </w:r>
            <w:r w:rsidR="00F03770">
              <w:rPr>
                <w:rFonts w:ascii="Times New Roman" w:eastAsia="Times New Roman" w:hAnsi="Times New Roman"/>
                <w:sz w:val="24"/>
                <w:szCs w:val="24"/>
                <w:lang w:eastAsia="zh-CN"/>
              </w:rPr>
              <w:t>–</w:t>
            </w:r>
            <w:r>
              <w:rPr>
                <w:rFonts w:ascii="Times New Roman" w:eastAsia="Times New Roman" w:hAnsi="Times New Roman"/>
                <w:sz w:val="24"/>
                <w:szCs w:val="24"/>
                <w:lang w:eastAsia="zh-CN"/>
              </w:rPr>
              <w:t xml:space="preserve">2023 гг. – </w:t>
            </w:r>
            <w:r>
              <w:rPr>
                <w:rFonts w:ascii="Times New Roman" w:eastAsia="Times New Roman" w:hAnsi="Times New Roman"/>
                <w:sz w:val="24"/>
                <w:szCs w:val="24"/>
                <w:lang w:eastAsia="zh-CN"/>
              </w:rPr>
              <w:t>1</w:t>
            </w:r>
            <w:r w:rsidR="0055397B">
              <w:rPr>
                <w:rFonts w:ascii="Times New Roman" w:eastAsia="Times New Roman" w:hAnsi="Times New Roman"/>
                <w:sz w:val="24"/>
                <w:szCs w:val="24"/>
                <w:lang w:eastAsia="zh-CN"/>
              </w:rPr>
              <w:t xml:space="preserve"> </w:t>
            </w:r>
            <w:r>
              <w:rPr>
                <w:rFonts w:ascii="Times New Roman" w:eastAsia="Times New Roman" w:hAnsi="Times New Roman"/>
                <w:sz w:val="24"/>
                <w:szCs w:val="24"/>
                <w:lang w:eastAsia="zh-CN"/>
              </w:rPr>
              <w:t xml:space="preserve">967,58 </w:t>
            </w:r>
            <w:r w:rsidRPr="009C349A">
              <w:rPr>
                <w:rFonts w:ascii="Times New Roman" w:eastAsia="Times New Roman" w:hAnsi="Times New Roman"/>
                <w:sz w:val="24"/>
                <w:szCs w:val="24"/>
                <w:lang w:eastAsia="zh-CN"/>
              </w:rPr>
              <w:t>л./</w:t>
            </w:r>
            <w:proofErr w:type="spellStart"/>
            <w:r w:rsidRPr="009C349A">
              <w:rPr>
                <w:rFonts w:ascii="Times New Roman" w:eastAsia="Times New Roman" w:hAnsi="Times New Roman"/>
                <w:sz w:val="24"/>
                <w:szCs w:val="24"/>
                <w:lang w:eastAsia="zh-CN"/>
              </w:rPr>
              <w:t>тыс.т</w:t>
            </w:r>
            <w:proofErr w:type="spellEnd"/>
            <w:r w:rsidRPr="009C349A">
              <w:rPr>
                <w:rFonts w:ascii="Times New Roman" w:eastAsia="Times New Roman" w:hAnsi="Times New Roman"/>
                <w:sz w:val="24"/>
                <w:szCs w:val="24"/>
                <w:lang w:eastAsia="zh-CN"/>
              </w:rPr>
              <w:t>.</w:t>
            </w:r>
            <w:r>
              <w:rPr>
                <w:rFonts w:ascii="Times New Roman" w:eastAsia="Times New Roman" w:hAnsi="Times New Roman"/>
                <w:sz w:val="24"/>
                <w:szCs w:val="24"/>
                <w:lang w:eastAsia="zh-CN"/>
              </w:rPr>
              <w:t>;</w:t>
            </w:r>
          </w:p>
          <w:p w14:paraId="56B8334B" w14:textId="42E2E141" w:rsidR="009C349A" w:rsidRDefault="009C349A" w:rsidP="009C349A">
            <w:pPr>
              <w:spacing w:after="0" w:line="240" w:lineRule="auto"/>
              <w:ind w:firstLine="709"/>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2024</w:t>
            </w:r>
            <w:r w:rsidR="00F03770">
              <w:rPr>
                <w:rFonts w:ascii="Times New Roman" w:eastAsia="Times New Roman" w:hAnsi="Times New Roman"/>
                <w:sz w:val="24"/>
                <w:szCs w:val="24"/>
                <w:lang w:eastAsia="zh-CN"/>
              </w:rPr>
              <w:t>–</w:t>
            </w:r>
            <w:r>
              <w:rPr>
                <w:rFonts w:ascii="Times New Roman" w:eastAsia="Times New Roman" w:hAnsi="Times New Roman"/>
                <w:sz w:val="24"/>
                <w:szCs w:val="24"/>
                <w:lang w:eastAsia="zh-CN"/>
              </w:rPr>
              <w:t>2035 гг. – не установлен.</w:t>
            </w:r>
          </w:p>
          <w:p w14:paraId="0287D0E6" w14:textId="77777777" w:rsidR="00A44C88" w:rsidRDefault="00A44C88" w:rsidP="0055397B">
            <w:pPr>
              <w:spacing w:after="0" w:line="240" w:lineRule="auto"/>
              <w:jc w:val="both"/>
              <w:rPr>
                <w:rFonts w:ascii="Times New Roman" w:eastAsia="Times New Roman" w:hAnsi="Times New Roman"/>
                <w:sz w:val="24"/>
                <w:szCs w:val="24"/>
                <w:lang w:eastAsia="zh-CN"/>
              </w:rPr>
            </w:pPr>
          </w:p>
          <w:p w14:paraId="4EC72062" w14:textId="6148E99E" w:rsidR="0055397B" w:rsidRPr="00A44C88" w:rsidRDefault="0055397B" w:rsidP="0055397B">
            <w:pPr>
              <w:spacing w:after="0" w:line="240" w:lineRule="auto"/>
              <w:ind w:firstLine="686"/>
              <w:jc w:val="both"/>
              <w:rPr>
                <w:rFonts w:ascii="Times New Roman" w:hAnsi="Times New Roman" w:cs="Times New Roman"/>
                <w:sz w:val="24"/>
                <w:szCs w:val="24"/>
              </w:rPr>
            </w:pPr>
            <w:r w:rsidRPr="0055397B">
              <w:rPr>
                <w:rFonts w:ascii="Times New Roman" w:hAnsi="Times New Roman" w:cs="Times New Roman"/>
                <w:sz w:val="24"/>
                <w:szCs w:val="24"/>
              </w:rPr>
              <w:t xml:space="preserve">После утверждения / корректировки инвестиционных программ </w:t>
            </w:r>
            <w:proofErr w:type="spellStart"/>
            <w:r w:rsidRPr="0055397B">
              <w:rPr>
                <w:rFonts w:ascii="Times New Roman" w:hAnsi="Times New Roman" w:cs="Times New Roman"/>
                <w:sz w:val="24"/>
                <w:szCs w:val="24"/>
              </w:rPr>
              <w:t>ресурсоснабжающих</w:t>
            </w:r>
            <w:proofErr w:type="spellEnd"/>
            <w:r w:rsidRPr="0055397B">
              <w:rPr>
                <w:rFonts w:ascii="Times New Roman" w:hAnsi="Times New Roman" w:cs="Times New Roman"/>
                <w:sz w:val="24"/>
                <w:szCs w:val="24"/>
              </w:rPr>
              <w:t xml:space="preserve"> организаций и включения в них предложенных </w:t>
            </w:r>
            <w:r>
              <w:rPr>
                <w:rFonts w:ascii="Times New Roman" w:hAnsi="Times New Roman" w:cs="Times New Roman"/>
                <w:sz w:val="24"/>
                <w:szCs w:val="24"/>
              </w:rPr>
              <w:br/>
            </w:r>
            <w:r w:rsidRPr="0055397B">
              <w:rPr>
                <w:rFonts w:ascii="Times New Roman" w:hAnsi="Times New Roman" w:cs="Times New Roman"/>
                <w:sz w:val="24"/>
                <w:szCs w:val="24"/>
              </w:rPr>
              <w:t>к реализации мероприятий значения показателей надежности и энергетической эффективности системы теплоснабжения; показателей качества питьевой воды, надежности и бесперебойности, энергетической эффективности системы водоснабжения; показателей надежности и бесперебойности, качества очистки сточных вод, энергетической эффективности системы водоотведения; показателей эффективности объектов обработки, обезвреживания, захоронения ТКО; показателей энергосбережения и энергоэффективности объектов обработки, обезвреживания, захоронения ТК  должны быть скорректированы, начиная с периода, в котором данные мероприятия будут проведены.</w:t>
            </w:r>
          </w:p>
        </w:tc>
      </w:tr>
      <w:tr w:rsidR="00B1307E" w:rsidRPr="00B1307E" w14:paraId="7AC18439" w14:textId="77777777" w:rsidTr="00B1307E">
        <w:tc>
          <w:tcPr>
            <w:tcW w:w="1019" w:type="pct"/>
            <w:tcBorders>
              <w:top w:val="single" w:sz="4" w:space="0" w:color="auto"/>
              <w:left w:val="single" w:sz="4" w:space="0" w:color="auto"/>
              <w:bottom w:val="single" w:sz="4" w:space="0" w:color="auto"/>
              <w:right w:val="single" w:sz="4" w:space="0" w:color="auto"/>
            </w:tcBorders>
            <w:vAlign w:val="center"/>
          </w:tcPr>
          <w:p w14:paraId="4780C4D1" w14:textId="11326938" w:rsidR="00B1307E" w:rsidRPr="00B1307E" w:rsidRDefault="00B1307E" w:rsidP="00240A3A">
            <w:pPr>
              <w:tabs>
                <w:tab w:val="left" w:pos="510"/>
                <w:tab w:val="left" w:pos="9781"/>
              </w:tabs>
              <w:spacing w:after="0" w:line="240" w:lineRule="auto"/>
              <w:rPr>
                <w:rFonts w:ascii="Times New Roman" w:hAnsi="Times New Roman"/>
                <w:sz w:val="24"/>
                <w:szCs w:val="24"/>
              </w:rPr>
            </w:pPr>
            <w:r w:rsidRPr="00B1307E">
              <w:rPr>
                <w:rFonts w:ascii="Times New Roman" w:hAnsi="Times New Roman"/>
                <w:sz w:val="24"/>
                <w:szCs w:val="24"/>
              </w:rPr>
              <w:lastRenderedPageBreak/>
              <w:t>Срок и этапы реализации Программы</w:t>
            </w:r>
          </w:p>
        </w:tc>
        <w:tc>
          <w:tcPr>
            <w:tcW w:w="3981" w:type="pct"/>
            <w:tcBorders>
              <w:top w:val="single" w:sz="4" w:space="0" w:color="auto"/>
              <w:left w:val="single" w:sz="4" w:space="0" w:color="auto"/>
              <w:bottom w:val="single" w:sz="4" w:space="0" w:color="auto"/>
              <w:right w:val="single" w:sz="4" w:space="0" w:color="auto"/>
            </w:tcBorders>
            <w:vAlign w:val="center"/>
            <w:hideMark/>
          </w:tcPr>
          <w:p w14:paraId="320B68D5" w14:textId="6EA963B5" w:rsidR="00B1307E" w:rsidRPr="00B1307E" w:rsidRDefault="00240A3A" w:rsidP="00240A3A">
            <w:pPr>
              <w:pStyle w:val="affffffffffffffffff5"/>
              <w:spacing w:after="0" w:line="240" w:lineRule="auto"/>
              <w:ind w:firstLine="97"/>
              <w:jc w:val="left"/>
              <w:rPr>
                <w:szCs w:val="24"/>
              </w:rPr>
            </w:pPr>
            <w:r>
              <w:rPr>
                <w:szCs w:val="24"/>
              </w:rPr>
              <w:t>Срок реализации Программы – 2023–2035</w:t>
            </w:r>
            <w:r w:rsidR="00B1307E" w:rsidRPr="00B1307E">
              <w:rPr>
                <w:szCs w:val="24"/>
              </w:rPr>
              <w:t xml:space="preserve"> гг.;</w:t>
            </w:r>
          </w:p>
        </w:tc>
      </w:tr>
      <w:tr w:rsidR="00B1307E" w:rsidRPr="00B1307E" w14:paraId="2F4E6103" w14:textId="77777777" w:rsidTr="00B1307E">
        <w:tc>
          <w:tcPr>
            <w:tcW w:w="1019" w:type="pct"/>
            <w:tcBorders>
              <w:top w:val="single" w:sz="4" w:space="0" w:color="auto"/>
              <w:left w:val="single" w:sz="4" w:space="0" w:color="auto"/>
              <w:bottom w:val="single" w:sz="4" w:space="0" w:color="auto"/>
              <w:right w:val="single" w:sz="4" w:space="0" w:color="auto"/>
            </w:tcBorders>
            <w:vAlign w:val="center"/>
          </w:tcPr>
          <w:p w14:paraId="6CFA7E88" w14:textId="77777777" w:rsidR="00B1307E" w:rsidRPr="00B1307E" w:rsidRDefault="00B1307E" w:rsidP="00240A3A">
            <w:pPr>
              <w:tabs>
                <w:tab w:val="left" w:pos="510"/>
                <w:tab w:val="left" w:pos="9781"/>
              </w:tabs>
              <w:spacing w:after="0" w:line="240" w:lineRule="auto"/>
              <w:rPr>
                <w:rFonts w:ascii="Times New Roman" w:hAnsi="Times New Roman"/>
                <w:sz w:val="24"/>
                <w:szCs w:val="24"/>
              </w:rPr>
            </w:pPr>
            <w:r w:rsidRPr="00B1307E">
              <w:rPr>
                <w:rFonts w:ascii="Times New Roman" w:hAnsi="Times New Roman"/>
                <w:sz w:val="24"/>
                <w:szCs w:val="24"/>
              </w:rPr>
              <w:t>Объемы требуемых капитальных вложений</w:t>
            </w:r>
          </w:p>
        </w:tc>
        <w:tc>
          <w:tcPr>
            <w:tcW w:w="3981" w:type="pct"/>
            <w:tcBorders>
              <w:top w:val="single" w:sz="4" w:space="0" w:color="auto"/>
              <w:left w:val="single" w:sz="4" w:space="0" w:color="auto"/>
              <w:bottom w:val="single" w:sz="4" w:space="0" w:color="auto"/>
              <w:right w:val="single" w:sz="4" w:space="0" w:color="auto"/>
            </w:tcBorders>
            <w:vAlign w:val="center"/>
          </w:tcPr>
          <w:tbl>
            <w:tblPr>
              <w:tblW w:w="5000" w:type="pct"/>
              <w:tblLayout w:type="fixed"/>
              <w:tblLook w:val="04A0" w:firstRow="1" w:lastRow="0" w:firstColumn="1" w:lastColumn="0" w:noHBand="0" w:noVBand="1"/>
            </w:tblPr>
            <w:tblGrid>
              <w:gridCol w:w="4621"/>
              <w:gridCol w:w="3009"/>
            </w:tblGrid>
            <w:tr w:rsidR="00B1307E" w:rsidRPr="00240A3A" w14:paraId="7C54E0C9" w14:textId="77777777" w:rsidTr="00B1307E">
              <w:trPr>
                <w:trHeight w:val="454"/>
              </w:trPr>
              <w:tc>
                <w:tcPr>
                  <w:tcW w:w="3028" w:type="pct"/>
                  <w:shd w:val="clear" w:color="auto" w:fill="auto"/>
                  <w:vAlign w:val="center"/>
                  <w:hideMark/>
                </w:tcPr>
                <w:p w14:paraId="60D5231C" w14:textId="0C546C98" w:rsidR="00B1307E" w:rsidRPr="00474797" w:rsidRDefault="00B1307E" w:rsidP="00240A3A">
                  <w:pPr>
                    <w:spacing w:after="0" w:line="240" w:lineRule="auto"/>
                    <w:rPr>
                      <w:rFonts w:ascii="Times New Roman" w:eastAsia="Times New Roman" w:hAnsi="Times New Roman"/>
                      <w:b/>
                      <w:smallCaps/>
                      <w:spacing w:val="5"/>
                      <w:sz w:val="24"/>
                      <w:szCs w:val="24"/>
                    </w:rPr>
                  </w:pPr>
                  <w:r w:rsidRPr="00474797">
                    <w:rPr>
                      <w:rFonts w:ascii="Times New Roman" w:eastAsia="Times New Roman" w:hAnsi="Times New Roman"/>
                      <w:b/>
                      <w:bCs/>
                      <w:sz w:val="24"/>
                      <w:szCs w:val="24"/>
                      <w:lang w:eastAsia="ru-RU"/>
                    </w:rPr>
                    <w:t>Всего на период р</w:t>
                  </w:r>
                  <w:r w:rsidR="00474797" w:rsidRPr="00474797">
                    <w:rPr>
                      <w:rFonts w:ascii="Times New Roman" w:eastAsia="Times New Roman" w:hAnsi="Times New Roman"/>
                      <w:b/>
                      <w:bCs/>
                      <w:sz w:val="24"/>
                      <w:szCs w:val="24"/>
                      <w:lang w:eastAsia="ru-RU"/>
                    </w:rPr>
                    <w:t>еализации Программы, из них (млн</w:t>
                  </w:r>
                  <w:r w:rsidRPr="00474797">
                    <w:rPr>
                      <w:rFonts w:ascii="Times New Roman" w:eastAsia="Times New Roman" w:hAnsi="Times New Roman"/>
                      <w:b/>
                      <w:bCs/>
                      <w:sz w:val="24"/>
                      <w:szCs w:val="24"/>
                      <w:lang w:eastAsia="ru-RU"/>
                    </w:rPr>
                    <w:t>.</w:t>
                  </w:r>
                  <w:r w:rsidR="00A44C88" w:rsidRPr="00474797">
                    <w:rPr>
                      <w:rFonts w:ascii="Times New Roman" w:eastAsia="Times New Roman" w:hAnsi="Times New Roman"/>
                      <w:b/>
                      <w:bCs/>
                      <w:sz w:val="24"/>
                      <w:szCs w:val="24"/>
                      <w:lang w:eastAsia="ru-RU"/>
                    </w:rPr>
                    <w:t xml:space="preserve"> </w:t>
                  </w:r>
                  <w:r w:rsidRPr="00474797">
                    <w:rPr>
                      <w:rFonts w:ascii="Times New Roman" w:eastAsia="Times New Roman" w:hAnsi="Times New Roman"/>
                      <w:b/>
                      <w:bCs/>
                      <w:sz w:val="24"/>
                      <w:szCs w:val="24"/>
                      <w:lang w:eastAsia="ru-RU"/>
                    </w:rPr>
                    <w:t>руб.)</w:t>
                  </w:r>
                </w:p>
              </w:tc>
              <w:tc>
                <w:tcPr>
                  <w:tcW w:w="1972" w:type="pct"/>
                  <w:shd w:val="clear" w:color="auto" w:fill="auto"/>
                  <w:vAlign w:val="center"/>
                  <w:hideMark/>
                </w:tcPr>
                <w:p w14:paraId="6BB0E52D" w14:textId="71F38353" w:rsidR="00B1307E" w:rsidRPr="00474797" w:rsidRDefault="00474797" w:rsidP="00240A3A">
                  <w:pPr>
                    <w:spacing w:after="0" w:line="240" w:lineRule="auto"/>
                    <w:rPr>
                      <w:rFonts w:ascii="Times New Roman" w:hAnsi="Times New Roman"/>
                      <w:b/>
                      <w:bCs/>
                      <w:sz w:val="24"/>
                      <w:szCs w:val="24"/>
                    </w:rPr>
                  </w:pPr>
                  <w:r w:rsidRPr="00474797">
                    <w:rPr>
                      <w:rFonts w:ascii="Times New Roman" w:hAnsi="Times New Roman"/>
                      <w:b/>
                      <w:sz w:val="24"/>
                      <w:szCs w:val="24"/>
                    </w:rPr>
                    <w:t>1 049 175,390</w:t>
                  </w:r>
                </w:p>
              </w:tc>
            </w:tr>
            <w:tr w:rsidR="00B1307E" w:rsidRPr="00240A3A" w14:paraId="7F090D0F" w14:textId="77777777" w:rsidTr="00B1307E">
              <w:trPr>
                <w:trHeight w:val="454"/>
              </w:trPr>
              <w:tc>
                <w:tcPr>
                  <w:tcW w:w="3028" w:type="pct"/>
                  <w:shd w:val="clear" w:color="auto" w:fill="auto"/>
                  <w:vAlign w:val="center"/>
                  <w:hideMark/>
                </w:tcPr>
                <w:p w14:paraId="5F407F85" w14:textId="2ADFBAFA" w:rsidR="00B1307E" w:rsidRPr="00474797" w:rsidRDefault="00474797" w:rsidP="00240A3A">
                  <w:pPr>
                    <w:spacing w:after="0" w:line="240" w:lineRule="auto"/>
                    <w:rPr>
                      <w:rFonts w:ascii="Times New Roman" w:eastAsia="Times New Roman" w:hAnsi="Times New Roman"/>
                      <w:sz w:val="24"/>
                      <w:szCs w:val="24"/>
                      <w:lang w:eastAsia="ru-RU"/>
                    </w:rPr>
                  </w:pPr>
                  <w:r w:rsidRPr="00474797">
                    <w:rPr>
                      <w:rFonts w:ascii="Times New Roman" w:eastAsia="Times New Roman" w:hAnsi="Times New Roman"/>
                      <w:sz w:val="24"/>
                      <w:szCs w:val="24"/>
                      <w:lang w:eastAsia="ru-RU"/>
                    </w:rPr>
                    <w:t>Средства федерального бюджета</w:t>
                  </w:r>
                </w:p>
              </w:tc>
              <w:tc>
                <w:tcPr>
                  <w:tcW w:w="1972" w:type="pct"/>
                  <w:shd w:val="clear" w:color="auto" w:fill="auto"/>
                  <w:vAlign w:val="center"/>
                </w:tcPr>
                <w:p w14:paraId="4868FEF0" w14:textId="201CCB5D" w:rsidR="00B1307E" w:rsidRPr="00474797" w:rsidRDefault="00474797" w:rsidP="00240A3A">
                  <w:pPr>
                    <w:spacing w:after="0" w:line="240" w:lineRule="auto"/>
                    <w:rPr>
                      <w:rFonts w:ascii="Times New Roman" w:hAnsi="Times New Roman"/>
                      <w:b/>
                      <w:bCs/>
                      <w:sz w:val="24"/>
                      <w:szCs w:val="24"/>
                    </w:rPr>
                  </w:pPr>
                  <w:r w:rsidRPr="00474797">
                    <w:rPr>
                      <w:rFonts w:ascii="Times New Roman" w:hAnsi="Times New Roman"/>
                      <w:sz w:val="24"/>
                      <w:szCs w:val="24"/>
                    </w:rPr>
                    <w:t>0,000</w:t>
                  </w:r>
                </w:p>
              </w:tc>
            </w:tr>
            <w:tr w:rsidR="00B1307E" w:rsidRPr="00240A3A" w14:paraId="037A5BA5" w14:textId="77777777" w:rsidTr="00B1307E">
              <w:trPr>
                <w:trHeight w:val="454"/>
              </w:trPr>
              <w:tc>
                <w:tcPr>
                  <w:tcW w:w="3028" w:type="pct"/>
                  <w:shd w:val="clear" w:color="auto" w:fill="auto"/>
                  <w:vAlign w:val="center"/>
                  <w:hideMark/>
                </w:tcPr>
                <w:p w14:paraId="1946EA6B" w14:textId="0259D03A" w:rsidR="00B1307E" w:rsidRPr="00474797" w:rsidRDefault="00474797" w:rsidP="00240A3A">
                  <w:pPr>
                    <w:spacing w:after="0" w:line="240" w:lineRule="auto"/>
                    <w:rPr>
                      <w:rFonts w:ascii="Times New Roman" w:eastAsia="Times New Roman" w:hAnsi="Times New Roman"/>
                      <w:sz w:val="24"/>
                      <w:szCs w:val="24"/>
                      <w:lang w:eastAsia="ru-RU"/>
                    </w:rPr>
                  </w:pPr>
                  <w:r w:rsidRPr="00474797">
                    <w:rPr>
                      <w:rFonts w:ascii="Times New Roman" w:eastAsia="Times New Roman" w:hAnsi="Times New Roman"/>
                      <w:sz w:val="24"/>
                      <w:szCs w:val="24"/>
                      <w:lang w:eastAsia="ru-RU"/>
                    </w:rPr>
                    <w:t>Средства областного бюджета</w:t>
                  </w:r>
                </w:p>
              </w:tc>
              <w:tc>
                <w:tcPr>
                  <w:tcW w:w="1972" w:type="pct"/>
                  <w:shd w:val="clear" w:color="auto" w:fill="auto"/>
                  <w:vAlign w:val="center"/>
                </w:tcPr>
                <w:p w14:paraId="509BC8FC" w14:textId="0BB266FC" w:rsidR="00B1307E" w:rsidRPr="00474797" w:rsidRDefault="00474797" w:rsidP="00240A3A">
                  <w:pPr>
                    <w:spacing w:after="0" w:line="240" w:lineRule="auto"/>
                    <w:rPr>
                      <w:rFonts w:ascii="Times New Roman" w:hAnsi="Times New Roman"/>
                      <w:b/>
                      <w:bCs/>
                      <w:sz w:val="24"/>
                      <w:szCs w:val="24"/>
                    </w:rPr>
                  </w:pPr>
                  <w:r w:rsidRPr="00474797">
                    <w:rPr>
                      <w:rFonts w:ascii="Times New Roman" w:hAnsi="Times New Roman"/>
                      <w:sz w:val="24"/>
                      <w:szCs w:val="24"/>
                    </w:rPr>
                    <w:t>0,000</w:t>
                  </w:r>
                </w:p>
              </w:tc>
            </w:tr>
            <w:tr w:rsidR="00B1307E" w:rsidRPr="00240A3A" w14:paraId="15E7FAC2" w14:textId="77777777" w:rsidTr="00B1307E">
              <w:trPr>
                <w:trHeight w:val="454"/>
              </w:trPr>
              <w:tc>
                <w:tcPr>
                  <w:tcW w:w="3028" w:type="pct"/>
                  <w:shd w:val="clear" w:color="auto" w:fill="auto"/>
                  <w:vAlign w:val="center"/>
                  <w:hideMark/>
                </w:tcPr>
                <w:p w14:paraId="081A723B" w14:textId="434466C4" w:rsidR="00B1307E" w:rsidRPr="00474797" w:rsidRDefault="00474797" w:rsidP="00240A3A">
                  <w:pPr>
                    <w:spacing w:after="0" w:line="240" w:lineRule="auto"/>
                    <w:rPr>
                      <w:rFonts w:ascii="Times New Roman" w:eastAsia="Times New Roman" w:hAnsi="Times New Roman"/>
                      <w:sz w:val="24"/>
                      <w:szCs w:val="24"/>
                      <w:lang w:eastAsia="ru-RU"/>
                    </w:rPr>
                  </w:pPr>
                  <w:r w:rsidRPr="00474797">
                    <w:rPr>
                      <w:rFonts w:ascii="Times New Roman" w:eastAsia="Times New Roman" w:hAnsi="Times New Roman"/>
                      <w:sz w:val="24"/>
                      <w:szCs w:val="24"/>
                      <w:lang w:eastAsia="ru-RU"/>
                    </w:rPr>
                    <w:lastRenderedPageBreak/>
                    <w:t>Средства муниципального бюджета</w:t>
                  </w:r>
                </w:p>
              </w:tc>
              <w:tc>
                <w:tcPr>
                  <w:tcW w:w="1972" w:type="pct"/>
                  <w:shd w:val="clear" w:color="auto" w:fill="auto"/>
                  <w:vAlign w:val="center"/>
                </w:tcPr>
                <w:p w14:paraId="799CF821" w14:textId="79C03996" w:rsidR="00B1307E" w:rsidRPr="00474797" w:rsidRDefault="00474797" w:rsidP="00240A3A">
                  <w:pPr>
                    <w:spacing w:after="0" w:line="240" w:lineRule="auto"/>
                    <w:rPr>
                      <w:rFonts w:ascii="Times New Roman" w:hAnsi="Times New Roman"/>
                      <w:b/>
                      <w:bCs/>
                      <w:sz w:val="24"/>
                      <w:szCs w:val="24"/>
                    </w:rPr>
                  </w:pPr>
                  <w:r w:rsidRPr="00474797">
                    <w:rPr>
                      <w:rFonts w:ascii="Times New Roman" w:hAnsi="Times New Roman"/>
                      <w:sz w:val="24"/>
                      <w:szCs w:val="24"/>
                    </w:rPr>
                    <w:t>103,500</w:t>
                  </w:r>
                </w:p>
              </w:tc>
            </w:tr>
            <w:tr w:rsidR="00474797" w:rsidRPr="00240A3A" w14:paraId="42EB6F25" w14:textId="77777777" w:rsidTr="00B1307E">
              <w:trPr>
                <w:trHeight w:val="454"/>
              </w:trPr>
              <w:tc>
                <w:tcPr>
                  <w:tcW w:w="3028" w:type="pct"/>
                  <w:shd w:val="clear" w:color="auto" w:fill="auto"/>
                  <w:vAlign w:val="center"/>
                </w:tcPr>
                <w:p w14:paraId="05A298B5" w14:textId="4D3FE05C" w:rsidR="00474797" w:rsidRPr="00474797" w:rsidRDefault="00474797" w:rsidP="00240A3A">
                  <w:pPr>
                    <w:spacing w:after="0" w:line="240" w:lineRule="auto"/>
                    <w:rPr>
                      <w:rFonts w:ascii="Times New Roman" w:eastAsia="Times New Roman" w:hAnsi="Times New Roman"/>
                      <w:sz w:val="24"/>
                      <w:szCs w:val="24"/>
                      <w:lang w:eastAsia="ru-RU"/>
                    </w:rPr>
                  </w:pPr>
                  <w:r w:rsidRPr="00474797">
                    <w:rPr>
                      <w:rFonts w:ascii="Times New Roman" w:eastAsia="Times New Roman" w:hAnsi="Times New Roman"/>
                      <w:sz w:val="24"/>
                      <w:szCs w:val="24"/>
                      <w:lang w:eastAsia="ru-RU"/>
                    </w:rPr>
                    <w:t>Внебюджетные источники финансирования</w:t>
                  </w:r>
                </w:p>
              </w:tc>
              <w:tc>
                <w:tcPr>
                  <w:tcW w:w="1972" w:type="pct"/>
                  <w:shd w:val="clear" w:color="auto" w:fill="auto"/>
                  <w:vAlign w:val="center"/>
                </w:tcPr>
                <w:p w14:paraId="49C919B1" w14:textId="6945C468" w:rsidR="00474797" w:rsidRPr="00474797" w:rsidRDefault="00474797" w:rsidP="00240A3A">
                  <w:pPr>
                    <w:spacing w:after="0" w:line="240" w:lineRule="auto"/>
                    <w:rPr>
                      <w:rFonts w:ascii="Times New Roman" w:hAnsi="Times New Roman"/>
                      <w:sz w:val="24"/>
                      <w:szCs w:val="24"/>
                    </w:rPr>
                  </w:pPr>
                  <w:r w:rsidRPr="00474797">
                    <w:rPr>
                      <w:rFonts w:ascii="Times New Roman" w:hAnsi="Times New Roman"/>
                      <w:sz w:val="24"/>
                      <w:szCs w:val="24"/>
                    </w:rPr>
                    <w:t>8 059,974</w:t>
                  </w:r>
                </w:p>
              </w:tc>
            </w:tr>
            <w:tr w:rsidR="00B1307E" w:rsidRPr="00240A3A" w14:paraId="04EC96AF" w14:textId="77777777" w:rsidTr="00B1307E">
              <w:trPr>
                <w:trHeight w:val="454"/>
              </w:trPr>
              <w:tc>
                <w:tcPr>
                  <w:tcW w:w="3028" w:type="pct"/>
                  <w:shd w:val="clear" w:color="auto" w:fill="auto"/>
                  <w:vAlign w:val="center"/>
                  <w:hideMark/>
                </w:tcPr>
                <w:p w14:paraId="7F8BA62F" w14:textId="05FB99DA" w:rsidR="00B1307E" w:rsidRPr="00474797" w:rsidRDefault="00474797" w:rsidP="00240A3A">
                  <w:pPr>
                    <w:spacing w:after="0" w:line="240" w:lineRule="auto"/>
                    <w:rPr>
                      <w:rFonts w:ascii="Times New Roman" w:eastAsia="Times New Roman" w:hAnsi="Times New Roman"/>
                      <w:sz w:val="24"/>
                      <w:szCs w:val="24"/>
                      <w:lang w:eastAsia="ru-RU"/>
                    </w:rPr>
                  </w:pPr>
                  <w:r w:rsidRPr="00474797">
                    <w:rPr>
                      <w:rFonts w:ascii="Times New Roman" w:eastAsia="Times New Roman" w:hAnsi="Times New Roman"/>
                      <w:sz w:val="24"/>
                      <w:szCs w:val="24"/>
                      <w:lang w:eastAsia="ru-RU"/>
                    </w:rPr>
                    <w:t>Источник финансирования не определен</w:t>
                  </w:r>
                  <w:r w:rsidR="00B1307E" w:rsidRPr="00474797">
                    <w:rPr>
                      <w:rFonts w:ascii="Times New Roman" w:eastAsia="Times New Roman" w:hAnsi="Times New Roman"/>
                      <w:sz w:val="24"/>
                      <w:szCs w:val="24"/>
                      <w:lang w:eastAsia="ru-RU"/>
                    </w:rPr>
                    <w:t xml:space="preserve"> </w:t>
                  </w:r>
                </w:p>
              </w:tc>
              <w:tc>
                <w:tcPr>
                  <w:tcW w:w="1972" w:type="pct"/>
                  <w:shd w:val="clear" w:color="auto" w:fill="auto"/>
                  <w:vAlign w:val="center"/>
                  <w:hideMark/>
                </w:tcPr>
                <w:p w14:paraId="2B7364BE" w14:textId="3CAB12B4" w:rsidR="00B1307E" w:rsidRPr="00474797" w:rsidRDefault="00474797" w:rsidP="00240A3A">
                  <w:pPr>
                    <w:spacing w:after="0" w:line="240" w:lineRule="auto"/>
                    <w:rPr>
                      <w:rFonts w:ascii="Times New Roman" w:hAnsi="Times New Roman"/>
                      <w:b/>
                      <w:bCs/>
                      <w:sz w:val="24"/>
                      <w:szCs w:val="24"/>
                    </w:rPr>
                  </w:pPr>
                  <w:r w:rsidRPr="00474797">
                    <w:rPr>
                      <w:rFonts w:ascii="Times New Roman" w:hAnsi="Times New Roman"/>
                      <w:sz w:val="24"/>
                      <w:szCs w:val="24"/>
                    </w:rPr>
                    <w:t>1 041 011,916</w:t>
                  </w:r>
                </w:p>
              </w:tc>
            </w:tr>
          </w:tbl>
          <w:p w14:paraId="035D59E5" w14:textId="77777777" w:rsidR="00B1307E" w:rsidRPr="00240A3A" w:rsidRDefault="00B1307E" w:rsidP="00240A3A">
            <w:pPr>
              <w:pStyle w:val="-"/>
              <w:spacing w:after="0"/>
              <w:ind w:left="317"/>
              <w:rPr>
                <w:szCs w:val="24"/>
                <w:highlight w:val="yellow"/>
              </w:rPr>
            </w:pPr>
          </w:p>
        </w:tc>
      </w:tr>
      <w:tr w:rsidR="003950E2" w:rsidRPr="00B1307E" w14:paraId="1E48C847" w14:textId="77777777" w:rsidTr="00B1307E">
        <w:tc>
          <w:tcPr>
            <w:tcW w:w="1019" w:type="pct"/>
            <w:tcBorders>
              <w:top w:val="single" w:sz="4" w:space="0" w:color="auto"/>
              <w:left w:val="single" w:sz="4" w:space="0" w:color="auto"/>
              <w:bottom w:val="single" w:sz="4" w:space="0" w:color="auto"/>
              <w:right w:val="single" w:sz="4" w:space="0" w:color="auto"/>
            </w:tcBorders>
            <w:vAlign w:val="center"/>
          </w:tcPr>
          <w:p w14:paraId="59FE960B" w14:textId="67A27920" w:rsidR="003950E2" w:rsidRPr="00B1307E" w:rsidRDefault="003950E2" w:rsidP="00240A3A">
            <w:pPr>
              <w:tabs>
                <w:tab w:val="left" w:pos="510"/>
                <w:tab w:val="left" w:pos="9781"/>
              </w:tabs>
              <w:spacing w:after="0" w:line="240" w:lineRule="auto"/>
              <w:rPr>
                <w:rFonts w:ascii="Times New Roman" w:hAnsi="Times New Roman"/>
                <w:sz w:val="24"/>
                <w:szCs w:val="24"/>
              </w:rPr>
            </w:pPr>
            <w:r>
              <w:rPr>
                <w:rFonts w:ascii="Times New Roman" w:hAnsi="Times New Roman"/>
                <w:sz w:val="24"/>
                <w:szCs w:val="24"/>
              </w:rPr>
              <w:lastRenderedPageBreak/>
              <w:t>Ожидаемые результаты реализации Программы</w:t>
            </w:r>
          </w:p>
        </w:tc>
        <w:tc>
          <w:tcPr>
            <w:tcW w:w="3981" w:type="pct"/>
            <w:tcBorders>
              <w:top w:val="single" w:sz="4" w:space="0" w:color="auto"/>
              <w:left w:val="single" w:sz="4" w:space="0" w:color="auto"/>
              <w:bottom w:val="single" w:sz="4" w:space="0" w:color="auto"/>
              <w:right w:val="single" w:sz="4" w:space="0" w:color="auto"/>
            </w:tcBorders>
            <w:vAlign w:val="center"/>
          </w:tcPr>
          <w:p w14:paraId="64745EC2" w14:textId="77777777" w:rsidR="00240A3A" w:rsidRPr="00474797" w:rsidRDefault="00240A3A" w:rsidP="00240A3A">
            <w:pPr>
              <w:spacing w:line="240" w:lineRule="auto"/>
              <w:jc w:val="both"/>
              <w:rPr>
                <w:rFonts w:ascii="Times New Roman" w:eastAsia="Times New Roman" w:hAnsi="Times New Roman"/>
                <w:bCs/>
                <w:sz w:val="24"/>
                <w:szCs w:val="24"/>
                <w:lang w:eastAsia="ru-RU"/>
              </w:rPr>
            </w:pPr>
            <w:r w:rsidRPr="00474797">
              <w:rPr>
                <w:rFonts w:ascii="Times New Roman" w:eastAsia="Times New Roman" w:hAnsi="Times New Roman"/>
                <w:bCs/>
                <w:sz w:val="24"/>
                <w:szCs w:val="24"/>
                <w:lang w:eastAsia="ru-RU"/>
              </w:rPr>
              <w:t>Ожидаемые конечные результаты реализации Программы:</w:t>
            </w:r>
          </w:p>
          <w:p w14:paraId="65C4B169" w14:textId="40CA1965" w:rsidR="00240A3A" w:rsidRPr="00474797" w:rsidRDefault="00240A3A" w:rsidP="007F5A7B">
            <w:pPr>
              <w:pStyle w:val="aa"/>
              <w:numPr>
                <w:ilvl w:val="0"/>
                <w:numId w:val="33"/>
              </w:numPr>
              <w:spacing w:line="240" w:lineRule="auto"/>
              <w:jc w:val="both"/>
              <w:rPr>
                <w:rFonts w:ascii="Times New Roman" w:eastAsia="Times New Roman" w:hAnsi="Times New Roman" w:cs="Times New Roman"/>
                <w:sz w:val="24"/>
                <w:szCs w:val="24"/>
                <w:lang w:eastAsia="ru-RU"/>
              </w:rPr>
            </w:pPr>
            <w:r w:rsidRPr="00474797">
              <w:rPr>
                <w:rFonts w:ascii="Times New Roman" w:eastAsia="Times New Roman" w:hAnsi="Times New Roman" w:cs="Times New Roman"/>
                <w:sz w:val="24"/>
                <w:szCs w:val="24"/>
                <w:lang w:eastAsia="ru-RU"/>
              </w:rPr>
              <w:t xml:space="preserve">Технологические результаты </w:t>
            </w:r>
            <w:r w:rsidR="00893E30" w:rsidRPr="00474797">
              <w:rPr>
                <w:rFonts w:ascii="Times New Roman" w:eastAsia="Times New Roman" w:hAnsi="Times New Roman" w:cs="Times New Roman"/>
                <w:sz w:val="24"/>
                <w:szCs w:val="24"/>
                <w:lang w:eastAsia="ru-RU"/>
              </w:rPr>
              <w:t>–</w:t>
            </w:r>
            <w:r w:rsidRPr="00474797">
              <w:rPr>
                <w:rFonts w:ascii="Times New Roman" w:eastAsia="Times New Roman" w:hAnsi="Times New Roman" w:cs="Times New Roman"/>
                <w:sz w:val="24"/>
                <w:szCs w:val="24"/>
                <w:lang w:eastAsia="ru-RU"/>
              </w:rPr>
              <w:t xml:space="preserve"> повышение надежности работы и развитие систем коммунальной инфраструктуры, снижение потерь коммунальных ресурсов в производственном процессе.</w:t>
            </w:r>
          </w:p>
          <w:p w14:paraId="22132611" w14:textId="155BAECC" w:rsidR="00240A3A" w:rsidRPr="00474797" w:rsidRDefault="00240A3A" w:rsidP="007F5A7B">
            <w:pPr>
              <w:pStyle w:val="aa"/>
              <w:numPr>
                <w:ilvl w:val="0"/>
                <w:numId w:val="33"/>
              </w:numPr>
              <w:spacing w:line="240" w:lineRule="auto"/>
              <w:jc w:val="both"/>
              <w:rPr>
                <w:rFonts w:ascii="Times New Roman" w:eastAsia="Times New Roman" w:hAnsi="Times New Roman" w:cs="Times New Roman"/>
                <w:sz w:val="24"/>
                <w:szCs w:val="24"/>
                <w:lang w:eastAsia="ru-RU"/>
              </w:rPr>
            </w:pPr>
            <w:r w:rsidRPr="00474797">
              <w:rPr>
                <w:rFonts w:ascii="Times New Roman" w:eastAsia="Times New Roman" w:hAnsi="Times New Roman" w:cs="Times New Roman"/>
                <w:sz w:val="24"/>
                <w:szCs w:val="24"/>
                <w:lang w:eastAsia="ru-RU"/>
              </w:rPr>
              <w:t xml:space="preserve">Коммерческий результат </w:t>
            </w:r>
            <w:r w:rsidR="00893E30" w:rsidRPr="00474797">
              <w:rPr>
                <w:rFonts w:ascii="Times New Roman" w:eastAsia="Times New Roman" w:hAnsi="Times New Roman" w:cs="Times New Roman"/>
                <w:sz w:val="24"/>
                <w:szCs w:val="24"/>
                <w:lang w:eastAsia="ru-RU"/>
              </w:rPr>
              <w:t>–</w:t>
            </w:r>
            <w:r w:rsidRPr="00474797">
              <w:rPr>
                <w:rFonts w:ascii="Times New Roman" w:eastAsia="Times New Roman" w:hAnsi="Times New Roman" w:cs="Times New Roman"/>
                <w:sz w:val="24"/>
                <w:szCs w:val="24"/>
                <w:lang w:eastAsia="ru-RU"/>
              </w:rPr>
              <w:t xml:space="preserve"> повышение эффективности финансово</w:t>
            </w:r>
            <w:r w:rsidR="00893E30" w:rsidRPr="00474797">
              <w:rPr>
                <w:rFonts w:ascii="Times New Roman" w:eastAsia="Times New Roman" w:hAnsi="Times New Roman" w:cs="Times New Roman"/>
                <w:sz w:val="24"/>
                <w:szCs w:val="24"/>
                <w:lang w:eastAsia="ru-RU"/>
              </w:rPr>
              <w:t>–</w:t>
            </w:r>
            <w:r w:rsidRPr="00474797">
              <w:rPr>
                <w:rFonts w:ascii="Times New Roman" w:eastAsia="Times New Roman" w:hAnsi="Times New Roman" w:cs="Times New Roman"/>
                <w:sz w:val="24"/>
                <w:szCs w:val="24"/>
                <w:lang w:eastAsia="ru-RU"/>
              </w:rPr>
              <w:t xml:space="preserve">хозяйственной деятельности организации коммунального комплекса и организации, осуществляющей деятельность в сферах </w:t>
            </w:r>
            <w:proofErr w:type="spellStart"/>
            <w:r w:rsidRPr="00474797">
              <w:rPr>
                <w:rFonts w:ascii="Times New Roman" w:eastAsia="Times New Roman" w:hAnsi="Times New Roman" w:cs="Times New Roman"/>
                <w:sz w:val="24"/>
                <w:szCs w:val="24"/>
                <w:lang w:eastAsia="ru-RU"/>
              </w:rPr>
              <w:t>электро</w:t>
            </w:r>
            <w:proofErr w:type="spellEnd"/>
            <w:r w:rsidR="00893E30" w:rsidRPr="00474797">
              <w:rPr>
                <w:rFonts w:ascii="Times New Roman" w:eastAsia="Times New Roman" w:hAnsi="Times New Roman" w:cs="Times New Roman"/>
                <w:sz w:val="24"/>
                <w:szCs w:val="24"/>
                <w:lang w:eastAsia="ru-RU"/>
              </w:rPr>
              <w:t>–</w:t>
            </w:r>
            <w:r w:rsidRPr="00474797">
              <w:rPr>
                <w:rFonts w:ascii="Times New Roman" w:eastAsia="Times New Roman" w:hAnsi="Times New Roman" w:cs="Times New Roman"/>
                <w:sz w:val="24"/>
                <w:szCs w:val="24"/>
                <w:lang w:eastAsia="ru-RU"/>
              </w:rPr>
              <w:t>, тепло</w:t>
            </w:r>
            <w:r w:rsidR="00893E30" w:rsidRPr="00474797">
              <w:rPr>
                <w:rFonts w:ascii="Times New Roman" w:eastAsia="Times New Roman" w:hAnsi="Times New Roman" w:cs="Times New Roman"/>
                <w:sz w:val="24"/>
                <w:szCs w:val="24"/>
                <w:lang w:eastAsia="ru-RU"/>
              </w:rPr>
              <w:t>–</w:t>
            </w:r>
            <w:r w:rsidRPr="00474797">
              <w:rPr>
                <w:rFonts w:ascii="Times New Roman" w:eastAsia="Times New Roman" w:hAnsi="Times New Roman" w:cs="Times New Roman"/>
                <w:sz w:val="24"/>
                <w:szCs w:val="24"/>
                <w:lang w:eastAsia="ru-RU"/>
              </w:rPr>
              <w:t>, водоснабжения, водоотведения, очистки сточных вод.</w:t>
            </w:r>
          </w:p>
          <w:p w14:paraId="16CF003C" w14:textId="0B409955" w:rsidR="003950E2" w:rsidRPr="00474797" w:rsidRDefault="00240A3A" w:rsidP="007F5A7B">
            <w:pPr>
              <w:pStyle w:val="aa"/>
              <w:numPr>
                <w:ilvl w:val="0"/>
                <w:numId w:val="33"/>
              </w:numPr>
              <w:spacing w:line="240" w:lineRule="auto"/>
              <w:jc w:val="both"/>
              <w:rPr>
                <w:rFonts w:ascii="Times New Roman" w:eastAsia="Times New Roman" w:hAnsi="Times New Roman"/>
                <w:bCs/>
                <w:sz w:val="24"/>
                <w:szCs w:val="24"/>
                <w:lang w:eastAsia="ru-RU"/>
              </w:rPr>
            </w:pPr>
            <w:r w:rsidRPr="00474797">
              <w:rPr>
                <w:rFonts w:ascii="Times New Roman" w:eastAsia="Times New Roman" w:hAnsi="Times New Roman" w:cs="Times New Roman"/>
                <w:sz w:val="24"/>
                <w:szCs w:val="24"/>
                <w:lang w:eastAsia="ru-RU"/>
              </w:rPr>
              <w:t xml:space="preserve">Социальный результат </w:t>
            </w:r>
            <w:r w:rsidR="00893E30" w:rsidRPr="00474797">
              <w:rPr>
                <w:rFonts w:ascii="Times New Roman" w:eastAsia="Times New Roman" w:hAnsi="Times New Roman" w:cs="Times New Roman"/>
                <w:sz w:val="24"/>
                <w:szCs w:val="24"/>
                <w:lang w:eastAsia="ru-RU"/>
              </w:rPr>
              <w:t>–</w:t>
            </w:r>
            <w:r w:rsidRPr="00474797">
              <w:rPr>
                <w:rFonts w:ascii="Times New Roman" w:eastAsia="Times New Roman" w:hAnsi="Times New Roman" w:cs="Times New Roman"/>
                <w:sz w:val="24"/>
                <w:szCs w:val="24"/>
                <w:lang w:eastAsia="ru-RU"/>
              </w:rPr>
              <w:t xml:space="preserve"> создание новых рабочих мест, увеличение жилищного фонда, повышение качества коммунальных услуг и улучшение условий и уровня жизни</w:t>
            </w:r>
            <w:r w:rsidRPr="00474797">
              <w:rPr>
                <w:rFonts w:ascii="Times New Roman" w:eastAsia="Times New Roman" w:hAnsi="Times New Roman"/>
                <w:bCs/>
                <w:sz w:val="24"/>
                <w:szCs w:val="24"/>
                <w:lang w:eastAsia="ru-RU"/>
              </w:rPr>
              <w:t xml:space="preserve"> населения</w:t>
            </w:r>
            <w:r w:rsidR="00474797" w:rsidRPr="00474797">
              <w:rPr>
                <w:rFonts w:ascii="Times New Roman" w:eastAsia="Times New Roman" w:hAnsi="Times New Roman"/>
                <w:bCs/>
                <w:sz w:val="24"/>
                <w:szCs w:val="24"/>
                <w:lang w:eastAsia="ru-RU"/>
              </w:rPr>
              <w:t>.</w:t>
            </w:r>
          </w:p>
        </w:tc>
      </w:tr>
    </w:tbl>
    <w:p w14:paraId="66773D03" w14:textId="77777777" w:rsidR="00B1307E" w:rsidRPr="00B1307E" w:rsidRDefault="00B1307E" w:rsidP="00240A3A">
      <w:pPr>
        <w:spacing w:after="0" w:line="240" w:lineRule="auto"/>
        <w:rPr>
          <w:rFonts w:ascii="Times New Roman" w:hAnsi="Times New Roman" w:cs="Times New Roman"/>
          <w:sz w:val="24"/>
          <w:szCs w:val="24"/>
        </w:rPr>
      </w:pPr>
    </w:p>
    <w:p w14:paraId="23262094" w14:textId="77777777" w:rsidR="00240A3A" w:rsidRDefault="00240A3A">
      <w:pPr>
        <w:rPr>
          <w:rFonts w:ascii="Times New Roman" w:hAnsi="Times New Roman" w:cs="Times New Roman"/>
          <w:sz w:val="24"/>
          <w:szCs w:val="24"/>
        </w:rPr>
      </w:pPr>
      <w:r>
        <w:rPr>
          <w:rFonts w:ascii="Times New Roman" w:hAnsi="Times New Roman" w:cs="Times New Roman"/>
          <w:sz w:val="24"/>
          <w:szCs w:val="24"/>
        </w:rPr>
        <w:br w:type="page"/>
      </w:r>
    </w:p>
    <w:p w14:paraId="235FADE2" w14:textId="4D82849C" w:rsidR="009416B3" w:rsidRDefault="009416B3" w:rsidP="00240A3A">
      <w:pPr>
        <w:pStyle w:val="aa"/>
        <w:numPr>
          <w:ilvl w:val="0"/>
          <w:numId w:val="1"/>
        </w:numPr>
        <w:spacing w:after="0" w:line="240" w:lineRule="auto"/>
        <w:ind w:left="709"/>
        <w:jc w:val="both"/>
        <w:outlineLvl w:val="0"/>
        <w:rPr>
          <w:rFonts w:ascii="Times New Roman" w:hAnsi="Times New Roman" w:cs="Times New Roman"/>
          <w:sz w:val="24"/>
          <w:szCs w:val="24"/>
        </w:rPr>
      </w:pPr>
      <w:bookmarkStart w:id="1" w:name="_Toc122936131"/>
      <w:r>
        <w:rPr>
          <w:rFonts w:ascii="Times New Roman" w:hAnsi="Times New Roman" w:cs="Times New Roman"/>
          <w:sz w:val="24"/>
          <w:szCs w:val="24"/>
        </w:rPr>
        <w:lastRenderedPageBreak/>
        <w:t xml:space="preserve">ХАРАКТЕРИСТИКА </w:t>
      </w:r>
      <w:r w:rsidR="00F22700">
        <w:rPr>
          <w:rFonts w:ascii="Times New Roman" w:hAnsi="Times New Roman" w:cs="Times New Roman"/>
          <w:sz w:val="24"/>
          <w:szCs w:val="24"/>
        </w:rPr>
        <w:t>СУЩЕСТВУЮЩЕГО СОСТОЯНИЯ КОММУНАЛЬНОЙ ИНФРАСТРУКТУРЫ</w:t>
      </w:r>
      <w:bookmarkEnd w:id="1"/>
    </w:p>
    <w:p w14:paraId="289E7E83" w14:textId="2674CB74" w:rsidR="00AC58D5" w:rsidRPr="00CA4D9D" w:rsidRDefault="000A42B2" w:rsidP="00240A3A">
      <w:pPr>
        <w:pStyle w:val="aa"/>
        <w:numPr>
          <w:ilvl w:val="0"/>
          <w:numId w:val="2"/>
        </w:numPr>
        <w:spacing w:after="0" w:line="240" w:lineRule="auto"/>
        <w:ind w:left="426"/>
        <w:jc w:val="both"/>
        <w:outlineLvl w:val="1"/>
        <w:rPr>
          <w:rFonts w:ascii="Times New Roman" w:hAnsi="Times New Roman" w:cs="Times New Roman"/>
          <w:sz w:val="24"/>
          <w:szCs w:val="24"/>
        </w:rPr>
      </w:pPr>
      <w:bookmarkStart w:id="2" w:name="_Toc122936132"/>
      <w:r>
        <w:rPr>
          <w:rFonts w:ascii="Times New Roman" w:hAnsi="Times New Roman" w:cs="Times New Roman"/>
          <w:sz w:val="24"/>
          <w:szCs w:val="24"/>
        </w:rPr>
        <w:t>СУЩЕСТВУЮЩЕЕ ПО</w:t>
      </w:r>
      <w:r w:rsidR="00DD4F57">
        <w:rPr>
          <w:rFonts w:ascii="Times New Roman" w:hAnsi="Times New Roman" w:cs="Times New Roman"/>
          <w:sz w:val="24"/>
          <w:szCs w:val="24"/>
        </w:rPr>
        <w:t>ЛОЖЕНИЕ В СФЕРЕ ЭЛЕКТРОСНАБЖЕНИЯ</w:t>
      </w:r>
      <w:bookmarkEnd w:id="2"/>
    </w:p>
    <w:p w14:paraId="12403C8F" w14:textId="77777777" w:rsidR="00192A2A" w:rsidRPr="00D826BF" w:rsidRDefault="00192A2A" w:rsidP="00192A2A">
      <w:pPr>
        <w:pStyle w:val="aa"/>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Трансформаторные подстанции и электрические сети, находящиеся на территории городского </w:t>
      </w:r>
      <w:proofErr w:type="gramStart"/>
      <w:r w:rsidRPr="00D826BF">
        <w:rPr>
          <w:rFonts w:ascii="Times New Roman" w:hAnsi="Times New Roman" w:cs="Times New Roman"/>
          <w:sz w:val="24"/>
          <w:szCs w:val="24"/>
        </w:rPr>
        <w:t>округа</w:t>
      </w:r>
      <w:proofErr w:type="gramEnd"/>
      <w:r w:rsidRPr="00D826BF">
        <w:rPr>
          <w:rFonts w:ascii="Times New Roman" w:hAnsi="Times New Roman" w:cs="Times New Roman"/>
          <w:sz w:val="24"/>
          <w:szCs w:val="24"/>
        </w:rPr>
        <w:t xml:space="preserve"> ЗАТО Северск Томской области, эксплуатирует ООО «Электросети».</w:t>
      </w:r>
    </w:p>
    <w:p w14:paraId="455FFE35" w14:textId="77777777" w:rsidR="00192A2A" w:rsidRPr="00D826BF" w:rsidRDefault="00192A2A" w:rsidP="00192A2A">
      <w:pPr>
        <w:pStyle w:val="aa"/>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ООО «Электросети» – территориальная сетевая организация, оказывающая услуги </w:t>
      </w:r>
      <w:r w:rsidRPr="00D826BF">
        <w:rPr>
          <w:rFonts w:ascii="Times New Roman" w:hAnsi="Times New Roman" w:cs="Times New Roman"/>
          <w:sz w:val="24"/>
          <w:szCs w:val="24"/>
        </w:rPr>
        <w:br/>
        <w:t xml:space="preserve">по передаче электрической энергии на </w:t>
      </w:r>
      <w:proofErr w:type="gramStart"/>
      <w:r w:rsidRPr="00D826BF">
        <w:rPr>
          <w:rFonts w:ascii="Times New Roman" w:hAnsi="Times New Roman" w:cs="Times New Roman"/>
          <w:sz w:val="24"/>
          <w:szCs w:val="24"/>
        </w:rPr>
        <w:t>территории</w:t>
      </w:r>
      <w:proofErr w:type="gramEnd"/>
      <w:r w:rsidRPr="00D826BF">
        <w:rPr>
          <w:rFonts w:ascii="Times New Roman" w:hAnsi="Times New Roman" w:cs="Times New Roman"/>
          <w:sz w:val="24"/>
          <w:szCs w:val="24"/>
        </w:rPr>
        <w:t xml:space="preserve"> ЗАТО Северск, на основании следующих договоров:</w:t>
      </w:r>
    </w:p>
    <w:p w14:paraId="0EA8234E" w14:textId="77777777" w:rsidR="00192A2A" w:rsidRPr="00D826BF" w:rsidRDefault="00192A2A" w:rsidP="00192A2A">
      <w:pPr>
        <w:pStyle w:val="aa"/>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Договор оказания услуг по передаче электрической энергии № 70070181091104 </w:t>
      </w:r>
      <w:r w:rsidRPr="00D826BF">
        <w:rPr>
          <w:rFonts w:ascii="Times New Roman" w:hAnsi="Times New Roman" w:cs="Times New Roman"/>
          <w:sz w:val="24"/>
          <w:szCs w:val="24"/>
        </w:rPr>
        <w:br/>
        <w:t>от 01.07.2018 между АО «</w:t>
      </w:r>
      <w:proofErr w:type="spellStart"/>
      <w:r w:rsidRPr="00D826BF">
        <w:rPr>
          <w:rFonts w:ascii="Times New Roman" w:hAnsi="Times New Roman" w:cs="Times New Roman"/>
          <w:sz w:val="24"/>
          <w:szCs w:val="24"/>
        </w:rPr>
        <w:t>Томскэнергосбыт</w:t>
      </w:r>
      <w:proofErr w:type="spellEnd"/>
      <w:r w:rsidRPr="00D826BF">
        <w:rPr>
          <w:rFonts w:ascii="Times New Roman" w:hAnsi="Times New Roman" w:cs="Times New Roman"/>
          <w:sz w:val="24"/>
          <w:szCs w:val="24"/>
        </w:rPr>
        <w:t>» и ООО «Электросети»;</w:t>
      </w:r>
    </w:p>
    <w:p w14:paraId="635F17F6" w14:textId="77777777" w:rsidR="00192A2A" w:rsidRPr="00D826BF" w:rsidRDefault="00192A2A" w:rsidP="00192A2A">
      <w:pPr>
        <w:pStyle w:val="aa"/>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Договор оказания услуг по передаче электрической энергии № 70070181091101 </w:t>
      </w:r>
      <w:r w:rsidRPr="00D826BF">
        <w:rPr>
          <w:rFonts w:ascii="Times New Roman" w:hAnsi="Times New Roman" w:cs="Times New Roman"/>
          <w:sz w:val="24"/>
          <w:szCs w:val="24"/>
        </w:rPr>
        <w:br/>
        <w:t>от 01.07.2017 между АО «</w:t>
      </w:r>
      <w:proofErr w:type="spellStart"/>
      <w:r w:rsidRPr="00D826BF">
        <w:rPr>
          <w:rFonts w:ascii="Times New Roman" w:hAnsi="Times New Roman" w:cs="Times New Roman"/>
          <w:sz w:val="24"/>
          <w:szCs w:val="24"/>
        </w:rPr>
        <w:t>Томскэнергосбыт</w:t>
      </w:r>
      <w:proofErr w:type="spellEnd"/>
      <w:r w:rsidRPr="00D826BF">
        <w:rPr>
          <w:rFonts w:ascii="Times New Roman" w:hAnsi="Times New Roman" w:cs="Times New Roman"/>
          <w:sz w:val="24"/>
          <w:szCs w:val="24"/>
        </w:rPr>
        <w:t>» и ООО «Электросети»;</w:t>
      </w:r>
    </w:p>
    <w:p w14:paraId="52273426" w14:textId="77777777" w:rsidR="00192A2A" w:rsidRPr="00D826BF" w:rsidRDefault="00192A2A" w:rsidP="00192A2A">
      <w:pPr>
        <w:pStyle w:val="aa"/>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Договор оказания услуг по передаче электрической энергии № 18.70.227.20 </w:t>
      </w:r>
      <w:r w:rsidRPr="00D826BF">
        <w:rPr>
          <w:rFonts w:ascii="Times New Roman" w:hAnsi="Times New Roman" w:cs="Times New Roman"/>
          <w:sz w:val="24"/>
          <w:szCs w:val="24"/>
        </w:rPr>
        <w:br/>
        <w:t>от 01.01.2020 между ООО «Электросети» и ПАО «ТРК».</w:t>
      </w:r>
    </w:p>
    <w:p w14:paraId="45087257" w14:textId="77777777" w:rsidR="00192A2A" w:rsidRPr="00D826BF" w:rsidRDefault="00192A2A" w:rsidP="00192A2A">
      <w:pPr>
        <w:pStyle w:val="aa"/>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 зону ответственности ООО «Электросети» входят электрические сети 0,4 – 10 </w:t>
      </w:r>
      <w:proofErr w:type="spellStart"/>
      <w:r w:rsidRPr="00D826BF">
        <w:rPr>
          <w:rFonts w:ascii="Times New Roman" w:hAnsi="Times New Roman" w:cs="Times New Roman"/>
          <w:sz w:val="24"/>
          <w:szCs w:val="24"/>
        </w:rPr>
        <w:t>кВ</w:t>
      </w:r>
      <w:proofErr w:type="spellEnd"/>
      <w:r w:rsidRPr="00D826BF">
        <w:rPr>
          <w:rFonts w:ascii="Times New Roman" w:hAnsi="Times New Roman" w:cs="Times New Roman"/>
          <w:sz w:val="24"/>
          <w:szCs w:val="24"/>
        </w:rPr>
        <w:t xml:space="preserve"> </w:t>
      </w:r>
      <w:r w:rsidRPr="00D826BF">
        <w:rPr>
          <w:rFonts w:ascii="Times New Roman" w:hAnsi="Times New Roman" w:cs="Times New Roman"/>
          <w:sz w:val="24"/>
          <w:szCs w:val="24"/>
        </w:rPr>
        <w:br/>
        <w:t xml:space="preserve">г. Северска, п. Самусь, п. Орловка, д. </w:t>
      </w:r>
      <w:proofErr w:type="spellStart"/>
      <w:r w:rsidRPr="00D826BF">
        <w:rPr>
          <w:rFonts w:ascii="Times New Roman" w:hAnsi="Times New Roman" w:cs="Times New Roman"/>
          <w:sz w:val="24"/>
          <w:szCs w:val="24"/>
        </w:rPr>
        <w:t>Кижирово</w:t>
      </w:r>
      <w:proofErr w:type="spellEnd"/>
      <w:r w:rsidRPr="00D826BF">
        <w:rPr>
          <w:rFonts w:ascii="Times New Roman" w:hAnsi="Times New Roman" w:cs="Times New Roman"/>
          <w:sz w:val="24"/>
          <w:szCs w:val="24"/>
        </w:rPr>
        <w:t xml:space="preserve">, д. </w:t>
      </w:r>
      <w:proofErr w:type="spellStart"/>
      <w:r w:rsidRPr="00D826BF">
        <w:rPr>
          <w:rFonts w:ascii="Times New Roman" w:hAnsi="Times New Roman" w:cs="Times New Roman"/>
          <w:sz w:val="24"/>
          <w:szCs w:val="24"/>
        </w:rPr>
        <w:t>Семиозерки</w:t>
      </w:r>
      <w:proofErr w:type="spellEnd"/>
      <w:r w:rsidRPr="00D826BF">
        <w:rPr>
          <w:rFonts w:ascii="Times New Roman" w:hAnsi="Times New Roman" w:cs="Times New Roman"/>
          <w:sz w:val="24"/>
          <w:szCs w:val="24"/>
        </w:rPr>
        <w:t xml:space="preserve">, д. </w:t>
      </w:r>
      <w:proofErr w:type="spellStart"/>
      <w:r w:rsidRPr="00D826BF">
        <w:rPr>
          <w:rFonts w:ascii="Times New Roman" w:hAnsi="Times New Roman" w:cs="Times New Roman"/>
          <w:sz w:val="24"/>
          <w:szCs w:val="24"/>
        </w:rPr>
        <w:t>Чернильщиково</w:t>
      </w:r>
      <w:proofErr w:type="spellEnd"/>
      <w:r w:rsidRPr="00D826BF">
        <w:rPr>
          <w:rFonts w:ascii="Times New Roman" w:hAnsi="Times New Roman" w:cs="Times New Roman"/>
          <w:sz w:val="24"/>
          <w:szCs w:val="24"/>
        </w:rPr>
        <w:t>.</w:t>
      </w:r>
    </w:p>
    <w:p w14:paraId="701759F4" w14:textId="77777777" w:rsidR="00192A2A" w:rsidRPr="00D826BF" w:rsidRDefault="00192A2A" w:rsidP="00192A2A">
      <w:pPr>
        <w:pStyle w:val="aa"/>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Границы балансовой принадлежности: сети ООО «ТЭС», ПАО «ФСК ЕЭС», </w:t>
      </w:r>
      <w:r w:rsidRPr="00D826BF">
        <w:rPr>
          <w:rFonts w:ascii="Times New Roman" w:hAnsi="Times New Roman" w:cs="Times New Roman"/>
          <w:sz w:val="24"/>
          <w:szCs w:val="24"/>
        </w:rPr>
        <w:br/>
        <w:t>ПАО «ТРК», ООО «</w:t>
      </w:r>
      <w:proofErr w:type="spellStart"/>
      <w:r w:rsidRPr="00D826BF">
        <w:rPr>
          <w:rFonts w:ascii="Times New Roman" w:hAnsi="Times New Roman" w:cs="Times New Roman"/>
          <w:sz w:val="24"/>
          <w:szCs w:val="24"/>
        </w:rPr>
        <w:t>АльфаСибЭнерго</w:t>
      </w:r>
      <w:proofErr w:type="spellEnd"/>
      <w:r w:rsidRPr="00D826BF">
        <w:rPr>
          <w:rFonts w:ascii="Times New Roman" w:hAnsi="Times New Roman" w:cs="Times New Roman"/>
          <w:sz w:val="24"/>
          <w:szCs w:val="24"/>
        </w:rPr>
        <w:t>».</w:t>
      </w:r>
    </w:p>
    <w:p w14:paraId="4AE2EA7D" w14:textId="77777777" w:rsidR="00192A2A" w:rsidRPr="00D826BF" w:rsidRDefault="00192A2A" w:rsidP="00192A2A">
      <w:pPr>
        <w:pStyle w:val="aa"/>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ООО «Электросети» на территории г. Северска владеет: </w:t>
      </w:r>
    </w:p>
    <w:p w14:paraId="7E4A9932" w14:textId="77777777" w:rsidR="00192A2A" w:rsidRPr="00D826BF" w:rsidRDefault="00192A2A" w:rsidP="007F5A7B">
      <w:pPr>
        <w:pStyle w:val="aa"/>
        <w:numPr>
          <w:ilvl w:val="0"/>
          <w:numId w:val="34"/>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2 главными понизительными подстанциями (ПС–110 </w:t>
      </w:r>
      <w:proofErr w:type="spellStart"/>
      <w:r w:rsidRPr="00D826BF">
        <w:rPr>
          <w:rFonts w:ascii="Times New Roman" w:hAnsi="Times New Roman" w:cs="Times New Roman"/>
          <w:sz w:val="24"/>
          <w:szCs w:val="24"/>
        </w:rPr>
        <w:t>кВ</w:t>
      </w:r>
      <w:proofErr w:type="spellEnd"/>
      <w:r w:rsidRPr="00D826BF">
        <w:rPr>
          <w:rFonts w:ascii="Times New Roman" w:hAnsi="Times New Roman" w:cs="Times New Roman"/>
          <w:sz w:val="24"/>
          <w:szCs w:val="24"/>
        </w:rPr>
        <w:t>) суммарной мощностью 62 МВА на основании концессионного соглашения</w:t>
      </w:r>
      <w:r w:rsidRPr="00D826BF">
        <w:rPr>
          <w:rStyle w:val="afffff5"/>
          <w:rFonts w:ascii="Times New Roman" w:hAnsi="Times New Roman" w:cs="Times New Roman"/>
          <w:sz w:val="24"/>
          <w:szCs w:val="24"/>
        </w:rPr>
        <w:footnoteReference w:id="1"/>
      </w:r>
      <w:r w:rsidRPr="00D826BF">
        <w:rPr>
          <w:rFonts w:ascii="Times New Roman" w:hAnsi="Times New Roman" w:cs="Times New Roman"/>
          <w:sz w:val="24"/>
          <w:szCs w:val="24"/>
        </w:rPr>
        <w:t xml:space="preserve">; </w:t>
      </w:r>
    </w:p>
    <w:p w14:paraId="0EE40090" w14:textId="77777777" w:rsidR="00192A2A" w:rsidRPr="00D826BF" w:rsidRDefault="00192A2A" w:rsidP="007F5A7B">
      <w:pPr>
        <w:pStyle w:val="aa"/>
        <w:numPr>
          <w:ilvl w:val="0"/>
          <w:numId w:val="34"/>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273 трансформаторными подстанциями (ТП 10кВ) суммарной мощностью </w:t>
      </w:r>
      <w:r w:rsidRPr="00D826BF">
        <w:rPr>
          <w:rFonts w:ascii="Times New Roman" w:hAnsi="Times New Roman" w:cs="Times New Roman"/>
          <w:sz w:val="24"/>
          <w:szCs w:val="24"/>
        </w:rPr>
        <w:br/>
        <w:t>228,38 МВА, из них 53 принадлежит организации на праве собственности, 1 – на основании договора аренды, 219 – на основании концессионного соглашения;</w:t>
      </w:r>
    </w:p>
    <w:p w14:paraId="5BF64F48" w14:textId="77777777" w:rsidR="00192A2A" w:rsidRPr="00D826BF" w:rsidRDefault="00192A2A" w:rsidP="007F5A7B">
      <w:pPr>
        <w:pStyle w:val="aa"/>
        <w:numPr>
          <w:ilvl w:val="0"/>
          <w:numId w:val="34"/>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607,8534 км сетей электроснабжения, из которых 70,5758 км (КЛ–0,4кВ 27,9328 км, КЛ–10кВ – 21,1787 км, ВЛ–0,4кВ – 32,3565 км, ВЛ–10 </w:t>
      </w:r>
      <w:proofErr w:type="spellStart"/>
      <w:r w:rsidRPr="00D826BF">
        <w:rPr>
          <w:rFonts w:ascii="Times New Roman" w:hAnsi="Times New Roman" w:cs="Times New Roman"/>
          <w:sz w:val="24"/>
          <w:szCs w:val="24"/>
        </w:rPr>
        <w:t>кВ</w:t>
      </w:r>
      <w:proofErr w:type="spellEnd"/>
      <w:r w:rsidRPr="00D826BF">
        <w:rPr>
          <w:rFonts w:ascii="Times New Roman" w:hAnsi="Times New Roman" w:cs="Times New Roman"/>
          <w:sz w:val="24"/>
          <w:szCs w:val="24"/>
        </w:rPr>
        <w:t xml:space="preserve"> – 8,8463 км) принадлежат организации на праве собственности, 537,2776 км (КЛ–0,4кВ 319,9596 км, КЛ–10кВ – </w:t>
      </w:r>
      <w:r w:rsidRPr="00D826BF">
        <w:rPr>
          <w:rFonts w:ascii="Times New Roman" w:hAnsi="Times New Roman" w:cs="Times New Roman"/>
          <w:sz w:val="24"/>
          <w:szCs w:val="24"/>
        </w:rPr>
        <w:br/>
        <w:t xml:space="preserve">173,2772 км, ВЛ–0,4кВ – 19,7385 км, ВЛ–10 </w:t>
      </w:r>
      <w:proofErr w:type="spellStart"/>
      <w:r w:rsidRPr="00D826BF">
        <w:rPr>
          <w:rFonts w:ascii="Times New Roman" w:hAnsi="Times New Roman" w:cs="Times New Roman"/>
          <w:sz w:val="24"/>
          <w:szCs w:val="24"/>
        </w:rPr>
        <w:t>кВ</w:t>
      </w:r>
      <w:proofErr w:type="spellEnd"/>
      <w:r w:rsidRPr="00D826BF">
        <w:rPr>
          <w:rFonts w:ascii="Times New Roman" w:hAnsi="Times New Roman" w:cs="Times New Roman"/>
          <w:sz w:val="24"/>
          <w:szCs w:val="24"/>
        </w:rPr>
        <w:t xml:space="preserve"> – 24,3023 км) – на основании концессионного соглашения.</w:t>
      </w:r>
    </w:p>
    <w:p w14:paraId="134C5520" w14:textId="77777777" w:rsidR="00192A2A" w:rsidRPr="00D826BF" w:rsidRDefault="00192A2A" w:rsidP="00192A2A">
      <w:pPr>
        <w:pStyle w:val="aa"/>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ООО «Электросети» на внегородских </w:t>
      </w:r>
      <w:proofErr w:type="gramStart"/>
      <w:r w:rsidRPr="00D826BF">
        <w:rPr>
          <w:rFonts w:ascii="Times New Roman" w:hAnsi="Times New Roman" w:cs="Times New Roman"/>
          <w:sz w:val="24"/>
          <w:szCs w:val="24"/>
        </w:rPr>
        <w:t>территориях</w:t>
      </w:r>
      <w:proofErr w:type="gramEnd"/>
      <w:r w:rsidRPr="00D826BF">
        <w:rPr>
          <w:rFonts w:ascii="Times New Roman" w:hAnsi="Times New Roman" w:cs="Times New Roman"/>
          <w:sz w:val="24"/>
          <w:szCs w:val="24"/>
        </w:rPr>
        <w:t xml:space="preserve"> ЗАТО Северск владеет: </w:t>
      </w:r>
    </w:p>
    <w:p w14:paraId="726A698A" w14:textId="77777777" w:rsidR="00192A2A" w:rsidRPr="00D826BF" w:rsidRDefault="00192A2A" w:rsidP="007F5A7B">
      <w:pPr>
        <w:pStyle w:val="aa"/>
        <w:numPr>
          <w:ilvl w:val="0"/>
          <w:numId w:val="34"/>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39 трансформаторными подстанциями (ТП 10кВ) суммарной мощностью </w:t>
      </w:r>
      <w:r w:rsidRPr="00D826BF">
        <w:rPr>
          <w:rFonts w:ascii="Times New Roman" w:hAnsi="Times New Roman" w:cs="Times New Roman"/>
          <w:sz w:val="24"/>
          <w:szCs w:val="24"/>
        </w:rPr>
        <w:br/>
        <w:t>15,81 МВА, из них 15 принадлежит организации на праве собственности, 1 – на основании договора аренды, 24 – на основании концессионного соглашения;</w:t>
      </w:r>
    </w:p>
    <w:p w14:paraId="775FC6D2" w14:textId="77777777" w:rsidR="00192A2A" w:rsidRPr="00D826BF" w:rsidRDefault="00192A2A" w:rsidP="007F5A7B">
      <w:pPr>
        <w:pStyle w:val="aa"/>
        <w:numPr>
          <w:ilvl w:val="0"/>
          <w:numId w:val="34"/>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99,1539 км сетей электроснабжения, из которых 23,2437 км (КЛ–0,4кВ 1,433 км, КЛ–10кВ – 2,212 км, ВЛ–0,4кВ – 8,8610 км, ВЛ–10 </w:t>
      </w:r>
      <w:proofErr w:type="spellStart"/>
      <w:r w:rsidRPr="00D826BF">
        <w:rPr>
          <w:rFonts w:ascii="Times New Roman" w:hAnsi="Times New Roman" w:cs="Times New Roman"/>
          <w:sz w:val="24"/>
          <w:szCs w:val="24"/>
        </w:rPr>
        <w:t>кВ</w:t>
      </w:r>
      <w:proofErr w:type="spellEnd"/>
      <w:r w:rsidRPr="00D826BF">
        <w:rPr>
          <w:rFonts w:ascii="Times New Roman" w:hAnsi="Times New Roman" w:cs="Times New Roman"/>
          <w:sz w:val="24"/>
          <w:szCs w:val="24"/>
        </w:rPr>
        <w:t xml:space="preserve"> – 10,7377 км) принадлежат организации на праве собственности, 75,9102 км (КЛ–0,4кВ 16,4465 км, КЛ–10кВ – </w:t>
      </w:r>
      <w:r w:rsidRPr="00D826BF">
        <w:rPr>
          <w:rFonts w:ascii="Times New Roman" w:hAnsi="Times New Roman" w:cs="Times New Roman"/>
          <w:sz w:val="24"/>
          <w:szCs w:val="24"/>
        </w:rPr>
        <w:br/>
        <w:t xml:space="preserve">12,4250 км, ВЛ–0,4кВ – 39,5267 км, ВЛ–10 </w:t>
      </w:r>
      <w:proofErr w:type="spellStart"/>
      <w:r w:rsidRPr="00D826BF">
        <w:rPr>
          <w:rFonts w:ascii="Times New Roman" w:hAnsi="Times New Roman" w:cs="Times New Roman"/>
          <w:sz w:val="24"/>
          <w:szCs w:val="24"/>
        </w:rPr>
        <w:t>кВ</w:t>
      </w:r>
      <w:proofErr w:type="spellEnd"/>
      <w:r w:rsidRPr="00D826BF">
        <w:rPr>
          <w:rFonts w:ascii="Times New Roman" w:hAnsi="Times New Roman" w:cs="Times New Roman"/>
          <w:sz w:val="24"/>
          <w:szCs w:val="24"/>
        </w:rPr>
        <w:t xml:space="preserve"> – 7,512 км) – на основании концессионного соглашения.</w:t>
      </w:r>
    </w:p>
    <w:p w14:paraId="305B5183" w14:textId="16E3BF4C" w:rsidR="00192A2A" w:rsidRPr="00D826BF" w:rsidRDefault="00192A2A" w:rsidP="00192A2A">
      <w:pPr>
        <w:pStyle w:val="aa"/>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Сводная информация об имуществе, находящемся во владении ООО «Электросети» </w:t>
      </w:r>
      <w:r w:rsidRPr="00D826BF">
        <w:rPr>
          <w:rFonts w:ascii="Times New Roman" w:hAnsi="Times New Roman" w:cs="Times New Roman"/>
          <w:sz w:val="24"/>
          <w:szCs w:val="24"/>
        </w:rPr>
        <w:br/>
        <w:t xml:space="preserve">в г. Северске и на внегородских </w:t>
      </w:r>
      <w:proofErr w:type="gramStart"/>
      <w:r w:rsidRPr="00D826BF">
        <w:rPr>
          <w:rFonts w:ascii="Times New Roman" w:hAnsi="Times New Roman" w:cs="Times New Roman"/>
          <w:sz w:val="24"/>
          <w:szCs w:val="24"/>
        </w:rPr>
        <w:t>территориях</w:t>
      </w:r>
      <w:proofErr w:type="gramEnd"/>
      <w:r w:rsidRPr="00D826BF">
        <w:rPr>
          <w:rFonts w:ascii="Times New Roman" w:hAnsi="Times New Roman" w:cs="Times New Roman"/>
          <w:sz w:val="24"/>
          <w:szCs w:val="24"/>
        </w:rPr>
        <w:t xml:space="preserve"> ЗАТО Северск представлена в Таблицах </w:t>
      </w:r>
      <w:r>
        <w:rPr>
          <w:rFonts w:ascii="Times New Roman" w:hAnsi="Times New Roman" w:cs="Times New Roman"/>
          <w:sz w:val="24"/>
          <w:szCs w:val="24"/>
        </w:rPr>
        <w:t>1</w:t>
      </w:r>
      <w:r w:rsidR="00CC1034">
        <w:rPr>
          <w:rFonts w:ascii="Times New Roman" w:hAnsi="Times New Roman" w:cs="Times New Roman"/>
          <w:sz w:val="24"/>
          <w:szCs w:val="24"/>
        </w:rPr>
        <w:t xml:space="preserve"> </w:t>
      </w:r>
      <w:r w:rsidRPr="00D826BF">
        <w:rPr>
          <w:rFonts w:ascii="Times New Roman" w:hAnsi="Times New Roman" w:cs="Times New Roman"/>
          <w:sz w:val="24"/>
          <w:szCs w:val="24"/>
        </w:rPr>
        <w:t>–</w:t>
      </w:r>
      <w:r w:rsidR="00CC1034">
        <w:rPr>
          <w:rFonts w:ascii="Times New Roman" w:hAnsi="Times New Roman" w:cs="Times New Roman"/>
          <w:sz w:val="24"/>
          <w:szCs w:val="24"/>
        </w:rPr>
        <w:t xml:space="preserve"> </w:t>
      </w:r>
      <w:r>
        <w:rPr>
          <w:rFonts w:ascii="Times New Roman" w:hAnsi="Times New Roman" w:cs="Times New Roman"/>
          <w:sz w:val="24"/>
          <w:szCs w:val="24"/>
        </w:rPr>
        <w:t>2</w:t>
      </w:r>
      <w:r w:rsidRPr="00D826BF">
        <w:rPr>
          <w:rFonts w:ascii="Times New Roman" w:hAnsi="Times New Roman" w:cs="Times New Roman"/>
          <w:sz w:val="24"/>
          <w:szCs w:val="24"/>
        </w:rPr>
        <w:t xml:space="preserve">. </w:t>
      </w:r>
    </w:p>
    <w:p w14:paraId="3A52E5BB" w14:textId="77777777" w:rsidR="00192A2A" w:rsidRPr="00D826BF" w:rsidRDefault="00192A2A" w:rsidP="00192A2A">
      <w:pPr>
        <w:spacing w:after="0"/>
        <w:rPr>
          <w:rFonts w:ascii="Times New Roman" w:hAnsi="Times New Roman" w:cs="Times New Roman"/>
          <w:sz w:val="24"/>
          <w:szCs w:val="24"/>
        </w:rPr>
      </w:pPr>
      <w:r w:rsidRPr="00D826BF">
        <w:rPr>
          <w:rFonts w:ascii="Times New Roman" w:hAnsi="Times New Roman" w:cs="Times New Roman"/>
          <w:sz w:val="24"/>
          <w:szCs w:val="24"/>
        </w:rPr>
        <w:br w:type="page"/>
      </w:r>
    </w:p>
    <w:p w14:paraId="19441A4B" w14:textId="77777777" w:rsidR="00192A2A" w:rsidRPr="00D826BF" w:rsidRDefault="00192A2A" w:rsidP="00192A2A">
      <w:pPr>
        <w:tabs>
          <w:tab w:val="left" w:pos="1134"/>
        </w:tabs>
        <w:spacing w:after="0" w:line="240" w:lineRule="auto"/>
        <w:jc w:val="both"/>
        <w:rPr>
          <w:rFonts w:ascii="Times New Roman" w:hAnsi="Times New Roman" w:cs="Times New Roman"/>
          <w:sz w:val="24"/>
          <w:szCs w:val="24"/>
        </w:rPr>
        <w:sectPr w:rsidR="00192A2A" w:rsidRPr="00D826BF" w:rsidSect="007553E7">
          <w:headerReference w:type="default" r:id="rId8"/>
          <w:pgSz w:w="11906"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pPr>
    </w:p>
    <w:p w14:paraId="64B15D2D" w14:textId="252C30B6" w:rsidR="00192A2A" w:rsidRPr="00D826BF" w:rsidRDefault="00192A2A" w:rsidP="00192A2A">
      <w:pPr>
        <w:tabs>
          <w:tab w:val="left" w:pos="1134"/>
        </w:tabs>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lastRenderedPageBreak/>
        <w:t xml:space="preserve">Таблица </w:t>
      </w:r>
      <w:r>
        <w:rPr>
          <w:rFonts w:ascii="Times New Roman" w:hAnsi="Times New Roman" w:cs="Times New Roman"/>
          <w:sz w:val="24"/>
          <w:szCs w:val="24"/>
        </w:rPr>
        <w:t>1</w:t>
      </w:r>
      <w:r w:rsidRPr="00D826BF">
        <w:rPr>
          <w:rFonts w:ascii="Times New Roman" w:hAnsi="Times New Roman" w:cs="Times New Roman"/>
          <w:sz w:val="24"/>
          <w:szCs w:val="24"/>
        </w:rPr>
        <w:t xml:space="preserve"> – Сводная информация об имуществе, находящемся во владении ООО «Электросети» в г. Северске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848"/>
        <w:gridCol w:w="561"/>
        <w:gridCol w:w="567"/>
        <w:gridCol w:w="709"/>
        <w:gridCol w:w="713"/>
        <w:gridCol w:w="710"/>
        <w:gridCol w:w="713"/>
        <w:gridCol w:w="716"/>
        <w:gridCol w:w="716"/>
        <w:gridCol w:w="725"/>
        <w:gridCol w:w="651"/>
        <w:gridCol w:w="656"/>
        <w:gridCol w:w="651"/>
        <w:gridCol w:w="651"/>
        <w:gridCol w:w="651"/>
        <w:gridCol w:w="710"/>
        <w:gridCol w:w="713"/>
        <w:gridCol w:w="713"/>
        <w:gridCol w:w="683"/>
        <w:gridCol w:w="683"/>
        <w:gridCol w:w="654"/>
      </w:tblGrid>
      <w:tr w:rsidR="00192A2A" w:rsidRPr="00D826BF" w14:paraId="02B55780" w14:textId="77777777" w:rsidTr="007553E7">
        <w:trPr>
          <w:trHeight w:val="20"/>
          <w:tblHeader/>
        </w:trPr>
        <w:tc>
          <w:tcPr>
            <w:tcW w:w="133" w:type="pct"/>
            <w:vMerge w:val="restart"/>
            <w:shd w:val="clear" w:color="auto" w:fill="auto"/>
            <w:vAlign w:val="center"/>
            <w:hideMark/>
          </w:tcPr>
          <w:p w14:paraId="03506E74"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 xml:space="preserve">№ </w:t>
            </w:r>
            <w:proofErr w:type="spellStart"/>
            <w:r w:rsidRPr="00D826BF">
              <w:rPr>
                <w:rFonts w:ascii="Times New Roman" w:eastAsia="Times New Roman" w:hAnsi="Times New Roman" w:cs="Times New Roman"/>
                <w:b/>
                <w:sz w:val="14"/>
                <w:szCs w:val="14"/>
                <w:lang w:eastAsia="ru-RU"/>
              </w:rPr>
              <w:t>п.п</w:t>
            </w:r>
            <w:proofErr w:type="spellEnd"/>
            <w:r w:rsidRPr="00D826BF">
              <w:rPr>
                <w:rFonts w:ascii="Times New Roman" w:eastAsia="Times New Roman" w:hAnsi="Times New Roman" w:cs="Times New Roman"/>
                <w:b/>
                <w:sz w:val="14"/>
                <w:szCs w:val="14"/>
                <w:lang w:eastAsia="ru-RU"/>
              </w:rPr>
              <w:t>.</w:t>
            </w:r>
          </w:p>
        </w:tc>
        <w:tc>
          <w:tcPr>
            <w:tcW w:w="287" w:type="pct"/>
            <w:vMerge w:val="restart"/>
            <w:shd w:val="clear" w:color="auto" w:fill="auto"/>
            <w:textDirection w:val="btLr"/>
            <w:vAlign w:val="center"/>
            <w:hideMark/>
          </w:tcPr>
          <w:p w14:paraId="3FAA0938"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Полное и сокращенное (при наличии) наименование и организационно–правовая форма организации</w:t>
            </w:r>
          </w:p>
        </w:tc>
        <w:tc>
          <w:tcPr>
            <w:tcW w:w="2071" w:type="pct"/>
            <w:gridSpan w:val="9"/>
            <w:shd w:val="clear" w:color="auto" w:fill="auto"/>
            <w:noWrap/>
            <w:textDirection w:val="btLr"/>
            <w:vAlign w:val="center"/>
            <w:hideMark/>
          </w:tcPr>
          <w:p w14:paraId="79308235"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Сумма номинальных мощностей силовых трансформаторов</w:t>
            </w:r>
          </w:p>
        </w:tc>
        <w:tc>
          <w:tcPr>
            <w:tcW w:w="2509" w:type="pct"/>
            <w:gridSpan w:val="11"/>
            <w:shd w:val="clear" w:color="auto" w:fill="auto"/>
            <w:noWrap/>
            <w:textDirection w:val="btLr"/>
            <w:vAlign w:val="center"/>
            <w:hideMark/>
          </w:tcPr>
          <w:p w14:paraId="55002C6E"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Протяженность линий электропередачи</w:t>
            </w:r>
          </w:p>
        </w:tc>
      </w:tr>
      <w:tr w:rsidR="00192A2A" w:rsidRPr="00D826BF" w14:paraId="312D8AB7" w14:textId="77777777" w:rsidTr="007553E7">
        <w:trPr>
          <w:trHeight w:val="20"/>
          <w:tblHeader/>
        </w:trPr>
        <w:tc>
          <w:tcPr>
            <w:tcW w:w="133" w:type="pct"/>
            <w:vMerge/>
            <w:shd w:val="clear" w:color="auto" w:fill="auto"/>
            <w:vAlign w:val="center"/>
            <w:hideMark/>
          </w:tcPr>
          <w:p w14:paraId="01EA6D52"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87" w:type="pct"/>
            <w:vMerge/>
            <w:shd w:val="clear" w:color="auto" w:fill="auto"/>
            <w:textDirection w:val="btLr"/>
            <w:vAlign w:val="center"/>
            <w:hideMark/>
          </w:tcPr>
          <w:p w14:paraId="19708F87" w14:textId="77777777" w:rsidR="00192A2A" w:rsidRPr="00D826BF" w:rsidRDefault="00192A2A" w:rsidP="007553E7">
            <w:pPr>
              <w:spacing w:after="0" w:line="240" w:lineRule="auto"/>
              <w:ind w:left="113" w:right="113"/>
              <w:rPr>
                <w:rFonts w:ascii="Times New Roman" w:eastAsia="Times New Roman" w:hAnsi="Times New Roman" w:cs="Times New Roman"/>
                <w:b/>
                <w:sz w:val="14"/>
                <w:szCs w:val="14"/>
                <w:lang w:eastAsia="ru-RU"/>
              </w:rPr>
            </w:pPr>
          </w:p>
        </w:tc>
        <w:tc>
          <w:tcPr>
            <w:tcW w:w="190" w:type="pct"/>
            <w:vMerge w:val="restart"/>
            <w:shd w:val="clear" w:color="auto" w:fill="auto"/>
            <w:textDirection w:val="btLr"/>
            <w:vAlign w:val="center"/>
            <w:hideMark/>
          </w:tcPr>
          <w:p w14:paraId="0E3EE304"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Всего</w:t>
            </w:r>
          </w:p>
        </w:tc>
        <w:tc>
          <w:tcPr>
            <w:tcW w:w="192" w:type="pct"/>
            <w:vMerge w:val="restart"/>
            <w:shd w:val="clear" w:color="auto" w:fill="auto"/>
            <w:textDirection w:val="btLr"/>
            <w:vAlign w:val="center"/>
            <w:hideMark/>
          </w:tcPr>
          <w:p w14:paraId="1D97CC6B"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 праве собственности</w:t>
            </w:r>
          </w:p>
        </w:tc>
        <w:tc>
          <w:tcPr>
            <w:tcW w:w="721" w:type="pct"/>
            <w:gridSpan w:val="3"/>
            <w:shd w:val="clear" w:color="auto" w:fill="auto"/>
            <w:textDirection w:val="btLr"/>
            <w:vAlign w:val="center"/>
            <w:hideMark/>
          </w:tcPr>
          <w:p w14:paraId="6389DC7C"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 основании договоров аренды</w:t>
            </w:r>
          </w:p>
        </w:tc>
        <w:tc>
          <w:tcPr>
            <w:tcW w:w="241" w:type="pct"/>
            <w:vMerge w:val="restart"/>
            <w:shd w:val="clear" w:color="auto" w:fill="auto"/>
            <w:textDirection w:val="btLr"/>
            <w:vAlign w:val="center"/>
            <w:hideMark/>
          </w:tcPr>
          <w:p w14:paraId="3ADC70D7"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 праве хозяйственного ведения/ оперативного управления</w:t>
            </w:r>
          </w:p>
        </w:tc>
        <w:tc>
          <w:tcPr>
            <w:tcW w:w="242" w:type="pct"/>
            <w:vMerge w:val="restart"/>
            <w:shd w:val="clear" w:color="auto" w:fill="auto"/>
            <w:textDirection w:val="btLr"/>
            <w:vAlign w:val="center"/>
            <w:hideMark/>
          </w:tcPr>
          <w:p w14:paraId="35E1C23F"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 основании концессионного соглашения</w:t>
            </w:r>
          </w:p>
        </w:tc>
        <w:tc>
          <w:tcPr>
            <w:tcW w:w="240" w:type="pct"/>
            <w:vMerge w:val="restart"/>
            <w:shd w:val="clear" w:color="auto" w:fill="auto"/>
            <w:textDirection w:val="btLr"/>
            <w:vAlign w:val="center"/>
            <w:hideMark/>
          </w:tcPr>
          <w:p w14:paraId="30E5B212"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 ином законном основании</w:t>
            </w:r>
          </w:p>
        </w:tc>
        <w:tc>
          <w:tcPr>
            <w:tcW w:w="245" w:type="pct"/>
            <w:vMerge w:val="restart"/>
            <w:shd w:val="clear" w:color="auto" w:fill="auto"/>
            <w:textDirection w:val="btLr"/>
            <w:vAlign w:val="center"/>
            <w:hideMark/>
          </w:tcPr>
          <w:p w14:paraId="76ED2571"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Всего</w:t>
            </w:r>
          </w:p>
        </w:tc>
        <w:tc>
          <w:tcPr>
            <w:tcW w:w="220" w:type="pct"/>
            <w:vMerge w:val="restart"/>
            <w:shd w:val="clear" w:color="auto" w:fill="auto"/>
            <w:textDirection w:val="btLr"/>
            <w:vAlign w:val="center"/>
            <w:hideMark/>
          </w:tcPr>
          <w:p w14:paraId="02C25624"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ВН</w:t>
            </w:r>
          </w:p>
        </w:tc>
        <w:tc>
          <w:tcPr>
            <w:tcW w:w="222" w:type="pct"/>
            <w:vMerge w:val="restart"/>
            <w:shd w:val="clear" w:color="auto" w:fill="auto"/>
            <w:textDirection w:val="btLr"/>
            <w:vAlign w:val="center"/>
            <w:hideMark/>
          </w:tcPr>
          <w:p w14:paraId="746F60BE"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СН1</w:t>
            </w:r>
          </w:p>
        </w:tc>
        <w:tc>
          <w:tcPr>
            <w:tcW w:w="220" w:type="pct"/>
            <w:vMerge w:val="restart"/>
            <w:shd w:val="clear" w:color="auto" w:fill="auto"/>
            <w:textDirection w:val="btLr"/>
            <w:vAlign w:val="center"/>
            <w:hideMark/>
          </w:tcPr>
          <w:p w14:paraId="6FDF45AB"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СН2</w:t>
            </w:r>
          </w:p>
        </w:tc>
        <w:tc>
          <w:tcPr>
            <w:tcW w:w="220" w:type="pct"/>
            <w:vMerge w:val="restart"/>
            <w:shd w:val="clear" w:color="auto" w:fill="auto"/>
            <w:textDirection w:val="btLr"/>
            <w:vAlign w:val="center"/>
            <w:hideMark/>
          </w:tcPr>
          <w:p w14:paraId="6380B093"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НН</w:t>
            </w:r>
          </w:p>
        </w:tc>
        <w:tc>
          <w:tcPr>
            <w:tcW w:w="220" w:type="pct"/>
            <w:vMerge w:val="restart"/>
            <w:shd w:val="clear" w:color="auto" w:fill="auto"/>
            <w:textDirection w:val="btLr"/>
            <w:vAlign w:val="center"/>
            <w:hideMark/>
          </w:tcPr>
          <w:p w14:paraId="5B02D031"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 праве собственности</w:t>
            </w:r>
          </w:p>
        </w:tc>
        <w:tc>
          <w:tcPr>
            <w:tcW w:w="722" w:type="pct"/>
            <w:gridSpan w:val="3"/>
            <w:shd w:val="clear" w:color="auto" w:fill="auto"/>
            <w:textDirection w:val="btLr"/>
            <w:vAlign w:val="center"/>
            <w:hideMark/>
          </w:tcPr>
          <w:p w14:paraId="15F9CB02"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 основании договоров аренды</w:t>
            </w:r>
          </w:p>
        </w:tc>
        <w:tc>
          <w:tcPr>
            <w:tcW w:w="231" w:type="pct"/>
            <w:vMerge w:val="restart"/>
            <w:shd w:val="clear" w:color="auto" w:fill="auto"/>
            <w:textDirection w:val="btLr"/>
            <w:vAlign w:val="center"/>
            <w:hideMark/>
          </w:tcPr>
          <w:p w14:paraId="2AEDD216"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 праве хозяйственного ведения/ оперативного управления</w:t>
            </w:r>
          </w:p>
        </w:tc>
        <w:tc>
          <w:tcPr>
            <w:tcW w:w="231" w:type="pct"/>
            <w:vMerge w:val="restart"/>
            <w:shd w:val="clear" w:color="auto" w:fill="auto"/>
            <w:textDirection w:val="btLr"/>
            <w:vAlign w:val="center"/>
            <w:hideMark/>
          </w:tcPr>
          <w:p w14:paraId="00A15EFA"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 основании концессионного соглашения</w:t>
            </w:r>
          </w:p>
        </w:tc>
        <w:tc>
          <w:tcPr>
            <w:tcW w:w="223" w:type="pct"/>
            <w:vMerge w:val="restart"/>
            <w:shd w:val="clear" w:color="auto" w:fill="auto"/>
            <w:textDirection w:val="btLr"/>
            <w:vAlign w:val="center"/>
            <w:hideMark/>
          </w:tcPr>
          <w:p w14:paraId="49C54D26"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 ином законном основании</w:t>
            </w:r>
          </w:p>
        </w:tc>
      </w:tr>
      <w:tr w:rsidR="00192A2A" w:rsidRPr="00D826BF" w14:paraId="42B6DACA" w14:textId="77777777" w:rsidTr="007553E7">
        <w:trPr>
          <w:cantSplit/>
          <w:trHeight w:val="2502"/>
          <w:tblHeader/>
        </w:trPr>
        <w:tc>
          <w:tcPr>
            <w:tcW w:w="133" w:type="pct"/>
            <w:vMerge/>
            <w:shd w:val="clear" w:color="auto" w:fill="auto"/>
            <w:vAlign w:val="center"/>
            <w:hideMark/>
          </w:tcPr>
          <w:p w14:paraId="3B2F609A"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87" w:type="pct"/>
            <w:vMerge/>
            <w:shd w:val="clear" w:color="auto" w:fill="auto"/>
            <w:vAlign w:val="center"/>
            <w:hideMark/>
          </w:tcPr>
          <w:p w14:paraId="2399D0C9"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190" w:type="pct"/>
            <w:vMerge/>
            <w:shd w:val="clear" w:color="auto" w:fill="auto"/>
            <w:vAlign w:val="center"/>
            <w:hideMark/>
          </w:tcPr>
          <w:p w14:paraId="5EEB6484"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192" w:type="pct"/>
            <w:vMerge/>
            <w:shd w:val="clear" w:color="auto" w:fill="auto"/>
            <w:vAlign w:val="center"/>
            <w:hideMark/>
          </w:tcPr>
          <w:p w14:paraId="077C1052"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40" w:type="pct"/>
            <w:shd w:val="clear" w:color="auto" w:fill="auto"/>
            <w:textDirection w:val="btLr"/>
            <w:vAlign w:val="center"/>
            <w:hideMark/>
          </w:tcPr>
          <w:p w14:paraId="3D8AD0A3"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 xml:space="preserve">имущества, принадлежащего иным лицам (всего) </w:t>
            </w:r>
          </w:p>
        </w:tc>
        <w:tc>
          <w:tcPr>
            <w:tcW w:w="241" w:type="pct"/>
            <w:shd w:val="clear" w:color="auto" w:fill="auto"/>
            <w:textDirection w:val="btLr"/>
            <w:vAlign w:val="center"/>
            <w:hideMark/>
          </w:tcPr>
          <w:p w14:paraId="1172D58F"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в том числе муниципального (регионального) имущества</w:t>
            </w:r>
          </w:p>
        </w:tc>
        <w:tc>
          <w:tcPr>
            <w:tcW w:w="240" w:type="pct"/>
            <w:shd w:val="clear" w:color="auto" w:fill="auto"/>
            <w:textDirection w:val="btLr"/>
            <w:vAlign w:val="center"/>
            <w:hideMark/>
          </w:tcPr>
          <w:p w14:paraId="7D778857"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 xml:space="preserve">в том </w:t>
            </w:r>
            <w:proofErr w:type="gramStart"/>
            <w:r w:rsidRPr="00D826BF">
              <w:rPr>
                <w:rFonts w:ascii="Times New Roman" w:eastAsia="Times New Roman" w:hAnsi="Times New Roman" w:cs="Times New Roman"/>
                <w:b/>
                <w:sz w:val="14"/>
                <w:szCs w:val="14"/>
                <w:lang w:eastAsia="ru-RU"/>
              </w:rPr>
              <w:t>числе</w:t>
            </w:r>
            <w:proofErr w:type="gramEnd"/>
            <w:r w:rsidRPr="00D826BF">
              <w:rPr>
                <w:rFonts w:ascii="Times New Roman" w:eastAsia="Times New Roman" w:hAnsi="Times New Roman" w:cs="Times New Roman"/>
                <w:b/>
                <w:sz w:val="14"/>
                <w:szCs w:val="14"/>
                <w:lang w:eastAsia="ru-RU"/>
              </w:rPr>
              <w:t xml:space="preserve"> когда арендатор и арендодатель входят в одну группу лиц (статья 9 135–ФЗ "О защите конкуренции")</w:t>
            </w:r>
          </w:p>
        </w:tc>
        <w:tc>
          <w:tcPr>
            <w:tcW w:w="241" w:type="pct"/>
            <w:vMerge/>
            <w:shd w:val="clear" w:color="auto" w:fill="auto"/>
            <w:vAlign w:val="center"/>
            <w:hideMark/>
          </w:tcPr>
          <w:p w14:paraId="6DB6770D"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42" w:type="pct"/>
            <w:vMerge/>
            <w:shd w:val="clear" w:color="auto" w:fill="auto"/>
            <w:vAlign w:val="center"/>
            <w:hideMark/>
          </w:tcPr>
          <w:p w14:paraId="0C021AE6"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40" w:type="pct"/>
            <w:vMerge/>
            <w:shd w:val="clear" w:color="auto" w:fill="auto"/>
            <w:vAlign w:val="center"/>
            <w:hideMark/>
          </w:tcPr>
          <w:p w14:paraId="47CE8FB1"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45" w:type="pct"/>
            <w:vMerge/>
            <w:shd w:val="clear" w:color="auto" w:fill="auto"/>
            <w:vAlign w:val="center"/>
            <w:hideMark/>
          </w:tcPr>
          <w:p w14:paraId="5A6B6499"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20" w:type="pct"/>
            <w:vMerge/>
            <w:shd w:val="clear" w:color="auto" w:fill="auto"/>
            <w:vAlign w:val="center"/>
            <w:hideMark/>
          </w:tcPr>
          <w:p w14:paraId="64FF1F9D"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22" w:type="pct"/>
            <w:vMerge/>
            <w:shd w:val="clear" w:color="auto" w:fill="auto"/>
            <w:vAlign w:val="center"/>
            <w:hideMark/>
          </w:tcPr>
          <w:p w14:paraId="2A6CC8AA"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20" w:type="pct"/>
            <w:vMerge/>
            <w:shd w:val="clear" w:color="auto" w:fill="auto"/>
            <w:vAlign w:val="center"/>
            <w:hideMark/>
          </w:tcPr>
          <w:p w14:paraId="2A5AFA8D"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20" w:type="pct"/>
            <w:vMerge/>
            <w:shd w:val="clear" w:color="auto" w:fill="auto"/>
            <w:vAlign w:val="center"/>
            <w:hideMark/>
          </w:tcPr>
          <w:p w14:paraId="7F4AB010"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20" w:type="pct"/>
            <w:vMerge/>
            <w:shd w:val="clear" w:color="auto" w:fill="auto"/>
            <w:vAlign w:val="center"/>
            <w:hideMark/>
          </w:tcPr>
          <w:p w14:paraId="6F514288"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40" w:type="pct"/>
            <w:shd w:val="clear" w:color="auto" w:fill="auto"/>
            <w:textDirection w:val="btLr"/>
            <w:vAlign w:val="center"/>
            <w:hideMark/>
          </w:tcPr>
          <w:p w14:paraId="1B724AD4"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 xml:space="preserve">имущества, принадлежащего иным лицам (всего) </w:t>
            </w:r>
          </w:p>
        </w:tc>
        <w:tc>
          <w:tcPr>
            <w:tcW w:w="241" w:type="pct"/>
            <w:shd w:val="clear" w:color="auto" w:fill="auto"/>
            <w:textDirection w:val="btLr"/>
            <w:vAlign w:val="center"/>
            <w:hideMark/>
          </w:tcPr>
          <w:p w14:paraId="0AAD5E64"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в том числе муниципального (регионального) имущества</w:t>
            </w:r>
          </w:p>
        </w:tc>
        <w:tc>
          <w:tcPr>
            <w:tcW w:w="241" w:type="pct"/>
            <w:shd w:val="clear" w:color="auto" w:fill="auto"/>
            <w:textDirection w:val="btLr"/>
            <w:vAlign w:val="center"/>
            <w:hideMark/>
          </w:tcPr>
          <w:p w14:paraId="380ADEB9"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 xml:space="preserve">в том </w:t>
            </w:r>
            <w:proofErr w:type="gramStart"/>
            <w:r w:rsidRPr="00D826BF">
              <w:rPr>
                <w:rFonts w:ascii="Times New Roman" w:eastAsia="Times New Roman" w:hAnsi="Times New Roman" w:cs="Times New Roman"/>
                <w:b/>
                <w:sz w:val="14"/>
                <w:szCs w:val="14"/>
                <w:lang w:eastAsia="ru-RU"/>
              </w:rPr>
              <w:t>числе</w:t>
            </w:r>
            <w:proofErr w:type="gramEnd"/>
            <w:r w:rsidRPr="00D826BF">
              <w:rPr>
                <w:rFonts w:ascii="Times New Roman" w:eastAsia="Times New Roman" w:hAnsi="Times New Roman" w:cs="Times New Roman"/>
                <w:b/>
                <w:sz w:val="14"/>
                <w:szCs w:val="14"/>
                <w:lang w:eastAsia="ru-RU"/>
              </w:rPr>
              <w:t xml:space="preserve"> когда арендатор и арендодатель входят в одну группу лиц (статья 9 135–ФЗ "О защите конкуренции")</w:t>
            </w:r>
          </w:p>
        </w:tc>
        <w:tc>
          <w:tcPr>
            <w:tcW w:w="231" w:type="pct"/>
            <w:vMerge/>
            <w:shd w:val="clear" w:color="auto" w:fill="auto"/>
            <w:vAlign w:val="center"/>
            <w:hideMark/>
          </w:tcPr>
          <w:p w14:paraId="140F221F"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31" w:type="pct"/>
            <w:vMerge/>
            <w:shd w:val="clear" w:color="auto" w:fill="auto"/>
            <w:vAlign w:val="center"/>
            <w:hideMark/>
          </w:tcPr>
          <w:p w14:paraId="239CBA9B"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23" w:type="pct"/>
            <w:vMerge/>
            <w:shd w:val="clear" w:color="auto" w:fill="auto"/>
            <w:vAlign w:val="center"/>
            <w:hideMark/>
          </w:tcPr>
          <w:p w14:paraId="4EAFA0C1"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r>
      <w:tr w:rsidR="00192A2A" w:rsidRPr="00D826BF" w14:paraId="7981724A" w14:textId="77777777" w:rsidTr="007553E7">
        <w:trPr>
          <w:trHeight w:val="398"/>
          <w:tblHeader/>
        </w:trPr>
        <w:tc>
          <w:tcPr>
            <w:tcW w:w="133" w:type="pct"/>
            <w:vMerge/>
            <w:shd w:val="clear" w:color="auto" w:fill="auto"/>
            <w:vAlign w:val="center"/>
            <w:hideMark/>
          </w:tcPr>
          <w:p w14:paraId="7BF44694"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87" w:type="pct"/>
            <w:vMerge/>
            <w:shd w:val="clear" w:color="auto" w:fill="auto"/>
            <w:vAlign w:val="center"/>
            <w:hideMark/>
          </w:tcPr>
          <w:p w14:paraId="65449BBE"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190" w:type="pct"/>
            <w:shd w:val="clear" w:color="auto" w:fill="auto"/>
            <w:noWrap/>
            <w:vAlign w:val="center"/>
            <w:hideMark/>
          </w:tcPr>
          <w:p w14:paraId="1417AB28"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МВ·А</w:t>
            </w:r>
          </w:p>
        </w:tc>
        <w:tc>
          <w:tcPr>
            <w:tcW w:w="192" w:type="pct"/>
            <w:shd w:val="clear" w:color="auto" w:fill="auto"/>
            <w:noWrap/>
            <w:vAlign w:val="center"/>
            <w:hideMark/>
          </w:tcPr>
          <w:p w14:paraId="6B0DDCEB"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МВ·А</w:t>
            </w:r>
          </w:p>
        </w:tc>
        <w:tc>
          <w:tcPr>
            <w:tcW w:w="240" w:type="pct"/>
            <w:shd w:val="clear" w:color="auto" w:fill="auto"/>
            <w:noWrap/>
            <w:vAlign w:val="center"/>
            <w:hideMark/>
          </w:tcPr>
          <w:p w14:paraId="0DE116D7"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МВ·А</w:t>
            </w:r>
          </w:p>
        </w:tc>
        <w:tc>
          <w:tcPr>
            <w:tcW w:w="241" w:type="pct"/>
            <w:shd w:val="clear" w:color="auto" w:fill="auto"/>
            <w:noWrap/>
            <w:vAlign w:val="center"/>
            <w:hideMark/>
          </w:tcPr>
          <w:p w14:paraId="0F35E623"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МВ·А</w:t>
            </w:r>
          </w:p>
        </w:tc>
        <w:tc>
          <w:tcPr>
            <w:tcW w:w="240" w:type="pct"/>
            <w:shd w:val="clear" w:color="auto" w:fill="auto"/>
            <w:noWrap/>
            <w:vAlign w:val="center"/>
            <w:hideMark/>
          </w:tcPr>
          <w:p w14:paraId="21CA90C0"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МВ·А</w:t>
            </w:r>
          </w:p>
        </w:tc>
        <w:tc>
          <w:tcPr>
            <w:tcW w:w="241" w:type="pct"/>
            <w:shd w:val="clear" w:color="auto" w:fill="auto"/>
            <w:noWrap/>
            <w:vAlign w:val="center"/>
            <w:hideMark/>
          </w:tcPr>
          <w:p w14:paraId="731FECE4"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МВ·А</w:t>
            </w:r>
          </w:p>
        </w:tc>
        <w:tc>
          <w:tcPr>
            <w:tcW w:w="242" w:type="pct"/>
            <w:shd w:val="clear" w:color="auto" w:fill="auto"/>
            <w:noWrap/>
            <w:vAlign w:val="center"/>
            <w:hideMark/>
          </w:tcPr>
          <w:p w14:paraId="2ACFCA2F"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МВ·А</w:t>
            </w:r>
          </w:p>
        </w:tc>
        <w:tc>
          <w:tcPr>
            <w:tcW w:w="242" w:type="pct"/>
            <w:shd w:val="clear" w:color="auto" w:fill="auto"/>
            <w:noWrap/>
            <w:vAlign w:val="center"/>
            <w:hideMark/>
          </w:tcPr>
          <w:p w14:paraId="008C4186"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МВ·А</w:t>
            </w:r>
          </w:p>
        </w:tc>
        <w:tc>
          <w:tcPr>
            <w:tcW w:w="243" w:type="pct"/>
            <w:shd w:val="clear" w:color="auto" w:fill="auto"/>
            <w:noWrap/>
            <w:vAlign w:val="center"/>
            <w:hideMark/>
          </w:tcPr>
          <w:p w14:paraId="1FBA59FE"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20" w:type="pct"/>
            <w:shd w:val="clear" w:color="auto" w:fill="auto"/>
            <w:noWrap/>
            <w:vAlign w:val="center"/>
            <w:hideMark/>
          </w:tcPr>
          <w:p w14:paraId="4B1B3479"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22" w:type="pct"/>
            <w:shd w:val="clear" w:color="auto" w:fill="auto"/>
            <w:noWrap/>
            <w:vAlign w:val="center"/>
            <w:hideMark/>
          </w:tcPr>
          <w:p w14:paraId="6DB8EB12"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20" w:type="pct"/>
            <w:shd w:val="clear" w:color="auto" w:fill="auto"/>
            <w:noWrap/>
            <w:vAlign w:val="center"/>
            <w:hideMark/>
          </w:tcPr>
          <w:p w14:paraId="6A1F0347"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20" w:type="pct"/>
            <w:shd w:val="clear" w:color="auto" w:fill="auto"/>
            <w:noWrap/>
            <w:vAlign w:val="center"/>
            <w:hideMark/>
          </w:tcPr>
          <w:p w14:paraId="42CDB0CE"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20" w:type="pct"/>
            <w:shd w:val="clear" w:color="auto" w:fill="auto"/>
            <w:noWrap/>
            <w:vAlign w:val="center"/>
            <w:hideMark/>
          </w:tcPr>
          <w:p w14:paraId="6804ABE5"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40" w:type="pct"/>
            <w:shd w:val="clear" w:color="auto" w:fill="auto"/>
            <w:noWrap/>
            <w:vAlign w:val="center"/>
            <w:hideMark/>
          </w:tcPr>
          <w:p w14:paraId="164360F6"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41" w:type="pct"/>
            <w:shd w:val="clear" w:color="auto" w:fill="auto"/>
            <w:noWrap/>
            <w:vAlign w:val="center"/>
            <w:hideMark/>
          </w:tcPr>
          <w:p w14:paraId="31EB7F01"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41" w:type="pct"/>
            <w:shd w:val="clear" w:color="auto" w:fill="auto"/>
            <w:noWrap/>
            <w:vAlign w:val="center"/>
            <w:hideMark/>
          </w:tcPr>
          <w:p w14:paraId="327427B3"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31" w:type="pct"/>
            <w:shd w:val="clear" w:color="auto" w:fill="auto"/>
            <w:noWrap/>
            <w:vAlign w:val="center"/>
            <w:hideMark/>
          </w:tcPr>
          <w:p w14:paraId="2D23CBCE"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31" w:type="pct"/>
            <w:shd w:val="clear" w:color="auto" w:fill="auto"/>
            <w:noWrap/>
            <w:vAlign w:val="center"/>
            <w:hideMark/>
          </w:tcPr>
          <w:p w14:paraId="514E6624"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23" w:type="pct"/>
            <w:shd w:val="clear" w:color="auto" w:fill="auto"/>
            <w:noWrap/>
            <w:vAlign w:val="center"/>
            <w:hideMark/>
          </w:tcPr>
          <w:p w14:paraId="47B157C8"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r>
      <w:tr w:rsidR="00192A2A" w:rsidRPr="00D826BF" w14:paraId="52295F36" w14:textId="77777777" w:rsidTr="007553E7">
        <w:trPr>
          <w:trHeight w:val="20"/>
        </w:trPr>
        <w:tc>
          <w:tcPr>
            <w:tcW w:w="133" w:type="pct"/>
            <w:shd w:val="clear" w:color="auto" w:fill="auto"/>
            <w:noWrap/>
            <w:vAlign w:val="center"/>
            <w:hideMark/>
          </w:tcPr>
          <w:p w14:paraId="760A6A87" w14:textId="77777777" w:rsidR="00192A2A" w:rsidRPr="00D826BF" w:rsidRDefault="00192A2A"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1</w:t>
            </w:r>
          </w:p>
        </w:tc>
        <w:tc>
          <w:tcPr>
            <w:tcW w:w="287" w:type="pct"/>
            <w:shd w:val="clear" w:color="auto" w:fill="auto"/>
            <w:vAlign w:val="center"/>
            <w:hideMark/>
          </w:tcPr>
          <w:p w14:paraId="08A5C1BF" w14:textId="77777777" w:rsidR="00192A2A" w:rsidRPr="00D826BF" w:rsidRDefault="00192A2A"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Общество с ограниченной ответственностью "Электросети" (ООО "Электросети")</w:t>
            </w:r>
          </w:p>
        </w:tc>
        <w:tc>
          <w:tcPr>
            <w:tcW w:w="190" w:type="pct"/>
            <w:shd w:val="clear" w:color="auto" w:fill="auto"/>
            <w:vAlign w:val="center"/>
            <w:hideMark/>
          </w:tcPr>
          <w:p w14:paraId="5A0663DF"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eastAsia="Times New Roman" w:hAnsi="Times New Roman" w:cs="Times New Roman"/>
                <w:bCs/>
                <w:sz w:val="14"/>
                <w:szCs w:val="14"/>
                <w:lang w:eastAsia="ru-RU"/>
              </w:rPr>
              <w:t>290,386</w:t>
            </w:r>
          </w:p>
        </w:tc>
        <w:tc>
          <w:tcPr>
            <w:tcW w:w="192" w:type="pct"/>
            <w:shd w:val="clear" w:color="auto" w:fill="auto"/>
            <w:vAlign w:val="center"/>
            <w:hideMark/>
          </w:tcPr>
          <w:p w14:paraId="423257A6"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eastAsia="Times New Roman" w:hAnsi="Times New Roman" w:cs="Times New Roman"/>
                <w:bCs/>
                <w:sz w:val="14"/>
                <w:szCs w:val="14"/>
                <w:lang w:eastAsia="ru-RU"/>
              </w:rPr>
              <w:t>37,223</w:t>
            </w:r>
          </w:p>
        </w:tc>
        <w:tc>
          <w:tcPr>
            <w:tcW w:w="240" w:type="pct"/>
            <w:shd w:val="clear" w:color="auto" w:fill="auto"/>
            <w:vAlign w:val="center"/>
            <w:hideMark/>
          </w:tcPr>
          <w:p w14:paraId="20595BE4"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eastAsia="Times New Roman" w:hAnsi="Times New Roman" w:cs="Times New Roman"/>
                <w:bCs/>
                <w:sz w:val="14"/>
                <w:szCs w:val="14"/>
                <w:lang w:eastAsia="ru-RU"/>
              </w:rPr>
              <w:t>2,000</w:t>
            </w:r>
          </w:p>
        </w:tc>
        <w:tc>
          <w:tcPr>
            <w:tcW w:w="241" w:type="pct"/>
            <w:shd w:val="clear" w:color="auto" w:fill="auto"/>
            <w:vAlign w:val="center"/>
            <w:hideMark/>
          </w:tcPr>
          <w:p w14:paraId="1F26F27A" w14:textId="77777777" w:rsidR="00192A2A" w:rsidRPr="00D826BF" w:rsidRDefault="00192A2A"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 xml:space="preserve">0,00  </w:t>
            </w:r>
          </w:p>
        </w:tc>
        <w:tc>
          <w:tcPr>
            <w:tcW w:w="240" w:type="pct"/>
            <w:shd w:val="clear" w:color="auto" w:fill="auto"/>
            <w:vAlign w:val="center"/>
            <w:hideMark/>
          </w:tcPr>
          <w:p w14:paraId="3430F216" w14:textId="77777777" w:rsidR="00192A2A" w:rsidRPr="00D826BF" w:rsidRDefault="00192A2A"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 xml:space="preserve">0,00  </w:t>
            </w:r>
          </w:p>
        </w:tc>
        <w:tc>
          <w:tcPr>
            <w:tcW w:w="241" w:type="pct"/>
            <w:shd w:val="clear" w:color="auto" w:fill="auto"/>
            <w:vAlign w:val="center"/>
            <w:hideMark/>
          </w:tcPr>
          <w:p w14:paraId="54C3FF92" w14:textId="77777777" w:rsidR="00192A2A" w:rsidRPr="00D826BF" w:rsidRDefault="00192A2A"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 xml:space="preserve">0,00  </w:t>
            </w:r>
          </w:p>
        </w:tc>
        <w:tc>
          <w:tcPr>
            <w:tcW w:w="242" w:type="pct"/>
            <w:shd w:val="clear" w:color="auto" w:fill="auto"/>
            <w:vAlign w:val="center"/>
            <w:hideMark/>
          </w:tcPr>
          <w:p w14:paraId="7E306C1C"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eastAsia="Times New Roman" w:hAnsi="Times New Roman" w:cs="Times New Roman"/>
                <w:bCs/>
                <w:sz w:val="14"/>
                <w:szCs w:val="14"/>
                <w:lang w:eastAsia="ru-RU"/>
              </w:rPr>
              <w:t>251,163</w:t>
            </w:r>
          </w:p>
        </w:tc>
        <w:tc>
          <w:tcPr>
            <w:tcW w:w="242" w:type="pct"/>
            <w:shd w:val="clear" w:color="auto" w:fill="auto"/>
            <w:vAlign w:val="center"/>
            <w:hideMark/>
          </w:tcPr>
          <w:p w14:paraId="22B079D7" w14:textId="77777777" w:rsidR="00192A2A" w:rsidRPr="00D826BF" w:rsidRDefault="00192A2A"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0,00</w:t>
            </w:r>
          </w:p>
        </w:tc>
        <w:tc>
          <w:tcPr>
            <w:tcW w:w="243" w:type="pct"/>
            <w:shd w:val="clear" w:color="auto" w:fill="auto"/>
            <w:vAlign w:val="center"/>
            <w:hideMark/>
          </w:tcPr>
          <w:p w14:paraId="673EF6C2"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eastAsia="Times New Roman" w:hAnsi="Times New Roman" w:cs="Times New Roman"/>
                <w:bCs/>
                <w:sz w:val="14"/>
                <w:szCs w:val="14"/>
                <w:lang w:eastAsia="ru-RU"/>
              </w:rPr>
              <w:t>607,853</w:t>
            </w:r>
          </w:p>
        </w:tc>
        <w:tc>
          <w:tcPr>
            <w:tcW w:w="220" w:type="pct"/>
            <w:shd w:val="clear" w:color="auto" w:fill="auto"/>
            <w:vAlign w:val="center"/>
            <w:hideMark/>
          </w:tcPr>
          <w:p w14:paraId="758D5F84" w14:textId="77777777" w:rsidR="00192A2A" w:rsidRPr="00D826BF" w:rsidRDefault="00192A2A"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0,00</w:t>
            </w:r>
          </w:p>
        </w:tc>
        <w:tc>
          <w:tcPr>
            <w:tcW w:w="222" w:type="pct"/>
            <w:shd w:val="clear" w:color="auto" w:fill="auto"/>
            <w:vAlign w:val="center"/>
            <w:hideMark/>
          </w:tcPr>
          <w:p w14:paraId="4B96527F" w14:textId="77777777" w:rsidR="00192A2A" w:rsidRPr="00D826BF" w:rsidRDefault="00192A2A"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0,00</w:t>
            </w:r>
          </w:p>
        </w:tc>
        <w:tc>
          <w:tcPr>
            <w:tcW w:w="220" w:type="pct"/>
            <w:shd w:val="clear" w:color="auto" w:fill="auto"/>
            <w:vAlign w:val="center"/>
            <w:hideMark/>
          </w:tcPr>
          <w:p w14:paraId="60E7C29A"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eastAsia="Times New Roman" w:hAnsi="Times New Roman" w:cs="Times New Roman"/>
                <w:bCs/>
                <w:sz w:val="14"/>
                <w:szCs w:val="14"/>
                <w:lang w:eastAsia="ru-RU"/>
              </w:rPr>
              <w:t>227,604</w:t>
            </w:r>
          </w:p>
        </w:tc>
        <w:tc>
          <w:tcPr>
            <w:tcW w:w="220" w:type="pct"/>
            <w:shd w:val="clear" w:color="auto" w:fill="auto"/>
            <w:vAlign w:val="center"/>
            <w:hideMark/>
          </w:tcPr>
          <w:p w14:paraId="36218070"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eastAsia="Times New Roman" w:hAnsi="Times New Roman" w:cs="Times New Roman"/>
                <w:bCs/>
                <w:sz w:val="14"/>
                <w:szCs w:val="14"/>
                <w:lang w:eastAsia="ru-RU"/>
              </w:rPr>
              <w:t>380,249</w:t>
            </w:r>
          </w:p>
        </w:tc>
        <w:tc>
          <w:tcPr>
            <w:tcW w:w="220" w:type="pct"/>
            <w:shd w:val="clear" w:color="auto" w:fill="auto"/>
            <w:vAlign w:val="center"/>
            <w:hideMark/>
          </w:tcPr>
          <w:p w14:paraId="3E491125"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eastAsia="Times New Roman" w:hAnsi="Times New Roman" w:cs="Times New Roman"/>
                <w:bCs/>
                <w:sz w:val="14"/>
                <w:szCs w:val="14"/>
                <w:lang w:eastAsia="ru-RU"/>
              </w:rPr>
              <w:t>70,58</w:t>
            </w:r>
          </w:p>
        </w:tc>
        <w:tc>
          <w:tcPr>
            <w:tcW w:w="240" w:type="pct"/>
            <w:shd w:val="clear" w:color="auto" w:fill="auto"/>
            <w:vAlign w:val="center"/>
            <w:hideMark/>
          </w:tcPr>
          <w:p w14:paraId="142384B9"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eastAsia="Times New Roman" w:hAnsi="Times New Roman" w:cs="Times New Roman"/>
                <w:bCs/>
                <w:sz w:val="14"/>
                <w:szCs w:val="14"/>
                <w:lang w:eastAsia="ru-RU"/>
              </w:rPr>
              <w:t>5,42</w:t>
            </w:r>
          </w:p>
        </w:tc>
        <w:tc>
          <w:tcPr>
            <w:tcW w:w="241" w:type="pct"/>
            <w:shd w:val="clear" w:color="auto" w:fill="auto"/>
            <w:vAlign w:val="center"/>
            <w:hideMark/>
          </w:tcPr>
          <w:p w14:paraId="31A75D3D"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eastAsia="Times New Roman" w:hAnsi="Times New Roman" w:cs="Times New Roman"/>
                <w:bCs/>
                <w:sz w:val="14"/>
                <w:szCs w:val="14"/>
                <w:lang w:eastAsia="ru-RU"/>
              </w:rPr>
              <w:t>0,00</w:t>
            </w:r>
          </w:p>
        </w:tc>
        <w:tc>
          <w:tcPr>
            <w:tcW w:w="241" w:type="pct"/>
            <w:shd w:val="clear" w:color="auto" w:fill="auto"/>
            <w:vAlign w:val="center"/>
            <w:hideMark/>
          </w:tcPr>
          <w:p w14:paraId="7CB0B131"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eastAsia="Times New Roman" w:hAnsi="Times New Roman" w:cs="Times New Roman"/>
                <w:bCs/>
                <w:sz w:val="14"/>
                <w:szCs w:val="14"/>
                <w:lang w:eastAsia="ru-RU"/>
              </w:rPr>
              <w:t>0,00</w:t>
            </w:r>
          </w:p>
        </w:tc>
        <w:tc>
          <w:tcPr>
            <w:tcW w:w="231" w:type="pct"/>
            <w:shd w:val="clear" w:color="auto" w:fill="auto"/>
            <w:vAlign w:val="center"/>
            <w:hideMark/>
          </w:tcPr>
          <w:p w14:paraId="218AA24F"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eastAsia="Times New Roman" w:hAnsi="Times New Roman" w:cs="Times New Roman"/>
                <w:bCs/>
                <w:sz w:val="14"/>
                <w:szCs w:val="14"/>
                <w:lang w:eastAsia="ru-RU"/>
              </w:rPr>
              <w:t>0,00</w:t>
            </w:r>
          </w:p>
        </w:tc>
        <w:tc>
          <w:tcPr>
            <w:tcW w:w="231" w:type="pct"/>
            <w:shd w:val="clear" w:color="auto" w:fill="auto"/>
            <w:vAlign w:val="center"/>
            <w:hideMark/>
          </w:tcPr>
          <w:p w14:paraId="5E816DC4"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eastAsia="Times New Roman" w:hAnsi="Times New Roman" w:cs="Times New Roman"/>
                <w:bCs/>
                <w:sz w:val="14"/>
                <w:szCs w:val="14"/>
                <w:lang w:eastAsia="ru-RU"/>
              </w:rPr>
              <w:t>531,86</w:t>
            </w:r>
          </w:p>
        </w:tc>
        <w:tc>
          <w:tcPr>
            <w:tcW w:w="223" w:type="pct"/>
            <w:shd w:val="clear" w:color="auto" w:fill="auto"/>
            <w:vAlign w:val="center"/>
            <w:hideMark/>
          </w:tcPr>
          <w:p w14:paraId="265CD378" w14:textId="77777777" w:rsidR="00192A2A" w:rsidRPr="00D826BF" w:rsidRDefault="00192A2A"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0,00</w:t>
            </w:r>
          </w:p>
        </w:tc>
      </w:tr>
    </w:tbl>
    <w:p w14:paraId="18367270" w14:textId="77777777" w:rsidR="00192A2A" w:rsidRPr="00D826BF" w:rsidRDefault="00192A2A" w:rsidP="00192A2A">
      <w:pPr>
        <w:tabs>
          <w:tab w:val="left" w:pos="1134"/>
        </w:tabs>
        <w:spacing w:after="0" w:line="240" w:lineRule="auto"/>
        <w:jc w:val="both"/>
        <w:rPr>
          <w:rFonts w:ascii="Times New Roman" w:hAnsi="Times New Roman" w:cs="Times New Roman"/>
          <w:sz w:val="24"/>
          <w:szCs w:val="24"/>
        </w:rPr>
      </w:pPr>
    </w:p>
    <w:p w14:paraId="176E32B1" w14:textId="07929474" w:rsidR="00192A2A" w:rsidRPr="00D826BF" w:rsidRDefault="00192A2A" w:rsidP="00192A2A">
      <w:pPr>
        <w:tabs>
          <w:tab w:val="left" w:pos="1134"/>
        </w:tabs>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Pr>
          <w:rFonts w:ascii="Times New Roman" w:hAnsi="Times New Roman" w:cs="Times New Roman"/>
          <w:sz w:val="24"/>
          <w:szCs w:val="24"/>
        </w:rPr>
        <w:t>2</w:t>
      </w:r>
      <w:r w:rsidRPr="00D826BF">
        <w:rPr>
          <w:rFonts w:ascii="Times New Roman" w:hAnsi="Times New Roman" w:cs="Times New Roman"/>
          <w:sz w:val="24"/>
          <w:szCs w:val="24"/>
        </w:rPr>
        <w:t xml:space="preserve"> – Сводная информация об имуществе, находящемся во владении ООО «Электросети» на внегородских </w:t>
      </w:r>
      <w:proofErr w:type="gramStart"/>
      <w:r w:rsidRPr="00D826BF">
        <w:rPr>
          <w:rFonts w:ascii="Times New Roman" w:hAnsi="Times New Roman" w:cs="Times New Roman"/>
          <w:sz w:val="24"/>
          <w:szCs w:val="24"/>
        </w:rPr>
        <w:t>территориях</w:t>
      </w:r>
      <w:proofErr w:type="gramEnd"/>
      <w:r w:rsidRPr="00D826BF">
        <w:rPr>
          <w:rFonts w:ascii="Times New Roman" w:hAnsi="Times New Roman" w:cs="Times New Roman"/>
          <w:sz w:val="24"/>
          <w:szCs w:val="24"/>
        </w:rPr>
        <w:t xml:space="preserve"> ЗАТО Северск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848"/>
        <w:gridCol w:w="561"/>
        <w:gridCol w:w="567"/>
        <w:gridCol w:w="709"/>
        <w:gridCol w:w="713"/>
        <w:gridCol w:w="710"/>
        <w:gridCol w:w="713"/>
        <w:gridCol w:w="716"/>
        <w:gridCol w:w="716"/>
        <w:gridCol w:w="725"/>
        <w:gridCol w:w="651"/>
        <w:gridCol w:w="656"/>
        <w:gridCol w:w="651"/>
        <w:gridCol w:w="651"/>
        <w:gridCol w:w="651"/>
        <w:gridCol w:w="710"/>
        <w:gridCol w:w="713"/>
        <w:gridCol w:w="713"/>
        <w:gridCol w:w="683"/>
        <w:gridCol w:w="683"/>
        <w:gridCol w:w="654"/>
      </w:tblGrid>
      <w:tr w:rsidR="00192A2A" w:rsidRPr="00D826BF" w14:paraId="1AFF1B9A" w14:textId="77777777" w:rsidTr="007553E7">
        <w:trPr>
          <w:trHeight w:val="20"/>
          <w:tblHeader/>
        </w:trPr>
        <w:tc>
          <w:tcPr>
            <w:tcW w:w="133" w:type="pct"/>
            <w:vMerge w:val="restart"/>
            <w:shd w:val="clear" w:color="auto" w:fill="auto"/>
            <w:vAlign w:val="center"/>
            <w:hideMark/>
          </w:tcPr>
          <w:p w14:paraId="799B748F"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 xml:space="preserve">№ </w:t>
            </w:r>
            <w:proofErr w:type="spellStart"/>
            <w:r w:rsidRPr="00D826BF">
              <w:rPr>
                <w:rFonts w:ascii="Times New Roman" w:eastAsia="Times New Roman" w:hAnsi="Times New Roman" w:cs="Times New Roman"/>
                <w:b/>
                <w:sz w:val="14"/>
                <w:szCs w:val="14"/>
                <w:lang w:eastAsia="ru-RU"/>
              </w:rPr>
              <w:t>п.п</w:t>
            </w:r>
            <w:proofErr w:type="spellEnd"/>
            <w:r w:rsidRPr="00D826BF">
              <w:rPr>
                <w:rFonts w:ascii="Times New Roman" w:eastAsia="Times New Roman" w:hAnsi="Times New Roman" w:cs="Times New Roman"/>
                <w:b/>
                <w:sz w:val="14"/>
                <w:szCs w:val="14"/>
                <w:lang w:eastAsia="ru-RU"/>
              </w:rPr>
              <w:t>.</w:t>
            </w:r>
          </w:p>
        </w:tc>
        <w:tc>
          <w:tcPr>
            <w:tcW w:w="287" w:type="pct"/>
            <w:vMerge w:val="restart"/>
            <w:shd w:val="clear" w:color="auto" w:fill="auto"/>
            <w:textDirection w:val="btLr"/>
            <w:vAlign w:val="center"/>
            <w:hideMark/>
          </w:tcPr>
          <w:p w14:paraId="5BD37DFF"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Полное и сокращенное (при наличии) наименование и организационно–правовая форма организации</w:t>
            </w:r>
          </w:p>
        </w:tc>
        <w:tc>
          <w:tcPr>
            <w:tcW w:w="2071" w:type="pct"/>
            <w:gridSpan w:val="9"/>
            <w:shd w:val="clear" w:color="auto" w:fill="auto"/>
            <w:noWrap/>
            <w:textDirection w:val="btLr"/>
            <w:vAlign w:val="center"/>
            <w:hideMark/>
          </w:tcPr>
          <w:p w14:paraId="5B9576C7"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Сумма номинальных мощностей силовых трансформаторов</w:t>
            </w:r>
          </w:p>
        </w:tc>
        <w:tc>
          <w:tcPr>
            <w:tcW w:w="2509" w:type="pct"/>
            <w:gridSpan w:val="11"/>
            <w:shd w:val="clear" w:color="auto" w:fill="auto"/>
            <w:noWrap/>
            <w:textDirection w:val="btLr"/>
            <w:vAlign w:val="center"/>
            <w:hideMark/>
          </w:tcPr>
          <w:p w14:paraId="0FFA93A7"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Протяженность линий электропередачи</w:t>
            </w:r>
          </w:p>
        </w:tc>
      </w:tr>
      <w:tr w:rsidR="00192A2A" w:rsidRPr="00D826BF" w14:paraId="6C1C0CDB" w14:textId="77777777" w:rsidTr="007553E7">
        <w:trPr>
          <w:trHeight w:val="20"/>
          <w:tblHeader/>
        </w:trPr>
        <w:tc>
          <w:tcPr>
            <w:tcW w:w="133" w:type="pct"/>
            <w:vMerge/>
            <w:shd w:val="clear" w:color="auto" w:fill="auto"/>
            <w:vAlign w:val="center"/>
            <w:hideMark/>
          </w:tcPr>
          <w:p w14:paraId="47D2A3AF"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87" w:type="pct"/>
            <w:vMerge/>
            <w:shd w:val="clear" w:color="auto" w:fill="auto"/>
            <w:textDirection w:val="btLr"/>
            <w:vAlign w:val="center"/>
            <w:hideMark/>
          </w:tcPr>
          <w:p w14:paraId="76DE4803" w14:textId="77777777" w:rsidR="00192A2A" w:rsidRPr="00D826BF" w:rsidRDefault="00192A2A" w:rsidP="007553E7">
            <w:pPr>
              <w:spacing w:after="0" w:line="240" w:lineRule="auto"/>
              <w:ind w:left="113" w:right="113"/>
              <w:rPr>
                <w:rFonts w:ascii="Times New Roman" w:eastAsia="Times New Roman" w:hAnsi="Times New Roman" w:cs="Times New Roman"/>
                <w:b/>
                <w:sz w:val="14"/>
                <w:szCs w:val="14"/>
                <w:lang w:eastAsia="ru-RU"/>
              </w:rPr>
            </w:pPr>
          </w:p>
        </w:tc>
        <w:tc>
          <w:tcPr>
            <w:tcW w:w="190" w:type="pct"/>
            <w:vMerge w:val="restart"/>
            <w:shd w:val="clear" w:color="auto" w:fill="auto"/>
            <w:textDirection w:val="btLr"/>
            <w:vAlign w:val="center"/>
            <w:hideMark/>
          </w:tcPr>
          <w:p w14:paraId="487D9A51"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Всего</w:t>
            </w:r>
          </w:p>
        </w:tc>
        <w:tc>
          <w:tcPr>
            <w:tcW w:w="192" w:type="pct"/>
            <w:vMerge w:val="restart"/>
            <w:shd w:val="clear" w:color="auto" w:fill="auto"/>
            <w:textDirection w:val="btLr"/>
            <w:vAlign w:val="center"/>
            <w:hideMark/>
          </w:tcPr>
          <w:p w14:paraId="1595FFC0"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 праве собственности</w:t>
            </w:r>
          </w:p>
        </w:tc>
        <w:tc>
          <w:tcPr>
            <w:tcW w:w="721" w:type="pct"/>
            <w:gridSpan w:val="3"/>
            <w:shd w:val="clear" w:color="auto" w:fill="auto"/>
            <w:textDirection w:val="btLr"/>
            <w:vAlign w:val="center"/>
            <w:hideMark/>
          </w:tcPr>
          <w:p w14:paraId="368138ED"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 основании договоров аренды</w:t>
            </w:r>
          </w:p>
        </w:tc>
        <w:tc>
          <w:tcPr>
            <w:tcW w:w="241" w:type="pct"/>
            <w:vMerge w:val="restart"/>
            <w:shd w:val="clear" w:color="auto" w:fill="auto"/>
            <w:textDirection w:val="btLr"/>
            <w:vAlign w:val="center"/>
            <w:hideMark/>
          </w:tcPr>
          <w:p w14:paraId="16719D37"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 праве хозяйственного ведения/ оперативного управления</w:t>
            </w:r>
          </w:p>
        </w:tc>
        <w:tc>
          <w:tcPr>
            <w:tcW w:w="242" w:type="pct"/>
            <w:vMerge w:val="restart"/>
            <w:shd w:val="clear" w:color="auto" w:fill="auto"/>
            <w:textDirection w:val="btLr"/>
            <w:vAlign w:val="center"/>
            <w:hideMark/>
          </w:tcPr>
          <w:p w14:paraId="1FA8F48A"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 основании концессионного соглашения</w:t>
            </w:r>
          </w:p>
        </w:tc>
        <w:tc>
          <w:tcPr>
            <w:tcW w:w="240" w:type="pct"/>
            <w:vMerge w:val="restart"/>
            <w:shd w:val="clear" w:color="auto" w:fill="auto"/>
            <w:textDirection w:val="btLr"/>
            <w:vAlign w:val="center"/>
            <w:hideMark/>
          </w:tcPr>
          <w:p w14:paraId="2FBA1665"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 ином законном основании</w:t>
            </w:r>
          </w:p>
        </w:tc>
        <w:tc>
          <w:tcPr>
            <w:tcW w:w="245" w:type="pct"/>
            <w:vMerge w:val="restart"/>
            <w:shd w:val="clear" w:color="auto" w:fill="auto"/>
            <w:textDirection w:val="btLr"/>
            <w:vAlign w:val="center"/>
            <w:hideMark/>
          </w:tcPr>
          <w:p w14:paraId="10F9E661"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Всего</w:t>
            </w:r>
          </w:p>
        </w:tc>
        <w:tc>
          <w:tcPr>
            <w:tcW w:w="220" w:type="pct"/>
            <w:vMerge w:val="restart"/>
            <w:shd w:val="clear" w:color="auto" w:fill="auto"/>
            <w:textDirection w:val="btLr"/>
            <w:vAlign w:val="center"/>
            <w:hideMark/>
          </w:tcPr>
          <w:p w14:paraId="5E07C7DE"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ВН</w:t>
            </w:r>
          </w:p>
        </w:tc>
        <w:tc>
          <w:tcPr>
            <w:tcW w:w="222" w:type="pct"/>
            <w:vMerge w:val="restart"/>
            <w:shd w:val="clear" w:color="auto" w:fill="auto"/>
            <w:textDirection w:val="btLr"/>
            <w:vAlign w:val="center"/>
            <w:hideMark/>
          </w:tcPr>
          <w:p w14:paraId="6B8B6510"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СН1</w:t>
            </w:r>
          </w:p>
        </w:tc>
        <w:tc>
          <w:tcPr>
            <w:tcW w:w="220" w:type="pct"/>
            <w:vMerge w:val="restart"/>
            <w:shd w:val="clear" w:color="auto" w:fill="auto"/>
            <w:textDirection w:val="btLr"/>
            <w:vAlign w:val="center"/>
            <w:hideMark/>
          </w:tcPr>
          <w:p w14:paraId="5DB119B6"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СН2</w:t>
            </w:r>
          </w:p>
        </w:tc>
        <w:tc>
          <w:tcPr>
            <w:tcW w:w="220" w:type="pct"/>
            <w:vMerge w:val="restart"/>
            <w:shd w:val="clear" w:color="auto" w:fill="auto"/>
            <w:textDirection w:val="btLr"/>
            <w:vAlign w:val="center"/>
            <w:hideMark/>
          </w:tcPr>
          <w:p w14:paraId="6E34418B"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НН</w:t>
            </w:r>
          </w:p>
        </w:tc>
        <w:tc>
          <w:tcPr>
            <w:tcW w:w="220" w:type="pct"/>
            <w:vMerge w:val="restart"/>
            <w:shd w:val="clear" w:color="auto" w:fill="auto"/>
            <w:textDirection w:val="btLr"/>
            <w:vAlign w:val="center"/>
            <w:hideMark/>
          </w:tcPr>
          <w:p w14:paraId="65C356F2"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 праве собственности</w:t>
            </w:r>
          </w:p>
        </w:tc>
        <w:tc>
          <w:tcPr>
            <w:tcW w:w="722" w:type="pct"/>
            <w:gridSpan w:val="3"/>
            <w:shd w:val="clear" w:color="auto" w:fill="auto"/>
            <w:textDirection w:val="btLr"/>
            <w:vAlign w:val="center"/>
            <w:hideMark/>
          </w:tcPr>
          <w:p w14:paraId="11EB8006"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 основании договоров аренды</w:t>
            </w:r>
          </w:p>
        </w:tc>
        <w:tc>
          <w:tcPr>
            <w:tcW w:w="231" w:type="pct"/>
            <w:vMerge w:val="restart"/>
            <w:shd w:val="clear" w:color="auto" w:fill="auto"/>
            <w:textDirection w:val="btLr"/>
            <w:vAlign w:val="center"/>
            <w:hideMark/>
          </w:tcPr>
          <w:p w14:paraId="129B0E32"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 праве хозяйственного ведения/ оперативного управления</w:t>
            </w:r>
          </w:p>
        </w:tc>
        <w:tc>
          <w:tcPr>
            <w:tcW w:w="231" w:type="pct"/>
            <w:vMerge w:val="restart"/>
            <w:shd w:val="clear" w:color="auto" w:fill="auto"/>
            <w:textDirection w:val="btLr"/>
            <w:vAlign w:val="center"/>
            <w:hideMark/>
          </w:tcPr>
          <w:p w14:paraId="617C477D"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 основании концессионного соглашения</w:t>
            </w:r>
          </w:p>
        </w:tc>
        <w:tc>
          <w:tcPr>
            <w:tcW w:w="223" w:type="pct"/>
            <w:vMerge w:val="restart"/>
            <w:shd w:val="clear" w:color="auto" w:fill="auto"/>
            <w:textDirection w:val="btLr"/>
            <w:vAlign w:val="center"/>
            <w:hideMark/>
          </w:tcPr>
          <w:p w14:paraId="77CF7081"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 ином законном основании</w:t>
            </w:r>
          </w:p>
        </w:tc>
      </w:tr>
      <w:tr w:rsidR="00192A2A" w:rsidRPr="00D826BF" w14:paraId="6FE3D88C" w14:textId="77777777" w:rsidTr="007553E7">
        <w:trPr>
          <w:cantSplit/>
          <w:trHeight w:val="2502"/>
          <w:tblHeader/>
        </w:trPr>
        <w:tc>
          <w:tcPr>
            <w:tcW w:w="133" w:type="pct"/>
            <w:vMerge/>
            <w:shd w:val="clear" w:color="auto" w:fill="auto"/>
            <w:vAlign w:val="center"/>
            <w:hideMark/>
          </w:tcPr>
          <w:p w14:paraId="0B26217A"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87" w:type="pct"/>
            <w:vMerge/>
            <w:shd w:val="clear" w:color="auto" w:fill="auto"/>
            <w:vAlign w:val="center"/>
            <w:hideMark/>
          </w:tcPr>
          <w:p w14:paraId="50DEF8CC"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190" w:type="pct"/>
            <w:vMerge/>
            <w:shd w:val="clear" w:color="auto" w:fill="auto"/>
            <w:vAlign w:val="center"/>
            <w:hideMark/>
          </w:tcPr>
          <w:p w14:paraId="14FB7BC9"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192" w:type="pct"/>
            <w:vMerge/>
            <w:shd w:val="clear" w:color="auto" w:fill="auto"/>
            <w:vAlign w:val="center"/>
            <w:hideMark/>
          </w:tcPr>
          <w:p w14:paraId="0EC8810D"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40" w:type="pct"/>
            <w:shd w:val="clear" w:color="auto" w:fill="auto"/>
            <w:textDirection w:val="btLr"/>
            <w:vAlign w:val="center"/>
            <w:hideMark/>
          </w:tcPr>
          <w:p w14:paraId="3D0B7796"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 xml:space="preserve">имущества, принадлежащего иным лицам (всего) </w:t>
            </w:r>
          </w:p>
        </w:tc>
        <w:tc>
          <w:tcPr>
            <w:tcW w:w="241" w:type="pct"/>
            <w:shd w:val="clear" w:color="auto" w:fill="auto"/>
            <w:textDirection w:val="btLr"/>
            <w:vAlign w:val="center"/>
            <w:hideMark/>
          </w:tcPr>
          <w:p w14:paraId="7BF7813E"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в том числе муниципального (регионального) имущества</w:t>
            </w:r>
          </w:p>
        </w:tc>
        <w:tc>
          <w:tcPr>
            <w:tcW w:w="240" w:type="pct"/>
            <w:shd w:val="clear" w:color="auto" w:fill="auto"/>
            <w:textDirection w:val="btLr"/>
            <w:vAlign w:val="center"/>
            <w:hideMark/>
          </w:tcPr>
          <w:p w14:paraId="612619DD"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 xml:space="preserve">в том </w:t>
            </w:r>
            <w:proofErr w:type="gramStart"/>
            <w:r w:rsidRPr="00D826BF">
              <w:rPr>
                <w:rFonts w:ascii="Times New Roman" w:eastAsia="Times New Roman" w:hAnsi="Times New Roman" w:cs="Times New Roman"/>
                <w:b/>
                <w:sz w:val="14"/>
                <w:szCs w:val="14"/>
                <w:lang w:eastAsia="ru-RU"/>
              </w:rPr>
              <w:t>числе</w:t>
            </w:r>
            <w:proofErr w:type="gramEnd"/>
            <w:r w:rsidRPr="00D826BF">
              <w:rPr>
                <w:rFonts w:ascii="Times New Roman" w:eastAsia="Times New Roman" w:hAnsi="Times New Roman" w:cs="Times New Roman"/>
                <w:b/>
                <w:sz w:val="14"/>
                <w:szCs w:val="14"/>
                <w:lang w:eastAsia="ru-RU"/>
              </w:rPr>
              <w:t xml:space="preserve"> когда арендатор и арендодатель входят в одну группу лиц (статья 9 135–ФЗ "О защите конкуренции")</w:t>
            </w:r>
          </w:p>
        </w:tc>
        <w:tc>
          <w:tcPr>
            <w:tcW w:w="241" w:type="pct"/>
            <w:vMerge/>
            <w:shd w:val="clear" w:color="auto" w:fill="auto"/>
            <w:vAlign w:val="center"/>
            <w:hideMark/>
          </w:tcPr>
          <w:p w14:paraId="0DBB1452"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42" w:type="pct"/>
            <w:vMerge/>
            <w:shd w:val="clear" w:color="auto" w:fill="auto"/>
            <w:vAlign w:val="center"/>
            <w:hideMark/>
          </w:tcPr>
          <w:p w14:paraId="5D0749E1"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40" w:type="pct"/>
            <w:vMerge/>
            <w:shd w:val="clear" w:color="auto" w:fill="auto"/>
            <w:vAlign w:val="center"/>
            <w:hideMark/>
          </w:tcPr>
          <w:p w14:paraId="7BAA3080"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45" w:type="pct"/>
            <w:vMerge/>
            <w:shd w:val="clear" w:color="auto" w:fill="auto"/>
            <w:vAlign w:val="center"/>
            <w:hideMark/>
          </w:tcPr>
          <w:p w14:paraId="4B1390B1"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20" w:type="pct"/>
            <w:vMerge/>
            <w:shd w:val="clear" w:color="auto" w:fill="auto"/>
            <w:vAlign w:val="center"/>
            <w:hideMark/>
          </w:tcPr>
          <w:p w14:paraId="48A2A93F"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22" w:type="pct"/>
            <w:vMerge/>
            <w:shd w:val="clear" w:color="auto" w:fill="auto"/>
            <w:vAlign w:val="center"/>
            <w:hideMark/>
          </w:tcPr>
          <w:p w14:paraId="2343B2A6"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20" w:type="pct"/>
            <w:vMerge/>
            <w:shd w:val="clear" w:color="auto" w:fill="auto"/>
            <w:vAlign w:val="center"/>
            <w:hideMark/>
          </w:tcPr>
          <w:p w14:paraId="77295F32"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20" w:type="pct"/>
            <w:vMerge/>
            <w:shd w:val="clear" w:color="auto" w:fill="auto"/>
            <w:vAlign w:val="center"/>
            <w:hideMark/>
          </w:tcPr>
          <w:p w14:paraId="0935F9A7"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20" w:type="pct"/>
            <w:vMerge/>
            <w:shd w:val="clear" w:color="auto" w:fill="auto"/>
            <w:vAlign w:val="center"/>
            <w:hideMark/>
          </w:tcPr>
          <w:p w14:paraId="76B73223"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40" w:type="pct"/>
            <w:shd w:val="clear" w:color="auto" w:fill="auto"/>
            <w:textDirection w:val="btLr"/>
            <w:vAlign w:val="center"/>
            <w:hideMark/>
          </w:tcPr>
          <w:p w14:paraId="6D0B6AF0"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 xml:space="preserve">имущества, принадлежащего иным лицам (всего) </w:t>
            </w:r>
          </w:p>
        </w:tc>
        <w:tc>
          <w:tcPr>
            <w:tcW w:w="241" w:type="pct"/>
            <w:shd w:val="clear" w:color="auto" w:fill="auto"/>
            <w:textDirection w:val="btLr"/>
            <w:vAlign w:val="center"/>
            <w:hideMark/>
          </w:tcPr>
          <w:p w14:paraId="6A126DB3"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в том числе муниципального (регионального) имущества</w:t>
            </w:r>
          </w:p>
        </w:tc>
        <w:tc>
          <w:tcPr>
            <w:tcW w:w="241" w:type="pct"/>
            <w:shd w:val="clear" w:color="auto" w:fill="auto"/>
            <w:textDirection w:val="btLr"/>
            <w:vAlign w:val="center"/>
            <w:hideMark/>
          </w:tcPr>
          <w:p w14:paraId="60075740" w14:textId="77777777" w:rsidR="00192A2A" w:rsidRPr="00D826BF" w:rsidRDefault="00192A2A" w:rsidP="007553E7">
            <w:pPr>
              <w:spacing w:after="0" w:line="240" w:lineRule="auto"/>
              <w:ind w:left="113" w:right="113"/>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 xml:space="preserve">в том </w:t>
            </w:r>
            <w:proofErr w:type="gramStart"/>
            <w:r w:rsidRPr="00D826BF">
              <w:rPr>
                <w:rFonts w:ascii="Times New Roman" w:eastAsia="Times New Roman" w:hAnsi="Times New Roman" w:cs="Times New Roman"/>
                <w:b/>
                <w:sz w:val="14"/>
                <w:szCs w:val="14"/>
                <w:lang w:eastAsia="ru-RU"/>
              </w:rPr>
              <w:t>числе</w:t>
            </w:r>
            <w:proofErr w:type="gramEnd"/>
            <w:r w:rsidRPr="00D826BF">
              <w:rPr>
                <w:rFonts w:ascii="Times New Roman" w:eastAsia="Times New Roman" w:hAnsi="Times New Roman" w:cs="Times New Roman"/>
                <w:b/>
                <w:sz w:val="14"/>
                <w:szCs w:val="14"/>
                <w:lang w:eastAsia="ru-RU"/>
              </w:rPr>
              <w:t xml:space="preserve"> когда арендатор и арендодатель входят в одну группу лиц (статья 9 135–ФЗ "О защите конкуренции")</w:t>
            </w:r>
          </w:p>
        </w:tc>
        <w:tc>
          <w:tcPr>
            <w:tcW w:w="231" w:type="pct"/>
            <w:vMerge/>
            <w:shd w:val="clear" w:color="auto" w:fill="auto"/>
            <w:vAlign w:val="center"/>
            <w:hideMark/>
          </w:tcPr>
          <w:p w14:paraId="14AB0952"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31" w:type="pct"/>
            <w:vMerge/>
            <w:shd w:val="clear" w:color="auto" w:fill="auto"/>
            <w:vAlign w:val="center"/>
            <w:hideMark/>
          </w:tcPr>
          <w:p w14:paraId="009144D1"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23" w:type="pct"/>
            <w:vMerge/>
            <w:shd w:val="clear" w:color="auto" w:fill="auto"/>
            <w:vAlign w:val="center"/>
            <w:hideMark/>
          </w:tcPr>
          <w:p w14:paraId="6009B7FA"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r>
      <w:tr w:rsidR="00192A2A" w:rsidRPr="00D826BF" w14:paraId="7C3E84E3" w14:textId="77777777" w:rsidTr="007553E7">
        <w:trPr>
          <w:trHeight w:val="398"/>
          <w:tblHeader/>
        </w:trPr>
        <w:tc>
          <w:tcPr>
            <w:tcW w:w="133" w:type="pct"/>
            <w:vMerge/>
            <w:shd w:val="clear" w:color="auto" w:fill="auto"/>
            <w:vAlign w:val="center"/>
            <w:hideMark/>
          </w:tcPr>
          <w:p w14:paraId="12F7594A"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287" w:type="pct"/>
            <w:vMerge/>
            <w:shd w:val="clear" w:color="auto" w:fill="auto"/>
            <w:vAlign w:val="center"/>
            <w:hideMark/>
          </w:tcPr>
          <w:p w14:paraId="36292B0C" w14:textId="77777777" w:rsidR="00192A2A" w:rsidRPr="00D826BF" w:rsidRDefault="00192A2A" w:rsidP="007553E7">
            <w:pPr>
              <w:spacing w:after="0" w:line="240" w:lineRule="auto"/>
              <w:rPr>
                <w:rFonts w:ascii="Times New Roman" w:eastAsia="Times New Roman" w:hAnsi="Times New Roman" w:cs="Times New Roman"/>
                <w:b/>
                <w:sz w:val="14"/>
                <w:szCs w:val="14"/>
                <w:lang w:eastAsia="ru-RU"/>
              </w:rPr>
            </w:pPr>
          </w:p>
        </w:tc>
        <w:tc>
          <w:tcPr>
            <w:tcW w:w="190" w:type="pct"/>
            <w:shd w:val="clear" w:color="auto" w:fill="auto"/>
            <w:noWrap/>
            <w:vAlign w:val="center"/>
            <w:hideMark/>
          </w:tcPr>
          <w:p w14:paraId="646549EB"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МВ·А</w:t>
            </w:r>
          </w:p>
        </w:tc>
        <w:tc>
          <w:tcPr>
            <w:tcW w:w="192" w:type="pct"/>
            <w:shd w:val="clear" w:color="auto" w:fill="auto"/>
            <w:noWrap/>
            <w:vAlign w:val="center"/>
            <w:hideMark/>
          </w:tcPr>
          <w:p w14:paraId="1CD19F0E"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МВ·А</w:t>
            </w:r>
          </w:p>
        </w:tc>
        <w:tc>
          <w:tcPr>
            <w:tcW w:w="240" w:type="pct"/>
            <w:shd w:val="clear" w:color="auto" w:fill="auto"/>
            <w:noWrap/>
            <w:vAlign w:val="center"/>
            <w:hideMark/>
          </w:tcPr>
          <w:p w14:paraId="30CF9808"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МВ·А</w:t>
            </w:r>
          </w:p>
        </w:tc>
        <w:tc>
          <w:tcPr>
            <w:tcW w:w="241" w:type="pct"/>
            <w:shd w:val="clear" w:color="auto" w:fill="auto"/>
            <w:noWrap/>
            <w:vAlign w:val="center"/>
            <w:hideMark/>
          </w:tcPr>
          <w:p w14:paraId="27082A5F"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МВ·А</w:t>
            </w:r>
          </w:p>
        </w:tc>
        <w:tc>
          <w:tcPr>
            <w:tcW w:w="240" w:type="pct"/>
            <w:shd w:val="clear" w:color="auto" w:fill="auto"/>
            <w:noWrap/>
            <w:vAlign w:val="center"/>
            <w:hideMark/>
          </w:tcPr>
          <w:p w14:paraId="7F4E5294"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МВ·А</w:t>
            </w:r>
          </w:p>
        </w:tc>
        <w:tc>
          <w:tcPr>
            <w:tcW w:w="241" w:type="pct"/>
            <w:shd w:val="clear" w:color="auto" w:fill="auto"/>
            <w:noWrap/>
            <w:vAlign w:val="center"/>
            <w:hideMark/>
          </w:tcPr>
          <w:p w14:paraId="7AC2F052"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МВ·А</w:t>
            </w:r>
          </w:p>
        </w:tc>
        <w:tc>
          <w:tcPr>
            <w:tcW w:w="242" w:type="pct"/>
            <w:shd w:val="clear" w:color="auto" w:fill="auto"/>
            <w:noWrap/>
            <w:vAlign w:val="center"/>
            <w:hideMark/>
          </w:tcPr>
          <w:p w14:paraId="238A8409"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МВ·А</w:t>
            </w:r>
          </w:p>
        </w:tc>
        <w:tc>
          <w:tcPr>
            <w:tcW w:w="242" w:type="pct"/>
            <w:shd w:val="clear" w:color="auto" w:fill="auto"/>
            <w:noWrap/>
            <w:vAlign w:val="center"/>
            <w:hideMark/>
          </w:tcPr>
          <w:p w14:paraId="13F805B2"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МВ·А</w:t>
            </w:r>
          </w:p>
        </w:tc>
        <w:tc>
          <w:tcPr>
            <w:tcW w:w="243" w:type="pct"/>
            <w:shd w:val="clear" w:color="auto" w:fill="auto"/>
            <w:noWrap/>
            <w:vAlign w:val="center"/>
            <w:hideMark/>
          </w:tcPr>
          <w:p w14:paraId="2CFF2886"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20" w:type="pct"/>
            <w:shd w:val="clear" w:color="auto" w:fill="auto"/>
            <w:noWrap/>
            <w:vAlign w:val="center"/>
            <w:hideMark/>
          </w:tcPr>
          <w:p w14:paraId="53C2729F"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22" w:type="pct"/>
            <w:shd w:val="clear" w:color="auto" w:fill="auto"/>
            <w:noWrap/>
            <w:vAlign w:val="center"/>
            <w:hideMark/>
          </w:tcPr>
          <w:p w14:paraId="65B424B6"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20" w:type="pct"/>
            <w:shd w:val="clear" w:color="auto" w:fill="auto"/>
            <w:noWrap/>
            <w:vAlign w:val="center"/>
            <w:hideMark/>
          </w:tcPr>
          <w:p w14:paraId="4AF149FC"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20" w:type="pct"/>
            <w:shd w:val="clear" w:color="auto" w:fill="auto"/>
            <w:noWrap/>
            <w:vAlign w:val="center"/>
            <w:hideMark/>
          </w:tcPr>
          <w:p w14:paraId="25B029A8"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20" w:type="pct"/>
            <w:shd w:val="clear" w:color="auto" w:fill="auto"/>
            <w:noWrap/>
            <w:vAlign w:val="center"/>
            <w:hideMark/>
          </w:tcPr>
          <w:p w14:paraId="723AD517"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40" w:type="pct"/>
            <w:shd w:val="clear" w:color="auto" w:fill="auto"/>
            <w:noWrap/>
            <w:vAlign w:val="center"/>
            <w:hideMark/>
          </w:tcPr>
          <w:p w14:paraId="560DC2FF"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41" w:type="pct"/>
            <w:shd w:val="clear" w:color="auto" w:fill="auto"/>
            <w:noWrap/>
            <w:vAlign w:val="center"/>
            <w:hideMark/>
          </w:tcPr>
          <w:p w14:paraId="68FEA35A"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41" w:type="pct"/>
            <w:shd w:val="clear" w:color="auto" w:fill="auto"/>
            <w:noWrap/>
            <w:vAlign w:val="center"/>
            <w:hideMark/>
          </w:tcPr>
          <w:p w14:paraId="0BCD910F"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31" w:type="pct"/>
            <w:shd w:val="clear" w:color="auto" w:fill="auto"/>
            <w:noWrap/>
            <w:vAlign w:val="center"/>
            <w:hideMark/>
          </w:tcPr>
          <w:p w14:paraId="6842AC5C"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31" w:type="pct"/>
            <w:shd w:val="clear" w:color="auto" w:fill="auto"/>
            <w:noWrap/>
            <w:vAlign w:val="center"/>
            <w:hideMark/>
          </w:tcPr>
          <w:p w14:paraId="60DB434D"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c>
          <w:tcPr>
            <w:tcW w:w="223" w:type="pct"/>
            <w:shd w:val="clear" w:color="auto" w:fill="auto"/>
            <w:noWrap/>
            <w:vAlign w:val="center"/>
            <w:hideMark/>
          </w:tcPr>
          <w:p w14:paraId="56B1C0CE" w14:textId="77777777" w:rsidR="00192A2A" w:rsidRPr="00D826BF" w:rsidRDefault="00192A2A"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км</w:t>
            </w:r>
          </w:p>
        </w:tc>
      </w:tr>
      <w:tr w:rsidR="00192A2A" w:rsidRPr="00D826BF" w14:paraId="3B8DE005" w14:textId="77777777" w:rsidTr="007553E7">
        <w:trPr>
          <w:trHeight w:val="20"/>
        </w:trPr>
        <w:tc>
          <w:tcPr>
            <w:tcW w:w="133" w:type="pct"/>
            <w:shd w:val="clear" w:color="auto" w:fill="auto"/>
            <w:noWrap/>
            <w:vAlign w:val="center"/>
            <w:hideMark/>
          </w:tcPr>
          <w:p w14:paraId="057CE171" w14:textId="77777777" w:rsidR="00192A2A" w:rsidRPr="00D826BF" w:rsidRDefault="00192A2A"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1</w:t>
            </w:r>
          </w:p>
        </w:tc>
        <w:tc>
          <w:tcPr>
            <w:tcW w:w="287" w:type="pct"/>
            <w:shd w:val="clear" w:color="auto" w:fill="auto"/>
            <w:vAlign w:val="center"/>
            <w:hideMark/>
          </w:tcPr>
          <w:p w14:paraId="22E171F6" w14:textId="77777777" w:rsidR="00192A2A" w:rsidRPr="00D826BF" w:rsidRDefault="00192A2A"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 xml:space="preserve">Общество с ограниченной </w:t>
            </w:r>
            <w:r w:rsidRPr="00D826BF">
              <w:rPr>
                <w:rFonts w:ascii="Times New Roman" w:eastAsia="Times New Roman" w:hAnsi="Times New Roman" w:cs="Times New Roman"/>
                <w:sz w:val="14"/>
                <w:szCs w:val="14"/>
                <w:lang w:eastAsia="ru-RU"/>
              </w:rPr>
              <w:lastRenderedPageBreak/>
              <w:t>ответственностью "Электросети" (ООО "Электросети")</w:t>
            </w:r>
          </w:p>
        </w:tc>
        <w:tc>
          <w:tcPr>
            <w:tcW w:w="190" w:type="pct"/>
            <w:shd w:val="clear" w:color="auto" w:fill="auto"/>
            <w:vAlign w:val="center"/>
            <w:hideMark/>
          </w:tcPr>
          <w:p w14:paraId="3DDDAFE7"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hAnsi="Times New Roman" w:cs="Times New Roman"/>
                <w:bCs/>
                <w:sz w:val="14"/>
                <w:szCs w:val="14"/>
              </w:rPr>
              <w:lastRenderedPageBreak/>
              <w:t>15,813</w:t>
            </w:r>
          </w:p>
        </w:tc>
        <w:tc>
          <w:tcPr>
            <w:tcW w:w="192" w:type="pct"/>
            <w:shd w:val="clear" w:color="auto" w:fill="auto"/>
            <w:vAlign w:val="center"/>
            <w:hideMark/>
          </w:tcPr>
          <w:p w14:paraId="7CB1F9F8"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hAnsi="Times New Roman" w:cs="Times New Roman"/>
                <w:bCs/>
                <w:sz w:val="14"/>
                <w:szCs w:val="14"/>
              </w:rPr>
              <w:t>5,503</w:t>
            </w:r>
          </w:p>
        </w:tc>
        <w:tc>
          <w:tcPr>
            <w:tcW w:w="240" w:type="pct"/>
            <w:shd w:val="clear" w:color="auto" w:fill="auto"/>
            <w:vAlign w:val="center"/>
            <w:hideMark/>
          </w:tcPr>
          <w:p w14:paraId="52CFA31E"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hAnsi="Times New Roman" w:cs="Times New Roman"/>
                <w:bCs/>
                <w:sz w:val="14"/>
                <w:szCs w:val="14"/>
              </w:rPr>
              <w:t xml:space="preserve">0,63  </w:t>
            </w:r>
          </w:p>
        </w:tc>
        <w:tc>
          <w:tcPr>
            <w:tcW w:w="241" w:type="pct"/>
            <w:shd w:val="clear" w:color="auto" w:fill="auto"/>
            <w:vAlign w:val="center"/>
            <w:hideMark/>
          </w:tcPr>
          <w:p w14:paraId="02B191D7" w14:textId="77777777" w:rsidR="00192A2A" w:rsidRPr="00D826BF" w:rsidRDefault="00192A2A"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hAnsi="Times New Roman" w:cs="Times New Roman"/>
                <w:sz w:val="14"/>
                <w:szCs w:val="14"/>
              </w:rPr>
              <w:t xml:space="preserve">0,00  </w:t>
            </w:r>
          </w:p>
        </w:tc>
        <w:tc>
          <w:tcPr>
            <w:tcW w:w="240" w:type="pct"/>
            <w:shd w:val="clear" w:color="auto" w:fill="auto"/>
            <w:vAlign w:val="center"/>
            <w:hideMark/>
          </w:tcPr>
          <w:p w14:paraId="713493B5" w14:textId="77777777" w:rsidR="00192A2A" w:rsidRPr="00D826BF" w:rsidRDefault="00192A2A"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hAnsi="Times New Roman" w:cs="Times New Roman"/>
                <w:sz w:val="14"/>
                <w:szCs w:val="14"/>
              </w:rPr>
              <w:t xml:space="preserve">0,00  </w:t>
            </w:r>
          </w:p>
        </w:tc>
        <w:tc>
          <w:tcPr>
            <w:tcW w:w="241" w:type="pct"/>
            <w:shd w:val="clear" w:color="auto" w:fill="auto"/>
            <w:vAlign w:val="center"/>
            <w:hideMark/>
          </w:tcPr>
          <w:p w14:paraId="09138637" w14:textId="77777777" w:rsidR="00192A2A" w:rsidRPr="00D826BF" w:rsidRDefault="00192A2A"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hAnsi="Times New Roman" w:cs="Times New Roman"/>
                <w:sz w:val="14"/>
                <w:szCs w:val="14"/>
              </w:rPr>
              <w:t xml:space="preserve">0,00  </w:t>
            </w:r>
          </w:p>
        </w:tc>
        <w:tc>
          <w:tcPr>
            <w:tcW w:w="242" w:type="pct"/>
            <w:shd w:val="clear" w:color="auto" w:fill="auto"/>
            <w:vAlign w:val="center"/>
            <w:hideMark/>
          </w:tcPr>
          <w:p w14:paraId="4D108EF9"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hAnsi="Times New Roman" w:cs="Times New Roman"/>
                <w:bCs/>
                <w:sz w:val="14"/>
                <w:szCs w:val="14"/>
              </w:rPr>
              <w:t>9,68</w:t>
            </w:r>
          </w:p>
        </w:tc>
        <w:tc>
          <w:tcPr>
            <w:tcW w:w="242" w:type="pct"/>
            <w:shd w:val="clear" w:color="auto" w:fill="auto"/>
            <w:vAlign w:val="center"/>
            <w:hideMark/>
          </w:tcPr>
          <w:p w14:paraId="0F49B9A1" w14:textId="77777777" w:rsidR="00192A2A" w:rsidRPr="00D826BF" w:rsidRDefault="00192A2A"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hAnsi="Times New Roman" w:cs="Times New Roman"/>
                <w:sz w:val="14"/>
                <w:szCs w:val="14"/>
              </w:rPr>
              <w:t xml:space="preserve">0,00  </w:t>
            </w:r>
          </w:p>
        </w:tc>
        <w:tc>
          <w:tcPr>
            <w:tcW w:w="243" w:type="pct"/>
            <w:shd w:val="clear" w:color="auto" w:fill="auto"/>
            <w:vAlign w:val="center"/>
            <w:hideMark/>
          </w:tcPr>
          <w:p w14:paraId="1A6320CB"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hAnsi="Times New Roman" w:cs="Times New Roman"/>
                <w:bCs/>
                <w:sz w:val="14"/>
                <w:szCs w:val="14"/>
              </w:rPr>
              <w:t>99,15</w:t>
            </w:r>
          </w:p>
        </w:tc>
        <w:tc>
          <w:tcPr>
            <w:tcW w:w="220" w:type="pct"/>
            <w:shd w:val="clear" w:color="auto" w:fill="auto"/>
            <w:vAlign w:val="center"/>
            <w:hideMark/>
          </w:tcPr>
          <w:p w14:paraId="67EDD446" w14:textId="77777777" w:rsidR="00192A2A" w:rsidRPr="00D826BF" w:rsidRDefault="00192A2A"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hAnsi="Times New Roman" w:cs="Times New Roman"/>
                <w:sz w:val="14"/>
                <w:szCs w:val="14"/>
              </w:rPr>
              <w:t xml:space="preserve">0,00  </w:t>
            </w:r>
          </w:p>
        </w:tc>
        <w:tc>
          <w:tcPr>
            <w:tcW w:w="222" w:type="pct"/>
            <w:shd w:val="clear" w:color="auto" w:fill="auto"/>
            <w:vAlign w:val="center"/>
            <w:hideMark/>
          </w:tcPr>
          <w:p w14:paraId="29F57B0A" w14:textId="77777777" w:rsidR="00192A2A" w:rsidRPr="00D826BF" w:rsidRDefault="00192A2A"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hAnsi="Times New Roman" w:cs="Times New Roman"/>
                <w:sz w:val="14"/>
                <w:szCs w:val="14"/>
              </w:rPr>
              <w:t xml:space="preserve">0,00  </w:t>
            </w:r>
          </w:p>
        </w:tc>
        <w:tc>
          <w:tcPr>
            <w:tcW w:w="220" w:type="pct"/>
            <w:shd w:val="clear" w:color="auto" w:fill="auto"/>
            <w:vAlign w:val="center"/>
            <w:hideMark/>
          </w:tcPr>
          <w:p w14:paraId="497E00E7"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hAnsi="Times New Roman" w:cs="Times New Roman"/>
                <w:bCs/>
                <w:sz w:val="14"/>
                <w:szCs w:val="14"/>
              </w:rPr>
              <w:t>32,89</w:t>
            </w:r>
          </w:p>
        </w:tc>
        <w:tc>
          <w:tcPr>
            <w:tcW w:w="220" w:type="pct"/>
            <w:shd w:val="clear" w:color="auto" w:fill="auto"/>
            <w:vAlign w:val="center"/>
            <w:hideMark/>
          </w:tcPr>
          <w:p w14:paraId="01F588B2"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hAnsi="Times New Roman" w:cs="Times New Roman"/>
                <w:bCs/>
                <w:sz w:val="14"/>
                <w:szCs w:val="14"/>
              </w:rPr>
              <w:t>66,27</w:t>
            </w:r>
          </w:p>
        </w:tc>
        <w:tc>
          <w:tcPr>
            <w:tcW w:w="220" w:type="pct"/>
            <w:shd w:val="clear" w:color="auto" w:fill="auto"/>
            <w:vAlign w:val="center"/>
            <w:hideMark/>
          </w:tcPr>
          <w:p w14:paraId="4389C1EC"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hAnsi="Times New Roman" w:cs="Times New Roman"/>
                <w:bCs/>
                <w:sz w:val="14"/>
                <w:szCs w:val="14"/>
              </w:rPr>
              <w:t>23,24</w:t>
            </w:r>
          </w:p>
        </w:tc>
        <w:tc>
          <w:tcPr>
            <w:tcW w:w="240" w:type="pct"/>
            <w:shd w:val="clear" w:color="auto" w:fill="auto"/>
            <w:vAlign w:val="center"/>
            <w:hideMark/>
          </w:tcPr>
          <w:p w14:paraId="16E1497D"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hAnsi="Times New Roman" w:cs="Times New Roman"/>
                <w:bCs/>
                <w:sz w:val="14"/>
                <w:szCs w:val="14"/>
              </w:rPr>
              <w:t>2,34</w:t>
            </w:r>
          </w:p>
        </w:tc>
        <w:tc>
          <w:tcPr>
            <w:tcW w:w="241" w:type="pct"/>
            <w:shd w:val="clear" w:color="auto" w:fill="auto"/>
            <w:vAlign w:val="center"/>
            <w:hideMark/>
          </w:tcPr>
          <w:p w14:paraId="5BCD0737"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hAnsi="Times New Roman" w:cs="Times New Roman"/>
                <w:sz w:val="14"/>
                <w:szCs w:val="14"/>
              </w:rPr>
              <w:t xml:space="preserve">0,00  </w:t>
            </w:r>
          </w:p>
        </w:tc>
        <w:tc>
          <w:tcPr>
            <w:tcW w:w="241" w:type="pct"/>
            <w:shd w:val="clear" w:color="auto" w:fill="auto"/>
            <w:vAlign w:val="center"/>
            <w:hideMark/>
          </w:tcPr>
          <w:p w14:paraId="639ABBC5"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hAnsi="Times New Roman" w:cs="Times New Roman"/>
                <w:sz w:val="14"/>
                <w:szCs w:val="14"/>
              </w:rPr>
              <w:t xml:space="preserve">0,00  </w:t>
            </w:r>
          </w:p>
        </w:tc>
        <w:tc>
          <w:tcPr>
            <w:tcW w:w="231" w:type="pct"/>
            <w:shd w:val="clear" w:color="auto" w:fill="auto"/>
            <w:vAlign w:val="center"/>
            <w:hideMark/>
          </w:tcPr>
          <w:p w14:paraId="422258E5"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hAnsi="Times New Roman" w:cs="Times New Roman"/>
                <w:sz w:val="14"/>
                <w:szCs w:val="14"/>
              </w:rPr>
              <w:t xml:space="preserve">0,00  </w:t>
            </w:r>
          </w:p>
        </w:tc>
        <w:tc>
          <w:tcPr>
            <w:tcW w:w="231" w:type="pct"/>
            <w:shd w:val="clear" w:color="auto" w:fill="auto"/>
            <w:vAlign w:val="center"/>
            <w:hideMark/>
          </w:tcPr>
          <w:p w14:paraId="3AB92B59" w14:textId="77777777" w:rsidR="00192A2A" w:rsidRPr="00D826BF" w:rsidRDefault="00192A2A" w:rsidP="007553E7">
            <w:pPr>
              <w:spacing w:after="0" w:line="240" w:lineRule="auto"/>
              <w:jc w:val="center"/>
              <w:rPr>
                <w:rFonts w:ascii="Times New Roman" w:eastAsia="Times New Roman" w:hAnsi="Times New Roman" w:cs="Times New Roman"/>
                <w:bCs/>
                <w:sz w:val="14"/>
                <w:szCs w:val="14"/>
                <w:lang w:eastAsia="ru-RU"/>
              </w:rPr>
            </w:pPr>
            <w:r w:rsidRPr="00D826BF">
              <w:rPr>
                <w:rFonts w:ascii="Times New Roman" w:hAnsi="Times New Roman" w:cs="Times New Roman"/>
                <w:bCs/>
                <w:sz w:val="14"/>
                <w:szCs w:val="14"/>
              </w:rPr>
              <w:t>73,57</w:t>
            </w:r>
          </w:p>
        </w:tc>
        <w:tc>
          <w:tcPr>
            <w:tcW w:w="223" w:type="pct"/>
            <w:shd w:val="clear" w:color="auto" w:fill="auto"/>
            <w:vAlign w:val="center"/>
            <w:hideMark/>
          </w:tcPr>
          <w:p w14:paraId="6CC0CD38" w14:textId="77777777" w:rsidR="00192A2A" w:rsidRPr="00D826BF" w:rsidRDefault="00192A2A"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hAnsi="Times New Roman" w:cs="Times New Roman"/>
                <w:sz w:val="14"/>
                <w:szCs w:val="14"/>
              </w:rPr>
              <w:t xml:space="preserve">0,00  </w:t>
            </w:r>
          </w:p>
        </w:tc>
      </w:tr>
    </w:tbl>
    <w:p w14:paraId="61D8BA5C" w14:textId="0430B052" w:rsidR="00192A2A" w:rsidRDefault="00192A2A" w:rsidP="00240A3A">
      <w:pPr>
        <w:spacing w:after="0" w:line="240" w:lineRule="auto"/>
        <w:rPr>
          <w:rFonts w:ascii="Times New Roman" w:hAnsi="Times New Roman" w:cs="Times New Roman"/>
          <w:sz w:val="24"/>
          <w:szCs w:val="24"/>
        </w:rPr>
      </w:pPr>
    </w:p>
    <w:p w14:paraId="5AE8EAF1" w14:textId="77777777" w:rsidR="00192A2A" w:rsidRDefault="00192A2A">
      <w:pPr>
        <w:rPr>
          <w:rFonts w:ascii="Times New Roman" w:hAnsi="Times New Roman" w:cs="Times New Roman"/>
          <w:sz w:val="24"/>
          <w:szCs w:val="24"/>
        </w:rPr>
      </w:pPr>
      <w:r>
        <w:rPr>
          <w:rFonts w:ascii="Times New Roman" w:hAnsi="Times New Roman" w:cs="Times New Roman"/>
          <w:sz w:val="24"/>
          <w:szCs w:val="24"/>
        </w:rPr>
        <w:br w:type="page"/>
      </w:r>
    </w:p>
    <w:p w14:paraId="5574FD92" w14:textId="77777777" w:rsidR="00192A2A" w:rsidRDefault="00192A2A" w:rsidP="00240A3A">
      <w:pPr>
        <w:spacing w:after="0" w:line="240" w:lineRule="auto"/>
        <w:rPr>
          <w:rFonts w:ascii="Times New Roman" w:hAnsi="Times New Roman" w:cs="Times New Roman"/>
          <w:sz w:val="24"/>
          <w:szCs w:val="24"/>
        </w:rPr>
        <w:sectPr w:rsidR="00192A2A" w:rsidSect="00192A2A">
          <w:footerReference w:type="default" r:id="rId9"/>
          <w:pgSz w:w="16838" w:h="11906" w:orient="landscape"/>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EE547A4" w14:textId="0CDF927F" w:rsidR="00192A2A" w:rsidRPr="00D826BF" w:rsidRDefault="00192A2A" w:rsidP="00192A2A">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lastRenderedPageBreak/>
        <w:t xml:space="preserve">Таблица </w:t>
      </w:r>
      <w:r>
        <w:rPr>
          <w:rFonts w:ascii="Times New Roman" w:hAnsi="Times New Roman" w:cs="Times New Roman"/>
          <w:sz w:val="24"/>
          <w:szCs w:val="24"/>
        </w:rPr>
        <w:t>3</w:t>
      </w:r>
      <w:r w:rsidRPr="00D826BF">
        <w:rPr>
          <w:rFonts w:ascii="Times New Roman" w:hAnsi="Times New Roman" w:cs="Times New Roman"/>
          <w:sz w:val="24"/>
          <w:szCs w:val="24"/>
        </w:rPr>
        <w:t xml:space="preserve"> – Баланс электрической энергии ООО «Электросети» за 2020 год</w:t>
      </w:r>
    </w:p>
    <w:tbl>
      <w:tblPr>
        <w:tblW w:w="5000" w:type="pct"/>
        <w:tblLayout w:type="fixed"/>
        <w:tblLook w:val="04A0" w:firstRow="1" w:lastRow="0" w:firstColumn="1" w:lastColumn="0" w:noHBand="0" w:noVBand="1"/>
      </w:tblPr>
      <w:tblGrid>
        <w:gridCol w:w="540"/>
        <w:gridCol w:w="2528"/>
        <w:gridCol w:w="1200"/>
        <w:gridCol w:w="1203"/>
        <w:gridCol w:w="1203"/>
        <w:gridCol w:w="1203"/>
        <w:gridCol w:w="1203"/>
        <w:gridCol w:w="1199"/>
      </w:tblGrid>
      <w:tr w:rsidR="00192A2A" w:rsidRPr="00D826BF" w14:paraId="75323457" w14:textId="77777777" w:rsidTr="007553E7">
        <w:trPr>
          <w:trHeight w:val="340"/>
          <w:tblHeader/>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FA4AC6"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 п/п</w:t>
            </w:r>
          </w:p>
        </w:tc>
        <w:tc>
          <w:tcPr>
            <w:tcW w:w="1230" w:type="pct"/>
            <w:tcBorders>
              <w:top w:val="single" w:sz="4" w:space="0" w:color="auto"/>
              <w:left w:val="nil"/>
              <w:bottom w:val="single" w:sz="4" w:space="0" w:color="auto"/>
              <w:right w:val="single" w:sz="4" w:space="0" w:color="auto"/>
            </w:tcBorders>
            <w:shd w:val="clear" w:color="auto" w:fill="auto"/>
            <w:vAlign w:val="center"/>
            <w:hideMark/>
          </w:tcPr>
          <w:p w14:paraId="591372DB"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Наименование показателя</w:t>
            </w:r>
          </w:p>
        </w:tc>
        <w:tc>
          <w:tcPr>
            <w:tcW w:w="584" w:type="pct"/>
            <w:tcBorders>
              <w:top w:val="single" w:sz="4" w:space="0" w:color="auto"/>
              <w:left w:val="nil"/>
              <w:bottom w:val="single" w:sz="4" w:space="0" w:color="auto"/>
              <w:right w:val="single" w:sz="4" w:space="0" w:color="auto"/>
            </w:tcBorders>
            <w:shd w:val="clear" w:color="auto" w:fill="auto"/>
            <w:vAlign w:val="center"/>
            <w:hideMark/>
          </w:tcPr>
          <w:p w14:paraId="5A2A2F2C"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 xml:space="preserve">ВН, тыс. </w:t>
            </w:r>
            <w:proofErr w:type="spellStart"/>
            <w:r w:rsidRPr="00D826BF">
              <w:rPr>
                <w:rFonts w:ascii="Times New Roman" w:eastAsia="Times New Roman" w:hAnsi="Times New Roman" w:cs="Times New Roman"/>
                <w:b/>
                <w:sz w:val="18"/>
                <w:szCs w:val="18"/>
                <w:lang w:eastAsia="ru-RU"/>
              </w:rPr>
              <w:t>кВтч</w:t>
            </w:r>
            <w:proofErr w:type="spellEnd"/>
          </w:p>
        </w:tc>
        <w:tc>
          <w:tcPr>
            <w:tcW w:w="585" w:type="pct"/>
            <w:tcBorders>
              <w:top w:val="single" w:sz="4" w:space="0" w:color="auto"/>
              <w:left w:val="nil"/>
              <w:bottom w:val="single" w:sz="4" w:space="0" w:color="auto"/>
              <w:right w:val="single" w:sz="4" w:space="0" w:color="auto"/>
            </w:tcBorders>
            <w:shd w:val="clear" w:color="auto" w:fill="auto"/>
            <w:vAlign w:val="center"/>
            <w:hideMark/>
          </w:tcPr>
          <w:p w14:paraId="1F608F3E"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 xml:space="preserve">СН1, тыс. </w:t>
            </w:r>
            <w:proofErr w:type="spellStart"/>
            <w:r w:rsidRPr="00D826BF">
              <w:rPr>
                <w:rFonts w:ascii="Times New Roman" w:eastAsia="Times New Roman" w:hAnsi="Times New Roman" w:cs="Times New Roman"/>
                <w:b/>
                <w:sz w:val="18"/>
                <w:szCs w:val="18"/>
                <w:lang w:eastAsia="ru-RU"/>
              </w:rPr>
              <w:t>кВтч</w:t>
            </w:r>
            <w:proofErr w:type="spellEnd"/>
          </w:p>
        </w:tc>
        <w:tc>
          <w:tcPr>
            <w:tcW w:w="585" w:type="pct"/>
            <w:tcBorders>
              <w:top w:val="single" w:sz="4" w:space="0" w:color="auto"/>
              <w:left w:val="nil"/>
              <w:bottom w:val="single" w:sz="4" w:space="0" w:color="auto"/>
              <w:right w:val="single" w:sz="4" w:space="0" w:color="auto"/>
            </w:tcBorders>
            <w:shd w:val="clear" w:color="auto" w:fill="auto"/>
            <w:vAlign w:val="center"/>
            <w:hideMark/>
          </w:tcPr>
          <w:p w14:paraId="5663F259"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 xml:space="preserve">СН2, тыс.  </w:t>
            </w:r>
            <w:proofErr w:type="spellStart"/>
            <w:r w:rsidRPr="00D826BF">
              <w:rPr>
                <w:rFonts w:ascii="Times New Roman" w:eastAsia="Times New Roman" w:hAnsi="Times New Roman" w:cs="Times New Roman"/>
                <w:b/>
                <w:sz w:val="18"/>
                <w:szCs w:val="18"/>
                <w:lang w:eastAsia="ru-RU"/>
              </w:rPr>
              <w:t>кВтч</w:t>
            </w:r>
            <w:proofErr w:type="spellEnd"/>
          </w:p>
        </w:tc>
        <w:tc>
          <w:tcPr>
            <w:tcW w:w="585" w:type="pct"/>
            <w:tcBorders>
              <w:top w:val="single" w:sz="4" w:space="0" w:color="auto"/>
              <w:left w:val="nil"/>
              <w:bottom w:val="single" w:sz="4" w:space="0" w:color="auto"/>
              <w:right w:val="single" w:sz="4" w:space="0" w:color="auto"/>
            </w:tcBorders>
            <w:shd w:val="clear" w:color="auto" w:fill="auto"/>
            <w:vAlign w:val="center"/>
            <w:hideMark/>
          </w:tcPr>
          <w:p w14:paraId="53551C58"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 xml:space="preserve">НН, тыс. </w:t>
            </w:r>
            <w:proofErr w:type="spellStart"/>
            <w:r w:rsidRPr="00D826BF">
              <w:rPr>
                <w:rFonts w:ascii="Times New Roman" w:eastAsia="Times New Roman" w:hAnsi="Times New Roman" w:cs="Times New Roman"/>
                <w:b/>
                <w:sz w:val="18"/>
                <w:szCs w:val="18"/>
                <w:lang w:eastAsia="ru-RU"/>
              </w:rPr>
              <w:t>кВтч</w:t>
            </w:r>
            <w:proofErr w:type="spellEnd"/>
          </w:p>
        </w:tc>
        <w:tc>
          <w:tcPr>
            <w:tcW w:w="585" w:type="pct"/>
            <w:tcBorders>
              <w:top w:val="single" w:sz="4" w:space="0" w:color="auto"/>
              <w:left w:val="nil"/>
              <w:bottom w:val="single" w:sz="4" w:space="0" w:color="auto"/>
              <w:right w:val="single" w:sz="4" w:space="0" w:color="auto"/>
            </w:tcBorders>
            <w:shd w:val="clear" w:color="auto" w:fill="auto"/>
            <w:vAlign w:val="center"/>
            <w:hideMark/>
          </w:tcPr>
          <w:p w14:paraId="032D37E9"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 xml:space="preserve">Всего ООО «Электросети», тыс. </w:t>
            </w:r>
            <w:proofErr w:type="spellStart"/>
            <w:r w:rsidRPr="00D826BF">
              <w:rPr>
                <w:rFonts w:ascii="Times New Roman" w:eastAsia="Times New Roman" w:hAnsi="Times New Roman" w:cs="Times New Roman"/>
                <w:b/>
                <w:sz w:val="18"/>
                <w:szCs w:val="18"/>
                <w:lang w:eastAsia="ru-RU"/>
              </w:rPr>
              <w:t>кВтч</w:t>
            </w:r>
            <w:proofErr w:type="spellEnd"/>
          </w:p>
        </w:tc>
        <w:tc>
          <w:tcPr>
            <w:tcW w:w="583" w:type="pct"/>
            <w:tcBorders>
              <w:top w:val="single" w:sz="4" w:space="0" w:color="auto"/>
              <w:left w:val="nil"/>
              <w:bottom w:val="single" w:sz="4" w:space="0" w:color="auto"/>
              <w:right w:val="single" w:sz="4" w:space="0" w:color="auto"/>
            </w:tcBorders>
            <w:shd w:val="clear" w:color="auto" w:fill="auto"/>
            <w:vAlign w:val="center"/>
            <w:hideMark/>
          </w:tcPr>
          <w:p w14:paraId="78C6943F"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Всего, %</w:t>
            </w:r>
          </w:p>
        </w:tc>
      </w:tr>
      <w:tr w:rsidR="00192A2A" w:rsidRPr="00D826BF" w14:paraId="0B462D03" w14:textId="77777777" w:rsidTr="007553E7">
        <w:trPr>
          <w:trHeight w:val="340"/>
          <w:tblHeader/>
        </w:trPr>
        <w:tc>
          <w:tcPr>
            <w:tcW w:w="263" w:type="pct"/>
            <w:tcBorders>
              <w:top w:val="nil"/>
              <w:left w:val="single" w:sz="4" w:space="0" w:color="auto"/>
              <w:bottom w:val="single" w:sz="4" w:space="0" w:color="auto"/>
              <w:right w:val="single" w:sz="4" w:space="0" w:color="auto"/>
            </w:tcBorders>
            <w:shd w:val="clear" w:color="auto" w:fill="auto"/>
            <w:vAlign w:val="center"/>
            <w:hideMark/>
          </w:tcPr>
          <w:p w14:paraId="220EDD53"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1</w:t>
            </w:r>
          </w:p>
        </w:tc>
        <w:tc>
          <w:tcPr>
            <w:tcW w:w="1230" w:type="pct"/>
            <w:tcBorders>
              <w:top w:val="nil"/>
              <w:left w:val="nil"/>
              <w:bottom w:val="single" w:sz="4" w:space="0" w:color="auto"/>
              <w:right w:val="single" w:sz="4" w:space="0" w:color="auto"/>
            </w:tcBorders>
            <w:shd w:val="clear" w:color="auto" w:fill="auto"/>
            <w:vAlign w:val="center"/>
            <w:hideMark/>
          </w:tcPr>
          <w:p w14:paraId="2F4D8C66"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w:t>
            </w:r>
          </w:p>
        </w:tc>
        <w:tc>
          <w:tcPr>
            <w:tcW w:w="584" w:type="pct"/>
            <w:tcBorders>
              <w:top w:val="nil"/>
              <w:left w:val="nil"/>
              <w:bottom w:val="single" w:sz="4" w:space="0" w:color="auto"/>
              <w:right w:val="single" w:sz="4" w:space="0" w:color="auto"/>
            </w:tcBorders>
            <w:shd w:val="clear" w:color="auto" w:fill="auto"/>
            <w:vAlign w:val="center"/>
            <w:hideMark/>
          </w:tcPr>
          <w:p w14:paraId="4D0FF753"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3</w:t>
            </w:r>
          </w:p>
        </w:tc>
        <w:tc>
          <w:tcPr>
            <w:tcW w:w="585" w:type="pct"/>
            <w:tcBorders>
              <w:top w:val="nil"/>
              <w:left w:val="nil"/>
              <w:bottom w:val="single" w:sz="4" w:space="0" w:color="auto"/>
              <w:right w:val="single" w:sz="4" w:space="0" w:color="auto"/>
            </w:tcBorders>
            <w:shd w:val="clear" w:color="auto" w:fill="auto"/>
            <w:vAlign w:val="center"/>
            <w:hideMark/>
          </w:tcPr>
          <w:p w14:paraId="789015EC"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4</w:t>
            </w:r>
          </w:p>
        </w:tc>
        <w:tc>
          <w:tcPr>
            <w:tcW w:w="585" w:type="pct"/>
            <w:tcBorders>
              <w:top w:val="nil"/>
              <w:left w:val="nil"/>
              <w:bottom w:val="single" w:sz="4" w:space="0" w:color="auto"/>
              <w:right w:val="single" w:sz="4" w:space="0" w:color="auto"/>
            </w:tcBorders>
            <w:shd w:val="clear" w:color="auto" w:fill="auto"/>
            <w:vAlign w:val="center"/>
            <w:hideMark/>
          </w:tcPr>
          <w:p w14:paraId="4AA5F8B8"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5</w:t>
            </w:r>
          </w:p>
        </w:tc>
        <w:tc>
          <w:tcPr>
            <w:tcW w:w="585" w:type="pct"/>
            <w:tcBorders>
              <w:top w:val="nil"/>
              <w:left w:val="nil"/>
              <w:bottom w:val="single" w:sz="4" w:space="0" w:color="auto"/>
              <w:right w:val="single" w:sz="4" w:space="0" w:color="auto"/>
            </w:tcBorders>
            <w:shd w:val="clear" w:color="auto" w:fill="auto"/>
            <w:vAlign w:val="center"/>
            <w:hideMark/>
          </w:tcPr>
          <w:p w14:paraId="5C437998"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6</w:t>
            </w:r>
          </w:p>
        </w:tc>
        <w:tc>
          <w:tcPr>
            <w:tcW w:w="585" w:type="pct"/>
            <w:tcBorders>
              <w:top w:val="nil"/>
              <w:left w:val="nil"/>
              <w:bottom w:val="single" w:sz="4" w:space="0" w:color="auto"/>
              <w:right w:val="single" w:sz="4" w:space="0" w:color="auto"/>
            </w:tcBorders>
            <w:shd w:val="clear" w:color="auto" w:fill="auto"/>
            <w:vAlign w:val="center"/>
            <w:hideMark/>
          </w:tcPr>
          <w:p w14:paraId="239C9263"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7</w:t>
            </w:r>
          </w:p>
        </w:tc>
        <w:tc>
          <w:tcPr>
            <w:tcW w:w="583" w:type="pct"/>
            <w:tcBorders>
              <w:top w:val="nil"/>
              <w:left w:val="nil"/>
              <w:bottom w:val="single" w:sz="4" w:space="0" w:color="auto"/>
              <w:right w:val="single" w:sz="4" w:space="0" w:color="auto"/>
            </w:tcBorders>
            <w:shd w:val="clear" w:color="auto" w:fill="auto"/>
            <w:vAlign w:val="center"/>
            <w:hideMark/>
          </w:tcPr>
          <w:p w14:paraId="48A8B575"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8</w:t>
            </w:r>
          </w:p>
        </w:tc>
      </w:tr>
      <w:tr w:rsidR="00192A2A" w:rsidRPr="00D826BF" w14:paraId="04E3DFFB" w14:textId="77777777" w:rsidTr="007553E7">
        <w:trPr>
          <w:trHeight w:val="340"/>
        </w:trPr>
        <w:tc>
          <w:tcPr>
            <w:tcW w:w="263" w:type="pct"/>
            <w:tcBorders>
              <w:top w:val="nil"/>
              <w:left w:val="single" w:sz="4" w:space="0" w:color="auto"/>
              <w:bottom w:val="single" w:sz="4" w:space="0" w:color="auto"/>
              <w:right w:val="single" w:sz="4" w:space="0" w:color="auto"/>
            </w:tcBorders>
            <w:shd w:val="clear" w:color="auto" w:fill="auto"/>
            <w:vAlign w:val="center"/>
            <w:hideMark/>
          </w:tcPr>
          <w:p w14:paraId="1E3987F6"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w:t>
            </w:r>
          </w:p>
        </w:tc>
        <w:tc>
          <w:tcPr>
            <w:tcW w:w="1230" w:type="pct"/>
            <w:tcBorders>
              <w:top w:val="nil"/>
              <w:left w:val="nil"/>
              <w:bottom w:val="single" w:sz="4" w:space="0" w:color="auto"/>
              <w:right w:val="single" w:sz="4" w:space="0" w:color="auto"/>
            </w:tcBorders>
            <w:shd w:val="clear" w:color="auto" w:fill="auto"/>
            <w:vAlign w:val="center"/>
            <w:hideMark/>
          </w:tcPr>
          <w:p w14:paraId="2021A0DE"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Поступление в сеть:</w:t>
            </w:r>
          </w:p>
        </w:tc>
        <w:tc>
          <w:tcPr>
            <w:tcW w:w="584" w:type="pct"/>
            <w:tcBorders>
              <w:top w:val="nil"/>
              <w:left w:val="nil"/>
              <w:bottom w:val="single" w:sz="4" w:space="0" w:color="auto"/>
              <w:right w:val="single" w:sz="4" w:space="0" w:color="auto"/>
            </w:tcBorders>
            <w:shd w:val="clear" w:color="auto" w:fill="auto"/>
            <w:vAlign w:val="center"/>
            <w:hideMark/>
          </w:tcPr>
          <w:p w14:paraId="4525167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3ADC1825"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28970468"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4490CFC4"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027F5EB6"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3" w:type="pct"/>
            <w:tcBorders>
              <w:top w:val="nil"/>
              <w:left w:val="nil"/>
              <w:bottom w:val="single" w:sz="4" w:space="0" w:color="auto"/>
              <w:right w:val="single" w:sz="4" w:space="0" w:color="auto"/>
            </w:tcBorders>
            <w:shd w:val="clear" w:color="auto" w:fill="auto"/>
            <w:vAlign w:val="center"/>
            <w:hideMark/>
          </w:tcPr>
          <w:p w14:paraId="6B610AB0"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01281B68" w14:textId="77777777" w:rsidTr="007553E7">
        <w:trPr>
          <w:trHeight w:val="340"/>
        </w:trPr>
        <w:tc>
          <w:tcPr>
            <w:tcW w:w="263" w:type="pct"/>
            <w:tcBorders>
              <w:top w:val="nil"/>
              <w:left w:val="single" w:sz="4" w:space="0" w:color="auto"/>
              <w:bottom w:val="single" w:sz="4" w:space="0" w:color="auto"/>
              <w:right w:val="single" w:sz="4" w:space="0" w:color="auto"/>
            </w:tcBorders>
            <w:shd w:val="clear" w:color="auto" w:fill="auto"/>
            <w:vAlign w:val="center"/>
            <w:hideMark/>
          </w:tcPr>
          <w:p w14:paraId="351442B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w:t>
            </w:r>
          </w:p>
        </w:tc>
        <w:tc>
          <w:tcPr>
            <w:tcW w:w="1230" w:type="pct"/>
            <w:tcBorders>
              <w:top w:val="nil"/>
              <w:left w:val="nil"/>
              <w:bottom w:val="single" w:sz="4" w:space="0" w:color="auto"/>
              <w:right w:val="single" w:sz="4" w:space="0" w:color="auto"/>
            </w:tcBorders>
            <w:shd w:val="clear" w:color="auto" w:fill="auto"/>
            <w:vAlign w:val="center"/>
            <w:hideMark/>
          </w:tcPr>
          <w:p w14:paraId="6550A94B"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Из сети смежной сетевой организации: ПАО «ФСК ЕЭС»</w:t>
            </w:r>
          </w:p>
        </w:tc>
        <w:tc>
          <w:tcPr>
            <w:tcW w:w="584" w:type="pct"/>
            <w:tcBorders>
              <w:top w:val="nil"/>
              <w:left w:val="nil"/>
              <w:bottom w:val="single" w:sz="4" w:space="0" w:color="auto"/>
              <w:right w:val="single" w:sz="4" w:space="0" w:color="auto"/>
            </w:tcBorders>
            <w:shd w:val="clear" w:color="auto" w:fill="auto"/>
            <w:vAlign w:val="center"/>
            <w:hideMark/>
          </w:tcPr>
          <w:p w14:paraId="627B8646"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145 967,66</w:t>
            </w:r>
          </w:p>
        </w:tc>
        <w:tc>
          <w:tcPr>
            <w:tcW w:w="585" w:type="pct"/>
            <w:tcBorders>
              <w:top w:val="nil"/>
              <w:left w:val="nil"/>
              <w:bottom w:val="single" w:sz="4" w:space="0" w:color="auto"/>
              <w:right w:val="single" w:sz="4" w:space="0" w:color="auto"/>
            </w:tcBorders>
            <w:shd w:val="clear" w:color="auto" w:fill="auto"/>
            <w:vAlign w:val="center"/>
            <w:hideMark/>
          </w:tcPr>
          <w:p w14:paraId="37DB1814"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6B377946"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58 796,10</w:t>
            </w:r>
          </w:p>
        </w:tc>
        <w:tc>
          <w:tcPr>
            <w:tcW w:w="585" w:type="pct"/>
            <w:tcBorders>
              <w:top w:val="nil"/>
              <w:left w:val="nil"/>
              <w:bottom w:val="single" w:sz="4" w:space="0" w:color="auto"/>
              <w:right w:val="single" w:sz="4" w:space="0" w:color="auto"/>
            </w:tcBorders>
            <w:shd w:val="clear" w:color="auto" w:fill="auto"/>
            <w:vAlign w:val="center"/>
            <w:hideMark/>
          </w:tcPr>
          <w:p w14:paraId="4A34739B"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5943E0D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204 763,75</w:t>
            </w:r>
          </w:p>
        </w:tc>
        <w:tc>
          <w:tcPr>
            <w:tcW w:w="583" w:type="pct"/>
            <w:tcBorders>
              <w:top w:val="nil"/>
              <w:left w:val="nil"/>
              <w:bottom w:val="single" w:sz="4" w:space="0" w:color="auto"/>
              <w:right w:val="single" w:sz="4" w:space="0" w:color="auto"/>
            </w:tcBorders>
            <w:shd w:val="clear" w:color="auto" w:fill="auto"/>
            <w:vAlign w:val="center"/>
            <w:hideMark/>
          </w:tcPr>
          <w:p w14:paraId="1C1588A6"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4D9E6DE5" w14:textId="77777777" w:rsidTr="007553E7">
        <w:trPr>
          <w:trHeight w:val="340"/>
        </w:trPr>
        <w:tc>
          <w:tcPr>
            <w:tcW w:w="263" w:type="pct"/>
            <w:tcBorders>
              <w:top w:val="nil"/>
              <w:left w:val="single" w:sz="4" w:space="0" w:color="auto"/>
              <w:bottom w:val="single" w:sz="4" w:space="0" w:color="auto"/>
              <w:right w:val="single" w:sz="4" w:space="0" w:color="auto"/>
            </w:tcBorders>
            <w:shd w:val="clear" w:color="auto" w:fill="auto"/>
            <w:vAlign w:val="center"/>
            <w:hideMark/>
          </w:tcPr>
          <w:p w14:paraId="7AB002C0"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w:t>
            </w:r>
          </w:p>
        </w:tc>
        <w:tc>
          <w:tcPr>
            <w:tcW w:w="1230" w:type="pct"/>
            <w:tcBorders>
              <w:top w:val="nil"/>
              <w:left w:val="nil"/>
              <w:bottom w:val="single" w:sz="4" w:space="0" w:color="auto"/>
              <w:right w:val="single" w:sz="4" w:space="0" w:color="auto"/>
            </w:tcBorders>
            <w:shd w:val="clear" w:color="auto" w:fill="auto"/>
            <w:vAlign w:val="center"/>
            <w:hideMark/>
          </w:tcPr>
          <w:p w14:paraId="4D6672C4"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Из сети смежной сетевой организации: ПАО «ТРК»</w:t>
            </w:r>
          </w:p>
        </w:tc>
        <w:tc>
          <w:tcPr>
            <w:tcW w:w="584" w:type="pct"/>
            <w:tcBorders>
              <w:top w:val="nil"/>
              <w:left w:val="nil"/>
              <w:bottom w:val="single" w:sz="4" w:space="0" w:color="auto"/>
              <w:right w:val="single" w:sz="4" w:space="0" w:color="auto"/>
            </w:tcBorders>
            <w:shd w:val="clear" w:color="auto" w:fill="auto"/>
            <w:vAlign w:val="center"/>
            <w:hideMark/>
          </w:tcPr>
          <w:p w14:paraId="6E4DA7AF"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3426E6A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11 712,74</w:t>
            </w:r>
          </w:p>
        </w:tc>
        <w:tc>
          <w:tcPr>
            <w:tcW w:w="585" w:type="pct"/>
            <w:tcBorders>
              <w:top w:val="nil"/>
              <w:left w:val="nil"/>
              <w:bottom w:val="single" w:sz="4" w:space="0" w:color="auto"/>
              <w:right w:val="single" w:sz="4" w:space="0" w:color="auto"/>
            </w:tcBorders>
            <w:shd w:val="clear" w:color="auto" w:fill="auto"/>
            <w:vAlign w:val="center"/>
            <w:hideMark/>
          </w:tcPr>
          <w:p w14:paraId="536B54BB"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3 554,58</w:t>
            </w:r>
          </w:p>
        </w:tc>
        <w:tc>
          <w:tcPr>
            <w:tcW w:w="585" w:type="pct"/>
            <w:tcBorders>
              <w:top w:val="nil"/>
              <w:left w:val="nil"/>
              <w:bottom w:val="single" w:sz="4" w:space="0" w:color="auto"/>
              <w:right w:val="single" w:sz="4" w:space="0" w:color="auto"/>
            </w:tcBorders>
            <w:shd w:val="clear" w:color="auto" w:fill="auto"/>
            <w:vAlign w:val="center"/>
            <w:hideMark/>
          </w:tcPr>
          <w:p w14:paraId="579E6F63"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7424008E"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15 267,31</w:t>
            </w:r>
          </w:p>
        </w:tc>
        <w:tc>
          <w:tcPr>
            <w:tcW w:w="583" w:type="pct"/>
            <w:tcBorders>
              <w:top w:val="nil"/>
              <w:left w:val="nil"/>
              <w:bottom w:val="single" w:sz="4" w:space="0" w:color="auto"/>
              <w:right w:val="single" w:sz="4" w:space="0" w:color="auto"/>
            </w:tcBorders>
            <w:shd w:val="clear" w:color="auto" w:fill="auto"/>
            <w:vAlign w:val="center"/>
            <w:hideMark/>
          </w:tcPr>
          <w:p w14:paraId="24362E64"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609AFDC0" w14:textId="77777777" w:rsidTr="007553E7">
        <w:trPr>
          <w:trHeight w:val="340"/>
        </w:trPr>
        <w:tc>
          <w:tcPr>
            <w:tcW w:w="263" w:type="pct"/>
            <w:tcBorders>
              <w:top w:val="nil"/>
              <w:left w:val="single" w:sz="4" w:space="0" w:color="auto"/>
              <w:bottom w:val="single" w:sz="4" w:space="0" w:color="auto"/>
              <w:right w:val="single" w:sz="4" w:space="0" w:color="auto"/>
            </w:tcBorders>
            <w:shd w:val="clear" w:color="auto" w:fill="auto"/>
            <w:vAlign w:val="center"/>
            <w:hideMark/>
          </w:tcPr>
          <w:p w14:paraId="51EAD38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1.3.</w:t>
            </w:r>
          </w:p>
        </w:tc>
        <w:tc>
          <w:tcPr>
            <w:tcW w:w="1230" w:type="pct"/>
            <w:tcBorders>
              <w:top w:val="nil"/>
              <w:left w:val="nil"/>
              <w:bottom w:val="single" w:sz="4" w:space="0" w:color="auto"/>
              <w:right w:val="single" w:sz="4" w:space="0" w:color="auto"/>
            </w:tcBorders>
            <w:shd w:val="clear" w:color="auto" w:fill="auto"/>
            <w:vAlign w:val="center"/>
            <w:hideMark/>
          </w:tcPr>
          <w:p w14:paraId="38C23DCF"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Из сети смежной сетевой организации: ООО «СКС»</w:t>
            </w:r>
          </w:p>
        </w:tc>
        <w:tc>
          <w:tcPr>
            <w:tcW w:w="584" w:type="pct"/>
            <w:tcBorders>
              <w:top w:val="nil"/>
              <w:left w:val="nil"/>
              <w:bottom w:val="single" w:sz="4" w:space="0" w:color="auto"/>
              <w:right w:val="single" w:sz="4" w:space="0" w:color="auto"/>
            </w:tcBorders>
            <w:shd w:val="clear" w:color="auto" w:fill="auto"/>
            <w:vAlign w:val="center"/>
            <w:hideMark/>
          </w:tcPr>
          <w:p w14:paraId="0EC9FE8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763629B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16EBB69D"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1 084,96</w:t>
            </w:r>
          </w:p>
        </w:tc>
        <w:tc>
          <w:tcPr>
            <w:tcW w:w="585" w:type="pct"/>
            <w:tcBorders>
              <w:top w:val="nil"/>
              <w:left w:val="nil"/>
              <w:bottom w:val="single" w:sz="4" w:space="0" w:color="auto"/>
              <w:right w:val="single" w:sz="4" w:space="0" w:color="auto"/>
            </w:tcBorders>
            <w:shd w:val="clear" w:color="auto" w:fill="auto"/>
            <w:vAlign w:val="center"/>
            <w:hideMark/>
          </w:tcPr>
          <w:p w14:paraId="6BC96A31"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28FBCCBE"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1 084,96</w:t>
            </w:r>
          </w:p>
        </w:tc>
        <w:tc>
          <w:tcPr>
            <w:tcW w:w="583" w:type="pct"/>
            <w:tcBorders>
              <w:top w:val="nil"/>
              <w:left w:val="nil"/>
              <w:bottom w:val="single" w:sz="4" w:space="0" w:color="auto"/>
              <w:right w:val="single" w:sz="4" w:space="0" w:color="auto"/>
            </w:tcBorders>
            <w:shd w:val="clear" w:color="auto" w:fill="auto"/>
            <w:vAlign w:val="center"/>
            <w:hideMark/>
          </w:tcPr>
          <w:p w14:paraId="5EEA6113"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10ADB71D" w14:textId="77777777" w:rsidTr="007553E7">
        <w:trPr>
          <w:trHeight w:val="340"/>
        </w:trPr>
        <w:tc>
          <w:tcPr>
            <w:tcW w:w="1493" w:type="pct"/>
            <w:gridSpan w:val="2"/>
            <w:tcBorders>
              <w:top w:val="single" w:sz="4" w:space="0" w:color="auto"/>
              <w:left w:val="single" w:sz="4" w:space="0" w:color="auto"/>
              <w:bottom w:val="single" w:sz="4" w:space="0" w:color="auto"/>
              <w:right w:val="nil"/>
            </w:tcBorders>
            <w:shd w:val="clear" w:color="auto" w:fill="auto"/>
            <w:vAlign w:val="center"/>
            <w:hideMark/>
          </w:tcPr>
          <w:p w14:paraId="3505A583"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Итого:</w:t>
            </w:r>
          </w:p>
        </w:tc>
        <w:tc>
          <w:tcPr>
            <w:tcW w:w="584" w:type="pct"/>
            <w:tcBorders>
              <w:top w:val="nil"/>
              <w:left w:val="single" w:sz="4" w:space="0" w:color="auto"/>
              <w:bottom w:val="single" w:sz="4" w:space="0" w:color="auto"/>
              <w:right w:val="single" w:sz="4" w:space="0" w:color="auto"/>
            </w:tcBorders>
            <w:shd w:val="clear" w:color="auto" w:fill="auto"/>
            <w:vAlign w:val="center"/>
            <w:hideMark/>
          </w:tcPr>
          <w:p w14:paraId="34AB689C"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145 967,66</w:t>
            </w:r>
          </w:p>
        </w:tc>
        <w:tc>
          <w:tcPr>
            <w:tcW w:w="585" w:type="pct"/>
            <w:tcBorders>
              <w:top w:val="nil"/>
              <w:left w:val="nil"/>
              <w:bottom w:val="single" w:sz="4" w:space="0" w:color="auto"/>
              <w:right w:val="single" w:sz="4" w:space="0" w:color="auto"/>
            </w:tcBorders>
            <w:shd w:val="clear" w:color="auto" w:fill="auto"/>
            <w:vAlign w:val="center"/>
            <w:hideMark/>
          </w:tcPr>
          <w:p w14:paraId="2ED8F03B"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11 712,74</w:t>
            </w:r>
          </w:p>
        </w:tc>
        <w:tc>
          <w:tcPr>
            <w:tcW w:w="585" w:type="pct"/>
            <w:tcBorders>
              <w:top w:val="nil"/>
              <w:left w:val="nil"/>
              <w:bottom w:val="single" w:sz="4" w:space="0" w:color="auto"/>
              <w:right w:val="single" w:sz="4" w:space="0" w:color="auto"/>
            </w:tcBorders>
            <w:shd w:val="clear" w:color="auto" w:fill="auto"/>
            <w:vAlign w:val="center"/>
            <w:hideMark/>
          </w:tcPr>
          <w:p w14:paraId="5384CCD1"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63 435,64</w:t>
            </w:r>
          </w:p>
        </w:tc>
        <w:tc>
          <w:tcPr>
            <w:tcW w:w="585" w:type="pct"/>
            <w:tcBorders>
              <w:top w:val="nil"/>
              <w:left w:val="nil"/>
              <w:bottom w:val="single" w:sz="4" w:space="0" w:color="auto"/>
              <w:right w:val="single" w:sz="4" w:space="0" w:color="auto"/>
            </w:tcBorders>
            <w:shd w:val="clear" w:color="auto" w:fill="auto"/>
            <w:vAlign w:val="center"/>
            <w:hideMark/>
          </w:tcPr>
          <w:p w14:paraId="28B24F69"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w:t>
            </w:r>
          </w:p>
        </w:tc>
        <w:tc>
          <w:tcPr>
            <w:tcW w:w="585" w:type="pct"/>
            <w:tcBorders>
              <w:top w:val="nil"/>
              <w:left w:val="nil"/>
              <w:bottom w:val="single" w:sz="4" w:space="0" w:color="auto"/>
              <w:right w:val="single" w:sz="4" w:space="0" w:color="auto"/>
            </w:tcBorders>
            <w:shd w:val="clear" w:color="auto" w:fill="auto"/>
            <w:vAlign w:val="center"/>
            <w:hideMark/>
          </w:tcPr>
          <w:p w14:paraId="5B9D2EAF"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221 116,03</w:t>
            </w:r>
          </w:p>
        </w:tc>
        <w:tc>
          <w:tcPr>
            <w:tcW w:w="583" w:type="pct"/>
            <w:tcBorders>
              <w:top w:val="nil"/>
              <w:left w:val="nil"/>
              <w:bottom w:val="single" w:sz="4" w:space="0" w:color="auto"/>
              <w:right w:val="single" w:sz="4" w:space="0" w:color="auto"/>
            </w:tcBorders>
            <w:shd w:val="clear" w:color="auto" w:fill="auto"/>
            <w:vAlign w:val="center"/>
            <w:hideMark/>
          </w:tcPr>
          <w:p w14:paraId="3814CA9D"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5D0343A9" w14:textId="77777777" w:rsidTr="007553E7">
        <w:trPr>
          <w:trHeight w:val="340"/>
        </w:trPr>
        <w:tc>
          <w:tcPr>
            <w:tcW w:w="263" w:type="pct"/>
            <w:tcBorders>
              <w:top w:val="nil"/>
              <w:left w:val="single" w:sz="4" w:space="0" w:color="auto"/>
              <w:bottom w:val="single" w:sz="4" w:space="0" w:color="auto"/>
              <w:right w:val="single" w:sz="4" w:space="0" w:color="auto"/>
            </w:tcBorders>
            <w:shd w:val="clear" w:color="auto" w:fill="auto"/>
            <w:vAlign w:val="center"/>
            <w:hideMark/>
          </w:tcPr>
          <w:p w14:paraId="73569159"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w:t>
            </w:r>
          </w:p>
        </w:tc>
        <w:tc>
          <w:tcPr>
            <w:tcW w:w="1230" w:type="pct"/>
            <w:tcBorders>
              <w:top w:val="nil"/>
              <w:left w:val="nil"/>
              <w:bottom w:val="single" w:sz="4" w:space="0" w:color="auto"/>
              <w:right w:val="single" w:sz="4" w:space="0" w:color="auto"/>
            </w:tcBorders>
            <w:shd w:val="clear" w:color="auto" w:fill="auto"/>
            <w:vAlign w:val="center"/>
            <w:hideMark/>
          </w:tcPr>
          <w:p w14:paraId="5B12FDEA"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Отпуск из сети:</w:t>
            </w:r>
          </w:p>
        </w:tc>
        <w:tc>
          <w:tcPr>
            <w:tcW w:w="584" w:type="pct"/>
            <w:tcBorders>
              <w:top w:val="nil"/>
              <w:left w:val="nil"/>
              <w:bottom w:val="single" w:sz="4" w:space="0" w:color="auto"/>
              <w:right w:val="single" w:sz="4" w:space="0" w:color="auto"/>
            </w:tcBorders>
            <w:shd w:val="clear" w:color="auto" w:fill="auto"/>
            <w:vAlign w:val="center"/>
            <w:hideMark/>
          </w:tcPr>
          <w:p w14:paraId="02A3DA25"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62F472A4"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56DED612"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3DC74EE0"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2229B52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3" w:type="pct"/>
            <w:tcBorders>
              <w:top w:val="nil"/>
              <w:left w:val="nil"/>
              <w:bottom w:val="single" w:sz="4" w:space="0" w:color="auto"/>
              <w:right w:val="single" w:sz="4" w:space="0" w:color="auto"/>
            </w:tcBorders>
            <w:shd w:val="clear" w:color="auto" w:fill="auto"/>
            <w:vAlign w:val="center"/>
            <w:hideMark/>
          </w:tcPr>
          <w:p w14:paraId="3517617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47AD0138" w14:textId="77777777" w:rsidTr="007553E7">
        <w:trPr>
          <w:trHeight w:val="340"/>
        </w:trPr>
        <w:tc>
          <w:tcPr>
            <w:tcW w:w="263" w:type="pct"/>
            <w:tcBorders>
              <w:top w:val="nil"/>
              <w:left w:val="single" w:sz="4" w:space="0" w:color="auto"/>
              <w:bottom w:val="single" w:sz="4" w:space="0" w:color="auto"/>
              <w:right w:val="single" w:sz="4" w:space="0" w:color="auto"/>
            </w:tcBorders>
            <w:shd w:val="clear" w:color="auto" w:fill="auto"/>
            <w:vAlign w:val="center"/>
            <w:hideMark/>
          </w:tcPr>
          <w:p w14:paraId="6147890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2.1.</w:t>
            </w:r>
          </w:p>
        </w:tc>
        <w:tc>
          <w:tcPr>
            <w:tcW w:w="1230" w:type="pct"/>
            <w:tcBorders>
              <w:top w:val="nil"/>
              <w:left w:val="nil"/>
              <w:bottom w:val="single" w:sz="4" w:space="0" w:color="auto"/>
              <w:right w:val="single" w:sz="4" w:space="0" w:color="auto"/>
            </w:tcBorders>
            <w:shd w:val="clear" w:color="auto" w:fill="auto"/>
            <w:vAlign w:val="center"/>
            <w:hideMark/>
          </w:tcPr>
          <w:p w14:paraId="1060BB32"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 сети смежной сетевой компании: ООО «СКС»</w:t>
            </w:r>
          </w:p>
        </w:tc>
        <w:tc>
          <w:tcPr>
            <w:tcW w:w="584" w:type="pct"/>
            <w:tcBorders>
              <w:top w:val="nil"/>
              <w:left w:val="nil"/>
              <w:bottom w:val="single" w:sz="4" w:space="0" w:color="auto"/>
              <w:right w:val="single" w:sz="4" w:space="0" w:color="auto"/>
            </w:tcBorders>
            <w:shd w:val="clear" w:color="auto" w:fill="auto"/>
            <w:vAlign w:val="center"/>
            <w:hideMark/>
          </w:tcPr>
          <w:p w14:paraId="69FA24FC"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3 840,00</w:t>
            </w:r>
          </w:p>
        </w:tc>
        <w:tc>
          <w:tcPr>
            <w:tcW w:w="585" w:type="pct"/>
            <w:tcBorders>
              <w:top w:val="nil"/>
              <w:left w:val="nil"/>
              <w:bottom w:val="single" w:sz="4" w:space="0" w:color="auto"/>
              <w:right w:val="single" w:sz="4" w:space="0" w:color="auto"/>
            </w:tcBorders>
            <w:shd w:val="clear" w:color="auto" w:fill="auto"/>
            <w:vAlign w:val="center"/>
            <w:hideMark/>
          </w:tcPr>
          <w:p w14:paraId="3C69BDC0"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3FA13F4C"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129,91</w:t>
            </w:r>
          </w:p>
        </w:tc>
        <w:tc>
          <w:tcPr>
            <w:tcW w:w="585" w:type="pct"/>
            <w:tcBorders>
              <w:top w:val="nil"/>
              <w:left w:val="nil"/>
              <w:bottom w:val="single" w:sz="4" w:space="0" w:color="auto"/>
              <w:right w:val="single" w:sz="4" w:space="0" w:color="auto"/>
            </w:tcBorders>
            <w:shd w:val="clear" w:color="auto" w:fill="auto"/>
            <w:vAlign w:val="center"/>
            <w:hideMark/>
          </w:tcPr>
          <w:p w14:paraId="28062A91"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0F9BBBFE"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3 969,91</w:t>
            </w:r>
          </w:p>
        </w:tc>
        <w:tc>
          <w:tcPr>
            <w:tcW w:w="583" w:type="pct"/>
            <w:tcBorders>
              <w:top w:val="nil"/>
              <w:left w:val="nil"/>
              <w:bottom w:val="single" w:sz="4" w:space="0" w:color="auto"/>
              <w:right w:val="single" w:sz="4" w:space="0" w:color="auto"/>
            </w:tcBorders>
            <w:shd w:val="clear" w:color="auto" w:fill="auto"/>
            <w:vAlign w:val="center"/>
            <w:hideMark/>
          </w:tcPr>
          <w:p w14:paraId="6487C568"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38D8CF02" w14:textId="77777777" w:rsidTr="007553E7">
        <w:trPr>
          <w:trHeight w:val="340"/>
        </w:trPr>
        <w:tc>
          <w:tcPr>
            <w:tcW w:w="1493" w:type="pct"/>
            <w:gridSpan w:val="2"/>
            <w:tcBorders>
              <w:top w:val="single" w:sz="4" w:space="0" w:color="auto"/>
              <w:left w:val="single" w:sz="4" w:space="0" w:color="auto"/>
              <w:bottom w:val="single" w:sz="4" w:space="0" w:color="auto"/>
              <w:right w:val="nil"/>
            </w:tcBorders>
            <w:shd w:val="clear" w:color="auto" w:fill="auto"/>
            <w:vAlign w:val="center"/>
            <w:hideMark/>
          </w:tcPr>
          <w:p w14:paraId="5314A466"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Итого:</w:t>
            </w:r>
          </w:p>
        </w:tc>
        <w:tc>
          <w:tcPr>
            <w:tcW w:w="584" w:type="pct"/>
            <w:tcBorders>
              <w:top w:val="nil"/>
              <w:left w:val="single" w:sz="4" w:space="0" w:color="auto"/>
              <w:bottom w:val="single" w:sz="4" w:space="0" w:color="auto"/>
              <w:right w:val="single" w:sz="4" w:space="0" w:color="auto"/>
            </w:tcBorders>
            <w:shd w:val="clear" w:color="auto" w:fill="auto"/>
            <w:vAlign w:val="center"/>
            <w:hideMark/>
          </w:tcPr>
          <w:p w14:paraId="59F3BBD6"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3 840,00</w:t>
            </w:r>
          </w:p>
        </w:tc>
        <w:tc>
          <w:tcPr>
            <w:tcW w:w="585" w:type="pct"/>
            <w:tcBorders>
              <w:top w:val="nil"/>
              <w:left w:val="nil"/>
              <w:bottom w:val="single" w:sz="4" w:space="0" w:color="auto"/>
              <w:right w:val="single" w:sz="4" w:space="0" w:color="auto"/>
            </w:tcBorders>
            <w:shd w:val="clear" w:color="auto" w:fill="auto"/>
            <w:vAlign w:val="center"/>
            <w:hideMark/>
          </w:tcPr>
          <w:p w14:paraId="7679F853"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w:t>
            </w:r>
          </w:p>
        </w:tc>
        <w:tc>
          <w:tcPr>
            <w:tcW w:w="585" w:type="pct"/>
            <w:tcBorders>
              <w:top w:val="nil"/>
              <w:left w:val="nil"/>
              <w:bottom w:val="single" w:sz="4" w:space="0" w:color="auto"/>
              <w:right w:val="single" w:sz="4" w:space="0" w:color="auto"/>
            </w:tcBorders>
            <w:shd w:val="clear" w:color="auto" w:fill="auto"/>
            <w:vAlign w:val="center"/>
            <w:hideMark/>
          </w:tcPr>
          <w:p w14:paraId="40388475"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129,91</w:t>
            </w:r>
          </w:p>
        </w:tc>
        <w:tc>
          <w:tcPr>
            <w:tcW w:w="585" w:type="pct"/>
            <w:tcBorders>
              <w:top w:val="nil"/>
              <w:left w:val="nil"/>
              <w:bottom w:val="single" w:sz="4" w:space="0" w:color="auto"/>
              <w:right w:val="single" w:sz="4" w:space="0" w:color="auto"/>
            </w:tcBorders>
            <w:shd w:val="clear" w:color="auto" w:fill="auto"/>
            <w:vAlign w:val="center"/>
            <w:hideMark/>
          </w:tcPr>
          <w:p w14:paraId="533E6388"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w:t>
            </w:r>
          </w:p>
        </w:tc>
        <w:tc>
          <w:tcPr>
            <w:tcW w:w="585" w:type="pct"/>
            <w:tcBorders>
              <w:top w:val="nil"/>
              <w:left w:val="nil"/>
              <w:bottom w:val="single" w:sz="4" w:space="0" w:color="auto"/>
              <w:right w:val="single" w:sz="4" w:space="0" w:color="auto"/>
            </w:tcBorders>
            <w:shd w:val="clear" w:color="auto" w:fill="auto"/>
            <w:vAlign w:val="center"/>
            <w:hideMark/>
          </w:tcPr>
          <w:p w14:paraId="1B7D28E2"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3 969,91</w:t>
            </w:r>
          </w:p>
        </w:tc>
        <w:tc>
          <w:tcPr>
            <w:tcW w:w="583" w:type="pct"/>
            <w:tcBorders>
              <w:top w:val="nil"/>
              <w:left w:val="nil"/>
              <w:bottom w:val="single" w:sz="4" w:space="0" w:color="auto"/>
              <w:right w:val="single" w:sz="4" w:space="0" w:color="auto"/>
            </w:tcBorders>
            <w:shd w:val="clear" w:color="auto" w:fill="auto"/>
            <w:vAlign w:val="center"/>
            <w:hideMark/>
          </w:tcPr>
          <w:p w14:paraId="2B961CB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17F15F1C" w14:textId="77777777" w:rsidTr="007553E7">
        <w:trPr>
          <w:trHeight w:val="340"/>
        </w:trPr>
        <w:tc>
          <w:tcPr>
            <w:tcW w:w="263" w:type="pct"/>
            <w:tcBorders>
              <w:top w:val="nil"/>
              <w:left w:val="single" w:sz="4" w:space="0" w:color="auto"/>
              <w:bottom w:val="single" w:sz="4" w:space="0" w:color="auto"/>
              <w:right w:val="single" w:sz="4" w:space="0" w:color="auto"/>
            </w:tcBorders>
            <w:shd w:val="clear" w:color="auto" w:fill="auto"/>
            <w:vAlign w:val="center"/>
            <w:hideMark/>
          </w:tcPr>
          <w:p w14:paraId="708A457B"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w:t>
            </w:r>
          </w:p>
        </w:tc>
        <w:tc>
          <w:tcPr>
            <w:tcW w:w="1230" w:type="pct"/>
            <w:tcBorders>
              <w:top w:val="nil"/>
              <w:left w:val="nil"/>
              <w:bottom w:val="single" w:sz="4" w:space="0" w:color="auto"/>
              <w:right w:val="single" w:sz="4" w:space="0" w:color="auto"/>
            </w:tcBorders>
            <w:shd w:val="clear" w:color="auto" w:fill="auto"/>
            <w:vAlign w:val="center"/>
            <w:hideMark/>
          </w:tcPr>
          <w:p w14:paraId="03988403"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Полезный отпуск:</w:t>
            </w:r>
          </w:p>
        </w:tc>
        <w:tc>
          <w:tcPr>
            <w:tcW w:w="584" w:type="pct"/>
            <w:tcBorders>
              <w:top w:val="nil"/>
              <w:left w:val="nil"/>
              <w:bottom w:val="single" w:sz="4" w:space="0" w:color="auto"/>
              <w:right w:val="single" w:sz="4" w:space="0" w:color="auto"/>
            </w:tcBorders>
            <w:shd w:val="clear" w:color="auto" w:fill="auto"/>
            <w:vAlign w:val="center"/>
            <w:hideMark/>
          </w:tcPr>
          <w:p w14:paraId="0D0D122D"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497F0CD5"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2A1C21F8"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144FF1B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59F91CBF"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3" w:type="pct"/>
            <w:tcBorders>
              <w:top w:val="nil"/>
              <w:left w:val="nil"/>
              <w:bottom w:val="single" w:sz="4" w:space="0" w:color="auto"/>
              <w:right w:val="single" w:sz="4" w:space="0" w:color="auto"/>
            </w:tcBorders>
            <w:shd w:val="clear" w:color="auto" w:fill="auto"/>
            <w:vAlign w:val="center"/>
            <w:hideMark/>
          </w:tcPr>
          <w:p w14:paraId="44D0C3B9"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100CC6B3" w14:textId="77777777" w:rsidTr="007553E7">
        <w:trPr>
          <w:trHeight w:val="340"/>
        </w:trPr>
        <w:tc>
          <w:tcPr>
            <w:tcW w:w="263" w:type="pct"/>
            <w:tcBorders>
              <w:top w:val="nil"/>
              <w:left w:val="single" w:sz="4" w:space="0" w:color="auto"/>
              <w:bottom w:val="single" w:sz="4" w:space="0" w:color="auto"/>
              <w:right w:val="single" w:sz="4" w:space="0" w:color="auto"/>
            </w:tcBorders>
            <w:shd w:val="clear" w:color="auto" w:fill="auto"/>
            <w:vAlign w:val="center"/>
            <w:hideMark/>
          </w:tcPr>
          <w:p w14:paraId="21DA72E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3.1.</w:t>
            </w:r>
          </w:p>
        </w:tc>
        <w:tc>
          <w:tcPr>
            <w:tcW w:w="1230" w:type="pct"/>
            <w:tcBorders>
              <w:top w:val="nil"/>
              <w:left w:val="nil"/>
              <w:bottom w:val="single" w:sz="4" w:space="0" w:color="auto"/>
              <w:right w:val="single" w:sz="4" w:space="0" w:color="auto"/>
            </w:tcBorders>
            <w:shd w:val="clear" w:color="auto" w:fill="auto"/>
            <w:vAlign w:val="center"/>
            <w:hideMark/>
          </w:tcPr>
          <w:p w14:paraId="54774842"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Из сети Исполнителя:</w:t>
            </w:r>
          </w:p>
        </w:tc>
        <w:tc>
          <w:tcPr>
            <w:tcW w:w="584" w:type="pct"/>
            <w:tcBorders>
              <w:top w:val="nil"/>
              <w:left w:val="nil"/>
              <w:bottom w:val="single" w:sz="4" w:space="0" w:color="auto"/>
              <w:right w:val="single" w:sz="4" w:space="0" w:color="auto"/>
            </w:tcBorders>
            <w:shd w:val="clear" w:color="auto" w:fill="auto"/>
            <w:vAlign w:val="center"/>
            <w:hideMark/>
          </w:tcPr>
          <w:p w14:paraId="7F1BF03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818,66</w:t>
            </w:r>
          </w:p>
        </w:tc>
        <w:tc>
          <w:tcPr>
            <w:tcW w:w="585" w:type="pct"/>
            <w:tcBorders>
              <w:top w:val="nil"/>
              <w:left w:val="nil"/>
              <w:bottom w:val="single" w:sz="4" w:space="0" w:color="auto"/>
              <w:right w:val="single" w:sz="4" w:space="0" w:color="auto"/>
            </w:tcBorders>
            <w:shd w:val="clear" w:color="auto" w:fill="auto"/>
            <w:vAlign w:val="center"/>
            <w:hideMark/>
          </w:tcPr>
          <w:p w14:paraId="6DDBE29E"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2791C9D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34 233,26</w:t>
            </w:r>
          </w:p>
        </w:tc>
        <w:tc>
          <w:tcPr>
            <w:tcW w:w="585" w:type="pct"/>
            <w:tcBorders>
              <w:top w:val="nil"/>
              <w:left w:val="nil"/>
              <w:bottom w:val="single" w:sz="4" w:space="0" w:color="auto"/>
              <w:right w:val="single" w:sz="4" w:space="0" w:color="auto"/>
            </w:tcBorders>
            <w:shd w:val="clear" w:color="auto" w:fill="auto"/>
            <w:vAlign w:val="center"/>
            <w:hideMark/>
          </w:tcPr>
          <w:p w14:paraId="1EF96CD1"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165 281,92</w:t>
            </w:r>
          </w:p>
        </w:tc>
        <w:tc>
          <w:tcPr>
            <w:tcW w:w="585" w:type="pct"/>
            <w:tcBorders>
              <w:top w:val="nil"/>
              <w:left w:val="nil"/>
              <w:bottom w:val="single" w:sz="4" w:space="0" w:color="auto"/>
              <w:right w:val="single" w:sz="4" w:space="0" w:color="auto"/>
            </w:tcBorders>
            <w:shd w:val="clear" w:color="auto" w:fill="auto"/>
            <w:vAlign w:val="center"/>
            <w:hideMark/>
          </w:tcPr>
          <w:p w14:paraId="61D03F60"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200 333,84</w:t>
            </w:r>
          </w:p>
        </w:tc>
        <w:tc>
          <w:tcPr>
            <w:tcW w:w="583" w:type="pct"/>
            <w:tcBorders>
              <w:top w:val="nil"/>
              <w:left w:val="nil"/>
              <w:bottom w:val="single" w:sz="4" w:space="0" w:color="auto"/>
              <w:right w:val="single" w:sz="4" w:space="0" w:color="auto"/>
            </w:tcBorders>
            <w:shd w:val="clear" w:color="auto" w:fill="auto"/>
            <w:vAlign w:val="center"/>
            <w:hideMark/>
          </w:tcPr>
          <w:p w14:paraId="0D1C4196"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7E9B2BFF" w14:textId="77777777" w:rsidTr="007553E7">
        <w:trPr>
          <w:trHeight w:val="340"/>
        </w:trPr>
        <w:tc>
          <w:tcPr>
            <w:tcW w:w="1493"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52F8523"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Итого:</w:t>
            </w:r>
          </w:p>
        </w:tc>
        <w:tc>
          <w:tcPr>
            <w:tcW w:w="584" w:type="pct"/>
            <w:tcBorders>
              <w:top w:val="nil"/>
              <w:left w:val="nil"/>
              <w:bottom w:val="single" w:sz="4" w:space="0" w:color="auto"/>
              <w:right w:val="single" w:sz="4" w:space="0" w:color="auto"/>
            </w:tcBorders>
            <w:shd w:val="clear" w:color="auto" w:fill="auto"/>
            <w:vAlign w:val="center"/>
            <w:hideMark/>
          </w:tcPr>
          <w:p w14:paraId="1B136DD4"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818,66</w:t>
            </w:r>
          </w:p>
        </w:tc>
        <w:tc>
          <w:tcPr>
            <w:tcW w:w="585" w:type="pct"/>
            <w:tcBorders>
              <w:top w:val="nil"/>
              <w:left w:val="nil"/>
              <w:bottom w:val="single" w:sz="4" w:space="0" w:color="auto"/>
              <w:right w:val="single" w:sz="4" w:space="0" w:color="auto"/>
            </w:tcBorders>
            <w:shd w:val="clear" w:color="auto" w:fill="auto"/>
            <w:vAlign w:val="center"/>
            <w:hideMark/>
          </w:tcPr>
          <w:p w14:paraId="536916E3"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w:t>
            </w:r>
          </w:p>
        </w:tc>
        <w:tc>
          <w:tcPr>
            <w:tcW w:w="585" w:type="pct"/>
            <w:tcBorders>
              <w:top w:val="nil"/>
              <w:left w:val="nil"/>
              <w:bottom w:val="single" w:sz="4" w:space="0" w:color="auto"/>
              <w:right w:val="single" w:sz="4" w:space="0" w:color="auto"/>
            </w:tcBorders>
            <w:shd w:val="clear" w:color="auto" w:fill="auto"/>
            <w:vAlign w:val="center"/>
            <w:hideMark/>
          </w:tcPr>
          <w:p w14:paraId="019FD723"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34 233,26</w:t>
            </w:r>
          </w:p>
        </w:tc>
        <w:tc>
          <w:tcPr>
            <w:tcW w:w="585" w:type="pct"/>
            <w:tcBorders>
              <w:top w:val="nil"/>
              <w:left w:val="nil"/>
              <w:bottom w:val="single" w:sz="4" w:space="0" w:color="auto"/>
              <w:right w:val="single" w:sz="4" w:space="0" w:color="auto"/>
            </w:tcBorders>
            <w:shd w:val="clear" w:color="auto" w:fill="auto"/>
            <w:vAlign w:val="center"/>
            <w:hideMark/>
          </w:tcPr>
          <w:p w14:paraId="6C0D16EE"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165 281,92</w:t>
            </w:r>
          </w:p>
        </w:tc>
        <w:tc>
          <w:tcPr>
            <w:tcW w:w="585" w:type="pct"/>
            <w:tcBorders>
              <w:top w:val="nil"/>
              <w:left w:val="nil"/>
              <w:bottom w:val="single" w:sz="4" w:space="0" w:color="auto"/>
              <w:right w:val="single" w:sz="4" w:space="0" w:color="auto"/>
            </w:tcBorders>
            <w:shd w:val="clear" w:color="auto" w:fill="auto"/>
            <w:vAlign w:val="center"/>
            <w:hideMark/>
          </w:tcPr>
          <w:p w14:paraId="4D3591A9"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200 333,84</w:t>
            </w:r>
          </w:p>
        </w:tc>
        <w:tc>
          <w:tcPr>
            <w:tcW w:w="583" w:type="pct"/>
            <w:tcBorders>
              <w:top w:val="nil"/>
              <w:left w:val="nil"/>
              <w:bottom w:val="single" w:sz="4" w:space="0" w:color="auto"/>
              <w:right w:val="single" w:sz="4" w:space="0" w:color="auto"/>
            </w:tcBorders>
            <w:shd w:val="clear" w:color="auto" w:fill="auto"/>
            <w:vAlign w:val="center"/>
            <w:hideMark/>
          </w:tcPr>
          <w:p w14:paraId="1B21E6AD"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4DADE521" w14:textId="77777777" w:rsidTr="007553E7">
        <w:trPr>
          <w:trHeight w:val="340"/>
        </w:trPr>
        <w:tc>
          <w:tcPr>
            <w:tcW w:w="263" w:type="pct"/>
            <w:tcBorders>
              <w:top w:val="nil"/>
              <w:left w:val="single" w:sz="4" w:space="0" w:color="auto"/>
              <w:bottom w:val="single" w:sz="4" w:space="0" w:color="auto"/>
              <w:right w:val="single" w:sz="4" w:space="0" w:color="auto"/>
            </w:tcBorders>
            <w:shd w:val="clear" w:color="auto" w:fill="auto"/>
            <w:vAlign w:val="center"/>
            <w:hideMark/>
          </w:tcPr>
          <w:p w14:paraId="21F3DBD6"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w:t>
            </w:r>
          </w:p>
        </w:tc>
        <w:tc>
          <w:tcPr>
            <w:tcW w:w="1230" w:type="pct"/>
            <w:tcBorders>
              <w:top w:val="nil"/>
              <w:left w:val="nil"/>
              <w:bottom w:val="single" w:sz="4" w:space="0" w:color="auto"/>
              <w:right w:val="single" w:sz="4" w:space="0" w:color="auto"/>
            </w:tcBorders>
            <w:shd w:val="clear" w:color="auto" w:fill="auto"/>
            <w:vAlign w:val="center"/>
            <w:hideMark/>
          </w:tcPr>
          <w:p w14:paraId="23456082"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Фактические потери:</w:t>
            </w:r>
          </w:p>
        </w:tc>
        <w:tc>
          <w:tcPr>
            <w:tcW w:w="584" w:type="pct"/>
            <w:tcBorders>
              <w:top w:val="nil"/>
              <w:left w:val="nil"/>
              <w:bottom w:val="single" w:sz="4" w:space="0" w:color="auto"/>
              <w:right w:val="single" w:sz="4" w:space="0" w:color="auto"/>
            </w:tcBorders>
            <w:shd w:val="clear" w:color="auto" w:fill="auto"/>
            <w:vAlign w:val="center"/>
            <w:hideMark/>
          </w:tcPr>
          <w:p w14:paraId="379424CF"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4954DAE9"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575F01F2"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72DA90EE"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45F6E981"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3" w:type="pct"/>
            <w:tcBorders>
              <w:top w:val="nil"/>
              <w:left w:val="nil"/>
              <w:bottom w:val="single" w:sz="4" w:space="0" w:color="auto"/>
              <w:right w:val="single" w:sz="4" w:space="0" w:color="auto"/>
            </w:tcBorders>
            <w:shd w:val="clear" w:color="auto" w:fill="auto"/>
            <w:vAlign w:val="center"/>
            <w:hideMark/>
          </w:tcPr>
          <w:p w14:paraId="2C68DB32"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4384C047" w14:textId="77777777" w:rsidTr="007553E7">
        <w:trPr>
          <w:trHeight w:val="340"/>
        </w:trPr>
        <w:tc>
          <w:tcPr>
            <w:tcW w:w="263" w:type="pct"/>
            <w:tcBorders>
              <w:top w:val="nil"/>
              <w:left w:val="single" w:sz="4" w:space="0" w:color="auto"/>
              <w:bottom w:val="single" w:sz="4" w:space="0" w:color="auto"/>
              <w:right w:val="single" w:sz="4" w:space="0" w:color="auto"/>
            </w:tcBorders>
            <w:shd w:val="clear" w:color="auto" w:fill="auto"/>
            <w:vAlign w:val="center"/>
            <w:hideMark/>
          </w:tcPr>
          <w:p w14:paraId="233C0645"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4.1.</w:t>
            </w:r>
          </w:p>
        </w:tc>
        <w:tc>
          <w:tcPr>
            <w:tcW w:w="1230" w:type="pct"/>
            <w:tcBorders>
              <w:top w:val="nil"/>
              <w:left w:val="nil"/>
              <w:bottom w:val="single" w:sz="4" w:space="0" w:color="auto"/>
              <w:right w:val="single" w:sz="4" w:space="0" w:color="auto"/>
            </w:tcBorders>
            <w:shd w:val="clear" w:color="auto" w:fill="auto"/>
            <w:vAlign w:val="center"/>
            <w:hideMark/>
          </w:tcPr>
          <w:p w14:paraId="50C95264"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 сетях ООО «Электросети»</w:t>
            </w:r>
          </w:p>
        </w:tc>
        <w:tc>
          <w:tcPr>
            <w:tcW w:w="584" w:type="pct"/>
            <w:tcBorders>
              <w:top w:val="nil"/>
              <w:left w:val="nil"/>
              <w:bottom w:val="single" w:sz="4" w:space="0" w:color="auto"/>
              <w:right w:val="single" w:sz="4" w:space="0" w:color="auto"/>
            </w:tcBorders>
            <w:shd w:val="clear" w:color="auto" w:fill="auto"/>
            <w:vAlign w:val="center"/>
            <w:hideMark/>
          </w:tcPr>
          <w:p w14:paraId="566AB18D"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1 012,68</w:t>
            </w:r>
          </w:p>
        </w:tc>
        <w:tc>
          <w:tcPr>
            <w:tcW w:w="585" w:type="pct"/>
            <w:tcBorders>
              <w:top w:val="nil"/>
              <w:left w:val="nil"/>
              <w:bottom w:val="single" w:sz="4" w:space="0" w:color="auto"/>
              <w:right w:val="single" w:sz="4" w:space="0" w:color="auto"/>
            </w:tcBorders>
            <w:shd w:val="clear" w:color="auto" w:fill="auto"/>
            <w:vAlign w:val="center"/>
            <w:hideMark/>
          </w:tcPr>
          <w:p w14:paraId="562A454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2EB10445"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6 506,00</w:t>
            </w:r>
          </w:p>
        </w:tc>
        <w:tc>
          <w:tcPr>
            <w:tcW w:w="585" w:type="pct"/>
            <w:tcBorders>
              <w:top w:val="nil"/>
              <w:left w:val="nil"/>
              <w:bottom w:val="single" w:sz="4" w:space="0" w:color="auto"/>
              <w:right w:val="single" w:sz="4" w:space="0" w:color="auto"/>
            </w:tcBorders>
            <w:shd w:val="clear" w:color="auto" w:fill="auto"/>
            <w:vAlign w:val="center"/>
            <w:hideMark/>
          </w:tcPr>
          <w:p w14:paraId="57FDA37B"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9 293,60</w:t>
            </w:r>
          </w:p>
        </w:tc>
        <w:tc>
          <w:tcPr>
            <w:tcW w:w="585" w:type="pct"/>
            <w:tcBorders>
              <w:top w:val="nil"/>
              <w:left w:val="nil"/>
              <w:bottom w:val="single" w:sz="4" w:space="0" w:color="auto"/>
              <w:right w:val="single" w:sz="4" w:space="0" w:color="auto"/>
            </w:tcBorders>
            <w:shd w:val="clear" w:color="auto" w:fill="auto"/>
            <w:vAlign w:val="center"/>
            <w:hideMark/>
          </w:tcPr>
          <w:p w14:paraId="38758C69"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16 812,28</w:t>
            </w:r>
          </w:p>
        </w:tc>
        <w:tc>
          <w:tcPr>
            <w:tcW w:w="583" w:type="pct"/>
            <w:tcBorders>
              <w:top w:val="nil"/>
              <w:left w:val="nil"/>
              <w:bottom w:val="single" w:sz="4" w:space="0" w:color="auto"/>
              <w:right w:val="single" w:sz="4" w:space="0" w:color="auto"/>
            </w:tcBorders>
            <w:shd w:val="clear" w:color="auto" w:fill="auto"/>
            <w:vAlign w:val="center"/>
            <w:hideMark/>
          </w:tcPr>
          <w:p w14:paraId="1098731C"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7,60%</w:t>
            </w:r>
          </w:p>
        </w:tc>
      </w:tr>
      <w:tr w:rsidR="00192A2A" w:rsidRPr="00D826BF" w14:paraId="64F097DA" w14:textId="77777777" w:rsidTr="007553E7">
        <w:trPr>
          <w:trHeight w:val="340"/>
        </w:trPr>
        <w:tc>
          <w:tcPr>
            <w:tcW w:w="1493"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6D14C18"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Итого:</w:t>
            </w:r>
          </w:p>
        </w:tc>
        <w:tc>
          <w:tcPr>
            <w:tcW w:w="584" w:type="pct"/>
            <w:tcBorders>
              <w:top w:val="nil"/>
              <w:left w:val="nil"/>
              <w:bottom w:val="single" w:sz="4" w:space="0" w:color="auto"/>
              <w:right w:val="single" w:sz="4" w:space="0" w:color="auto"/>
            </w:tcBorders>
            <w:shd w:val="clear" w:color="auto" w:fill="auto"/>
            <w:vAlign w:val="center"/>
            <w:hideMark/>
          </w:tcPr>
          <w:p w14:paraId="36610890"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1 012,68</w:t>
            </w:r>
          </w:p>
        </w:tc>
        <w:tc>
          <w:tcPr>
            <w:tcW w:w="585" w:type="pct"/>
            <w:tcBorders>
              <w:top w:val="nil"/>
              <w:left w:val="nil"/>
              <w:bottom w:val="single" w:sz="4" w:space="0" w:color="auto"/>
              <w:right w:val="single" w:sz="4" w:space="0" w:color="auto"/>
            </w:tcBorders>
            <w:shd w:val="clear" w:color="auto" w:fill="auto"/>
            <w:vAlign w:val="center"/>
            <w:hideMark/>
          </w:tcPr>
          <w:p w14:paraId="43925FF8"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w:t>
            </w:r>
          </w:p>
        </w:tc>
        <w:tc>
          <w:tcPr>
            <w:tcW w:w="585" w:type="pct"/>
            <w:tcBorders>
              <w:top w:val="nil"/>
              <w:left w:val="nil"/>
              <w:bottom w:val="single" w:sz="4" w:space="0" w:color="auto"/>
              <w:right w:val="single" w:sz="4" w:space="0" w:color="auto"/>
            </w:tcBorders>
            <w:shd w:val="clear" w:color="auto" w:fill="auto"/>
            <w:vAlign w:val="center"/>
            <w:hideMark/>
          </w:tcPr>
          <w:p w14:paraId="617876E5"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6 506,00</w:t>
            </w:r>
          </w:p>
        </w:tc>
        <w:tc>
          <w:tcPr>
            <w:tcW w:w="585" w:type="pct"/>
            <w:tcBorders>
              <w:top w:val="nil"/>
              <w:left w:val="nil"/>
              <w:bottom w:val="single" w:sz="4" w:space="0" w:color="auto"/>
              <w:right w:val="single" w:sz="4" w:space="0" w:color="auto"/>
            </w:tcBorders>
            <w:shd w:val="clear" w:color="auto" w:fill="auto"/>
            <w:vAlign w:val="center"/>
            <w:hideMark/>
          </w:tcPr>
          <w:p w14:paraId="65762C2B"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9 293,60</w:t>
            </w:r>
          </w:p>
        </w:tc>
        <w:tc>
          <w:tcPr>
            <w:tcW w:w="585" w:type="pct"/>
            <w:tcBorders>
              <w:top w:val="nil"/>
              <w:left w:val="nil"/>
              <w:bottom w:val="single" w:sz="4" w:space="0" w:color="auto"/>
              <w:right w:val="single" w:sz="4" w:space="0" w:color="auto"/>
            </w:tcBorders>
            <w:shd w:val="clear" w:color="auto" w:fill="auto"/>
            <w:vAlign w:val="center"/>
            <w:hideMark/>
          </w:tcPr>
          <w:p w14:paraId="01896CEE"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16 812,28</w:t>
            </w:r>
          </w:p>
        </w:tc>
        <w:tc>
          <w:tcPr>
            <w:tcW w:w="583" w:type="pct"/>
            <w:tcBorders>
              <w:top w:val="nil"/>
              <w:left w:val="nil"/>
              <w:bottom w:val="single" w:sz="4" w:space="0" w:color="auto"/>
              <w:right w:val="single" w:sz="4" w:space="0" w:color="auto"/>
            </w:tcBorders>
            <w:shd w:val="clear" w:color="auto" w:fill="auto"/>
            <w:vAlign w:val="center"/>
            <w:hideMark/>
          </w:tcPr>
          <w:p w14:paraId="10248AE1"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1896200F" w14:textId="77777777" w:rsidTr="007553E7">
        <w:trPr>
          <w:trHeight w:val="340"/>
        </w:trPr>
        <w:tc>
          <w:tcPr>
            <w:tcW w:w="263" w:type="pct"/>
            <w:tcBorders>
              <w:top w:val="nil"/>
              <w:left w:val="single" w:sz="4" w:space="0" w:color="auto"/>
              <w:bottom w:val="single" w:sz="4" w:space="0" w:color="auto"/>
              <w:right w:val="single" w:sz="4" w:space="0" w:color="auto"/>
            </w:tcBorders>
            <w:shd w:val="clear" w:color="auto" w:fill="auto"/>
            <w:vAlign w:val="center"/>
            <w:hideMark/>
          </w:tcPr>
          <w:p w14:paraId="7CFE81C9"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w:t>
            </w:r>
          </w:p>
        </w:tc>
        <w:tc>
          <w:tcPr>
            <w:tcW w:w="1230" w:type="pct"/>
            <w:tcBorders>
              <w:top w:val="nil"/>
              <w:left w:val="nil"/>
              <w:bottom w:val="single" w:sz="4" w:space="0" w:color="auto"/>
              <w:right w:val="single" w:sz="4" w:space="0" w:color="auto"/>
            </w:tcBorders>
            <w:shd w:val="clear" w:color="auto" w:fill="auto"/>
            <w:vAlign w:val="center"/>
            <w:hideMark/>
          </w:tcPr>
          <w:p w14:paraId="4AC600A4"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Нормативные потери:</w:t>
            </w:r>
          </w:p>
        </w:tc>
        <w:tc>
          <w:tcPr>
            <w:tcW w:w="584" w:type="pct"/>
            <w:tcBorders>
              <w:top w:val="nil"/>
              <w:left w:val="nil"/>
              <w:bottom w:val="single" w:sz="4" w:space="0" w:color="auto"/>
              <w:right w:val="single" w:sz="4" w:space="0" w:color="auto"/>
            </w:tcBorders>
            <w:shd w:val="clear" w:color="auto" w:fill="auto"/>
            <w:vAlign w:val="center"/>
            <w:hideMark/>
          </w:tcPr>
          <w:p w14:paraId="291380E6"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1 182,53</w:t>
            </w:r>
          </w:p>
        </w:tc>
        <w:tc>
          <w:tcPr>
            <w:tcW w:w="585" w:type="pct"/>
            <w:tcBorders>
              <w:top w:val="nil"/>
              <w:left w:val="nil"/>
              <w:bottom w:val="single" w:sz="4" w:space="0" w:color="auto"/>
              <w:right w:val="single" w:sz="4" w:space="0" w:color="auto"/>
            </w:tcBorders>
            <w:shd w:val="clear" w:color="auto" w:fill="auto"/>
            <w:vAlign w:val="center"/>
            <w:hideMark/>
          </w:tcPr>
          <w:p w14:paraId="6C44D1E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27360076"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6 749,37</w:t>
            </w:r>
          </w:p>
        </w:tc>
        <w:tc>
          <w:tcPr>
            <w:tcW w:w="585" w:type="pct"/>
            <w:tcBorders>
              <w:top w:val="nil"/>
              <w:left w:val="nil"/>
              <w:bottom w:val="single" w:sz="4" w:space="0" w:color="auto"/>
              <w:right w:val="single" w:sz="4" w:space="0" w:color="auto"/>
            </w:tcBorders>
            <w:shd w:val="clear" w:color="auto" w:fill="auto"/>
            <w:vAlign w:val="center"/>
            <w:hideMark/>
          </w:tcPr>
          <w:p w14:paraId="5DBC6B7C"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7 280,88</w:t>
            </w:r>
          </w:p>
        </w:tc>
        <w:tc>
          <w:tcPr>
            <w:tcW w:w="585" w:type="pct"/>
            <w:tcBorders>
              <w:top w:val="nil"/>
              <w:left w:val="nil"/>
              <w:bottom w:val="single" w:sz="4" w:space="0" w:color="auto"/>
              <w:right w:val="single" w:sz="4" w:space="0" w:color="auto"/>
            </w:tcBorders>
            <w:shd w:val="clear" w:color="auto" w:fill="auto"/>
            <w:vAlign w:val="center"/>
            <w:hideMark/>
          </w:tcPr>
          <w:p w14:paraId="20744BDD"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15 212,78</w:t>
            </w:r>
          </w:p>
        </w:tc>
        <w:tc>
          <w:tcPr>
            <w:tcW w:w="583" w:type="pct"/>
            <w:tcBorders>
              <w:top w:val="nil"/>
              <w:left w:val="nil"/>
              <w:bottom w:val="single" w:sz="4" w:space="0" w:color="auto"/>
              <w:right w:val="single" w:sz="4" w:space="0" w:color="auto"/>
            </w:tcBorders>
            <w:shd w:val="clear" w:color="auto" w:fill="auto"/>
            <w:vAlign w:val="center"/>
            <w:hideMark/>
          </w:tcPr>
          <w:p w14:paraId="288F32A1"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6,88%</w:t>
            </w:r>
          </w:p>
        </w:tc>
      </w:tr>
    </w:tbl>
    <w:p w14:paraId="5258A38F" w14:textId="77777777" w:rsidR="00192A2A" w:rsidRPr="00D826BF" w:rsidRDefault="00192A2A" w:rsidP="00192A2A">
      <w:pPr>
        <w:spacing w:after="0" w:line="240" w:lineRule="auto"/>
        <w:jc w:val="both"/>
        <w:rPr>
          <w:rFonts w:ascii="Times New Roman" w:hAnsi="Times New Roman" w:cs="Times New Roman"/>
          <w:sz w:val="24"/>
          <w:szCs w:val="24"/>
        </w:rPr>
      </w:pPr>
    </w:p>
    <w:p w14:paraId="2D878310" w14:textId="41B8A11D" w:rsidR="00192A2A" w:rsidRPr="00D826BF" w:rsidRDefault="00192A2A" w:rsidP="00192A2A">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Pr>
          <w:rFonts w:ascii="Times New Roman" w:hAnsi="Times New Roman" w:cs="Times New Roman"/>
          <w:sz w:val="24"/>
          <w:szCs w:val="24"/>
        </w:rPr>
        <w:t>4</w:t>
      </w:r>
      <w:r w:rsidRPr="00D826BF">
        <w:rPr>
          <w:rFonts w:ascii="Times New Roman" w:hAnsi="Times New Roman" w:cs="Times New Roman"/>
          <w:sz w:val="24"/>
          <w:szCs w:val="24"/>
        </w:rPr>
        <w:t xml:space="preserve"> – Баланс электрической энергии ООО «Электросети» за 2021 год</w:t>
      </w:r>
    </w:p>
    <w:tbl>
      <w:tblPr>
        <w:tblW w:w="5000" w:type="pct"/>
        <w:tblLayout w:type="fixed"/>
        <w:tblLook w:val="04A0" w:firstRow="1" w:lastRow="0" w:firstColumn="1" w:lastColumn="0" w:noHBand="0" w:noVBand="1"/>
      </w:tblPr>
      <w:tblGrid>
        <w:gridCol w:w="531"/>
        <w:gridCol w:w="2538"/>
        <w:gridCol w:w="1201"/>
        <w:gridCol w:w="1203"/>
        <w:gridCol w:w="1203"/>
        <w:gridCol w:w="1201"/>
        <w:gridCol w:w="1203"/>
        <w:gridCol w:w="1199"/>
      </w:tblGrid>
      <w:tr w:rsidR="00192A2A" w:rsidRPr="00D826BF" w14:paraId="5FFFC459" w14:textId="77777777" w:rsidTr="007553E7">
        <w:trPr>
          <w:trHeight w:val="340"/>
          <w:tblHeader/>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BBB5AF"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 п/п</w:t>
            </w:r>
          </w:p>
        </w:tc>
        <w:tc>
          <w:tcPr>
            <w:tcW w:w="1235" w:type="pct"/>
            <w:tcBorders>
              <w:top w:val="single" w:sz="4" w:space="0" w:color="auto"/>
              <w:left w:val="nil"/>
              <w:bottom w:val="single" w:sz="4" w:space="0" w:color="auto"/>
              <w:right w:val="single" w:sz="4" w:space="0" w:color="auto"/>
            </w:tcBorders>
            <w:shd w:val="clear" w:color="auto" w:fill="auto"/>
            <w:vAlign w:val="center"/>
            <w:hideMark/>
          </w:tcPr>
          <w:p w14:paraId="3635CF3E"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Наименование показателя</w:t>
            </w:r>
          </w:p>
        </w:tc>
        <w:tc>
          <w:tcPr>
            <w:tcW w:w="584" w:type="pct"/>
            <w:tcBorders>
              <w:top w:val="single" w:sz="4" w:space="0" w:color="auto"/>
              <w:left w:val="nil"/>
              <w:bottom w:val="single" w:sz="4" w:space="0" w:color="auto"/>
              <w:right w:val="single" w:sz="4" w:space="0" w:color="auto"/>
            </w:tcBorders>
            <w:shd w:val="clear" w:color="auto" w:fill="auto"/>
            <w:vAlign w:val="center"/>
            <w:hideMark/>
          </w:tcPr>
          <w:p w14:paraId="495C611A"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 xml:space="preserve">ВН, тыс. </w:t>
            </w:r>
            <w:proofErr w:type="spellStart"/>
            <w:r w:rsidRPr="00D826BF">
              <w:rPr>
                <w:rFonts w:ascii="Times New Roman" w:eastAsia="Times New Roman" w:hAnsi="Times New Roman" w:cs="Times New Roman"/>
                <w:b/>
                <w:sz w:val="18"/>
                <w:szCs w:val="18"/>
                <w:lang w:eastAsia="ru-RU"/>
              </w:rPr>
              <w:t>кВтч</w:t>
            </w:r>
            <w:proofErr w:type="spellEnd"/>
          </w:p>
        </w:tc>
        <w:tc>
          <w:tcPr>
            <w:tcW w:w="585" w:type="pct"/>
            <w:tcBorders>
              <w:top w:val="single" w:sz="4" w:space="0" w:color="auto"/>
              <w:left w:val="nil"/>
              <w:bottom w:val="single" w:sz="4" w:space="0" w:color="auto"/>
              <w:right w:val="single" w:sz="4" w:space="0" w:color="auto"/>
            </w:tcBorders>
            <w:shd w:val="clear" w:color="auto" w:fill="auto"/>
            <w:vAlign w:val="center"/>
            <w:hideMark/>
          </w:tcPr>
          <w:p w14:paraId="78060BA4"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 xml:space="preserve">СН1, тыс. </w:t>
            </w:r>
            <w:proofErr w:type="spellStart"/>
            <w:r w:rsidRPr="00D826BF">
              <w:rPr>
                <w:rFonts w:ascii="Times New Roman" w:eastAsia="Times New Roman" w:hAnsi="Times New Roman" w:cs="Times New Roman"/>
                <w:b/>
                <w:sz w:val="18"/>
                <w:szCs w:val="18"/>
                <w:lang w:eastAsia="ru-RU"/>
              </w:rPr>
              <w:t>кВтч</w:t>
            </w:r>
            <w:proofErr w:type="spellEnd"/>
          </w:p>
        </w:tc>
        <w:tc>
          <w:tcPr>
            <w:tcW w:w="585" w:type="pct"/>
            <w:tcBorders>
              <w:top w:val="single" w:sz="4" w:space="0" w:color="auto"/>
              <w:left w:val="nil"/>
              <w:bottom w:val="single" w:sz="4" w:space="0" w:color="auto"/>
              <w:right w:val="single" w:sz="4" w:space="0" w:color="auto"/>
            </w:tcBorders>
            <w:shd w:val="clear" w:color="auto" w:fill="auto"/>
            <w:vAlign w:val="center"/>
            <w:hideMark/>
          </w:tcPr>
          <w:p w14:paraId="1AF993AF"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 xml:space="preserve">СН2, тыс.  </w:t>
            </w:r>
            <w:proofErr w:type="spellStart"/>
            <w:r w:rsidRPr="00D826BF">
              <w:rPr>
                <w:rFonts w:ascii="Times New Roman" w:eastAsia="Times New Roman" w:hAnsi="Times New Roman" w:cs="Times New Roman"/>
                <w:b/>
                <w:sz w:val="18"/>
                <w:szCs w:val="18"/>
                <w:lang w:eastAsia="ru-RU"/>
              </w:rPr>
              <w:t>кВтч</w:t>
            </w:r>
            <w:proofErr w:type="spellEnd"/>
          </w:p>
        </w:tc>
        <w:tc>
          <w:tcPr>
            <w:tcW w:w="584" w:type="pct"/>
            <w:tcBorders>
              <w:top w:val="single" w:sz="4" w:space="0" w:color="auto"/>
              <w:left w:val="nil"/>
              <w:bottom w:val="single" w:sz="4" w:space="0" w:color="auto"/>
              <w:right w:val="single" w:sz="4" w:space="0" w:color="auto"/>
            </w:tcBorders>
            <w:shd w:val="clear" w:color="auto" w:fill="auto"/>
            <w:vAlign w:val="center"/>
            <w:hideMark/>
          </w:tcPr>
          <w:p w14:paraId="73A352D9"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 xml:space="preserve">НН, тыс. </w:t>
            </w:r>
            <w:proofErr w:type="spellStart"/>
            <w:r w:rsidRPr="00D826BF">
              <w:rPr>
                <w:rFonts w:ascii="Times New Roman" w:eastAsia="Times New Roman" w:hAnsi="Times New Roman" w:cs="Times New Roman"/>
                <w:b/>
                <w:sz w:val="18"/>
                <w:szCs w:val="18"/>
                <w:lang w:eastAsia="ru-RU"/>
              </w:rPr>
              <w:t>кВтч</w:t>
            </w:r>
            <w:proofErr w:type="spellEnd"/>
          </w:p>
        </w:tc>
        <w:tc>
          <w:tcPr>
            <w:tcW w:w="585" w:type="pct"/>
            <w:tcBorders>
              <w:top w:val="single" w:sz="4" w:space="0" w:color="auto"/>
              <w:left w:val="nil"/>
              <w:bottom w:val="single" w:sz="4" w:space="0" w:color="auto"/>
              <w:right w:val="single" w:sz="4" w:space="0" w:color="auto"/>
            </w:tcBorders>
            <w:shd w:val="clear" w:color="auto" w:fill="auto"/>
            <w:vAlign w:val="center"/>
            <w:hideMark/>
          </w:tcPr>
          <w:p w14:paraId="5BAE4A76"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 xml:space="preserve">Всего ООО «Электросети», тыс. </w:t>
            </w:r>
            <w:proofErr w:type="spellStart"/>
            <w:r w:rsidRPr="00D826BF">
              <w:rPr>
                <w:rFonts w:ascii="Times New Roman" w:eastAsia="Times New Roman" w:hAnsi="Times New Roman" w:cs="Times New Roman"/>
                <w:b/>
                <w:sz w:val="18"/>
                <w:szCs w:val="18"/>
                <w:lang w:eastAsia="ru-RU"/>
              </w:rPr>
              <w:t>кВтч</w:t>
            </w:r>
            <w:proofErr w:type="spellEnd"/>
          </w:p>
        </w:tc>
        <w:tc>
          <w:tcPr>
            <w:tcW w:w="585" w:type="pct"/>
            <w:tcBorders>
              <w:top w:val="single" w:sz="4" w:space="0" w:color="auto"/>
              <w:left w:val="nil"/>
              <w:bottom w:val="single" w:sz="4" w:space="0" w:color="auto"/>
              <w:right w:val="single" w:sz="4" w:space="0" w:color="auto"/>
            </w:tcBorders>
            <w:shd w:val="clear" w:color="auto" w:fill="auto"/>
            <w:vAlign w:val="center"/>
            <w:hideMark/>
          </w:tcPr>
          <w:p w14:paraId="486B85FB"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Всего, %</w:t>
            </w:r>
          </w:p>
        </w:tc>
      </w:tr>
      <w:tr w:rsidR="00192A2A" w:rsidRPr="00D826BF" w14:paraId="02768351" w14:textId="77777777" w:rsidTr="007553E7">
        <w:trPr>
          <w:trHeight w:val="340"/>
          <w:tblHeader/>
        </w:trPr>
        <w:tc>
          <w:tcPr>
            <w:tcW w:w="259" w:type="pct"/>
            <w:tcBorders>
              <w:top w:val="nil"/>
              <w:left w:val="single" w:sz="4" w:space="0" w:color="auto"/>
              <w:bottom w:val="single" w:sz="4" w:space="0" w:color="auto"/>
              <w:right w:val="single" w:sz="4" w:space="0" w:color="auto"/>
            </w:tcBorders>
            <w:shd w:val="clear" w:color="auto" w:fill="auto"/>
            <w:vAlign w:val="center"/>
            <w:hideMark/>
          </w:tcPr>
          <w:p w14:paraId="721C8630"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1</w:t>
            </w:r>
          </w:p>
        </w:tc>
        <w:tc>
          <w:tcPr>
            <w:tcW w:w="1235" w:type="pct"/>
            <w:tcBorders>
              <w:top w:val="nil"/>
              <w:left w:val="nil"/>
              <w:bottom w:val="single" w:sz="4" w:space="0" w:color="auto"/>
              <w:right w:val="single" w:sz="4" w:space="0" w:color="auto"/>
            </w:tcBorders>
            <w:shd w:val="clear" w:color="auto" w:fill="auto"/>
            <w:vAlign w:val="center"/>
            <w:hideMark/>
          </w:tcPr>
          <w:p w14:paraId="4B54C2F1"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w:t>
            </w:r>
          </w:p>
        </w:tc>
        <w:tc>
          <w:tcPr>
            <w:tcW w:w="584" w:type="pct"/>
            <w:tcBorders>
              <w:top w:val="nil"/>
              <w:left w:val="nil"/>
              <w:bottom w:val="single" w:sz="4" w:space="0" w:color="auto"/>
              <w:right w:val="single" w:sz="4" w:space="0" w:color="auto"/>
            </w:tcBorders>
            <w:shd w:val="clear" w:color="auto" w:fill="auto"/>
            <w:vAlign w:val="center"/>
            <w:hideMark/>
          </w:tcPr>
          <w:p w14:paraId="0DC779C9"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3</w:t>
            </w:r>
          </w:p>
        </w:tc>
        <w:tc>
          <w:tcPr>
            <w:tcW w:w="585" w:type="pct"/>
            <w:tcBorders>
              <w:top w:val="nil"/>
              <w:left w:val="nil"/>
              <w:bottom w:val="single" w:sz="4" w:space="0" w:color="auto"/>
              <w:right w:val="single" w:sz="4" w:space="0" w:color="auto"/>
            </w:tcBorders>
            <w:shd w:val="clear" w:color="auto" w:fill="auto"/>
            <w:vAlign w:val="center"/>
            <w:hideMark/>
          </w:tcPr>
          <w:p w14:paraId="3897CC84"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4</w:t>
            </w:r>
          </w:p>
        </w:tc>
        <w:tc>
          <w:tcPr>
            <w:tcW w:w="585" w:type="pct"/>
            <w:tcBorders>
              <w:top w:val="nil"/>
              <w:left w:val="nil"/>
              <w:bottom w:val="single" w:sz="4" w:space="0" w:color="auto"/>
              <w:right w:val="single" w:sz="4" w:space="0" w:color="auto"/>
            </w:tcBorders>
            <w:shd w:val="clear" w:color="auto" w:fill="auto"/>
            <w:vAlign w:val="center"/>
            <w:hideMark/>
          </w:tcPr>
          <w:p w14:paraId="328DBC25"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5</w:t>
            </w:r>
          </w:p>
        </w:tc>
        <w:tc>
          <w:tcPr>
            <w:tcW w:w="584" w:type="pct"/>
            <w:tcBorders>
              <w:top w:val="nil"/>
              <w:left w:val="nil"/>
              <w:bottom w:val="single" w:sz="4" w:space="0" w:color="auto"/>
              <w:right w:val="single" w:sz="4" w:space="0" w:color="auto"/>
            </w:tcBorders>
            <w:shd w:val="clear" w:color="auto" w:fill="auto"/>
            <w:vAlign w:val="center"/>
            <w:hideMark/>
          </w:tcPr>
          <w:p w14:paraId="0277A944"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6</w:t>
            </w:r>
          </w:p>
        </w:tc>
        <w:tc>
          <w:tcPr>
            <w:tcW w:w="585" w:type="pct"/>
            <w:tcBorders>
              <w:top w:val="nil"/>
              <w:left w:val="nil"/>
              <w:bottom w:val="single" w:sz="4" w:space="0" w:color="auto"/>
              <w:right w:val="single" w:sz="4" w:space="0" w:color="auto"/>
            </w:tcBorders>
            <w:shd w:val="clear" w:color="auto" w:fill="auto"/>
            <w:vAlign w:val="center"/>
            <w:hideMark/>
          </w:tcPr>
          <w:p w14:paraId="43A556AB"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7</w:t>
            </w:r>
          </w:p>
        </w:tc>
        <w:tc>
          <w:tcPr>
            <w:tcW w:w="585" w:type="pct"/>
            <w:tcBorders>
              <w:top w:val="nil"/>
              <w:left w:val="nil"/>
              <w:bottom w:val="single" w:sz="4" w:space="0" w:color="auto"/>
              <w:right w:val="single" w:sz="4" w:space="0" w:color="auto"/>
            </w:tcBorders>
            <w:shd w:val="clear" w:color="auto" w:fill="auto"/>
            <w:vAlign w:val="center"/>
            <w:hideMark/>
          </w:tcPr>
          <w:p w14:paraId="38FAA41B"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8</w:t>
            </w:r>
          </w:p>
        </w:tc>
      </w:tr>
      <w:tr w:rsidR="00192A2A" w:rsidRPr="00D826BF" w14:paraId="5278C37A" w14:textId="77777777" w:rsidTr="007553E7">
        <w:trPr>
          <w:trHeight w:val="340"/>
        </w:trPr>
        <w:tc>
          <w:tcPr>
            <w:tcW w:w="259" w:type="pct"/>
            <w:tcBorders>
              <w:top w:val="nil"/>
              <w:left w:val="single" w:sz="4" w:space="0" w:color="auto"/>
              <w:bottom w:val="single" w:sz="4" w:space="0" w:color="auto"/>
              <w:right w:val="single" w:sz="4" w:space="0" w:color="auto"/>
            </w:tcBorders>
            <w:shd w:val="clear" w:color="auto" w:fill="auto"/>
            <w:vAlign w:val="center"/>
            <w:hideMark/>
          </w:tcPr>
          <w:p w14:paraId="1798764C"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w:t>
            </w:r>
          </w:p>
        </w:tc>
        <w:tc>
          <w:tcPr>
            <w:tcW w:w="1235" w:type="pct"/>
            <w:tcBorders>
              <w:top w:val="nil"/>
              <w:left w:val="nil"/>
              <w:bottom w:val="single" w:sz="4" w:space="0" w:color="auto"/>
              <w:right w:val="single" w:sz="4" w:space="0" w:color="auto"/>
            </w:tcBorders>
            <w:shd w:val="clear" w:color="auto" w:fill="auto"/>
            <w:vAlign w:val="center"/>
            <w:hideMark/>
          </w:tcPr>
          <w:p w14:paraId="4EFEFA1B"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Поступление в сеть:</w:t>
            </w:r>
          </w:p>
        </w:tc>
        <w:tc>
          <w:tcPr>
            <w:tcW w:w="584" w:type="pct"/>
            <w:tcBorders>
              <w:top w:val="nil"/>
              <w:left w:val="nil"/>
              <w:bottom w:val="single" w:sz="4" w:space="0" w:color="auto"/>
              <w:right w:val="single" w:sz="4" w:space="0" w:color="auto"/>
            </w:tcBorders>
            <w:shd w:val="clear" w:color="auto" w:fill="auto"/>
            <w:vAlign w:val="center"/>
            <w:hideMark/>
          </w:tcPr>
          <w:p w14:paraId="26CDCD01"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403E681E"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352D2F0D"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4" w:type="pct"/>
            <w:tcBorders>
              <w:top w:val="nil"/>
              <w:left w:val="nil"/>
              <w:bottom w:val="single" w:sz="4" w:space="0" w:color="auto"/>
              <w:right w:val="single" w:sz="4" w:space="0" w:color="auto"/>
            </w:tcBorders>
            <w:shd w:val="clear" w:color="auto" w:fill="auto"/>
            <w:vAlign w:val="center"/>
            <w:hideMark/>
          </w:tcPr>
          <w:p w14:paraId="2172CBA2"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4BFACB62"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6F595E04"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21C3952C" w14:textId="77777777" w:rsidTr="007553E7">
        <w:trPr>
          <w:trHeight w:val="340"/>
        </w:trPr>
        <w:tc>
          <w:tcPr>
            <w:tcW w:w="259" w:type="pct"/>
            <w:tcBorders>
              <w:top w:val="nil"/>
              <w:left w:val="single" w:sz="4" w:space="0" w:color="auto"/>
              <w:bottom w:val="single" w:sz="4" w:space="0" w:color="auto"/>
              <w:right w:val="single" w:sz="4" w:space="0" w:color="auto"/>
            </w:tcBorders>
            <w:shd w:val="clear" w:color="auto" w:fill="auto"/>
            <w:vAlign w:val="center"/>
            <w:hideMark/>
          </w:tcPr>
          <w:p w14:paraId="7DEFFB41"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w:t>
            </w:r>
          </w:p>
        </w:tc>
        <w:tc>
          <w:tcPr>
            <w:tcW w:w="1235" w:type="pct"/>
            <w:tcBorders>
              <w:top w:val="nil"/>
              <w:left w:val="nil"/>
              <w:bottom w:val="single" w:sz="4" w:space="0" w:color="auto"/>
              <w:right w:val="single" w:sz="4" w:space="0" w:color="auto"/>
            </w:tcBorders>
            <w:shd w:val="clear" w:color="auto" w:fill="auto"/>
            <w:vAlign w:val="center"/>
            <w:hideMark/>
          </w:tcPr>
          <w:p w14:paraId="7A86E7F1"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Из сети смежной сетевой организации: ПАО «ФСК ЕЭС»</w:t>
            </w:r>
          </w:p>
        </w:tc>
        <w:tc>
          <w:tcPr>
            <w:tcW w:w="584" w:type="pct"/>
            <w:tcBorders>
              <w:top w:val="nil"/>
              <w:left w:val="nil"/>
              <w:bottom w:val="single" w:sz="4" w:space="0" w:color="auto"/>
              <w:right w:val="single" w:sz="4" w:space="0" w:color="auto"/>
            </w:tcBorders>
            <w:shd w:val="clear" w:color="auto" w:fill="auto"/>
            <w:vAlign w:val="center"/>
            <w:hideMark/>
          </w:tcPr>
          <w:p w14:paraId="247D0828"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146 501,26</w:t>
            </w:r>
          </w:p>
        </w:tc>
        <w:tc>
          <w:tcPr>
            <w:tcW w:w="585" w:type="pct"/>
            <w:tcBorders>
              <w:top w:val="nil"/>
              <w:left w:val="nil"/>
              <w:bottom w:val="single" w:sz="4" w:space="0" w:color="auto"/>
              <w:right w:val="single" w:sz="4" w:space="0" w:color="auto"/>
            </w:tcBorders>
            <w:shd w:val="clear" w:color="auto" w:fill="auto"/>
            <w:vAlign w:val="center"/>
            <w:hideMark/>
          </w:tcPr>
          <w:p w14:paraId="6BAEA6E4"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26457A28"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60 427,75</w:t>
            </w:r>
          </w:p>
        </w:tc>
        <w:tc>
          <w:tcPr>
            <w:tcW w:w="584" w:type="pct"/>
            <w:tcBorders>
              <w:top w:val="nil"/>
              <w:left w:val="nil"/>
              <w:bottom w:val="single" w:sz="4" w:space="0" w:color="auto"/>
              <w:right w:val="single" w:sz="4" w:space="0" w:color="auto"/>
            </w:tcBorders>
            <w:shd w:val="clear" w:color="auto" w:fill="auto"/>
            <w:vAlign w:val="center"/>
            <w:hideMark/>
          </w:tcPr>
          <w:p w14:paraId="526C17C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17D97042"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206 929,00</w:t>
            </w:r>
          </w:p>
        </w:tc>
        <w:tc>
          <w:tcPr>
            <w:tcW w:w="585" w:type="pct"/>
            <w:tcBorders>
              <w:top w:val="nil"/>
              <w:left w:val="nil"/>
              <w:bottom w:val="single" w:sz="4" w:space="0" w:color="auto"/>
              <w:right w:val="single" w:sz="4" w:space="0" w:color="auto"/>
            </w:tcBorders>
            <w:shd w:val="clear" w:color="auto" w:fill="auto"/>
            <w:vAlign w:val="center"/>
            <w:hideMark/>
          </w:tcPr>
          <w:p w14:paraId="0BB45F95"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70DDA964" w14:textId="77777777" w:rsidTr="007553E7">
        <w:trPr>
          <w:trHeight w:val="340"/>
        </w:trPr>
        <w:tc>
          <w:tcPr>
            <w:tcW w:w="259" w:type="pct"/>
            <w:tcBorders>
              <w:top w:val="nil"/>
              <w:left w:val="single" w:sz="4" w:space="0" w:color="auto"/>
              <w:bottom w:val="single" w:sz="4" w:space="0" w:color="auto"/>
              <w:right w:val="single" w:sz="4" w:space="0" w:color="auto"/>
            </w:tcBorders>
            <w:shd w:val="clear" w:color="auto" w:fill="auto"/>
            <w:vAlign w:val="center"/>
            <w:hideMark/>
          </w:tcPr>
          <w:p w14:paraId="673E7BBE"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w:t>
            </w:r>
          </w:p>
        </w:tc>
        <w:tc>
          <w:tcPr>
            <w:tcW w:w="1235" w:type="pct"/>
            <w:tcBorders>
              <w:top w:val="nil"/>
              <w:left w:val="nil"/>
              <w:bottom w:val="single" w:sz="4" w:space="0" w:color="auto"/>
              <w:right w:val="single" w:sz="4" w:space="0" w:color="auto"/>
            </w:tcBorders>
            <w:shd w:val="clear" w:color="auto" w:fill="auto"/>
            <w:vAlign w:val="center"/>
            <w:hideMark/>
          </w:tcPr>
          <w:p w14:paraId="631E2228"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Из сети смежной сетевой организации: ПАО «ТРК»</w:t>
            </w:r>
          </w:p>
        </w:tc>
        <w:tc>
          <w:tcPr>
            <w:tcW w:w="584" w:type="pct"/>
            <w:tcBorders>
              <w:top w:val="nil"/>
              <w:left w:val="nil"/>
              <w:bottom w:val="single" w:sz="4" w:space="0" w:color="auto"/>
              <w:right w:val="single" w:sz="4" w:space="0" w:color="auto"/>
            </w:tcBorders>
            <w:shd w:val="clear" w:color="auto" w:fill="auto"/>
            <w:vAlign w:val="center"/>
            <w:hideMark/>
          </w:tcPr>
          <w:p w14:paraId="16113538"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2D337345"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11 935,02</w:t>
            </w:r>
          </w:p>
        </w:tc>
        <w:tc>
          <w:tcPr>
            <w:tcW w:w="585" w:type="pct"/>
            <w:tcBorders>
              <w:top w:val="nil"/>
              <w:left w:val="nil"/>
              <w:bottom w:val="single" w:sz="4" w:space="0" w:color="auto"/>
              <w:right w:val="single" w:sz="4" w:space="0" w:color="auto"/>
            </w:tcBorders>
            <w:shd w:val="clear" w:color="auto" w:fill="auto"/>
            <w:vAlign w:val="center"/>
            <w:hideMark/>
          </w:tcPr>
          <w:p w14:paraId="29D9F450"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3 489,07</w:t>
            </w:r>
          </w:p>
        </w:tc>
        <w:tc>
          <w:tcPr>
            <w:tcW w:w="584" w:type="pct"/>
            <w:tcBorders>
              <w:top w:val="nil"/>
              <w:left w:val="nil"/>
              <w:bottom w:val="single" w:sz="4" w:space="0" w:color="auto"/>
              <w:right w:val="single" w:sz="4" w:space="0" w:color="auto"/>
            </w:tcBorders>
            <w:shd w:val="clear" w:color="auto" w:fill="auto"/>
            <w:vAlign w:val="center"/>
            <w:hideMark/>
          </w:tcPr>
          <w:p w14:paraId="297E572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6EE29F4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15 424,09</w:t>
            </w:r>
          </w:p>
        </w:tc>
        <w:tc>
          <w:tcPr>
            <w:tcW w:w="585" w:type="pct"/>
            <w:tcBorders>
              <w:top w:val="nil"/>
              <w:left w:val="nil"/>
              <w:bottom w:val="single" w:sz="4" w:space="0" w:color="auto"/>
              <w:right w:val="single" w:sz="4" w:space="0" w:color="auto"/>
            </w:tcBorders>
            <w:shd w:val="clear" w:color="auto" w:fill="auto"/>
            <w:vAlign w:val="center"/>
            <w:hideMark/>
          </w:tcPr>
          <w:p w14:paraId="0705496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03F41A09" w14:textId="77777777" w:rsidTr="007553E7">
        <w:trPr>
          <w:trHeight w:val="340"/>
        </w:trPr>
        <w:tc>
          <w:tcPr>
            <w:tcW w:w="259" w:type="pct"/>
            <w:tcBorders>
              <w:top w:val="nil"/>
              <w:left w:val="single" w:sz="4" w:space="0" w:color="auto"/>
              <w:bottom w:val="single" w:sz="4" w:space="0" w:color="auto"/>
              <w:right w:val="single" w:sz="4" w:space="0" w:color="auto"/>
            </w:tcBorders>
            <w:shd w:val="clear" w:color="auto" w:fill="auto"/>
            <w:vAlign w:val="center"/>
            <w:hideMark/>
          </w:tcPr>
          <w:p w14:paraId="02B84B48"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1.3.</w:t>
            </w:r>
          </w:p>
        </w:tc>
        <w:tc>
          <w:tcPr>
            <w:tcW w:w="1235" w:type="pct"/>
            <w:tcBorders>
              <w:top w:val="nil"/>
              <w:left w:val="nil"/>
              <w:bottom w:val="single" w:sz="4" w:space="0" w:color="auto"/>
              <w:right w:val="single" w:sz="4" w:space="0" w:color="auto"/>
            </w:tcBorders>
            <w:shd w:val="clear" w:color="auto" w:fill="auto"/>
            <w:vAlign w:val="center"/>
            <w:hideMark/>
          </w:tcPr>
          <w:p w14:paraId="732CB6A3"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Из сети смежной сетевой организации: ООО «Томские электрические сети»</w:t>
            </w:r>
          </w:p>
        </w:tc>
        <w:tc>
          <w:tcPr>
            <w:tcW w:w="584" w:type="pct"/>
            <w:tcBorders>
              <w:top w:val="nil"/>
              <w:left w:val="nil"/>
              <w:bottom w:val="single" w:sz="4" w:space="0" w:color="auto"/>
              <w:right w:val="single" w:sz="4" w:space="0" w:color="auto"/>
            </w:tcBorders>
            <w:shd w:val="clear" w:color="auto" w:fill="auto"/>
            <w:vAlign w:val="center"/>
            <w:hideMark/>
          </w:tcPr>
          <w:p w14:paraId="15676EE0"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3C1541E5"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168DC2B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145,41</w:t>
            </w:r>
          </w:p>
        </w:tc>
        <w:tc>
          <w:tcPr>
            <w:tcW w:w="584" w:type="pct"/>
            <w:tcBorders>
              <w:top w:val="nil"/>
              <w:left w:val="nil"/>
              <w:bottom w:val="single" w:sz="4" w:space="0" w:color="auto"/>
              <w:right w:val="single" w:sz="4" w:space="0" w:color="auto"/>
            </w:tcBorders>
            <w:shd w:val="clear" w:color="auto" w:fill="auto"/>
            <w:vAlign w:val="center"/>
            <w:hideMark/>
          </w:tcPr>
          <w:p w14:paraId="577395C2"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084524EC"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145,41</w:t>
            </w:r>
          </w:p>
        </w:tc>
        <w:tc>
          <w:tcPr>
            <w:tcW w:w="585" w:type="pct"/>
            <w:tcBorders>
              <w:top w:val="nil"/>
              <w:left w:val="nil"/>
              <w:bottom w:val="single" w:sz="4" w:space="0" w:color="auto"/>
              <w:right w:val="single" w:sz="4" w:space="0" w:color="auto"/>
            </w:tcBorders>
            <w:shd w:val="clear" w:color="auto" w:fill="auto"/>
            <w:vAlign w:val="center"/>
            <w:hideMark/>
          </w:tcPr>
          <w:p w14:paraId="5FA6255C"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50DDD246" w14:textId="77777777" w:rsidTr="007553E7">
        <w:trPr>
          <w:trHeight w:val="340"/>
        </w:trPr>
        <w:tc>
          <w:tcPr>
            <w:tcW w:w="259" w:type="pct"/>
            <w:tcBorders>
              <w:top w:val="nil"/>
              <w:left w:val="single" w:sz="4" w:space="0" w:color="auto"/>
              <w:bottom w:val="single" w:sz="4" w:space="0" w:color="auto"/>
              <w:right w:val="single" w:sz="4" w:space="0" w:color="auto"/>
            </w:tcBorders>
            <w:shd w:val="clear" w:color="auto" w:fill="auto"/>
            <w:vAlign w:val="center"/>
            <w:hideMark/>
          </w:tcPr>
          <w:p w14:paraId="4697760E"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1.4.</w:t>
            </w:r>
          </w:p>
        </w:tc>
        <w:tc>
          <w:tcPr>
            <w:tcW w:w="1235" w:type="pct"/>
            <w:tcBorders>
              <w:top w:val="nil"/>
              <w:left w:val="nil"/>
              <w:bottom w:val="single" w:sz="4" w:space="0" w:color="auto"/>
              <w:right w:val="single" w:sz="4" w:space="0" w:color="auto"/>
            </w:tcBorders>
            <w:shd w:val="clear" w:color="auto" w:fill="auto"/>
            <w:vAlign w:val="center"/>
            <w:hideMark/>
          </w:tcPr>
          <w:p w14:paraId="3B98C610"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Из сети смежной сетевой организации: ООО «</w:t>
            </w:r>
            <w:proofErr w:type="spellStart"/>
            <w:r w:rsidRPr="00D826BF">
              <w:rPr>
                <w:rFonts w:ascii="Times New Roman" w:eastAsia="Times New Roman" w:hAnsi="Times New Roman" w:cs="Times New Roman"/>
                <w:sz w:val="18"/>
                <w:szCs w:val="18"/>
                <w:lang w:eastAsia="ru-RU"/>
              </w:rPr>
              <w:t>АльфаСибЭнерго</w:t>
            </w:r>
            <w:proofErr w:type="spellEnd"/>
            <w:r w:rsidRPr="00D826BF">
              <w:rPr>
                <w:rFonts w:ascii="Times New Roman" w:eastAsia="Times New Roman" w:hAnsi="Times New Roman" w:cs="Times New Roman"/>
                <w:sz w:val="18"/>
                <w:szCs w:val="18"/>
                <w:lang w:eastAsia="ru-RU"/>
              </w:rPr>
              <w:t>»</w:t>
            </w:r>
          </w:p>
        </w:tc>
        <w:tc>
          <w:tcPr>
            <w:tcW w:w="584" w:type="pct"/>
            <w:tcBorders>
              <w:top w:val="nil"/>
              <w:left w:val="nil"/>
              <w:bottom w:val="single" w:sz="4" w:space="0" w:color="auto"/>
              <w:right w:val="single" w:sz="4" w:space="0" w:color="auto"/>
            </w:tcBorders>
            <w:shd w:val="clear" w:color="auto" w:fill="auto"/>
            <w:vAlign w:val="center"/>
            <w:hideMark/>
          </w:tcPr>
          <w:p w14:paraId="6EF31885"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7F0095CE"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54800AD4"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27,81</w:t>
            </w:r>
          </w:p>
        </w:tc>
        <w:tc>
          <w:tcPr>
            <w:tcW w:w="584" w:type="pct"/>
            <w:tcBorders>
              <w:top w:val="nil"/>
              <w:left w:val="nil"/>
              <w:bottom w:val="single" w:sz="4" w:space="0" w:color="auto"/>
              <w:right w:val="single" w:sz="4" w:space="0" w:color="auto"/>
            </w:tcBorders>
            <w:shd w:val="clear" w:color="auto" w:fill="auto"/>
            <w:vAlign w:val="center"/>
            <w:hideMark/>
          </w:tcPr>
          <w:p w14:paraId="4F2C3EC2"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6F7066D9"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27,81</w:t>
            </w:r>
          </w:p>
        </w:tc>
        <w:tc>
          <w:tcPr>
            <w:tcW w:w="585" w:type="pct"/>
            <w:tcBorders>
              <w:top w:val="nil"/>
              <w:left w:val="nil"/>
              <w:bottom w:val="single" w:sz="4" w:space="0" w:color="auto"/>
              <w:right w:val="single" w:sz="4" w:space="0" w:color="auto"/>
            </w:tcBorders>
            <w:shd w:val="clear" w:color="auto" w:fill="auto"/>
            <w:vAlign w:val="center"/>
            <w:hideMark/>
          </w:tcPr>
          <w:p w14:paraId="462692E2"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4009C4EB" w14:textId="77777777" w:rsidTr="007553E7">
        <w:trPr>
          <w:trHeight w:val="340"/>
        </w:trPr>
        <w:tc>
          <w:tcPr>
            <w:tcW w:w="1494" w:type="pct"/>
            <w:gridSpan w:val="2"/>
            <w:tcBorders>
              <w:top w:val="single" w:sz="4" w:space="0" w:color="auto"/>
              <w:left w:val="single" w:sz="4" w:space="0" w:color="auto"/>
              <w:bottom w:val="single" w:sz="4" w:space="0" w:color="auto"/>
              <w:right w:val="nil"/>
            </w:tcBorders>
            <w:shd w:val="clear" w:color="auto" w:fill="auto"/>
            <w:vAlign w:val="center"/>
            <w:hideMark/>
          </w:tcPr>
          <w:p w14:paraId="68D8B007"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Итого:</w:t>
            </w:r>
          </w:p>
        </w:tc>
        <w:tc>
          <w:tcPr>
            <w:tcW w:w="584" w:type="pct"/>
            <w:tcBorders>
              <w:top w:val="nil"/>
              <w:left w:val="single" w:sz="4" w:space="0" w:color="auto"/>
              <w:bottom w:val="single" w:sz="4" w:space="0" w:color="auto"/>
              <w:right w:val="single" w:sz="4" w:space="0" w:color="auto"/>
            </w:tcBorders>
            <w:shd w:val="clear" w:color="auto" w:fill="auto"/>
            <w:vAlign w:val="center"/>
            <w:hideMark/>
          </w:tcPr>
          <w:p w14:paraId="5BE5EC42"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146 501,26</w:t>
            </w:r>
          </w:p>
        </w:tc>
        <w:tc>
          <w:tcPr>
            <w:tcW w:w="585" w:type="pct"/>
            <w:tcBorders>
              <w:top w:val="nil"/>
              <w:left w:val="nil"/>
              <w:bottom w:val="single" w:sz="4" w:space="0" w:color="auto"/>
              <w:right w:val="single" w:sz="4" w:space="0" w:color="auto"/>
            </w:tcBorders>
            <w:shd w:val="clear" w:color="auto" w:fill="auto"/>
            <w:vAlign w:val="center"/>
            <w:hideMark/>
          </w:tcPr>
          <w:p w14:paraId="1EA59983"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11 935,02</w:t>
            </w:r>
          </w:p>
        </w:tc>
        <w:tc>
          <w:tcPr>
            <w:tcW w:w="585" w:type="pct"/>
            <w:tcBorders>
              <w:top w:val="nil"/>
              <w:left w:val="nil"/>
              <w:bottom w:val="single" w:sz="4" w:space="0" w:color="auto"/>
              <w:right w:val="single" w:sz="4" w:space="0" w:color="auto"/>
            </w:tcBorders>
            <w:shd w:val="clear" w:color="auto" w:fill="auto"/>
            <w:vAlign w:val="center"/>
            <w:hideMark/>
          </w:tcPr>
          <w:p w14:paraId="51FF01E4"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64 090,04</w:t>
            </w:r>
          </w:p>
        </w:tc>
        <w:tc>
          <w:tcPr>
            <w:tcW w:w="584" w:type="pct"/>
            <w:tcBorders>
              <w:top w:val="nil"/>
              <w:left w:val="nil"/>
              <w:bottom w:val="single" w:sz="4" w:space="0" w:color="auto"/>
              <w:right w:val="single" w:sz="4" w:space="0" w:color="auto"/>
            </w:tcBorders>
            <w:shd w:val="clear" w:color="auto" w:fill="auto"/>
            <w:vAlign w:val="center"/>
            <w:hideMark/>
          </w:tcPr>
          <w:p w14:paraId="3EF876B9"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w:t>
            </w:r>
          </w:p>
        </w:tc>
        <w:tc>
          <w:tcPr>
            <w:tcW w:w="585" w:type="pct"/>
            <w:tcBorders>
              <w:top w:val="nil"/>
              <w:left w:val="nil"/>
              <w:bottom w:val="single" w:sz="4" w:space="0" w:color="auto"/>
              <w:right w:val="single" w:sz="4" w:space="0" w:color="auto"/>
            </w:tcBorders>
            <w:shd w:val="clear" w:color="auto" w:fill="auto"/>
            <w:vAlign w:val="center"/>
            <w:hideMark/>
          </w:tcPr>
          <w:p w14:paraId="5CEF6A73"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222 526,32</w:t>
            </w:r>
          </w:p>
        </w:tc>
        <w:tc>
          <w:tcPr>
            <w:tcW w:w="585" w:type="pct"/>
            <w:tcBorders>
              <w:top w:val="nil"/>
              <w:left w:val="nil"/>
              <w:bottom w:val="single" w:sz="4" w:space="0" w:color="auto"/>
              <w:right w:val="single" w:sz="4" w:space="0" w:color="auto"/>
            </w:tcBorders>
            <w:shd w:val="clear" w:color="auto" w:fill="auto"/>
            <w:vAlign w:val="center"/>
            <w:hideMark/>
          </w:tcPr>
          <w:p w14:paraId="67D3B669"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3609D277" w14:textId="77777777" w:rsidTr="007553E7">
        <w:trPr>
          <w:trHeight w:val="340"/>
        </w:trPr>
        <w:tc>
          <w:tcPr>
            <w:tcW w:w="259" w:type="pct"/>
            <w:tcBorders>
              <w:top w:val="nil"/>
              <w:left w:val="single" w:sz="4" w:space="0" w:color="auto"/>
              <w:bottom w:val="single" w:sz="4" w:space="0" w:color="auto"/>
              <w:right w:val="single" w:sz="4" w:space="0" w:color="auto"/>
            </w:tcBorders>
            <w:shd w:val="clear" w:color="auto" w:fill="auto"/>
            <w:vAlign w:val="center"/>
            <w:hideMark/>
          </w:tcPr>
          <w:p w14:paraId="51D43EFE"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w:t>
            </w:r>
          </w:p>
        </w:tc>
        <w:tc>
          <w:tcPr>
            <w:tcW w:w="1235" w:type="pct"/>
            <w:tcBorders>
              <w:top w:val="nil"/>
              <w:left w:val="nil"/>
              <w:bottom w:val="single" w:sz="4" w:space="0" w:color="auto"/>
              <w:right w:val="single" w:sz="4" w:space="0" w:color="auto"/>
            </w:tcBorders>
            <w:shd w:val="clear" w:color="auto" w:fill="auto"/>
            <w:vAlign w:val="center"/>
            <w:hideMark/>
          </w:tcPr>
          <w:p w14:paraId="56816506"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Отпуск из сети:</w:t>
            </w:r>
          </w:p>
        </w:tc>
        <w:tc>
          <w:tcPr>
            <w:tcW w:w="584" w:type="pct"/>
            <w:tcBorders>
              <w:top w:val="nil"/>
              <w:left w:val="nil"/>
              <w:bottom w:val="single" w:sz="4" w:space="0" w:color="auto"/>
              <w:right w:val="single" w:sz="4" w:space="0" w:color="auto"/>
            </w:tcBorders>
            <w:shd w:val="clear" w:color="auto" w:fill="auto"/>
            <w:vAlign w:val="center"/>
            <w:hideMark/>
          </w:tcPr>
          <w:p w14:paraId="3D0D6D59"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4728C4D3"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0213B629"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4" w:type="pct"/>
            <w:tcBorders>
              <w:top w:val="nil"/>
              <w:left w:val="nil"/>
              <w:bottom w:val="single" w:sz="4" w:space="0" w:color="auto"/>
              <w:right w:val="single" w:sz="4" w:space="0" w:color="auto"/>
            </w:tcBorders>
            <w:shd w:val="clear" w:color="auto" w:fill="auto"/>
            <w:vAlign w:val="center"/>
            <w:hideMark/>
          </w:tcPr>
          <w:p w14:paraId="493FFEC3"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371D5DB4"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7CA08B38"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34AF3950" w14:textId="77777777" w:rsidTr="007553E7">
        <w:trPr>
          <w:trHeight w:val="340"/>
        </w:trPr>
        <w:tc>
          <w:tcPr>
            <w:tcW w:w="259" w:type="pct"/>
            <w:tcBorders>
              <w:top w:val="nil"/>
              <w:left w:val="single" w:sz="4" w:space="0" w:color="auto"/>
              <w:bottom w:val="single" w:sz="4" w:space="0" w:color="auto"/>
              <w:right w:val="single" w:sz="4" w:space="0" w:color="auto"/>
            </w:tcBorders>
            <w:shd w:val="clear" w:color="auto" w:fill="auto"/>
            <w:vAlign w:val="center"/>
            <w:hideMark/>
          </w:tcPr>
          <w:p w14:paraId="31DBE118"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2.1.</w:t>
            </w:r>
          </w:p>
        </w:tc>
        <w:tc>
          <w:tcPr>
            <w:tcW w:w="1235" w:type="pct"/>
            <w:tcBorders>
              <w:top w:val="nil"/>
              <w:left w:val="nil"/>
              <w:bottom w:val="single" w:sz="4" w:space="0" w:color="auto"/>
              <w:right w:val="single" w:sz="4" w:space="0" w:color="auto"/>
            </w:tcBorders>
            <w:shd w:val="clear" w:color="auto" w:fill="auto"/>
            <w:vAlign w:val="center"/>
            <w:hideMark/>
          </w:tcPr>
          <w:p w14:paraId="5B572298"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 сети смежной сетевой компании: ООО «Томские электрические сети»</w:t>
            </w:r>
          </w:p>
        </w:tc>
        <w:tc>
          <w:tcPr>
            <w:tcW w:w="584" w:type="pct"/>
            <w:tcBorders>
              <w:top w:val="nil"/>
              <w:left w:val="nil"/>
              <w:bottom w:val="single" w:sz="4" w:space="0" w:color="auto"/>
              <w:right w:val="single" w:sz="4" w:space="0" w:color="auto"/>
            </w:tcBorders>
            <w:shd w:val="clear" w:color="auto" w:fill="auto"/>
            <w:vAlign w:val="center"/>
            <w:hideMark/>
          </w:tcPr>
          <w:p w14:paraId="38D708FF"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4 056,00</w:t>
            </w:r>
          </w:p>
        </w:tc>
        <w:tc>
          <w:tcPr>
            <w:tcW w:w="585" w:type="pct"/>
            <w:tcBorders>
              <w:top w:val="nil"/>
              <w:left w:val="nil"/>
              <w:bottom w:val="single" w:sz="4" w:space="0" w:color="auto"/>
              <w:right w:val="single" w:sz="4" w:space="0" w:color="auto"/>
            </w:tcBorders>
            <w:shd w:val="clear" w:color="auto" w:fill="auto"/>
            <w:vAlign w:val="center"/>
            <w:hideMark/>
          </w:tcPr>
          <w:p w14:paraId="2C80E811"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6853AE50"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138,38</w:t>
            </w:r>
          </w:p>
        </w:tc>
        <w:tc>
          <w:tcPr>
            <w:tcW w:w="584" w:type="pct"/>
            <w:tcBorders>
              <w:top w:val="nil"/>
              <w:left w:val="nil"/>
              <w:bottom w:val="single" w:sz="4" w:space="0" w:color="auto"/>
              <w:right w:val="single" w:sz="4" w:space="0" w:color="auto"/>
            </w:tcBorders>
            <w:shd w:val="clear" w:color="auto" w:fill="auto"/>
            <w:vAlign w:val="center"/>
            <w:hideMark/>
          </w:tcPr>
          <w:p w14:paraId="6D53209B"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2916C994"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4 194,38</w:t>
            </w:r>
          </w:p>
        </w:tc>
        <w:tc>
          <w:tcPr>
            <w:tcW w:w="585" w:type="pct"/>
            <w:tcBorders>
              <w:top w:val="nil"/>
              <w:left w:val="nil"/>
              <w:bottom w:val="single" w:sz="4" w:space="0" w:color="auto"/>
              <w:right w:val="single" w:sz="4" w:space="0" w:color="auto"/>
            </w:tcBorders>
            <w:shd w:val="clear" w:color="auto" w:fill="auto"/>
            <w:vAlign w:val="center"/>
            <w:hideMark/>
          </w:tcPr>
          <w:p w14:paraId="6A400290"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01070098" w14:textId="77777777" w:rsidTr="007553E7">
        <w:trPr>
          <w:trHeight w:val="340"/>
        </w:trPr>
        <w:tc>
          <w:tcPr>
            <w:tcW w:w="259" w:type="pct"/>
            <w:tcBorders>
              <w:top w:val="nil"/>
              <w:left w:val="single" w:sz="4" w:space="0" w:color="auto"/>
              <w:bottom w:val="single" w:sz="4" w:space="0" w:color="auto"/>
              <w:right w:val="single" w:sz="4" w:space="0" w:color="auto"/>
            </w:tcBorders>
            <w:shd w:val="clear" w:color="auto" w:fill="auto"/>
            <w:vAlign w:val="center"/>
            <w:hideMark/>
          </w:tcPr>
          <w:p w14:paraId="41367439"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2.2.</w:t>
            </w:r>
          </w:p>
        </w:tc>
        <w:tc>
          <w:tcPr>
            <w:tcW w:w="1235" w:type="pct"/>
            <w:tcBorders>
              <w:top w:val="nil"/>
              <w:left w:val="nil"/>
              <w:bottom w:val="single" w:sz="4" w:space="0" w:color="auto"/>
              <w:right w:val="single" w:sz="4" w:space="0" w:color="auto"/>
            </w:tcBorders>
            <w:shd w:val="clear" w:color="auto" w:fill="auto"/>
            <w:vAlign w:val="center"/>
            <w:hideMark/>
          </w:tcPr>
          <w:p w14:paraId="61159775"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 сети смежной сетевой компании: ООО «</w:t>
            </w:r>
            <w:proofErr w:type="spellStart"/>
            <w:r w:rsidRPr="00D826BF">
              <w:rPr>
                <w:rFonts w:ascii="Times New Roman" w:eastAsia="Times New Roman" w:hAnsi="Times New Roman" w:cs="Times New Roman"/>
                <w:sz w:val="18"/>
                <w:szCs w:val="18"/>
                <w:lang w:eastAsia="ru-RU"/>
              </w:rPr>
              <w:t>АльфаСибЭнерго</w:t>
            </w:r>
            <w:proofErr w:type="spellEnd"/>
            <w:r w:rsidRPr="00D826BF">
              <w:rPr>
                <w:rFonts w:ascii="Times New Roman" w:eastAsia="Times New Roman" w:hAnsi="Times New Roman" w:cs="Times New Roman"/>
                <w:sz w:val="18"/>
                <w:szCs w:val="18"/>
                <w:lang w:eastAsia="ru-RU"/>
              </w:rPr>
              <w:t>»</w:t>
            </w:r>
          </w:p>
        </w:tc>
        <w:tc>
          <w:tcPr>
            <w:tcW w:w="584" w:type="pct"/>
            <w:tcBorders>
              <w:top w:val="nil"/>
              <w:left w:val="nil"/>
              <w:bottom w:val="single" w:sz="4" w:space="0" w:color="auto"/>
              <w:right w:val="single" w:sz="4" w:space="0" w:color="auto"/>
            </w:tcBorders>
            <w:shd w:val="clear" w:color="auto" w:fill="auto"/>
            <w:vAlign w:val="center"/>
            <w:hideMark/>
          </w:tcPr>
          <w:p w14:paraId="14603ACC"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300,00</w:t>
            </w:r>
          </w:p>
        </w:tc>
        <w:tc>
          <w:tcPr>
            <w:tcW w:w="585" w:type="pct"/>
            <w:tcBorders>
              <w:top w:val="nil"/>
              <w:left w:val="nil"/>
              <w:bottom w:val="single" w:sz="4" w:space="0" w:color="auto"/>
              <w:right w:val="single" w:sz="4" w:space="0" w:color="auto"/>
            </w:tcBorders>
            <w:shd w:val="clear" w:color="auto" w:fill="auto"/>
            <w:vAlign w:val="center"/>
            <w:hideMark/>
          </w:tcPr>
          <w:p w14:paraId="4ABC6F0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39FC9EB0"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4" w:type="pct"/>
            <w:tcBorders>
              <w:top w:val="nil"/>
              <w:left w:val="nil"/>
              <w:bottom w:val="single" w:sz="4" w:space="0" w:color="auto"/>
              <w:right w:val="single" w:sz="4" w:space="0" w:color="auto"/>
            </w:tcBorders>
            <w:shd w:val="clear" w:color="auto" w:fill="auto"/>
            <w:vAlign w:val="center"/>
            <w:hideMark/>
          </w:tcPr>
          <w:p w14:paraId="2B60876D"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313830FF"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300,00</w:t>
            </w:r>
          </w:p>
        </w:tc>
        <w:tc>
          <w:tcPr>
            <w:tcW w:w="585" w:type="pct"/>
            <w:tcBorders>
              <w:top w:val="nil"/>
              <w:left w:val="nil"/>
              <w:bottom w:val="single" w:sz="4" w:space="0" w:color="auto"/>
              <w:right w:val="single" w:sz="4" w:space="0" w:color="auto"/>
            </w:tcBorders>
            <w:shd w:val="clear" w:color="auto" w:fill="auto"/>
            <w:vAlign w:val="center"/>
            <w:hideMark/>
          </w:tcPr>
          <w:p w14:paraId="53BC7CA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28987DAE" w14:textId="77777777" w:rsidTr="007553E7">
        <w:trPr>
          <w:trHeight w:val="340"/>
        </w:trPr>
        <w:tc>
          <w:tcPr>
            <w:tcW w:w="1494" w:type="pct"/>
            <w:gridSpan w:val="2"/>
            <w:tcBorders>
              <w:top w:val="single" w:sz="4" w:space="0" w:color="auto"/>
              <w:left w:val="single" w:sz="4" w:space="0" w:color="auto"/>
              <w:bottom w:val="single" w:sz="4" w:space="0" w:color="auto"/>
              <w:right w:val="nil"/>
            </w:tcBorders>
            <w:shd w:val="clear" w:color="auto" w:fill="auto"/>
            <w:vAlign w:val="center"/>
            <w:hideMark/>
          </w:tcPr>
          <w:p w14:paraId="04AE663E"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Итого:</w:t>
            </w:r>
          </w:p>
        </w:tc>
        <w:tc>
          <w:tcPr>
            <w:tcW w:w="584" w:type="pct"/>
            <w:tcBorders>
              <w:top w:val="nil"/>
              <w:left w:val="single" w:sz="4" w:space="0" w:color="auto"/>
              <w:bottom w:val="single" w:sz="4" w:space="0" w:color="auto"/>
              <w:right w:val="single" w:sz="4" w:space="0" w:color="auto"/>
            </w:tcBorders>
            <w:shd w:val="clear" w:color="auto" w:fill="auto"/>
            <w:vAlign w:val="center"/>
            <w:hideMark/>
          </w:tcPr>
          <w:p w14:paraId="319513A5"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4 356,00</w:t>
            </w:r>
          </w:p>
        </w:tc>
        <w:tc>
          <w:tcPr>
            <w:tcW w:w="585" w:type="pct"/>
            <w:tcBorders>
              <w:top w:val="nil"/>
              <w:left w:val="nil"/>
              <w:bottom w:val="single" w:sz="4" w:space="0" w:color="auto"/>
              <w:right w:val="single" w:sz="4" w:space="0" w:color="auto"/>
            </w:tcBorders>
            <w:shd w:val="clear" w:color="auto" w:fill="auto"/>
            <w:vAlign w:val="center"/>
            <w:hideMark/>
          </w:tcPr>
          <w:p w14:paraId="3F1F6BFA"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w:t>
            </w:r>
          </w:p>
        </w:tc>
        <w:tc>
          <w:tcPr>
            <w:tcW w:w="585" w:type="pct"/>
            <w:tcBorders>
              <w:top w:val="nil"/>
              <w:left w:val="nil"/>
              <w:bottom w:val="single" w:sz="4" w:space="0" w:color="auto"/>
              <w:right w:val="single" w:sz="4" w:space="0" w:color="auto"/>
            </w:tcBorders>
            <w:shd w:val="clear" w:color="auto" w:fill="auto"/>
            <w:vAlign w:val="center"/>
            <w:hideMark/>
          </w:tcPr>
          <w:p w14:paraId="337E37DD"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138,38</w:t>
            </w:r>
          </w:p>
        </w:tc>
        <w:tc>
          <w:tcPr>
            <w:tcW w:w="584" w:type="pct"/>
            <w:tcBorders>
              <w:top w:val="nil"/>
              <w:left w:val="nil"/>
              <w:bottom w:val="single" w:sz="4" w:space="0" w:color="auto"/>
              <w:right w:val="single" w:sz="4" w:space="0" w:color="auto"/>
            </w:tcBorders>
            <w:shd w:val="clear" w:color="auto" w:fill="auto"/>
            <w:vAlign w:val="center"/>
            <w:hideMark/>
          </w:tcPr>
          <w:p w14:paraId="0C31F9F2"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w:t>
            </w:r>
          </w:p>
        </w:tc>
        <w:tc>
          <w:tcPr>
            <w:tcW w:w="585" w:type="pct"/>
            <w:tcBorders>
              <w:top w:val="nil"/>
              <w:left w:val="nil"/>
              <w:bottom w:val="single" w:sz="4" w:space="0" w:color="auto"/>
              <w:right w:val="single" w:sz="4" w:space="0" w:color="auto"/>
            </w:tcBorders>
            <w:shd w:val="clear" w:color="auto" w:fill="auto"/>
            <w:vAlign w:val="center"/>
            <w:hideMark/>
          </w:tcPr>
          <w:p w14:paraId="744E7886"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4 494,38</w:t>
            </w:r>
          </w:p>
        </w:tc>
        <w:tc>
          <w:tcPr>
            <w:tcW w:w="585" w:type="pct"/>
            <w:tcBorders>
              <w:top w:val="nil"/>
              <w:left w:val="nil"/>
              <w:bottom w:val="single" w:sz="4" w:space="0" w:color="auto"/>
              <w:right w:val="single" w:sz="4" w:space="0" w:color="auto"/>
            </w:tcBorders>
            <w:shd w:val="clear" w:color="auto" w:fill="auto"/>
            <w:vAlign w:val="center"/>
            <w:hideMark/>
          </w:tcPr>
          <w:p w14:paraId="0172B50E"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76BF3208" w14:textId="77777777" w:rsidTr="007553E7">
        <w:trPr>
          <w:trHeight w:val="340"/>
        </w:trPr>
        <w:tc>
          <w:tcPr>
            <w:tcW w:w="259" w:type="pct"/>
            <w:tcBorders>
              <w:top w:val="nil"/>
              <w:left w:val="single" w:sz="4" w:space="0" w:color="auto"/>
              <w:bottom w:val="single" w:sz="4" w:space="0" w:color="auto"/>
              <w:right w:val="single" w:sz="4" w:space="0" w:color="auto"/>
            </w:tcBorders>
            <w:shd w:val="clear" w:color="auto" w:fill="auto"/>
            <w:vAlign w:val="center"/>
            <w:hideMark/>
          </w:tcPr>
          <w:p w14:paraId="7D1A3A66"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3.</w:t>
            </w:r>
          </w:p>
        </w:tc>
        <w:tc>
          <w:tcPr>
            <w:tcW w:w="1235" w:type="pct"/>
            <w:tcBorders>
              <w:top w:val="nil"/>
              <w:left w:val="nil"/>
              <w:bottom w:val="single" w:sz="4" w:space="0" w:color="auto"/>
              <w:right w:val="single" w:sz="4" w:space="0" w:color="auto"/>
            </w:tcBorders>
            <w:shd w:val="clear" w:color="auto" w:fill="auto"/>
            <w:vAlign w:val="center"/>
            <w:hideMark/>
          </w:tcPr>
          <w:p w14:paraId="723F5D9D"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Полезный отпуск:</w:t>
            </w:r>
          </w:p>
        </w:tc>
        <w:tc>
          <w:tcPr>
            <w:tcW w:w="584" w:type="pct"/>
            <w:tcBorders>
              <w:top w:val="nil"/>
              <w:left w:val="nil"/>
              <w:bottom w:val="single" w:sz="4" w:space="0" w:color="auto"/>
              <w:right w:val="single" w:sz="4" w:space="0" w:color="auto"/>
            </w:tcBorders>
            <w:shd w:val="clear" w:color="auto" w:fill="auto"/>
            <w:vAlign w:val="center"/>
            <w:hideMark/>
          </w:tcPr>
          <w:p w14:paraId="03F750B1"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41DF4522"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2D6BF0FC"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4" w:type="pct"/>
            <w:tcBorders>
              <w:top w:val="nil"/>
              <w:left w:val="nil"/>
              <w:bottom w:val="single" w:sz="4" w:space="0" w:color="auto"/>
              <w:right w:val="single" w:sz="4" w:space="0" w:color="auto"/>
            </w:tcBorders>
            <w:shd w:val="clear" w:color="auto" w:fill="auto"/>
            <w:vAlign w:val="center"/>
            <w:hideMark/>
          </w:tcPr>
          <w:p w14:paraId="2108BFE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67B6B7E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67BA7248"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24F76FC9" w14:textId="77777777" w:rsidTr="007553E7">
        <w:trPr>
          <w:trHeight w:val="340"/>
        </w:trPr>
        <w:tc>
          <w:tcPr>
            <w:tcW w:w="259" w:type="pct"/>
            <w:tcBorders>
              <w:top w:val="nil"/>
              <w:left w:val="single" w:sz="4" w:space="0" w:color="auto"/>
              <w:bottom w:val="single" w:sz="4" w:space="0" w:color="auto"/>
              <w:right w:val="single" w:sz="4" w:space="0" w:color="auto"/>
            </w:tcBorders>
            <w:shd w:val="clear" w:color="auto" w:fill="auto"/>
            <w:vAlign w:val="center"/>
            <w:hideMark/>
          </w:tcPr>
          <w:p w14:paraId="1FEF631B"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3.1.</w:t>
            </w:r>
          </w:p>
        </w:tc>
        <w:tc>
          <w:tcPr>
            <w:tcW w:w="1235" w:type="pct"/>
            <w:tcBorders>
              <w:top w:val="nil"/>
              <w:left w:val="nil"/>
              <w:bottom w:val="single" w:sz="4" w:space="0" w:color="auto"/>
              <w:right w:val="single" w:sz="4" w:space="0" w:color="auto"/>
            </w:tcBorders>
            <w:shd w:val="clear" w:color="auto" w:fill="auto"/>
            <w:vAlign w:val="center"/>
            <w:hideMark/>
          </w:tcPr>
          <w:p w14:paraId="3DB9C293"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Из сети Исполнителя:</w:t>
            </w:r>
          </w:p>
        </w:tc>
        <w:tc>
          <w:tcPr>
            <w:tcW w:w="584" w:type="pct"/>
            <w:tcBorders>
              <w:top w:val="nil"/>
              <w:left w:val="nil"/>
              <w:bottom w:val="single" w:sz="4" w:space="0" w:color="auto"/>
              <w:right w:val="single" w:sz="4" w:space="0" w:color="auto"/>
            </w:tcBorders>
            <w:shd w:val="clear" w:color="auto" w:fill="auto"/>
            <w:vAlign w:val="center"/>
            <w:hideMark/>
          </w:tcPr>
          <w:p w14:paraId="1A6A4AFC"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935,28</w:t>
            </w:r>
          </w:p>
        </w:tc>
        <w:tc>
          <w:tcPr>
            <w:tcW w:w="585" w:type="pct"/>
            <w:tcBorders>
              <w:top w:val="nil"/>
              <w:left w:val="nil"/>
              <w:bottom w:val="single" w:sz="4" w:space="0" w:color="auto"/>
              <w:right w:val="single" w:sz="4" w:space="0" w:color="auto"/>
            </w:tcBorders>
            <w:shd w:val="clear" w:color="auto" w:fill="auto"/>
            <w:vAlign w:val="center"/>
            <w:hideMark/>
          </w:tcPr>
          <w:p w14:paraId="7ACB6741"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6845344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33 949,85</w:t>
            </w:r>
          </w:p>
        </w:tc>
        <w:tc>
          <w:tcPr>
            <w:tcW w:w="584" w:type="pct"/>
            <w:tcBorders>
              <w:top w:val="nil"/>
              <w:left w:val="nil"/>
              <w:bottom w:val="single" w:sz="4" w:space="0" w:color="auto"/>
              <w:right w:val="single" w:sz="4" w:space="0" w:color="auto"/>
            </w:tcBorders>
            <w:shd w:val="clear" w:color="auto" w:fill="auto"/>
            <w:vAlign w:val="center"/>
            <w:hideMark/>
          </w:tcPr>
          <w:p w14:paraId="41F377D0"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167 267,22</w:t>
            </w:r>
          </w:p>
        </w:tc>
        <w:tc>
          <w:tcPr>
            <w:tcW w:w="585" w:type="pct"/>
            <w:tcBorders>
              <w:top w:val="nil"/>
              <w:left w:val="nil"/>
              <w:bottom w:val="single" w:sz="4" w:space="0" w:color="auto"/>
              <w:right w:val="single" w:sz="4" w:space="0" w:color="auto"/>
            </w:tcBorders>
            <w:shd w:val="clear" w:color="auto" w:fill="auto"/>
            <w:vAlign w:val="center"/>
            <w:hideMark/>
          </w:tcPr>
          <w:p w14:paraId="34482F3E"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202 152,34</w:t>
            </w:r>
          </w:p>
        </w:tc>
        <w:tc>
          <w:tcPr>
            <w:tcW w:w="585" w:type="pct"/>
            <w:tcBorders>
              <w:top w:val="nil"/>
              <w:left w:val="nil"/>
              <w:bottom w:val="single" w:sz="4" w:space="0" w:color="auto"/>
              <w:right w:val="single" w:sz="4" w:space="0" w:color="auto"/>
            </w:tcBorders>
            <w:shd w:val="clear" w:color="auto" w:fill="auto"/>
            <w:vAlign w:val="center"/>
            <w:hideMark/>
          </w:tcPr>
          <w:p w14:paraId="50493EB4"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1EEA2571" w14:textId="77777777" w:rsidTr="007553E7">
        <w:trPr>
          <w:trHeight w:val="340"/>
        </w:trPr>
        <w:tc>
          <w:tcPr>
            <w:tcW w:w="149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388372E"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Итого:</w:t>
            </w:r>
          </w:p>
        </w:tc>
        <w:tc>
          <w:tcPr>
            <w:tcW w:w="584" w:type="pct"/>
            <w:tcBorders>
              <w:top w:val="nil"/>
              <w:left w:val="nil"/>
              <w:bottom w:val="single" w:sz="4" w:space="0" w:color="auto"/>
              <w:right w:val="single" w:sz="4" w:space="0" w:color="auto"/>
            </w:tcBorders>
            <w:shd w:val="clear" w:color="auto" w:fill="auto"/>
            <w:vAlign w:val="center"/>
            <w:hideMark/>
          </w:tcPr>
          <w:p w14:paraId="5BB9AC49"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935,28</w:t>
            </w:r>
          </w:p>
        </w:tc>
        <w:tc>
          <w:tcPr>
            <w:tcW w:w="585" w:type="pct"/>
            <w:tcBorders>
              <w:top w:val="nil"/>
              <w:left w:val="nil"/>
              <w:bottom w:val="single" w:sz="4" w:space="0" w:color="auto"/>
              <w:right w:val="single" w:sz="4" w:space="0" w:color="auto"/>
            </w:tcBorders>
            <w:shd w:val="clear" w:color="auto" w:fill="auto"/>
            <w:vAlign w:val="center"/>
            <w:hideMark/>
          </w:tcPr>
          <w:p w14:paraId="7D135EC8"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w:t>
            </w:r>
          </w:p>
        </w:tc>
        <w:tc>
          <w:tcPr>
            <w:tcW w:w="585" w:type="pct"/>
            <w:tcBorders>
              <w:top w:val="nil"/>
              <w:left w:val="nil"/>
              <w:bottom w:val="single" w:sz="4" w:space="0" w:color="auto"/>
              <w:right w:val="single" w:sz="4" w:space="0" w:color="auto"/>
            </w:tcBorders>
            <w:shd w:val="clear" w:color="auto" w:fill="auto"/>
            <w:vAlign w:val="center"/>
            <w:hideMark/>
          </w:tcPr>
          <w:p w14:paraId="6B281EEE"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33 949,85</w:t>
            </w:r>
          </w:p>
        </w:tc>
        <w:tc>
          <w:tcPr>
            <w:tcW w:w="584" w:type="pct"/>
            <w:tcBorders>
              <w:top w:val="nil"/>
              <w:left w:val="nil"/>
              <w:bottom w:val="single" w:sz="4" w:space="0" w:color="auto"/>
              <w:right w:val="single" w:sz="4" w:space="0" w:color="auto"/>
            </w:tcBorders>
            <w:shd w:val="clear" w:color="auto" w:fill="auto"/>
            <w:vAlign w:val="center"/>
            <w:hideMark/>
          </w:tcPr>
          <w:p w14:paraId="7D378F76"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167 267,22</w:t>
            </w:r>
          </w:p>
        </w:tc>
        <w:tc>
          <w:tcPr>
            <w:tcW w:w="585" w:type="pct"/>
            <w:tcBorders>
              <w:top w:val="nil"/>
              <w:left w:val="nil"/>
              <w:bottom w:val="single" w:sz="4" w:space="0" w:color="auto"/>
              <w:right w:val="single" w:sz="4" w:space="0" w:color="auto"/>
            </w:tcBorders>
            <w:shd w:val="clear" w:color="auto" w:fill="auto"/>
            <w:vAlign w:val="center"/>
            <w:hideMark/>
          </w:tcPr>
          <w:p w14:paraId="57879D93"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202 152,34</w:t>
            </w:r>
          </w:p>
        </w:tc>
        <w:tc>
          <w:tcPr>
            <w:tcW w:w="585" w:type="pct"/>
            <w:tcBorders>
              <w:top w:val="nil"/>
              <w:left w:val="nil"/>
              <w:bottom w:val="single" w:sz="4" w:space="0" w:color="auto"/>
              <w:right w:val="single" w:sz="4" w:space="0" w:color="auto"/>
            </w:tcBorders>
            <w:shd w:val="clear" w:color="auto" w:fill="auto"/>
            <w:vAlign w:val="center"/>
            <w:hideMark/>
          </w:tcPr>
          <w:p w14:paraId="08B4E60D"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7CC4BFEB" w14:textId="77777777" w:rsidTr="007553E7">
        <w:trPr>
          <w:trHeight w:val="340"/>
        </w:trPr>
        <w:tc>
          <w:tcPr>
            <w:tcW w:w="259" w:type="pct"/>
            <w:tcBorders>
              <w:top w:val="nil"/>
              <w:left w:val="single" w:sz="4" w:space="0" w:color="auto"/>
              <w:bottom w:val="single" w:sz="4" w:space="0" w:color="auto"/>
              <w:right w:val="single" w:sz="4" w:space="0" w:color="auto"/>
            </w:tcBorders>
            <w:shd w:val="clear" w:color="auto" w:fill="auto"/>
            <w:vAlign w:val="center"/>
            <w:hideMark/>
          </w:tcPr>
          <w:p w14:paraId="17AB13AE"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w:t>
            </w:r>
          </w:p>
        </w:tc>
        <w:tc>
          <w:tcPr>
            <w:tcW w:w="1235" w:type="pct"/>
            <w:tcBorders>
              <w:top w:val="nil"/>
              <w:left w:val="nil"/>
              <w:bottom w:val="single" w:sz="4" w:space="0" w:color="auto"/>
              <w:right w:val="single" w:sz="4" w:space="0" w:color="auto"/>
            </w:tcBorders>
            <w:shd w:val="clear" w:color="auto" w:fill="auto"/>
            <w:vAlign w:val="center"/>
            <w:hideMark/>
          </w:tcPr>
          <w:p w14:paraId="191EB375"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Фактические потери:</w:t>
            </w:r>
          </w:p>
        </w:tc>
        <w:tc>
          <w:tcPr>
            <w:tcW w:w="584" w:type="pct"/>
            <w:tcBorders>
              <w:top w:val="nil"/>
              <w:left w:val="nil"/>
              <w:bottom w:val="single" w:sz="4" w:space="0" w:color="auto"/>
              <w:right w:val="single" w:sz="4" w:space="0" w:color="auto"/>
            </w:tcBorders>
            <w:shd w:val="clear" w:color="auto" w:fill="auto"/>
            <w:vAlign w:val="center"/>
            <w:hideMark/>
          </w:tcPr>
          <w:p w14:paraId="49D760A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66A3B5A4"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317C3FA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4" w:type="pct"/>
            <w:tcBorders>
              <w:top w:val="nil"/>
              <w:left w:val="nil"/>
              <w:bottom w:val="single" w:sz="4" w:space="0" w:color="auto"/>
              <w:right w:val="single" w:sz="4" w:space="0" w:color="auto"/>
            </w:tcBorders>
            <w:shd w:val="clear" w:color="auto" w:fill="auto"/>
            <w:vAlign w:val="center"/>
            <w:hideMark/>
          </w:tcPr>
          <w:p w14:paraId="06A2B2CD"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2AB220BD"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0E9ECA54"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01580034" w14:textId="77777777" w:rsidTr="007553E7">
        <w:trPr>
          <w:trHeight w:val="340"/>
        </w:trPr>
        <w:tc>
          <w:tcPr>
            <w:tcW w:w="259" w:type="pct"/>
            <w:tcBorders>
              <w:top w:val="nil"/>
              <w:left w:val="single" w:sz="4" w:space="0" w:color="auto"/>
              <w:bottom w:val="single" w:sz="4" w:space="0" w:color="auto"/>
              <w:right w:val="single" w:sz="4" w:space="0" w:color="auto"/>
            </w:tcBorders>
            <w:shd w:val="clear" w:color="auto" w:fill="auto"/>
            <w:vAlign w:val="center"/>
            <w:hideMark/>
          </w:tcPr>
          <w:p w14:paraId="23039E8C"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4.1.</w:t>
            </w:r>
          </w:p>
        </w:tc>
        <w:tc>
          <w:tcPr>
            <w:tcW w:w="1235" w:type="pct"/>
            <w:tcBorders>
              <w:top w:val="nil"/>
              <w:left w:val="nil"/>
              <w:bottom w:val="single" w:sz="4" w:space="0" w:color="auto"/>
              <w:right w:val="single" w:sz="4" w:space="0" w:color="auto"/>
            </w:tcBorders>
            <w:shd w:val="clear" w:color="auto" w:fill="auto"/>
            <w:vAlign w:val="center"/>
            <w:hideMark/>
          </w:tcPr>
          <w:p w14:paraId="5CE62438" w14:textId="77777777" w:rsidR="00192A2A" w:rsidRPr="00D826BF" w:rsidRDefault="00192A2A" w:rsidP="007553E7">
            <w:pPr>
              <w:spacing w:after="0" w:line="240" w:lineRule="auto"/>
              <w:rPr>
                <w:rFonts w:ascii="Times New Roman" w:eastAsia="Times New Roman" w:hAnsi="Times New Roman" w:cs="Times New Roman"/>
                <w:sz w:val="18"/>
                <w:szCs w:val="18"/>
                <w:lang w:val="en-US" w:eastAsia="ru-RU"/>
              </w:rPr>
            </w:pPr>
            <w:r w:rsidRPr="00D826BF">
              <w:rPr>
                <w:rFonts w:ascii="Times New Roman" w:eastAsia="Times New Roman" w:hAnsi="Times New Roman" w:cs="Times New Roman"/>
                <w:sz w:val="18"/>
                <w:szCs w:val="18"/>
                <w:lang w:eastAsia="ru-RU"/>
              </w:rPr>
              <w:t>в сетях ООО «Электросети»</w:t>
            </w:r>
          </w:p>
        </w:tc>
        <w:tc>
          <w:tcPr>
            <w:tcW w:w="584" w:type="pct"/>
            <w:tcBorders>
              <w:top w:val="nil"/>
              <w:left w:val="nil"/>
              <w:bottom w:val="single" w:sz="4" w:space="0" w:color="auto"/>
              <w:right w:val="single" w:sz="4" w:space="0" w:color="auto"/>
            </w:tcBorders>
            <w:shd w:val="clear" w:color="auto" w:fill="auto"/>
            <w:vAlign w:val="center"/>
            <w:hideMark/>
          </w:tcPr>
          <w:p w14:paraId="04085D80"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919,32</w:t>
            </w:r>
          </w:p>
        </w:tc>
        <w:tc>
          <w:tcPr>
            <w:tcW w:w="585" w:type="pct"/>
            <w:tcBorders>
              <w:top w:val="nil"/>
              <w:left w:val="nil"/>
              <w:bottom w:val="single" w:sz="4" w:space="0" w:color="auto"/>
              <w:right w:val="single" w:sz="4" w:space="0" w:color="auto"/>
            </w:tcBorders>
            <w:shd w:val="clear" w:color="auto" w:fill="auto"/>
            <w:vAlign w:val="center"/>
            <w:hideMark/>
          </w:tcPr>
          <w:p w14:paraId="4FF7B338"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6CA33C44"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5 770,75</w:t>
            </w:r>
          </w:p>
        </w:tc>
        <w:tc>
          <w:tcPr>
            <w:tcW w:w="584" w:type="pct"/>
            <w:tcBorders>
              <w:top w:val="nil"/>
              <w:left w:val="nil"/>
              <w:bottom w:val="single" w:sz="4" w:space="0" w:color="auto"/>
              <w:right w:val="single" w:sz="4" w:space="0" w:color="auto"/>
            </w:tcBorders>
            <w:shd w:val="clear" w:color="auto" w:fill="auto"/>
            <w:vAlign w:val="center"/>
            <w:hideMark/>
          </w:tcPr>
          <w:p w14:paraId="4D4BDD23"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9 189,53</w:t>
            </w:r>
          </w:p>
        </w:tc>
        <w:tc>
          <w:tcPr>
            <w:tcW w:w="585" w:type="pct"/>
            <w:tcBorders>
              <w:top w:val="nil"/>
              <w:left w:val="nil"/>
              <w:bottom w:val="single" w:sz="4" w:space="0" w:color="auto"/>
              <w:right w:val="single" w:sz="4" w:space="0" w:color="auto"/>
            </w:tcBorders>
            <w:shd w:val="clear" w:color="auto" w:fill="auto"/>
            <w:vAlign w:val="center"/>
            <w:hideMark/>
          </w:tcPr>
          <w:p w14:paraId="726F58DC"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15 879,60</w:t>
            </w:r>
          </w:p>
        </w:tc>
        <w:tc>
          <w:tcPr>
            <w:tcW w:w="585" w:type="pct"/>
            <w:tcBorders>
              <w:top w:val="nil"/>
              <w:left w:val="nil"/>
              <w:bottom w:val="single" w:sz="4" w:space="0" w:color="auto"/>
              <w:right w:val="single" w:sz="4" w:space="0" w:color="auto"/>
            </w:tcBorders>
            <w:shd w:val="clear" w:color="auto" w:fill="auto"/>
            <w:vAlign w:val="center"/>
            <w:hideMark/>
          </w:tcPr>
          <w:p w14:paraId="34B0E543"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7,14%</w:t>
            </w:r>
          </w:p>
        </w:tc>
      </w:tr>
      <w:tr w:rsidR="00192A2A" w:rsidRPr="00D826BF" w14:paraId="64F07A2F" w14:textId="77777777" w:rsidTr="007553E7">
        <w:trPr>
          <w:trHeight w:val="340"/>
        </w:trPr>
        <w:tc>
          <w:tcPr>
            <w:tcW w:w="149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80C7B99"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Итого:</w:t>
            </w:r>
          </w:p>
        </w:tc>
        <w:tc>
          <w:tcPr>
            <w:tcW w:w="584" w:type="pct"/>
            <w:tcBorders>
              <w:top w:val="nil"/>
              <w:left w:val="nil"/>
              <w:bottom w:val="single" w:sz="4" w:space="0" w:color="auto"/>
              <w:right w:val="single" w:sz="4" w:space="0" w:color="auto"/>
            </w:tcBorders>
            <w:shd w:val="clear" w:color="auto" w:fill="auto"/>
            <w:vAlign w:val="center"/>
            <w:hideMark/>
          </w:tcPr>
          <w:p w14:paraId="01EE529C"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919,32</w:t>
            </w:r>
          </w:p>
        </w:tc>
        <w:tc>
          <w:tcPr>
            <w:tcW w:w="585" w:type="pct"/>
            <w:tcBorders>
              <w:top w:val="nil"/>
              <w:left w:val="nil"/>
              <w:bottom w:val="single" w:sz="4" w:space="0" w:color="auto"/>
              <w:right w:val="single" w:sz="4" w:space="0" w:color="auto"/>
            </w:tcBorders>
            <w:shd w:val="clear" w:color="auto" w:fill="auto"/>
            <w:vAlign w:val="center"/>
            <w:hideMark/>
          </w:tcPr>
          <w:p w14:paraId="2EE3E83A"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w:t>
            </w:r>
          </w:p>
        </w:tc>
        <w:tc>
          <w:tcPr>
            <w:tcW w:w="585" w:type="pct"/>
            <w:tcBorders>
              <w:top w:val="nil"/>
              <w:left w:val="nil"/>
              <w:bottom w:val="single" w:sz="4" w:space="0" w:color="auto"/>
              <w:right w:val="single" w:sz="4" w:space="0" w:color="auto"/>
            </w:tcBorders>
            <w:shd w:val="clear" w:color="auto" w:fill="auto"/>
            <w:vAlign w:val="center"/>
            <w:hideMark/>
          </w:tcPr>
          <w:p w14:paraId="7850C815"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5 770,75</w:t>
            </w:r>
          </w:p>
        </w:tc>
        <w:tc>
          <w:tcPr>
            <w:tcW w:w="584" w:type="pct"/>
            <w:tcBorders>
              <w:top w:val="nil"/>
              <w:left w:val="nil"/>
              <w:bottom w:val="single" w:sz="4" w:space="0" w:color="auto"/>
              <w:right w:val="single" w:sz="4" w:space="0" w:color="auto"/>
            </w:tcBorders>
            <w:shd w:val="clear" w:color="auto" w:fill="auto"/>
            <w:vAlign w:val="center"/>
            <w:hideMark/>
          </w:tcPr>
          <w:p w14:paraId="4E18C002"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9 189,53</w:t>
            </w:r>
          </w:p>
        </w:tc>
        <w:tc>
          <w:tcPr>
            <w:tcW w:w="585" w:type="pct"/>
            <w:tcBorders>
              <w:top w:val="nil"/>
              <w:left w:val="nil"/>
              <w:bottom w:val="single" w:sz="4" w:space="0" w:color="auto"/>
              <w:right w:val="single" w:sz="4" w:space="0" w:color="auto"/>
            </w:tcBorders>
            <w:shd w:val="clear" w:color="auto" w:fill="auto"/>
            <w:vAlign w:val="center"/>
            <w:hideMark/>
          </w:tcPr>
          <w:p w14:paraId="268ADE07"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15 879,60</w:t>
            </w:r>
          </w:p>
        </w:tc>
        <w:tc>
          <w:tcPr>
            <w:tcW w:w="585" w:type="pct"/>
            <w:tcBorders>
              <w:top w:val="nil"/>
              <w:left w:val="nil"/>
              <w:bottom w:val="single" w:sz="4" w:space="0" w:color="auto"/>
              <w:right w:val="single" w:sz="4" w:space="0" w:color="auto"/>
            </w:tcBorders>
            <w:shd w:val="clear" w:color="auto" w:fill="auto"/>
            <w:vAlign w:val="center"/>
            <w:hideMark/>
          </w:tcPr>
          <w:p w14:paraId="3874691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r>
      <w:tr w:rsidR="00192A2A" w:rsidRPr="00D826BF" w14:paraId="697DE34B" w14:textId="77777777" w:rsidTr="007553E7">
        <w:trPr>
          <w:trHeight w:val="340"/>
        </w:trPr>
        <w:tc>
          <w:tcPr>
            <w:tcW w:w="259" w:type="pct"/>
            <w:tcBorders>
              <w:top w:val="nil"/>
              <w:left w:val="single" w:sz="4" w:space="0" w:color="auto"/>
              <w:bottom w:val="single" w:sz="4" w:space="0" w:color="auto"/>
              <w:right w:val="single" w:sz="4" w:space="0" w:color="auto"/>
            </w:tcBorders>
            <w:shd w:val="clear" w:color="auto" w:fill="auto"/>
            <w:vAlign w:val="center"/>
            <w:hideMark/>
          </w:tcPr>
          <w:p w14:paraId="788C4D50"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w:t>
            </w:r>
          </w:p>
        </w:tc>
        <w:tc>
          <w:tcPr>
            <w:tcW w:w="1235" w:type="pct"/>
            <w:tcBorders>
              <w:top w:val="nil"/>
              <w:left w:val="nil"/>
              <w:bottom w:val="single" w:sz="4" w:space="0" w:color="auto"/>
              <w:right w:val="single" w:sz="4" w:space="0" w:color="auto"/>
            </w:tcBorders>
            <w:shd w:val="clear" w:color="auto" w:fill="auto"/>
            <w:vAlign w:val="center"/>
            <w:hideMark/>
          </w:tcPr>
          <w:p w14:paraId="397EFA03" w14:textId="77777777" w:rsidR="00192A2A" w:rsidRPr="00D826BF" w:rsidRDefault="00192A2A"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Нормативные потери:</w:t>
            </w:r>
          </w:p>
        </w:tc>
        <w:tc>
          <w:tcPr>
            <w:tcW w:w="584" w:type="pct"/>
            <w:tcBorders>
              <w:top w:val="nil"/>
              <w:left w:val="nil"/>
              <w:bottom w:val="single" w:sz="4" w:space="0" w:color="auto"/>
              <w:right w:val="single" w:sz="4" w:space="0" w:color="auto"/>
            </w:tcBorders>
            <w:shd w:val="clear" w:color="auto" w:fill="auto"/>
            <w:vAlign w:val="center"/>
            <w:hideMark/>
          </w:tcPr>
          <w:p w14:paraId="574A19FC"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1 185,18</w:t>
            </w:r>
          </w:p>
        </w:tc>
        <w:tc>
          <w:tcPr>
            <w:tcW w:w="585" w:type="pct"/>
            <w:tcBorders>
              <w:top w:val="nil"/>
              <w:left w:val="nil"/>
              <w:bottom w:val="single" w:sz="4" w:space="0" w:color="auto"/>
              <w:right w:val="single" w:sz="4" w:space="0" w:color="auto"/>
            </w:tcBorders>
            <w:shd w:val="clear" w:color="auto" w:fill="auto"/>
            <w:vAlign w:val="center"/>
            <w:hideMark/>
          </w:tcPr>
          <w:p w14:paraId="50D3AAAB"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585" w:type="pct"/>
            <w:tcBorders>
              <w:top w:val="nil"/>
              <w:left w:val="nil"/>
              <w:bottom w:val="single" w:sz="4" w:space="0" w:color="auto"/>
              <w:right w:val="single" w:sz="4" w:space="0" w:color="auto"/>
            </w:tcBorders>
            <w:shd w:val="clear" w:color="auto" w:fill="auto"/>
            <w:vAlign w:val="center"/>
            <w:hideMark/>
          </w:tcPr>
          <w:p w14:paraId="63473EF5"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6 762,81</w:t>
            </w:r>
          </w:p>
        </w:tc>
        <w:tc>
          <w:tcPr>
            <w:tcW w:w="584" w:type="pct"/>
            <w:tcBorders>
              <w:top w:val="nil"/>
              <w:left w:val="nil"/>
              <w:bottom w:val="single" w:sz="4" w:space="0" w:color="auto"/>
              <w:right w:val="single" w:sz="4" w:space="0" w:color="auto"/>
            </w:tcBorders>
            <w:shd w:val="clear" w:color="auto" w:fill="auto"/>
            <w:vAlign w:val="center"/>
            <w:hideMark/>
          </w:tcPr>
          <w:p w14:paraId="3F4718DE"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7 361,82</w:t>
            </w:r>
          </w:p>
        </w:tc>
        <w:tc>
          <w:tcPr>
            <w:tcW w:w="585" w:type="pct"/>
            <w:tcBorders>
              <w:top w:val="nil"/>
              <w:left w:val="nil"/>
              <w:bottom w:val="single" w:sz="4" w:space="0" w:color="auto"/>
              <w:right w:val="single" w:sz="4" w:space="0" w:color="auto"/>
            </w:tcBorders>
            <w:shd w:val="clear" w:color="auto" w:fill="auto"/>
            <w:vAlign w:val="center"/>
            <w:hideMark/>
          </w:tcPr>
          <w:p w14:paraId="2591CAA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15 309,81</w:t>
            </w:r>
          </w:p>
        </w:tc>
        <w:tc>
          <w:tcPr>
            <w:tcW w:w="585" w:type="pct"/>
            <w:tcBorders>
              <w:top w:val="nil"/>
              <w:left w:val="nil"/>
              <w:bottom w:val="single" w:sz="4" w:space="0" w:color="auto"/>
              <w:right w:val="single" w:sz="4" w:space="0" w:color="auto"/>
            </w:tcBorders>
            <w:shd w:val="clear" w:color="auto" w:fill="auto"/>
            <w:vAlign w:val="center"/>
            <w:hideMark/>
          </w:tcPr>
          <w:p w14:paraId="65181F83"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6,88%</w:t>
            </w:r>
          </w:p>
        </w:tc>
      </w:tr>
    </w:tbl>
    <w:p w14:paraId="1D859402" w14:textId="77777777" w:rsidR="00192A2A" w:rsidRPr="00D826BF" w:rsidRDefault="00192A2A" w:rsidP="00192A2A">
      <w:pPr>
        <w:spacing w:after="0" w:line="240" w:lineRule="auto"/>
        <w:jc w:val="both"/>
        <w:rPr>
          <w:rFonts w:ascii="Times New Roman" w:hAnsi="Times New Roman" w:cs="Times New Roman"/>
          <w:sz w:val="24"/>
          <w:szCs w:val="24"/>
        </w:rPr>
      </w:pPr>
    </w:p>
    <w:p w14:paraId="288BC973" w14:textId="0817EAD7" w:rsidR="00192A2A" w:rsidRPr="00D826BF" w:rsidRDefault="00192A2A" w:rsidP="00192A2A">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Объемы производства и потребления представлены по данным ООО «Электросети» (Таблица </w:t>
      </w:r>
      <w:r>
        <w:rPr>
          <w:rFonts w:ascii="Times New Roman" w:hAnsi="Times New Roman" w:cs="Times New Roman"/>
          <w:sz w:val="24"/>
          <w:szCs w:val="24"/>
        </w:rPr>
        <w:t>5</w:t>
      </w:r>
      <w:r w:rsidRPr="00D826BF">
        <w:rPr>
          <w:rFonts w:ascii="Times New Roman" w:hAnsi="Times New Roman" w:cs="Times New Roman"/>
          <w:sz w:val="24"/>
          <w:szCs w:val="24"/>
        </w:rPr>
        <w:t xml:space="preserve">). </w:t>
      </w:r>
    </w:p>
    <w:p w14:paraId="15BC0783" w14:textId="77777777" w:rsidR="00192A2A" w:rsidRPr="00D826BF" w:rsidRDefault="00192A2A" w:rsidP="00192A2A">
      <w:pPr>
        <w:spacing w:after="0" w:line="240" w:lineRule="auto"/>
        <w:jc w:val="both"/>
        <w:rPr>
          <w:rFonts w:ascii="Times New Roman" w:hAnsi="Times New Roman" w:cs="Times New Roman"/>
          <w:sz w:val="24"/>
          <w:szCs w:val="24"/>
        </w:rPr>
      </w:pPr>
    </w:p>
    <w:p w14:paraId="6978F20C" w14:textId="3EAE357D" w:rsidR="00192A2A" w:rsidRPr="00D826BF" w:rsidRDefault="00192A2A" w:rsidP="00192A2A">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Pr>
          <w:rFonts w:ascii="Times New Roman" w:hAnsi="Times New Roman" w:cs="Times New Roman"/>
          <w:sz w:val="24"/>
          <w:szCs w:val="24"/>
        </w:rPr>
        <w:t>5</w:t>
      </w:r>
      <w:r w:rsidRPr="00D826BF">
        <w:rPr>
          <w:rFonts w:ascii="Times New Roman" w:hAnsi="Times New Roman" w:cs="Times New Roman"/>
          <w:sz w:val="24"/>
          <w:szCs w:val="24"/>
        </w:rPr>
        <w:t xml:space="preserve"> – Объемы производства и потребления электрической энергии</w:t>
      </w:r>
    </w:p>
    <w:tbl>
      <w:tblPr>
        <w:tblW w:w="5000" w:type="pct"/>
        <w:tblLook w:val="04A0" w:firstRow="1" w:lastRow="0" w:firstColumn="1" w:lastColumn="0" w:noHBand="0" w:noVBand="1"/>
      </w:tblPr>
      <w:tblGrid>
        <w:gridCol w:w="3196"/>
        <w:gridCol w:w="713"/>
        <w:gridCol w:w="1277"/>
        <w:gridCol w:w="1275"/>
        <w:gridCol w:w="1277"/>
        <w:gridCol w:w="1275"/>
        <w:gridCol w:w="1266"/>
      </w:tblGrid>
      <w:tr w:rsidR="00192A2A" w:rsidRPr="00D826BF" w14:paraId="0C1E7699" w14:textId="77777777" w:rsidTr="007553E7">
        <w:trPr>
          <w:trHeight w:val="340"/>
          <w:tblHeader/>
        </w:trPr>
        <w:tc>
          <w:tcPr>
            <w:tcW w:w="15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EA9ECF"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Наименование показателей</w:t>
            </w:r>
          </w:p>
        </w:tc>
        <w:tc>
          <w:tcPr>
            <w:tcW w:w="347" w:type="pct"/>
            <w:tcBorders>
              <w:top w:val="single" w:sz="4" w:space="0" w:color="auto"/>
              <w:left w:val="nil"/>
              <w:bottom w:val="single" w:sz="4" w:space="0" w:color="auto"/>
              <w:right w:val="single" w:sz="4" w:space="0" w:color="auto"/>
            </w:tcBorders>
            <w:shd w:val="clear" w:color="auto" w:fill="auto"/>
            <w:vAlign w:val="center"/>
            <w:hideMark/>
          </w:tcPr>
          <w:p w14:paraId="46DB4CFB"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 xml:space="preserve">Ед. </w:t>
            </w:r>
            <w:r w:rsidRPr="00D826BF">
              <w:rPr>
                <w:rFonts w:ascii="Times New Roman" w:eastAsia="Times New Roman" w:hAnsi="Times New Roman" w:cs="Times New Roman"/>
                <w:b/>
                <w:sz w:val="18"/>
                <w:szCs w:val="18"/>
                <w:lang w:eastAsia="ru-RU"/>
              </w:rPr>
              <w:br/>
              <w:t>изм.</w:t>
            </w:r>
          </w:p>
        </w:tc>
        <w:tc>
          <w:tcPr>
            <w:tcW w:w="621" w:type="pct"/>
            <w:tcBorders>
              <w:top w:val="single" w:sz="4" w:space="0" w:color="auto"/>
              <w:left w:val="nil"/>
              <w:bottom w:val="single" w:sz="4" w:space="0" w:color="auto"/>
              <w:right w:val="single" w:sz="4" w:space="0" w:color="auto"/>
            </w:tcBorders>
            <w:shd w:val="clear" w:color="auto" w:fill="auto"/>
            <w:vAlign w:val="center"/>
            <w:hideMark/>
          </w:tcPr>
          <w:p w14:paraId="66251498"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2019 год</w:t>
            </w:r>
            <w:r w:rsidRPr="00D826BF">
              <w:rPr>
                <w:rFonts w:ascii="Times New Roman" w:eastAsia="Times New Roman" w:hAnsi="Times New Roman" w:cs="Times New Roman"/>
                <w:b/>
                <w:sz w:val="18"/>
                <w:szCs w:val="18"/>
                <w:lang w:eastAsia="ru-RU"/>
              </w:rPr>
              <w:br/>
              <w:t>факт</w:t>
            </w:r>
          </w:p>
        </w:tc>
        <w:tc>
          <w:tcPr>
            <w:tcW w:w="620" w:type="pct"/>
            <w:tcBorders>
              <w:top w:val="single" w:sz="4" w:space="0" w:color="auto"/>
              <w:left w:val="nil"/>
              <w:bottom w:val="single" w:sz="4" w:space="0" w:color="auto"/>
              <w:right w:val="single" w:sz="4" w:space="0" w:color="auto"/>
            </w:tcBorders>
            <w:shd w:val="clear" w:color="auto" w:fill="auto"/>
            <w:vAlign w:val="center"/>
            <w:hideMark/>
          </w:tcPr>
          <w:p w14:paraId="3793FC23"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2020 год</w:t>
            </w:r>
            <w:r w:rsidRPr="00D826BF">
              <w:rPr>
                <w:rFonts w:ascii="Times New Roman" w:eastAsia="Times New Roman" w:hAnsi="Times New Roman" w:cs="Times New Roman"/>
                <w:b/>
                <w:sz w:val="18"/>
                <w:szCs w:val="18"/>
                <w:lang w:eastAsia="ru-RU"/>
              </w:rPr>
              <w:br/>
              <w:t>факт</w:t>
            </w:r>
          </w:p>
        </w:tc>
        <w:tc>
          <w:tcPr>
            <w:tcW w:w="621" w:type="pct"/>
            <w:tcBorders>
              <w:top w:val="single" w:sz="4" w:space="0" w:color="auto"/>
              <w:left w:val="nil"/>
              <w:bottom w:val="single" w:sz="4" w:space="0" w:color="auto"/>
              <w:right w:val="single" w:sz="4" w:space="0" w:color="auto"/>
            </w:tcBorders>
            <w:shd w:val="clear" w:color="auto" w:fill="auto"/>
            <w:vAlign w:val="center"/>
            <w:hideMark/>
          </w:tcPr>
          <w:p w14:paraId="433C9A4A"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2021 год</w:t>
            </w:r>
            <w:r w:rsidRPr="00D826BF">
              <w:rPr>
                <w:rFonts w:ascii="Times New Roman" w:eastAsia="Times New Roman" w:hAnsi="Times New Roman" w:cs="Times New Roman"/>
                <w:b/>
                <w:sz w:val="18"/>
                <w:szCs w:val="18"/>
                <w:lang w:eastAsia="ru-RU"/>
              </w:rPr>
              <w:br/>
              <w:t>факт</w:t>
            </w:r>
          </w:p>
        </w:tc>
        <w:tc>
          <w:tcPr>
            <w:tcW w:w="620" w:type="pct"/>
            <w:tcBorders>
              <w:top w:val="single" w:sz="4" w:space="0" w:color="auto"/>
              <w:left w:val="nil"/>
              <w:bottom w:val="single" w:sz="4" w:space="0" w:color="auto"/>
              <w:right w:val="single" w:sz="4" w:space="0" w:color="auto"/>
            </w:tcBorders>
            <w:shd w:val="clear" w:color="auto" w:fill="auto"/>
            <w:vAlign w:val="center"/>
            <w:hideMark/>
          </w:tcPr>
          <w:p w14:paraId="06F7DEFB"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2022 год</w:t>
            </w:r>
            <w:r w:rsidRPr="00D826BF">
              <w:rPr>
                <w:rFonts w:ascii="Times New Roman" w:eastAsia="Times New Roman" w:hAnsi="Times New Roman" w:cs="Times New Roman"/>
                <w:b/>
                <w:sz w:val="18"/>
                <w:szCs w:val="18"/>
                <w:lang w:eastAsia="ru-RU"/>
              </w:rPr>
              <w:br/>
              <w:t>план</w:t>
            </w:r>
          </w:p>
        </w:tc>
        <w:tc>
          <w:tcPr>
            <w:tcW w:w="616" w:type="pct"/>
            <w:tcBorders>
              <w:top w:val="single" w:sz="4" w:space="0" w:color="auto"/>
              <w:left w:val="nil"/>
              <w:bottom w:val="single" w:sz="4" w:space="0" w:color="auto"/>
              <w:right w:val="single" w:sz="4" w:space="0" w:color="auto"/>
            </w:tcBorders>
            <w:shd w:val="clear" w:color="auto" w:fill="auto"/>
            <w:vAlign w:val="center"/>
            <w:hideMark/>
          </w:tcPr>
          <w:p w14:paraId="6E31EB58"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2023–2035</w:t>
            </w:r>
            <w:r w:rsidRPr="00D826BF">
              <w:rPr>
                <w:rFonts w:ascii="Times New Roman" w:eastAsia="Times New Roman" w:hAnsi="Times New Roman" w:cs="Times New Roman"/>
                <w:b/>
                <w:sz w:val="18"/>
                <w:szCs w:val="18"/>
                <w:lang w:eastAsia="ru-RU"/>
              </w:rPr>
              <w:br/>
              <w:t>план</w:t>
            </w:r>
          </w:p>
        </w:tc>
      </w:tr>
      <w:tr w:rsidR="00192A2A" w:rsidRPr="00D826BF" w14:paraId="719A44CA" w14:textId="77777777" w:rsidTr="007553E7">
        <w:trPr>
          <w:trHeight w:val="340"/>
        </w:trPr>
        <w:tc>
          <w:tcPr>
            <w:tcW w:w="1555" w:type="pct"/>
            <w:tcBorders>
              <w:top w:val="nil"/>
              <w:left w:val="single" w:sz="4" w:space="0" w:color="auto"/>
              <w:bottom w:val="single" w:sz="4" w:space="0" w:color="auto"/>
              <w:right w:val="single" w:sz="4" w:space="0" w:color="auto"/>
            </w:tcBorders>
            <w:shd w:val="clear" w:color="auto" w:fill="auto"/>
            <w:noWrap/>
            <w:vAlign w:val="center"/>
            <w:hideMark/>
          </w:tcPr>
          <w:p w14:paraId="07B8872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Выработка</w:t>
            </w:r>
          </w:p>
        </w:tc>
        <w:tc>
          <w:tcPr>
            <w:tcW w:w="347" w:type="pct"/>
            <w:tcBorders>
              <w:top w:val="nil"/>
              <w:left w:val="nil"/>
              <w:bottom w:val="single" w:sz="4" w:space="0" w:color="auto"/>
              <w:right w:val="single" w:sz="4" w:space="0" w:color="auto"/>
            </w:tcBorders>
            <w:shd w:val="clear" w:color="auto" w:fill="auto"/>
            <w:noWrap/>
            <w:vAlign w:val="center"/>
            <w:hideMark/>
          </w:tcPr>
          <w:p w14:paraId="4D25A62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кВт*ч</w:t>
            </w:r>
          </w:p>
        </w:tc>
        <w:tc>
          <w:tcPr>
            <w:tcW w:w="3098" w:type="pct"/>
            <w:gridSpan w:val="5"/>
            <w:tcBorders>
              <w:top w:val="single" w:sz="4" w:space="0" w:color="auto"/>
              <w:left w:val="nil"/>
              <w:bottom w:val="single" w:sz="4" w:space="0" w:color="auto"/>
              <w:right w:val="single" w:sz="4" w:space="0" w:color="auto"/>
            </w:tcBorders>
            <w:shd w:val="clear" w:color="auto" w:fill="auto"/>
            <w:noWrap/>
            <w:vAlign w:val="center"/>
            <w:hideMark/>
          </w:tcPr>
          <w:p w14:paraId="38640ED8"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Нет информации</w:t>
            </w:r>
          </w:p>
        </w:tc>
      </w:tr>
      <w:tr w:rsidR="00192A2A" w:rsidRPr="00D826BF" w14:paraId="72AB9838" w14:textId="77777777" w:rsidTr="007553E7">
        <w:trPr>
          <w:trHeight w:val="340"/>
        </w:trPr>
        <w:tc>
          <w:tcPr>
            <w:tcW w:w="1555" w:type="pct"/>
            <w:tcBorders>
              <w:top w:val="nil"/>
              <w:left w:val="single" w:sz="4" w:space="0" w:color="auto"/>
              <w:bottom w:val="single" w:sz="4" w:space="0" w:color="auto"/>
              <w:right w:val="single" w:sz="4" w:space="0" w:color="auto"/>
            </w:tcBorders>
            <w:shd w:val="clear" w:color="auto" w:fill="auto"/>
            <w:noWrap/>
            <w:vAlign w:val="center"/>
            <w:hideMark/>
          </w:tcPr>
          <w:p w14:paraId="464DEECC"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Собственные нужды электростанции</w:t>
            </w:r>
          </w:p>
        </w:tc>
        <w:tc>
          <w:tcPr>
            <w:tcW w:w="347" w:type="pct"/>
            <w:tcBorders>
              <w:top w:val="nil"/>
              <w:left w:val="nil"/>
              <w:bottom w:val="single" w:sz="4" w:space="0" w:color="auto"/>
              <w:right w:val="single" w:sz="4" w:space="0" w:color="auto"/>
            </w:tcBorders>
            <w:shd w:val="clear" w:color="auto" w:fill="auto"/>
            <w:noWrap/>
            <w:vAlign w:val="center"/>
            <w:hideMark/>
          </w:tcPr>
          <w:p w14:paraId="36CED3DD"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кВт*ч</w:t>
            </w:r>
          </w:p>
        </w:tc>
        <w:tc>
          <w:tcPr>
            <w:tcW w:w="3098" w:type="pct"/>
            <w:gridSpan w:val="5"/>
            <w:tcBorders>
              <w:top w:val="single" w:sz="4" w:space="0" w:color="auto"/>
              <w:left w:val="nil"/>
              <w:bottom w:val="single" w:sz="4" w:space="0" w:color="auto"/>
              <w:right w:val="single" w:sz="4" w:space="0" w:color="auto"/>
            </w:tcBorders>
            <w:shd w:val="clear" w:color="auto" w:fill="auto"/>
            <w:noWrap/>
            <w:vAlign w:val="center"/>
            <w:hideMark/>
          </w:tcPr>
          <w:p w14:paraId="37A29143"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Нет информации</w:t>
            </w:r>
          </w:p>
        </w:tc>
      </w:tr>
      <w:tr w:rsidR="00192A2A" w:rsidRPr="00D826BF" w14:paraId="419E6BF0" w14:textId="77777777" w:rsidTr="007553E7">
        <w:trPr>
          <w:trHeight w:val="340"/>
        </w:trPr>
        <w:tc>
          <w:tcPr>
            <w:tcW w:w="1555" w:type="pct"/>
            <w:tcBorders>
              <w:top w:val="nil"/>
              <w:left w:val="single" w:sz="4" w:space="0" w:color="auto"/>
              <w:bottom w:val="single" w:sz="4" w:space="0" w:color="auto"/>
              <w:right w:val="single" w:sz="4" w:space="0" w:color="auto"/>
            </w:tcBorders>
            <w:shd w:val="clear" w:color="auto" w:fill="auto"/>
            <w:noWrap/>
            <w:vAlign w:val="center"/>
            <w:hideMark/>
          </w:tcPr>
          <w:p w14:paraId="3BFB973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Отпуск с шин электростанций</w:t>
            </w:r>
          </w:p>
        </w:tc>
        <w:tc>
          <w:tcPr>
            <w:tcW w:w="347" w:type="pct"/>
            <w:tcBorders>
              <w:top w:val="nil"/>
              <w:left w:val="nil"/>
              <w:bottom w:val="single" w:sz="4" w:space="0" w:color="auto"/>
              <w:right w:val="single" w:sz="4" w:space="0" w:color="auto"/>
            </w:tcBorders>
            <w:shd w:val="clear" w:color="auto" w:fill="auto"/>
            <w:noWrap/>
            <w:vAlign w:val="center"/>
            <w:hideMark/>
          </w:tcPr>
          <w:p w14:paraId="3DE561B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кВт*ч</w:t>
            </w:r>
          </w:p>
        </w:tc>
        <w:tc>
          <w:tcPr>
            <w:tcW w:w="3098" w:type="pct"/>
            <w:gridSpan w:val="5"/>
            <w:tcBorders>
              <w:top w:val="single" w:sz="4" w:space="0" w:color="auto"/>
              <w:left w:val="nil"/>
              <w:bottom w:val="single" w:sz="4" w:space="0" w:color="auto"/>
              <w:right w:val="single" w:sz="4" w:space="0" w:color="auto"/>
            </w:tcBorders>
            <w:shd w:val="clear" w:color="auto" w:fill="auto"/>
            <w:noWrap/>
            <w:vAlign w:val="center"/>
            <w:hideMark/>
          </w:tcPr>
          <w:p w14:paraId="23E27490"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Нет информации</w:t>
            </w:r>
          </w:p>
        </w:tc>
      </w:tr>
      <w:tr w:rsidR="00192A2A" w:rsidRPr="00D826BF" w14:paraId="45F9186E" w14:textId="77777777" w:rsidTr="007553E7">
        <w:trPr>
          <w:trHeight w:val="340"/>
        </w:trPr>
        <w:tc>
          <w:tcPr>
            <w:tcW w:w="1555" w:type="pct"/>
            <w:tcBorders>
              <w:top w:val="nil"/>
              <w:left w:val="single" w:sz="4" w:space="0" w:color="auto"/>
              <w:bottom w:val="single" w:sz="4" w:space="0" w:color="auto"/>
              <w:right w:val="single" w:sz="4" w:space="0" w:color="auto"/>
            </w:tcBorders>
            <w:shd w:val="clear" w:color="auto" w:fill="auto"/>
            <w:noWrap/>
            <w:vAlign w:val="center"/>
            <w:hideMark/>
          </w:tcPr>
          <w:p w14:paraId="759FB5CB"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Технологические потери</w:t>
            </w:r>
          </w:p>
        </w:tc>
        <w:tc>
          <w:tcPr>
            <w:tcW w:w="347" w:type="pct"/>
            <w:tcBorders>
              <w:top w:val="nil"/>
              <w:left w:val="nil"/>
              <w:bottom w:val="single" w:sz="4" w:space="0" w:color="auto"/>
              <w:right w:val="single" w:sz="4" w:space="0" w:color="auto"/>
            </w:tcBorders>
            <w:shd w:val="clear" w:color="auto" w:fill="auto"/>
            <w:noWrap/>
            <w:vAlign w:val="center"/>
            <w:hideMark/>
          </w:tcPr>
          <w:p w14:paraId="0B0E2443"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кВт*ч</w:t>
            </w:r>
          </w:p>
        </w:tc>
        <w:tc>
          <w:tcPr>
            <w:tcW w:w="621" w:type="pct"/>
            <w:tcBorders>
              <w:top w:val="nil"/>
              <w:left w:val="nil"/>
              <w:bottom w:val="single" w:sz="4" w:space="0" w:color="auto"/>
              <w:right w:val="single" w:sz="4" w:space="0" w:color="auto"/>
            </w:tcBorders>
            <w:shd w:val="clear" w:color="auto" w:fill="auto"/>
            <w:noWrap/>
            <w:vAlign w:val="center"/>
            <w:hideMark/>
          </w:tcPr>
          <w:p w14:paraId="3891C70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15 857 476</w:t>
            </w:r>
          </w:p>
        </w:tc>
        <w:tc>
          <w:tcPr>
            <w:tcW w:w="620" w:type="pct"/>
            <w:tcBorders>
              <w:top w:val="nil"/>
              <w:left w:val="nil"/>
              <w:bottom w:val="single" w:sz="4" w:space="0" w:color="auto"/>
              <w:right w:val="single" w:sz="4" w:space="0" w:color="auto"/>
            </w:tcBorders>
            <w:shd w:val="clear" w:color="auto" w:fill="auto"/>
            <w:noWrap/>
            <w:vAlign w:val="center"/>
            <w:hideMark/>
          </w:tcPr>
          <w:p w14:paraId="4B8D2338"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16 812 277</w:t>
            </w:r>
          </w:p>
        </w:tc>
        <w:tc>
          <w:tcPr>
            <w:tcW w:w="621" w:type="pct"/>
            <w:tcBorders>
              <w:top w:val="nil"/>
              <w:left w:val="nil"/>
              <w:bottom w:val="single" w:sz="4" w:space="0" w:color="auto"/>
              <w:right w:val="single" w:sz="4" w:space="0" w:color="auto"/>
            </w:tcBorders>
            <w:shd w:val="clear" w:color="auto" w:fill="auto"/>
            <w:noWrap/>
            <w:vAlign w:val="center"/>
            <w:hideMark/>
          </w:tcPr>
          <w:p w14:paraId="008D06B8"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15 879 596</w:t>
            </w:r>
          </w:p>
        </w:tc>
        <w:tc>
          <w:tcPr>
            <w:tcW w:w="620" w:type="pct"/>
            <w:tcBorders>
              <w:top w:val="nil"/>
              <w:left w:val="nil"/>
              <w:bottom w:val="single" w:sz="4" w:space="0" w:color="auto"/>
              <w:right w:val="single" w:sz="4" w:space="0" w:color="auto"/>
            </w:tcBorders>
            <w:shd w:val="clear" w:color="auto" w:fill="auto"/>
            <w:noWrap/>
            <w:vAlign w:val="center"/>
            <w:hideMark/>
          </w:tcPr>
          <w:p w14:paraId="3D477F7C"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15 180 719</w:t>
            </w:r>
          </w:p>
        </w:tc>
        <w:tc>
          <w:tcPr>
            <w:tcW w:w="616" w:type="pct"/>
            <w:tcBorders>
              <w:top w:val="nil"/>
              <w:left w:val="nil"/>
              <w:bottom w:val="single" w:sz="4" w:space="0" w:color="auto"/>
              <w:right w:val="single" w:sz="4" w:space="0" w:color="auto"/>
            </w:tcBorders>
            <w:shd w:val="clear" w:color="auto" w:fill="auto"/>
            <w:noWrap/>
            <w:vAlign w:val="center"/>
            <w:hideMark/>
          </w:tcPr>
          <w:p w14:paraId="7AF28C30"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15 812 958</w:t>
            </w:r>
          </w:p>
        </w:tc>
      </w:tr>
      <w:tr w:rsidR="00192A2A" w:rsidRPr="00D826BF" w14:paraId="079C5DA3" w14:textId="77777777" w:rsidTr="007553E7">
        <w:trPr>
          <w:trHeight w:val="340"/>
        </w:trPr>
        <w:tc>
          <w:tcPr>
            <w:tcW w:w="1555" w:type="pct"/>
            <w:tcBorders>
              <w:top w:val="nil"/>
              <w:left w:val="single" w:sz="4" w:space="0" w:color="auto"/>
              <w:bottom w:val="single" w:sz="4" w:space="0" w:color="auto"/>
              <w:right w:val="single" w:sz="4" w:space="0" w:color="auto"/>
            </w:tcBorders>
            <w:shd w:val="clear" w:color="auto" w:fill="auto"/>
            <w:noWrap/>
            <w:vAlign w:val="center"/>
            <w:hideMark/>
          </w:tcPr>
          <w:p w14:paraId="002B0BB5"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Полезный отпуск из сети, в </w:t>
            </w:r>
            <w:proofErr w:type="spellStart"/>
            <w:r w:rsidRPr="00D826BF">
              <w:rPr>
                <w:rFonts w:ascii="Times New Roman" w:eastAsia="Times New Roman" w:hAnsi="Times New Roman" w:cs="Times New Roman"/>
                <w:sz w:val="18"/>
                <w:szCs w:val="18"/>
                <w:lang w:eastAsia="ru-RU"/>
              </w:rPr>
              <w:t>т.ч</w:t>
            </w:r>
            <w:proofErr w:type="spellEnd"/>
            <w:r w:rsidRPr="00D826BF">
              <w:rPr>
                <w:rFonts w:ascii="Times New Roman" w:eastAsia="Times New Roman" w:hAnsi="Times New Roman" w:cs="Times New Roman"/>
                <w:sz w:val="18"/>
                <w:szCs w:val="18"/>
                <w:lang w:eastAsia="ru-RU"/>
              </w:rPr>
              <w:t>.:</w:t>
            </w:r>
          </w:p>
        </w:tc>
        <w:tc>
          <w:tcPr>
            <w:tcW w:w="347" w:type="pct"/>
            <w:tcBorders>
              <w:top w:val="nil"/>
              <w:left w:val="nil"/>
              <w:bottom w:val="single" w:sz="4" w:space="0" w:color="auto"/>
              <w:right w:val="single" w:sz="4" w:space="0" w:color="auto"/>
            </w:tcBorders>
            <w:shd w:val="clear" w:color="auto" w:fill="auto"/>
            <w:noWrap/>
            <w:vAlign w:val="center"/>
            <w:hideMark/>
          </w:tcPr>
          <w:p w14:paraId="0E6CC6C5"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кВт*ч</w:t>
            </w:r>
          </w:p>
        </w:tc>
        <w:tc>
          <w:tcPr>
            <w:tcW w:w="621" w:type="pct"/>
            <w:tcBorders>
              <w:top w:val="nil"/>
              <w:left w:val="nil"/>
              <w:bottom w:val="single" w:sz="4" w:space="0" w:color="auto"/>
              <w:right w:val="single" w:sz="4" w:space="0" w:color="auto"/>
            </w:tcBorders>
            <w:shd w:val="clear" w:color="auto" w:fill="auto"/>
            <w:noWrap/>
            <w:vAlign w:val="center"/>
            <w:hideMark/>
          </w:tcPr>
          <w:p w14:paraId="7E1226E4"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207 246 203</w:t>
            </w:r>
          </w:p>
        </w:tc>
        <w:tc>
          <w:tcPr>
            <w:tcW w:w="620" w:type="pct"/>
            <w:tcBorders>
              <w:top w:val="nil"/>
              <w:left w:val="nil"/>
              <w:bottom w:val="single" w:sz="4" w:space="0" w:color="auto"/>
              <w:right w:val="single" w:sz="4" w:space="0" w:color="auto"/>
            </w:tcBorders>
            <w:shd w:val="clear" w:color="auto" w:fill="auto"/>
            <w:noWrap/>
            <w:vAlign w:val="center"/>
            <w:hideMark/>
          </w:tcPr>
          <w:p w14:paraId="196AF14C"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200 333 839</w:t>
            </w:r>
          </w:p>
        </w:tc>
        <w:tc>
          <w:tcPr>
            <w:tcW w:w="621" w:type="pct"/>
            <w:tcBorders>
              <w:top w:val="nil"/>
              <w:left w:val="nil"/>
              <w:bottom w:val="single" w:sz="4" w:space="0" w:color="auto"/>
              <w:right w:val="single" w:sz="4" w:space="0" w:color="auto"/>
            </w:tcBorders>
            <w:shd w:val="clear" w:color="auto" w:fill="auto"/>
            <w:noWrap/>
            <w:vAlign w:val="center"/>
            <w:hideMark/>
          </w:tcPr>
          <w:p w14:paraId="36B7AF0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202 152 343</w:t>
            </w:r>
          </w:p>
        </w:tc>
        <w:tc>
          <w:tcPr>
            <w:tcW w:w="620" w:type="pct"/>
            <w:tcBorders>
              <w:top w:val="nil"/>
              <w:left w:val="nil"/>
              <w:bottom w:val="single" w:sz="4" w:space="0" w:color="auto"/>
              <w:right w:val="single" w:sz="4" w:space="0" w:color="auto"/>
            </w:tcBorders>
            <w:shd w:val="clear" w:color="auto" w:fill="auto"/>
            <w:noWrap/>
            <w:vAlign w:val="center"/>
            <w:hideMark/>
          </w:tcPr>
          <w:p w14:paraId="3FC25EC8"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202 112 287</w:t>
            </w:r>
          </w:p>
        </w:tc>
        <w:tc>
          <w:tcPr>
            <w:tcW w:w="616" w:type="pct"/>
            <w:tcBorders>
              <w:top w:val="nil"/>
              <w:left w:val="nil"/>
              <w:bottom w:val="single" w:sz="4" w:space="0" w:color="auto"/>
              <w:right w:val="single" w:sz="4" w:space="0" w:color="auto"/>
            </w:tcBorders>
            <w:shd w:val="clear" w:color="auto" w:fill="auto"/>
            <w:noWrap/>
            <w:vAlign w:val="center"/>
            <w:hideMark/>
          </w:tcPr>
          <w:p w14:paraId="1EBB0430"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201 498 665</w:t>
            </w:r>
          </w:p>
        </w:tc>
      </w:tr>
      <w:tr w:rsidR="00192A2A" w:rsidRPr="00D826BF" w14:paraId="609AACDA" w14:textId="77777777" w:rsidTr="007553E7">
        <w:trPr>
          <w:trHeight w:val="340"/>
        </w:trPr>
        <w:tc>
          <w:tcPr>
            <w:tcW w:w="1555" w:type="pct"/>
            <w:tcBorders>
              <w:top w:val="nil"/>
              <w:left w:val="single" w:sz="4" w:space="0" w:color="auto"/>
              <w:bottom w:val="single" w:sz="4" w:space="0" w:color="auto"/>
              <w:right w:val="single" w:sz="4" w:space="0" w:color="auto"/>
            </w:tcBorders>
            <w:shd w:val="clear" w:color="auto" w:fill="auto"/>
            <w:noWrap/>
            <w:vAlign w:val="center"/>
            <w:hideMark/>
          </w:tcPr>
          <w:p w14:paraId="14C0F289"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Собственное потребление</w:t>
            </w:r>
          </w:p>
        </w:tc>
        <w:tc>
          <w:tcPr>
            <w:tcW w:w="347" w:type="pct"/>
            <w:tcBorders>
              <w:top w:val="nil"/>
              <w:left w:val="nil"/>
              <w:bottom w:val="single" w:sz="4" w:space="0" w:color="auto"/>
              <w:right w:val="single" w:sz="4" w:space="0" w:color="auto"/>
            </w:tcBorders>
            <w:shd w:val="clear" w:color="auto" w:fill="auto"/>
            <w:noWrap/>
            <w:vAlign w:val="center"/>
            <w:hideMark/>
          </w:tcPr>
          <w:p w14:paraId="49252DB6"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кВт*ч</w:t>
            </w:r>
          </w:p>
        </w:tc>
        <w:tc>
          <w:tcPr>
            <w:tcW w:w="621" w:type="pct"/>
            <w:tcBorders>
              <w:top w:val="nil"/>
              <w:left w:val="nil"/>
              <w:bottom w:val="single" w:sz="4" w:space="0" w:color="auto"/>
              <w:right w:val="single" w:sz="4" w:space="0" w:color="auto"/>
            </w:tcBorders>
            <w:shd w:val="clear" w:color="auto" w:fill="auto"/>
            <w:noWrap/>
            <w:vAlign w:val="center"/>
            <w:hideMark/>
          </w:tcPr>
          <w:p w14:paraId="325784F2"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418 300</w:t>
            </w:r>
          </w:p>
        </w:tc>
        <w:tc>
          <w:tcPr>
            <w:tcW w:w="620" w:type="pct"/>
            <w:tcBorders>
              <w:top w:val="nil"/>
              <w:left w:val="nil"/>
              <w:bottom w:val="single" w:sz="4" w:space="0" w:color="auto"/>
              <w:right w:val="single" w:sz="4" w:space="0" w:color="auto"/>
            </w:tcBorders>
            <w:shd w:val="clear" w:color="auto" w:fill="auto"/>
            <w:noWrap/>
            <w:vAlign w:val="center"/>
            <w:hideMark/>
          </w:tcPr>
          <w:p w14:paraId="62940BFB"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383 701</w:t>
            </w:r>
          </w:p>
        </w:tc>
        <w:tc>
          <w:tcPr>
            <w:tcW w:w="621" w:type="pct"/>
            <w:tcBorders>
              <w:top w:val="nil"/>
              <w:left w:val="nil"/>
              <w:bottom w:val="single" w:sz="4" w:space="0" w:color="auto"/>
              <w:right w:val="single" w:sz="4" w:space="0" w:color="auto"/>
            </w:tcBorders>
            <w:shd w:val="clear" w:color="auto" w:fill="auto"/>
            <w:noWrap/>
            <w:vAlign w:val="center"/>
            <w:hideMark/>
          </w:tcPr>
          <w:p w14:paraId="649C94BE"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308 355</w:t>
            </w:r>
          </w:p>
        </w:tc>
        <w:tc>
          <w:tcPr>
            <w:tcW w:w="620" w:type="pct"/>
            <w:tcBorders>
              <w:top w:val="nil"/>
              <w:left w:val="nil"/>
              <w:bottom w:val="single" w:sz="4" w:space="0" w:color="auto"/>
              <w:right w:val="single" w:sz="4" w:space="0" w:color="auto"/>
            </w:tcBorders>
            <w:shd w:val="clear" w:color="auto" w:fill="auto"/>
            <w:noWrap/>
            <w:vAlign w:val="center"/>
            <w:hideMark/>
          </w:tcPr>
          <w:p w14:paraId="660320D3"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307 665</w:t>
            </w:r>
          </w:p>
        </w:tc>
        <w:tc>
          <w:tcPr>
            <w:tcW w:w="616" w:type="pct"/>
            <w:tcBorders>
              <w:top w:val="nil"/>
              <w:left w:val="nil"/>
              <w:bottom w:val="single" w:sz="4" w:space="0" w:color="auto"/>
              <w:right w:val="single" w:sz="4" w:space="0" w:color="auto"/>
            </w:tcBorders>
            <w:shd w:val="clear" w:color="auto" w:fill="auto"/>
            <w:noWrap/>
            <w:vAlign w:val="center"/>
            <w:hideMark/>
          </w:tcPr>
          <w:p w14:paraId="210F3CC2"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307 665</w:t>
            </w:r>
          </w:p>
        </w:tc>
      </w:tr>
      <w:tr w:rsidR="00192A2A" w:rsidRPr="00D826BF" w14:paraId="0E80B04D" w14:textId="77777777" w:rsidTr="007553E7">
        <w:trPr>
          <w:trHeight w:val="340"/>
        </w:trPr>
        <w:tc>
          <w:tcPr>
            <w:tcW w:w="1555" w:type="pct"/>
            <w:tcBorders>
              <w:top w:val="nil"/>
              <w:left w:val="single" w:sz="4" w:space="0" w:color="auto"/>
              <w:bottom w:val="single" w:sz="4" w:space="0" w:color="auto"/>
              <w:right w:val="single" w:sz="4" w:space="0" w:color="auto"/>
            </w:tcBorders>
            <w:shd w:val="clear" w:color="auto" w:fill="auto"/>
            <w:noWrap/>
            <w:vAlign w:val="center"/>
            <w:hideMark/>
          </w:tcPr>
          <w:p w14:paraId="28E600E3"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Население</w:t>
            </w:r>
          </w:p>
        </w:tc>
        <w:tc>
          <w:tcPr>
            <w:tcW w:w="347" w:type="pct"/>
            <w:tcBorders>
              <w:top w:val="nil"/>
              <w:left w:val="nil"/>
              <w:bottom w:val="single" w:sz="4" w:space="0" w:color="auto"/>
              <w:right w:val="single" w:sz="4" w:space="0" w:color="auto"/>
            </w:tcBorders>
            <w:shd w:val="clear" w:color="auto" w:fill="auto"/>
            <w:noWrap/>
            <w:vAlign w:val="center"/>
            <w:hideMark/>
          </w:tcPr>
          <w:p w14:paraId="1ABCC834"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кВт*ч</w:t>
            </w:r>
          </w:p>
        </w:tc>
        <w:tc>
          <w:tcPr>
            <w:tcW w:w="621" w:type="pct"/>
            <w:tcBorders>
              <w:top w:val="nil"/>
              <w:left w:val="nil"/>
              <w:bottom w:val="single" w:sz="4" w:space="0" w:color="auto"/>
              <w:right w:val="single" w:sz="4" w:space="0" w:color="auto"/>
            </w:tcBorders>
            <w:shd w:val="clear" w:color="auto" w:fill="auto"/>
            <w:noWrap/>
            <w:vAlign w:val="center"/>
            <w:hideMark/>
          </w:tcPr>
          <w:p w14:paraId="57592E28"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121 702 424</w:t>
            </w:r>
          </w:p>
        </w:tc>
        <w:tc>
          <w:tcPr>
            <w:tcW w:w="620" w:type="pct"/>
            <w:tcBorders>
              <w:top w:val="nil"/>
              <w:left w:val="nil"/>
              <w:bottom w:val="single" w:sz="4" w:space="0" w:color="auto"/>
              <w:right w:val="single" w:sz="4" w:space="0" w:color="auto"/>
            </w:tcBorders>
            <w:shd w:val="clear" w:color="auto" w:fill="auto"/>
            <w:noWrap/>
            <w:vAlign w:val="center"/>
            <w:hideMark/>
          </w:tcPr>
          <w:p w14:paraId="134CA860"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120 150 214</w:t>
            </w:r>
          </w:p>
        </w:tc>
        <w:tc>
          <w:tcPr>
            <w:tcW w:w="621" w:type="pct"/>
            <w:tcBorders>
              <w:top w:val="nil"/>
              <w:left w:val="nil"/>
              <w:bottom w:val="single" w:sz="4" w:space="0" w:color="auto"/>
              <w:right w:val="single" w:sz="4" w:space="0" w:color="auto"/>
            </w:tcBorders>
            <w:shd w:val="clear" w:color="auto" w:fill="auto"/>
            <w:noWrap/>
            <w:vAlign w:val="center"/>
            <w:hideMark/>
          </w:tcPr>
          <w:p w14:paraId="7EE4174E"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119 779 969</w:t>
            </w:r>
          </w:p>
        </w:tc>
        <w:tc>
          <w:tcPr>
            <w:tcW w:w="620" w:type="pct"/>
            <w:tcBorders>
              <w:top w:val="nil"/>
              <w:left w:val="nil"/>
              <w:bottom w:val="single" w:sz="4" w:space="0" w:color="auto"/>
              <w:right w:val="single" w:sz="4" w:space="0" w:color="auto"/>
            </w:tcBorders>
            <w:shd w:val="clear" w:color="auto" w:fill="auto"/>
            <w:noWrap/>
            <w:vAlign w:val="center"/>
            <w:hideMark/>
          </w:tcPr>
          <w:p w14:paraId="0F5F008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120 914 896</w:t>
            </w:r>
          </w:p>
        </w:tc>
        <w:tc>
          <w:tcPr>
            <w:tcW w:w="616" w:type="pct"/>
            <w:tcBorders>
              <w:top w:val="nil"/>
              <w:left w:val="nil"/>
              <w:bottom w:val="single" w:sz="4" w:space="0" w:color="auto"/>
              <w:right w:val="single" w:sz="4" w:space="0" w:color="auto"/>
            </w:tcBorders>
            <w:shd w:val="clear" w:color="auto" w:fill="auto"/>
            <w:noWrap/>
            <w:vAlign w:val="center"/>
            <w:hideMark/>
          </w:tcPr>
          <w:p w14:paraId="4AA3F1D1"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119 420 018</w:t>
            </w:r>
          </w:p>
        </w:tc>
      </w:tr>
      <w:tr w:rsidR="00192A2A" w:rsidRPr="00D826BF" w14:paraId="2F42F205" w14:textId="77777777" w:rsidTr="007553E7">
        <w:trPr>
          <w:trHeight w:val="340"/>
        </w:trPr>
        <w:tc>
          <w:tcPr>
            <w:tcW w:w="1555" w:type="pct"/>
            <w:tcBorders>
              <w:top w:val="nil"/>
              <w:left w:val="single" w:sz="4" w:space="0" w:color="auto"/>
              <w:bottom w:val="single" w:sz="4" w:space="0" w:color="auto"/>
              <w:right w:val="single" w:sz="4" w:space="0" w:color="auto"/>
            </w:tcBorders>
            <w:shd w:val="clear" w:color="auto" w:fill="auto"/>
            <w:noWrap/>
            <w:vAlign w:val="center"/>
            <w:hideMark/>
          </w:tcPr>
          <w:p w14:paraId="79F8377C"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Бюджет</w:t>
            </w:r>
          </w:p>
        </w:tc>
        <w:tc>
          <w:tcPr>
            <w:tcW w:w="347" w:type="pct"/>
            <w:tcBorders>
              <w:top w:val="nil"/>
              <w:left w:val="nil"/>
              <w:bottom w:val="single" w:sz="4" w:space="0" w:color="auto"/>
              <w:right w:val="single" w:sz="4" w:space="0" w:color="auto"/>
            </w:tcBorders>
            <w:shd w:val="clear" w:color="auto" w:fill="auto"/>
            <w:noWrap/>
            <w:vAlign w:val="center"/>
            <w:hideMark/>
          </w:tcPr>
          <w:p w14:paraId="4275951F"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кВт*ч</w:t>
            </w:r>
          </w:p>
        </w:tc>
        <w:tc>
          <w:tcPr>
            <w:tcW w:w="3098" w:type="pct"/>
            <w:gridSpan w:val="5"/>
            <w:tcBorders>
              <w:top w:val="single" w:sz="4" w:space="0" w:color="auto"/>
              <w:left w:val="nil"/>
              <w:bottom w:val="single" w:sz="4" w:space="0" w:color="auto"/>
              <w:right w:val="single" w:sz="4" w:space="0" w:color="auto"/>
            </w:tcBorders>
            <w:shd w:val="clear" w:color="auto" w:fill="auto"/>
            <w:noWrap/>
            <w:vAlign w:val="center"/>
            <w:hideMark/>
          </w:tcPr>
          <w:p w14:paraId="33E69084"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Нет информации</w:t>
            </w:r>
          </w:p>
        </w:tc>
      </w:tr>
      <w:tr w:rsidR="00192A2A" w:rsidRPr="00D826BF" w14:paraId="10D1CE7D" w14:textId="77777777" w:rsidTr="007553E7">
        <w:trPr>
          <w:trHeight w:val="340"/>
        </w:trPr>
        <w:tc>
          <w:tcPr>
            <w:tcW w:w="1555" w:type="pct"/>
            <w:tcBorders>
              <w:top w:val="nil"/>
              <w:left w:val="single" w:sz="4" w:space="0" w:color="auto"/>
              <w:bottom w:val="single" w:sz="4" w:space="0" w:color="auto"/>
              <w:right w:val="single" w:sz="4" w:space="0" w:color="auto"/>
            </w:tcBorders>
            <w:shd w:val="clear" w:color="auto" w:fill="auto"/>
            <w:noWrap/>
            <w:vAlign w:val="center"/>
            <w:hideMark/>
          </w:tcPr>
          <w:p w14:paraId="364B6A08"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Прочие</w:t>
            </w:r>
          </w:p>
        </w:tc>
        <w:tc>
          <w:tcPr>
            <w:tcW w:w="347" w:type="pct"/>
            <w:tcBorders>
              <w:top w:val="nil"/>
              <w:left w:val="nil"/>
              <w:bottom w:val="single" w:sz="4" w:space="0" w:color="auto"/>
              <w:right w:val="single" w:sz="4" w:space="0" w:color="auto"/>
            </w:tcBorders>
            <w:shd w:val="clear" w:color="auto" w:fill="auto"/>
            <w:noWrap/>
            <w:vAlign w:val="center"/>
            <w:hideMark/>
          </w:tcPr>
          <w:p w14:paraId="062F81F0"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кВт*ч</w:t>
            </w:r>
          </w:p>
        </w:tc>
        <w:tc>
          <w:tcPr>
            <w:tcW w:w="620" w:type="pct"/>
            <w:tcBorders>
              <w:top w:val="nil"/>
              <w:left w:val="nil"/>
              <w:bottom w:val="single" w:sz="4" w:space="0" w:color="auto"/>
              <w:right w:val="single" w:sz="4" w:space="0" w:color="auto"/>
            </w:tcBorders>
            <w:shd w:val="clear" w:color="auto" w:fill="auto"/>
            <w:noWrap/>
            <w:vAlign w:val="center"/>
            <w:hideMark/>
          </w:tcPr>
          <w:p w14:paraId="67987D2C"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85 125 479</w:t>
            </w:r>
          </w:p>
        </w:tc>
        <w:tc>
          <w:tcPr>
            <w:tcW w:w="620" w:type="pct"/>
            <w:tcBorders>
              <w:top w:val="nil"/>
              <w:left w:val="nil"/>
              <w:bottom w:val="single" w:sz="4" w:space="0" w:color="auto"/>
              <w:right w:val="single" w:sz="4" w:space="0" w:color="auto"/>
            </w:tcBorders>
            <w:shd w:val="clear" w:color="auto" w:fill="auto"/>
            <w:noWrap/>
            <w:vAlign w:val="center"/>
            <w:hideMark/>
          </w:tcPr>
          <w:p w14:paraId="6006E889"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79 799 924</w:t>
            </w:r>
          </w:p>
        </w:tc>
        <w:tc>
          <w:tcPr>
            <w:tcW w:w="620" w:type="pct"/>
            <w:tcBorders>
              <w:top w:val="nil"/>
              <w:left w:val="nil"/>
              <w:bottom w:val="single" w:sz="4" w:space="0" w:color="auto"/>
              <w:right w:val="single" w:sz="4" w:space="0" w:color="auto"/>
            </w:tcBorders>
            <w:shd w:val="clear" w:color="auto" w:fill="auto"/>
            <w:noWrap/>
            <w:vAlign w:val="center"/>
            <w:hideMark/>
          </w:tcPr>
          <w:p w14:paraId="0413AAA9"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82 064 019</w:t>
            </w:r>
          </w:p>
        </w:tc>
        <w:tc>
          <w:tcPr>
            <w:tcW w:w="620" w:type="pct"/>
            <w:tcBorders>
              <w:top w:val="nil"/>
              <w:left w:val="nil"/>
              <w:bottom w:val="single" w:sz="4" w:space="0" w:color="auto"/>
              <w:right w:val="single" w:sz="4" w:space="0" w:color="auto"/>
            </w:tcBorders>
            <w:shd w:val="clear" w:color="auto" w:fill="auto"/>
            <w:noWrap/>
            <w:vAlign w:val="center"/>
            <w:hideMark/>
          </w:tcPr>
          <w:p w14:paraId="0186D58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80 889 726</w:t>
            </w:r>
          </w:p>
        </w:tc>
        <w:tc>
          <w:tcPr>
            <w:tcW w:w="620" w:type="pct"/>
            <w:tcBorders>
              <w:top w:val="nil"/>
              <w:left w:val="nil"/>
              <w:bottom w:val="single" w:sz="4" w:space="0" w:color="auto"/>
              <w:right w:val="single" w:sz="4" w:space="0" w:color="auto"/>
            </w:tcBorders>
            <w:shd w:val="clear" w:color="auto" w:fill="auto"/>
            <w:noWrap/>
            <w:vAlign w:val="center"/>
            <w:hideMark/>
          </w:tcPr>
          <w:p w14:paraId="2CBAAED4"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81 770 982</w:t>
            </w:r>
          </w:p>
        </w:tc>
      </w:tr>
    </w:tbl>
    <w:p w14:paraId="5BEB5DB9" w14:textId="77777777" w:rsidR="00192A2A" w:rsidRPr="00D826BF" w:rsidRDefault="00192A2A" w:rsidP="00192A2A">
      <w:pPr>
        <w:spacing w:after="0" w:line="240" w:lineRule="auto"/>
        <w:jc w:val="both"/>
        <w:rPr>
          <w:rFonts w:ascii="Times New Roman" w:hAnsi="Times New Roman" w:cs="Times New Roman"/>
          <w:sz w:val="24"/>
          <w:szCs w:val="24"/>
        </w:rPr>
      </w:pPr>
    </w:p>
    <w:p w14:paraId="6F776F43" w14:textId="0F21CAEA" w:rsidR="00192A2A" w:rsidRPr="00D826BF" w:rsidRDefault="00192A2A" w:rsidP="00192A2A">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Pr>
          <w:rFonts w:ascii="Times New Roman" w:hAnsi="Times New Roman" w:cs="Times New Roman"/>
          <w:sz w:val="24"/>
          <w:szCs w:val="24"/>
        </w:rPr>
        <w:t>6</w:t>
      </w:r>
      <w:r w:rsidRPr="00D826BF">
        <w:rPr>
          <w:rFonts w:ascii="Times New Roman" w:hAnsi="Times New Roman" w:cs="Times New Roman"/>
          <w:sz w:val="24"/>
          <w:szCs w:val="24"/>
        </w:rPr>
        <w:t xml:space="preserve"> – Информация о резервах максимальной мощности по состоянию на 3 квартал 2022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8"/>
        <w:gridCol w:w="2212"/>
        <w:gridCol w:w="3929"/>
      </w:tblGrid>
      <w:tr w:rsidR="00192A2A" w:rsidRPr="00D826BF" w14:paraId="08228EE7" w14:textId="77777777" w:rsidTr="007553E7">
        <w:trPr>
          <w:trHeight w:val="340"/>
        </w:trPr>
        <w:tc>
          <w:tcPr>
            <w:tcW w:w="3089" w:type="pct"/>
            <w:gridSpan w:val="2"/>
            <w:shd w:val="clear" w:color="auto" w:fill="auto"/>
            <w:vAlign w:val="center"/>
            <w:hideMark/>
          </w:tcPr>
          <w:p w14:paraId="53F458D2"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 xml:space="preserve">Максимальная мощность </w:t>
            </w:r>
            <w:proofErr w:type="spellStart"/>
            <w:r w:rsidRPr="00D826BF">
              <w:rPr>
                <w:rFonts w:ascii="Times New Roman" w:eastAsia="Times New Roman" w:hAnsi="Times New Roman" w:cs="Times New Roman"/>
                <w:b/>
                <w:sz w:val="18"/>
                <w:szCs w:val="18"/>
                <w:lang w:eastAsia="ru-RU"/>
              </w:rPr>
              <w:t>энергопринимающих</w:t>
            </w:r>
            <w:proofErr w:type="spellEnd"/>
            <w:r w:rsidRPr="00D826BF">
              <w:rPr>
                <w:rFonts w:ascii="Times New Roman" w:eastAsia="Times New Roman" w:hAnsi="Times New Roman" w:cs="Times New Roman"/>
                <w:b/>
                <w:sz w:val="18"/>
                <w:szCs w:val="18"/>
                <w:lang w:eastAsia="ru-RU"/>
              </w:rPr>
              <w:t xml:space="preserve"> устройств потребителя, МВт</w:t>
            </w:r>
          </w:p>
        </w:tc>
        <w:tc>
          <w:tcPr>
            <w:tcW w:w="1911" w:type="pct"/>
            <w:shd w:val="clear" w:color="auto" w:fill="auto"/>
            <w:noWrap/>
            <w:vAlign w:val="center"/>
            <w:hideMark/>
          </w:tcPr>
          <w:p w14:paraId="60005750"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48,255</w:t>
            </w:r>
          </w:p>
        </w:tc>
      </w:tr>
      <w:tr w:rsidR="00192A2A" w:rsidRPr="00D826BF" w14:paraId="7DCCD116" w14:textId="77777777" w:rsidTr="007553E7">
        <w:trPr>
          <w:trHeight w:val="340"/>
        </w:trPr>
        <w:tc>
          <w:tcPr>
            <w:tcW w:w="2013" w:type="pct"/>
            <w:shd w:val="clear" w:color="auto" w:fill="auto"/>
            <w:vAlign w:val="center"/>
            <w:hideMark/>
          </w:tcPr>
          <w:p w14:paraId="30D0EA8B"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 том числе по уровням напряжения:</w:t>
            </w:r>
          </w:p>
        </w:tc>
        <w:tc>
          <w:tcPr>
            <w:tcW w:w="1076" w:type="pct"/>
            <w:shd w:val="clear" w:color="auto" w:fill="auto"/>
            <w:noWrap/>
            <w:vAlign w:val="center"/>
            <w:hideMark/>
          </w:tcPr>
          <w:p w14:paraId="59C299EE"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ВН</w:t>
            </w:r>
          </w:p>
        </w:tc>
        <w:tc>
          <w:tcPr>
            <w:tcW w:w="1911" w:type="pct"/>
            <w:shd w:val="clear" w:color="auto" w:fill="auto"/>
            <w:noWrap/>
            <w:vAlign w:val="center"/>
            <w:hideMark/>
          </w:tcPr>
          <w:p w14:paraId="19982B96"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0,155</w:t>
            </w:r>
          </w:p>
        </w:tc>
      </w:tr>
      <w:tr w:rsidR="00192A2A" w:rsidRPr="00D826BF" w14:paraId="70D41C59" w14:textId="77777777" w:rsidTr="007553E7">
        <w:trPr>
          <w:trHeight w:val="340"/>
        </w:trPr>
        <w:tc>
          <w:tcPr>
            <w:tcW w:w="2013" w:type="pct"/>
            <w:shd w:val="clear" w:color="auto" w:fill="auto"/>
            <w:vAlign w:val="center"/>
            <w:hideMark/>
          </w:tcPr>
          <w:p w14:paraId="357E30A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1076" w:type="pct"/>
            <w:shd w:val="clear" w:color="auto" w:fill="auto"/>
            <w:noWrap/>
            <w:vAlign w:val="center"/>
            <w:hideMark/>
          </w:tcPr>
          <w:p w14:paraId="451D53A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СН2</w:t>
            </w:r>
          </w:p>
        </w:tc>
        <w:tc>
          <w:tcPr>
            <w:tcW w:w="1911" w:type="pct"/>
            <w:shd w:val="clear" w:color="auto" w:fill="auto"/>
            <w:noWrap/>
            <w:vAlign w:val="center"/>
            <w:hideMark/>
          </w:tcPr>
          <w:p w14:paraId="111F1778"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10,3</w:t>
            </w:r>
          </w:p>
        </w:tc>
      </w:tr>
      <w:tr w:rsidR="00192A2A" w:rsidRPr="00D826BF" w14:paraId="3697DF5C" w14:textId="77777777" w:rsidTr="007553E7">
        <w:trPr>
          <w:trHeight w:val="340"/>
        </w:trPr>
        <w:tc>
          <w:tcPr>
            <w:tcW w:w="2013" w:type="pct"/>
            <w:shd w:val="clear" w:color="auto" w:fill="auto"/>
            <w:vAlign w:val="center"/>
            <w:hideMark/>
          </w:tcPr>
          <w:p w14:paraId="145086A9"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1076" w:type="pct"/>
            <w:shd w:val="clear" w:color="auto" w:fill="auto"/>
            <w:noWrap/>
            <w:vAlign w:val="center"/>
            <w:hideMark/>
          </w:tcPr>
          <w:p w14:paraId="704AAC7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НН</w:t>
            </w:r>
          </w:p>
        </w:tc>
        <w:tc>
          <w:tcPr>
            <w:tcW w:w="1911" w:type="pct"/>
            <w:shd w:val="clear" w:color="auto" w:fill="auto"/>
            <w:noWrap/>
            <w:vAlign w:val="center"/>
            <w:hideMark/>
          </w:tcPr>
          <w:p w14:paraId="7BC7AF2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37,8</w:t>
            </w:r>
          </w:p>
        </w:tc>
      </w:tr>
      <w:tr w:rsidR="00192A2A" w:rsidRPr="00D826BF" w14:paraId="060CF062" w14:textId="77777777" w:rsidTr="007553E7">
        <w:trPr>
          <w:trHeight w:val="340"/>
        </w:trPr>
        <w:tc>
          <w:tcPr>
            <w:tcW w:w="3089" w:type="pct"/>
            <w:gridSpan w:val="2"/>
            <w:shd w:val="clear" w:color="auto" w:fill="auto"/>
            <w:vAlign w:val="center"/>
            <w:hideMark/>
          </w:tcPr>
          <w:p w14:paraId="7B60A50F"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Мощность, использованная в расчетном периоде, МВт</w:t>
            </w:r>
          </w:p>
        </w:tc>
        <w:tc>
          <w:tcPr>
            <w:tcW w:w="1911" w:type="pct"/>
            <w:shd w:val="clear" w:color="auto" w:fill="auto"/>
            <w:noWrap/>
            <w:vAlign w:val="center"/>
            <w:hideMark/>
          </w:tcPr>
          <w:p w14:paraId="45A92C15" w14:textId="77777777" w:rsidR="00192A2A" w:rsidRPr="00D826BF" w:rsidRDefault="00192A2A"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45,427</w:t>
            </w:r>
          </w:p>
        </w:tc>
      </w:tr>
      <w:tr w:rsidR="00192A2A" w:rsidRPr="00D826BF" w14:paraId="601E610E" w14:textId="77777777" w:rsidTr="007553E7">
        <w:trPr>
          <w:trHeight w:val="340"/>
        </w:trPr>
        <w:tc>
          <w:tcPr>
            <w:tcW w:w="2013" w:type="pct"/>
            <w:shd w:val="clear" w:color="auto" w:fill="auto"/>
            <w:vAlign w:val="center"/>
            <w:hideMark/>
          </w:tcPr>
          <w:p w14:paraId="396E8F68"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 том числе по уровням напряжения:</w:t>
            </w:r>
          </w:p>
        </w:tc>
        <w:tc>
          <w:tcPr>
            <w:tcW w:w="1076" w:type="pct"/>
            <w:shd w:val="clear" w:color="auto" w:fill="auto"/>
            <w:noWrap/>
            <w:vAlign w:val="center"/>
            <w:hideMark/>
          </w:tcPr>
          <w:p w14:paraId="61805E46"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ВН</w:t>
            </w:r>
          </w:p>
        </w:tc>
        <w:tc>
          <w:tcPr>
            <w:tcW w:w="1911" w:type="pct"/>
            <w:shd w:val="clear" w:color="auto" w:fill="auto"/>
            <w:noWrap/>
            <w:vAlign w:val="center"/>
            <w:hideMark/>
          </w:tcPr>
          <w:p w14:paraId="14AD86F0"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0,11</w:t>
            </w:r>
          </w:p>
        </w:tc>
      </w:tr>
      <w:tr w:rsidR="00192A2A" w:rsidRPr="00D826BF" w14:paraId="0F6550D1" w14:textId="77777777" w:rsidTr="007553E7">
        <w:trPr>
          <w:trHeight w:val="340"/>
        </w:trPr>
        <w:tc>
          <w:tcPr>
            <w:tcW w:w="2013" w:type="pct"/>
            <w:shd w:val="clear" w:color="auto" w:fill="auto"/>
            <w:vAlign w:val="center"/>
            <w:hideMark/>
          </w:tcPr>
          <w:p w14:paraId="087E34F3"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1076" w:type="pct"/>
            <w:shd w:val="clear" w:color="auto" w:fill="auto"/>
            <w:noWrap/>
            <w:vAlign w:val="center"/>
            <w:hideMark/>
          </w:tcPr>
          <w:p w14:paraId="6CC2001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СН2</w:t>
            </w:r>
          </w:p>
        </w:tc>
        <w:tc>
          <w:tcPr>
            <w:tcW w:w="1911" w:type="pct"/>
            <w:shd w:val="clear" w:color="auto" w:fill="auto"/>
            <w:noWrap/>
            <w:vAlign w:val="center"/>
            <w:hideMark/>
          </w:tcPr>
          <w:p w14:paraId="698ADDA1"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8,75</w:t>
            </w:r>
          </w:p>
        </w:tc>
      </w:tr>
      <w:tr w:rsidR="00192A2A" w:rsidRPr="00D826BF" w14:paraId="0DAE80B3" w14:textId="77777777" w:rsidTr="007553E7">
        <w:trPr>
          <w:trHeight w:val="340"/>
        </w:trPr>
        <w:tc>
          <w:tcPr>
            <w:tcW w:w="2013" w:type="pct"/>
            <w:shd w:val="clear" w:color="auto" w:fill="auto"/>
            <w:vAlign w:val="center"/>
            <w:hideMark/>
          </w:tcPr>
          <w:p w14:paraId="3CDA27E9"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1076" w:type="pct"/>
            <w:shd w:val="clear" w:color="auto" w:fill="auto"/>
            <w:noWrap/>
            <w:vAlign w:val="center"/>
            <w:hideMark/>
          </w:tcPr>
          <w:p w14:paraId="1839E226"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НН</w:t>
            </w:r>
          </w:p>
        </w:tc>
        <w:tc>
          <w:tcPr>
            <w:tcW w:w="1911" w:type="pct"/>
            <w:shd w:val="clear" w:color="auto" w:fill="auto"/>
            <w:noWrap/>
            <w:vAlign w:val="center"/>
            <w:hideMark/>
          </w:tcPr>
          <w:p w14:paraId="7FA590BC"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36,567</w:t>
            </w:r>
          </w:p>
        </w:tc>
      </w:tr>
      <w:tr w:rsidR="00192A2A" w:rsidRPr="00D826BF" w14:paraId="30519F7F" w14:textId="77777777" w:rsidTr="007553E7">
        <w:trPr>
          <w:trHeight w:val="340"/>
        </w:trPr>
        <w:tc>
          <w:tcPr>
            <w:tcW w:w="3089" w:type="pct"/>
            <w:gridSpan w:val="2"/>
            <w:shd w:val="clear" w:color="auto" w:fill="auto"/>
            <w:vAlign w:val="center"/>
            <w:hideMark/>
          </w:tcPr>
          <w:p w14:paraId="7A8C0500"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Резервируемая максимальная мощность, МВт</w:t>
            </w:r>
          </w:p>
        </w:tc>
        <w:tc>
          <w:tcPr>
            <w:tcW w:w="1911" w:type="pct"/>
            <w:shd w:val="clear" w:color="auto" w:fill="auto"/>
            <w:noWrap/>
            <w:vAlign w:val="center"/>
            <w:hideMark/>
          </w:tcPr>
          <w:p w14:paraId="68A8D71F"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2,828</w:t>
            </w:r>
          </w:p>
        </w:tc>
      </w:tr>
      <w:tr w:rsidR="00192A2A" w:rsidRPr="00D826BF" w14:paraId="0570267F" w14:textId="77777777" w:rsidTr="007553E7">
        <w:trPr>
          <w:trHeight w:val="340"/>
        </w:trPr>
        <w:tc>
          <w:tcPr>
            <w:tcW w:w="2013" w:type="pct"/>
            <w:shd w:val="clear" w:color="auto" w:fill="auto"/>
            <w:vAlign w:val="center"/>
            <w:hideMark/>
          </w:tcPr>
          <w:p w14:paraId="46609FCE"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 том числе по уровням напряжения:</w:t>
            </w:r>
          </w:p>
        </w:tc>
        <w:tc>
          <w:tcPr>
            <w:tcW w:w="1076" w:type="pct"/>
            <w:shd w:val="clear" w:color="auto" w:fill="auto"/>
            <w:noWrap/>
            <w:vAlign w:val="center"/>
            <w:hideMark/>
          </w:tcPr>
          <w:p w14:paraId="03DF856B"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ВН</w:t>
            </w:r>
          </w:p>
        </w:tc>
        <w:tc>
          <w:tcPr>
            <w:tcW w:w="1911" w:type="pct"/>
            <w:shd w:val="clear" w:color="auto" w:fill="auto"/>
            <w:noWrap/>
            <w:vAlign w:val="center"/>
            <w:hideMark/>
          </w:tcPr>
          <w:p w14:paraId="310E1CB5"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0,045</w:t>
            </w:r>
          </w:p>
        </w:tc>
      </w:tr>
      <w:tr w:rsidR="00192A2A" w:rsidRPr="00D826BF" w14:paraId="3E8D4038" w14:textId="77777777" w:rsidTr="007553E7">
        <w:trPr>
          <w:trHeight w:val="340"/>
        </w:trPr>
        <w:tc>
          <w:tcPr>
            <w:tcW w:w="2013" w:type="pct"/>
            <w:shd w:val="clear" w:color="auto" w:fill="auto"/>
            <w:vAlign w:val="center"/>
            <w:hideMark/>
          </w:tcPr>
          <w:p w14:paraId="3A818857"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1076" w:type="pct"/>
            <w:shd w:val="clear" w:color="auto" w:fill="auto"/>
            <w:noWrap/>
            <w:vAlign w:val="center"/>
            <w:hideMark/>
          </w:tcPr>
          <w:p w14:paraId="16583FE9"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СН2</w:t>
            </w:r>
          </w:p>
        </w:tc>
        <w:tc>
          <w:tcPr>
            <w:tcW w:w="1911" w:type="pct"/>
            <w:shd w:val="clear" w:color="auto" w:fill="auto"/>
            <w:noWrap/>
            <w:vAlign w:val="center"/>
            <w:hideMark/>
          </w:tcPr>
          <w:p w14:paraId="52987A00"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1,55</w:t>
            </w:r>
          </w:p>
        </w:tc>
      </w:tr>
      <w:tr w:rsidR="00192A2A" w:rsidRPr="00D826BF" w14:paraId="177D6E98" w14:textId="77777777" w:rsidTr="007553E7">
        <w:trPr>
          <w:trHeight w:val="340"/>
        </w:trPr>
        <w:tc>
          <w:tcPr>
            <w:tcW w:w="2013" w:type="pct"/>
            <w:shd w:val="clear" w:color="auto" w:fill="auto"/>
            <w:vAlign w:val="center"/>
            <w:hideMark/>
          </w:tcPr>
          <w:p w14:paraId="4BE5859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p>
        </w:tc>
        <w:tc>
          <w:tcPr>
            <w:tcW w:w="1076" w:type="pct"/>
            <w:shd w:val="clear" w:color="auto" w:fill="auto"/>
            <w:noWrap/>
            <w:vAlign w:val="center"/>
            <w:hideMark/>
          </w:tcPr>
          <w:p w14:paraId="3F4335F1"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НН</w:t>
            </w:r>
          </w:p>
        </w:tc>
        <w:tc>
          <w:tcPr>
            <w:tcW w:w="1911" w:type="pct"/>
            <w:shd w:val="clear" w:color="auto" w:fill="auto"/>
            <w:noWrap/>
            <w:vAlign w:val="center"/>
            <w:hideMark/>
          </w:tcPr>
          <w:p w14:paraId="107945F4"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1,233</w:t>
            </w:r>
          </w:p>
        </w:tc>
      </w:tr>
    </w:tbl>
    <w:p w14:paraId="4208859A" w14:textId="77777777" w:rsidR="00192A2A" w:rsidRPr="00D826BF" w:rsidRDefault="00192A2A" w:rsidP="00192A2A">
      <w:pPr>
        <w:pStyle w:val="ac"/>
        <w:spacing w:before="0" w:beforeAutospacing="0" w:after="0" w:afterAutospacing="0"/>
        <w:jc w:val="both"/>
      </w:pPr>
    </w:p>
    <w:p w14:paraId="5BFA2A41" w14:textId="77777777" w:rsidR="00192A2A" w:rsidRPr="00D826BF" w:rsidRDefault="00192A2A" w:rsidP="00192A2A">
      <w:pPr>
        <w:pStyle w:val="ac"/>
        <w:spacing w:before="0" w:beforeAutospacing="0" w:after="0" w:afterAutospacing="0"/>
        <w:ind w:firstLine="709"/>
        <w:jc w:val="both"/>
      </w:pPr>
      <w:r w:rsidRPr="00D826BF">
        <w:lastRenderedPageBreak/>
        <w:t>ООО «Электросети» приобретает объем электрической энергии необходимый для компенсации потерь в сетях, у гарантирующего поставщика АО «</w:t>
      </w:r>
      <w:proofErr w:type="spellStart"/>
      <w:r w:rsidRPr="00D826BF">
        <w:t>Томскэнергосбыт</w:t>
      </w:r>
      <w:proofErr w:type="spellEnd"/>
      <w:r w:rsidRPr="00D826BF">
        <w:t>».</w:t>
      </w:r>
      <w:r w:rsidRPr="00D826BF">
        <w:rPr>
          <w:lang w:val="en"/>
        </w:rPr>
        <w:t> </w:t>
      </w:r>
      <w:r w:rsidRPr="00D826BF">
        <w:t xml:space="preserve"> </w:t>
      </w:r>
    </w:p>
    <w:p w14:paraId="2733DA21" w14:textId="77777777" w:rsidR="00192A2A" w:rsidRPr="00D826BF" w:rsidRDefault="00192A2A" w:rsidP="00192A2A">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Стоимость электрической энергии, приобретаемой сетевой организацией ООО «Электросети» в целях компенсации потерь в принадлежащих ей электрических сетях, у гарантирующего поставщика АО «</w:t>
      </w:r>
      <w:proofErr w:type="spellStart"/>
      <w:r w:rsidRPr="00D826BF">
        <w:rPr>
          <w:rFonts w:ascii="Times New Roman" w:hAnsi="Times New Roman" w:cs="Times New Roman"/>
          <w:sz w:val="24"/>
          <w:szCs w:val="24"/>
        </w:rPr>
        <w:t>Томскэнергосбыт</w:t>
      </w:r>
      <w:proofErr w:type="spellEnd"/>
      <w:r w:rsidRPr="00D826BF">
        <w:rPr>
          <w:rFonts w:ascii="Times New Roman" w:hAnsi="Times New Roman" w:cs="Times New Roman"/>
          <w:sz w:val="24"/>
          <w:szCs w:val="24"/>
        </w:rPr>
        <w:t>» является нерегулируемой и определяется в соответствии с Правилами определения и применения гарантирующими поставщиками нерегулируемых цен на электрическую энергию (мощность), утвержденными Постановлением Правительства РФ от 29.12.2011 № 1179 «Об определении и применении гарантирующими поставщиками нерегулируемых цен на электрическую энергию (мощность)».</w:t>
      </w:r>
    </w:p>
    <w:p w14:paraId="0B43E7A7" w14:textId="77777777" w:rsidR="00192A2A" w:rsidRPr="00D826BF" w:rsidRDefault="00192A2A" w:rsidP="00192A2A">
      <w:pPr>
        <w:autoSpaceDE w:val="0"/>
        <w:autoSpaceDN w:val="0"/>
        <w:adjustRightInd w:val="0"/>
        <w:spacing w:after="0" w:line="240" w:lineRule="auto"/>
        <w:jc w:val="both"/>
        <w:rPr>
          <w:rFonts w:ascii="Times New Roman" w:hAnsi="Times New Roman" w:cs="Times New Roman"/>
          <w:sz w:val="24"/>
          <w:szCs w:val="24"/>
        </w:rPr>
      </w:pPr>
    </w:p>
    <w:p w14:paraId="471AA5F8" w14:textId="1C0A56EB" w:rsidR="00192A2A" w:rsidRPr="00D826BF" w:rsidRDefault="00192A2A" w:rsidP="00192A2A">
      <w:pPr>
        <w:autoSpaceDE w:val="0"/>
        <w:autoSpaceDN w:val="0"/>
        <w:adjustRightInd w:val="0"/>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Pr>
          <w:rFonts w:ascii="Times New Roman" w:hAnsi="Times New Roman" w:cs="Times New Roman"/>
          <w:sz w:val="24"/>
          <w:szCs w:val="24"/>
        </w:rPr>
        <w:t>7</w:t>
      </w:r>
      <w:r w:rsidRPr="00D826BF">
        <w:rPr>
          <w:rFonts w:ascii="Times New Roman" w:hAnsi="Times New Roman" w:cs="Times New Roman"/>
          <w:sz w:val="24"/>
          <w:szCs w:val="24"/>
        </w:rPr>
        <w:t xml:space="preserve"> – Плата за электроэнергию, приобретаемую в целях компенсации потерь в сетях у АО «</w:t>
      </w:r>
      <w:proofErr w:type="spellStart"/>
      <w:r w:rsidRPr="00D826BF">
        <w:rPr>
          <w:rFonts w:ascii="Times New Roman" w:hAnsi="Times New Roman" w:cs="Times New Roman"/>
          <w:sz w:val="24"/>
          <w:szCs w:val="24"/>
        </w:rPr>
        <w:t>Томскэнергосбыт</w:t>
      </w:r>
      <w:proofErr w:type="spellEnd"/>
      <w:r w:rsidRPr="00D826BF">
        <w:rPr>
          <w:rFonts w:ascii="Times New Roman" w:hAnsi="Times New Roman" w:cs="Times New Roman"/>
          <w:sz w:val="24"/>
          <w:szCs w:val="24"/>
        </w:rPr>
        <w:t>», тыс. руб.</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374"/>
        <w:gridCol w:w="2549"/>
        <w:gridCol w:w="1182"/>
        <w:gridCol w:w="2058"/>
        <w:gridCol w:w="2058"/>
        <w:gridCol w:w="2058"/>
      </w:tblGrid>
      <w:tr w:rsidR="00192A2A" w:rsidRPr="00D826BF" w14:paraId="02D8FB3A" w14:textId="77777777" w:rsidTr="007553E7">
        <w:trPr>
          <w:trHeight w:val="340"/>
          <w:jc w:val="center"/>
        </w:trPr>
        <w:tc>
          <w:tcPr>
            <w:tcW w:w="182" w:type="pct"/>
            <w:vMerge w:val="restart"/>
            <w:shd w:val="clear" w:color="auto" w:fill="FFFFFF"/>
            <w:noWrap/>
            <w:vAlign w:val="center"/>
          </w:tcPr>
          <w:p w14:paraId="645DECB0" w14:textId="77777777" w:rsidR="00192A2A" w:rsidRPr="00D826BF" w:rsidRDefault="00192A2A" w:rsidP="007553E7">
            <w:pPr>
              <w:spacing w:after="0"/>
              <w:jc w:val="center"/>
              <w:rPr>
                <w:rFonts w:ascii="Times New Roman" w:hAnsi="Times New Roman" w:cs="Times New Roman"/>
                <w:b/>
                <w:sz w:val="18"/>
                <w:szCs w:val="18"/>
              </w:rPr>
            </w:pPr>
            <w:r w:rsidRPr="00D826BF">
              <w:rPr>
                <w:rFonts w:ascii="Times New Roman" w:hAnsi="Times New Roman" w:cs="Times New Roman"/>
                <w:b/>
                <w:sz w:val="18"/>
                <w:szCs w:val="18"/>
              </w:rPr>
              <w:t>№</w:t>
            </w:r>
          </w:p>
        </w:tc>
        <w:tc>
          <w:tcPr>
            <w:tcW w:w="1240" w:type="pct"/>
            <w:vMerge w:val="restart"/>
            <w:shd w:val="clear" w:color="auto" w:fill="FFFFFF"/>
            <w:noWrap/>
            <w:vAlign w:val="center"/>
          </w:tcPr>
          <w:p w14:paraId="024E14BA" w14:textId="77777777" w:rsidR="00192A2A" w:rsidRPr="00D826BF" w:rsidRDefault="00192A2A" w:rsidP="007553E7">
            <w:pPr>
              <w:spacing w:after="0"/>
              <w:jc w:val="center"/>
              <w:rPr>
                <w:rFonts w:ascii="Times New Roman" w:hAnsi="Times New Roman" w:cs="Times New Roman"/>
                <w:b/>
                <w:sz w:val="18"/>
                <w:szCs w:val="18"/>
              </w:rPr>
            </w:pPr>
            <w:r w:rsidRPr="00D826BF">
              <w:rPr>
                <w:rFonts w:ascii="Times New Roman" w:hAnsi="Times New Roman" w:cs="Times New Roman"/>
                <w:b/>
                <w:sz w:val="18"/>
                <w:szCs w:val="18"/>
              </w:rPr>
              <w:t>Показатель</w:t>
            </w:r>
          </w:p>
        </w:tc>
        <w:tc>
          <w:tcPr>
            <w:tcW w:w="575" w:type="pct"/>
            <w:vMerge w:val="restart"/>
            <w:shd w:val="clear" w:color="auto" w:fill="FFFFFF"/>
            <w:vAlign w:val="center"/>
          </w:tcPr>
          <w:p w14:paraId="087DCF8F" w14:textId="77777777" w:rsidR="00192A2A" w:rsidRPr="00D826BF" w:rsidRDefault="00192A2A" w:rsidP="007553E7">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Единицы измерения</w:t>
            </w:r>
          </w:p>
        </w:tc>
        <w:tc>
          <w:tcPr>
            <w:tcW w:w="3003" w:type="pct"/>
            <w:gridSpan w:val="3"/>
            <w:shd w:val="clear" w:color="auto" w:fill="FFFFFF"/>
            <w:vAlign w:val="center"/>
          </w:tcPr>
          <w:p w14:paraId="5D9045F7" w14:textId="77777777" w:rsidR="00192A2A" w:rsidRPr="00D826BF" w:rsidRDefault="00192A2A" w:rsidP="007553E7">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Стоимость, с НДС</w:t>
            </w:r>
          </w:p>
        </w:tc>
      </w:tr>
      <w:tr w:rsidR="00192A2A" w:rsidRPr="00D826BF" w14:paraId="4B0C7DFF" w14:textId="77777777" w:rsidTr="007553E7">
        <w:trPr>
          <w:trHeight w:val="340"/>
          <w:jc w:val="center"/>
        </w:trPr>
        <w:tc>
          <w:tcPr>
            <w:tcW w:w="182" w:type="pct"/>
            <w:vMerge/>
            <w:shd w:val="clear" w:color="auto" w:fill="FFFFFF"/>
            <w:noWrap/>
            <w:vAlign w:val="center"/>
          </w:tcPr>
          <w:p w14:paraId="592A96D7" w14:textId="77777777" w:rsidR="00192A2A" w:rsidRPr="00D826BF" w:rsidRDefault="00192A2A" w:rsidP="007553E7">
            <w:pPr>
              <w:spacing w:after="0"/>
              <w:jc w:val="center"/>
              <w:rPr>
                <w:rFonts w:ascii="Times New Roman" w:hAnsi="Times New Roman" w:cs="Times New Roman"/>
                <w:b/>
                <w:sz w:val="18"/>
                <w:szCs w:val="18"/>
              </w:rPr>
            </w:pPr>
          </w:p>
        </w:tc>
        <w:tc>
          <w:tcPr>
            <w:tcW w:w="1240" w:type="pct"/>
            <w:vMerge/>
            <w:shd w:val="clear" w:color="auto" w:fill="FFFFFF"/>
            <w:noWrap/>
            <w:vAlign w:val="center"/>
          </w:tcPr>
          <w:p w14:paraId="51E9ADD8" w14:textId="77777777" w:rsidR="00192A2A" w:rsidRPr="00D826BF" w:rsidRDefault="00192A2A" w:rsidP="007553E7">
            <w:pPr>
              <w:spacing w:after="0"/>
              <w:jc w:val="center"/>
              <w:rPr>
                <w:rFonts w:ascii="Times New Roman" w:hAnsi="Times New Roman" w:cs="Times New Roman"/>
                <w:b/>
                <w:sz w:val="18"/>
                <w:szCs w:val="18"/>
              </w:rPr>
            </w:pPr>
          </w:p>
        </w:tc>
        <w:tc>
          <w:tcPr>
            <w:tcW w:w="575" w:type="pct"/>
            <w:vMerge/>
            <w:shd w:val="clear" w:color="auto" w:fill="FFFFFF"/>
            <w:vAlign w:val="center"/>
          </w:tcPr>
          <w:p w14:paraId="0CBF0BFE" w14:textId="77777777" w:rsidR="00192A2A" w:rsidRPr="00D826BF" w:rsidRDefault="00192A2A" w:rsidP="007553E7">
            <w:pPr>
              <w:spacing w:after="0"/>
              <w:jc w:val="center"/>
              <w:rPr>
                <w:rFonts w:ascii="Times New Roman" w:hAnsi="Times New Roman" w:cs="Times New Roman"/>
                <w:b/>
                <w:bCs/>
                <w:sz w:val="18"/>
                <w:szCs w:val="18"/>
              </w:rPr>
            </w:pPr>
          </w:p>
        </w:tc>
        <w:tc>
          <w:tcPr>
            <w:tcW w:w="1001" w:type="pct"/>
            <w:shd w:val="clear" w:color="auto" w:fill="FFFFFF"/>
            <w:vAlign w:val="center"/>
          </w:tcPr>
          <w:p w14:paraId="183BBE8E" w14:textId="77777777" w:rsidR="00192A2A" w:rsidRPr="00D826BF" w:rsidRDefault="00192A2A" w:rsidP="007553E7">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2019</w:t>
            </w:r>
          </w:p>
        </w:tc>
        <w:tc>
          <w:tcPr>
            <w:tcW w:w="1001" w:type="pct"/>
            <w:shd w:val="clear" w:color="auto" w:fill="FFFFFF"/>
            <w:vAlign w:val="center"/>
          </w:tcPr>
          <w:p w14:paraId="470A18AA" w14:textId="77777777" w:rsidR="00192A2A" w:rsidRPr="00D826BF" w:rsidRDefault="00192A2A" w:rsidP="007553E7">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2020</w:t>
            </w:r>
          </w:p>
        </w:tc>
        <w:tc>
          <w:tcPr>
            <w:tcW w:w="1001" w:type="pct"/>
            <w:shd w:val="clear" w:color="auto" w:fill="FFFFFF"/>
            <w:vAlign w:val="center"/>
          </w:tcPr>
          <w:p w14:paraId="69610BBF" w14:textId="77777777" w:rsidR="00192A2A" w:rsidRPr="00D826BF" w:rsidRDefault="00192A2A" w:rsidP="007553E7">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2021</w:t>
            </w:r>
          </w:p>
        </w:tc>
      </w:tr>
      <w:tr w:rsidR="00192A2A" w:rsidRPr="00D826BF" w14:paraId="59134372" w14:textId="77777777" w:rsidTr="007553E7">
        <w:trPr>
          <w:trHeight w:val="340"/>
          <w:jc w:val="center"/>
        </w:trPr>
        <w:tc>
          <w:tcPr>
            <w:tcW w:w="182" w:type="pct"/>
            <w:shd w:val="clear" w:color="auto" w:fill="FFFFFF"/>
            <w:noWrap/>
            <w:vAlign w:val="center"/>
          </w:tcPr>
          <w:p w14:paraId="394A70C9"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240" w:type="pct"/>
            <w:shd w:val="clear" w:color="auto" w:fill="FFFFFF"/>
            <w:noWrap/>
            <w:vAlign w:val="center"/>
          </w:tcPr>
          <w:p w14:paraId="77D59DFE"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Плата за электроэнергию, приобретаемую в целях компенсации потерь в сетях у АО «</w:t>
            </w:r>
            <w:proofErr w:type="spellStart"/>
            <w:r w:rsidRPr="00D826BF">
              <w:rPr>
                <w:rFonts w:ascii="Times New Roman" w:hAnsi="Times New Roman" w:cs="Times New Roman"/>
                <w:sz w:val="18"/>
                <w:szCs w:val="18"/>
              </w:rPr>
              <w:t>Томскэнергосбыт</w:t>
            </w:r>
            <w:proofErr w:type="spellEnd"/>
            <w:r w:rsidRPr="00D826BF">
              <w:rPr>
                <w:rFonts w:ascii="Times New Roman" w:hAnsi="Times New Roman" w:cs="Times New Roman"/>
                <w:sz w:val="18"/>
                <w:szCs w:val="18"/>
              </w:rPr>
              <w:t>»</w:t>
            </w:r>
          </w:p>
        </w:tc>
        <w:tc>
          <w:tcPr>
            <w:tcW w:w="575" w:type="pct"/>
            <w:shd w:val="clear" w:color="auto" w:fill="FFFFFF"/>
            <w:vAlign w:val="center"/>
          </w:tcPr>
          <w:p w14:paraId="591B0458"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тыс. руб.</w:t>
            </w:r>
          </w:p>
        </w:tc>
        <w:tc>
          <w:tcPr>
            <w:tcW w:w="1001" w:type="pct"/>
            <w:shd w:val="clear" w:color="auto" w:fill="FFFFFF"/>
            <w:vAlign w:val="center"/>
          </w:tcPr>
          <w:p w14:paraId="7C829389" w14:textId="77777777" w:rsidR="00192A2A" w:rsidRPr="00D826BF" w:rsidRDefault="00192A2A" w:rsidP="007553E7">
            <w:pPr>
              <w:spacing w:after="0"/>
              <w:jc w:val="center"/>
              <w:rPr>
                <w:rFonts w:ascii="Times New Roman" w:hAnsi="Times New Roman" w:cs="Times New Roman"/>
                <w:bCs/>
                <w:sz w:val="18"/>
                <w:szCs w:val="18"/>
              </w:rPr>
            </w:pPr>
            <w:r w:rsidRPr="00D826BF">
              <w:rPr>
                <w:rFonts w:ascii="Times New Roman" w:hAnsi="Times New Roman" w:cs="Times New Roman"/>
                <w:bCs/>
                <w:sz w:val="18"/>
                <w:szCs w:val="18"/>
              </w:rPr>
              <w:t>44 759,382</w:t>
            </w:r>
          </w:p>
        </w:tc>
        <w:tc>
          <w:tcPr>
            <w:tcW w:w="1001" w:type="pct"/>
            <w:shd w:val="clear" w:color="auto" w:fill="FFFFFF"/>
            <w:vAlign w:val="center"/>
          </w:tcPr>
          <w:p w14:paraId="3862DA5E" w14:textId="77777777" w:rsidR="00192A2A" w:rsidRPr="00D826BF" w:rsidRDefault="00192A2A" w:rsidP="007553E7">
            <w:pPr>
              <w:spacing w:after="0"/>
              <w:jc w:val="center"/>
              <w:rPr>
                <w:rFonts w:ascii="Times New Roman" w:hAnsi="Times New Roman" w:cs="Times New Roman"/>
                <w:bCs/>
                <w:sz w:val="18"/>
                <w:szCs w:val="18"/>
              </w:rPr>
            </w:pPr>
            <w:r w:rsidRPr="00D826BF">
              <w:rPr>
                <w:rFonts w:ascii="Times New Roman" w:hAnsi="Times New Roman" w:cs="Times New Roman"/>
                <w:bCs/>
                <w:sz w:val="18"/>
                <w:szCs w:val="18"/>
              </w:rPr>
              <w:t>50 115,345</w:t>
            </w:r>
          </w:p>
        </w:tc>
        <w:tc>
          <w:tcPr>
            <w:tcW w:w="1001" w:type="pct"/>
            <w:shd w:val="clear" w:color="auto" w:fill="FFFFFF"/>
            <w:vAlign w:val="center"/>
          </w:tcPr>
          <w:p w14:paraId="43601BB2" w14:textId="77777777" w:rsidR="00192A2A" w:rsidRPr="00D826BF" w:rsidRDefault="00192A2A" w:rsidP="007553E7">
            <w:pPr>
              <w:spacing w:after="0"/>
              <w:jc w:val="center"/>
              <w:rPr>
                <w:rFonts w:ascii="Times New Roman" w:hAnsi="Times New Roman" w:cs="Times New Roman"/>
                <w:bCs/>
                <w:sz w:val="18"/>
                <w:szCs w:val="18"/>
              </w:rPr>
            </w:pPr>
            <w:r w:rsidRPr="00D826BF">
              <w:rPr>
                <w:rFonts w:ascii="Times New Roman" w:hAnsi="Times New Roman" w:cs="Times New Roman"/>
                <w:bCs/>
                <w:sz w:val="18"/>
                <w:szCs w:val="18"/>
              </w:rPr>
              <w:t>55 308,747</w:t>
            </w:r>
          </w:p>
        </w:tc>
      </w:tr>
    </w:tbl>
    <w:p w14:paraId="530F46B4" w14:textId="77777777" w:rsidR="00192A2A" w:rsidRPr="00D826BF" w:rsidRDefault="00192A2A" w:rsidP="00192A2A">
      <w:pPr>
        <w:pStyle w:val="ac"/>
        <w:spacing w:before="0" w:beforeAutospacing="0" w:after="0" w:afterAutospacing="0"/>
        <w:ind w:firstLine="709"/>
        <w:jc w:val="both"/>
      </w:pPr>
    </w:p>
    <w:p w14:paraId="0C183C83" w14:textId="6C9B8893" w:rsidR="00192A2A" w:rsidRPr="00D826BF" w:rsidRDefault="00192A2A" w:rsidP="00192A2A">
      <w:pPr>
        <w:pStyle w:val="ac"/>
        <w:spacing w:before="0" w:beforeAutospacing="0" w:after="0" w:afterAutospacing="0"/>
        <w:ind w:firstLine="709"/>
        <w:jc w:val="both"/>
      </w:pPr>
      <w:r w:rsidRPr="00D826BF">
        <w:t xml:space="preserve">Информация о собираемости платежей за услуги по электроснабжению потребителей представлена в Таблице </w:t>
      </w:r>
      <w:r>
        <w:t>8</w:t>
      </w:r>
      <w:r w:rsidRPr="00D826BF">
        <w:t>.</w:t>
      </w:r>
    </w:p>
    <w:p w14:paraId="18D62E41" w14:textId="77777777" w:rsidR="00192A2A" w:rsidRPr="00D826BF" w:rsidRDefault="00192A2A" w:rsidP="00192A2A">
      <w:pPr>
        <w:pStyle w:val="ac"/>
        <w:spacing w:before="0" w:beforeAutospacing="0" w:after="0" w:afterAutospacing="0"/>
        <w:jc w:val="both"/>
      </w:pPr>
    </w:p>
    <w:p w14:paraId="6BB94415" w14:textId="36CA348B" w:rsidR="00192A2A" w:rsidRPr="00D826BF" w:rsidRDefault="00192A2A" w:rsidP="00192A2A">
      <w:pPr>
        <w:pStyle w:val="ac"/>
        <w:spacing w:before="0" w:beforeAutospacing="0" w:after="0" w:afterAutospacing="0"/>
        <w:jc w:val="both"/>
      </w:pPr>
      <w:r w:rsidRPr="00D826BF">
        <w:t xml:space="preserve">Таблица </w:t>
      </w:r>
      <w:r>
        <w:t>8</w:t>
      </w:r>
      <w:r w:rsidRPr="00D826BF">
        <w:t xml:space="preserve"> – Информация о собираемости платежей за услуги по электроснабжению потребителей</w:t>
      </w:r>
    </w:p>
    <w:tbl>
      <w:tblPr>
        <w:tblW w:w="5000" w:type="pct"/>
        <w:tblLook w:val="04A0" w:firstRow="1" w:lastRow="0" w:firstColumn="1" w:lastColumn="0" w:noHBand="0" w:noVBand="1"/>
      </w:tblPr>
      <w:tblGrid>
        <w:gridCol w:w="5139"/>
        <w:gridCol w:w="5140"/>
      </w:tblGrid>
      <w:tr w:rsidR="00192A2A" w:rsidRPr="00D826BF" w14:paraId="5FAA1564" w14:textId="77777777" w:rsidTr="007553E7">
        <w:trPr>
          <w:trHeight w:val="340"/>
          <w:tblHeader/>
        </w:trPr>
        <w:tc>
          <w:tcPr>
            <w:tcW w:w="25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75DCFB"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Год</w:t>
            </w:r>
          </w:p>
        </w:tc>
        <w:tc>
          <w:tcPr>
            <w:tcW w:w="2500" w:type="pct"/>
            <w:tcBorders>
              <w:top w:val="single" w:sz="4" w:space="0" w:color="auto"/>
              <w:left w:val="nil"/>
              <w:bottom w:val="single" w:sz="4" w:space="0" w:color="auto"/>
              <w:right w:val="single" w:sz="4" w:space="0" w:color="auto"/>
            </w:tcBorders>
            <w:shd w:val="clear" w:color="auto" w:fill="auto"/>
            <w:vAlign w:val="center"/>
            <w:hideMark/>
          </w:tcPr>
          <w:p w14:paraId="6DAB4CB1"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 собираемости платежей</w:t>
            </w:r>
          </w:p>
        </w:tc>
      </w:tr>
      <w:tr w:rsidR="00192A2A" w:rsidRPr="00D826BF" w14:paraId="5A9CDCA2" w14:textId="77777777" w:rsidTr="007553E7">
        <w:trPr>
          <w:trHeight w:val="340"/>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1B03772B"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2019</w:t>
            </w:r>
          </w:p>
        </w:tc>
        <w:tc>
          <w:tcPr>
            <w:tcW w:w="2500" w:type="pct"/>
            <w:tcBorders>
              <w:top w:val="nil"/>
              <w:left w:val="nil"/>
              <w:bottom w:val="single" w:sz="4" w:space="0" w:color="auto"/>
              <w:right w:val="single" w:sz="4" w:space="0" w:color="auto"/>
            </w:tcBorders>
            <w:shd w:val="clear" w:color="auto" w:fill="auto"/>
            <w:vAlign w:val="center"/>
            <w:hideMark/>
          </w:tcPr>
          <w:p w14:paraId="6EFF7E4A"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75,09%</w:t>
            </w:r>
          </w:p>
        </w:tc>
      </w:tr>
      <w:tr w:rsidR="00192A2A" w:rsidRPr="00D826BF" w14:paraId="439545B4" w14:textId="77777777" w:rsidTr="007553E7">
        <w:trPr>
          <w:trHeight w:val="340"/>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4EC92784"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2020</w:t>
            </w:r>
          </w:p>
        </w:tc>
        <w:tc>
          <w:tcPr>
            <w:tcW w:w="2500" w:type="pct"/>
            <w:tcBorders>
              <w:top w:val="nil"/>
              <w:left w:val="nil"/>
              <w:bottom w:val="single" w:sz="4" w:space="0" w:color="auto"/>
              <w:right w:val="single" w:sz="4" w:space="0" w:color="auto"/>
            </w:tcBorders>
            <w:shd w:val="clear" w:color="auto" w:fill="auto"/>
            <w:vAlign w:val="center"/>
            <w:hideMark/>
          </w:tcPr>
          <w:p w14:paraId="15FDC5AD"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97,14%</w:t>
            </w:r>
          </w:p>
        </w:tc>
      </w:tr>
      <w:tr w:rsidR="00192A2A" w:rsidRPr="00D826BF" w14:paraId="431E4160" w14:textId="77777777" w:rsidTr="007553E7">
        <w:trPr>
          <w:trHeight w:val="340"/>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509FEBA6"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2021</w:t>
            </w:r>
          </w:p>
        </w:tc>
        <w:tc>
          <w:tcPr>
            <w:tcW w:w="2500" w:type="pct"/>
            <w:tcBorders>
              <w:top w:val="nil"/>
              <w:left w:val="nil"/>
              <w:bottom w:val="single" w:sz="4" w:space="0" w:color="auto"/>
              <w:right w:val="single" w:sz="4" w:space="0" w:color="auto"/>
            </w:tcBorders>
            <w:shd w:val="clear" w:color="auto" w:fill="auto"/>
            <w:vAlign w:val="center"/>
            <w:hideMark/>
          </w:tcPr>
          <w:p w14:paraId="2220104E" w14:textId="77777777" w:rsidR="00192A2A" w:rsidRPr="00D826BF" w:rsidRDefault="00192A2A"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95,96%</w:t>
            </w:r>
          </w:p>
        </w:tc>
      </w:tr>
      <w:tr w:rsidR="00192A2A" w:rsidRPr="00D826BF" w14:paraId="07A37384" w14:textId="77777777" w:rsidTr="007553E7">
        <w:trPr>
          <w:trHeight w:val="340"/>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7ABECCD3"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За 2019–2021 гг.</w:t>
            </w:r>
          </w:p>
        </w:tc>
        <w:tc>
          <w:tcPr>
            <w:tcW w:w="2500" w:type="pct"/>
            <w:tcBorders>
              <w:top w:val="nil"/>
              <w:left w:val="nil"/>
              <w:bottom w:val="single" w:sz="4" w:space="0" w:color="auto"/>
              <w:right w:val="single" w:sz="4" w:space="0" w:color="auto"/>
            </w:tcBorders>
            <w:shd w:val="clear" w:color="auto" w:fill="auto"/>
            <w:vAlign w:val="center"/>
            <w:hideMark/>
          </w:tcPr>
          <w:p w14:paraId="04C4A966" w14:textId="77777777" w:rsidR="00192A2A" w:rsidRPr="00D826BF" w:rsidRDefault="00192A2A"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92,64%</w:t>
            </w:r>
          </w:p>
        </w:tc>
      </w:tr>
    </w:tbl>
    <w:p w14:paraId="2493510B" w14:textId="77777777" w:rsidR="00192A2A" w:rsidRPr="00D826BF" w:rsidRDefault="00192A2A" w:rsidP="00192A2A">
      <w:pPr>
        <w:pStyle w:val="ac"/>
        <w:spacing w:before="0" w:beforeAutospacing="0" w:after="0" w:afterAutospacing="0"/>
        <w:jc w:val="both"/>
      </w:pPr>
    </w:p>
    <w:p w14:paraId="4298CE6A" w14:textId="0DAFF1AB" w:rsidR="00192A2A" w:rsidRPr="00D826BF" w:rsidRDefault="00192A2A" w:rsidP="00192A2A">
      <w:pPr>
        <w:pStyle w:val="aa"/>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Финансовые результаты деятельности ООО «Электросети» за 2021 год представлены в Таблице </w:t>
      </w:r>
      <w:r>
        <w:rPr>
          <w:rFonts w:ascii="Times New Roman" w:hAnsi="Times New Roman" w:cs="Times New Roman"/>
          <w:sz w:val="24"/>
          <w:szCs w:val="24"/>
        </w:rPr>
        <w:t>9</w:t>
      </w:r>
      <w:r w:rsidRPr="00D826BF">
        <w:rPr>
          <w:rFonts w:ascii="Times New Roman" w:hAnsi="Times New Roman" w:cs="Times New Roman"/>
          <w:sz w:val="24"/>
          <w:szCs w:val="24"/>
        </w:rPr>
        <w:t>.</w:t>
      </w:r>
    </w:p>
    <w:p w14:paraId="7B3393EB" w14:textId="77777777" w:rsidR="00192A2A" w:rsidRPr="00D826BF" w:rsidRDefault="00192A2A" w:rsidP="00192A2A">
      <w:pPr>
        <w:spacing w:after="0" w:line="240" w:lineRule="auto"/>
        <w:rPr>
          <w:rFonts w:ascii="Times New Roman" w:hAnsi="Times New Roman" w:cs="Times New Roman"/>
          <w:sz w:val="24"/>
          <w:szCs w:val="24"/>
        </w:rPr>
      </w:pPr>
    </w:p>
    <w:p w14:paraId="04BE8F4B" w14:textId="1EB1D9E2" w:rsidR="00192A2A" w:rsidRPr="00D826BF" w:rsidRDefault="00192A2A" w:rsidP="00192A2A">
      <w:pPr>
        <w:spacing w:after="0" w:line="240" w:lineRule="auto"/>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Pr>
          <w:rFonts w:ascii="Times New Roman" w:hAnsi="Times New Roman" w:cs="Times New Roman"/>
          <w:sz w:val="24"/>
          <w:szCs w:val="24"/>
        </w:rPr>
        <w:t>9</w:t>
      </w:r>
      <w:r w:rsidRPr="00D826BF">
        <w:rPr>
          <w:rFonts w:ascii="Times New Roman" w:hAnsi="Times New Roman" w:cs="Times New Roman"/>
          <w:sz w:val="24"/>
          <w:szCs w:val="24"/>
        </w:rPr>
        <w:t xml:space="preserve"> – Финансовые результаты деятельности ООО «Электросети» за 2021 год, тыс. руб.</w:t>
      </w:r>
    </w:p>
    <w:tbl>
      <w:tblPr>
        <w:tblW w:w="5000" w:type="pct"/>
        <w:tblCellMar>
          <w:left w:w="0" w:type="dxa"/>
          <w:right w:w="0" w:type="dxa"/>
        </w:tblCellMar>
        <w:tblLook w:val="04A0" w:firstRow="1" w:lastRow="0" w:firstColumn="1" w:lastColumn="0" w:noHBand="0" w:noVBand="1"/>
      </w:tblPr>
      <w:tblGrid>
        <w:gridCol w:w="5220"/>
        <w:gridCol w:w="1211"/>
        <w:gridCol w:w="1211"/>
        <w:gridCol w:w="2451"/>
      </w:tblGrid>
      <w:tr w:rsidR="00192A2A" w:rsidRPr="00D826BF" w14:paraId="2E563D8D" w14:textId="77777777" w:rsidTr="007553E7">
        <w:trPr>
          <w:trHeight w:val="340"/>
          <w:tblHeader/>
        </w:trPr>
        <w:tc>
          <w:tcPr>
            <w:tcW w:w="258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D8BD989" w14:textId="77777777" w:rsidR="00192A2A" w:rsidRPr="00D826BF" w:rsidRDefault="00192A2A" w:rsidP="007553E7">
            <w:pPr>
              <w:spacing w:after="0"/>
              <w:jc w:val="center"/>
              <w:rPr>
                <w:rFonts w:ascii="Times New Roman" w:hAnsi="Times New Roman" w:cs="Times New Roman"/>
                <w:b/>
                <w:bCs/>
                <w:sz w:val="18"/>
                <w:szCs w:val="18"/>
              </w:rPr>
            </w:pPr>
            <w:bookmarkStart w:id="3" w:name="RANGE!A1:C19"/>
            <w:r w:rsidRPr="00D826BF">
              <w:rPr>
                <w:rFonts w:ascii="Times New Roman" w:hAnsi="Times New Roman" w:cs="Times New Roman"/>
                <w:b/>
                <w:bCs/>
                <w:sz w:val="18"/>
                <w:szCs w:val="18"/>
              </w:rPr>
              <w:t>Наименование</w:t>
            </w:r>
            <w:bookmarkEnd w:id="3"/>
          </w:p>
        </w:tc>
        <w:tc>
          <w:tcPr>
            <w:tcW w:w="600" w:type="pct"/>
            <w:tcBorders>
              <w:top w:val="single" w:sz="4" w:space="0" w:color="auto"/>
              <w:left w:val="nil"/>
              <w:bottom w:val="single" w:sz="4" w:space="0" w:color="auto"/>
              <w:right w:val="single" w:sz="4" w:space="0" w:color="auto"/>
            </w:tcBorders>
            <w:vAlign w:val="center"/>
          </w:tcPr>
          <w:p w14:paraId="19251378" w14:textId="77777777" w:rsidR="00192A2A" w:rsidRPr="00D826BF" w:rsidRDefault="00192A2A" w:rsidP="007553E7">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Ед. изм.</w:t>
            </w:r>
          </w:p>
        </w:tc>
        <w:tc>
          <w:tcPr>
            <w:tcW w:w="600"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68ACFF" w14:textId="77777777" w:rsidR="00192A2A" w:rsidRPr="00D826BF" w:rsidRDefault="00192A2A" w:rsidP="007553E7">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Код</w:t>
            </w:r>
          </w:p>
        </w:tc>
        <w:tc>
          <w:tcPr>
            <w:tcW w:w="1214" w:type="pct"/>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C19AA3" w14:textId="77777777" w:rsidR="00192A2A" w:rsidRPr="00D826BF" w:rsidRDefault="00192A2A" w:rsidP="007553E7">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2021</w:t>
            </w:r>
          </w:p>
        </w:tc>
      </w:tr>
      <w:tr w:rsidR="00192A2A" w:rsidRPr="00D826BF" w14:paraId="6290BD5A" w14:textId="77777777" w:rsidTr="007553E7">
        <w:trPr>
          <w:trHeight w:val="340"/>
        </w:trPr>
        <w:tc>
          <w:tcPr>
            <w:tcW w:w="258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3D841800"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Выручка</w:t>
            </w:r>
          </w:p>
        </w:tc>
        <w:tc>
          <w:tcPr>
            <w:tcW w:w="600" w:type="pct"/>
            <w:tcBorders>
              <w:top w:val="single" w:sz="4" w:space="0" w:color="auto"/>
              <w:left w:val="nil"/>
              <w:bottom w:val="single" w:sz="4" w:space="0" w:color="auto"/>
              <w:right w:val="single" w:sz="4" w:space="0" w:color="auto"/>
            </w:tcBorders>
            <w:vAlign w:val="center"/>
          </w:tcPr>
          <w:p w14:paraId="0F99804F"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Тыс. руб.</w:t>
            </w:r>
          </w:p>
        </w:tc>
        <w:tc>
          <w:tcPr>
            <w:tcW w:w="60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DC150B"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2110</w:t>
            </w:r>
          </w:p>
        </w:tc>
        <w:tc>
          <w:tcPr>
            <w:tcW w:w="12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1FFF45"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9 402</w:t>
            </w:r>
          </w:p>
        </w:tc>
      </w:tr>
      <w:tr w:rsidR="00192A2A" w:rsidRPr="00D826BF" w14:paraId="4881D7F2" w14:textId="77777777" w:rsidTr="007553E7">
        <w:trPr>
          <w:trHeight w:val="340"/>
        </w:trPr>
        <w:tc>
          <w:tcPr>
            <w:tcW w:w="258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5BD03E1"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Себестоимость продаж</w:t>
            </w:r>
          </w:p>
        </w:tc>
        <w:tc>
          <w:tcPr>
            <w:tcW w:w="600" w:type="pct"/>
            <w:tcBorders>
              <w:top w:val="single" w:sz="4" w:space="0" w:color="auto"/>
              <w:left w:val="nil"/>
              <w:bottom w:val="single" w:sz="4" w:space="0" w:color="auto"/>
              <w:right w:val="single" w:sz="4" w:space="0" w:color="auto"/>
            </w:tcBorders>
            <w:vAlign w:val="center"/>
          </w:tcPr>
          <w:p w14:paraId="1F4AB4F1"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Тыс. руб.</w:t>
            </w:r>
          </w:p>
        </w:tc>
        <w:tc>
          <w:tcPr>
            <w:tcW w:w="60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0C521A"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2120</w:t>
            </w:r>
          </w:p>
        </w:tc>
        <w:tc>
          <w:tcPr>
            <w:tcW w:w="12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B66D09"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8 599</w:t>
            </w:r>
          </w:p>
        </w:tc>
      </w:tr>
      <w:tr w:rsidR="00192A2A" w:rsidRPr="00D826BF" w14:paraId="559585E2" w14:textId="77777777" w:rsidTr="007553E7">
        <w:trPr>
          <w:trHeight w:val="340"/>
        </w:trPr>
        <w:tc>
          <w:tcPr>
            <w:tcW w:w="258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38464B69"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Валовая прибыль (убыток)</w:t>
            </w:r>
          </w:p>
        </w:tc>
        <w:tc>
          <w:tcPr>
            <w:tcW w:w="600" w:type="pct"/>
            <w:tcBorders>
              <w:top w:val="single" w:sz="4" w:space="0" w:color="auto"/>
              <w:left w:val="nil"/>
              <w:bottom w:val="single" w:sz="4" w:space="0" w:color="auto"/>
              <w:right w:val="single" w:sz="4" w:space="0" w:color="auto"/>
            </w:tcBorders>
            <w:vAlign w:val="center"/>
          </w:tcPr>
          <w:p w14:paraId="7BC7D594"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Тыс. руб.</w:t>
            </w:r>
          </w:p>
        </w:tc>
        <w:tc>
          <w:tcPr>
            <w:tcW w:w="60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59982F"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2100</w:t>
            </w:r>
          </w:p>
        </w:tc>
        <w:tc>
          <w:tcPr>
            <w:tcW w:w="12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302202"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803</w:t>
            </w:r>
          </w:p>
        </w:tc>
      </w:tr>
      <w:tr w:rsidR="00192A2A" w:rsidRPr="00D826BF" w14:paraId="2B1905C0" w14:textId="77777777" w:rsidTr="007553E7">
        <w:trPr>
          <w:trHeight w:val="340"/>
        </w:trPr>
        <w:tc>
          <w:tcPr>
            <w:tcW w:w="258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43E232A"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Прибыль (убыток) от продаж</w:t>
            </w:r>
          </w:p>
        </w:tc>
        <w:tc>
          <w:tcPr>
            <w:tcW w:w="600" w:type="pct"/>
            <w:tcBorders>
              <w:top w:val="single" w:sz="4" w:space="0" w:color="auto"/>
              <w:left w:val="nil"/>
              <w:bottom w:val="single" w:sz="4" w:space="0" w:color="auto"/>
              <w:right w:val="single" w:sz="4" w:space="0" w:color="auto"/>
            </w:tcBorders>
            <w:vAlign w:val="center"/>
          </w:tcPr>
          <w:p w14:paraId="3ED7E9F5"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Тыс. руб.</w:t>
            </w:r>
          </w:p>
        </w:tc>
        <w:tc>
          <w:tcPr>
            <w:tcW w:w="60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3744D3"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2200</w:t>
            </w:r>
          </w:p>
        </w:tc>
        <w:tc>
          <w:tcPr>
            <w:tcW w:w="12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585746"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803</w:t>
            </w:r>
          </w:p>
        </w:tc>
      </w:tr>
      <w:tr w:rsidR="00192A2A" w:rsidRPr="00D826BF" w14:paraId="304E89B6" w14:textId="77777777" w:rsidTr="007553E7">
        <w:trPr>
          <w:trHeight w:val="340"/>
        </w:trPr>
        <w:tc>
          <w:tcPr>
            <w:tcW w:w="258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79FE712F"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Прочие доходы</w:t>
            </w:r>
          </w:p>
        </w:tc>
        <w:tc>
          <w:tcPr>
            <w:tcW w:w="600" w:type="pct"/>
            <w:tcBorders>
              <w:top w:val="single" w:sz="4" w:space="0" w:color="auto"/>
              <w:left w:val="nil"/>
              <w:bottom w:val="single" w:sz="4" w:space="0" w:color="auto"/>
              <w:right w:val="single" w:sz="4" w:space="0" w:color="auto"/>
            </w:tcBorders>
            <w:vAlign w:val="center"/>
          </w:tcPr>
          <w:p w14:paraId="3149217E"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Тыс. руб.</w:t>
            </w:r>
          </w:p>
        </w:tc>
        <w:tc>
          <w:tcPr>
            <w:tcW w:w="60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96BDB5"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2340</w:t>
            </w:r>
          </w:p>
        </w:tc>
        <w:tc>
          <w:tcPr>
            <w:tcW w:w="12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F8A7E9"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6 434</w:t>
            </w:r>
          </w:p>
        </w:tc>
      </w:tr>
      <w:tr w:rsidR="00192A2A" w:rsidRPr="00D826BF" w14:paraId="74908B6C" w14:textId="77777777" w:rsidTr="007553E7">
        <w:trPr>
          <w:trHeight w:val="340"/>
        </w:trPr>
        <w:tc>
          <w:tcPr>
            <w:tcW w:w="258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005CC87"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Прочие расходы</w:t>
            </w:r>
          </w:p>
        </w:tc>
        <w:tc>
          <w:tcPr>
            <w:tcW w:w="600" w:type="pct"/>
            <w:tcBorders>
              <w:top w:val="single" w:sz="4" w:space="0" w:color="auto"/>
              <w:left w:val="nil"/>
              <w:bottom w:val="single" w:sz="4" w:space="0" w:color="auto"/>
              <w:right w:val="single" w:sz="4" w:space="0" w:color="auto"/>
            </w:tcBorders>
            <w:vAlign w:val="center"/>
          </w:tcPr>
          <w:p w14:paraId="098446D7"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Тыс. руб.</w:t>
            </w:r>
          </w:p>
        </w:tc>
        <w:tc>
          <w:tcPr>
            <w:tcW w:w="60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9E59E2"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2350</w:t>
            </w:r>
          </w:p>
        </w:tc>
        <w:tc>
          <w:tcPr>
            <w:tcW w:w="12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EAFA48"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181</w:t>
            </w:r>
          </w:p>
        </w:tc>
      </w:tr>
      <w:tr w:rsidR="00192A2A" w:rsidRPr="00D826BF" w14:paraId="3C3E5CE5" w14:textId="77777777" w:rsidTr="007553E7">
        <w:trPr>
          <w:trHeight w:val="340"/>
        </w:trPr>
        <w:tc>
          <w:tcPr>
            <w:tcW w:w="258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841A465"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Прибыль (убыток) до налогообложения</w:t>
            </w:r>
          </w:p>
        </w:tc>
        <w:tc>
          <w:tcPr>
            <w:tcW w:w="600" w:type="pct"/>
            <w:tcBorders>
              <w:top w:val="single" w:sz="4" w:space="0" w:color="auto"/>
              <w:left w:val="nil"/>
              <w:bottom w:val="single" w:sz="4" w:space="0" w:color="auto"/>
              <w:right w:val="single" w:sz="4" w:space="0" w:color="auto"/>
            </w:tcBorders>
            <w:vAlign w:val="center"/>
          </w:tcPr>
          <w:p w14:paraId="394CA1C4"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Тыс. руб.</w:t>
            </w:r>
          </w:p>
        </w:tc>
        <w:tc>
          <w:tcPr>
            <w:tcW w:w="60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E6A555"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2300</w:t>
            </w:r>
          </w:p>
        </w:tc>
        <w:tc>
          <w:tcPr>
            <w:tcW w:w="12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619281"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7 056</w:t>
            </w:r>
          </w:p>
        </w:tc>
      </w:tr>
      <w:tr w:rsidR="00192A2A" w:rsidRPr="00D826BF" w14:paraId="2BE5BF54" w14:textId="77777777" w:rsidTr="007553E7">
        <w:trPr>
          <w:trHeight w:val="340"/>
        </w:trPr>
        <w:tc>
          <w:tcPr>
            <w:tcW w:w="258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3F7E8499"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Налог на прибыль</w:t>
            </w:r>
          </w:p>
        </w:tc>
        <w:tc>
          <w:tcPr>
            <w:tcW w:w="600" w:type="pct"/>
            <w:tcBorders>
              <w:top w:val="single" w:sz="4" w:space="0" w:color="auto"/>
              <w:left w:val="nil"/>
              <w:bottom w:val="single" w:sz="4" w:space="0" w:color="auto"/>
              <w:right w:val="single" w:sz="4" w:space="0" w:color="auto"/>
            </w:tcBorders>
            <w:vAlign w:val="center"/>
          </w:tcPr>
          <w:p w14:paraId="73B1BF64"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Тыс. руб.</w:t>
            </w:r>
          </w:p>
        </w:tc>
        <w:tc>
          <w:tcPr>
            <w:tcW w:w="60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08490E"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2410</w:t>
            </w:r>
          </w:p>
        </w:tc>
        <w:tc>
          <w:tcPr>
            <w:tcW w:w="12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E75CF4"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 133</w:t>
            </w:r>
          </w:p>
        </w:tc>
      </w:tr>
      <w:tr w:rsidR="00192A2A" w:rsidRPr="00D826BF" w14:paraId="69D116C9" w14:textId="77777777" w:rsidTr="007553E7">
        <w:trPr>
          <w:trHeight w:val="340"/>
        </w:trPr>
        <w:tc>
          <w:tcPr>
            <w:tcW w:w="258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7E9C652"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 xml:space="preserve">в </w:t>
            </w:r>
            <w:proofErr w:type="spellStart"/>
            <w:r w:rsidRPr="00D826BF">
              <w:rPr>
                <w:rFonts w:ascii="Times New Roman" w:hAnsi="Times New Roman" w:cs="Times New Roman"/>
                <w:sz w:val="18"/>
                <w:szCs w:val="18"/>
              </w:rPr>
              <w:t>т.ч</w:t>
            </w:r>
            <w:proofErr w:type="spellEnd"/>
            <w:r w:rsidRPr="00D826BF">
              <w:rPr>
                <w:rFonts w:ascii="Times New Roman" w:hAnsi="Times New Roman" w:cs="Times New Roman"/>
                <w:sz w:val="18"/>
                <w:szCs w:val="18"/>
              </w:rPr>
              <w:t xml:space="preserve">. </w:t>
            </w:r>
            <w:r w:rsidRPr="00D826BF">
              <w:rPr>
                <w:rFonts w:ascii="Times New Roman" w:hAnsi="Times New Roman" w:cs="Times New Roman"/>
                <w:sz w:val="18"/>
                <w:szCs w:val="18"/>
              </w:rPr>
              <w:br/>
              <w:t>текущий налог на прибыль</w:t>
            </w:r>
          </w:p>
        </w:tc>
        <w:tc>
          <w:tcPr>
            <w:tcW w:w="600" w:type="pct"/>
            <w:tcBorders>
              <w:top w:val="single" w:sz="4" w:space="0" w:color="auto"/>
              <w:left w:val="nil"/>
              <w:bottom w:val="single" w:sz="4" w:space="0" w:color="auto"/>
              <w:right w:val="single" w:sz="4" w:space="0" w:color="auto"/>
            </w:tcBorders>
            <w:vAlign w:val="center"/>
          </w:tcPr>
          <w:p w14:paraId="4E69F23C"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Тыс. руб.</w:t>
            </w:r>
          </w:p>
        </w:tc>
        <w:tc>
          <w:tcPr>
            <w:tcW w:w="60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7EB559"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2411</w:t>
            </w:r>
          </w:p>
        </w:tc>
        <w:tc>
          <w:tcPr>
            <w:tcW w:w="12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FFF11A"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134</w:t>
            </w:r>
          </w:p>
        </w:tc>
      </w:tr>
      <w:tr w:rsidR="00192A2A" w:rsidRPr="00D826BF" w14:paraId="7D8C9562" w14:textId="77777777" w:rsidTr="007553E7">
        <w:trPr>
          <w:trHeight w:val="340"/>
        </w:trPr>
        <w:tc>
          <w:tcPr>
            <w:tcW w:w="258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563FA88"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Чистая прибыль (убыток)</w:t>
            </w:r>
          </w:p>
        </w:tc>
        <w:tc>
          <w:tcPr>
            <w:tcW w:w="600" w:type="pct"/>
            <w:tcBorders>
              <w:top w:val="single" w:sz="4" w:space="0" w:color="auto"/>
              <w:left w:val="nil"/>
              <w:bottom w:val="single" w:sz="4" w:space="0" w:color="auto"/>
              <w:right w:val="single" w:sz="4" w:space="0" w:color="auto"/>
            </w:tcBorders>
            <w:vAlign w:val="center"/>
          </w:tcPr>
          <w:p w14:paraId="378F0142"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Тыс. руб.</w:t>
            </w:r>
          </w:p>
        </w:tc>
        <w:tc>
          <w:tcPr>
            <w:tcW w:w="60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301041"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2400</w:t>
            </w:r>
          </w:p>
        </w:tc>
        <w:tc>
          <w:tcPr>
            <w:tcW w:w="12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EC47D5" w14:textId="77777777" w:rsidR="00192A2A" w:rsidRPr="00D826BF" w:rsidRDefault="00192A2A" w:rsidP="007553E7">
            <w:pPr>
              <w:spacing w:after="0"/>
              <w:jc w:val="center"/>
              <w:rPr>
                <w:rFonts w:ascii="Times New Roman" w:hAnsi="Times New Roman" w:cs="Times New Roman"/>
                <w:sz w:val="18"/>
                <w:szCs w:val="18"/>
              </w:rPr>
            </w:pPr>
            <w:r w:rsidRPr="00D826BF">
              <w:rPr>
                <w:rFonts w:ascii="Times New Roman" w:hAnsi="Times New Roman" w:cs="Times New Roman"/>
                <w:sz w:val="18"/>
                <w:szCs w:val="18"/>
              </w:rPr>
              <w:t>6 923</w:t>
            </w:r>
          </w:p>
        </w:tc>
      </w:tr>
      <w:tr w:rsidR="00192A2A" w:rsidRPr="00D826BF" w14:paraId="1752F1AC" w14:textId="77777777" w:rsidTr="007553E7">
        <w:trPr>
          <w:trHeight w:val="340"/>
        </w:trPr>
        <w:tc>
          <w:tcPr>
            <w:tcW w:w="258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54BDD18" w14:textId="77777777" w:rsidR="00192A2A" w:rsidRPr="00D826BF" w:rsidRDefault="00192A2A" w:rsidP="007553E7">
            <w:pPr>
              <w:spacing w:after="0"/>
              <w:jc w:val="center"/>
              <w:rPr>
                <w:rFonts w:ascii="Times New Roman" w:hAnsi="Times New Roman" w:cs="Times New Roman"/>
                <w:b/>
                <w:sz w:val="18"/>
                <w:szCs w:val="18"/>
              </w:rPr>
            </w:pPr>
            <w:r w:rsidRPr="00D826BF">
              <w:rPr>
                <w:rFonts w:ascii="Times New Roman" w:hAnsi="Times New Roman" w:cs="Times New Roman"/>
                <w:b/>
                <w:sz w:val="18"/>
                <w:szCs w:val="18"/>
              </w:rPr>
              <w:t>Совокупный финансовый результат периода</w:t>
            </w:r>
          </w:p>
        </w:tc>
        <w:tc>
          <w:tcPr>
            <w:tcW w:w="600" w:type="pct"/>
            <w:tcBorders>
              <w:top w:val="single" w:sz="4" w:space="0" w:color="auto"/>
              <w:left w:val="nil"/>
              <w:bottom w:val="single" w:sz="4" w:space="0" w:color="auto"/>
              <w:right w:val="single" w:sz="4" w:space="0" w:color="auto"/>
            </w:tcBorders>
            <w:vAlign w:val="center"/>
          </w:tcPr>
          <w:p w14:paraId="1A6DAB60" w14:textId="77777777" w:rsidR="00192A2A" w:rsidRPr="00D826BF" w:rsidRDefault="00192A2A" w:rsidP="007553E7">
            <w:pPr>
              <w:spacing w:after="0"/>
              <w:jc w:val="center"/>
              <w:rPr>
                <w:rFonts w:ascii="Times New Roman" w:hAnsi="Times New Roman" w:cs="Times New Roman"/>
                <w:b/>
                <w:sz w:val="18"/>
                <w:szCs w:val="18"/>
              </w:rPr>
            </w:pPr>
            <w:r w:rsidRPr="00D826BF">
              <w:rPr>
                <w:rFonts w:ascii="Times New Roman" w:hAnsi="Times New Roman" w:cs="Times New Roman"/>
                <w:b/>
                <w:sz w:val="18"/>
                <w:szCs w:val="18"/>
              </w:rPr>
              <w:t>Тыс. руб.</w:t>
            </w:r>
          </w:p>
        </w:tc>
        <w:tc>
          <w:tcPr>
            <w:tcW w:w="60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544A8D" w14:textId="77777777" w:rsidR="00192A2A" w:rsidRPr="00D826BF" w:rsidRDefault="00192A2A" w:rsidP="007553E7">
            <w:pPr>
              <w:spacing w:after="0"/>
              <w:jc w:val="center"/>
              <w:rPr>
                <w:rFonts w:ascii="Times New Roman" w:hAnsi="Times New Roman" w:cs="Times New Roman"/>
                <w:b/>
                <w:sz w:val="18"/>
                <w:szCs w:val="18"/>
              </w:rPr>
            </w:pPr>
            <w:r w:rsidRPr="00D826BF">
              <w:rPr>
                <w:rFonts w:ascii="Times New Roman" w:hAnsi="Times New Roman" w:cs="Times New Roman"/>
                <w:b/>
                <w:sz w:val="18"/>
                <w:szCs w:val="18"/>
              </w:rPr>
              <w:t>2500</w:t>
            </w:r>
          </w:p>
        </w:tc>
        <w:tc>
          <w:tcPr>
            <w:tcW w:w="121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BD0AC5" w14:textId="77777777" w:rsidR="00192A2A" w:rsidRPr="00D826BF" w:rsidRDefault="00192A2A" w:rsidP="007553E7">
            <w:pPr>
              <w:spacing w:after="0"/>
              <w:jc w:val="center"/>
              <w:rPr>
                <w:rFonts w:ascii="Times New Roman" w:hAnsi="Times New Roman" w:cs="Times New Roman"/>
                <w:b/>
                <w:sz w:val="18"/>
                <w:szCs w:val="18"/>
              </w:rPr>
            </w:pPr>
            <w:r w:rsidRPr="00D826BF">
              <w:rPr>
                <w:rFonts w:ascii="Times New Roman" w:hAnsi="Times New Roman" w:cs="Times New Roman"/>
                <w:b/>
                <w:sz w:val="18"/>
                <w:szCs w:val="18"/>
              </w:rPr>
              <w:t>6 923</w:t>
            </w:r>
          </w:p>
        </w:tc>
      </w:tr>
    </w:tbl>
    <w:p w14:paraId="7CAE656A" w14:textId="77777777" w:rsidR="00DE1472" w:rsidRPr="00DE1472" w:rsidRDefault="000A42B2" w:rsidP="00240A3A">
      <w:pPr>
        <w:pStyle w:val="aa"/>
        <w:numPr>
          <w:ilvl w:val="0"/>
          <w:numId w:val="2"/>
        </w:numPr>
        <w:spacing w:after="0" w:line="240" w:lineRule="auto"/>
        <w:ind w:left="426"/>
        <w:jc w:val="both"/>
        <w:outlineLvl w:val="1"/>
        <w:rPr>
          <w:rFonts w:ascii="Times New Roman" w:hAnsi="Times New Roman" w:cs="Times New Roman"/>
          <w:sz w:val="24"/>
          <w:szCs w:val="24"/>
        </w:rPr>
      </w:pPr>
      <w:bookmarkStart w:id="4" w:name="_Toc122936133"/>
      <w:r>
        <w:rPr>
          <w:rFonts w:ascii="Times New Roman" w:hAnsi="Times New Roman" w:cs="Times New Roman"/>
          <w:sz w:val="24"/>
          <w:szCs w:val="24"/>
        </w:rPr>
        <w:lastRenderedPageBreak/>
        <w:t>СУЩЕСТВУЮЩЕЕ ПОЛОЖЕНИЕ В СФЕРЕ ТЕПЛОСНАБЖЕНИЯ</w:t>
      </w:r>
      <w:bookmarkEnd w:id="4"/>
    </w:p>
    <w:p w14:paraId="05513480" w14:textId="77777777" w:rsidR="007553E7" w:rsidRPr="00D826BF" w:rsidRDefault="007553E7" w:rsidP="007553E7">
      <w:pPr>
        <w:spacing w:after="0" w:line="240" w:lineRule="auto"/>
        <w:jc w:val="both"/>
        <w:rPr>
          <w:rFonts w:ascii="Times New Roman" w:eastAsia="Times New Roman" w:hAnsi="Times New Roman" w:cs="Times New Roman"/>
          <w:b/>
          <w:sz w:val="24"/>
          <w:u w:val="single"/>
        </w:rPr>
      </w:pPr>
      <w:r w:rsidRPr="00D826BF">
        <w:rPr>
          <w:rFonts w:ascii="Times New Roman" w:eastAsia="Times New Roman" w:hAnsi="Times New Roman" w:cs="Times New Roman"/>
          <w:b/>
          <w:sz w:val="24"/>
          <w:u w:val="single"/>
        </w:rPr>
        <w:t xml:space="preserve">Описание зон деятельности (эксплуатационной ответственности) теплоснабжающих и </w:t>
      </w:r>
      <w:proofErr w:type="spellStart"/>
      <w:r w:rsidRPr="00D826BF">
        <w:rPr>
          <w:rFonts w:ascii="Times New Roman" w:eastAsia="Times New Roman" w:hAnsi="Times New Roman" w:cs="Times New Roman"/>
          <w:b/>
          <w:sz w:val="24"/>
          <w:u w:val="single"/>
        </w:rPr>
        <w:t>теплосетевых</w:t>
      </w:r>
      <w:proofErr w:type="spellEnd"/>
      <w:r w:rsidRPr="00D826BF">
        <w:rPr>
          <w:rFonts w:ascii="Times New Roman" w:eastAsia="Times New Roman" w:hAnsi="Times New Roman" w:cs="Times New Roman"/>
          <w:b/>
          <w:sz w:val="24"/>
          <w:u w:val="single"/>
        </w:rPr>
        <w:t xml:space="preserve"> организаций</w:t>
      </w:r>
    </w:p>
    <w:p w14:paraId="1757CAA0"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Существующая система централизованного </w:t>
      </w:r>
      <w:proofErr w:type="gramStart"/>
      <w:r w:rsidRPr="00D826BF">
        <w:rPr>
          <w:rFonts w:ascii="Times New Roman" w:eastAsia="Times New Roman" w:hAnsi="Times New Roman" w:cs="Times New Roman"/>
          <w:sz w:val="24"/>
        </w:rPr>
        <w:t>теплоснабжения</w:t>
      </w:r>
      <w:proofErr w:type="gramEnd"/>
      <w:r w:rsidRPr="00D826BF">
        <w:rPr>
          <w:rFonts w:ascii="Times New Roman" w:eastAsia="Times New Roman" w:hAnsi="Times New Roman" w:cs="Times New Roman"/>
          <w:sz w:val="24"/>
        </w:rPr>
        <w:t xml:space="preserve"> ЗАТО Северск разделена на три части: система теплоснабжения г. Северска, система теплоснабжения п. Самусь и система теплоснабжения п. Орловка. </w:t>
      </w:r>
    </w:p>
    <w:p w14:paraId="1E05117A"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В г. Северске теплоснабжение жилищного фонда и объектов социально–бытового и культурного назначения, а также промышленных объектов производится от теплоэлектроцентрали (далее – ТЭЦ) по тепловым сетям Открытого акционерного общества «Тепловые сети» (далее – ОАО «ТС»). Передача тепловой энергии в паре и горячей воде потребителям промышленной зоны, подключенным к тепловым сетям АО «СХК», осуществляется сетевой компанией АО «СХК». Передача тепловой энергии в горячей воде потребителям промышленной зоны, подключенным к 3–ей северной </w:t>
      </w:r>
      <w:proofErr w:type="spellStart"/>
      <w:r w:rsidRPr="00D826BF">
        <w:rPr>
          <w:rFonts w:ascii="Times New Roman" w:eastAsia="Times New Roman" w:hAnsi="Times New Roman" w:cs="Times New Roman"/>
          <w:sz w:val="24"/>
        </w:rPr>
        <w:t>тепломагистрали</w:t>
      </w:r>
      <w:proofErr w:type="spellEnd"/>
      <w:r w:rsidRPr="00D826BF">
        <w:rPr>
          <w:rFonts w:ascii="Times New Roman" w:eastAsia="Times New Roman" w:hAnsi="Times New Roman" w:cs="Times New Roman"/>
          <w:sz w:val="24"/>
        </w:rPr>
        <w:t xml:space="preserve">, осуществляется АО «РИР». </w:t>
      </w:r>
    </w:p>
    <w:p w14:paraId="437C3562"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Зона </w:t>
      </w:r>
      <w:proofErr w:type="spellStart"/>
      <w:r w:rsidRPr="00D826BF">
        <w:rPr>
          <w:rFonts w:ascii="Times New Roman" w:eastAsia="Times New Roman" w:hAnsi="Times New Roman" w:cs="Times New Roman"/>
          <w:sz w:val="24"/>
        </w:rPr>
        <w:t>эксплуатациионной</w:t>
      </w:r>
      <w:proofErr w:type="spellEnd"/>
      <w:r w:rsidRPr="00D826BF">
        <w:rPr>
          <w:rFonts w:ascii="Times New Roman" w:eastAsia="Times New Roman" w:hAnsi="Times New Roman" w:cs="Times New Roman"/>
          <w:sz w:val="24"/>
        </w:rPr>
        <w:t xml:space="preserve"> ответственности АО «СХК» в системе теплоснабжения от БУ–2 распространяется на всю систему теплоснабжения за </w:t>
      </w:r>
      <w:proofErr w:type="spellStart"/>
      <w:r w:rsidRPr="00D826BF">
        <w:rPr>
          <w:rFonts w:ascii="Times New Roman" w:eastAsia="Times New Roman" w:hAnsi="Times New Roman" w:cs="Times New Roman"/>
          <w:sz w:val="24"/>
        </w:rPr>
        <w:t>исключениием</w:t>
      </w:r>
      <w:proofErr w:type="spellEnd"/>
      <w:r w:rsidRPr="00D826BF">
        <w:rPr>
          <w:rFonts w:ascii="Times New Roman" w:eastAsia="Times New Roman" w:hAnsi="Times New Roman" w:cs="Times New Roman"/>
          <w:sz w:val="24"/>
        </w:rPr>
        <w:t xml:space="preserve"> </w:t>
      </w:r>
      <w:proofErr w:type="spellStart"/>
      <w:r w:rsidRPr="00D826BF">
        <w:rPr>
          <w:rFonts w:ascii="Times New Roman" w:eastAsia="Times New Roman" w:hAnsi="Times New Roman" w:cs="Times New Roman"/>
          <w:sz w:val="24"/>
        </w:rPr>
        <w:t>территориий</w:t>
      </w:r>
      <w:proofErr w:type="spellEnd"/>
      <w:r w:rsidRPr="00D826BF">
        <w:rPr>
          <w:rFonts w:ascii="Times New Roman" w:eastAsia="Times New Roman" w:hAnsi="Times New Roman" w:cs="Times New Roman"/>
          <w:sz w:val="24"/>
        </w:rPr>
        <w:t xml:space="preserve">, находящихся в эксплуатационной ответственности АО «РИР». Зона эксплуатационной ответственности АО «РИР» распространяется на зону прохождения 3–ей северной </w:t>
      </w:r>
      <w:proofErr w:type="spellStart"/>
      <w:r w:rsidRPr="00D826BF">
        <w:rPr>
          <w:rFonts w:ascii="Times New Roman" w:eastAsia="Times New Roman" w:hAnsi="Times New Roman" w:cs="Times New Roman"/>
          <w:sz w:val="24"/>
        </w:rPr>
        <w:t>тепломагитрали</w:t>
      </w:r>
      <w:proofErr w:type="spellEnd"/>
      <w:r w:rsidRPr="00D826BF">
        <w:rPr>
          <w:rFonts w:ascii="Times New Roman" w:eastAsia="Times New Roman" w:hAnsi="Times New Roman" w:cs="Times New Roman"/>
          <w:sz w:val="24"/>
        </w:rPr>
        <w:t xml:space="preserve">. </w:t>
      </w:r>
    </w:p>
    <w:p w14:paraId="0F18D60F"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Функциональная структура теплоснабжения г. Северска представлена на Рисунке</w:t>
      </w:r>
      <w:r w:rsidRPr="00D826BF">
        <w:rPr>
          <w:rFonts w:ascii="Times New Roman" w:eastAsia="Times New Roman" w:hAnsi="Times New Roman" w:cs="Times New Roman"/>
          <w:noProof/>
          <w:sz w:val="24"/>
        </w:rPr>
        <w:t xml:space="preserve"> 1</w:t>
      </w:r>
      <w:r w:rsidRPr="00D826BF">
        <w:rPr>
          <w:rFonts w:ascii="Times New Roman" w:eastAsia="Times New Roman" w:hAnsi="Times New Roman" w:cs="Times New Roman"/>
          <w:sz w:val="24"/>
        </w:rPr>
        <w:t>.</w:t>
      </w:r>
    </w:p>
    <w:p w14:paraId="46D8AEAD" w14:textId="77777777" w:rsidR="007553E7" w:rsidRPr="00D826BF" w:rsidRDefault="007553E7" w:rsidP="007553E7">
      <w:pPr>
        <w:keepNext/>
        <w:spacing w:after="0" w:line="240" w:lineRule="auto"/>
        <w:jc w:val="center"/>
        <w:rPr>
          <w:rFonts w:ascii="Times New Roman" w:eastAsia="Times New Roman" w:hAnsi="Times New Roman" w:cs="Times New Roman"/>
          <w:bCs/>
          <w:lang w:val="x-none" w:eastAsia="x-none"/>
        </w:rPr>
      </w:pPr>
      <w:bookmarkStart w:id="5" w:name="_Ref457154594"/>
      <w:r w:rsidRPr="00D826BF">
        <w:rPr>
          <w:rFonts w:ascii="Times New Roman" w:hAnsi="Times New Roman" w:cs="Times New Roman"/>
          <w:noProof/>
          <w:lang w:eastAsia="ru-RU"/>
        </w:rPr>
        <w:drawing>
          <wp:inline distT="0" distB="0" distL="0" distR="0" wp14:anchorId="2E7C589D" wp14:editId="73604265">
            <wp:extent cx="5111750" cy="295481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24525" cy="2962194"/>
                    </a:xfrm>
                    <a:prstGeom prst="rect">
                      <a:avLst/>
                    </a:prstGeom>
                  </pic:spPr>
                </pic:pic>
              </a:graphicData>
            </a:graphic>
          </wp:inline>
        </w:drawing>
      </w:r>
    </w:p>
    <w:p w14:paraId="01B209A7" w14:textId="77777777" w:rsidR="007553E7" w:rsidRPr="00D826BF" w:rsidRDefault="007553E7" w:rsidP="007553E7">
      <w:pPr>
        <w:keepNext/>
        <w:spacing w:after="0" w:line="240" w:lineRule="auto"/>
        <w:jc w:val="center"/>
        <w:rPr>
          <w:rFonts w:ascii="Times New Roman" w:eastAsia="Times New Roman" w:hAnsi="Times New Roman" w:cs="Times New Roman"/>
          <w:bCs/>
          <w:sz w:val="24"/>
          <w:lang w:val="x-none" w:eastAsia="x-none"/>
        </w:rPr>
      </w:pPr>
      <w:r w:rsidRPr="00D826BF">
        <w:rPr>
          <w:rFonts w:ascii="Times New Roman" w:eastAsia="Times New Roman" w:hAnsi="Times New Roman" w:cs="Times New Roman"/>
          <w:bCs/>
          <w:sz w:val="24"/>
          <w:lang w:val="x-none" w:eastAsia="x-none"/>
        </w:rPr>
        <w:t xml:space="preserve">Рисунок </w:t>
      </w:r>
      <w:bookmarkEnd w:id="5"/>
      <w:r w:rsidRPr="00D826BF">
        <w:rPr>
          <w:rFonts w:ascii="Times New Roman" w:eastAsia="Times New Roman" w:hAnsi="Times New Roman" w:cs="Times New Roman"/>
          <w:bCs/>
          <w:noProof/>
          <w:sz w:val="24"/>
          <w:lang w:eastAsia="x-none"/>
        </w:rPr>
        <w:t>1</w:t>
      </w:r>
      <w:r w:rsidRPr="00D826BF">
        <w:rPr>
          <w:rFonts w:ascii="Times New Roman" w:eastAsia="Times New Roman" w:hAnsi="Times New Roman" w:cs="Times New Roman"/>
          <w:bCs/>
          <w:sz w:val="24"/>
          <w:lang w:val="x-none" w:eastAsia="x-none"/>
        </w:rPr>
        <w:t xml:space="preserve"> </w:t>
      </w:r>
      <w:r w:rsidRPr="00D826BF">
        <w:rPr>
          <w:rFonts w:ascii="Times New Roman" w:eastAsia="Times New Roman" w:hAnsi="Times New Roman" w:cs="Times New Roman"/>
          <w:bCs/>
          <w:sz w:val="24"/>
          <w:lang w:eastAsia="x-none"/>
        </w:rPr>
        <w:t xml:space="preserve">– </w:t>
      </w:r>
      <w:r w:rsidRPr="00D826BF">
        <w:rPr>
          <w:rFonts w:ascii="Times New Roman" w:eastAsia="Times New Roman" w:hAnsi="Times New Roman" w:cs="Times New Roman"/>
          <w:bCs/>
          <w:sz w:val="24"/>
          <w:lang w:val="x-none" w:eastAsia="x-none"/>
        </w:rPr>
        <w:t>Функциональная структура теплоснабжения г.</w:t>
      </w:r>
      <w:r w:rsidRPr="00D826BF">
        <w:rPr>
          <w:rFonts w:ascii="Times New Roman" w:eastAsia="Times New Roman" w:hAnsi="Times New Roman" w:cs="Times New Roman"/>
          <w:bCs/>
          <w:sz w:val="24"/>
          <w:lang w:eastAsia="x-none"/>
        </w:rPr>
        <w:t xml:space="preserve"> </w:t>
      </w:r>
      <w:r w:rsidRPr="00D826BF">
        <w:rPr>
          <w:rFonts w:ascii="Times New Roman" w:eastAsia="Times New Roman" w:hAnsi="Times New Roman" w:cs="Times New Roman"/>
          <w:bCs/>
          <w:sz w:val="24"/>
          <w:lang w:val="x-none" w:eastAsia="x-none"/>
        </w:rPr>
        <w:t>Северска</w:t>
      </w:r>
    </w:p>
    <w:p w14:paraId="2629073D" w14:textId="77777777" w:rsidR="007553E7" w:rsidRPr="00D826BF" w:rsidRDefault="007553E7" w:rsidP="007553E7">
      <w:pPr>
        <w:spacing w:after="0" w:line="240" w:lineRule="auto"/>
        <w:ind w:firstLine="708"/>
        <w:rPr>
          <w:rFonts w:ascii="Times New Roman" w:eastAsia="Times New Roman" w:hAnsi="Times New Roman" w:cs="Times New Roman"/>
        </w:rPr>
      </w:pPr>
    </w:p>
    <w:p w14:paraId="0F077227"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В п. Самусь производство и транспортировка тепловой энергии осуществляются Обществом с ограниченной ответственностью «Тепло Плюс» (далее – ООО «Тепло П») эксплуатирующем центральную отопительную котельную (ЦОК) п. Самусь. Со второго полугодия 2021 года эксплуатацией котельной по ул. </w:t>
      </w:r>
      <w:proofErr w:type="spellStart"/>
      <w:r w:rsidRPr="00D826BF">
        <w:rPr>
          <w:rFonts w:ascii="Times New Roman" w:eastAsia="Times New Roman" w:hAnsi="Times New Roman" w:cs="Times New Roman"/>
          <w:sz w:val="24"/>
        </w:rPr>
        <w:t>Камышка</w:t>
      </w:r>
      <w:proofErr w:type="spellEnd"/>
      <w:r w:rsidRPr="00D826BF">
        <w:rPr>
          <w:rFonts w:ascii="Times New Roman" w:eastAsia="Times New Roman" w:hAnsi="Times New Roman" w:cs="Times New Roman"/>
          <w:sz w:val="24"/>
        </w:rPr>
        <w:t xml:space="preserve"> п. Самусь на праве аренды занимается общество </w:t>
      </w:r>
      <w:r w:rsidRPr="00D826BF">
        <w:rPr>
          <w:rFonts w:ascii="Times New Roman" w:eastAsia="Times New Roman" w:hAnsi="Times New Roman" w:cs="Times New Roman"/>
          <w:sz w:val="24"/>
        </w:rPr>
        <w:br/>
        <w:t>с ограниченной ответственностью «Уют Орловка» (далее – ООО «Уют Орловка»).</w:t>
      </w:r>
    </w:p>
    <w:p w14:paraId="2BB2F51F"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Функциональная структура теплоснабжения п. Самусь представлена на Рисунке </w:t>
      </w:r>
      <w:r w:rsidRPr="00D826BF">
        <w:rPr>
          <w:rFonts w:ascii="Times New Roman" w:eastAsia="Times New Roman" w:hAnsi="Times New Roman" w:cs="Times New Roman"/>
          <w:noProof/>
          <w:sz w:val="24"/>
        </w:rPr>
        <w:t>2</w:t>
      </w:r>
      <w:r w:rsidRPr="00D826BF">
        <w:rPr>
          <w:rFonts w:ascii="Times New Roman" w:eastAsia="Times New Roman" w:hAnsi="Times New Roman" w:cs="Times New Roman"/>
          <w:sz w:val="24"/>
        </w:rPr>
        <w:t xml:space="preserve">. </w:t>
      </w:r>
    </w:p>
    <w:bookmarkStart w:id="6" w:name="_Ref457154624"/>
    <w:p w14:paraId="0B726D86" w14:textId="77777777" w:rsidR="007553E7" w:rsidRPr="00D826BF" w:rsidRDefault="007553E7" w:rsidP="007553E7">
      <w:pPr>
        <w:keepNext/>
        <w:spacing w:after="0" w:line="240" w:lineRule="auto"/>
        <w:jc w:val="center"/>
        <w:rPr>
          <w:rFonts w:ascii="Times New Roman" w:eastAsia="Times New Roman" w:hAnsi="Times New Roman" w:cs="Times New Roman"/>
          <w:bCs/>
          <w:lang w:val="x-none" w:eastAsia="x-none"/>
        </w:rPr>
      </w:pPr>
      <w:r w:rsidRPr="00D826BF">
        <w:rPr>
          <w:rFonts w:ascii="Times New Roman" w:hAnsi="Times New Roman" w:cs="Times New Roman"/>
        </w:rPr>
        <w:object w:dxaOrig="7104" w:dyaOrig="4332" w14:anchorId="430EC0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pt;height:252pt" o:ole="">
            <v:imagedata r:id="rId11" o:title=""/>
          </v:shape>
          <o:OLEObject Type="Embed" ProgID="PBrush" ShapeID="_x0000_i1025" DrawAspect="Content" ObjectID="_1733549079" r:id="rId12"/>
        </w:object>
      </w:r>
    </w:p>
    <w:p w14:paraId="3FE05731" w14:textId="77777777" w:rsidR="007553E7" w:rsidRPr="00D826BF" w:rsidRDefault="007553E7" w:rsidP="007553E7">
      <w:pPr>
        <w:keepNext/>
        <w:spacing w:after="0" w:line="240" w:lineRule="auto"/>
        <w:jc w:val="center"/>
        <w:rPr>
          <w:rFonts w:ascii="Times New Roman" w:eastAsia="Times New Roman" w:hAnsi="Times New Roman" w:cs="Times New Roman"/>
          <w:bCs/>
          <w:sz w:val="24"/>
          <w:lang w:val="x-none" w:eastAsia="x-none"/>
        </w:rPr>
      </w:pPr>
      <w:r w:rsidRPr="00D826BF">
        <w:rPr>
          <w:rFonts w:ascii="Times New Roman" w:eastAsia="Times New Roman" w:hAnsi="Times New Roman" w:cs="Times New Roman"/>
          <w:bCs/>
          <w:sz w:val="24"/>
          <w:lang w:val="x-none" w:eastAsia="x-none"/>
        </w:rPr>
        <w:t xml:space="preserve">Рисунок </w:t>
      </w:r>
      <w:bookmarkEnd w:id="6"/>
      <w:r w:rsidRPr="00D826BF">
        <w:rPr>
          <w:rFonts w:ascii="Times New Roman" w:eastAsia="Times New Roman" w:hAnsi="Times New Roman" w:cs="Times New Roman"/>
          <w:bCs/>
          <w:sz w:val="24"/>
          <w:lang w:eastAsia="x-none"/>
        </w:rPr>
        <w:t>2</w:t>
      </w:r>
      <w:r w:rsidRPr="00D826BF">
        <w:rPr>
          <w:rFonts w:ascii="Times New Roman" w:eastAsia="Times New Roman" w:hAnsi="Times New Roman" w:cs="Times New Roman"/>
          <w:bCs/>
          <w:sz w:val="24"/>
          <w:lang w:val="x-none" w:eastAsia="x-none"/>
        </w:rPr>
        <w:t xml:space="preserve"> </w:t>
      </w:r>
      <w:r w:rsidRPr="00D826BF">
        <w:rPr>
          <w:rFonts w:ascii="Times New Roman" w:eastAsia="Times New Roman" w:hAnsi="Times New Roman" w:cs="Times New Roman"/>
          <w:bCs/>
          <w:sz w:val="24"/>
          <w:lang w:eastAsia="x-none"/>
        </w:rPr>
        <w:t xml:space="preserve">– </w:t>
      </w:r>
      <w:r w:rsidRPr="00D826BF">
        <w:rPr>
          <w:rFonts w:ascii="Times New Roman" w:eastAsia="Times New Roman" w:hAnsi="Times New Roman" w:cs="Times New Roman"/>
          <w:bCs/>
          <w:sz w:val="24"/>
          <w:lang w:val="x-none" w:eastAsia="x-none"/>
        </w:rPr>
        <w:t>Функциональная структура теплоснабжения п.</w:t>
      </w:r>
      <w:r w:rsidRPr="00D826BF">
        <w:rPr>
          <w:rFonts w:ascii="Times New Roman" w:eastAsia="Times New Roman" w:hAnsi="Times New Roman" w:cs="Times New Roman"/>
          <w:bCs/>
          <w:sz w:val="24"/>
          <w:lang w:eastAsia="x-none"/>
        </w:rPr>
        <w:t xml:space="preserve"> </w:t>
      </w:r>
      <w:r w:rsidRPr="00D826BF">
        <w:rPr>
          <w:rFonts w:ascii="Times New Roman" w:eastAsia="Times New Roman" w:hAnsi="Times New Roman" w:cs="Times New Roman"/>
          <w:bCs/>
          <w:sz w:val="24"/>
          <w:lang w:val="x-none" w:eastAsia="x-none"/>
        </w:rPr>
        <w:t>Самусь</w:t>
      </w:r>
    </w:p>
    <w:p w14:paraId="1C7DBE68"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В п. Орловка производство и транспортировка тепловой энергии осуществляется </w:t>
      </w:r>
      <w:r w:rsidRPr="00D826BF">
        <w:rPr>
          <w:rFonts w:ascii="Times New Roman" w:eastAsia="Times New Roman" w:hAnsi="Times New Roman" w:cs="Times New Roman"/>
          <w:sz w:val="24"/>
        </w:rPr>
        <w:br/>
        <w:t xml:space="preserve">ООО «Уют Орловка». ООО «Уют Орловка» эксплуатирует отопительную котельную п. Орловка </w:t>
      </w:r>
      <w:r w:rsidRPr="00D826BF">
        <w:rPr>
          <w:rFonts w:ascii="Times New Roman" w:eastAsia="Times New Roman" w:hAnsi="Times New Roman" w:cs="Times New Roman"/>
          <w:sz w:val="24"/>
        </w:rPr>
        <w:br/>
        <w:t>по ул. Чкалова, 32 стр.2.</w:t>
      </w:r>
    </w:p>
    <w:p w14:paraId="1EFE59D3" w14:textId="77777777" w:rsidR="007553E7" w:rsidRPr="00D826BF" w:rsidRDefault="007553E7" w:rsidP="007553E7">
      <w:pPr>
        <w:spacing w:after="0" w:line="240" w:lineRule="auto"/>
        <w:ind w:firstLine="708"/>
        <w:rPr>
          <w:rFonts w:ascii="Times New Roman" w:eastAsia="Times New Roman" w:hAnsi="Times New Roman" w:cs="Times New Roman"/>
          <w:sz w:val="24"/>
        </w:rPr>
      </w:pPr>
      <w:r w:rsidRPr="00D826BF">
        <w:rPr>
          <w:rFonts w:ascii="Times New Roman" w:eastAsia="Times New Roman" w:hAnsi="Times New Roman" w:cs="Times New Roman"/>
          <w:sz w:val="24"/>
        </w:rPr>
        <w:t>Функциональная структура теплоснабжения п. Орловка представлена на Рисунке 3.</w:t>
      </w:r>
    </w:p>
    <w:bookmarkStart w:id="7" w:name="_Ref457154650"/>
    <w:p w14:paraId="1EC8B66A" w14:textId="77777777" w:rsidR="007553E7" w:rsidRPr="00D826BF" w:rsidRDefault="007553E7" w:rsidP="007553E7">
      <w:pPr>
        <w:spacing w:after="0" w:line="240" w:lineRule="auto"/>
        <w:jc w:val="center"/>
        <w:rPr>
          <w:rFonts w:ascii="Times New Roman" w:eastAsia="Times New Roman" w:hAnsi="Times New Roman" w:cs="Times New Roman"/>
          <w:b/>
          <w:bCs/>
        </w:rPr>
      </w:pPr>
      <w:r w:rsidRPr="00D826BF">
        <w:rPr>
          <w:rFonts w:ascii="Times New Roman" w:hAnsi="Times New Roman" w:cs="Times New Roman"/>
        </w:rPr>
        <w:object w:dxaOrig="7116" w:dyaOrig="2424" w14:anchorId="27FAB761">
          <v:shape id="_x0000_i1026" type="#_x0000_t75" style="width:414pt;height:2in" o:ole="">
            <v:imagedata r:id="rId13" o:title=""/>
          </v:shape>
          <o:OLEObject Type="Embed" ProgID="PBrush" ShapeID="_x0000_i1026" DrawAspect="Content" ObjectID="_1733549080" r:id="rId14"/>
        </w:object>
      </w:r>
    </w:p>
    <w:p w14:paraId="150AD448" w14:textId="77777777" w:rsidR="007553E7" w:rsidRPr="00D826BF" w:rsidRDefault="007553E7" w:rsidP="007553E7">
      <w:pPr>
        <w:keepNext/>
        <w:spacing w:after="0" w:line="240" w:lineRule="auto"/>
        <w:jc w:val="center"/>
        <w:rPr>
          <w:rFonts w:ascii="Times New Roman" w:eastAsia="Times New Roman" w:hAnsi="Times New Roman" w:cs="Times New Roman"/>
          <w:bCs/>
          <w:sz w:val="24"/>
          <w:lang w:val="x-none" w:eastAsia="x-none"/>
        </w:rPr>
      </w:pPr>
      <w:r w:rsidRPr="00D826BF">
        <w:rPr>
          <w:rFonts w:ascii="Times New Roman" w:eastAsia="Times New Roman" w:hAnsi="Times New Roman" w:cs="Times New Roman"/>
          <w:bCs/>
          <w:sz w:val="24"/>
          <w:lang w:val="x-none" w:eastAsia="x-none"/>
        </w:rPr>
        <w:t xml:space="preserve">Рисунок </w:t>
      </w:r>
      <w:bookmarkEnd w:id="7"/>
      <w:r w:rsidRPr="00D826BF">
        <w:rPr>
          <w:rFonts w:ascii="Times New Roman" w:eastAsia="Times New Roman" w:hAnsi="Times New Roman" w:cs="Times New Roman"/>
          <w:bCs/>
          <w:sz w:val="24"/>
          <w:lang w:eastAsia="x-none"/>
        </w:rPr>
        <w:t>3</w:t>
      </w:r>
      <w:r w:rsidRPr="00D826BF">
        <w:rPr>
          <w:rFonts w:ascii="Times New Roman" w:eastAsia="Times New Roman" w:hAnsi="Times New Roman" w:cs="Times New Roman"/>
          <w:bCs/>
          <w:sz w:val="24"/>
          <w:lang w:val="x-none" w:eastAsia="x-none"/>
        </w:rPr>
        <w:t xml:space="preserve"> </w:t>
      </w:r>
      <w:r w:rsidRPr="00D826BF">
        <w:rPr>
          <w:rFonts w:ascii="Times New Roman" w:eastAsia="Times New Roman" w:hAnsi="Times New Roman" w:cs="Times New Roman"/>
          <w:bCs/>
          <w:sz w:val="24"/>
          <w:lang w:eastAsia="x-none"/>
        </w:rPr>
        <w:t xml:space="preserve">– </w:t>
      </w:r>
      <w:r w:rsidRPr="00D826BF">
        <w:rPr>
          <w:rFonts w:ascii="Times New Roman" w:eastAsia="Times New Roman" w:hAnsi="Times New Roman" w:cs="Times New Roman"/>
          <w:bCs/>
          <w:sz w:val="24"/>
          <w:lang w:val="x-none" w:eastAsia="x-none"/>
        </w:rPr>
        <w:t>Функциональная структура теплоснабжения п.</w:t>
      </w:r>
      <w:r w:rsidRPr="00D826BF">
        <w:rPr>
          <w:rFonts w:ascii="Times New Roman" w:eastAsia="Times New Roman" w:hAnsi="Times New Roman" w:cs="Times New Roman"/>
          <w:bCs/>
          <w:sz w:val="24"/>
          <w:lang w:eastAsia="x-none"/>
        </w:rPr>
        <w:t xml:space="preserve"> </w:t>
      </w:r>
      <w:r w:rsidRPr="00D826BF">
        <w:rPr>
          <w:rFonts w:ascii="Times New Roman" w:eastAsia="Times New Roman" w:hAnsi="Times New Roman" w:cs="Times New Roman"/>
          <w:bCs/>
          <w:sz w:val="24"/>
          <w:lang w:val="x-none" w:eastAsia="x-none"/>
        </w:rPr>
        <w:t>Орловка</w:t>
      </w:r>
    </w:p>
    <w:p w14:paraId="5B7E847A" w14:textId="77777777" w:rsidR="007553E7" w:rsidRPr="00D826BF" w:rsidRDefault="007553E7" w:rsidP="007553E7">
      <w:pPr>
        <w:pStyle w:val="ac"/>
        <w:spacing w:before="0" w:beforeAutospacing="0" w:after="0" w:afterAutospacing="0"/>
        <w:jc w:val="both"/>
        <w:rPr>
          <w:rFonts w:eastAsiaTheme="minorHAnsi"/>
          <w:b/>
          <w:u w:val="single"/>
          <w:lang w:val="x-none" w:eastAsia="en-US"/>
        </w:rPr>
      </w:pPr>
    </w:p>
    <w:p w14:paraId="1FAD309C" w14:textId="77777777" w:rsidR="007553E7" w:rsidRPr="00D826BF" w:rsidRDefault="007553E7" w:rsidP="007553E7">
      <w:pPr>
        <w:pStyle w:val="ac"/>
        <w:spacing w:before="0" w:beforeAutospacing="0" w:after="0" w:afterAutospacing="0"/>
        <w:jc w:val="both"/>
        <w:rPr>
          <w:rFonts w:eastAsiaTheme="minorHAnsi"/>
          <w:b/>
          <w:u w:val="single"/>
          <w:lang w:val="x-none" w:eastAsia="en-US"/>
        </w:rPr>
      </w:pPr>
      <w:r w:rsidRPr="00D826BF">
        <w:rPr>
          <w:rFonts w:eastAsiaTheme="minorHAnsi"/>
          <w:b/>
          <w:u w:val="single"/>
          <w:lang w:val="x-none" w:eastAsia="en-US"/>
        </w:rPr>
        <w:t>Зоны действия индивидуального теплоснабжения</w:t>
      </w:r>
    </w:p>
    <w:p w14:paraId="522EA6EA"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Зонами действия индивидуального теплоснабжения </w:t>
      </w:r>
      <w:proofErr w:type="gramStart"/>
      <w:r w:rsidRPr="00D826BF">
        <w:rPr>
          <w:rFonts w:ascii="Times New Roman" w:eastAsia="Times New Roman" w:hAnsi="Times New Roman" w:cs="Times New Roman"/>
          <w:sz w:val="24"/>
        </w:rPr>
        <w:t>в</w:t>
      </w:r>
      <w:proofErr w:type="gramEnd"/>
      <w:r w:rsidRPr="00D826BF">
        <w:rPr>
          <w:rFonts w:ascii="Times New Roman" w:eastAsia="Times New Roman" w:hAnsi="Times New Roman" w:cs="Times New Roman"/>
          <w:sz w:val="24"/>
        </w:rPr>
        <w:t xml:space="preserve"> ЗАТО Северск являются:</w:t>
      </w:r>
    </w:p>
    <w:p w14:paraId="62C63B78" w14:textId="77777777" w:rsidR="007553E7" w:rsidRPr="00D826BF" w:rsidRDefault="007553E7" w:rsidP="007F5A7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4"/>
        </w:rPr>
      </w:pPr>
      <w:r w:rsidRPr="00D826BF">
        <w:rPr>
          <w:rFonts w:ascii="Times New Roman" w:eastAsia="Times New Roman" w:hAnsi="Times New Roman" w:cs="Times New Roman"/>
          <w:sz w:val="24"/>
        </w:rPr>
        <w:t>Зона индивидуальной жилой застройки на территории г. Северска;</w:t>
      </w:r>
    </w:p>
    <w:p w14:paraId="69E449FA" w14:textId="77777777" w:rsidR="007553E7" w:rsidRPr="00D826BF" w:rsidRDefault="007553E7" w:rsidP="007F5A7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4"/>
        </w:rPr>
      </w:pPr>
      <w:r w:rsidRPr="00D826BF">
        <w:rPr>
          <w:rFonts w:ascii="Times New Roman" w:eastAsia="Times New Roman" w:hAnsi="Times New Roman" w:cs="Times New Roman"/>
          <w:sz w:val="24"/>
        </w:rPr>
        <w:t>Зоны частного малоэтажного жилищного фонда п. Самусь и п. Орловка;</w:t>
      </w:r>
    </w:p>
    <w:p w14:paraId="75F6DE6C" w14:textId="77777777" w:rsidR="007553E7" w:rsidRPr="00D826BF" w:rsidRDefault="007553E7" w:rsidP="007F5A7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Территория д. </w:t>
      </w:r>
      <w:proofErr w:type="spellStart"/>
      <w:r w:rsidRPr="00D826BF">
        <w:rPr>
          <w:rFonts w:ascii="Times New Roman" w:eastAsia="Times New Roman" w:hAnsi="Times New Roman" w:cs="Times New Roman"/>
          <w:sz w:val="24"/>
        </w:rPr>
        <w:t>Кижирово</w:t>
      </w:r>
      <w:proofErr w:type="spellEnd"/>
      <w:r w:rsidRPr="00D826BF">
        <w:rPr>
          <w:rFonts w:ascii="Times New Roman" w:eastAsia="Times New Roman" w:hAnsi="Times New Roman" w:cs="Times New Roman"/>
          <w:sz w:val="24"/>
        </w:rPr>
        <w:t>.</w:t>
      </w:r>
    </w:p>
    <w:p w14:paraId="1ABFD6F0" w14:textId="77777777" w:rsidR="007553E7" w:rsidRPr="00D826BF" w:rsidRDefault="007553E7" w:rsidP="007553E7">
      <w:pPr>
        <w:pStyle w:val="ac"/>
        <w:spacing w:before="0" w:beforeAutospacing="0" w:after="0" w:afterAutospacing="0"/>
        <w:jc w:val="both"/>
        <w:rPr>
          <w:rFonts w:eastAsiaTheme="minorHAnsi"/>
          <w:b/>
          <w:u w:val="single"/>
          <w:lang w:val="x-none" w:eastAsia="en-US"/>
        </w:rPr>
      </w:pPr>
    </w:p>
    <w:p w14:paraId="4CA578D9" w14:textId="77777777" w:rsidR="007553E7" w:rsidRPr="00D826BF" w:rsidRDefault="007553E7" w:rsidP="007553E7">
      <w:pPr>
        <w:pStyle w:val="ac"/>
        <w:spacing w:before="0" w:beforeAutospacing="0" w:after="0" w:afterAutospacing="0"/>
        <w:jc w:val="both"/>
        <w:rPr>
          <w:rFonts w:eastAsiaTheme="minorHAnsi"/>
          <w:b/>
          <w:u w:val="single"/>
          <w:lang w:val="x-none" w:eastAsia="en-US"/>
        </w:rPr>
      </w:pPr>
      <w:r w:rsidRPr="00D826BF">
        <w:rPr>
          <w:rFonts w:eastAsiaTheme="minorHAnsi"/>
          <w:b/>
          <w:u w:val="single"/>
          <w:lang w:val="x-none" w:eastAsia="en-US"/>
        </w:rPr>
        <w:t>Источники тепловой энергии</w:t>
      </w:r>
    </w:p>
    <w:p w14:paraId="0319F780"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Теплоснабжение </w:t>
      </w:r>
      <w:proofErr w:type="gramStart"/>
      <w:r w:rsidRPr="00D826BF">
        <w:rPr>
          <w:rFonts w:ascii="Times New Roman" w:eastAsia="Times New Roman" w:hAnsi="Times New Roman" w:cs="Times New Roman"/>
          <w:sz w:val="24"/>
          <w:szCs w:val="24"/>
        </w:rPr>
        <w:t>потребителей</w:t>
      </w:r>
      <w:proofErr w:type="gramEnd"/>
      <w:r w:rsidRPr="00D826BF">
        <w:rPr>
          <w:rFonts w:ascii="Times New Roman" w:eastAsia="Times New Roman" w:hAnsi="Times New Roman" w:cs="Times New Roman"/>
          <w:sz w:val="24"/>
          <w:szCs w:val="24"/>
        </w:rPr>
        <w:t xml:space="preserve"> ЗАТО Северск осуществляется от источника комбинированной выработки тепловой и электрической энергии – теплоэлектроцентрали ТЭЦ филиал </w:t>
      </w:r>
      <w:r w:rsidRPr="00D826BF">
        <w:rPr>
          <w:rFonts w:ascii="Times New Roman" w:eastAsia="Times New Roman" w:hAnsi="Times New Roman" w:cs="Times New Roman"/>
          <w:sz w:val="24"/>
          <w:szCs w:val="24"/>
        </w:rPr>
        <w:br/>
        <w:t>АО «РИР» в г. Северск и локальных котельных:</w:t>
      </w:r>
    </w:p>
    <w:p w14:paraId="163894BD" w14:textId="77777777" w:rsidR="007553E7" w:rsidRPr="00D826BF" w:rsidRDefault="007553E7" w:rsidP="007F5A7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Центральная отопительная котельная (ЦОК) ООО «Тепло П» (п. Самусь);</w:t>
      </w:r>
    </w:p>
    <w:p w14:paraId="13AEC2B9" w14:textId="77777777" w:rsidR="007553E7" w:rsidRPr="00D826BF" w:rsidRDefault="007553E7" w:rsidP="007F5A7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hAnsi="Times New Roman" w:cs="Times New Roman"/>
          <w:sz w:val="24"/>
          <w:szCs w:val="24"/>
        </w:rPr>
        <w:t xml:space="preserve">Котельная по ул. </w:t>
      </w:r>
      <w:proofErr w:type="spellStart"/>
      <w:r w:rsidRPr="00D826BF">
        <w:rPr>
          <w:rFonts w:ascii="Times New Roman" w:hAnsi="Times New Roman" w:cs="Times New Roman"/>
          <w:sz w:val="24"/>
          <w:szCs w:val="24"/>
        </w:rPr>
        <w:t>Камышка</w:t>
      </w:r>
      <w:proofErr w:type="spellEnd"/>
      <w:r w:rsidRPr="00D826BF">
        <w:rPr>
          <w:rFonts w:ascii="Times New Roman" w:hAnsi="Times New Roman" w:cs="Times New Roman"/>
          <w:sz w:val="24"/>
          <w:szCs w:val="24"/>
        </w:rPr>
        <w:t xml:space="preserve"> ООО «Уют Орловка» (п. Самусь).</w:t>
      </w:r>
    </w:p>
    <w:p w14:paraId="3270F632" w14:textId="77777777" w:rsidR="007553E7" w:rsidRPr="00D826BF" w:rsidRDefault="007553E7" w:rsidP="007F5A7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hAnsi="Times New Roman" w:cs="Times New Roman"/>
          <w:sz w:val="24"/>
          <w:szCs w:val="24"/>
        </w:rPr>
        <w:t>Котельная ООО «Уют Орловка» (п. Орловка).</w:t>
      </w:r>
    </w:p>
    <w:p w14:paraId="32A19E7A"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Расположение источников </w:t>
      </w:r>
      <w:proofErr w:type="gramStart"/>
      <w:r w:rsidRPr="00D826BF">
        <w:rPr>
          <w:rFonts w:ascii="Times New Roman" w:eastAsia="Times New Roman" w:hAnsi="Times New Roman" w:cs="Times New Roman"/>
          <w:sz w:val="24"/>
          <w:szCs w:val="24"/>
        </w:rPr>
        <w:t>теплоснабжения</w:t>
      </w:r>
      <w:proofErr w:type="gramEnd"/>
      <w:r w:rsidRPr="00D826BF">
        <w:rPr>
          <w:rFonts w:ascii="Times New Roman" w:eastAsia="Times New Roman" w:hAnsi="Times New Roman" w:cs="Times New Roman"/>
          <w:sz w:val="24"/>
          <w:szCs w:val="24"/>
        </w:rPr>
        <w:t xml:space="preserve"> ЗАТО Северск представлено на Рисунке 4.</w:t>
      </w:r>
    </w:p>
    <w:p w14:paraId="7D497EA4" w14:textId="77777777" w:rsidR="007553E7" w:rsidRPr="00D826BF" w:rsidRDefault="007553E7" w:rsidP="007553E7">
      <w:pPr>
        <w:spacing w:after="0" w:line="240" w:lineRule="auto"/>
        <w:jc w:val="center"/>
        <w:rPr>
          <w:rFonts w:ascii="Times New Roman" w:hAnsi="Times New Roman" w:cs="Times New Roman"/>
          <w:sz w:val="24"/>
          <w:szCs w:val="24"/>
        </w:rPr>
      </w:pPr>
      <w:r w:rsidRPr="00D826BF">
        <w:rPr>
          <w:rFonts w:ascii="Times New Roman" w:hAnsi="Times New Roman" w:cs="Times New Roman"/>
          <w:sz w:val="24"/>
          <w:szCs w:val="24"/>
        </w:rPr>
        <w:object w:dxaOrig="6840" w:dyaOrig="5712" w14:anchorId="5859BA69">
          <v:shape id="_x0000_i1027" type="#_x0000_t75" style="width:402pt;height:336pt" o:ole="">
            <v:imagedata r:id="rId15" o:title=""/>
          </v:shape>
          <o:OLEObject Type="Embed" ProgID="PBrush" ShapeID="_x0000_i1027" DrawAspect="Content" ObjectID="_1733549081" r:id="rId16"/>
        </w:object>
      </w:r>
    </w:p>
    <w:p w14:paraId="078C4EFF" w14:textId="77777777" w:rsidR="007553E7" w:rsidRPr="00D826BF" w:rsidRDefault="007553E7" w:rsidP="007553E7">
      <w:pPr>
        <w:spacing w:after="0" w:line="240" w:lineRule="auto"/>
        <w:jc w:val="center"/>
        <w:rPr>
          <w:rFonts w:ascii="Times New Roman" w:eastAsia="Times New Roman" w:hAnsi="Times New Roman" w:cs="Times New Roman"/>
          <w:sz w:val="24"/>
          <w:szCs w:val="24"/>
        </w:rPr>
      </w:pPr>
      <w:bookmarkStart w:id="8" w:name="_Ref457154695"/>
      <w:r w:rsidRPr="00D826BF">
        <w:rPr>
          <w:rFonts w:ascii="Times New Roman" w:eastAsia="Times New Roman" w:hAnsi="Times New Roman" w:cs="Times New Roman"/>
          <w:sz w:val="24"/>
          <w:szCs w:val="24"/>
        </w:rPr>
        <w:t xml:space="preserve">Рисунок </w:t>
      </w:r>
      <w:bookmarkEnd w:id="8"/>
      <w:r w:rsidRPr="00D826BF">
        <w:rPr>
          <w:rFonts w:ascii="Times New Roman" w:eastAsia="Times New Roman" w:hAnsi="Times New Roman" w:cs="Times New Roman"/>
          <w:sz w:val="24"/>
          <w:szCs w:val="24"/>
        </w:rPr>
        <w:t xml:space="preserve">4 – Расположение источников </w:t>
      </w:r>
      <w:proofErr w:type="gramStart"/>
      <w:r w:rsidRPr="00D826BF">
        <w:rPr>
          <w:rFonts w:ascii="Times New Roman" w:eastAsia="Times New Roman" w:hAnsi="Times New Roman" w:cs="Times New Roman"/>
          <w:sz w:val="24"/>
          <w:szCs w:val="24"/>
        </w:rPr>
        <w:t>теплоснабжения</w:t>
      </w:r>
      <w:proofErr w:type="gramEnd"/>
      <w:r w:rsidRPr="00D826BF">
        <w:rPr>
          <w:rFonts w:ascii="Times New Roman" w:eastAsia="Times New Roman" w:hAnsi="Times New Roman" w:cs="Times New Roman"/>
          <w:sz w:val="24"/>
          <w:szCs w:val="24"/>
        </w:rPr>
        <w:t xml:space="preserve"> ЗАТО Северск</w:t>
      </w:r>
    </w:p>
    <w:p w14:paraId="2CBF3207" w14:textId="77777777" w:rsidR="007553E7" w:rsidRPr="00D826BF" w:rsidRDefault="007553E7" w:rsidP="007553E7">
      <w:pPr>
        <w:spacing w:after="0" w:line="240" w:lineRule="auto"/>
        <w:jc w:val="center"/>
        <w:rPr>
          <w:rFonts w:ascii="Times New Roman" w:eastAsia="Times New Roman" w:hAnsi="Times New Roman" w:cs="Times New Roman"/>
          <w:sz w:val="24"/>
          <w:szCs w:val="24"/>
        </w:rPr>
      </w:pPr>
    </w:p>
    <w:p w14:paraId="3DEF0285"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Общая установленная тепловая мощность </w:t>
      </w:r>
      <w:proofErr w:type="gramStart"/>
      <w:r w:rsidRPr="00D826BF">
        <w:rPr>
          <w:rFonts w:ascii="Times New Roman" w:eastAsia="Times New Roman" w:hAnsi="Times New Roman" w:cs="Times New Roman"/>
          <w:sz w:val="24"/>
          <w:szCs w:val="24"/>
        </w:rPr>
        <w:t>источников</w:t>
      </w:r>
      <w:proofErr w:type="gramEnd"/>
      <w:r w:rsidRPr="00D826BF">
        <w:rPr>
          <w:rFonts w:ascii="Times New Roman" w:eastAsia="Times New Roman" w:hAnsi="Times New Roman" w:cs="Times New Roman"/>
          <w:sz w:val="24"/>
          <w:szCs w:val="24"/>
        </w:rPr>
        <w:t xml:space="preserve"> ЗАТО Северск, обеспечивающая балансы покрытия присоединенной тепловой нагрузки на 2022 год составила 1 751,6 Гкал/ч.</w:t>
      </w:r>
    </w:p>
    <w:p w14:paraId="15408934" w14:textId="77777777" w:rsidR="007553E7" w:rsidRPr="00D826BF" w:rsidRDefault="007553E7" w:rsidP="007553E7">
      <w:pPr>
        <w:spacing w:after="0" w:line="240" w:lineRule="auto"/>
        <w:ind w:firstLine="708"/>
        <w:rPr>
          <w:rFonts w:ascii="Times New Roman" w:hAnsi="Times New Roman" w:cs="Times New Roman"/>
          <w:sz w:val="24"/>
          <w:szCs w:val="24"/>
        </w:rPr>
      </w:pPr>
      <w:r w:rsidRPr="00D826BF">
        <w:rPr>
          <w:rFonts w:ascii="Times New Roman" w:hAnsi="Times New Roman" w:cs="Times New Roman"/>
          <w:sz w:val="24"/>
          <w:szCs w:val="24"/>
        </w:rPr>
        <w:t>Описание источников тепловой энергии основано на данных, полученных от теплоснабжающих организаций:</w:t>
      </w:r>
    </w:p>
    <w:p w14:paraId="67DC3E0B" w14:textId="77777777" w:rsidR="007553E7" w:rsidRPr="00D826BF" w:rsidRDefault="007553E7" w:rsidP="007F5A7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АО «РИР»;</w:t>
      </w:r>
    </w:p>
    <w:p w14:paraId="07452802" w14:textId="77777777" w:rsidR="007553E7" w:rsidRPr="00D826BF" w:rsidRDefault="007553E7" w:rsidP="007F5A7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hAnsi="Times New Roman" w:cs="Times New Roman"/>
          <w:sz w:val="24"/>
          <w:szCs w:val="24"/>
        </w:rPr>
        <w:t>ООО «Тепло П» (п. Самусь);</w:t>
      </w:r>
    </w:p>
    <w:p w14:paraId="031C7972" w14:textId="77777777" w:rsidR="007553E7" w:rsidRPr="00D826BF" w:rsidRDefault="007553E7" w:rsidP="007F5A7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hAnsi="Times New Roman" w:cs="Times New Roman"/>
          <w:sz w:val="24"/>
          <w:szCs w:val="24"/>
        </w:rPr>
        <w:t>ООО «Уют Орловка» (п. Самусь);</w:t>
      </w:r>
    </w:p>
    <w:p w14:paraId="766BBE09" w14:textId="77777777" w:rsidR="007553E7" w:rsidRPr="00D826BF" w:rsidRDefault="007553E7" w:rsidP="007F5A7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hAnsi="Times New Roman" w:cs="Times New Roman"/>
          <w:sz w:val="24"/>
          <w:szCs w:val="24"/>
        </w:rPr>
        <w:t>ООО «Уют Орловка» (п. Орловка).</w:t>
      </w:r>
    </w:p>
    <w:p w14:paraId="1E66653F"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Комбинированная выработка тепловой и электрической энергии в г. Северске осуществляется на ТЭЦ филиала АО «РИР» в г. Северск (в дальнейшем – ТЭЦ) – промышленной электроцентрали с набором основного установленного оборудования, позволяющей удовлетворять производственные и отопительные тепловые нагрузки внешних потребителей с комбинированной выработкой теплоты, и электроэнергии. Тепловая энергия в виде пара и горячей воды (отопление, горячее водоснабжение, вентиляция) отпускается потребителям из теплофикационных и производственных отборов паровых турбин типа «Т», «ПТ» и «Р».</w:t>
      </w:r>
    </w:p>
    <w:p w14:paraId="5946E3BF"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ТЭЦ введена в эксплуатацию в 1953 г. Основные мощности электростанции введены в работу в период 1953–1961 годов.</w:t>
      </w:r>
    </w:p>
    <w:p w14:paraId="0F9C09A1"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Центральная отопительная котельная (ЦОК) п. Самусь (ООО «Тепло П») введена </w:t>
      </w:r>
      <w:r w:rsidRPr="00D826BF">
        <w:rPr>
          <w:rFonts w:ascii="Times New Roman" w:eastAsia="Times New Roman" w:hAnsi="Times New Roman" w:cs="Times New Roman"/>
          <w:sz w:val="24"/>
          <w:szCs w:val="24"/>
        </w:rPr>
        <w:br/>
        <w:t>в эксплуатацию в 1984 г., работает на природном газе, резервное топливо – топочный мазут марки М–100. В котельной установлены три паровых котла: два котла типа ДКВР–10–13 ГМ единичной мощностью 5,62 Гкал/ч и один котел типа ДЕ 25–14 ГМ–О единичной мощностью 14,04 Гкал/ч. Все котлы производства ОАО «</w:t>
      </w:r>
      <w:proofErr w:type="spellStart"/>
      <w:r w:rsidRPr="00D826BF">
        <w:rPr>
          <w:rFonts w:ascii="Times New Roman" w:eastAsia="Times New Roman" w:hAnsi="Times New Roman" w:cs="Times New Roman"/>
          <w:sz w:val="24"/>
          <w:szCs w:val="24"/>
        </w:rPr>
        <w:t>Бийский</w:t>
      </w:r>
      <w:proofErr w:type="spellEnd"/>
      <w:r w:rsidRPr="00D826BF">
        <w:rPr>
          <w:rFonts w:ascii="Times New Roman" w:eastAsia="Times New Roman" w:hAnsi="Times New Roman" w:cs="Times New Roman"/>
          <w:sz w:val="24"/>
          <w:szCs w:val="24"/>
        </w:rPr>
        <w:t xml:space="preserve"> котельный завод» г. Бийск. Установленная мощность котельной составляет 25,28 Гкал/ч.</w:t>
      </w:r>
    </w:p>
    <w:p w14:paraId="702A26E6"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lastRenderedPageBreak/>
        <w:t xml:space="preserve">Котельная по ул. </w:t>
      </w:r>
      <w:proofErr w:type="spellStart"/>
      <w:r w:rsidRPr="00D826BF">
        <w:rPr>
          <w:rFonts w:ascii="Times New Roman" w:eastAsia="Times New Roman" w:hAnsi="Times New Roman" w:cs="Times New Roman"/>
          <w:sz w:val="24"/>
          <w:szCs w:val="24"/>
        </w:rPr>
        <w:t>Камышка</w:t>
      </w:r>
      <w:proofErr w:type="spellEnd"/>
      <w:r w:rsidRPr="00D826BF">
        <w:rPr>
          <w:rFonts w:ascii="Times New Roman" w:eastAsia="Times New Roman" w:hAnsi="Times New Roman" w:cs="Times New Roman"/>
          <w:sz w:val="24"/>
          <w:szCs w:val="24"/>
        </w:rPr>
        <w:t xml:space="preserve"> п. Самусь (ООО «Уют Орловка») введена в эксплуатацию в 1977 г., работает на твердом топливе (уголь). Установлены 3 водогрейных котла: </w:t>
      </w:r>
      <w:proofErr w:type="spellStart"/>
      <w:r w:rsidRPr="00D826BF">
        <w:rPr>
          <w:rFonts w:ascii="Times New Roman" w:eastAsia="Times New Roman" w:hAnsi="Times New Roman" w:cs="Times New Roman"/>
          <w:sz w:val="24"/>
          <w:szCs w:val="24"/>
        </w:rPr>
        <w:t>КВр</w:t>
      </w:r>
      <w:proofErr w:type="spellEnd"/>
      <w:r w:rsidRPr="00D826BF">
        <w:rPr>
          <w:rFonts w:ascii="Times New Roman" w:eastAsia="Times New Roman" w:hAnsi="Times New Roman" w:cs="Times New Roman"/>
          <w:sz w:val="24"/>
          <w:szCs w:val="24"/>
        </w:rPr>
        <w:t xml:space="preserve">–1,86ТТ, НР – 18 и </w:t>
      </w:r>
      <w:proofErr w:type="spellStart"/>
      <w:r w:rsidRPr="00D826BF">
        <w:rPr>
          <w:rFonts w:ascii="Times New Roman" w:eastAsia="Times New Roman" w:hAnsi="Times New Roman" w:cs="Times New Roman"/>
          <w:sz w:val="24"/>
          <w:szCs w:val="24"/>
        </w:rPr>
        <w:t>КВр</w:t>
      </w:r>
      <w:proofErr w:type="spellEnd"/>
      <w:r w:rsidRPr="00D826BF">
        <w:rPr>
          <w:rFonts w:ascii="Times New Roman" w:eastAsia="Times New Roman" w:hAnsi="Times New Roman" w:cs="Times New Roman"/>
          <w:sz w:val="24"/>
          <w:szCs w:val="24"/>
        </w:rPr>
        <w:t>–1,63. Установленная мощность котельной составляет 3,77 Гкал/час.</w:t>
      </w:r>
    </w:p>
    <w:p w14:paraId="1C23355A"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Модульно–газовая котельная п. Орловка («Уют Орловка») установленной мощностью </w:t>
      </w:r>
      <w:r w:rsidRPr="00D826BF">
        <w:rPr>
          <w:rFonts w:ascii="Times New Roman" w:eastAsia="Times New Roman" w:hAnsi="Times New Roman" w:cs="Times New Roman"/>
          <w:sz w:val="24"/>
          <w:szCs w:val="24"/>
        </w:rPr>
        <w:br/>
        <w:t>1,754 Гкал/ч, введена в эксплуатацию в 2014 г. Установлены 2 котла RIELLO RTQ 1020. Вид основного топлива – газ. В данный период котельная работает на резервном дизельном топливе, по причине отсутствия газоснабжения котельной.</w:t>
      </w:r>
    </w:p>
    <w:p w14:paraId="0DC27179" w14:textId="77777777" w:rsidR="007553E7" w:rsidRPr="00D826BF" w:rsidRDefault="007553E7" w:rsidP="007553E7">
      <w:pPr>
        <w:pStyle w:val="ac"/>
        <w:spacing w:before="0" w:beforeAutospacing="0" w:after="0" w:afterAutospacing="0"/>
        <w:jc w:val="both"/>
        <w:rPr>
          <w:rFonts w:eastAsiaTheme="minorHAnsi"/>
          <w:b/>
          <w:u w:val="single"/>
          <w:lang w:eastAsia="en-US"/>
        </w:rPr>
      </w:pPr>
    </w:p>
    <w:p w14:paraId="7787F623" w14:textId="77777777" w:rsidR="007553E7" w:rsidRPr="00D826BF" w:rsidRDefault="007553E7" w:rsidP="007553E7">
      <w:pPr>
        <w:pStyle w:val="ac"/>
        <w:spacing w:before="0" w:beforeAutospacing="0" w:after="0" w:afterAutospacing="0"/>
        <w:jc w:val="both"/>
        <w:rPr>
          <w:rFonts w:eastAsiaTheme="minorHAnsi"/>
          <w:b/>
          <w:u w:val="single"/>
          <w:lang w:eastAsia="en-US"/>
        </w:rPr>
      </w:pPr>
      <w:r w:rsidRPr="00D826BF">
        <w:rPr>
          <w:rFonts w:eastAsiaTheme="minorHAnsi"/>
          <w:b/>
          <w:u w:val="single"/>
          <w:lang w:eastAsia="en-US"/>
        </w:rPr>
        <w:t xml:space="preserve">Структура установленного основного оборудования источников </w:t>
      </w:r>
      <w:proofErr w:type="gramStart"/>
      <w:r w:rsidRPr="00D826BF">
        <w:rPr>
          <w:rFonts w:eastAsiaTheme="minorHAnsi"/>
          <w:b/>
          <w:u w:val="single"/>
          <w:lang w:eastAsia="en-US"/>
        </w:rPr>
        <w:t>теплоснабжения</w:t>
      </w:r>
      <w:proofErr w:type="gramEnd"/>
      <w:r w:rsidRPr="00D826BF">
        <w:rPr>
          <w:rFonts w:eastAsiaTheme="minorHAnsi"/>
          <w:b/>
          <w:u w:val="single"/>
          <w:lang w:eastAsia="en-US"/>
        </w:rPr>
        <w:t xml:space="preserve"> ЗАТО Северск</w:t>
      </w:r>
    </w:p>
    <w:p w14:paraId="35FA8BFC"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rPr>
        <w:t xml:space="preserve">Основное </w:t>
      </w:r>
      <w:r w:rsidRPr="00D826BF">
        <w:rPr>
          <w:rFonts w:ascii="Times New Roman" w:eastAsia="Times New Roman" w:hAnsi="Times New Roman" w:cs="Times New Roman"/>
          <w:sz w:val="24"/>
          <w:szCs w:val="24"/>
        </w:rPr>
        <w:t xml:space="preserve">теплотехническое оборудование ТЭЦ включает в себя 9 турбоагрегатов и </w:t>
      </w:r>
      <w:r w:rsidRPr="00D826BF">
        <w:rPr>
          <w:rFonts w:ascii="Times New Roman" w:eastAsia="Times New Roman" w:hAnsi="Times New Roman" w:cs="Times New Roman"/>
          <w:sz w:val="24"/>
          <w:szCs w:val="24"/>
        </w:rPr>
        <w:br/>
        <w:t>12 котлов барабанного типа, П–образной компоновки, в целом имеющих принципиальное и конструктивное сходство, несмотря на поставку различными котлостроительными заводами.</w:t>
      </w:r>
    </w:p>
    <w:p w14:paraId="67D91258"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По проекту котельное оборудование ТЭЦ разделено на две очереди − первая и вторая котельные.</w:t>
      </w:r>
    </w:p>
    <w:p w14:paraId="0DA1A4F8"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В первой котельной установлены следующие марки </w:t>
      </w:r>
      <w:proofErr w:type="spellStart"/>
      <w:r w:rsidRPr="00D826BF">
        <w:rPr>
          <w:rFonts w:ascii="Times New Roman" w:eastAsia="Times New Roman" w:hAnsi="Times New Roman" w:cs="Times New Roman"/>
          <w:sz w:val="24"/>
          <w:szCs w:val="24"/>
        </w:rPr>
        <w:t>котлоагрегатов</w:t>
      </w:r>
      <w:proofErr w:type="spellEnd"/>
      <w:r w:rsidRPr="00D826BF">
        <w:rPr>
          <w:rFonts w:ascii="Times New Roman" w:eastAsia="Times New Roman" w:hAnsi="Times New Roman" w:cs="Times New Roman"/>
          <w:sz w:val="24"/>
          <w:szCs w:val="24"/>
        </w:rPr>
        <w:t>:</w:t>
      </w:r>
    </w:p>
    <w:p w14:paraId="0D428042" w14:textId="77777777" w:rsidR="007553E7" w:rsidRPr="00D826BF" w:rsidRDefault="007553E7" w:rsidP="007F5A7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ст. № 2,6,7– марки ТП–230–2;</w:t>
      </w:r>
    </w:p>
    <w:p w14:paraId="4B3F265D" w14:textId="77777777" w:rsidR="007553E7" w:rsidRPr="00D826BF" w:rsidRDefault="007553E7" w:rsidP="007F5A7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ст. № 5, марки БКЗ–230–9,8–510 КГТ.</w:t>
      </w:r>
    </w:p>
    <w:p w14:paraId="50AF9513" w14:textId="77777777" w:rsidR="007553E7" w:rsidRPr="00D826BF" w:rsidRDefault="007553E7" w:rsidP="007553E7">
      <w:pPr>
        <w:tabs>
          <w:tab w:val="left" w:pos="1134"/>
        </w:tabs>
        <w:spacing w:after="0" w:line="240" w:lineRule="auto"/>
        <w:ind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Во второй котельной установлены следующие марки </w:t>
      </w:r>
      <w:proofErr w:type="spellStart"/>
      <w:r w:rsidRPr="00D826BF">
        <w:rPr>
          <w:rFonts w:ascii="Times New Roman" w:eastAsia="Times New Roman" w:hAnsi="Times New Roman" w:cs="Times New Roman"/>
          <w:sz w:val="24"/>
          <w:szCs w:val="24"/>
        </w:rPr>
        <w:t>котлоагрегатов</w:t>
      </w:r>
      <w:proofErr w:type="spellEnd"/>
      <w:r w:rsidRPr="00D826BF">
        <w:rPr>
          <w:rFonts w:ascii="Times New Roman" w:eastAsia="Times New Roman" w:hAnsi="Times New Roman" w:cs="Times New Roman"/>
          <w:sz w:val="24"/>
          <w:szCs w:val="24"/>
        </w:rPr>
        <w:t>:</w:t>
      </w:r>
    </w:p>
    <w:p w14:paraId="7AF6EB31" w14:textId="77777777" w:rsidR="007553E7" w:rsidRPr="00D826BF" w:rsidRDefault="007553E7" w:rsidP="007F5A7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ст. № 9 – котлы марки ТП–230–2;</w:t>
      </w:r>
    </w:p>
    <w:p w14:paraId="6DA9A937" w14:textId="77777777" w:rsidR="007553E7" w:rsidRPr="00D826BF" w:rsidRDefault="007553E7" w:rsidP="007F5A7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ст. № 10, 11 – котлы марки ТП–230;</w:t>
      </w:r>
    </w:p>
    <w:p w14:paraId="20CD8AE9" w14:textId="77777777" w:rsidR="007553E7" w:rsidRPr="00D826BF" w:rsidRDefault="007553E7" w:rsidP="007F5A7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ст. № 12, 14 – котлы марки ТП–10;</w:t>
      </w:r>
    </w:p>
    <w:p w14:paraId="0856BDBA" w14:textId="77777777" w:rsidR="007553E7" w:rsidRPr="00D826BF" w:rsidRDefault="007553E7" w:rsidP="007F5A7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ст. № 16 – котел марки БКЗ–230–9,8–540 КГТ;</w:t>
      </w:r>
    </w:p>
    <w:p w14:paraId="02B93B13" w14:textId="77777777" w:rsidR="007553E7" w:rsidRPr="00D826BF" w:rsidRDefault="007553E7" w:rsidP="007F5A7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ст. № 18 – котел марки ТП–12;</w:t>
      </w:r>
    </w:p>
    <w:p w14:paraId="171C0BB7" w14:textId="77777777" w:rsidR="007553E7" w:rsidRPr="00D826BF" w:rsidRDefault="007553E7" w:rsidP="007F5A7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ст. № 21 – котел марки БКЗ–230–9,8–540 КГТ.</w:t>
      </w:r>
    </w:p>
    <w:p w14:paraId="29FA2DB9" w14:textId="77777777" w:rsidR="007553E7" w:rsidRPr="00D826BF" w:rsidRDefault="007553E7" w:rsidP="007553E7">
      <w:pPr>
        <w:tabs>
          <w:tab w:val="left" w:pos="1134"/>
        </w:tabs>
        <w:spacing w:after="0" w:line="240" w:lineRule="auto"/>
        <w:ind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Турбины подразделяются на две группы по температуре свежего пара:</w:t>
      </w:r>
    </w:p>
    <w:p w14:paraId="7DB8CC33" w14:textId="77777777" w:rsidR="007553E7" w:rsidRPr="00D826BF" w:rsidRDefault="007553E7" w:rsidP="007F5A7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турбины ст. № 1–2, 6–7, 10 – имеют температуру свежего пара 500°С;</w:t>
      </w:r>
    </w:p>
    <w:p w14:paraId="357EB0FF" w14:textId="77777777" w:rsidR="007553E7" w:rsidRPr="00D826BF" w:rsidRDefault="007553E7" w:rsidP="007F5A7B">
      <w:pPr>
        <w:pStyle w:val="aa"/>
        <w:numPr>
          <w:ilvl w:val="0"/>
          <w:numId w:val="35"/>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eastAsia="Times New Roman" w:hAnsi="Times New Roman" w:cs="Times New Roman"/>
          <w:sz w:val="24"/>
          <w:szCs w:val="24"/>
        </w:rPr>
        <w:t>турбины ст.</w:t>
      </w:r>
      <w:r w:rsidRPr="00D826BF">
        <w:rPr>
          <w:rFonts w:ascii="Times New Roman" w:hAnsi="Times New Roman" w:cs="Times New Roman"/>
          <w:sz w:val="24"/>
          <w:szCs w:val="24"/>
        </w:rPr>
        <w:t xml:space="preserve"> № 9, 11–12,15 – имеют температуру свежего пара 535°С.</w:t>
      </w:r>
    </w:p>
    <w:p w14:paraId="5858F2D6"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У турбин ст. № 6, 11, 12 выполнена реконструкция с организацией отбора пара на нужды теплофикации.</w:t>
      </w:r>
    </w:p>
    <w:p w14:paraId="6768F187"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В настоящее время на ТЭЦ разработан план замены устаревшего оборудования на период </w:t>
      </w:r>
      <w:r w:rsidRPr="00D826BF">
        <w:rPr>
          <w:rFonts w:ascii="Times New Roman" w:eastAsia="Times New Roman" w:hAnsi="Times New Roman" w:cs="Times New Roman"/>
          <w:sz w:val="24"/>
          <w:szCs w:val="24"/>
        </w:rPr>
        <w:br/>
        <w:t xml:space="preserve">до 2025 г. В соответствии с этим планом предусматривается реконструкция </w:t>
      </w:r>
      <w:proofErr w:type="spellStart"/>
      <w:r w:rsidRPr="00D826BF">
        <w:rPr>
          <w:rFonts w:ascii="Times New Roman" w:eastAsia="Times New Roman" w:hAnsi="Times New Roman" w:cs="Times New Roman"/>
          <w:sz w:val="24"/>
          <w:szCs w:val="24"/>
        </w:rPr>
        <w:t>котлоагрегатов</w:t>
      </w:r>
      <w:proofErr w:type="spellEnd"/>
      <w:r w:rsidRPr="00D826BF">
        <w:rPr>
          <w:rFonts w:ascii="Times New Roman" w:eastAsia="Times New Roman" w:hAnsi="Times New Roman" w:cs="Times New Roman"/>
          <w:sz w:val="24"/>
          <w:szCs w:val="24"/>
        </w:rPr>
        <w:t xml:space="preserve"> и замена устаревшего турбинного оборудования. Турбоагрегат ст. №13 будет введен в эксплуатацию </w:t>
      </w:r>
      <w:r w:rsidRPr="00D826BF">
        <w:rPr>
          <w:rFonts w:ascii="Times New Roman" w:eastAsia="Times New Roman" w:hAnsi="Times New Roman" w:cs="Times New Roman"/>
          <w:sz w:val="24"/>
          <w:szCs w:val="24"/>
        </w:rPr>
        <w:br/>
        <w:t xml:space="preserve">во второй половине 2022 г. взамен турбоустановки ВКТ–100 ст. №12. На 2025 г. намечен ввод двух турбоагрегата типа ПР–30–90 в соответствии с распоряжением Правительства РФ № 232–р </w:t>
      </w:r>
      <w:r w:rsidRPr="00D826BF">
        <w:rPr>
          <w:rFonts w:ascii="Times New Roman" w:eastAsia="Times New Roman" w:hAnsi="Times New Roman" w:cs="Times New Roman"/>
          <w:sz w:val="24"/>
          <w:szCs w:val="24"/>
        </w:rPr>
        <w:br/>
        <w:t>от 07.02.2020.</w:t>
      </w:r>
    </w:p>
    <w:p w14:paraId="4006B690" w14:textId="262C192C"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Состав и характеристики генерирующего оборудования ТЭЦ на 01.01.2022 приведены </w:t>
      </w:r>
      <w:r w:rsidRPr="00D826BF">
        <w:rPr>
          <w:rFonts w:ascii="Times New Roman" w:eastAsia="Times New Roman" w:hAnsi="Times New Roman" w:cs="Times New Roman"/>
          <w:sz w:val="24"/>
          <w:szCs w:val="24"/>
        </w:rPr>
        <w:br/>
        <w:t xml:space="preserve">в Таблицах </w:t>
      </w:r>
      <w:r>
        <w:rPr>
          <w:rFonts w:ascii="Times New Roman" w:eastAsia="Times New Roman" w:hAnsi="Times New Roman" w:cs="Times New Roman"/>
          <w:sz w:val="24"/>
          <w:szCs w:val="24"/>
        </w:rPr>
        <w:t>10</w:t>
      </w:r>
      <w:r w:rsidR="00CC1034">
        <w:rPr>
          <w:rFonts w:ascii="Times New Roman" w:eastAsia="Times New Roman" w:hAnsi="Times New Roman" w:cs="Times New Roman"/>
          <w:sz w:val="24"/>
          <w:szCs w:val="24"/>
        </w:rPr>
        <w:t xml:space="preserve"> </w:t>
      </w:r>
      <w:r w:rsidR="00893E30">
        <w:rPr>
          <w:rFonts w:ascii="Times New Roman" w:eastAsia="Times New Roman" w:hAnsi="Times New Roman" w:cs="Times New Roman"/>
          <w:sz w:val="24"/>
          <w:szCs w:val="24"/>
        </w:rPr>
        <w:t>–</w:t>
      </w:r>
      <w:r w:rsidR="00CC10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11</w:t>
      </w:r>
      <w:r w:rsidRPr="00D826BF">
        <w:rPr>
          <w:rFonts w:ascii="Times New Roman" w:eastAsia="Times New Roman" w:hAnsi="Times New Roman" w:cs="Times New Roman"/>
          <w:sz w:val="24"/>
          <w:szCs w:val="24"/>
        </w:rPr>
        <w:t xml:space="preserve">. </w:t>
      </w:r>
    </w:p>
    <w:p w14:paraId="5C968914" w14:textId="7602B106"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Технические характеристики </w:t>
      </w:r>
      <w:proofErr w:type="spellStart"/>
      <w:r w:rsidRPr="00D826BF">
        <w:rPr>
          <w:rFonts w:ascii="Times New Roman" w:eastAsia="Times New Roman" w:hAnsi="Times New Roman" w:cs="Times New Roman"/>
          <w:sz w:val="24"/>
          <w:szCs w:val="24"/>
        </w:rPr>
        <w:t>редукционно</w:t>
      </w:r>
      <w:proofErr w:type="spellEnd"/>
      <w:r w:rsidRPr="00D826BF">
        <w:rPr>
          <w:rFonts w:ascii="Times New Roman" w:eastAsia="Times New Roman" w:hAnsi="Times New Roman" w:cs="Times New Roman"/>
          <w:sz w:val="24"/>
          <w:szCs w:val="24"/>
        </w:rPr>
        <w:t xml:space="preserve">–охладительных установок (далее – РОУ) ТЭЦ представлены в Таблице </w:t>
      </w:r>
      <w:r>
        <w:rPr>
          <w:rFonts w:ascii="Times New Roman" w:eastAsia="Times New Roman" w:hAnsi="Times New Roman" w:cs="Times New Roman"/>
          <w:sz w:val="24"/>
          <w:szCs w:val="24"/>
        </w:rPr>
        <w:t>12</w:t>
      </w:r>
      <w:r w:rsidRPr="00D826BF">
        <w:rPr>
          <w:rFonts w:ascii="Times New Roman" w:eastAsia="Times New Roman" w:hAnsi="Times New Roman" w:cs="Times New Roman"/>
          <w:sz w:val="24"/>
          <w:szCs w:val="24"/>
        </w:rPr>
        <w:t>.</w:t>
      </w:r>
    </w:p>
    <w:p w14:paraId="1615AB25"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p>
    <w:p w14:paraId="58536CFA" w14:textId="7521C7DB" w:rsidR="007553E7" w:rsidRPr="00D826BF" w:rsidRDefault="007553E7" w:rsidP="007553E7">
      <w:pPr>
        <w:spacing w:after="0" w:line="240" w:lineRule="auto"/>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Таблица </w:t>
      </w:r>
      <w:r>
        <w:rPr>
          <w:rFonts w:ascii="Times New Roman" w:eastAsia="Times New Roman" w:hAnsi="Times New Roman" w:cs="Times New Roman"/>
          <w:sz w:val="24"/>
          <w:szCs w:val="24"/>
        </w:rPr>
        <w:t>10</w:t>
      </w:r>
      <w:r w:rsidRPr="00D826BF">
        <w:rPr>
          <w:rFonts w:ascii="Times New Roman" w:eastAsia="Times New Roman" w:hAnsi="Times New Roman" w:cs="Times New Roman"/>
          <w:sz w:val="24"/>
          <w:szCs w:val="24"/>
        </w:rPr>
        <w:t xml:space="preserve"> – Технические характеристики теплофикационных турбоагрегатов ТЭЦ </w:t>
      </w:r>
    </w:p>
    <w:tbl>
      <w:tblPr>
        <w:tblW w:w="5000" w:type="pct"/>
        <w:tblLayout w:type="fixed"/>
        <w:tblCellMar>
          <w:top w:w="102" w:type="dxa"/>
          <w:left w:w="62" w:type="dxa"/>
          <w:bottom w:w="102" w:type="dxa"/>
          <w:right w:w="62" w:type="dxa"/>
        </w:tblCellMar>
        <w:tblLook w:val="0000" w:firstRow="0" w:lastRow="0" w:firstColumn="0" w:lastColumn="0" w:noHBand="0" w:noVBand="0"/>
      </w:tblPr>
      <w:tblGrid>
        <w:gridCol w:w="1321"/>
        <w:gridCol w:w="559"/>
        <w:gridCol w:w="980"/>
        <w:gridCol w:w="697"/>
        <w:gridCol w:w="701"/>
        <w:gridCol w:w="1165"/>
        <w:gridCol w:w="1165"/>
        <w:gridCol w:w="1165"/>
        <w:gridCol w:w="1218"/>
        <w:gridCol w:w="1216"/>
      </w:tblGrid>
      <w:tr w:rsidR="007553E7" w:rsidRPr="00D826BF" w14:paraId="4B4A50CC" w14:textId="77777777" w:rsidTr="007553E7">
        <w:trPr>
          <w:trHeight w:val="340"/>
          <w:tblHeader/>
        </w:trPr>
        <w:tc>
          <w:tcPr>
            <w:tcW w:w="648" w:type="pct"/>
            <w:vMerge w:val="restart"/>
            <w:tcBorders>
              <w:top w:val="single" w:sz="4" w:space="0" w:color="auto"/>
              <w:left w:val="single" w:sz="4" w:space="0" w:color="auto"/>
              <w:bottom w:val="single" w:sz="4" w:space="0" w:color="auto"/>
              <w:right w:val="single" w:sz="4" w:space="0" w:color="auto"/>
            </w:tcBorders>
            <w:vAlign w:val="center"/>
          </w:tcPr>
          <w:p w14:paraId="1388980D" w14:textId="77777777" w:rsidR="007553E7" w:rsidRPr="00D826BF" w:rsidRDefault="007553E7" w:rsidP="007553E7">
            <w:pPr>
              <w:pStyle w:val="ConsPlusNormal"/>
              <w:jc w:val="center"/>
              <w:rPr>
                <w:b/>
                <w:sz w:val="18"/>
                <w:szCs w:val="18"/>
              </w:rPr>
            </w:pPr>
            <w:r w:rsidRPr="00D826BF">
              <w:rPr>
                <w:b/>
                <w:sz w:val="18"/>
                <w:szCs w:val="18"/>
              </w:rPr>
              <w:t>Турбоагрегат</w:t>
            </w:r>
          </w:p>
        </w:tc>
        <w:tc>
          <w:tcPr>
            <w:tcW w:w="274" w:type="pct"/>
            <w:vMerge w:val="restart"/>
            <w:tcBorders>
              <w:top w:val="single" w:sz="4" w:space="0" w:color="auto"/>
              <w:left w:val="single" w:sz="4" w:space="0" w:color="auto"/>
              <w:bottom w:val="single" w:sz="4" w:space="0" w:color="auto"/>
              <w:right w:val="single" w:sz="4" w:space="0" w:color="auto"/>
            </w:tcBorders>
            <w:vAlign w:val="center"/>
          </w:tcPr>
          <w:p w14:paraId="7A3DED68" w14:textId="77777777" w:rsidR="007553E7" w:rsidRPr="00D826BF" w:rsidRDefault="007553E7" w:rsidP="007553E7">
            <w:pPr>
              <w:pStyle w:val="ConsPlusNormal"/>
              <w:jc w:val="center"/>
              <w:rPr>
                <w:b/>
                <w:sz w:val="18"/>
                <w:szCs w:val="18"/>
              </w:rPr>
            </w:pPr>
            <w:r w:rsidRPr="00D826BF">
              <w:rPr>
                <w:b/>
                <w:sz w:val="18"/>
                <w:szCs w:val="18"/>
              </w:rPr>
              <w:t>Ст. №</w:t>
            </w:r>
          </w:p>
        </w:tc>
        <w:tc>
          <w:tcPr>
            <w:tcW w:w="481" w:type="pct"/>
            <w:vMerge w:val="restart"/>
            <w:tcBorders>
              <w:top w:val="single" w:sz="4" w:space="0" w:color="auto"/>
              <w:left w:val="single" w:sz="4" w:space="0" w:color="auto"/>
              <w:bottom w:val="single" w:sz="4" w:space="0" w:color="auto"/>
              <w:right w:val="single" w:sz="4" w:space="0" w:color="auto"/>
            </w:tcBorders>
            <w:vAlign w:val="center"/>
          </w:tcPr>
          <w:p w14:paraId="34C9A1F2" w14:textId="77777777" w:rsidR="007553E7" w:rsidRPr="00D826BF" w:rsidRDefault="007553E7" w:rsidP="007553E7">
            <w:pPr>
              <w:pStyle w:val="ConsPlusNormal"/>
              <w:jc w:val="center"/>
              <w:rPr>
                <w:b/>
                <w:sz w:val="18"/>
                <w:szCs w:val="18"/>
              </w:rPr>
            </w:pPr>
            <w:r w:rsidRPr="00D826BF">
              <w:rPr>
                <w:b/>
                <w:sz w:val="18"/>
                <w:szCs w:val="18"/>
              </w:rPr>
              <w:t>Завод изготовитель</w:t>
            </w:r>
          </w:p>
        </w:tc>
        <w:tc>
          <w:tcPr>
            <w:tcW w:w="342" w:type="pct"/>
            <w:vMerge w:val="restart"/>
            <w:tcBorders>
              <w:top w:val="single" w:sz="4" w:space="0" w:color="auto"/>
              <w:left w:val="single" w:sz="4" w:space="0" w:color="auto"/>
              <w:bottom w:val="single" w:sz="4" w:space="0" w:color="auto"/>
              <w:right w:val="single" w:sz="4" w:space="0" w:color="auto"/>
            </w:tcBorders>
            <w:vAlign w:val="center"/>
          </w:tcPr>
          <w:p w14:paraId="3656A1CC" w14:textId="77777777" w:rsidR="007553E7" w:rsidRPr="00D826BF" w:rsidRDefault="007553E7" w:rsidP="007553E7">
            <w:pPr>
              <w:pStyle w:val="ConsPlusNormal"/>
              <w:jc w:val="center"/>
              <w:rPr>
                <w:b/>
                <w:sz w:val="18"/>
                <w:szCs w:val="18"/>
              </w:rPr>
            </w:pPr>
            <w:r w:rsidRPr="00D826BF">
              <w:rPr>
                <w:b/>
                <w:sz w:val="18"/>
                <w:szCs w:val="18"/>
              </w:rPr>
              <w:t>Год ввода</w:t>
            </w:r>
          </w:p>
        </w:tc>
        <w:tc>
          <w:tcPr>
            <w:tcW w:w="344" w:type="pct"/>
            <w:vMerge w:val="restart"/>
            <w:tcBorders>
              <w:top w:val="single" w:sz="4" w:space="0" w:color="auto"/>
              <w:left w:val="single" w:sz="4" w:space="0" w:color="auto"/>
              <w:bottom w:val="single" w:sz="4" w:space="0" w:color="auto"/>
              <w:right w:val="single" w:sz="4" w:space="0" w:color="auto"/>
            </w:tcBorders>
            <w:vAlign w:val="center"/>
          </w:tcPr>
          <w:p w14:paraId="3489E3A1" w14:textId="77777777" w:rsidR="007553E7" w:rsidRPr="00D826BF" w:rsidRDefault="007553E7" w:rsidP="007553E7">
            <w:pPr>
              <w:pStyle w:val="ConsPlusNormal"/>
              <w:jc w:val="center"/>
              <w:rPr>
                <w:b/>
                <w:sz w:val="18"/>
                <w:szCs w:val="18"/>
              </w:rPr>
            </w:pPr>
            <w:r w:rsidRPr="00D826BF">
              <w:rPr>
                <w:b/>
                <w:sz w:val="18"/>
                <w:szCs w:val="18"/>
              </w:rPr>
              <w:t>УЭМ,</w:t>
            </w:r>
          </w:p>
          <w:p w14:paraId="28EE6D22" w14:textId="77777777" w:rsidR="007553E7" w:rsidRPr="00D826BF" w:rsidRDefault="007553E7" w:rsidP="007553E7">
            <w:pPr>
              <w:pStyle w:val="ConsPlusNormal"/>
              <w:jc w:val="center"/>
              <w:rPr>
                <w:b/>
                <w:sz w:val="18"/>
                <w:szCs w:val="18"/>
              </w:rPr>
            </w:pPr>
            <w:r w:rsidRPr="00D826BF">
              <w:rPr>
                <w:b/>
                <w:sz w:val="18"/>
                <w:szCs w:val="18"/>
              </w:rPr>
              <w:t>МВт</w:t>
            </w:r>
          </w:p>
        </w:tc>
        <w:tc>
          <w:tcPr>
            <w:tcW w:w="1715" w:type="pct"/>
            <w:gridSpan w:val="3"/>
            <w:tcBorders>
              <w:top w:val="single" w:sz="4" w:space="0" w:color="auto"/>
              <w:left w:val="single" w:sz="4" w:space="0" w:color="auto"/>
              <w:bottom w:val="single" w:sz="4" w:space="0" w:color="auto"/>
              <w:right w:val="single" w:sz="4" w:space="0" w:color="auto"/>
            </w:tcBorders>
            <w:vAlign w:val="center"/>
          </w:tcPr>
          <w:p w14:paraId="5DDD7C6E" w14:textId="77777777" w:rsidR="007553E7" w:rsidRPr="00D826BF" w:rsidRDefault="007553E7" w:rsidP="007553E7">
            <w:pPr>
              <w:pStyle w:val="ConsPlusNormal"/>
              <w:jc w:val="center"/>
              <w:rPr>
                <w:b/>
                <w:sz w:val="18"/>
                <w:szCs w:val="18"/>
              </w:rPr>
            </w:pPr>
            <w:r w:rsidRPr="00D826BF">
              <w:rPr>
                <w:b/>
                <w:sz w:val="18"/>
                <w:szCs w:val="18"/>
              </w:rPr>
              <w:t>УТМ, Гкал/ч</w:t>
            </w:r>
          </w:p>
        </w:tc>
        <w:tc>
          <w:tcPr>
            <w:tcW w:w="598" w:type="pct"/>
            <w:vMerge w:val="restart"/>
            <w:tcBorders>
              <w:top w:val="single" w:sz="4" w:space="0" w:color="auto"/>
              <w:left w:val="single" w:sz="4" w:space="0" w:color="auto"/>
              <w:bottom w:val="single" w:sz="4" w:space="0" w:color="auto"/>
              <w:right w:val="single" w:sz="4" w:space="0" w:color="auto"/>
            </w:tcBorders>
            <w:vAlign w:val="center"/>
          </w:tcPr>
          <w:p w14:paraId="14FB61F4" w14:textId="77777777" w:rsidR="007553E7" w:rsidRPr="00D826BF" w:rsidRDefault="007553E7" w:rsidP="007553E7">
            <w:pPr>
              <w:pStyle w:val="ConsPlusNormal"/>
              <w:jc w:val="center"/>
              <w:rPr>
                <w:b/>
                <w:sz w:val="18"/>
                <w:szCs w:val="18"/>
              </w:rPr>
            </w:pPr>
            <w:r w:rsidRPr="00D826BF">
              <w:rPr>
                <w:b/>
                <w:sz w:val="18"/>
                <w:szCs w:val="18"/>
              </w:rPr>
              <w:t>Давление острого пара,</w:t>
            </w:r>
          </w:p>
          <w:p w14:paraId="0AE986E4" w14:textId="77777777" w:rsidR="007553E7" w:rsidRPr="00D826BF" w:rsidRDefault="007553E7" w:rsidP="007553E7">
            <w:pPr>
              <w:pStyle w:val="ConsPlusNormal"/>
              <w:jc w:val="center"/>
              <w:rPr>
                <w:b/>
                <w:sz w:val="18"/>
                <w:szCs w:val="18"/>
              </w:rPr>
            </w:pPr>
            <w:r w:rsidRPr="00D826BF">
              <w:rPr>
                <w:b/>
                <w:sz w:val="18"/>
                <w:szCs w:val="18"/>
              </w:rPr>
              <w:t>кгс/см</w:t>
            </w:r>
            <w:r w:rsidRPr="00D826BF">
              <w:rPr>
                <w:b/>
                <w:sz w:val="18"/>
                <w:szCs w:val="18"/>
                <w:vertAlign w:val="superscript"/>
              </w:rPr>
              <w:t>2</w:t>
            </w:r>
          </w:p>
        </w:tc>
        <w:tc>
          <w:tcPr>
            <w:tcW w:w="598" w:type="pct"/>
            <w:vMerge w:val="restart"/>
            <w:tcBorders>
              <w:top w:val="single" w:sz="4" w:space="0" w:color="auto"/>
              <w:left w:val="single" w:sz="4" w:space="0" w:color="auto"/>
              <w:bottom w:val="single" w:sz="4" w:space="0" w:color="auto"/>
              <w:right w:val="single" w:sz="4" w:space="0" w:color="auto"/>
            </w:tcBorders>
            <w:vAlign w:val="center"/>
          </w:tcPr>
          <w:p w14:paraId="3BE8839D" w14:textId="77777777" w:rsidR="007553E7" w:rsidRPr="00D826BF" w:rsidRDefault="007553E7" w:rsidP="007553E7">
            <w:pPr>
              <w:pStyle w:val="ConsPlusNormal"/>
              <w:jc w:val="center"/>
              <w:rPr>
                <w:b/>
                <w:sz w:val="18"/>
                <w:szCs w:val="18"/>
              </w:rPr>
            </w:pPr>
            <w:r w:rsidRPr="00D826BF">
              <w:rPr>
                <w:b/>
                <w:sz w:val="18"/>
                <w:szCs w:val="18"/>
              </w:rPr>
              <w:t>Температура острого пара, град.</w:t>
            </w:r>
          </w:p>
          <w:p w14:paraId="620DED02" w14:textId="77777777" w:rsidR="007553E7" w:rsidRPr="00D826BF" w:rsidRDefault="007553E7" w:rsidP="007553E7">
            <w:pPr>
              <w:pStyle w:val="ConsPlusNormal"/>
              <w:jc w:val="center"/>
              <w:rPr>
                <w:b/>
                <w:sz w:val="18"/>
                <w:szCs w:val="18"/>
              </w:rPr>
            </w:pPr>
            <w:r w:rsidRPr="00D826BF">
              <w:rPr>
                <w:b/>
                <w:sz w:val="18"/>
                <w:szCs w:val="18"/>
              </w:rPr>
              <w:t>°C</w:t>
            </w:r>
          </w:p>
        </w:tc>
      </w:tr>
      <w:tr w:rsidR="007553E7" w:rsidRPr="00D826BF" w14:paraId="428A893A" w14:textId="77777777" w:rsidTr="007553E7">
        <w:trPr>
          <w:trHeight w:val="340"/>
          <w:tblHeader/>
        </w:trPr>
        <w:tc>
          <w:tcPr>
            <w:tcW w:w="648" w:type="pct"/>
            <w:vMerge/>
            <w:tcBorders>
              <w:top w:val="single" w:sz="4" w:space="0" w:color="auto"/>
              <w:left w:val="single" w:sz="4" w:space="0" w:color="auto"/>
              <w:bottom w:val="single" w:sz="4" w:space="0" w:color="auto"/>
              <w:right w:val="single" w:sz="4" w:space="0" w:color="auto"/>
            </w:tcBorders>
            <w:vAlign w:val="center"/>
          </w:tcPr>
          <w:p w14:paraId="7D0A9199" w14:textId="77777777" w:rsidR="007553E7" w:rsidRPr="00D826BF" w:rsidRDefault="007553E7" w:rsidP="007553E7">
            <w:pPr>
              <w:pStyle w:val="ConsPlusNormal"/>
              <w:jc w:val="center"/>
              <w:rPr>
                <w:sz w:val="18"/>
                <w:szCs w:val="18"/>
              </w:rPr>
            </w:pPr>
          </w:p>
        </w:tc>
        <w:tc>
          <w:tcPr>
            <w:tcW w:w="274" w:type="pct"/>
            <w:vMerge/>
            <w:tcBorders>
              <w:top w:val="single" w:sz="4" w:space="0" w:color="auto"/>
              <w:left w:val="single" w:sz="4" w:space="0" w:color="auto"/>
              <w:bottom w:val="single" w:sz="4" w:space="0" w:color="auto"/>
              <w:right w:val="single" w:sz="4" w:space="0" w:color="auto"/>
            </w:tcBorders>
            <w:vAlign w:val="center"/>
          </w:tcPr>
          <w:p w14:paraId="1980A594" w14:textId="77777777" w:rsidR="007553E7" w:rsidRPr="00D826BF" w:rsidRDefault="007553E7" w:rsidP="007553E7">
            <w:pPr>
              <w:pStyle w:val="ConsPlusNormal"/>
              <w:jc w:val="center"/>
              <w:rPr>
                <w:sz w:val="18"/>
                <w:szCs w:val="18"/>
              </w:rPr>
            </w:pPr>
          </w:p>
        </w:tc>
        <w:tc>
          <w:tcPr>
            <w:tcW w:w="481" w:type="pct"/>
            <w:vMerge/>
            <w:tcBorders>
              <w:top w:val="single" w:sz="4" w:space="0" w:color="auto"/>
              <w:left w:val="single" w:sz="4" w:space="0" w:color="auto"/>
              <w:bottom w:val="single" w:sz="4" w:space="0" w:color="auto"/>
              <w:right w:val="single" w:sz="4" w:space="0" w:color="auto"/>
            </w:tcBorders>
            <w:vAlign w:val="center"/>
          </w:tcPr>
          <w:p w14:paraId="775CD024" w14:textId="77777777" w:rsidR="007553E7" w:rsidRPr="00D826BF" w:rsidRDefault="007553E7" w:rsidP="007553E7">
            <w:pPr>
              <w:pStyle w:val="ConsPlusNormal"/>
              <w:jc w:val="center"/>
              <w:rPr>
                <w:sz w:val="18"/>
                <w:szCs w:val="18"/>
              </w:rPr>
            </w:pPr>
          </w:p>
        </w:tc>
        <w:tc>
          <w:tcPr>
            <w:tcW w:w="342" w:type="pct"/>
            <w:vMerge/>
            <w:tcBorders>
              <w:top w:val="single" w:sz="4" w:space="0" w:color="auto"/>
              <w:left w:val="single" w:sz="4" w:space="0" w:color="auto"/>
              <w:bottom w:val="single" w:sz="4" w:space="0" w:color="auto"/>
              <w:right w:val="single" w:sz="4" w:space="0" w:color="auto"/>
            </w:tcBorders>
            <w:vAlign w:val="center"/>
          </w:tcPr>
          <w:p w14:paraId="3EA9E9D1" w14:textId="77777777" w:rsidR="007553E7" w:rsidRPr="00D826BF" w:rsidRDefault="007553E7" w:rsidP="007553E7">
            <w:pPr>
              <w:pStyle w:val="ConsPlusNormal"/>
              <w:jc w:val="center"/>
              <w:rPr>
                <w:sz w:val="18"/>
                <w:szCs w:val="18"/>
              </w:rPr>
            </w:pPr>
          </w:p>
        </w:tc>
        <w:tc>
          <w:tcPr>
            <w:tcW w:w="344" w:type="pct"/>
            <w:vMerge/>
            <w:tcBorders>
              <w:top w:val="single" w:sz="4" w:space="0" w:color="auto"/>
              <w:left w:val="single" w:sz="4" w:space="0" w:color="auto"/>
              <w:bottom w:val="single" w:sz="4" w:space="0" w:color="auto"/>
              <w:right w:val="single" w:sz="4" w:space="0" w:color="auto"/>
            </w:tcBorders>
            <w:vAlign w:val="center"/>
          </w:tcPr>
          <w:p w14:paraId="177BD0C5" w14:textId="77777777" w:rsidR="007553E7" w:rsidRPr="00D826BF" w:rsidRDefault="007553E7" w:rsidP="007553E7">
            <w:pPr>
              <w:pStyle w:val="ConsPlusNormal"/>
              <w:jc w:val="center"/>
              <w:rPr>
                <w:sz w:val="18"/>
                <w:szCs w:val="18"/>
              </w:rPr>
            </w:pPr>
          </w:p>
        </w:tc>
        <w:tc>
          <w:tcPr>
            <w:tcW w:w="572" w:type="pct"/>
            <w:tcBorders>
              <w:top w:val="single" w:sz="4" w:space="0" w:color="auto"/>
              <w:left w:val="single" w:sz="4" w:space="0" w:color="auto"/>
              <w:bottom w:val="single" w:sz="4" w:space="0" w:color="auto"/>
              <w:right w:val="single" w:sz="4" w:space="0" w:color="auto"/>
            </w:tcBorders>
            <w:vAlign w:val="center"/>
          </w:tcPr>
          <w:p w14:paraId="0404C0E1" w14:textId="77777777" w:rsidR="007553E7" w:rsidRPr="00D826BF" w:rsidRDefault="007553E7" w:rsidP="007553E7">
            <w:pPr>
              <w:pStyle w:val="ConsPlusNormal"/>
              <w:jc w:val="center"/>
              <w:rPr>
                <w:b/>
                <w:sz w:val="18"/>
                <w:szCs w:val="18"/>
              </w:rPr>
            </w:pPr>
            <w:r w:rsidRPr="00D826BF">
              <w:rPr>
                <w:b/>
                <w:sz w:val="18"/>
                <w:szCs w:val="18"/>
              </w:rPr>
              <w:t>УТМ всего,</w:t>
            </w:r>
          </w:p>
          <w:p w14:paraId="45682AC4" w14:textId="77777777" w:rsidR="007553E7" w:rsidRPr="00D826BF" w:rsidRDefault="007553E7" w:rsidP="007553E7">
            <w:pPr>
              <w:pStyle w:val="ConsPlusNormal"/>
              <w:jc w:val="center"/>
              <w:rPr>
                <w:b/>
                <w:sz w:val="18"/>
                <w:szCs w:val="18"/>
              </w:rPr>
            </w:pPr>
            <w:r w:rsidRPr="00D826BF">
              <w:rPr>
                <w:b/>
                <w:sz w:val="18"/>
                <w:szCs w:val="18"/>
              </w:rPr>
              <w:t>Гкал/час</w:t>
            </w:r>
          </w:p>
        </w:tc>
        <w:tc>
          <w:tcPr>
            <w:tcW w:w="572" w:type="pct"/>
            <w:tcBorders>
              <w:top w:val="single" w:sz="4" w:space="0" w:color="auto"/>
              <w:left w:val="single" w:sz="4" w:space="0" w:color="auto"/>
              <w:bottom w:val="single" w:sz="4" w:space="0" w:color="auto"/>
              <w:right w:val="single" w:sz="4" w:space="0" w:color="auto"/>
            </w:tcBorders>
            <w:vAlign w:val="center"/>
          </w:tcPr>
          <w:p w14:paraId="483D6F6E" w14:textId="77777777" w:rsidR="007553E7" w:rsidRPr="00D826BF" w:rsidRDefault="007553E7" w:rsidP="007553E7">
            <w:pPr>
              <w:pStyle w:val="ConsPlusNormal"/>
              <w:jc w:val="center"/>
              <w:rPr>
                <w:b/>
                <w:sz w:val="18"/>
                <w:szCs w:val="18"/>
              </w:rPr>
            </w:pPr>
            <w:r w:rsidRPr="00D826BF">
              <w:rPr>
                <w:b/>
                <w:sz w:val="18"/>
                <w:szCs w:val="18"/>
              </w:rPr>
              <w:t>Отопительных отборов</w:t>
            </w:r>
          </w:p>
        </w:tc>
        <w:tc>
          <w:tcPr>
            <w:tcW w:w="572" w:type="pct"/>
            <w:tcBorders>
              <w:top w:val="single" w:sz="4" w:space="0" w:color="auto"/>
              <w:left w:val="single" w:sz="4" w:space="0" w:color="auto"/>
              <w:bottom w:val="single" w:sz="4" w:space="0" w:color="auto"/>
              <w:right w:val="single" w:sz="4" w:space="0" w:color="auto"/>
            </w:tcBorders>
            <w:vAlign w:val="center"/>
          </w:tcPr>
          <w:p w14:paraId="77E89AB6" w14:textId="77777777" w:rsidR="007553E7" w:rsidRPr="00D826BF" w:rsidRDefault="007553E7" w:rsidP="007553E7">
            <w:pPr>
              <w:pStyle w:val="ConsPlusNormal"/>
              <w:jc w:val="center"/>
              <w:rPr>
                <w:b/>
                <w:sz w:val="18"/>
                <w:szCs w:val="18"/>
              </w:rPr>
            </w:pPr>
            <w:r w:rsidRPr="00D826BF">
              <w:rPr>
                <w:b/>
                <w:sz w:val="18"/>
                <w:szCs w:val="18"/>
              </w:rPr>
              <w:t>Промышленных отборов</w:t>
            </w:r>
          </w:p>
        </w:tc>
        <w:tc>
          <w:tcPr>
            <w:tcW w:w="598" w:type="pct"/>
            <w:vMerge/>
            <w:tcBorders>
              <w:top w:val="single" w:sz="4" w:space="0" w:color="auto"/>
              <w:left w:val="single" w:sz="4" w:space="0" w:color="auto"/>
              <w:bottom w:val="single" w:sz="4" w:space="0" w:color="auto"/>
              <w:right w:val="single" w:sz="4" w:space="0" w:color="auto"/>
            </w:tcBorders>
            <w:vAlign w:val="center"/>
          </w:tcPr>
          <w:p w14:paraId="31842A75" w14:textId="77777777" w:rsidR="007553E7" w:rsidRPr="00D826BF" w:rsidRDefault="007553E7" w:rsidP="007553E7">
            <w:pPr>
              <w:pStyle w:val="ConsPlusNormal"/>
              <w:jc w:val="center"/>
              <w:rPr>
                <w:sz w:val="18"/>
                <w:szCs w:val="18"/>
              </w:rPr>
            </w:pPr>
          </w:p>
        </w:tc>
        <w:tc>
          <w:tcPr>
            <w:tcW w:w="598" w:type="pct"/>
            <w:vMerge/>
            <w:tcBorders>
              <w:top w:val="single" w:sz="4" w:space="0" w:color="auto"/>
              <w:left w:val="single" w:sz="4" w:space="0" w:color="auto"/>
              <w:bottom w:val="single" w:sz="4" w:space="0" w:color="auto"/>
              <w:right w:val="single" w:sz="4" w:space="0" w:color="auto"/>
            </w:tcBorders>
            <w:vAlign w:val="center"/>
          </w:tcPr>
          <w:p w14:paraId="365DAB89" w14:textId="77777777" w:rsidR="007553E7" w:rsidRPr="00D826BF" w:rsidRDefault="007553E7" w:rsidP="007553E7">
            <w:pPr>
              <w:pStyle w:val="ConsPlusNormal"/>
              <w:jc w:val="center"/>
              <w:rPr>
                <w:sz w:val="18"/>
                <w:szCs w:val="18"/>
              </w:rPr>
            </w:pPr>
          </w:p>
        </w:tc>
      </w:tr>
      <w:tr w:rsidR="007553E7" w:rsidRPr="00D826BF" w14:paraId="09018563" w14:textId="77777777" w:rsidTr="007553E7">
        <w:trPr>
          <w:trHeight w:val="340"/>
        </w:trPr>
        <w:tc>
          <w:tcPr>
            <w:tcW w:w="648" w:type="pct"/>
            <w:tcBorders>
              <w:top w:val="single" w:sz="4" w:space="0" w:color="auto"/>
              <w:left w:val="single" w:sz="4" w:space="0" w:color="auto"/>
              <w:bottom w:val="single" w:sz="4" w:space="0" w:color="auto"/>
              <w:right w:val="single" w:sz="4" w:space="0" w:color="auto"/>
            </w:tcBorders>
            <w:vAlign w:val="center"/>
          </w:tcPr>
          <w:p w14:paraId="57BF4378"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ВТ–25–4</w:t>
            </w:r>
          </w:p>
        </w:tc>
        <w:tc>
          <w:tcPr>
            <w:tcW w:w="274" w:type="pct"/>
            <w:tcBorders>
              <w:top w:val="single" w:sz="4" w:space="0" w:color="auto"/>
              <w:left w:val="single" w:sz="4" w:space="0" w:color="auto"/>
              <w:bottom w:val="single" w:sz="4" w:space="0" w:color="auto"/>
              <w:right w:val="single" w:sz="4" w:space="0" w:color="auto"/>
            </w:tcBorders>
            <w:vAlign w:val="center"/>
          </w:tcPr>
          <w:p w14:paraId="5F8C44C8"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481" w:type="pct"/>
            <w:tcBorders>
              <w:top w:val="single" w:sz="4" w:space="0" w:color="auto"/>
              <w:left w:val="single" w:sz="4" w:space="0" w:color="auto"/>
              <w:bottom w:val="single" w:sz="4" w:space="0" w:color="auto"/>
              <w:right w:val="single" w:sz="4" w:space="0" w:color="auto"/>
            </w:tcBorders>
            <w:vAlign w:val="center"/>
          </w:tcPr>
          <w:p w14:paraId="2337A5F8"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ЛМЗ</w:t>
            </w:r>
          </w:p>
        </w:tc>
        <w:tc>
          <w:tcPr>
            <w:tcW w:w="342" w:type="pct"/>
            <w:tcBorders>
              <w:top w:val="single" w:sz="4" w:space="0" w:color="auto"/>
              <w:left w:val="single" w:sz="4" w:space="0" w:color="auto"/>
              <w:bottom w:val="single" w:sz="4" w:space="0" w:color="auto"/>
              <w:right w:val="single" w:sz="4" w:space="0" w:color="auto"/>
            </w:tcBorders>
            <w:vAlign w:val="center"/>
          </w:tcPr>
          <w:p w14:paraId="28E6D17E"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1953</w:t>
            </w:r>
          </w:p>
        </w:tc>
        <w:tc>
          <w:tcPr>
            <w:tcW w:w="344" w:type="pct"/>
            <w:tcBorders>
              <w:top w:val="single" w:sz="4" w:space="0" w:color="auto"/>
              <w:left w:val="single" w:sz="4" w:space="0" w:color="auto"/>
              <w:bottom w:val="single" w:sz="4" w:space="0" w:color="auto"/>
              <w:right w:val="single" w:sz="4" w:space="0" w:color="auto"/>
            </w:tcBorders>
            <w:vAlign w:val="center"/>
          </w:tcPr>
          <w:p w14:paraId="39FFA3AB"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25</w:t>
            </w:r>
          </w:p>
        </w:tc>
        <w:tc>
          <w:tcPr>
            <w:tcW w:w="572" w:type="pct"/>
            <w:tcBorders>
              <w:top w:val="single" w:sz="4" w:space="0" w:color="auto"/>
              <w:left w:val="single" w:sz="4" w:space="0" w:color="auto"/>
              <w:bottom w:val="single" w:sz="4" w:space="0" w:color="auto"/>
              <w:right w:val="single" w:sz="4" w:space="0" w:color="auto"/>
            </w:tcBorders>
            <w:vAlign w:val="center"/>
          </w:tcPr>
          <w:p w14:paraId="1F36A93F"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76,0</w:t>
            </w:r>
          </w:p>
        </w:tc>
        <w:tc>
          <w:tcPr>
            <w:tcW w:w="572" w:type="pct"/>
            <w:tcBorders>
              <w:top w:val="single" w:sz="4" w:space="0" w:color="auto"/>
              <w:left w:val="single" w:sz="4" w:space="0" w:color="auto"/>
              <w:bottom w:val="single" w:sz="4" w:space="0" w:color="auto"/>
              <w:right w:val="single" w:sz="4" w:space="0" w:color="auto"/>
            </w:tcBorders>
            <w:vAlign w:val="center"/>
          </w:tcPr>
          <w:p w14:paraId="0F078C5D"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76,0</w:t>
            </w:r>
          </w:p>
        </w:tc>
        <w:tc>
          <w:tcPr>
            <w:tcW w:w="572" w:type="pct"/>
            <w:tcBorders>
              <w:top w:val="single" w:sz="4" w:space="0" w:color="auto"/>
              <w:left w:val="single" w:sz="4" w:space="0" w:color="auto"/>
              <w:bottom w:val="single" w:sz="4" w:space="0" w:color="auto"/>
              <w:right w:val="single" w:sz="4" w:space="0" w:color="auto"/>
            </w:tcBorders>
            <w:vAlign w:val="center"/>
          </w:tcPr>
          <w:p w14:paraId="2FA08149"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w:t>
            </w:r>
          </w:p>
        </w:tc>
        <w:tc>
          <w:tcPr>
            <w:tcW w:w="598" w:type="pct"/>
            <w:tcBorders>
              <w:top w:val="single" w:sz="4" w:space="0" w:color="auto"/>
              <w:left w:val="single" w:sz="4" w:space="0" w:color="auto"/>
              <w:bottom w:val="single" w:sz="4" w:space="0" w:color="auto"/>
              <w:right w:val="single" w:sz="4" w:space="0" w:color="auto"/>
            </w:tcBorders>
            <w:vAlign w:val="center"/>
          </w:tcPr>
          <w:p w14:paraId="3B8C9B85"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90</w:t>
            </w:r>
          </w:p>
        </w:tc>
        <w:tc>
          <w:tcPr>
            <w:tcW w:w="598" w:type="pct"/>
            <w:tcBorders>
              <w:top w:val="single" w:sz="4" w:space="0" w:color="auto"/>
              <w:left w:val="single" w:sz="4" w:space="0" w:color="auto"/>
              <w:bottom w:val="single" w:sz="4" w:space="0" w:color="auto"/>
              <w:right w:val="single" w:sz="4" w:space="0" w:color="auto"/>
            </w:tcBorders>
            <w:vAlign w:val="center"/>
          </w:tcPr>
          <w:p w14:paraId="1C371A88"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500</w:t>
            </w:r>
          </w:p>
        </w:tc>
      </w:tr>
      <w:tr w:rsidR="007553E7" w:rsidRPr="00D826BF" w14:paraId="651C9DBE" w14:textId="77777777" w:rsidTr="007553E7">
        <w:trPr>
          <w:trHeight w:val="340"/>
        </w:trPr>
        <w:tc>
          <w:tcPr>
            <w:tcW w:w="648" w:type="pct"/>
            <w:tcBorders>
              <w:top w:val="single" w:sz="4" w:space="0" w:color="auto"/>
              <w:left w:val="single" w:sz="4" w:space="0" w:color="auto"/>
              <w:bottom w:val="single" w:sz="4" w:space="0" w:color="auto"/>
              <w:right w:val="single" w:sz="4" w:space="0" w:color="auto"/>
            </w:tcBorders>
            <w:vAlign w:val="center"/>
          </w:tcPr>
          <w:p w14:paraId="1A66E05D"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ВПТ–25–3</w:t>
            </w:r>
          </w:p>
        </w:tc>
        <w:tc>
          <w:tcPr>
            <w:tcW w:w="274" w:type="pct"/>
            <w:tcBorders>
              <w:top w:val="single" w:sz="4" w:space="0" w:color="auto"/>
              <w:left w:val="single" w:sz="4" w:space="0" w:color="auto"/>
              <w:bottom w:val="single" w:sz="4" w:space="0" w:color="auto"/>
              <w:right w:val="single" w:sz="4" w:space="0" w:color="auto"/>
            </w:tcBorders>
            <w:vAlign w:val="center"/>
          </w:tcPr>
          <w:p w14:paraId="77BA0881"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481" w:type="pct"/>
            <w:tcBorders>
              <w:top w:val="single" w:sz="4" w:space="0" w:color="auto"/>
              <w:left w:val="single" w:sz="4" w:space="0" w:color="auto"/>
              <w:bottom w:val="single" w:sz="4" w:space="0" w:color="auto"/>
              <w:right w:val="single" w:sz="4" w:space="0" w:color="auto"/>
            </w:tcBorders>
            <w:vAlign w:val="center"/>
          </w:tcPr>
          <w:p w14:paraId="36E529F6"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ЛМЗ</w:t>
            </w:r>
          </w:p>
        </w:tc>
        <w:tc>
          <w:tcPr>
            <w:tcW w:w="342" w:type="pct"/>
            <w:tcBorders>
              <w:top w:val="single" w:sz="4" w:space="0" w:color="auto"/>
              <w:left w:val="single" w:sz="4" w:space="0" w:color="auto"/>
              <w:bottom w:val="single" w:sz="4" w:space="0" w:color="auto"/>
              <w:right w:val="single" w:sz="4" w:space="0" w:color="auto"/>
            </w:tcBorders>
            <w:vAlign w:val="center"/>
          </w:tcPr>
          <w:p w14:paraId="108787D4"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1953</w:t>
            </w:r>
          </w:p>
        </w:tc>
        <w:tc>
          <w:tcPr>
            <w:tcW w:w="344" w:type="pct"/>
            <w:tcBorders>
              <w:top w:val="single" w:sz="4" w:space="0" w:color="auto"/>
              <w:left w:val="single" w:sz="4" w:space="0" w:color="auto"/>
              <w:bottom w:val="single" w:sz="4" w:space="0" w:color="auto"/>
              <w:right w:val="single" w:sz="4" w:space="0" w:color="auto"/>
            </w:tcBorders>
            <w:vAlign w:val="center"/>
          </w:tcPr>
          <w:p w14:paraId="3A72921A"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25</w:t>
            </w:r>
          </w:p>
        </w:tc>
        <w:tc>
          <w:tcPr>
            <w:tcW w:w="572" w:type="pct"/>
            <w:tcBorders>
              <w:top w:val="single" w:sz="4" w:space="0" w:color="auto"/>
              <w:left w:val="single" w:sz="4" w:space="0" w:color="auto"/>
              <w:bottom w:val="single" w:sz="4" w:space="0" w:color="auto"/>
              <w:right w:val="single" w:sz="4" w:space="0" w:color="auto"/>
            </w:tcBorders>
            <w:vAlign w:val="center"/>
          </w:tcPr>
          <w:p w14:paraId="585BD13A"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91,5</w:t>
            </w:r>
          </w:p>
        </w:tc>
        <w:tc>
          <w:tcPr>
            <w:tcW w:w="572" w:type="pct"/>
            <w:tcBorders>
              <w:top w:val="single" w:sz="4" w:space="0" w:color="auto"/>
              <w:left w:val="single" w:sz="4" w:space="0" w:color="auto"/>
              <w:bottom w:val="single" w:sz="4" w:space="0" w:color="auto"/>
              <w:right w:val="single" w:sz="4" w:space="0" w:color="auto"/>
            </w:tcBorders>
            <w:vAlign w:val="center"/>
          </w:tcPr>
          <w:p w14:paraId="5576797B"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21,5</w:t>
            </w:r>
          </w:p>
        </w:tc>
        <w:tc>
          <w:tcPr>
            <w:tcW w:w="572" w:type="pct"/>
            <w:tcBorders>
              <w:top w:val="single" w:sz="4" w:space="0" w:color="auto"/>
              <w:left w:val="single" w:sz="4" w:space="0" w:color="auto"/>
              <w:bottom w:val="single" w:sz="4" w:space="0" w:color="auto"/>
              <w:right w:val="single" w:sz="4" w:space="0" w:color="auto"/>
            </w:tcBorders>
            <w:vAlign w:val="center"/>
          </w:tcPr>
          <w:p w14:paraId="3D1F549A"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70,0</w:t>
            </w:r>
          </w:p>
        </w:tc>
        <w:tc>
          <w:tcPr>
            <w:tcW w:w="598" w:type="pct"/>
            <w:tcBorders>
              <w:top w:val="single" w:sz="4" w:space="0" w:color="auto"/>
              <w:left w:val="single" w:sz="4" w:space="0" w:color="auto"/>
              <w:bottom w:val="single" w:sz="4" w:space="0" w:color="auto"/>
              <w:right w:val="single" w:sz="4" w:space="0" w:color="auto"/>
            </w:tcBorders>
            <w:vAlign w:val="center"/>
          </w:tcPr>
          <w:p w14:paraId="75FD6784"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90</w:t>
            </w:r>
          </w:p>
        </w:tc>
        <w:tc>
          <w:tcPr>
            <w:tcW w:w="598" w:type="pct"/>
            <w:tcBorders>
              <w:top w:val="single" w:sz="4" w:space="0" w:color="auto"/>
              <w:left w:val="single" w:sz="4" w:space="0" w:color="auto"/>
              <w:bottom w:val="single" w:sz="4" w:space="0" w:color="auto"/>
              <w:right w:val="single" w:sz="4" w:space="0" w:color="auto"/>
            </w:tcBorders>
            <w:vAlign w:val="center"/>
          </w:tcPr>
          <w:p w14:paraId="15792F69"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500</w:t>
            </w:r>
          </w:p>
        </w:tc>
      </w:tr>
      <w:tr w:rsidR="007553E7" w:rsidRPr="00D826BF" w14:paraId="769FE58C" w14:textId="77777777" w:rsidTr="007553E7">
        <w:trPr>
          <w:trHeight w:val="340"/>
        </w:trPr>
        <w:tc>
          <w:tcPr>
            <w:tcW w:w="648" w:type="pct"/>
            <w:tcBorders>
              <w:top w:val="single" w:sz="4" w:space="0" w:color="auto"/>
              <w:left w:val="single" w:sz="4" w:space="0" w:color="auto"/>
              <w:bottom w:val="single" w:sz="4" w:space="0" w:color="auto"/>
              <w:right w:val="single" w:sz="4" w:space="0" w:color="auto"/>
            </w:tcBorders>
            <w:vAlign w:val="center"/>
          </w:tcPr>
          <w:p w14:paraId="15DC709F"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lastRenderedPageBreak/>
              <w:t>ВК–50–2М</w:t>
            </w:r>
          </w:p>
        </w:tc>
        <w:tc>
          <w:tcPr>
            <w:tcW w:w="274" w:type="pct"/>
            <w:tcBorders>
              <w:top w:val="single" w:sz="4" w:space="0" w:color="auto"/>
              <w:left w:val="single" w:sz="4" w:space="0" w:color="auto"/>
              <w:bottom w:val="single" w:sz="4" w:space="0" w:color="auto"/>
              <w:right w:val="single" w:sz="4" w:space="0" w:color="auto"/>
            </w:tcBorders>
            <w:vAlign w:val="center"/>
          </w:tcPr>
          <w:p w14:paraId="44D93B22"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481" w:type="pct"/>
            <w:tcBorders>
              <w:top w:val="single" w:sz="4" w:space="0" w:color="auto"/>
              <w:left w:val="single" w:sz="4" w:space="0" w:color="auto"/>
              <w:bottom w:val="single" w:sz="4" w:space="0" w:color="auto"/>
              <w:right w:val="single" w:sz="4" w:space="0" w:color="auto"/>
            </w:tcBorders>
            <w:vAlign w:val="center"/>
          </w:tcPr>
          <w:p w14:paraId="5CBE6A1B"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ЛМЗ</w:t>
            </w:r>
          </w:p>
        </w:tc>
        <w:tc>
          <w:tcPr>
            <w:tcW w:w="342" w:type="pct"/>
            <w:tcBorders>
              <w:top w:val="single" w:sz="4" w:space="0" w:color="auto"/>
              <w:left w:val="single" w:sz="4" w:space="0" w:color="auto"/>
              <w:bottom w:val="single" w:sz="4" w:space="0" w:color="auto"/>
              <w:right w:val="single" w:sz="4" w:space="0" w:color="auto"/>
            </w:tcBorders>
            <w:vAlign w:val="center"/>
          </w:tcPr>
          <w:p w14:paraId="0FF97716"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1955</w:t>
            </w:r>
          </w:p>
        </w:tc>
        <w:tc>
          <w:tcPr>
            <w:tcW w:w="344" w:type="pct"/>
            <w:tcBorders>
              <w:top w:val="single" w:sz="4" w:space="0" w:color="auto"/>
              <w:left w:val="single" w:sz="4" w:space="0" w:color="auto"/>
              <w:bottom w:val="single" w:sz="4" w:space="0" w:color="auto"/>
              <w:right w:val="single" w:sz="4" w:space="0" w:color="auto"/>
            </w:tcBorders>
            <w:vAlign w:val="center"/>
          </w:tcPr>
          <w:p w14:paraId="705A4255"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50</w:t>
            </w:r>
          </w:p>
        </w:tc>
        <w:tc>
          <w:tcPr>
            <w:tcW w:w="572" w:type="pct"/>
            <w:tcBorders>
              <w:top w:val="single" w:sz="4" w:space="0" w:color="auto"/>
              <w:left w:val="single" w:sz="4" w:space="0" w:color="auto"/>
              <w:bottom w:val="single" w:sz="4" w:space="0" w:color="auto"/>
              <w:right w:val="single" w:sz="4" w:space="0" w:color="auto"/>
            </w:tcBorders>
            <w:vAlign w:val="center"/>
          </w:tcPr>
          <w:p w14:paraId="51AFB1B0"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110,0</w:t>
            </w:r>
          </w:p>
        </w:tc>
        <w:tc>
          <w:tcPr>
            <w:tcW w:w="572" w:type="pct"/>
            <w:tcBorders>
              <w:top w:val="single" w:sz="4" w:space="0" w:color="auto"/>
              <w:left w:val="single" w:sz="4" w:space="0" w:color="auto"/>
              <w:bottom w:val="single" w:sz="4" w:space="0" w:color="auto"/>
              <w:right w:val="single" w:sz="4" w:space="0" w:color="auto"/>
            </w:tcBorders>
            <w:vAlign w:val="center"/>
          </w:tcPr>
          <w:p w14:paraId="5C407BB0"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110,0</w:t>
            </w:r>
          </w:p>
        </w:tc>
        <w:tc>
          <w:tcPr>
            <w:tcW w:w="572" w:type="pct"/>
            <w:tcBorders>
              <w:top w:val="single" w:sz="4" w:space="0" w:color="auto"/>
              <w:left w:val="single" w:sz="4" w:space="0" w:color="auto"/>
              <w:bottom w:val="single" w:sz="4" w:space="0" w:color="auto"/>
              <w:right w:val="single" w:sz="4" w:space="0" w:color="auto"/>
            </w:tcBorders>
            <w:vAlign w:val="center"/>
          </w:tcPr>
          <w:p w14:paraId="30D5E51B"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w:t>
            </w:r>
          </w:p>
        </w:tc>
        <w:tc>
          <w:tcPr>
            <w:tcW w:w="598" w:type="pct"/>
            <w:tcBorders>
              <w:top w:val="single" w:sz="4" w:space="0" w:color="auto"/>
              <w:left w:val="single" w:sz="4" w:space="0" w:color="auto"/>
              <w:bottom w:val="single" w:sz="4" w:space="0" w:color="auto"/>
              <w:right w:val="single" w:sz="4" w:space="0" w:color="auto"/>
            </w:tcBorders>
            <w:vAlign w:val="center"/>
          </w:tcPr>
          <w:p w14:paraId="18C3124E"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90</w:t>
            </w:r>
          </w:p>
        </w:tc>
        <w:tc>
          <w:tcPr>
            <w:tcW w:w="598" w:type="pct"/>
            <w:tcBorders>
              <w:top w:val="single" w:sz="4" w:space="0" w:color="auto"/>
              <w:left w:val="single" w:sz="4" w:space="0" w:color="auto"/>
              <w:bottom w:val="single" w:sz="4" w:space="0" w:color="auto"/>
              <w:right w:val="single" w:sz="4" w:space="0" w:color="auto"/>
            </w:tcBorders>
            <w:vAlign w:val="center"/>
          </w:tcPr>
          <w:p w14:paraId="0EA1F77B"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500</w:t>
            </w:r>
          </w:p>
        </w:tc>
      </w:tr>
      <w:tr w:rsidR="007553E7" w:rsidRPr="00D826BF" w14:paraId="7E402B56" w14:textId="77777777" w:rsidTr="007553E7">
        <w:trPr>
          <w:trHeight w:val="340"/>
        </w:trPr>
        <w:tc>
          <w:tcPr>
            <w:tcW w:w="648" w:type="pct"/>
            <w:tcBorders>
              <w:top w:val="single" w:sz="4" w:space="0" w:color="auto"/>
              <w:left w:val="single" w:sz="4" w:space="0" w:color="auto"/>
              <w:bottom w:val="single" w:sz="4" w:space="0" w:color="auto"/>
              <w:right w:val="single" w:sz="4" w:space="0" w:color="auto"/>
            </w:tcBorders>
            <w:vAlign w:val="center"/>
          </w:tcPr>
          <w:p w14:paraId="6F363114"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ВПТ–25–3</w:t>
            </w:r>
          </w:p>
        </w:tc>
        <w:tc>
          <w:tcPr>
            <w:tcW w:w="274" w:type="pct"/>
            <w:tcBorders>
              <w:top w:val="single" w:sz="4" w:space="0" w:color="auto"/>
              <w:left w:val="single" w:sz="4" w:space="0" w:color="auto"/>
              <w:bottom w:val="single" w:sz="4" w:space="0" w:color="auto"/>
              <w:right w:val="single" w:sz="4" w:space="0" w:color="auto"/>
            </w:tcBorders>
            <w:vAlign w:val="center"/>
          </w:tcPr>
          <w:p w14:paraId="0D05CAF9"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7</w:t>
            </w:r>
          </w:p>
        </w:tc>
        <w:tc>
          <w:tcPr>
            <w:tcW w:w="481" w:type="pct"/>
            <w:tcBorders>
              <w:top w:val="single" w:sz="4" w:space="0" w:color="auto"/>
              <w:left w:val="single" w:sz="4" w:space="0" w:color="auto"/>
              <w:bottom w:val="single" w:sz="4" w:space="0" w:color="auto"/>
              <w:right w:val="single" w:sz="4" w:space="0" w:color="auto"/>
            </w:tcBorders>
            <w:vAlign w:val="center"/>
          </w:tcPr>
          <w:p w14:paraId="32486BEE"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УТЗ</w:t>
            </w:r>
          </w:p>
        </w:tc>
        <w:tc>
          <w:tcPr>
            <w:tcW w:w="342" w:type="pct"/>
            <w:tcBorders>
              <w:top w:val="single" w:sz="4" w:space="0" w:color="auto"/>
              <w:left w:val="single" w:sz="4" w:space="0" w:color="auto"/>
              <w:bottom w:val="single" w:sz="4" w:space="0" w:color="auto"/>
              <w:right w:val="single" w:sz="4" w:space="0" w:color="auto"/>
            </w:tcBorders>
            <w:vAlign w:val="center"/>
          </w:tcPr>
          <w:p w14:paraId="1F614927"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1956</w:t>
            </w:r>
          </w:p>
        </w:tc>
        <w:tc>
          <w:tcPr>
            <w:tcW w:w="344" w:type="pct"/>
            <w:tcBorders>
              <w:top w:val="single" w:sz="4" w:space="0" w:color="auto"/>
              <w:left w:val="single" w:sz="4" w:space="0" w:color="auto"/>
              <w:bottom w:val="single" w:sz="4" w:space="0" w:color="auto"/>
              <w:right w:val="single" w:sz="4" w:space="0" w:color="auto"/>
            </w:tcBorders>
            <w:vAlign w:val="center"/>
          </w:tcPr>
          <w:p w14:paraId="72401FC7"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25</w:t>
            </w:r>
          </w:p>
        </w:tc>
        <w:tc>
          <w:tcPr>
            <w:tcW w:w="572" w:type="pct"/>
            <w:tcBorders>
              <w:top w:val="single" w:sz="4" w:space="0" w:color="auto"/>
              <w:left w:val="single" w:sz="4" w:space="0" w:color="auto"/>
              <w:bottom w:val="single" w:sz="4" w:space="0" w:color="auto"/>
              <w:right w:val="single" w:sz="4" w:space="0" w:color="auto"/>
            </w:tcBorders>
            <w:vAlign w:val="center"/>
          </w:tcPr>
          <w:p w14:paraId="2110017E"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91,5</w:t>
            </w:r>
          </w:p>
        </w:tc>
        <w:tc>
          <w:tcPr>
            <w:tcW w:w="572" w:type="pct"/>
            <w:tcBorders>
              <w:top w:val="single" w:sz="4" w:space="0" w:color="auto"/>
              <w:left w:val="single" w:sz="4" w:space="0" w:color="auto"/>
              <w:bottom w:val="single" w:sz="4" w:space="0" w:color="auto"/>
              <w:right w:val="single" w:sz="4" w:space="0" w:color="auto"/>
            </w:tcBorders>
            <w:vAlign w:val="center"/>
          </w:tcPr>
          <w:p w14:paraId="7E15FD56"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21,5</w:t>
            </w:r>
          </w:p>
        </w:tc>
        <w:tc>
          <w:tcPr>
            <w:tcW w:w="572" w:type="pct"/>
            <w:tcBorders>
              <w:top w:val="single" w:sz="4" w:space="0" w:color="auto"/>
              <w:left w:val="single" w:sz="4" w:space="0" w:color="auto"/>
              <w:bottom w:val="single" w:sz="4" w:space="0" w:color="auto"/>
              <w:right w:val="single" w:sz="4" w:space="0" w:color="auto"/>
            </w:tcBorders>
            <w:vAlign w:val="center"/>
          </w:tcPr>
          <w:p w14:paraId="2CA4BFC8"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70,0</w:t>
            </w:r>
          </w:p>
        </w:tc>
        <w:tc>
          <w:tcPr>
            <w:tcW w:w="598" w:type="pct"/>
            <w:tcBorders>
              <w:top w:val="single" w:sz="4" w:space="0" w:color="auto"/>
              <w:left w:val="single" w:sz="4" w:space="0" w:color="auto"/>
              <w:bottom w:val="single" w:sz="4" w:space="0" w:color="auto"/>
              <w:right w:val="single" w:sz="4" w:space="0" w:color="auto"/>
            </w:tcBorders>
            <w:vAlign w:val="center"/>
          </w:tcPr>
          <w:p w14:paraId="475E3917"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90</w:t>
            </w:r>
          </w:p>
        </w:tc>
        <w:tc>
          <w:tcPr>
            <w:tcW w:w="598" w:type="pct"/>
            <w:tcBorders>
              <w:top w:val="single" w:sz="4" w:space="0" w:color="auto"/>
              <w:left w:val="single" w:sz="4" w:space="0" w:color="auto"/>
              <w:bottom w:val="single" w:sz="4" w:space="0" w:color="auto"/>
              <w:right w:val="single" w:sz="4" w:space="0" w:color="auto"/>
            </w:tcBorders>
            <w:vAlign w:val="center"/>
          </w:tcPr>
          <w:p w14:paraId="04C1149B"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500</w:t>
            </w:r>
          </w:p>
        </w:tc>
      </w:tr>
      <w:tr w:rsidR="007553E7" w:rsidRPr="00D826BF" w14:paraId="190774EB" w14:textId="77777777" w:rsidTr="007553E7">
        <w:trPr>
          <w:trHeight w:val="340"/>
        </w:trPr>
        <w:tc>
          <w:tcPr>
            <w:tcW w:w="648" w:type="pct"/>
            <w:tcBorders>
              <w:top w:val="single" w:sz="4" w:space="0" w:color="auto"/>
              <w:left w:val="single" w:sz="4" w:space="0" w:color="auto"/>
              <w:bottom w:val="single" w:sz="4" w:space="0" w:color="auto"/>
              <w:right w:val="single" w:sz="4" w:space="0" w:color="auto"/>
            </w:tcBorders>
            <w:vAlign w:val="center"/>
          </w:tcPr>
          <w:p w14:paraId="7ECB88CF"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Р–12–90/16М</w:t>
            </w:r>
          </w:p>
        </w:tc>
        <w:tc>
          <w:tcPr>
            <w:tcW w:w="274" w:type="pct"/>
            <w:tcBorders>
              <w:top w:val="single" w:sz="4" w:space="0" w:color="auto"/>
              <w:left w:val="single" w:sz="4" w:space="0" w:color="auto"/>
              <w:bottom w:val="single" w:sz="4" w:space="0" w:color="auto"/>
              <w:right w:val="single" w:sz="4" w:space="0" w:color="auto"/>
            </w:tcBorders>
            <w:vAlign w:val="center"/>
          </w:tcPr>
          <w:p w14:paraId="614C7617"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w:t>
            </w:r>
          </w:p>
        </w:tc>
        <w:tc>
          <w:tcPr>
            <w:tcW w:w="481" w:type="pct"/>
            <w:tcBorders>
              <w:top w:val="single" w:sz="4" w:space="0" w:color="auto"/>
              <w:left w:val="single" w:sz="4" w:space="0" w:color="auto"/>
              <w:bottom w:val="single" w:sz="4" w:space="0" w:color="auto"/>
              <w:right w:val="single" w:sz="4" w:space="0" w:color="auto"/>
            </w:tcBorders>
            <w:vAlign w:val="center"/>
          </w:tcPr>
          <w:p w14:paraId="4D5B4B2A"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КТЗ</w:t>
            </w:r>
          </w:p>
        </w:tc>
        <w:tc>
          <w:tcPr>
            <w:tcW w:w="342" w:type="pct"/>
            <w:tcBorders>
              <w:top w:val="single" w:sz="4" w:space="0" w:color="auto"/>
              <w:left w:val="single" w:sz="4" w:space="0" w:color="auto"/>
              <w:bottom w:val="single" w:sz="4" w:space="0" w:color="auto"/>
              <w:right w:val="single" w:sz="4" w:space="0" w:color="auto"/>
            </w:tcBorders>
            <w:vAlign w:val="center"/>
          </w:tcPr>
          <w:p w14:paraId="425F58EF"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1982</w:t>
            </w:r>
          </w:p>
        </w:tc>
        <w:tc>
          <w:tcPr>
            <w:tcW w:w="344" w:type="pct"/>
            <w:tcBorders>
              <w:top w:val="single" w:sz="4" w:space="0" w:color="auto"/>
              <w:left w:val="single" w:sz="4" w:space="0" w:color="auto"/>
              <w:bottom w:val="single" w:sz="4" w:space="0" w:color="auto"/>
              <w:right w:val="single" w:sz="4" w:space="0" w:color="auto"/>
            </w:tcBorders>
            <w:vAlign w:val="center"/>
          </w:tcPr>
          <w:p w14:paraId="5EE39806"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12</w:t>
            </w:r>
          </w:p>
        </w:tc>
        <w:tc>
          <w:tcPr>
            <w:tcW w:w="572" w:type="pct"/>
            <w:tcBorders>
              <w:top w:val="single" w:sz="4" w:space="0" w:color="auto"/>
              <w:left w:val="single" w:sz="4" w:space="0" w:color="auto"/>
              <w:bottom w:val="single" w:sz="4" w:space="0" w:color="auto"/>
              <w:right w:val="single" w:sz="4" w:space="0" w:color="auto"/>
            </w:tcBorders>
            <w:vAlign w:val="center"/>
          </w:tcPr>
          <w:p w14:paraId="5C4BF7CB"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90,0</w:t>
            </w:r>
          </w:p>
        </w:tc>
        <w:tc>
          <w:tcPr>
            <w:tcW w:w="572" w:type="pct"/>
            <w:tcBorders>
              <w:top w:val="single" w:sz="4" w:space="0" w:color="auto"/>
              <w:left w:val="single" w:sz="4" w:space="0" w:color="auto"/>
              <w:bottom w:val="single" w:sz="4" w:space="0" w:color="auto"/>
              <w:right w:val="single" w:sz="4" w:space="0" w:color="auto"/>
            </w:tcBorders>
            <w:vAlign w:val="center"/>
          </w:tcPr>
          <w:p w14:paraId="696E09E0"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w:t>
            </w:r>
          </w:p>
        </w:tc>
        <w:tc>
          <w:tcPr>
            <w:tcW w:w="572" w:type="pct"/>
            <w:tcBorders>
              <w:top w:val="single" w:sz="4" w:space="0" w:color="auto"/>
              <w:left w:val="single" w:sz="4" w:space="0" w:color="auto"/>
              <w:bottom w:val="single" w:sz="4" w:space="0" w:color="auto"/>
              <w:right w:val="single" w:sz="4" w:space="0" w:color="auto"/>
            </w:tcBorders>
            <w:vAlign w:val="center"/>
          </w:tcPr>
          <w:p w14:paraId="3D7DBC21"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90,0</w:t>
            </w:r>
          </w:p>
        </w:tc>
        <w:tc>
          <w:tcPr>
            <w:tcW w:w="598" w:type="pct"/>
            <w:tcBorders>
              <w:top w:val="single" w:sz="4" w:space="0" w:color="auto"/>
              <w:left w:val="single" w:sz="4" w:space="0" w:color="auto"/>
              <w:bottom w:val="single" w:sz="4" w:space="0" w:color="auto"/>
              <w:right w:val="single" w:sz="4" w:space="0" w:color="auto"/>
            </w:tcBorders>
            <w:vAlign w:val="center"/>
          </w:tcPr>
          <w:p w14:paraId="1BA70B18"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90</w:t>
            </w:r>
          </w:p>
        </w:tc>
        <w:tc>
          <w:tcPr>
            <w:tcW w:w="598" w:type="pct"/>
            <w:tcBorders>
              <w:top w:val="single" w:sz="4" w:space="0" w:color="auto"/>
              <w:left w:val="single" w:sz="4" w:space="0" w:color="auto"/>
              <w:bottom w:val="single" w:sz="4" w:space="0" w:color="auto"/>
              <w:right w:val="single" w:sz="4" w:space="0" w:color="auto"/>
            </w:tcBorders>
            <w:vAlign w:val="center"/>
          </w:tcPr>
          <w:p w14:paraId="726147AC" w14:textId="77777777" w:rsidR="007553E7" w:rsidRPr="00D826BF" w:rsidRDefault="007553E7" w:rsidP="007553E7">
            <w:pPr>
              <w:pStyle w:val="ConsPlusNormal"/>
              <w:jc w:val="center"/>
              <w:rPr>
                <w:sz w:val="18"/>
                <w:szCs w:val="18"/>
              </w:rPr>
            </w:pPr>
            <w:r w:rsidRPr="00D826BF">
              <w:rPr>
                <w:sz w:val="18"/>
                <w:szCs w:val="18"/>
              </w:rPr>
              <w:t>535</w:t>
            </w:r>
          </w:p>
        </w:tc>
      </w:tr>
      <w:tr w:rsidR="007553E7" w:rsidRPr="00D826BF" w14:paraId="7B8150F6" w14:textId="77777777" w:rsidTr="007553E7">
        <w:trPr>
          <w:trHeight w:val="340"/>
        </w:trPr>
        <w:tc>
          <w:tcPr>
            <w:tcW w:w="648" w:type="pct"/>
            <w:tcBorders>
              <w:top w:val="single" w:sz="4" w:space="0" w:color="auto"/>
              <w:left w:val="single" w:sz="4" w:space="0" w:color="auto"/>
              <w:bottom w:val="single" w:sz="4" w:space="0" w:color="auto"/>
              <w:right w:val="single" w:sz="4" w:space="0" w:color="auto"/>
            </w:tcBorders>
            <w:vAlign w:val="center"/>
          </w:tcPr>
          <w:p w14:paraId="4E1D1058"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Т–115–8,8</w:t>
            </w:r>
          </w:p>
        </w:tc>
        <w:tc>
          <w:tcPr>
            <w:tcW w:w="274" w:type="pct"/>
            <w:tcBorders>
              <w:top w:val="single" w:sz="4" w:space="0" w:color="auto"/>
              <w:left w:val="single" w:sz="4" w:space="0" w:color="auto"/>
              <w:bottom w:val="single" w:sz="4" w:space="0" w:color="auto"/>
              <w:right w:val="single" w:sz="4" w:space="0" w:color="auto"/>
            </w:tcBorders>
            <w:vAlign w:val="center"/>
          </w:tcPr>
          <w:p w14:paraId="4C08E9EB"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10</w:t>
            </w:r>
          </w:p>
        </w:tc>
        <w:tc>
          <w:tcPr>
            <w:tcW w:w="481" w:type="pct"/>
            <w:tcBorders>
              <w:top w:val="single" w:sz="4" w:space="0" w:color="auto"/>
              <w:left w:val="single" w:sz="4" w:space="0" w:color="auto"/>
              <w:bottom w:val="single" w:sz="4" w:space="0" w:color="auto"/>
              <w:right w:val="single" w:sz="4" w:space="0" w:color="auto"/>
            </w:tcBorders>
            <w:vAlign w:val="center"/>
          </w:tcPr>
          <w:p w14:paraId="0D02B012"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ЛМЗ</w:t>
            </w:r>
          </w:p>
        </w:tc>
        <w:tc>
          <w:tcPr>
            <w:tcW w:w="342" w:type="pct"/>
            <w:tcBorders>
              <w:top w:val="single" w:sz="4" w:space="0" w:color="auto"/>
              <w:left w:val="single" w:sz="4" w:space="0" w:color="auto"/>
              <w:bottom w:val="single" w:sz="4" w:space="0" w:color="auto"/>
              <w:right w:val="single" w:sz="4" w:space="0" w:color="auto"/>
            </w:tcBorders>
            <w:vAlign w:val="center"/>
          </w:tcPr>
          <w:p w14:paraId="3B2951E5"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2008</w:t>
            </w:r>
          </w:p>
        </w:tc>
        <w:tc>
          <w:tcPr>
            <w:tcW w:w="344" w:type="pct"/>
            <w:tcBorders>
              <w:top w:val="single" w:sz="4" w:space="0" w:color="auto"/>
              <w:left w:val="single" w:sz="4" w:space="0" w:color="auto"/>
              <w:bottom w:val="single" w:sz="4" w:space="0" w:color="auto"/>
              <w:right w:val="single" w:sz="4" w:space="0" w:color="auto"/>
            </w:tcBorders>
            <w:vAlign w:val="center"/>
          </w:tcPr>
          <w:p w14:paraId="3B37903D" w14:textId="77777777" w:rsidR="007553E7" w:rsidRPr="00D826BF" w:rsidRDefault="007553E7" w:rsidP="007553E7">
            <w:pPr>
              <w:pStyle w:val="ConsPlusNormal"/>
              <w:jc w:val="center"/>
              <w:rPr>
                <w:sz w:val="18"/>
                <w:szCs w:val="18"/>
              </w:rPr>
            </w:pPr>
            <w:r w:rsidRPr="00D826BF">
              <w:rPr>
                <w:sz w:val="18"/>
                <w:szCs w:val="18"/>
              </w:rPr>
              <w:t>100</w:t>
            </w:r>
          </w:p>
        </w:tc>
        <w:tc>
          <w:tcPr>
            <w:tcW w:w="572" w:type="pct"/>
            <w:tcBorders>
              <w:top w:val="single" w:sz="4" w:space="0" w:color="auto"/>
              <w:left w:val="single" w:sz="4" w:space="0" w:color="auto"/>
              <w:bottom w:val="single" w:sz="4" w:space="0" w:color="auto"/>
              <w:right w:val="single" w:sz="4" w:space="0" w:color="auto"/>
            </w:tcBorders>
            <w:vAlign w:val="center"/>
          </w:tcPr>
          <w:p w14:paraId="5DA54A07"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156,0</w:t>
            </w:r>
          </w:p>
        </w:tc>
        <w:tc>
          <w:tcPr>
            <w:tcW w:w="572" w:type="pct"/>
            <w:tcBorders>
              <w:top w:val="single" w:sz="4" w:space="0" w:color="auto"/>
              <w:left w:val="single" w:sz="4" w:space="0" w:color="auto"/>
              <w:bottom w:val="single" w:sz="4" w:space="0" w:color="auto"/>
              <w:right w:val="single" w:sz="4" w:space="0" w:color="auto"/>
            </w:tcBorders>
            <w:vAlign w:val="center"/>
          </w:tcPr>
          <w:p w14:paraId="2915CE87"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156,0</w:t>
            </w:r>
          </w:p>
        </w:tc>
        <w:tc>
          <w:tcPr>
            <w:tcW w:w="572" w:type="pct"/>
            <w:tcBorders>
              <w:top w:val="single" w:sz="4" w:space="0" w:color="auto"/>
              <w:left w:val="single" w:sz="4" w:space="0" w:color="auto"/>
              <w:bottom w:val="single" w:sz="4" w:space="0" w:color="auto"/>
              <w:right w:val="single" w:sz="4" w:space="0" w:color="auto"/>
            </w:tcBorders>
            <w:vAlign w:val="center"/>
          </w:tcPr>
          <w:p w14:paraId="44A0DEAB"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w:t>
            </w:r>
          </w:p>
        </w:tc>
        <w:tc>
          <w:tcPr>
            <w:tcW w:w="598" w:type="pct"/>
            <w:tcBorders>
              <w:top w:val="single" w:sz="4" w:space="0" w:color="auto"/>
              <w:left w:val="single" w:sz="4" w:space="0" w:color="auto"/>
              <w:bottom w:val="single" w:sz="4" w:space="0" w:color="auto"/>
              <w:right w:val="single" w:sz="4" w:space="0" w:color="auto"/>
            </w:tcBorders>
            <w:vAlign w:val="center"/>
          </w:tcPr>
          <w:p w14:paraId="6A8B26DA"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90</w:t>
            </w:r>
          </w:p>
        </w:tc>
        <w:tc>
          <w:tcPr>
            <w:tcW w:w="598" w:type="pct"/>
            <w:tcBorders>
              <w:top w:val="single" w:sz="4" w:space="0" w:color="auto"/>
              <w:left w:val="single" w:sz="4" w:space="0" w:color="auto"/>
              <w:bottom w:val="single" w:sz="4" w:space="0" w:color="auto"/>
              <w:right w:val="single" w:sz="4" w:space="0" w:color="auto"/>
            </w:tcBorders>
            <w:vAlign w:val="center"/>
          </w:tcPr>
          <w:p w14:paraId="775E6623" w14:textId="77777777" w:rsidR="007553E7" w:rsidRPr="00D826BF" w:rsidRDefault="007553E7" w:rsidP="007553E7">
            <w:pPr>
              <w:pStyle w:val="ConsPlusNormal"/>
              <w:jc w:val="center"/>
              <w:rPr>
                <w:sz w:val="18"/>
                <w:szCs w:val="18"/>
              </w:rPr>
            </w:pPr>
            <w:r w:rsidRPr="00D826BF">
              <w:rPr>
                <w:sz w:val="18"/>
                <w:szCs w:val="18"/>
              </w:rPr>
              <w:t>500</w:t>
            </w:r>
          </w:p>
        </w:tc>
      </w:tr>
      <w:tr w:rsidR="007553E7" w:rsidRPr="00D826BF" w14:paraId="173E44C5" w14:textId="77777777" w:rsidTr="007553E7">
        <w:trPr>
          <w:trHeight w:val="340"/>
        </w:trPr>
        <w:tc>
          <w:tcPr>
            <w:tcW w:w="648" w:type="pct"/>
            <w:tcBorders>
              <w:top w:val="single" w:sz="4" w:space="0" w:color="auto"/>
              <w:left w:val="single" w:sz="4" w:space="0" w:color="auto"/>
              <w:bottom w:val="single" w:sz="4" w:space="0" w:color="auto"/>
              <w:right w:val="single" w:sz="4" w:space="0" w:color="auto"/>
            </w:tcBorders>
            <w:vAlign w:val="center"/>
          </w:tcPr>
          <w:p w14:paraId="2B0BDE23"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ВКТ–100М</w:t>
            </w:r>
          </w:p>
        </w:tc>
        <w:tc>
          <w:tcPr>
            <w:tcW w:w="274" w:type="pct"/>
            <w:tcBorders>
              <w:top w:val="single" w:sz="4" w:space="0" w:color="auto"/>
              <w:left w:val="single" w:sz="4" w:space="0" w:color="auto"/>
              <w:bottom w:val="single" w:sz="4" w:space="0" w:color="auto"/>
              <w:right w:val="single" w:sz="4" w:space="0" w:color="auto"/>
            </w:tcBorders>
            <w:vAlign w:val="center"/>
          </w:tcPr>
          <w:p w14:paraId="0155A66E"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481" w:type="pct"/>
            <w:tcBorders>
              <w:top w:val="single" w:sz="4" w:space="0" w:color="auto"/>
              <w:left w:val="single" w:sz="4" w:space="0" w:color="auto"/>
              <w:bottom w:val="single" w:sz="4" w:space="0" w:color="auto"/>
              <w:right w:val="single" w:sz="4" w:space="0" w:color="auto"/>
            </w:tcBorders>
            <w:vAlign w:val="center"/>
          </w:tcPr>
          <w:p w14:paraId="4DDE88E6"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ХТГЗ</w:t>
            </w:r>
          </w:p>
        </w:tc>
        <w:tc>
          <w:tcPr>
            <w:tcW w:w="342" w:type="pct"/>
            <w:tcBorders>
              <w:top w:val="single" w:sz="4" w:space="0" w:color="auto"/>
              <w:left w:val="single" w:sz="4" w:space="0" w:color="auto"/>
              <w:bottom w:val="single" w:sz="4" w:space="0" w:color="auto"/>
              <w:right w:val="single" w:sz="4" w:space="0" w:color="auto"/>
            </w:tcBorders>
            <w:vAlign w:val="center"/>
          </w:tcPr>
          <w:p w14:paraId="6D36CF92"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1959</w:t>
            </w:r>
          </w:p>
        </w:tc>
        <w:tc>
          <w:tcPr>
            <w:tcW w:w="344" w:type="pct"/>
            <w:tcBorders>
              <w:top w:val="single" w:sz="4" w:space="0" w:color="auto"/>
              <w:left w:val="single" w:sz="4" w:space="0" w:color="auto"/>
              <w:bottom w:val="single" w:sz="4" w:space="0" w:color="auto"/>
              <w:right w:val="single" w:sz="4" w:space="0" w:color="auto"/>
            </w:tcBorders>
            <w:vAlign w:val="center"/>
          </w:tcPr>
          <w:p w14:paraId="6AC60E8B"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100</w:t>
            </w:r>
          </w:p>
        </w:tc>
        <w:tc>
          <w:tcPr>
            <w:tcW w:w="572" w:type="pct"/>
            <w:tcBorders>
              <w:top w:val="single" w:sz="4" w:space="0" w:color="auto"/>
              <w:left w:val="single" w:sz="4" w:space="0" w:color="auto"/>
              <w:bottom w:val="single" w:sz="4" w:space="0" w:color="auto"/>
              <w:right w:val="single" w:sz="4" w:space="0" w:color="auto"/>
            </w:tcBorders>
            <w:vAlign w:val="center"/>
          </w:tcPr>
          <w:p w14:paraId="4B28EA19"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158,0</w:t>
            </w:r>
          </w:p>
        </w:tc>
        <w:tc>
          <w:tcPr>
            <w:tcW w:w="572" w:type="pct"/>
            <w:tcBorders>
              <w:top w:val="single" w:sz="4" w:space="0" w:color="auto"/>
              <w:left w:val="single" w:sz="4" w:space="0" w:color="auto"/>
              <w:bottom w:val="single" w:sz="4" w:space="0" w:color="auto"/>
              <w:right w:val="single" w:sz="4" w:space="0" w:color="auto"/>
            </w:tcBorders>
            <w:vAlign w:val="center"/>
          </w:tcPr>
          <w:p w14:paraId="7BA9A7CE"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158,0</w:t>
            </w:r>
          </w:p>
        </w:tc>
        <w:tc>
          <w:tcPr>
            <w:tcW w:w="572" w:type="pct"/>
            <w:tcBorders>
              <w:top w:val="single" w:sz="4" w:space="0" w:color="auto"/>
              <w:left w:val="single" w:sz="4" w:space="0" w:color="auto"/>
              <w:bottom w:val="single" w:sz="4" w:space="0" w:color="auto"/>
              <w:right w:val="single" w:sz="4" w:space="0" w:color="auto"/>
            </w:tcBorders>
            <w:vAlign w:val="center"/>
          </w:tcPr>
          <w:p w14:paraId="36978B2A" w14:textId="77777777" w:rsidR="007553E7" w:rsidRPr="00D826BF" w:rsidRDefault="007553E7" w:rsidP="007553E7">
            <w:pPr>
              <w:pStyle w:val="ConsPlusNormal"/>
              <w:jc w:val="center"/>
              <w:rPr>
                <w:rFonts w:eastAsia="Calibri"/>
                <w:sz w:val="18"/>
                <w:szCs w:val="18"/>
                <w:lang w:val="en-US" w:eastAsia="en-US"/>
              </w:rPr>
            </w:pPr>
            <w:r w:rsidRPr="00D826BF">
              <w:rPr>
                <w:rFonts w:eastAsia="Calibri"/>
                <w:sz w:val="18"/>
                <w:szCs w:val="18"/>
                <w:lang w:val="en-US" w:eastAsia="en-US"/>
              </w:rPr>
              <w:t>0,0</w:t>
            </w:r>
          </w:p>
        </w:tc>
        <w:tc>
          <w:tcPr>
            <w:tcW w:w="598" w:type="pct"/>
            <w:tcBorders>
              <w:top w:val="single" w:sz="4" w:space="0" w:color="auto"/>
              <w:left w:val="single" w:sz="4" w:space="0" w:color="auto"/>
              <w:bottom w:val="single" w:sz="4" w:space="0" w:color="auto"/>
              <w:right w:val="single" w:sz="4" w:space="0" w:color="auto"/>
            </w:tcBorders>
            <w:vAlign w:val="center"/>
          </w:tcPr>
          <w:p w14:paraId="6EC29183"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90</w:t>
            </w:r>
          </w:p>
        </w:tc>
        <w:tc>
          <w:tcPr>
            <w:tcW w:w="598" w:type="pct"/>
            <w:tcBorders>
              <w:top w:val="single" w:sz="4" w:space="0" w:color="auto"/>
              <w:left w:val="single" w:sz="4" w:space="0" w:color="auto"/>
              <w:bottom w:val="single" w:sz="4" w:space="0" w:color="auto"/>
              <w:right w:val="single" w:sz="4" w:space="0" w:color="auto"/>
            </w:tcBorders>
            <w:vAlign w:val="center"/>
          </w:tcPr>
          <w:p w14:paraId="395544D4"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535</w:t>
            </w:r>
          </w:p>
        </w:tc>
      </w:tr>
      <w:tr w:rsidR="007553E7" w:rsidRPr="00D826BF" w14:paraId="4204A65B" w14:textId="77777777" w:rsidTr="007553E7">
        <w:trPr>
          <w:trHeight w:val="340"/>
        </w:trPr>
        <w:tc>
          <w:tcPr>
            <w:tcW w:w="648" w:type="pct"/>
            <w:tcBorders>
              <w:top w:val="single" w:sz="4" w:space="0" w:color="auto"/>
              <w:left w:val="single" w:sz="4" w:space="0" w:color="auto"/>
              <w:bottom w:val="single" w:sz="4" w:space="0" w:color="auto"/>
              <w:right w:val="single" w:sz="4" w:space="0" w:color="auto"/>
            </w:tcBorders>
            <w:vAlign w:val="center"/>
          </w:tcPr>
          <w:p w14:paraId="4AE1058B"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ВКТ–100М</w:t>
            </w:r>
          </w:p>
        </w:tc>
        <w:tc>
          <w:tcPr>
            <w:tcW w:w="274" w:type="pct"/>
            <w:tcBorders>
              <w:top w:val="single" w:sz="4" w:space="0" w:color="auto"/>
              <w:left w:val="single" w:sz="4" w:space="0" w:color="auto"/>
              <w:bottom w:val="single" w:sz="4" w:space="0" w:color="auto"/>
              <w:right w:val="single" w:sz="4" w:space="0" w:color="auto"/>
            </w:tcBorders>
            <w:vAlign w:val="center"/>
          </w:tcPr>
          <w:p w14:paraId="359E8661"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12</w:t>
            </w:r>
          </w:p>
        </w:tc>
        <w:tc>
          <w:tcPr>
            <w:tcW w:w="481" w:type="pct"/>
            <w:tcBorders>
              <w:top w:val="single" w:sz="4" w:space="0" w:color="auto"/>
              <w:left w:val="single" w:sz="4" w:space="0" w:color="auto"/>
              <w:bottom w:val="single" w:sz="4" w:space="0" w:color="auto"/>
              <w:right w:val="single" w:sz="4" w:space="0" w:color="auto"/>
            </w:tcBorders>
            <w:vAlign w:val="center"/>
          </w:tcPr>
          <w:p w14:paraId="1D960BC3"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ХТГЗ</w:t>
            </w:r>
          </w:p>
        </w:tc>
        <w:tc>
          <w:tcPr>
            <w:tcW w:w="342" w:type="pct"/>
            <w:tcBorders>
              <w:top w:val="single" w:sz="4" w:space="0" w:color="auto"/>
              <w:left w:val="single" w:sz="4" w:space="0" w:color="auto"/>
              <w:bottom w:val="single" w:sz="4" w:space="0" w:color="auto"/>
              <w:right w:val="single" w:sz="4" w:space="0" w:color="auto"/>
            </w:tcBorders>
            <w:vAlign w:val="center"/>
          </w:tcPr>
          <w:p w14:paraId="204DE71F"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1959</w:t>
            </w:r>
          </w:p>
        </w:tc>
        <w:tc>
          <w:tcPr>
            <w:tcW w:w="344" w:type="pct"/>
            <w:tcBorders>
              <w:top w:val="single" w:sz="4" w:space="0" w:color="auto"/>
              <w:left w:val="single" w:sz="4" w:space="0" w:color="auto"/>
              <w:bottom w:val="single" w:sz="4" w:space="0" w:color="auto"/>
              <w:right w:val="single" w:sz="4" w:space="0" w:color="auto"/>
            </w:tcBorders>
            <w:vAlign w:val="center"/>
          </w:tcPr>
          <w:p w14:paraId="67A85B56"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100</w:t>
            </w:r>
          </w:p>
        </w:tc>
        <w:tc>
          <w:tcPr>
            <w:tcW w:w="572" w:type="pct"/>
            <w:tcBorders>
              <w:top w:val="single" w:sz="4" w:space="0" w:color="auto"/>
              <w:left w:val="single" w:sz="4" w:space="0" w:color="auto"/>
              <w:bottom w:val="single" w:sz="4" w:space="0" w:color="auto"/>
              <w:right w:val="single" w:sz="4" w:space="0" w:color="auto"/>
            </w:tcBorders>
            <w:vAlign w:val="center"/>
          </w:tcPr>
          <w:p w14:paraId="40C4F298"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158,0</w:t>
            </w:r>
          </w:p>
        </w:tc>
        <w:tc>
          <w:tcPr>
            <w:tcW w:w="572" w:type="pct"/>
            <w:tcBorders>
              <w:top w:val="single" w:sz="4" w:space="0" w:color="auto"/>
              <w:left w:val="single" w:sz="4" w:space="0" w:color="auto"/>
              <w:bottom w:val="single" w:sz="4" w:space="0" w:color="auto"/>
              <w:right w:val="single" w:sz="4" w:space="0" w:color="auto"/>
            </w:tcBorders>
            <w:vAlign w:val="center"/>
          </w:tcPr>
          <w:p w14:paraId="5E9B90D3"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158,0</w:t>
            </w:r>
          </w:p>
        </w:tc>
        <w:tc>
          <w:tcPr>
            <w:tcW w:w="572" w:type="pct"/>
            <w:tcBorders>
              <w:top w:val="single" w:sz="4" w:space="0" w:color="auto"/>
              <w:left w:val="single" w:sz="4" w:space="0" w:color="auto"/>
              <w:bottom w:val="single" w:sz="4" w:space="0" w:color="auto"/>
              <w:right w:val="single" w:sz="4" w:space="0" w:color="auto"/>
            </w:tcBorders>
            <w:vAlign w:val="center"/>
          </w:tcPr>
          <w:p w14:paraId="110FE62B" w14:textId="77777777" w:rsidR="007553E7" w:rsidRPr="00D826BF" w:rsidRDefault="007553E7" w:rsidP="007553E7">
            <w:pPr>
              <w:pStyle w:val="ConsPlusNormal"/>
              <w:jc w:val="center"/>
              <w:rPr>
                <w:rFonts w:eastAsia="Calibri"/>
                <w:sz w:val="18"/>
                <w:szCs w:val="18"/>
                <w:lang w:val="en-US" w:eastAsia="en-US"/>
              </w:rPr>
            </w:pPr>
            <w:r w:rsidRPr="00D826BF">
              <w:rPr>
                <w:rFonts w:eastAsia="Calibri"/>
                <w:sz w:val="18"/>
                <w:szCs w:val="18"/>
                <w:lang w:val="en-US" w:eastAsia="en-US"/>
              </w:rPr>
              <w:t>0,0</w:t>
            </w:r>
          </w:p>
        </w:tc>
        <w:tc>
          <w:tcPr>
            <w:tcW w:w="598" w:type="pct"/>
            <w:tcBorders>
              <w:top w:val="single" w:sz="4" w:space="0" w:color="auto"/>
              <w:left w:val="single" w:sz="4" w:space="0" w:color="auto"/>
              <w:bottom w:val="single" w:sz="4" w:space="0" w:color="auto"/>
              <w:right w:val="single" w:sz="4" w:space="0" w:color="auto"/>
            </w:tcBorders>
            <w:vAlign w:val="center"/>
          </w:tcPr>
          <w:p w14:paraId="29FDA83C"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90</w:t>
            </w:r>
          </w:p>
        </w:tc>
        <w:tc>
          <w:tcPr>
            <w:tcW w:w="598" w:type="pct"/>
            <w:tcBorders>
              <w:top w:val="single" w:sz="4" w:space="0" w:color="auto"/>
              <w:left w:val="single" w:sz="4" w:space="0" w:color="auto"/>
              <w:bottom w:val="single" w:sz="4" w:space="0" w:color="auto"/>
              <w:right w:val="single" w:sz="4" w:space="0" w:color="auto"/>
            </w:tcBorders>
            <w:vAlign w:val="center"/>
          </w:tcPr>
          <w:p w14:paraId="032BCA83"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535</w:t>
            </w:r>
          </w:p>
        </w:tc>
      </w:tr>
      <w:tr w:rsidR="007553E7" w:rsidRPr="00D826BF" w14:paraId="5D9A6B4C" w14:textId="77777777" w:rsidTr="007553E7">
        <w:trPr>
          <w:trHeight w:val="340"/>
        </w:trPr>
        <w:tc>
          <w:tcPr>
            <w:tcW w:w="648" w:type="pct"/>
            <w:tcBorders>
              <w:top w:val="single" w:sz="4" w:space="0" w:color="auto"/>
              <w:left w:val="single" w:sz="4" w:space="0" w:color="auto"/>
              <w:bottom w:val="single" w:sz="4" w:space="0" w:color="auto"/>
              <w:right w:val="single" w:sz="4" w:space="0" w:color="auto"/>
            </w:tcBorders>
            <w:vAlign w:val="center"/>
          </w:tcPr>
          <w:p w14:paraId="476ED5B1"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Р–12–90/18М</w:t>
            </w:r>
          </w:p>
        </w:tc>
        <w:tc>
          <w:tcPr>
            <w:tcW w:w="274" w:type="pct"/>
            <w:tcBorders>
              <w:top w:val="single" w:sz="4" w:space="0" w:color="auto"/>
              <w:left w:val="single" w:sz="4" w:space="0" w:color="auto"/>
              <w:bottom w:val="single" w:sz="4" w:space="0" w:color="auto"/>
              <w:right w:val="single" w:sz="4" w:space="0" w:color="auto"/>
            </w:tcBorders>
            <w:vAlign w:val="center"/>
          </w:tcPr>
          <w:p w14:paraId="0208AF9C"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w:t>
            </w:r>
          </w:p>
        </w:tc>
        <w:tc>
          <w:tcPr>
            <w:tcW w:w="481" w:type="pct"/>
            <w:tcBorders>
              <w:top w:val="single" w:sz="4" w:space="0" w:color="auto"/>
              <w:left w:val="single" w:sz="4" w:space="0" w:color="auto"/>
              <w:bottom w:val="single" w:sz="4" w:space="0" w:color="auto"/>
              <w:right w:val="single" w:sz="4" w:space="0" w:color="auto"/>
            </w:tcBorders>
            <w:vAlign w:val="center"/>
          </w:tcPr>
          <w:p w14:paraId="2245B204"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КТЗ</w:t>
            </w:r>
          </w:p>
        </w:tc>
        <w:tc>
          <w:tcPr>
            <w:tcW w:w="342" w:type="pct"/>
            <w:tcBorders>
              <w:top w:val="single" w:sz="4" w:space="0" w:color="auto"/>
              <w:left w:val="single" w:sz="4" w:space="0" w:color="auto"/>
              <w:bottom w:val="single" w:sz="4" w:space="0" w:color="auto"/>
              <w:right w:val="single" w:sz="4" w:space="0" w:color="auto"/>
            </w:tcBorders>
            <w:vAlign w:val="center"/>
          </w:tcPr>
          <w:p w14:paraId="66CAFBB9"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1988</w:t>
            </w:r>
          </w:p>
        </w:tc>
        <w:tc>
          <w:tcPr>
            <w:tcW w:w="344" w:type="pct"/>
            <w:tcBorders>
              <w:top w:val="single" w:sz="4" w:space="0" w:color="auto"/>
              <w:left w:val="single" w:sz="4" w:space="0" w:color="auto"/>
              <w:bottom w:val="single" w:sz="4" w:space="0" w:color="auto"/>
              <w:right w:val="single" w:sz="4" w:space="0" w:color="auto"/>
            </w:tcBorders>
            <w:vAlign w:val="center"/>
          </w:tcPr>
          <w:p w14:paraId="1427E8DD"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12</w:t>
            </w:r>
          </w:p>
        </w:tc>
        <w:tc>
          <w:tcPr>
            <w:tcW w:w="572" w:type="pct"/>
            <w:tcBorders>
              <w:top w:val="single" w:sz="4" w:space="0" w:color="auto"/>
              <w:left w:val="single" w:sz="4" w:space="0" w:color="auto"/>
              <w:bottom w:val="single" w:sz="4" w:space="0" w:color="auto"/>
              <w:right w:val="single" w:sz="4" w:space="0" w:color="auto"/>
            </w:tcBorders>
            <w:vAlign w:val="center"/>
          </w:tcPr>
          <w:p w14:paraId="5A1D150A"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90,0</w:t>
            </w:r>
          </w:p>
        </w:tc>
        <w:tc>
          <w:tcPr>
            <w:tcW w:w="572" w:type="pct"/>
            <w:tcBorders>
              <w:top w:val="single" w:sz="4" w:space="0" w:color="auto"/>
              <w:left w:val="single" w:sz="4" w:space="0" w:color="auto"/>
              <w:bottom w:val="single" w:sz="4" w:space="0" w:color="auto"/>
              <w:right w:val="single" w:sz="4" w:space="0" w:color="auto"/>
            </w:tcBorders>
            <w:vAlign w:val="center"/>
          </w:tcPr>
          <w:p w14:paraId="28BD07A9"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w:t>
            </w:r>
          </w:p>
        </w:tc>
        <w:tc>
          <w:tcPr>
            <w:tcW w:w="572" w:type="pct"/>
            <w:tcBorders>
              <w:top w:val="single" w:sz="4" w:space="0" w:color="auto"/>
              <w:left w:val="single" w:sz="4" w:space="0" w:color="auto"/>
              <w:bottom w:val="single" w:sz="4" w:space="0" w:color="auto"/>
              <w:right w:val="single" w:sz="4" w:space="0" w:color="auto"/>
            </w:tcBorders>
            <w:vAlign w:val="center"/>
          </w:tcPr>
          <w:p w14:paraId="76DBAEDD"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90,0</w:t>
            </w:r>
          </w:p>
        </w:tc>
        <w:tc>
          <w:tcPr>
            <w:tcW w:w="598" w:type="pct"/>
            <w:tcBorders>
              <w:top w:val="single" w:sz="4" w:space="0" w:color="auto"/>
              <w:left w:val="single" w:sz="4" w:space="0" w:color="auto"/>
              <w:bottom w:val="single" w:sz="4" w:space="0" w:color="auto"/>
              <w:right w:val="single" w:sz="4" w:space="0" w:color="auto"/>
            </w:tcBorders>
            <w:vAlign w:val="center"/>
          </w:tcPr>
          <w:p w14:paraId="64D057A2"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90</w:t>
            </w:r>
          </w:p>
        </w:tc>
        <w:tc>
          <w:tcPr>
            <w:tcW w:w="598" w:type="pct"/>
            <w:tcBorders>
              <w:top w:val="single" w:sz="4" w:space="0" w:color="auto"/>
              <w:left w:val="single" w:sz="4" w:space="0" w:color="auto"/>
              <w:bottom w:val="single" w:sz="4" w:space="0" w:color="auto"/>
              <w:right w:val="single" w:sz="4" w:space="0" w:color="auto"/>
            </w:tcBorders>
            <w:vAlign w:val="center"/>
          </w:tcPr>
          <w:p w14:paraId="27BECBBA"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535</w:t>
            </w:r>
          </w:p>
        </w:tc>
      </w:tr>
      <w:tr w:rsidR="007553E7" w:rsidRPr="00D826BF" w14:paraId="7704CDBD" w14:textId="77777777" w:rsidTr="007553E7">
        <w:trPr>
          <w:trHeight w:val="340"/>
        </w:trPr>
        <w:tc>
          <w:tcPr>
            <w:tcW w:w="648" w:type="pct"/>
            <w:tcBorders>
              <w:top w:val="single" w:sz="4" w:space="0" w:color="auto"/>
              <w:left w:val="single" w:sz="4" w:space="0" w:color="auto"/>
              <w:bottom w:val="single" w:sz="4" w:space="0" w:color="auto"/>
              <w:right w:val="single" w:sz="4" w:space="0" w:color="auto"/>
            </w:tcBorders>
            <w:vAlign w:val="center"/>
          </w:tcPr>
          <w:p w14:paraId="08131C74"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Итого:</w:t>
            </w:r>
          </w:p>
        </w:tc>
        <w:tc>
          <w:tcPr>
            <w:tcW w:w="274" w:type="pct"/>
            <w:tcBorders>
              <w:top w:val="single" w:sz="4" w:space="0" w:color="auto"/>
              <w:left w:val="single" w:sz="4" w:space="0" w:color="auto"/>
              <w:bottom w:val="single" w:sz="4" w:space="0" w:color="auto"/>
              <w:right w:val="single" w:sz="4" w:space="0" w:color="auto"/>
            </w:tcBorders>
            <w:vAlign w:val="center"/>
          </w:tcPr>
          <w:p w14:paraId="60373973"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9 шт.</w:t>
            </w:r>
          </w:p>
        </w:tc>
        <w:tc>
          <w:tcPr>
            <w:tcW w:w="481" w:type="pct"/>
            <w:tcBorders>
              <w:top w:val="single" w:sz="4" w:space="0" w:color="auto"/>
              <w:left w:val="single" w:sz="4" w:space="0" w:color="auto"/>
              <w:bottom w:val="single" w:sz="4" w:space="0" w:color="auto"/>
              <w:right w:val="single" w:sz="4" w:space="0" w:color="auto"/>
            </w:tcBorders>
            <w:vAlign w:val="center"/>
          </w:tcPr>
          <w:p w14:paraId="41A3CA2B"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w:t>
            </w:r>
          </w:p>
        </w:tc>
        <w:tc>
          <w:tcPr>
            <w:tcW w:w="342" w:type="pct"/>
            <w:tcBorders>
              <w:top w:val="single" w:sz="4" w:space="0" w:color="auto"/>
              <w:left w:val="single" w:sz="4" w:space="0" w:color="auto"/>
              <w:bottom w:val="single" w:sz="4" w:space="0" w:color="auto"/>
              <w:right w:val="single" w:sz="4" w:space="0" w:color="auto"/>
            </w:tcBorders>
            <w:vAlign w:val="center"/>
          </w:tcPr>
          <w:p w14:paraId="438FA1D9"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w:t>
            </w:r>
          </w:p>
        </w:tc>
        <w:tc>
          <w:tcPr>
            <w:tcW w:w="344" w:type="pct"/>
            <w:tcBorders>
              <w:top w:val="single" w:sz="4" w:space="0" w:color="auto"/>
              <w:left w:val="single" w:sz="4" w:space="0" w:color="auto"/>
              <w:bottom w:val="single" w:sz="4" w:space="0" w:color="auto"/>
              <w:right w:val="single" w:sz="4" w:space="0" w:color="auto"/>
            </w:tcBorders>
            <w:vAlign w:val="center"/>
          </w:tcPr>
          <w:p w14:paraId="7840CD95"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449</w:t>
            </w:r>
          </w:p>
        </w:tc>
        <w:tc>
          <w:tcPr>
            <w:tcW w:w="572" w:type="pct"/>
            <w:tcBorders>
              <w:top w:val="single" w:sz="4" w:space="0" w:color="auto"/>
              <w:left w:val="single" w:sz="4" w:space="0" w:color="auto"/>
              <w:bottom w:val="single" w:sz="4" w:space="0" w:color="auto"/>
              <w:right w:val="single" w:sz="4" w:space="0" w:color="auto"/>
            </w:tcBorders>
            <w:vAlign w:val="center"/>
          </w:tcPr>
          <w:p w14:paraId="691BBF78" w14:textId="77777777" w:rsidR="007553E7" w:rsidRPr="00D826BF" w:rsidRDefault="007553E7" w:rsidP="007553E7">
            <w:pPr>
              <w:pStyle w:val="ConsPlusNormal"/>
              <w:jc w:val="center"/>
              <w:rPr>
                <w:b/>
                <w:sz w:val="18"/>
                <w:szCs w:val="18"/>
              </w:rPr>
            </w:pPr>
            <w:r w:rsidRPr="00D826BF">
              <w:rPr>
                <w:b/>
                <w:sz w:val="18"/>
                <w:szCs w:val="18"/>
              </w:rPr>
              <w:t>1 021</w:t>
            </w:r>
          </w:p>
        </w:tc>
        <w:tc>
          <w:tcPr>
            <w:tcW w:w="572" w:type="pct"/>
            <w:tcBorders>
              <w:top w:val="single" w:sz="4" w:space="0" w:color="auto"/>
              <w:left w:val="single" w:sz="4" w:space="0" w:color="auto"/>
              <w:bottom w:val="single" w:sz="4" w:space="0" w:color="auto"/>
              <w:right w:val="single" w:sz="4" w:space="0" w:color="auto"/>
            </w:tcBorders>
            <w:vAlign w:val="center"/>
          </w:tcPr>
          <w:p w14:paraId="688D3FA0" w14:textId="77777777" w:rsidR="007553E7" w:rsidRPr="00D826BF" w:rsidRDefault="007553E7" w:rsidP="007553E7">
            <w:pPr>
              <w:pStyle w:val="ConsPlusNormal"/>
              <w:jc w:val="center"/>
              <w:rPr>
                <w:b/>
                <w:sz w:val="18"/>
                <w:szCs w:val="18"/>
              </w:rPr>
            </w:pPr>
            <w:r w:rsidRPr="00D826BF">
              <w:rPr>
                <w:b/>
                <w:sz w:val="18"/>
                <w:szCs w:val="18"/>
              </w:rPr>
              <w:t>701</w:t>
            </w:r>
          </w:p>
        </w:tc>
        <w:tc>
          <w:tcPr>
            <w:tcW w:w="572" w:type="pct"/>
            <w:tcBorders>
              <w:top w:val="single" w:sz="4" w:space="0" w:color="auto"/>
              <w:left w:val="single" w:sz="4" w:space="0" w:color="auto"/>
              <w:bottom w:val="single" w:sz="4" w:space="0" w:color="auto"/>
              <w:right w:val="single" w:sz="4" w:space="0" w:color="auto"/>
            </w:tcBorders>
            <w:vAlign w:val="center"/>
          </w:tcPr>
          <w:p w14:paraId="0DCEBF96" w14:textId="77777777" w:rsidR="007553E7" w:rsidRPr="00D826BF" w:rsidRDefault="007553E7" w:rsidP="007553E7">
            <w:pPr>
              <w:pStyle w:val="ConsPlusNormal"/>
              <w:jc w:val="center"/>
              <w:rPr>
                <w:b/>
                <w:sz w:val="18"/>
                <w:szCs w:val="18"/>
              </w:rPr>
            </w:pPr>
            <w:r w:rsidRPr="00D826BF">
              <w:rPr>
                <w:b/>
                <w:sz w:val="18"/>
                <w:szCs w:val="18"/>
              </w:rPr>
              <w:t>320</w:t>
            </w:r>
          </w:p>
        </w:tc>
        <w:tc>
          <w:tcPr>
            <w:tcW w:w="598" w:type="pct"/>
            <w:tcBorders>
              <w:top w:val="single" w:sz="4" w:space="0" w:color="auto"/>
              <w:left w:val="single" w:sz="4" w:space="0" w:color="auto"/>
              <w:bottom w:val="single" w:sz="4" w:space="0" w:color="auto"/>
              <w:right w:val="single" w:sz="4" w:space="0" w:color="auto"/>
            </w:tcBorders>
            <w:vAlign w:val="center"/>
          </w:tcPr>
          <w:p w14:paraId="4F988487"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w:t>
            </w:r>
          </w:p>
        </w:tc>
        <w:tc>
          <w:tcPr>
            <w:tcW w:w="598" w:type="pct"/>
            <w:tcBorders>
              <w:top w:val="single" w:sz="4" w:space="0" w:color="auto"/>
              <w:left w:val="single" w:sz="4" w:space="0" w:color="auto"/>
              <w:bottom w:val="single" w:sz="4" w:space="0" w:color="auto"/>
              <w:right w:val="single" w:sz="4" w:space="0" w:color="auto"/>
            </w:tcBorders>
            <w:vAlign w:val="center"/>
          </w:tcPr>
          <w:p w14:paraId="2921213C"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w:t>
            </w:r>
          </w:p>
        </w:tc>
      </w:tr>
    </w:tbl>
    <w:p w14:paraId="0E55CECA" w14:textId="77777777" w:rsidR="007553E7" w:rsidRPr="00D826BF" w:rsidRDefault="007553E7" w:rsidP="007553E7">
      <w:pPr>
        <w:spacing w:after="0" w:line="240" w:lineRule="auto"/>
        <w:rPr>
          <w:rFonts w:ascii="Times New Roman" w:hAnsi="Times New Roman" w:cs="Times New Roman"/>
          <w:sz w:val="24"/>
          <w:szCs w:val="24"/>
        </w:rPr>
      </w:pPr>
    </w:p>
    <w:p w14:paraId="0CEACA11" w14:textId="788B4A50" w:rsidR="007553E7" w:rsidRPr="00D826BF" w:rsidRDefault="007553E7" w:rsidP="007553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Таблица 11</w:t>
      </w:r>
      <w:r w:rsidRPr="00D826BF">
        <w:rPr>
          <w:rFonts w:ascii="Times New Roman" w:eastAsia="Times New Roman" w:hAnsi="Times New Roman" w:cs="Times New Roman"/>
          <w:sz w:val="24"/>
          <w:szCs w:val="24"/>
        </w:rPr>
        <w:t xml:space="preserve"> – Технические характеристики энергетических </w:t>
      </w:r>
      <w:proofErr w:type="spellStart"/>
      <w:r w:rsidRPr="00D826BF">
        <w:rPr>
          <w:rFonts w:ascii="Times New Roman" w:eastAsia="Times New Roman" w:hAnsi="Times New Roman" w:cs="Times New Roman"/>
          <w:sz w:val="24"/>
          <w:szCs w:val="24"/>
        </w:rPr>
        <w:t>котлоагрегатов</w:t>
      </w:r>
      <w:proofErr w:type="spellEnd"/>
      <w:r w:rsidRPr="00D826BF">
        <w:rPr>
          <w:rFonts w:ascii="Times New Roman" w:eastAsia="Times New Roman" w:hAnsi="Times New Roman" w:cs="Times New Roman"/>
          <w:sz w:val="24"/>
          <w:szCs w:val="24"/>
        </w:rPr>
        <w:t xml:space="preserve"> ТЭЦ </w:t>
      </w:r>
    </w:p>
    <w:tbl>
      <w:tblPr>
        <w:tblW w:w="5000" w:type="pct"/>
        <w:tblLayout w:type="fixed"/>
        <w:tblCellMar>
          <w:top w:w="102" w:type="dxa"/>
          <w:left w:w="62" w:type="dxa"/>
          <w:bottom w:w="102" w:type="dxa"/>
          <w:right w:w="62" w:type="dxa"/>
        </w:tblCellMar>
        <w:tblLook w:val="0000" w:firstRow="0" w:lastRow="0" w:firstColumn="0" w:lastColumn="0" w:noHBand="0" w:noVBand="0"/>
      </w:tblPr>
      <w:tblGrid>
        <w:gridCol w:w="1778"/>
        <w:gridCol w:w="807"/>
        <w:gridCol w:w="921"/>
        <w:gridCol w:w="1449"/>
        <w:gridCol w:w="1351"/>
        <w:gridCol w:w="1351"/>
        <w:gridCol w:w="1265"/>
        <w:gridCol w:w="1265"/>
      </w:tblGrid>
      <w:tr w:rsidR="007553E7" w:rsidRPr="00D826BF" w14:paraId="451DCE60" w14:textId="77777777" w:rsidTr="007553E7">
        <w:trPr>
          <w:trHeight w:val="340"/>
          <w:tblHeader/>
        </w:trPr>
        <w:tc>
          <w:tcPr>
            <w:tcW w:w="872" w:type="pct"/>
            <w:vMerge w:val="restart"/>
            <w:tcBorders>
              <w:top w:val="single" w:sz="4" w:space="0" w:color="auto"/>
              <w:left w:val="single" w:sz="4" w:space="0" w:color="auto"/>
              <w:bottom w:val="single" w:sz="4" w:space="0" w:color="auto"/>
              <w:right w:val="single" w:sz="4" w:space="0" w:color="auto"/>
            </w:tcBorders>
            <w:vAlign w:val="center"/>
          </w:tcPr>
          <w:p w14:paraId="2656A7DF" w14:textId="77777777" w:rsidR="007553E7" w:rsidRPr="00D826BF" w:rsidRDefault="007553E7" w:rsidP="007553E7">
            <w:pPr>
              <w:pStyle w:val="ConsPlusNormal"/>
              <w:jc w:val="center"/>
              <w:rPr>
                <w:b/>
                <w:sz w:val="18"/>
                <w:szCs w:val="18"/>
              </w:rPr>
            </w:pPr>
            <w:r w:rsidRPr="00D826BF">
              <w:rPr>
                <w:b/>
                <w:sz w:val="18"/>
                <w:szCs w:val="18"/>
              </w:rPr>
              <w:t>Марка котла</w:t>
            </w:r>
          </w:p>
        </w:tc>
        <w:tc>
          <w:tcPr>
            <w:tcW w:w="396" w:type="pct"/>
            <w:vMerge w:val="restart"/>
            <w:tcBorders>
              <w:top w:val="single" w:sz="4" w:space="0" w:color="auto"/>
              <w:left w:val="single" w:sz="4" w:space="0" w:color="auto"/>
              <w:bottom w:val="single" w:sz="4" w:space="0" w:color="auto"/>
              <w:right w:val="single" w:sz="4" w:space="0" w:color="auto"/>
            </w:tcBorders>
            <w:vAlign w:val="center"/>
          </w:tcPr>
          <w:p w14:paraId="6572EA9B" w14:textId="77777777" w:rsidR="007553E7" w:rsidRPr="00D826BF" w:rsidRDefault="007553E7" w:rsidP="007553E7">
            <w:pPr>
              <w:pStyle w:val="ConsPlusNormal"/>
              <w:jc w:val="center"/>
              <w:rPr>
                <w:b/>
                <w:sz w:val="18"/>
                <w:szCs w:val="18"/>
              </w:rPr>
            </w:pPr>
            <w:r w:rsidRPr="00D826BF">
              <w:rPr>
                <w:b/>
                <w:sz w:val="18"/>
                <w:szCs w:val="18"/>
              </w:rPr>
              <w:t>Ст. №</w:t>
            </w:r>
          </w:p>
        </w:tc>
        <w:tc>
          <w:tcPr>
            <w:tcW w:w="452" w:type="pct"/>
            <w:vMerge w:val="restart"/>
            <w:tcBorders>
              <w:top w:val="single" w:sz="4" w:space="0" w:color="auto"/>
              <w:left w:val="single" w:sz="4" w:space="0" w:color="auto"/>
              <w:bottom w:val="single" w:sz="4" w:space="0" w:color="auto"/>
              <w:right w:val="single" w:sz="4" w:space="0" w:color="auto"/>
            </w:tcBorders>
            <w:vAlign w:val="center"/>
          </w:tcPr>
          <w:p w14:paraId="049F18ED" w14:textId="77777777" w:rsidR="007553E7" w:rsidRPr="00D826BF" w:rsidRDefault="007553E7" w:rsidP="007553E7">
            <w:pPr>
              <w:pStyle w:val="ConsPlusNormal"/>
              <w:jc w:val="center"/>
              <w:rPr>
                <w:b/>
                <w:sz w:val="18"/>
                <w:szCs w:val="18"/>
              </w:rPr>
            </w:pPr>
            <w:r w:rsidRPr="00D826BF">
              <w:rPr>
                <w:b/>
                <w:sz w:val="18"/>
                <w:szCs w:val="18"/>
              </w:rPr>
              <w:t>Год ввода</w:t>
            </w:r>
          </w:p>
        </w:tc>
        <w:tc>
          <w:tcPr>
            <w:tcW w:w="711" w:type="pct"/>
            <w:vMerge w:val="restart"/>
            <w:tcBorders>
              <w:top w:val="single" w:sz="4" w:space="0" w:color="auto"/>
              <w:left w:val="single" w:sz="4" w:space="0" w:color="auto"/>
              <w:bottom w:val="single" w:sz="4" w:space="0" w:color="auto"/>
              <w:right w:val="single" w:sz="4" w:space="0" w:color="auto"/>
            </w:tcBorders>
            <w:vAlign w:val="center"/>
          </w:tcPr>
          <w:p w14:paraId="668BDCB0" w14:textId="77777777" w:rsidR="007553E7" w:rsidRPr="00D826BF" w:rsidRDefault="007553E7" w:rsidP="007553E7">
            <w:pPr>
              <w:pStyle w:val="ConsPlusNormal"/>
              <w:jc w:val="center"/>
              <w:rPr>
                <w:b/>
                <w:sz w:val="18"/>
                <w:szCs w:val="18"/>
              </w:rPr>
            </w:pPr>
            <w:r w:rsidRPr="00D826BF">
              <w:rPr>
                <w:b/>
                <w:sz w:val="18"/>
                <w:szCs w:val="18"/>
              </w:rPr>
              <w:t>Производительность, т/ч</w:t>
            </w:r>
          </w:p>
        </w:tc>
        <w:tc>
          <w:tcPr>
            <w:tcW w:w="1326" w:type="pct"/>
            <w:gridSpan w:val="2"/>
            <w:tcBorders>
              <w:top w:val="single" w:sz="4" w:space="0" w:color="auto"/>
              <w:left w:val="single" w:sz="4" w:space="0" w:color="auto"/>
              <w:bottom w:val="single" w:sz="4" w:space="0" w:color="auto"/>
              <w:right w:val="single" w:sz="4" w:space="0" w:color="auto"/>
            </w:tcBorders>
            <w:vAlign w:val="center"/>
          </w:tcPr>
          <w:p w14:paraId="1E9E4CAB" w14:textId="77777777" w:rsidR="007553E7" w:rsidRPr="00D826BF" w:rsidRDefault="007553E7" w:rsidP="007553E7">
            <w:pPr>
              <w:pStyle w:val="ConsPlusNormal"/>
              <w:jc w:val="center"/>
              <w:rPr>
                <w:b/>
                <w:sz w:val="18"/>
                <w:szCs w:val="18"/>
              </w:rPr>
            </w:pPr>
            <w:r w:rsidRPr="00D826BF">
              <w:rPr>
                <w:b/>
                <w:sz w:val="18"/>
                <w:szCs w:val="18"/>
              </w:rPr>
              <w:t>Параметры острого пара</w:t>
            </w:r>
          </w:p>
        </w:tc>
        <w:tc>
          <w:tcPr>
            <w:tcW w:w="1242" w:type="pct"/>
            <w:gridSpan w:val="2"/>
            <w:tcBorders>
              <w:top w:val="single" w:sz="4" w:space="0" w:color="auto"/>
              <w:left w:val="single" w:sz="4" w:space="0" w:color="auto"/>
              <w:bottom w:val="single" w:sz="4" w:space="0" w:color="auto"/>
              <w:right w:val="single" w:sz="4" w:space="0" w:color="auto"/>
            </w:tcBorders>
            <w:vAlign w:val="center"/>
          </w:tcPr>
          <w:p w14:paraId="39EFF1D8" w14:textId="77777777" w:rsidR="007553E7" w:rsidRPr="00D826BF" w:rsidRDefault="007553E7" w:rsidP="007553E7">
            <w:pPr>
              <w:pStyle w:val="ConsPlusNormal"/>
              <w:jc w:val="center"/>
              <w:rPr>
                <w:b/>
                <w:sz w:val="18"/>
                <w:szCs w:val="18"/>
              </w:rPr>
            </w:pPr>
            <w:r w:rsidRPr="00D826BF">
              <w:rPr>
                <w:b/>
                <w:sz w:val="18"/>
                <w:szCs w:val="18"/>
              </w:rPr>
              <w:t>Вид сжигаемого топлива</w:t>
            </w:r>
          </w:p>
        </w:tc>
      </w:tr>
      <w:tr w:rsidR="007553E7" w:rsidRPr="00D826BF" w14:paraId="1A65129A" w14:textId="77777777" w:rsidTr="007553E7">
        <w:trPr>
          <w:trHeight w:val="340"/>
          <w:tblHeader/>
        </w:trPr>
        <w:tc>
          <w:tcPr>
            <w:tcW w:w="872" w:type="pct"/>
            <w:vMerge/>
            <w:tcBorders>
              <w:top w:val="single" w:sz="4" w:space="0" w:color="auto"/>
              <w:left w:val="single" w:sz="4" w:space="0" w:color="auto"/>
              <w:bottom w:val="single" w:sz="4" w:space="0" w:color="auto"/>
              <w:right w:val="single" w:sz="4" w:space="0" w:color="auto"/>
            </w:tcBorders>
            <w:vAlign w:val="center"/>
          </w:tcPr>
          <w:p w14:paraId="238309BA" w14:textId="77777777" w:rsidR="007553E7" w:rsidRPr="00D826BF" w:rsidRDefault="007553E7" w:rsidP="007553E7">
            <w:pPr>
              <w:pStyle w:val="ConsPlusNormal"/>
              <w:jc w:val="center"/>
              <w:rPr>
                <w:b/>
                <w:sz w:val="18"/>
                <w:szCs w:val="18"/>
              </w:rPr>
            </w:pPr>
          </w:p>
        </w:tc>
        <w:tc>
          <w:tcPr>
            <w:tcW w:w="396" w:type="pct"/>
            <w:vMerge/>
            <w:tcBorders>
              <w:top w:val="single" w:sz="4" w:space="0" w:color="auto"/>
              <w:left w:val="single" w:sz="4" w:space="0" w:color="auto"/>
              <w:bottom w:val="single" w:sz="4" w:space="0" w:color="auto"/>
              <w:right w:val="single" w:sz="4" w:space="0" w:color="auto"/>
            </w:tcBorders>
            <w:vAlign w:val="center"/>
          </w:tcPr>
          <w:p w14:paraId="7518D7AB" w14:textId="77777777" w:rsidR="007553E7" w:rsidRPr="00D826BF" w:rsidRDefault="007553E7" w:rsidP="007553E7">
            <w:pPr>
              <w:pStyle w:val="ConsPlusNormal"/>
              <w:jc w:val="center"/>
              <w:rPr>
                <w:b/>
                <w:sz w:val="18"/>
                <w:szCs w:val="18"/>
              </w:rPr>
            </w:pPr>
          </w:p>
        </w:tc>
        <w:tc>
          <w:tcPr>
            <w:tcW w:w="452" w:type="pct"/>
            <w:vMerge/>
            <w:tcBorders>
              <w:top w:val="single" w:sz="4" w:space="0" w:color="auto"/>
              <w:left w:val="single" w:sz="4" w:space="0" w:color="auto"/>
              <w:bottom w:val="single" w:sz="4" w:space="0" w:color="auto"/>
              <w:right w:val="single" w:sz="4" w:space="0" w:color="auto"/>
            </w:tcBorders>
            <w:vAlign w:val="center"/>
          </w:tcPr>
          <w:p w14:paraId="5516B6AD" w14:textId="77777777" w:rsidR="007553E7" w:rsidRPr="00D826BF" w:rsidRDefault="007553E7" w:rsidP="007553E7">
            <w:pPr>
              <w:pStyle w:val="ConsPlusNormal"/>
              <w:jc w:val="center"/>
              <w:rPr>
                <w:b/>
                <w:sz w:val="18"/>
                <w:szCs w:val="18"/>
              </w:rPr>
            </w:pPr>
          </w:p>
        </w:tc>
        <w:tc>
          <w:tcPr>
            <w:tcW w:w="711" w:type="pct"/>
            <w:vMerge/>
            <w:tcBorders>
              <w:top w:val="single" w:sz="4" w:space="0" w:color="auto"/>
              <w:left w:val="single" w:sz="4" w:space="0" w:color="auto"/>
              <w:bottom w:val="single" w:sz="4" w:space="0" w:color="auto"/>
              <w:right w:val="single" w:sz="4" w:space="0" w:color="auto"/>
            </w:tcBorders>
            <w:vAlign w:val="center"/>
          </w:tcPr>
          <w:p w14:paraId="636AF8EA" w14:textId="77777777" w:rsidR="007553E7" w:rsidRPr="00D826BF" w:rsidRDefault="007553E7" w:rsidP="007553E7">
            <w:pPr>
              <w:pStyle w:val="ConsPlusNormal"/>
              <w:jc w:val="center"/>
              <w:rPr>
                <w:b/>
                <w:sz w:val="18"/>
                <w:szCs w:val="18"/>
              </w:rPr>
            </w:pPr>
          </w:p>
        </w:tc>
        <w:tc>
          <w:tcPr>
            <w:tcW w:w="663" w:type="pct"/>
            <w:tcBorders>
              <w:top w:val="single" w:sz="4" w:space="0" w:color="auto"/>
              <w:left w:val="single" w:sz="4" w:space="0" w:color="auto"/>
              <w:bottom w:val="single" w:sz="4" w:space="0" w:color="auto"/>
              <w:right w:val="single" w:sz="4" w:space="0" w:color="auto"/>
            </w:tcBorders>
            <w:vAlign w:val="center"/>
          </w:tcPr>
          <w:p w14:paraId="19DC22B2" w14:textId="77777777" w:rsidR="007553E7" w:rsidRPr="00D826BF" w:rsidRDefault="007553E7" w:rsidP="007553E7">
            <w:pPr>
              <w:pStyle w:val="ConsPlusNormal"/>
              <w:jc w:val="center"/>
              <w:rPr>
                <w:b/>
                <w:sz w:val="18"/>
                <w:szCs w:val="18"/>
              </w:rPr>
            </w:pPr>
            <w:r w:rsidRPr="00D826BF">
              <w:rPr>
                <w:b/>
                <w:sz w:val="18"/>
                <w:szCs w:val="18"/>
              </w:rPr>
              <w:t>давление,</w:t>
            </w:r>
          </w:p>
          <w:p w14:paraId="2D2BB98B" w14:textId="77777777" w:rsidR="007553E7" w:rsidRPr="00D826BF" w:rsidRDefault="007553E7" w:rsidP="007553E7">
            <w:pPr>
              <w:pStyle w:val="ConsPlusNormal"/>
              <w:jc w:val="center"/>
              <w:rPr>
                <w:b/>
                <w:sz w:val="18"/>
                <w:szCs w:val="18"/>
              </w:rPr>
            </w:pPr>
            <w:r w:rsidRPr="00D826BF">
              <w:rPr>
                <w:b/>
                <w:sz w:val="18"/>
                <w:szCs w:val="18"/>
              </w:rPr>
              <w:t>кгс/см</w:t>
            </w:r>
            <w:r w:rsidRPr="00D826BF">
              <w:rPr>
                <w:b/>
                <w:sz w:val="18"/>
                <w:szCs w:val="18"/>
                <w:vertAlign w:val="superscript"/>
              </w:rPr>
              <w:t>2</w:t>
            </w:r>
          </w:p>
        </w:tc>
        <w:tc>
          <w:tcPr>
            <w:tcW w:w="663" w:type="pct"/>
            <w:tcBorders>
              <w:top w:val="single" w:sz="4" w:space="0" w:color="auto"/>
              <w:left w:val="single" w:sz="4" w:space="0" w:color="auto"/>
              <w:bottom w:val="single" w:sz="4" w:space="0" w:color="auto"/>
              <w:right w:val="single" w:sz="4" w:space="0" w:color="auto"/>
            </w:tcBorders>
            <w:vAlign w:val="center"/>
          </w:tcPr>
          <w:p w14:paraId="0179C9CA" w14:textId="77777777" w:rsidR="007553E7" w:rsidRPr="00D826BF" w:rsidRDefault="007553E7" w:rsidP="007553E7">
            <w:pPr>
              <w:pStyle w:val="ConsPlusNormal"/>
              <w:jc w:val="center"/>
              <w:rPr>
                <w:b/>
                <w:sz w:val="18"/>
                <w:szCs w:val="18"/>
              </w:rPr>
            </w:pPr>
            <w:r w:rsidRPr="00D826BF">
              <w:rPr>
                <w:b/>
                <w:sz w:val="18"/>
                <w:szCs w:val="18"/>
              </w:rPr>
              <w:t>температура, °C</w:t>
            </w:r>
          </w:p>
        </w:tc>
        <w:tc>
          <w:tcPr>
            <w:tcW w:w="621" w:type="pct"/>
            <w:tcBorders>
              <w:top w:val="single" w:sz="4" w:space="0" w:color="auto"/>
              <w:left w:val="single" w:sz="4" w:space="0" w:color="auto"/>
              <w:bottom w:val="single" w:sz="4" w:space="0" w:color="auto"/>
              <w:right w:val="single" w:sz="4" w:space="0" w:color="auto"/>
            </w:tcBorders>
            <w:vAlign w:val="center"/>
          </w:tcPr>
          <w:p w14:paraId="383EF804" w14:textId="77777777" w:rsidR="007553E7" w:rsidRPr="00D826BF" w:rsidRDefault="007553E7" w:rsidP="007553E7">
            <w:pPr>
              <w:pStyle w:val="ConsPlusNormal"/>
              <w:jc w:val="center"/>
              <w:rPr>
                <w:b/>
                <w:sz w:val="18"/>
                <w:szCs w:val="18"/>
              </w:rPr>
            </w:pPr>
            <w:r w:rsidRPr="00D826BF">
              <w:rPr>
                <w:b/>
                <w:sz w:val="18"/>
                <w:szCs w:val="18"/>
              </w:rPr>
              <w:t>основное</w:t>
            </w:r>
          </w:p>
        </w:tc>
        <w:tc>
          <w:tcPr>
            <w:tcW w:w="621" w:type="pct"/>
            <w:tcBorders>
              <w:top w:val="single" w:sz="4" w:space="0" w:color="auto"/>
              <w:left w:val="single" w:sz="4" w:space="0" w:color="auto"/>
              <w:bottom w:val="single" w:sz="4" w:space="0" w:color="auto"/>
              <w:right w:val="single" w:sz="4" w:space="0" w:color="auto"/>
            </w:tcBorders>
            <w:vAlign w:val="center"/>
          </w:tcPr>
          <w:p w14:paraId="62BD7CAE" w14:textId="77777777" w:rsidR="007553E7" w:rsidRPr="00D826BF" w:rsidRDefault="007553E7" w:rsidP="007553E7">
            <w:pPr>
              <w:pStyle w:val="ConsPlusNormal"/>
              <w:jc w:val="center"/>
              <w:rPr>
                <w:b/>
                <w:sz w:val="18"/>
                <w:szCs w:val="18"/>
              </w:rPr>
            </w:pPr>
            <w:r w:rsidRPr="00D826BF">
              <w:rPr>
                <w:b/>
                <w:sz w:val="18"/>
                <w:szCs w:val="18"/>
              </w:rPr>
              <w:t>резервное</w:t>
            </w:r>
          </w:p>
        </w:tc>
      </w:tr>
      <w:tr w:rsidR="007553E7" w:rsidRPr="00D826BF" w14:paraId="3AF1D21F" w14:textId="77777777" w:rsidTr="007553E7">
        <w:trPr>
          <w:trHeight w:val="340"/>
        </w:trPr>
        <w:tc>
          <w:tcPr>
            <w:tcW w:w="872" w:type="pct"/>
            <w:tcBorders>
              <w:top w:val="single" w:sz="4" w:space="0" w:color="auto"/>
              <w:left w:val="single" w:sz="4" w:space="0" w:color="auto"/>
              <w:bottom w:val="single" w:sz="4" w:space="0" w:color="auto"/>
              <w:right w:val="single" w:sz="4" w:space="0" w:color="auto"/>
            </w:tcBorders>
            <w:vAlign w:val="center"/>
          </w:tcPr>
          <w:p w14:paraId="32876D4C"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ТП–230–2</w:t>
            </w:r>
          </w:p>
        </w:tc>
        <w:tc>
          <w:tcPr>
            <w:tcW w:w="396" w:type="pct"/>
            <w:tcBorders>
              <w:top w:val="single" w:sz="4" w:space="0" w:color="auto"/>
              <w:left w:val="single" w:sz="4" w:space="0" w:color="auto"/>
              <w:bottom w:val="single" w:sz="4" w:space="0" w:color="auto"/>
              <w:right w:val="single" w:sz="4" w:space="0" w:color="auto"/>
            </w:tcBorders>
            <w:vAlign w:val="center"/>
          </w:tcPr>
          <w:p w14:paraId="1078BDCD"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452" w:type="pct"/>
            <w:tcBorders>
              <w:top w:val="single" w:sz="4" w:space="0" w:color="auto"/>
              <w:left w:val="single" w:sz="4" w:space="0" w:color="auto"/>
              <w:bottom w:val="single" w:sz="4" w:space="0" w:color="auto"/>
              <w:right w:val="single" w:sz="4" w:space="0" w:color="auto"/>
            </w:tcBorders>
            <w:vAlign w:val="center"/>
          </w:tcPr>
          <w:p w14:paraId="03161600"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1953</w:t>
            </w:r>
          </w:p>
        </w:tc>
        <w:tc>
          <w:tcPr>
            <w:tcW w:w="711" w:type="pct"/>
            <w:tcBorders>
              <w:top w:val="single" w:sz="4" w:space="0" w:color="auto"/>
              <w:left w:val="single" w:sz="4" w:space="0" w:color="auto"/>
              <w:bottom w:val="single" w:sz="4" w:space="0" w:color="auto"/>
              <w:right w:val="single" w:sz="4" w:space="0" w:color="auto"/>
            </w:tcBorders>
            <w:vAlign w:val="center"/>
          </w:tcPr>
          <w:p w14:paraId="0156BE25"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230</w:t>
            </w:r>
          </w:p>
        </w:tc>
        <w:tc>
          <w:tcPr>
            <w:tcW w:w="663" w:type="pct"/>
            <w:tcBorders>
              <w:top w:val="single" w:sz="4" w:space="0" w:color="auto"/>
              <w:left w:val="single" w:sz="4" w:space="0" w:color="auto"/>
              <w:bottom w:val="single" w:sz="4" w:space="0" w:color="auto"/>
              <w:right w:val="single" w:sz="4" w:space="0" w:color="auto"/>
            </w:tcBorders>
            <w:vAlign w:val="center"/>
          </w:tcPr>
          <w:p w14:paraId="77C93123"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100</w:t>
            </w:r>
          </w:p>
        </w:tc>
        <w:tc>
          <w:tcPr>
            <w:tcW w:w="663" w:type="pct"/>
            <w:tcBorders>
              <w:top w:val="single" w:sz="4" w:space="0" w:color="auto"/>
              <w:left w:val="single" w:sz="4" w:space="0" w:color="auto"/>
              <w:bottom w:val="single" w:sz="4" w:space="0" w:color="auto"/>
              <w:right w:val="single" w:sz="4" w:space="0" w:color="auto"/>
            </w:tcBorders>
            <w:vAlign w:val="center"/>
          </w:tcPr>
          <w:p w14:paraId="7C6EF62E"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510</w:t>
            </w:r>
          </w:p>
        </w:tc>
        <w:tc>
          <w:tcPr>
            <w:tcW w:w="621" w:type="pct"/>
            <w:tcBorders>
              <w:top w:val="single" w:sz="4" w:space="0" w:color="auto"/>
              <w:left w:val="single" w:sz="4" w:space="0" w:color="auto"/>
              <w:bottom w:val="single" w:sz="4" w:space="0" w:color="auto"/>
              <w:right w:val="single" w:sz="4" w:space="0" w:color="auto"/>
            </w:tcBorders>
            <w:vAlign w:val="center"/>
          </w:tcPr>
          <w:p w14:paraId="47E73414" w14:textId="77777777" w:rsidR="007553E7" w:rsidRPr="00D826BF" w:rsidRDefault="007553E7" w:rsidP="007553E7">
            <w:pPr>
              <w:pStyle w:val="ConsPlusNormal"/>
              <w:ind w:firstLine="46"/>
              <w:jc w:val="center"/>
              <w:rPr>
                <w:sz w:val="18"/>
                <w:szCs w:val="18"/>
              </w:rPr>
            </w:pPr>
            <w:r w:rsidRPr="00D826BF">
              <w:rPr>
                <w:sz w:val="18"/>
                <w:szCs w:val="18"/>
              </w:rPr>
              <w:t>уголь</w:t>
            </w:r>
          </w:p>
        </w:tc>
        <w:tc>
          <w:tcPr>
            <w:tcW w:w="621" w:type="pct"/>
            <w:tcBorders>
              <w:top w:val="single" w:sz="4" w:space="0" w:color="auto"/>
              <w:left w:val="single" w:sz="4" w:space="0" w:color="auto"/>
              <w:bottom w:val="single" w:sz="4" w:space="0" w:color="auto"/>
              <w:right w:val="single" w:sz="4" w:space="0" w:color="auto"/>
            </w:tcBorders>
            <w:vAlign w:val="center"/>
          </w:tcPr>
          <w:p w14:paraId="0BC5B65D" w14:textId="77777777" w:rsidR="007553E7" w:rsidRPr="00D826BF" w:rsidRDefault="007553E7" w:rsidP="007553E7">
            <w:pPr>
              <w:pStyle w:val="ConsPlusNormal"/>
              <w:ind w:firstLine="46"/>
              <w:jc w:val="center"/>
              <w:rPr>
                <w:sz w:val="18"/>
                <w:szCs w:val="18"/>
              </w:rPr>
            </w:pPr>
            <w:r w:rsidRPr="00D826BF">
              <w:rPr>
                <w:sz w:val="18"/>
                <w:szCs w:val="18"/>
              </w:rPr>
              <w:t>нет</w:t>
            </w:r>
          </w:p>
        </w:tc>
      </w:tr>
      <w:tr w:rsidR="007553E7" w:rsidRPr="00D826BF" w14:paraId="0CC60525" w14:textId="77777777" w:rsidTr="007553E7">
        <w:trPr>
          <w:trHeight w:val="340"/>
        </w:trPr>
        <w:tc>
          <w:tcPr>
            <w:tcW w:w="872" w:type="pct"/>
            <w:tcBorders>
              <w:top w:val="single" w:sz="4" w:space="0" w:color="auto"/>
              <w:left w:val="single" w:sz="4" w:space="0" w:color="auto"/>
              <w:bottom w:val="single" w:sz="4" w:space="0" w:color="auto"/>
              <w:right w:val="single" w:sz="4" w:space="0" w:color="auto"/>
            </w:tcBorders>
            <w:vAlign w:val="center"/>
          </w:tcPr>
          <w:p w14:paraId="6A16BBE9"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БКЗ–230–9,8–510 КГТ</w:t>
            </w:r>
          </w:p>
        </w:tc>
        <w:tc>
          <w:tcPr>
            <w:tcW w:w="396" w:type="pct"/>
            <w:tcBorders>
              <w:top w:val="single" w:sz="4" w:space="0" w:color="auto"/>
              <w:left w:val="single" w:sz="4" w:space="0" w:color="auto"/>
              <w:bottom w:val="single" w:sz="4" w:space="0" w:color="auto"/>
              <w:right w:val="single" w:sz="4" w:space="0" w:color="auto"/>
            </w:tcBorders>
            <w:vAlign w:val="center"/>
          </w:tcPr>
          <w:p w14:paraId="0533D2E2"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452" w:type="pct"/>
            <w:tcBorders>
              <w:top w:val="single" w:sz="4" w:space="0" w:color="auto"/>
              <w:left w:val="single" w:sz="4" w:space="0" w:color="auto"/>
              <w:bottom w:val="single" w:sz="4" w:space="0" w:color="auto"/>
              <w:right w:val="single" w:sz="4" w:space="0" w:color="auto"/>
            </w:tcBorders>
            <w:vAlign w:val="center"/>
          </w:tcPr>
          <w:p w14:paraId="302DD788"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2009</w:t>
            </w:r>
          </w:p>
        </w:tc>
        <w:tc>
          <w:tcPr>
            <w:tcW w:w="711" w:type="pct"/>
            <w:tcBorders>
              <w:top w:val="single" w:sz="4" w:space="0" w:color="auto"/>
              <w:left w:val="single" w:sz="4" w:space="0" w:color="auto"/>
              <w:bottom w:val="single" w:sz="4" w:space="0" w:color="auto"/>
              <w:right w:val="single" w:sz="4" w:space="0" w:color="auto"/>
            </w:tcBorders>
            <w:vAlign w:val="center"/>
          </w:tcPr>
          <w:p w14:paraId="69B2556B"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230</w:t>
            </w:r>
          </w:p>
        </w:tc>
        <w:tc>
          <w:tcPr>
            <w:tcW w:w="663" w:type="pct"/>
            <w:tcBorders>
              <w:top w:val="single" w:sz="4" w:space="0" w:color="auto"/>
              <w:left w:val="single" w:sz="4" w:space="0" w:color="auto"/>
              <w:bottom w:val="single" w:sz="4" w:space="0" w:color="auto"/>
              <w:right w:val="single" w:sz="4" w:space="0" w:color="auto"/>
            </w:tcBorders>
            <w:vAlign w:val="center"/>
          </w:tcPr>
          <w:p w14:paraId="7983E1FA"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100</w:t>
            </w:r>
          </w:p>
        </w:tc>
        <w:tc>
          <w:tcPr>
            <w:tcW w:w="663" w:type="pct"/>
            <w:tcBorders>
              <w:top w:val="single" w:sz="4" w:space="0" w:color="auto"/>
              <w:left w:val="single" w:sz="4" w:space="0" w:color="auto"/>
              <w:bottom w:val="single" w:sz="4" w:space="0" w:color="auto"/>
              <w:right w:val="single" w:sz="4" w:space="0" w:color="auto"/>
            </w:tcBorders>
            <w:vAlign w:val="center"/>
          </w:tcPr>
          <w:p w14:paraId="53813A8A"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510</w:t>
            </w:r>
          </w:p>
        </w:tc>
        <w:tc>
          <w:tcPr>
            <w:tcW w:w="621" w:type="pct"/>
            <w:tcBorders>
              <w:top w:val="single" w:sz="4" w:space="0" w:color="auto"/>
              <w:left w:val="single" w:sz="4" w:space="0" w:color="auto"/>
              <w:bottom w:val="single" w:sz="4" w:space="0" w:color="auto"/>
              <w:right w:val="single" w:sz="4" w:space="0" w:color="auto"/>
            </w:tcBorders>
            <w:vAlign w:val="center"/>
          </w:tcPr>
          <w:p w14:paraId="1FAFB0C1" w14:textId="77777777" w:rsidR="007553E7" w:rsidRPr="00D826BF" w:rsidRDefault="007553E7" w:rsidP="007553E7">
            <w:pPr>
              <w:pStyle w:val="ConsPlusNormal"/>
              <w:ind w:firstLine="46"/>
              <w:jc w:val="center"/>
              <w:rPr>
                <w:sz w:val="18"/>
                <w:szCs w:val="18"/>
              </w:rPr>
            </w:pPr>
            <w:r w:rsidRPr="00D826BF">
              <w:rPr>
                <w:sz w:val="18"/>
                <w:szCs w:val="18"/>
              </w:rPr>
              <w:t>уголь</w:t>
            </w:r>
          </w:p>
        </w:tc>
        <w:tc>
          <w:tcPr>
            <w:tcW w:w="621" w:type="pct"/>
            <w:tcBorders>
              <w:top w:val="single" w:sz="4" w:space="0" w:color="auto"/>
              <w:left w:val="single" w:sz="4" w:space="0" w:color="auto"/>
              <w:bottom w:val="single" w:sz="4" w:space="0" w:color="auto"/>
              <w:right w:val="single" w:sz="4" w:space="0" w:color="auto"/>
            </w:tcBorders>
            <w:vAlign w:val="center"/>
          </w:tcPr>
          <w:p w14:paraId="321C8FD1" w14:textId="77777777" w:rsidR="007553E7" w:rsidRPr="00D826BF" w:rsidRDefault="007553E7" w:rsidP="007553E7">
            <w:pPr>
              <w:pStyle w:val="ConsPlusNormal"/>
              <w:ind w:firstLine="46"/>
              <w:jc w:val="center"/>
              <w:rPr>
                <w:sz w:val="18"/>
                <w:szCs w:val="18"/>
              </w:rPr>
            </w:pPr>
            <w:r w:rsidRPr="00D826BF">
              <w:rPr>
                <w:sz w:val="18"/>
                <w:szCs w:val="18"/>
              </w:rPr>
              <w:t>газ</w:t>
            </w:r>
          </w:p>
        </w:tc>
      </w:tr>
      <w:tr w:rsidR="007553E7" w:rsidRPr="00D826BF" w14:paraId="60CC013F" w14:textId="77777777" w:rsidTr="007553E7">
        <w:trPr>
          <w:trHeight w:val="340"/>
        </w:trPr>
        <w:tc>
          <w:tcPr>
            <w:tcW w:w="872" w:type="pct"/>
            <w:tcBorders>
              <w:top w:val="single" w:sz="4" w:space="0" w:color="auto"/>
              <w:left w:val="single" w:sz="4" w:space="0" w:color="auto"/>
              <w:bottom w:val="single" w:sz="4" w:space="0" w:color="auto"/>
              <w:right w:val="single" w:sz="4" w:space="0" w:color="auto"/>
            </w:tcBorders>
            <w:vAlign w:val="center"/>
          </w:tcPr>
          <w:p w14:paraId="23C0031B"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ТП–230–2</w:t>
            </w:r>
          </w:p>
        </w:tc>
        <w:tc>
          <w:tcPr>
            <w:tcW w:w="396" w:type="pct"/>
            <w:tcBorders>
              <w:top w:val="single" w:sz="4" w:space="0" w:color="auto"/>
              <w:left w:val="single" w:sz="4" w:space="0" w:color="auto"/>
              <w:bottom w:val="single" w:sz="4" w:space="0" w:color="auto"/>
              <w:right w:val="single" w:sz="4" w:space="0" w:color="auto"/>
            </w:tcBorders>
            <w:vAlign w:val="center"/>
          </w:tcPr>
          <w:p w14:paraId="1843F229"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452" w:type="pct"/>
            <w:tcBorders>
              <w:top w:val="single" w:sz="4" w:space="0" w:color="auto"/>
              <w:left w:val="single" w:sz="4" w:space="0" w:color="auto"/>
              <w:bottom w:val="single" w:sz="4" w:space="0" w:color="auto"/>
              <w:right w:val="single" w:sz="4" w:space="0" w:color="auto"/>
            </w:tcBorders>
            <w:vAlign w:val="center"/>
          </w:tcPr>
          <w:p w14:paraId="01ADD016"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1955</w:t>
            </w:r>
          </w:p>
        </w:tc>
        <w:tc>
          <w:tcPr>
            <w:tcW w:w="711" w:type="pct"/>
            <w:tcBorders>
              <w:top w:val="single" w:sz="4" w:space="0" w:color="auto"/>
              <w:left w:val="single" w:sz="4" w:space="0" w:color="auto"/>
              <w:bottom w:val="single" w:sz="4" w:space="0" w:color="auto"/>
              <w:right w:val="single" w:sz="4" w:space="0" w:color="auto"/>
            </w:tcBorders>
            <w:vAlign w:val="center"/>
          </w:tcPr>
          <w:p w14:paraId="04149085"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230</w:t>
            </w:r>
          </w:p>
        </w:tc>
        <w:tc>
          <w:tcPr>
            <w:tcW w:w="663" w:type="pct"/>
            <w:tcBorders>
              <w:top w:val="single" w:sz="4" w:space="0" w:color="auto"/>
              <w:left w:val="single" w:sz="4" w:space="0" w:color="auto"/>
              <w:bottom w:val="single" w:sz="4" w:space="0" w:color="auto"/>
              <w:right w:val="single" w:sz="4" w:space="0" w:color="auto"/>
            </w:tcBorders>
            <w:vAlign w:val="center"/>
          </w:tcPr>
          <w:p w14:paraId="23F8FE76"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100</w:t>
            </w:r>
          </w:p>
        </w:tc>
        <w:tc>
          <w:tcPr>
            <w:tcW w:w="663" w:type="pct"/>
            <w:tcBorders>
              <w:top w:val="single" w:sz="4" w:space="0" w:color="auto"/>
              <w:left w:val="single" w:sz="4" w:space="0" w:color="auto"/>
              <w:bottom w:val="single" w:sz="4" w:space="0" w:color="auto"/>
              <w:right w:val="single" w:sz="4" w:space="0" w:color="auto"/>
            </w:tcBorders>
            <w:vAlign w:val="center"/>
          </w:tcPr>
          <w:p w14:paraId="2246AB8F"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510</w:t>
            </w:r>
          </w:p>
        </w:tc>
        <w:tc>
          <w:tcPr>
            <w:tcW w:w="621" w:type="pct"/>
            <w:tcBorders>
              <w:top w:val="single" w:sz="4" w:space="0" w:color="auto"/>
              <w:left w:val="single" w:sz="4" w:space="0" w:color="auto"/>
              <w:bottom w:val="single" w:sz="4" w:space="0" w:color="auto"/>
              <w:right w:val="single" w:sz="4" w:space="0" w:color="auto"/>
            </w:tcBorders>
            <w:vAlign w:val="center"/>
          </w:tcPr>
          <w:p w14:paraId="0C30481C" w14:textId="77777777" w:rsidR="007553E7" w:rsidRPr="00D826BF" w:rsidRDefault="007553E7" w:rsidP="007553E7">
            <w:pPr>
              <w:pStyle w:val="ConsPlusNormal"/>
              <w:ind w:firstLine="46"/>
              <w:jc w:val="center"/>
              <w:rPr>
                <w:sz w:val="18"/>
                <w:szCs w:val="18"/>
              </w:rPr>
            </w:pPr>
            <w:r w:rsidRPr="00D826BF">
              <w:rPr>
                <w:sz w:val="18"/>
                <w:szCs w:val="18"/>
              </w:rPr>
              <w:t>уголь</w:t>
            </w:r>
          </w:p>
        </w:tc>
        <w:tc>
          <w:tcPr>
            <w:tcW w:w="621" w:type="pct"/>
            <w:tcBorders>
              <w:top w:val="single" w:sz="4" w:space="0" w:color="auto"/>
              <w:left w:val="single" w:sz="4" w:space="0" w:color="auto"/>
              <w:bottom w:val="single" w:sz="4" w:space="0" w:color="auto"/>
              <w:right w:val="single" w:sz="4" w:space="0" w:color="auto"/>
            </w:tcBorders>
            <w:vAlign w:val="center"/>
          </w:tcPr>
          <w:p w14:paraId="334B0A04" w14:textId="77777777" w:rsidR="007553E7" w:rsidRPr="00D826BF" w:rsidRDefault="007553E7" w:rsidP="007553E7">
            <w:pPr>
              <w:pStyle w:val="ConsPlusNormal"/>
              <w:ind w:firstLine="46"/>
              <w:jc w:val="center"/>
              <w:rPr>
                <w:sz w:val="18"/>
                <w:szCs w:val="18"/>
              </w:rPr>
            </w:pPr>
            <w:r w:rsidRPr="00D826BF">
              <w:rPr>
                <w:sz w:val="18"/>
                <w:szCs w:val="18"/>
              </w:rPr>
              <w:t>нет</w:t>
            </w:r>
          </w:p>
        </w:tc>
      </w:tr>
      <w:tr w:rsidR="007553E7" w:rsidRPr="00D826BF" w14:paraId="3DCAC35E" w14:textId="77777777" w:rsidTr="007553E7">
        <w:trPr>
          <w:trHeight w:val="340"/>
        </w:trPr>
        <w:tc>
          <w:tcPr>
            <w:tcW w:w="872" w:type="pct"/>
            <w:tcBorders>
              <w:top w:val="single" w:sz="4" w:space="0" w:color="auto"/>
              <w:left w:val="single" w:sz="4" w:space="0" w:color="auto"/>
              <w:bottom w:val="single" w:sz="4" w:space="0" w:color="auto"/>
              <w:right w:val="single" w:sz="4" w:space="0" w:color="auto"/>
            </w:tcBorders>
            <w:vAlign w:val="center"/>
          </w:tcPr>
          <w:p w14:paraId="0D58C284"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ТП–230–2</w:t>
            </w:r>
          </w:p>
        </w:tc>
        <w:tc>
          <w:tcPr>
            <w:tcW w:w="396" w:type="pct"/>
            <w:tcBorders>
              <w:top w:val="single" w:sz="4" w:space="0" w:color="auto"/>
              <w:left w:val="single" w:sz="4" w:space="0" w:color="auto"/>
              <w:bottom w:val="single" w:sz="4" w:space="0" w:color="auto"/>
              <w:right w:val="single" w:sz="4" w:space="0" w:color="auto"/>
            </w:tcBorders>
            <w:vAlign w:val="center"/>
          </w:tcPr>
          <w:p w14:paraId="212AFE0C"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7</w:t>
            </w:r>
          </w:p>
        </w:tc>
        <w:tc>
          <w:tcPr>
            <w:tcW w:w="452" w:type="pct"/>
            <w:tcBorders>
              <w:top w:val="single" w:sz="4" w:space="0" w:color="auto"/>
              <w:left w:val="single" w:sz="4" w:space="0" w:color="auto"/>
              <w:bottom w:val="single" w:sz="4" w:space="0" w:color="auto"/>
              <w:right w:val="single" w:sz="4" w:space="0" w:color="auto"/>
            </w:tcBorders>
            <w:vAlign w:val="center"/>
          </w:tcPr>
          <w:p w14:paraId="0960DFC4"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1956</w:t>
            </w:r>
          </w:p>
        </w:tc>
        <w:tc>
          <w:tcPr>
            <w:tcW w:w="711" w:type="pct"/>
            <w:tcBorders>
              <w:top w:val="single" w:sz="4" w:space="0" w:color="auto"/>
              <w:left w:val="single" w:sz="4" w:space="0" w:color="auto"/>
              <w:bottom w:val="single" w:sz="4" w:space="0" w:color="auto"/>
              <w:right w:val="single" w:sz="4" w:space="0" w:color="auto"/>
            </w:tcBorders>
            <w:vAlign w:val="center"/>
          </w:tcPr>
          <w:p w14:paraId="647507AA"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230</w:t>
            </w:r>
          </w:p>
        </w:tc>
        <w:tc>
          <w:tcPr>
            <w:tcW w:w="663" w:type="pct"/>
            <w:tcBorders>
              <w:top w:val="single" w:sz="4" w:space="0" w:color="auto"/>
              <w:left w:val="single" w:sz="4" w:space="0" w:color="auto"/>
              <w:bottom w:val="single" w:sz="4" w:space="0" w:color="auto"/>
              <w:right w:val="single" w:sz="4" w:space="0" w:color="auto"/>
            </w:tcBorders>
            <w:vAlign w:val="center"/>
          </w:tcPr>
          <w:p w14:paraId="78B3FE10"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100</w:t>
            </w:r>
          </w:p>
        </w:tc>
        <w:tc>
          <w:tcPr>
            <w:tcW w:w="663" w:type="pct"/>
            <w:tcBorders>
              <w:top w:val="single" w:sz="4" w:space="0" w:color="auto"/>
              <w:left w:val="single" w:sz="4" w:space="0" w:color="auto"/>
              <w:bottom w:val="single" w:sz="4" w:space="0" w:color="auto"/>
              <w:right w:val="single" w:sz="4" w:space="0" w:color="auto"/>
            </w:tcBorders>
            <w:vAlign w:val="center"/>
          </w:tcPr>
          <w:p w14:paraId="2C26AEF0"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510</w:t>
            </w:r>
          </w:p>
        </w:tc>
        <w:tc>
          <w:tcPr>
            <w:tcW w:w="621" w:type="pct"/>
            <w:tcBorders>
              <w:top w:val="single" w:sz="4" w:space="0" w:color="auto"/>
              <w:left w:val="single" w:sz="4" w:space="0" w:color="auto"/>
              <w:bottom w:val="single" w:sz="4" w:space="0" w:color="auto"/>
              <w:right w:val="single" w:sz="4" w:space="0" w:color="auto"/>
            </w:tcBorders>
            <w:vAlign w:val="center"/>
          </w:tcPr>
          <w:p w14:paraId="6312023B" w14:textId="77777777" w:rsidR="007553E7" w:rsidRPr="00D826BF" w:rsidRDefault="007553E7" w:rsidP="007553E7">
            <w:pPr>
              <w:pStyle w:val="ConsPlusNormal"/>
              <w:ind w:firstLine="46"/>
              <w:jc w:val="center"/>
              <w:rPr>
                <w:sz w:val="18"/>
                <w:szCs w:val="18"/>
              </w:rPr>
            </w:pPr>
            <w:r w:rsidRPr="00D826BF">
              <w:rPr>
                <w:sz w:val="18"/>
                <w:szCs w:val="18"/>
              </w:rPr>
              <w:t>уголь</w:t>
            </w:r>
          </w:p>
        </w:tc>
        <w:tc>
          <w:tcPr>
            <w:tcW w:w="621" w:type="pct"/>
            <w:tcBorders>
              <w:top w:val="single" w:sz="4" w:space="0" w:color="auto"/>
              <w:left w:val="single" w:sz="4" w:space="0" w:color="auto"/>
              <w:bottom w:val="single" w:sz="4" w:space="0" w:color="auto"/>
              <w:right w:val="single" w:sz="4" w:space="0" w:color="auto"/>
            </w:tcBorders>
            <w:vAlign w:val="center"/>
          </w:tcPr>
          <w:p w14:paraId="44EC717E" w14:textId="77777777" w:rsidR="007553E7" w:rsidRPr="00D826BF" w:rsidRDefault="007553E7" w:rsidP="007553E7">
            <w:pPr>
              <w:pStyle w:val="ConsPlusNormal"/>
              <w:ind w:firstLine="46"/>
              <w:jc w:val="center"/>
              <w:rPr>
                <w:sz w:val="18"/>
                <w:szCs w:val="18"/>
              </w:rPr>
            </w:pPr>
            <w:r w:rsidRPr="00D826BF">
              <w:rPr>
                <w:sz w:val="18"/>
                <w:szCs w:val="18"/>
              </w:rPr>
              <w:t>нет</w:t>
            </w:r>
          </w:p>
        </w:tc>
      </w:tr>
      <w:tr w:rsidR="007553E7" w:rsidRPr="00D826BF" w14:paraId="7CA49821" w14:textId="77777777" w:rsidTr="007553E7">
        <w:trPr>
          <w:trHeight w:val="340"/>
        </w:trPr>
        <w:tc>
          <w:tcPr>
            <w:tcW w:w="872" w:type="pct"/>
            <w:tcBorders>
              <w:top w:val="single" w:sz="4" w:space="0" w:color="auto"/>
              <w:left w:val="single" w:sz="4" w:space="0" w:color="auto"/>
              <w:bottom w:val="single" w:sz="4" w:space="0" w:color="auto"/>
              <w:right w:val="single" w:sz="4" w:space="0" w:color="auto"/>
            </w:tcBorders>
            <w:vAlign w:val="center"/>
          </w:tcPr>
          <w:p w14:paraId="26B5C9C3"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ТП–230</w:t>
            </w:r>
          </w:p>
        </w:tc>
        <w:tc>
          <w:tcPr>
            <w:tcW w:w="396" w:type="pct"/>
            <w:tcBorders>
              <w:top w:val="single" w:sz="4" w:space="0" w:color="auto"/>
              <w:left w:val="single" w:sz="4" w:space="0" w:color="auto"/>
              <w:bottom w:val="single" w:sz="4" w:space="0" w:color="auto"/>
              <w:right w:val="single" w:sz="4" w:space="0" w:color="auto"/>
            </w:tcBorders>
            <w:vAlign w:val="center"/>
          </w:tcPr>
          <w:p w14:paraId="270A04CC"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10</w:t>
            </w:r>
          </w:p>
        </w:tc>
        <w:tc>
          <w:tcPr>
            <w:tcW w:w="452" w:type="pct"/>
            <w:tcBorders>
              <w:top w:val="single" w:sz="4" w:space="0" w:color="auto"/>
              <w:left w:val="single" w:sz="4" w:space="0" w:color="auto"/>
              <w:bottom w:val="single" w:sz="4" w:space="0" w:color="auto"/>
              <w:right w:val="single" w:sz="4" w:space="0" w:color="auto"/>
            </w:tcBorders>
            <w:vAlign w:val="center"/>
          </w:tcPr>
          <w:p w14:paraId="4666E079"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1959</w:t>
            </w:r>
          </w:p>
        </w:tc>
        <w:tc>
          <w:tcPr>
            <w:tcW w:w="711" w:type="pct"/>
            <w:tcBorders>
              <w:top w:val="single" w:sz="4" w:space="0" w:color="auto"/>
              <w:left w:val="single" w:sz="4" w:space="0" w:color="auto"/>
              <w:bottom w:val="single" w:sz="4" w:space="0" w:color="auto"/>
              <w:right w:val="single" w:sz="4" w:space="0" w:color="auto"/>
            </w:tcBorders>
            <w:vAlign w:val="center"/>
          </w:tcPr>
          <w:p w14:paraId="73BE5E0B"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230</w:t>
            </w:r>
          </w:p>
        </w:tc>
        <w:tc>
          <w:tcPr>
            <w:tcW w:w="663" w:type="pct"/>
            <w:tcBorders>
              <w:top w:val="single" w:sz="4" w:space="0" w:color="auto"/>
              <w:left w:val="single" w:sz="4" w:space="0" w:color="auto"/>
              <w:bottom w:val="single" w:sz="4" w:space="0" w:color="auto"/>
              <w:right w:val="single" w:sz="4" w:space="0" w:color="auto"/>
            </w:tcBorders>
            <w:vAlign w:val="center"/>
          </w:tcPr>
          <w:p w14:paraId="692AAEE6"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100</w:t>
            </w:r>
          </w:p>
        </w:tc>
        <w:tc>
          <w:tcPr>
            <w:tcW w:w="663" w:type="pct"/>
            <w:tcBorders>
              <w:top w:val="single" w:sz="4" w:space="0" w:color="auto"/>
              <w:left w:val="single" w:sz="4" w:space="0" w:color="auto"/>
              <w:bottom w:val="single" w:sz="4" w:space="0" w:color="auto"/>
              <w:right w:val="single" w:sz="4" w:space="0" w:color="auto"/>
            </w:tcBorders>
            <w:vAlign w:val="center"/>
          </w:tcPr>
          <w:p w14:paraId="2584A4C4"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510</w:t>
            </w:r>
          </w:p>
        </w:tc>
        <w:tc>
          <w:tcPr>
            <w:tcW w:w="621" w:type="pct"/>
            <w:tcBorders>
              <w:top w:val="single" w:sz="4" w:space="0" w:color="auto"/>
              <w:left w:val="single" w:sz="4" w:space="0" w:color="auto"/>
              <w:bottom w:val="single" w:sz="4" w:space="0" w:color="auto"/>
              <w:right w:val="single" w:sz="4" w:space="0" w:color="auto"/>
            </w:tcBorders>
            <w:vAlign w:val="center"/>
          </w:tcPr>
          <w:p w14:paraId="6CB1CCAA" w14:textId="77777777" w:rsidR="007553E7" w:rsidRPr="00D826BF" w:rsidRDefault="007553E7" w:rsidP="007553E7">
            <w:pPr>
              <w:pStyle w:val="ConsPlusNormal"/>
              <w:ind w:firstLine="46"/>
              <w:jc w:val="center"/>
              <w:rPr>
                <w:sz w:val="18"/>
                <w:szCs w:val="18"/>
              </w:rPr>
            </w:pPr>
            <w:r w:rsidRPr="00D826BF">
              <w:rPr>
                <w:sz w:val="18"/>
                <w:szCs w:val="18"/>
              </w:rPr>
              <w:t>уголь</w:t>
            </w:r>
          </w:p>
        </w:tc>
        <w:tc>
          <w:tcPr>
            <w:tcW w:w="621" w:type="pct"/>
            <w:tcBorders>
              <w:top w:val="single" w:sz="4" w:space="0" w:color="auto"/>
              <w:left w:val="single" w:sz="4" w:space="0" w:color="auto"/>
              <w:bottom w:val="single" w:sz="4" w:space="0" w:color="auto"/>
              <w:right w:val="single" w:sz="4" w:space="0" w:color="auto"/>
            </w:tcBorders>
            <w:vAlign w:val="center"/>
          </w:tcPr>
          <w:p w14:paraId="7C059150" w14:textId="77777777" w:rsidR="007553E7" w:rsidRPr="00D826BF" w:rsidRDefault="007553E7" w:rsidP="007553E7">
            <w:pPr>
              <w:pStyle w:val="ConsPlusNormal"/>
              <w:ind w:firstLine="46"/>
              <w:jc w:val="center"/>
              <w:rPr>
                <w:sz w:val="18"/>
                <w:szCs w:val="18"/>
              </w:rPr>
            </w:pPr>
            <w:r w:rsidRPr="00D826BF">
              <w:rPr>
                <w:sz w:val="18"/>
                <w:szCs w:val="18"/>
              </w:rPr>
              <w:t>газ</w:t>
            </w:r>
          </w:p>
        </w:tc>
      </w:tr>
      <w:tr w:rsidR="007553E7" w:rsidRPr="00D826BF" w14:paraId="752F1F8C" w14:textId="77777777" w:rsidTr="007553E7">
        <w:trPr>
          <w:trHeight w:val="340"/>
        </w:trPr>
        <w:tc>
          <w:tcPr>
            <w:tcW w:w="872" w:type="pct"/>
            <w:tcBorders>
              <w:top w:val="single" w:sz="4" w:space="0" w:color="auto"/>
              <w:left w:val="single" w:sz="4" w:space="0" w:color="auto"/>
              <w:bottom w:val="single" w:sz="4" w:space="0" w:color="auto"/>
              <w:right w:val="single" w:sz="4" w:space="0" w:color="auto"/>
            </w:tcBorders>
            <w:vAlign w:val="center"/>
          </w:tcPr>
          <w:p w14:paraId="516D23BF"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ТП–230</w:t>
            </w:r>
          </w:p>
        </w:tc>
        <w:tc>
          <w:tcPr>
            <w:tcW w:w="396" w:type="pct"/>
            <w:tcBorders>
              <w:top w:val="single" w:sz="4" w:space="0" w:color="auto"/>
              <w:left w:val="single" w:sz="4" w:space="0" w:color="auto"/>
              <w:bottom w:val="single" w:sz="4" w:space="0" w:color="auto"/>
              <w:right w:val="single" w:sz="4" w:space="0" w:color="auto"/>
            </w:tcBorders>
            <w:vAlign w:val="center"/>
          </w:tcPr>
          <w:p w14:paraId="630136AB"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452" w:type="pct"/>
            <w:tcBorders>
              <w:top w:val="single" w:sz="4" w:space="0" w:color="auto"/>
              <w:left w:val="single" w:sz="4" w:space="0" w:color="auto"/>
              <w:bottom w:val="single" w:sz="4" w:space="0" w:color="auto"/>
              <w:right w:val="single" w:sz="4" w:space="0" w:color="auto"/>
            </w:tcBorders>
            <w:vAlign w:val="center"/>
          </w:tcPr>
          <w:p w14:paraId="409B279F"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1959</w:t>
            </w:r>
          </w:p>
        </w:tc>
        <w:tc>
          <w:tcPr>
            <w:tcW w:w="711" w:type="pct"/>
            <w:tcBorders>
              <w:top w:val="single" w:sz="4" w:space="0" w:color="auto"/>
              <w:left w:val="single" w:sz="4" w:space="0" w:color="auto"/>
              <w:bottom w:val="single" w:sz="4" w:space="0" w:color="auto"/>
              <w:right w:val="single" w:sz="4" w:space="0" w:color="auto"/>
            </w:tcBorders>
            <w:vAlign w:val="center"/>
          </w:tcPr>
          <w:p w14:paraId="1B4BCF03"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230</w:t>
            </w:r>
          </w:p>
        </w:tc>
        <w:tc>
          <w:tcPr>
            <w:tcW w:w="663" w:type="pct"/>
            <w:tcBorders>
              <w:top w:val="single" w:sz="4" w:space="0" w:color="auto"/>
              <w:left w:val="single" w:sz="4" w:space="0" w:color="auto"/>
              <w:bottom w:val="single" w:sz="4" w:space="0" w:color="auto"/>
              <w:right w:val="single" w:sz="4" w:space="0" w:color="auto"/>
            </w:tcBorders>
            <w:vAlign w:val="center"/>
          </w:tcPr>
          <w:p w14:paraId="46516E2C"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100</w:t>
            </w:r>
          </w:p>
        </w:tc>
        <w:tc>
          <w:tcPr>
            <w:tcW w:w="663" w:type="pct"/>
            <w:tcBorders>
              <w:top w:val="single" w:sz="4" w:space="0" w:color="auto"/>
              <w:left w:val="single" w:sz="4" w:space="0" w:color="auto"/>
              <w:bottom w:val="single" w:sz="4" w:space="0" w:color="auto"/>
              <w:right w:val="single" w:sz="4" w:space="0" w:color="auto"/>
            </w:tcBorders>
            <w:vAlign w:val="center"/>
          </w:tcPr>
          <w:p w14:paraId="3CFC5DC9"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510</w:t>
            </w:r>
          </w:p>
        </w:tc>
        <w:tc>
          <w:tcPr>
            <w:tcW w:w="621" w:type="pct"/>
            <w:tcBorders>
              <w:top w:val="single" w:sz="4" w:space="0" w:color="auto"/>
              <w:left w:val="single" w:sz="4" w:space="0" w:color="auto"/>
              <w:bottom w:val="single" w:sz="4" w:space="0" w:color="auto"/>
              <w:right w:val="single" w:sz="4" w:space="0" w:color="auto"/>
            </w:tcBorders>
            <w:vAlign w:val="center"/>
          </w:tcPr>
          <w:p w14:paraId="38A6ACA8" w14:textId="77777777" w:rsidR="007553E7" w:rsidRPr="00D826BF" w:rsidRDefault="007553E7" w:rsidP="007553E7">
            <w:pPr>
              <w:pStyle w:val="ConsPlusNormal"/>
              <w:ind w:firstLine="46"/>
              <w:jc w:val="center"/>
              <w:rPr>
                <w:sz w:val="18"/>
                <w:szCs w:val="18"/>
              </w:rPr>
            </w:pPr>
            <w:r w:rsidRPr="00D826BF">
              <w:rPr>
                <w:sz w:val="18"/>
                <w:szCs w:val="18"/>
              </w:rPr>
              <w:t>уголь</w:t>
            </w:r>
          </w:p>
        </w:tc>
        <w:tc>
          <w:tcPr>
            <w:tcW w:w="621" w:type="pct"/>
            <w:tcBorders>
              <w:top w:val="single" w:sz="4" w:space="0" w:color="auto"/>
              <w:left w:val="single" w:sz="4" w:space="0" w:color="auto"/>
              <w:bottom w:val="single" w:sz="4" w:space="0" w:color="auto"/>
              <w:right w:val="single" w:sz="4" w:space="0" w:color="auto"/>
            </w:tcBorders>
            <w:vAlign w:val="center"/>
          </w:tcPr>
          <w:p w14:paraId="6D3A6B31" w14:textId="77777777" w:rsidR="007553E7" w:rsidRPr="00D826BF" w:rsidRDefault="007553E7" w:rsidP="007553E7">
            <w:pPr>
              <w:pStyle w:val="ConsPlusNormal"/>
              <w:ind w:firstLine="46"/>
              <w:jc w:val="center"/>
              <w:rPr>
                <w:sz w:val="18"/>
                <w:szCs w:val="18"/>
              </w:rPr>
            </w:pPr>
            <w:r w:rsidRPr="00D826BF">
              <w:rPr>
                <w:sz w:val="18"/>
                <w:szCs w:val="18"/>
              </w:rPr>
              <w:t>газ</w:t>
            </w:r>
          </w:p>
        </w:tc>
      </w:tr>
      <w:tr w:rsidR="007553E7" w:rsidRPr="00D826BF" w14:paraId="7A78C5B0" w14:textId="77777777" w:rsidTr="007553E7">
        <w:trPr>
          <w:trHeight w:val="340"/>
        </w:trPr>
        <w:tc>
          <w:tcPr>
            <w:tcW w:w="872" w:type="pct"/>
            <w:tcBorders>
              <w:top w:val="single" w:sz="4" w:space="0" w:color="auto"/>
              <w:left w:val="single" w:sz="4" w:space="0" w:color="auto"/>
              <w:bottom w:val="single" w:sz="4" w:space="0" w:color="auto"/>
              <w:right w:val="single" w:sz="4" w:space="0" w:color="auto"/>
            </w:tcBorders>
            <w:vAlign w:val="center"/>
          </w:tcPr>
          <w:p w14:paraId="2BDA3BAA"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ТП–10</w:t>
            </w:r>
          </w:p>
        </w:tc>
        <w:tc>
          <w:tcPr>
            <w:tcW w:w="396" w:type="pct"/>
            <w:tcBorders>
              <w:top w:val="single" w:sz="4" w:space="0" w:color="auto"/>
              <w:left w:val="single" w:sz="4" w:space="0" w:color="auto"/>
              <w:bottom w:val="single" w:sz="4" w:space="0" w:color="auto"/>
              <w:right w:val="single" w:sz="4" w:space="0" w:color="auto"/>
            </w:tcBorders>
            <w:vAlign w:val="center"/>
          </w:tcPr>
          <w:p w14:paraId="6E2FC1B2"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12</w:t>
            </w:r>
          </w:p>
        </w:tc>
        <w:tc>
          <w:tcPr>
            <w:tcW w:w="452" w:type="pct"/>
            <w:tcBorders>
              <w:top w:val="single" w:sz="4" w:space="0" w:color="auto"/>
              <w:left w:val="single" w:sz="4" w:space="0" w:color="auto"/>
              <w:bottom w:val="single" w:sz="4" w:space="0" w:color="auto"/>
              <w:right w:val="single" w:sz="4" w:space="0" w:color="auto"/>
            </w:tcBorders>
            <w:vAlign w:val="center"/>
          </w:tcPr>
          <w:p w14:paraId="3926BACE"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1959</w:t>
            </w:r>
          </w:p>
        </w:tc>
        <w:tc>
          <w:tcPr>
            <w:tcW w:w="711" w:type="pct"/>
            <w:tcBorders>
              <w:top w:val="single" w:sz="4" w:space="0" w:color="auto"/>
              <w:left w:val="single" w:sz="4" w:space="0" w:color="auto"/>
              <w:bottom w:val="single" w:sz="4" w:space="0" w:color="auto"/>
              <w:right w:val="single" w:sz="4" w:space="0" w:color="auto"/>
            </w:tcBorders>
            <w:vAlign w:val="center"/>
          </w:tcPr>
          <w:p w14:paraId="1DD95578"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220</w:t>
            </w:r>
          </w:p>
        </w:tc>
        <w:tc>
          <w:tcPr>
            <w:tcW w:w="663" w:type="pct"/>
            <w:tcBorders>
              <w:top w:val="single" w:sz="4" w:space="0" w:color="auto"/>
              <w:left w:val="single" w:sz="4" w:space="0" w:color="auto"/>
              <w:bottom w:val="single" w:sz="4" w:space="0" w:color="auto"/>
              <w:right w:val="single" w:sz="4" w:space="0" w:color="auto"/>
            </w:tcBorders>
            <w:vAlign w:val="center"/>
          </w:tcPr>
          <w:p w14:paraId="35B08DE6"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100</w:t>
            </w:r>
          </w:p>
        </w:tc>
        <w:tc>
          <w:tcPr>
            <w:tcW w:w="663" w:type="pct"/>
            <w:tcBorders>
              <w:top w:val="single" w:sz="4" w:space="0" w:color="auto"/>
              <w:left w:val="single" w:sz="4" w:space="0" w:color="auto"/>
              <w:bottom w:val="single" w:sz="4" w:space="0" w:color="auto"/>
              <w:right w:val="single" w:sz="4" w:space="0" w:color="auto"/>
            </w:tcBorders>
            <w:vAlign w:val="center"/>
          </w:tcPr>
          <w:p w14:paraId="514077F6"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540</w:t>
            </w:r>
          </w:p>
        </w:tc>
        <w:tc>
          <w:tcPr>
            <w:tcW w:w="621" w:type="pct"/>
            <w:tcBorders>
              <w:top w:val="single" w:sz="4" w:space="0" w:color="auto"/>
              <w:left w:val="single" w:sz="4" w:space="0" w:color="auto"/>
              <w:bottom w:val="single" w:sz="4" w:space="0" w:color="auto"/>
              <w:right w:val="single" w:sz="4" w:space="0" w:color="auto"/>
            </w:tcBorders>
            <w:vAlign w:val="center"/>
          </w:tcPr>
          <w:p w14:paraId="3146F62E" w14:textId="77777777" w:rsidR="007553E7" w:rsidRPr="00D826BF" w:rsidRDefault="007553E7" w:rsidP="007553E7">
            <w:pPr>
              <w:pStyle w:val="ConsPlusNormal"/>
              <w:ind w:firstLine="46"/>
              <w:jc w:val="center"/>
              <w:rPr>
                <w:sz w:val="18"/>
                <w:szCs w:val="18"/>
              </w:rPr>
            </w:pPr>
            <w:r w:rsidRPr="00D826BF">
              <w:rPr>
                <w:sz w:val="18"/>
                <w:szCs w:val="18"/>
              </w:rPr>
              <w:t>уголь</w:t>
            </w:r>
          </w:p>
        </w:tc>
        <w:tc>
          <w:tcPr>
            <w:tcW w:w="621" w:type="pct"/>
            <w:tcBorders>
              <w:top w:val="single" w:sz="4" w:space="0" w:color="auto"/>
              <w:left w:val="single" w:sz="4" w:space="0" w:color="auto"/>
              <w:bottom w:val="single" w:sz="4" w:space="0" w:color="auto"/>
              <w:right w:val="single" w:sz="4" w:space="0" w:color="auto"/>
            </w:tcBorders>
            <w:vAlign w:val="center"/>
          </w:tcPr>
          <w:p w14:paraId="0A5F0613" w14:textId="77777777" w:rsidR="007553E7" w:rsidRPr="00D826BF" w:rsidRDefault="007553E7" w:rsidP="007553E7">
            <w:pPr>
              <w:pStyle w:val="ConsPlusNormal"/>
              <w:ind w:firstLine="46"/>
              <w:jc w:val="center"/>
              <w:rPr>
                <w:sz w:val="18"/>
                <w:szCs w:val="18"/>
              </w:rPr>
            </w:pPr>
            <w:r w:rsidRPr="00D826BF">
              <w:rPr>
                <w:sz w:val="18"/>
                <w:szCs w:val="18"/>
              </w:rPr>
              <w:t>нет</w:t>
            </w:r>
          </w:p>
        </w:tc>
      </w:tr>
      <w:tr w:rsidR="007553E7" w:rsidRPr="00D826BF" w14:paraId="6DA48095" w14:textId="77777777" w:rsidTr="007553E7">
        <w:trPr>
          <w:trHeight w:val="340"/>
        </w:trPr>
        <w:tc>
          <w:tcPr>
            <w:tcW w:w="872" w:type="pct"/>
            <w:tcBorders>
              <w:top w:val="single" w:sz="4" w:space="0" w:color="auto"/>
              <w:left w:val="single" w:sz="4" w:space="0" w:color="auto"/>
              <w:bottom w:val="single" w:sz="4" w:space="0" w:color="auto"/>
              <w:right w:val="single" w:sz="4" w:space="0" w:color="auto"/>
            </w:tcBorders>
            <w:vAlign w:val="center"/>
          </w:tcPr>
          <w:p w14:paraId="0644F963"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ТП–10</w:t>
            </w:r>
          </w:p>
        </w:tc>
        <w:tc>
          <w:tcPr>
            <w:tcW w:w="396" w:type="pct"/>
            <w:tcBorders>
              <w:top w:val="single" w:sz="4" w:space="0" w:color="auto"/>
              <w:left w:val="single" w:sz="4" w:space="0" w:color="auto"/>
              <w:bottom w:val="single" w:sz="4" w:space="0" w:color="auto"/>
              <w:right w:val="single" w:sz="4" w:space="0" w:color="auto"/>
            </w:tcBorders>
            <w:vAlign w:val="center"/>
          </w:tcPr>
          <w:p w14:paraId="1F1FF59A"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14</w:t>
            </w:r>
          </w:p>
        </w:tc>
        <w:tc>
          <w:tcPr>
            <w:tcW w:w="452" w:type="pct"/>
            <w:tcBorders>
              <w:top w:val="single" w:sz="4" w:space="0" w:color="auto"/>
              <w:left w:val="single" w:sz="4" w:space="0" w:color="auto"/>
              <w:bottom w:val="single" w:sz="4" w:space="0" w:color="auto"/>
              <w:right w:val="single" w:sz="4" w:space="0" w:color="auto"/>
            </w:tcBorders>
            <w:vAlign w:val="center"/>
          </w:tcPr>
          <w:p w14:paraId="281DD5FC"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1960</w:t>
            </w:r>
          </w:p>
        </w:tc>
        <w:tc>
          <w:tcPr>
            <w:tcW w:w="711" w:type="pct"/>
            <w:tcBorders>
              <w:top w:val="single" w:sz="4" w:space="0" w:color="auto"/>
              <w:left w:val="single" w:sz="4" w:space="0" w:color="auto"/>
              <w:bottom w:val="single" w:sz="4" w:space="0" w:color="auto"/>
              <w:right w:val="single" w:sz="4" w:space="0" w:color="auto"/>
            </w:tcBorders>
            <w:vAlign w:val="center"/>
          </w:tcPr>
          <w:p w14:paraId="1BA6F180"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220</w:t>
            </w:r>
          </w:p>
        </w:tc>
        <w:tc>
          <w:tcPr>
            <w:tcW w:w="663" w:type="pct"/>
            <w:tcBorders>
              <w:top w:val="single" w:sz="4" w:space="0" w:color="auto"/>
              <w:left w:val="single" w:sz="4" w:space="0" w:color="auto"/>
              <w:bottom w:val="single" w:sz="4" w:space="0" w:color="auto"/>
              <w:right w:val="single" w:sz="4" w:space="0" w:color="auto"/>
            </w:tcBorders>
            <w:vAlign w:val="center"/>
          </w:tcPr>
          <w:p w14:paraId="6E8B83E1"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100</w:t>
            </w:r>
          </w:p>
        </w:tc>
        <w:tc>
          <w:tcPr>
            <w:tcW w:w="663" w:type="pct"/>
            <w:tcBorders>
              <w:top w:val="single" w:sz="4" w:space="0" w:color="auto"/>
              <w:left w:val="single" w:sz="4" w:space="0" w:color="auto"/>
              <w:bottom w:val="single" w:sz="4" w:space="0" w:color="auto"/>
              <w:right w:val="single" w:sz="4" w:space="0" w:color="auto"/>
            </w:tcBorders>
            <w:vAlign w:val="center"/>
          </w:tcPr>
          <w:p w14:paraId="794F3A68"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540</w:t>
            </w:r>
          </w:p>
        </w:tc>
        <w:tc>
          <w:tcPr>
            <w:tcW w:w="621" w:type="pct"/>
            <w:tcBorders>
              <w:top w:val="single" w:sz="4" w:space="0" w:color="auto"/>
              <w:left w:val="single" w:sz="4" w:space="0" w:color="auto"/>
              <w:bottom w:val="single" w:sz="4" w:space="0" w:color="auto"/>
              <w:right w:val="single" w:sz="4" w:space="0" w:color="auto"/>
            </w:tcBorders>
            <w:vAlign w:val="center"/>
          </w:tcPr>
          <w:p w14:paraId="6F80A8BB" w14:textId="77777777" w:rsidR="007553E7" w:rsidRPr="00D826BF" w:rsidRDefault="007553E7" w:rsidP="007553E7">
            <w:pPr>
              <w:pStyle w:val="ConsPlusNormal"/>
              <w:ind w:firstLine="46"/>
              <w:jc w:val="center"/>
              <w:rPr>
                <w:sz w:val="18"/>
                <w:szCs w:val="18"/>
              </w:rPr>
            </w:pPr>
            <w:r w:rsidRPr="00D826BF">
              <w:rPr>
                <w:sz w:val="18"/>
                <w:szCs w:val="18"/>
              </w:rPr>
              <w:t>уголь</w:t>
            </w:r>
          </w:p>
        </w:tc>
        <w:tc>
          <w:tcPr>
            <w:tcW w:w="621" w:type="pct"/>
            <w:tcBorders>
              <w:top w:val="single" w:sz="4" w:space="0" w:color="auto"/>
              <w:left w:val="single" w:sz="4" w:space="0" w:color="auto"/>
              <w:bottom w:val="single" w:sz="4" w:space="0" w:color="auto"/>
              <w:right w:val="single" w:sz="4" w:space="0" w:color="auto"/>
            </w:tcBorders>
            <w:vAlign w:val="center"/>
          </w:tcPr>
          <w:p w14:paraId="35D5FF00" w14:textId="77777777" w:rsidR="007553E7" w:rsidRPr="00D826BF" w:rsidRDefault="007553E7" w:rsidP="007553E7">
            <w:pPr>
              <w:pStyle w:val="ConsPlusNormal"/>
              <w:ind w:firstLine="46"/>
              <w:jc w:val="center"/>
              <w:rPr>
                <w:sz w:val="18"/>
                <w:szCs w:val="18"/>
              </w:rPr>
            </w:pPr>
            <w:r w:rsidRPr="00D826BF">
              <w:rPr>
                <w:sz w:val="18"/>
                <w:szCs w:val="18"/>
              </w:rPr>
              <w:t>нет</w:t>
            </w:r>
          </w:p>
        </w:tc>
      </w:tr>
      <w:tr w:rsidR="007553E7" w:rsidRPr="00D826BF" w14:paraId="3FF9E16D" w14:textId="77777777" w:rsidTr="007553E7">
        <w:trPr>
          <w:trHeight w:val="340"/>
        </w:trPr>
        <w:tc>
          <w:tcPr>
            <w:tcW w:w="872" w:type="pct"/>
            <w:tcBorders>
              <w:top w:val="single" w:sz="4" w:space="0" w:color="auto"/>
              <w:left w:val="single" w:sz="4" w:space="0" w:color="auto"/>
              <w:bottom w:val="single" w:sz="4" w:space="0" w:color="auto"/>
              <w:right w:val="single" w:sz="4" w:space="0" w:color="auto"/>
            </w:tcBorders>
            <w:vAlign w:val="center"/>
          </w:tcPr>
          <w:p w14:paraId="5AE5CF4F"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ТП–10</w:t>
            </w:r>
          </w:p>
        </w:tc>
        <w:tc>
          <w:tcPr>
            <w:tcW w:w="396" w:type="pct"/>
            <w:tcBorders>
              <w:top w:val="single" w:sz="4" w:space="0" w:color="auto"/>
              <w:left w:val="single" w:sz="4" w:space="0" w:color="auto"/>
              <w:bottom w:val="single" w:sz="4" w:space="0" w:color="auto"/>
              <w:right w:val="single" w:sz="4" w:space="0" w:color="auto"/>
            </w:tcBorders>
            <w:vAlign w:val="center"/>
          </w:tcPr>
          <w:p w14:paraId="3D4EFB37"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15</w:t>
            </w:r>
          </w:p>
        </w:tc>
        <w:tc>
          <w:tcPr>
            <w:tcW w:w="452" w:type="pct"/>
            <w:tcBorders>
              <w:top w:val="single" w:sz="4" w:space="0" w:color="auto"/>
              <w:left w:val="single" w:sz="4" w:space="0" w:color="auto"/>
              <w:bottom w:val="single" w:sz="4" w:space="0" w:color="auto"/>
              <w:right w:val="single" w:sz="4" w:space="0" w:color="auto"/>
            </w:tcBorders>
            <w:vAlign w:val="center"/>
          </w:tcPr>
          <w:p w14:paraId="1A084DF1"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1960</w:t>
            </w:r>
          </w:p>
        </w:tc>
        <w:tc>
          <w:tcPr>
            <w:tcW w:w="711" w:type="pct"/>
            <w:tcBorders>
              <w:top w:val="single" w:sz="4" w:space="0" w:color="auto"/>
              <w:left w:val="single" w:sz="4" w:space="0" w:color="auto"/>
              <w:bottom w:val="single" w:sz="4" w:space="0" w:color="auto"/>
              <w:right w:val="single" w:sz="4" w:space="0" w:color="auto"/>
            </w:tcBorders>
            <w:vAlign w:val="center"/>
          </w:tcPr>
          <w:p w14:paraId="4BA2CBAD"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220</w:t>
            </w:r>
          </w:p>
        </w:tc>
        <w:tc>
          <w:tcPr>
            <w:tcW w:w="663" w:type="pct"/>
            <w:tcBorders>
              <w:top w:val="single" w:sz="4" w:space="0" w:color="auto"/>
              <w:left w:val="single" w:sz="4" w:space="0" w:color="auto"/>
              <w:bottom w:val="single" w:sz="4" w:space="0" w:color="auto"/>
              <w:right w:val="single" w:sz="4" w:space="0" w:color="auto"/>
            </w:tcBorders>
            <w:vAlign w:val="center"/>
          </w:tcPr>
          <w:p w14:paraId="3F6C7D5F"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100</w:t>
            </w:r>
          </w:p>
        </w:tc>
        <w:tc>
          <w:tcPr>
            <w:tcW w:w="663" w:type="pct"/>
            <w:tcBorders>
              <w:top w:val="single" w:sz="4" w:space="0" w:color="auto"/>
              <w:left w:val="single" w:sz="4" w:space="0" w:color="auto"/>
              <w:bottom w:val="single" w:sz="4" w:space="0" w:color="auto"/>
              <w:right w:val="single" w:sz="4" w:space="0" w:color="auto"/>
            </w:tcBorders>
            <w:vAlign w:val="center"/>
          </w:tcPr>
          <w:p w14:paraId="401270F7"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540</w:t>
            </w:r>
          </w:p>
        </w:tc>
        <w:tc>
          <w:tcPr>
            <w:tcW w:w="621" w:type="pct"/>
            <w:tcBorders>
              <w:top w:val="single" w:sz="4" w:space="0" w:color="auto"/>
              <w:left w:val="single" w:sz="4" w:space="0" w:color="auto"/>
              <w:bottom w:val="single" w:sz="4" w:space="0" w:color="auto"/>
              <w:right w:val="single" w:sz="4" w:space="0" w:color="auto"/>
            </w:tcBorders>
            <w:vAlign w:val="center"/>
          </w:tcPr>
          <w:p w14:paraId="1E848A33" w14:textId="77777777" w:rsidR="007553E7" w:rsidRPr="00D826BF" w:rsidRDefault="007553E7" w:rsidP="007553E7">
            <w:pPr>
              <w:pStyle w:val="ConsPlusNormal"/>
              <w:ind w:firstLine="46"/>
              <w:jc w:val="center"/>
              <w:rPr>
                <w:sz w:val="18"/>
                <w:szCs w:val="18"/>
              </w:rPr>
            </w:pPr>
            <w:r w:rsidRPr="00D826BF">
              <w:rPr>
                <w:sz w:val="18"/>
                <w:szCs w:val="18"/>
              </w:rPr>
              <w:t>уголь</w:t>
            </w:r>
          </w:p>
        </w:tc>
        <w:tc>
          <w:tcPr>
            <w:tcW w:w="621" w:type="pct"/>
            <w:tcBorders>
              <w:top w:val="single" w:sz="4" w:space="0" w:color="auto"/>
              <w:left w:val="single" w:sz="4" w:space="0" w:color="auto"/>
              <w:bottom w:val="single" w:sz="4" w:space="0" w:color="auto"/>
              <w:right w:val="single" w:sz="4" w:space="0" w:color="auto"/>
            </w:tcBorders>
            <w:vAlign w:val="center"/>
          </w:tcPr>
          <w:p w14:paraId="5DB69187" w14:textId="77777777" w:rsidR="007553E7" w:rsidRPr="00D826BF" w:rsidRDefault="007553E7" w:rsidP="007553E7">
            <w:pPr>
              <w:pStyle w:val="ConsPlusNormal"/>
              <w:ind w:firstLine="46"/>
              <w:jc w:val="center"/>
              <w:rPr>
                <w:sz w:val="18"/>
                <w:szCs w:val="18"/>
              </w:rPr>
            </w:pPr>
            <w:r w:rsidRPr="00D826BF">
              <w:rPr>
                <w:sz w:val="18"/>
                <w:szCs w:val="18"/>
              </w:rPr>
              <w:t>газ</w:t>
            </w:r>
          </w:p>
        </w:tc>
      </w:tr>
      <w:tr w:rsidR="007553E7" w:rsidRPr="00D826BF" w14:paraId="3506F47C" w14:textId="77777777" w:rsidTr="007553E7">
        <w:trPr>
          <w:trHeight w:val="340"/>
        </w:trPr>
        <w:tc>
          <w:tcPr>
            <w:tcW w:w="872" w:type="pct"/>
            <w:tcBorders>
              <w:top w:val="single" w:sz="4" w:space="0" w:color="auto"/>
              <w:left w:val="single" w:sz="4" w:space="0" w:color="auto"/>
              <w:bottom w:val="single" w:sz="4" w:space="0" w:color="auto"/>
              <w:right w:val="single" w:sz="4" w:space="0" w:color="auto"/>
            </w:tcBorders>
            <w:vAlign w:val="center"/>
          </w:tcPr>
          <w:p w14:paraId="7049F653"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БКЗ–230–9,8–540 КГТ</w:t>
            </w:r>
          </w:p>
        </w:tc>
        <w:tc>
          <w:tcPr>
            <w:tcW w:w="396" w:type="pct"/>
            <w:tcBorders>
              <w:top w:val="single" w:sz="4" w:space="0" w:color="auto"/>
              <w:left w:val="single" w:sz="4" w:space="0" w:color="auto"/>
              <w:bottom w:val="single" w:sz="4" w:space="0" w:color="auto"/>
              <w:right w:val="single" w:sz="4" w:space="0" w:color="auto"/>
            </w:tcBorders>
            <w:vAlign w:val="center"/>
          </w:tcPr>
          <w:p w14:paraId="607BC549"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16</w:t>
            </w:r>
          </w:p>
        </w:tc>
        <w:tc>
          <w:tcPr>
            <w:tcW w:w="452" w:type="pct"/>
            <w:tcBorders>
              <w:top w:val="single" w:sz="4" w:space="0" w:color="auto"/>
              <w:left w:val="single" w:sz="4" w:space="0" w:color="auto"/>
              <w:bottom w:val="single" w:sz="4" w:space="0" w:color="auto"/>
              <w:right w:val="single" w:sz="4" w:space="0" w:color="auto"/>
            </w:tcBorders>
            <w:vAlign w:val="center"/>
          </w:tcPr>
          <w:p w14:paraId="074C7A88"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2009</w:t>
            </w:r>
          </w:p>
        </w:tc>
        <w:tc>
          <w:tcPr>
            <w:tcW w:w="711" w:type="pct"/>
            <w:tcBorders>
              <w:top w:val="single" w:sz="4" w:space="0" w:color="auto"/>
              <w:left w:val="single" w:sz="4" w:space="0" w:color="auto"/>
              <w:bottom w:val="single" w:sz="4" w:space="0" w:color="auto"/>
              <w:right w:val="single" w:sz="4" w:space="0" w:color="auto"/>
            </w:tcBorders>
            <w:vAlign w:val="center"/>
          </w:tcPr>
          <w:p w14:paraId="1C05744C"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230</w:t>
            </w:r>
          </w:p>
        </w:tc>
        <w:tc>
          <w:tcPr>
            <w:tcW w:w="663" w:type="pct"/>
            <w:tcBorders>
              <w:top w:val="single" w:sz="4" w:space="0" w:color="auto"/>
              <w:left w:val="single" w:sz="4" w:space="0" w:color="auto"/>
              <w:bottom w:val="single" w:sz="4" w:space="0" w:color="auto"/>
              <w:right w:val="single" w:sz="4" w:space="0" w:color="auto"/>
            </w:tcBorders>
            <w:vAlign w:val="center"/>
          </w:tcPr>
          <w:p w14:paraId="184B46A0"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100</w:t>
            </w:r>
          </w:p>
        </w:tc>
        <w:tc>
          <w:tcPr>
            <w:tcW w:w="663" w:type="pct"/>
            <w:tcBorders>
              <w:top w:val="single" w:sz="4" w:space="0" w:color="auto"/>
              <w:left w:val="single" w:sz="4" w:space="0" w:color="auto"/>
              <w:bottom w:val="single" w:sz="4" w:space="0" w:color="auto"/>
              <w:right w:val="single" w:sz="4" w:space="0" w:color="auto"/>
            </w:tcBorders>
            <w:vAlign w:val="center"/>
          </w:tcPr>
          <w:p w14:paraId="1AE138C0"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540</w:t>
            </w:r>
          </w:p>
        </w:tc>
        <w:tc>
          <w:tcPr>
            <w:tcW w:w="621" w:type="pct"/>
            <w:tcBorders>
              <w:top w:val="single" w:sz="4" w:space="0" w:color="auto"/>
              <w:left w:val="single" w:sz="4" w:space="0" w:color="auto"/>
              <w:bottom w:val="single" w:sz="4" w:space="0" w:color="auto"/>
              <w:right w:val="single" w:sz="4" w:space="0" w:color="auto"/>
            </w:tcBorders>
            <w:vAlign w:val="center"/>
          </w:tcPr>
          <w:p w14:paraId="4D4AE24F" w14:textId="77777777" w:rsidR="007553E7" w:rsidRPr="00D826BF" w:rsidRDefault="007553E7" w:rsidP="007553E7">
            <w:pPr>
              <w:pStyle w:val="ConsPlusNormal"/>
              <w:ind w:firstLine="46"/>
              <w:jc w:val="center"/>
              <w:rPr>
                <w:sz w:val="18"/>
                <w:szCs w:val="18"/>
              </w:rPr>
            </w:pPr>
            <w:r w:rsidRPr="00D826BF">
              <w:rPr>
                <w:sz w:val="18"/>
                <w:szCs w:val="18"/>
              </w:rPr>
              <w:t>уголь</w:t>
            </w:r>
          </w:p>
        </w:tc>
        <w:tc>
          <w:tcPr>
            <w:tcW w:w="621" w:type="pct"/>
            <w:tcBorders>
              <w:top w:val="single" w:sz="4" w:space="0" w:color="auto"/>
              <w:left w:val="single" w:sz="4" w:space="0" w:color="auto"/>
              <w:bottom w:val="single" w:sz="4" w:space="0" w:color="auto"/>
              <w:right w:val="single" w:sz="4" w:space="0" w:color="auto"/>
            </w:tcBorders>
            <w:vAlign w:val="center"/>
          </w:tcPr>
          <w:p w14:paraId="4CD8D241" w14:textId="77777777" w:rsidR="007553E7" w:rsidRPr="00D826BF" w:rsidRDefault="007553E7" w:rsidP="007553E7">
            <w:pPr>
              <w:pStyle w:val="ConsPlusNormal"/>
              <w:ind w:firstLine="46"/>
              <w:jc w:val="center"/>
              <w:rPr>
                <w:sz w:val="18"/>
                <w:szCs w:val="18"/>
              </w:rPr>
            </w:pPr>
            <w:r w:rsidRPr="00D826BF">
              <w:rPr>
                <w:sz w:val="18"/>
                <w:szCs w:val="18"/>
              </w:rPr>
              <w:t>газ</w:t>
            </w:r>
          </w:p>
        </w:tc>
      </w:tr>
      <w:tr w:rsidR="007553E7" w:rsidRPr="00D826BF" w14:paraId="6834B0E2" w14:textId="77777777" w:rsidTr="007553E7">
        <w:trPr>
          <w:trHeight w:val="340"/>
        </w:trPr>
        <w:tc>
          <w:tcPr>
            <w:tcW w:w="872" w:type="pct"/>
            <w:tcBorders>
              <w:top w:val="single" w:sz="4" w:space="0" w:color="auto"/>
              <w:left w:val="single" w:sz="4" w:space="0" w:color="auto"/>
              <w:bottom w:val="single" w:sz="4" w:space="0" w:color="auto"/>
              <w:right w:val="single" w:sz="4" w:space="0" w:color="auto"/>
            </w:tcBorders>
            <w:vAlign w:val="center"/>
          </w:tcPr>
          <w:p w14:paraId="66DE0FF6"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ТП–12</w:t>
            </w:r>
          </w:p>
        </w:tc>
        <w:tc>
          <w:tcPr>
            <w:tcW w:w="396" w:type="pct"/>
            <w:tcBorders>
              <w:top w:val="single" w:sz="4" w:space="0" w:color="auto"/>
              <w:left w:val="single" w:sz="4" w:space="0" w:color="auto"/>
              <w:bottom w:val="single" w:sz="4" w:space="0" w:color="auto"/>
              <w:right w:val="single" w:sz="4" w:space="0" w:color="auto"/>
            </w:tcBorders>
            <w:vAlign w:val="center"/>
          </w:tcPr>
          <w:p w14:paraId="7017452E"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18</w:t>
            </w:r>
          </w:p>
        </w:tc>
        <w:tc>
          <w:tcPr>
            <w:tcW w:w="452" w:type="pct"/>
            <w:tcBorders>
              <w:top w:val="single" w:sz="4" w:space="0" w:color="auto"/>
              <w:left w:val="single" w:sz="4" w:space="0" w:color="auto"/>
              <w:bottom w:val="single" w:sz="4" w:space="0" w:color="auto"/>
              <w:right w:val="single" w:sz="4" w:space="0" w:color="auto"/>
            </w:tcBorders>
            <w:vAlign w:val="center"/>
          </w:tcPr>
          <w:p w14:paraId="47C5D65E"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1961</w:t>
            </w:r>
          </w:p>
        </w:tc>
        <w:tc>
          <w:tcPr>
            <w:tcW w:w="711" w:type="pct"/>
            <w:tcBorders>
              <w:top w:val="single" w:sz="4" w:space="0" w:color="auto"/>
              <w:left w:val="single" w:sz="4" w:space="0" w:color="auto"/>
              <w:bottom w:val="single" w:sz="4" w:space="0" w:color="auto"/>
              <w:right w:val="single" w:sz="4" w:space="0" w:color="auto"/>
            </w:tcBorders>
            <w:vAlign w:val="center"/>
          </w:tcPr>
          <w:p w14:paraId="0BBDBA47"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220</w:t>
            </w:r>
          </w:p>
        </w:tc>
        <w:tc>
          <w:tcPr>
            <w:tcW w:w="663" w:type="pct"/>
            <w:tcBorders>
              <w:top w:val="single" w:sz="4" w:space="0" w:color="auto"/>
              <w:left w:val="single" w:sz="4" w:space="0" w:color="auto"/>
              <w:bottom w:val="single" w:sz="4" w:space="0" w:color="auto"/>
              <w:right w:val="single" w:sz="4" w:space="0" w:color="auto"/>
            </w:tcBorders>
            <w:vAlign w:val="center"/>
          </w:tcPr>
          <w:p w14:paraId="089FFF60"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100</w:t>
            </w:r>
          </w:p>
        </w:tc>
        <w:tc>
          <w:tcPr>
            <w:tcW w:w="663" w:type="pct"/>
            <w:tcBorders>
              <w:top w:val="single" w:sz="4" w:space="0" w:color="auto"/>
              <w:left w:val="single" w:sz="4" w:space="0" w:color="auto"/>
              <w:bottom w:val="single" w:sz="4" w:space="0" w:color="auto"/>
              <w:right w:val="single" w:sz="4" w:space="0" w:color="auto"/>
            </w:tcBorders>
            <w:vAlign w:val="center"/>
          </w:tcPr>
          <w:p w14:paraId="7D14C795"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540</w:t>
            </w:r>
          </w:p>
        </w:tc>
        <w:tc>
          <w:tcPr>
            <w:tcW w:w="621" w:type="pct"/>
            <w:tcBorders>
              <w:top w:val="single" w:sz="4" w:space="0" w:color="auto"/>
              <w:left w:val="single" w:sz="4" w:space="0" w:color="auto"/>
              <w:bottom w:val="single" w:sz="4" w:space="0" w:color="auto"/>
              <w:right w:val="single" w:sz="4" w:space="0" w:color="auto"/>
            </w:tcBorders>
            <w:vAlign w:val="center"/>
          </w:tcPr>
          <w:p w14:paraId="2139AACC" w14:textId="77777777" w:rsidR="007553E7" w:rsidRPr="00D826BF" w:rsidRDefault="007553E7" w:rsidP="007553E7">
            <w:pPr>
              <w:pStyle w:val="ConsPlusNormal"/>
              <w:ind w:firstLine="46"/>
              <w:jc w:val="center"/>
              <w:rPr>
                <w:sz w:val="18"/>
                <w:szCs w:val="18"/>
              </w:rPr>
            </w:pPr>
            <w:r w:rsidRPr="00D826BF">
              <w:rPr>
                <w:sz w:val="18"/>
                <w:szCs w:val="18"/>
              </w:rPr>
              <w:t>уголь</w:t>
            </w:r>
          </w:p>
        </w:tc>
        <w:tc>
          <w:tcPr>
            <w:tcW w:w="621" w:type="pct"/>
            <w:tcBorders>
              <w:top w:val="single" w:sz="4" w:space="0" w:color="auto"/>
              <w:left w:val="single" w:sz="4" w:space="0" w:color="auto"/>
              <w:bottom w:val="single" w:sz="4" w:space="0" w:color="auto"/>
              <w:right w:val="single" w:sz="4" w:space="0" w:color="auto"/>
            </w:tcBorders>
            <w:vAlign w:val="center"/>
          </w:tcPr>
          <w:p w14:paraId="3C5A1DC4" w14:textId="77777777" w:rsidR="007553E7" w:rsidRPr="00D826BF" w:rsidRDefault="007553E7" w:rsidP="007553E7">
            <w:pPr>
              <w:pStyle w:val="ConsPlusNormal"/>
              <w:ind w:firstLine="46"/>
              <w:jc w:val="center"/>
              <w:rPr>
                <w:sz w:val="18"/>
                <w:szCs w:val="18"/>
              </w:rPr>
            </w:pPr>
            <w:r w:rsidRPr="00D826BF">
              <w:rPr>
                <w:sz w:val="18"/>
                <w:szCs w:val="18"/>
              </w:rPr>
              <w:t>газ</w:t>
            </w:r>
          </w:p>
        </w:tc>
      </w:tr>
      <w:tr w:rsidR="007553E7" w:rsidRPr="00D826BF" w14:paraId="57DF5FF9" w14:textId="77777777" w:rsidTr="007553E7">
        <w:trPr>
          <w:trHeight w:val="340"/>
        </w:trPr>
        <w:tc>
          <w:tcPr>
            <w:tcW w:w="872" w:type="pct"/>
            <w:tcBorders>
              <w:top w:val="single" w:sz="4" w:space="0" w:color="auto"/>
              <w:left w:val="single" w:sz="4" w:space="0" w:color="auto"/>
              <w:bottom w:val="single" w:sz="4" w:space="0" w:color="auto"/>
              <w:right w:val="single" w:sz="4" w:space="0" w:color="auto"/>
            </w:tcBorders>
            <w:vAlign w:val="center"/>
          </w:tcPr>
          <w:p w14:paraId="4872AF49"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БКЗ–210–9,8–540 КГТ</w:t>
            </w:r>
          </w:p>
        </w:tc>
        <w:tc>
          <w:tcPr>
            <w:tcW w:w="396" w:type="pct"/>
            <w:tcBorders>
              <w:top w:val="single" w:sz="4" w:space="0" w:color="auto"/>
              <w:left w:val="single" w:sz="4" w:space="0" w:color="auto"/>
              <w:bottom w:val="single" w:sz="4" w:space="0" w:color="auto"/>
              <w:right w:val="single" w:sz="4" w:space="0" w:color="auto"/>
            </w:tcBorders>
            <w:vAlign w:val="center"/>
          </w:tcPr>
          <w:p w14:paraId="72BB4D8C"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21</w:t>
            </w:r>
          </w:p>
        </w:tc>
        <w:tc>
          <w:tcPr>
            <w:tcW w:w="452" w:type="pct"/>
            <w:tcBorders>
              <w:top w:val="single" w:sz="4" w:space="0" w:color="auto"/>
              <w:left w:val="single" w:sz="4" w:space="0" w:color="auto"/>
              <w:bottom w:val="single" w:sz="4" w:space="0" w:color="auto"/>
              <w:right w:val="single" w:sz="4" w:space="0" w:color="auto"/>
            </w:tcBorders>
            <w:vAlign w:val="center"/>
          </w:tcPr>
          <w:p w14:paraId="169ADF62"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2009</w:t>
            </w:r>
          </w:p>
        </w:tc>
        <w:tc>
          <w:tcPr>
            <w:tcW w:w="711" w:type="pct"/>
            <w:tcBorders>
              <w:top w:val="single" w:sz="4" w:space="0" w:color="auto"/>
              <w:left w:val="single" w:sz="4" w:space="0" w:color="auto"/>
              <w:bottom w:val="single" w:sz="4" w:space="0" w:color="auto"/>
              <w:right w:val="single" w:sz="4" w:space="0" w:color="auto"/>
            </w:tcBorders>
            <w:vAlign w:val="center"/>
          </w:tcPr>
          <w:p w14:paraId="4E787F41"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210</w:t>
            </w:r>
          </w:p>
        </w:tc>
        <w:tc>
          <w:tcPr>
            <w:tcW w:w="663" w:type="pct"/>
            <w:tcBorders>
              <w:top w:val="single" w:sz="4" w:space="0" w:color="auto"/>
              <w:left w:val="single" w:sz="4" w:space="0" w:color="auto"/>
              <w:bottom w:val="single" w:sz="4" w:space="0" w:color="auto"/>
              <w:right w:val="single" w:sz="4" w:space="0" w:color="auto"/>
            </w:tcBorders>
            <w:vAlign w:val="center"/>
          </w:tcPr>
          <w:p w14:paraId="7FB6B37B"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100</w:t>
            </w:r>
          </w:p>
        </w:tc>
        <w:tc>
          <w:tcPr>
            <w:tcW w:w="663" w:type="pct"/>
            <w:tcBorders>
              <w:top w:val="single" w:sz="4" w:space="0" w:color="auto"/>
              <w:left w:val="single" w:sz="4" w:space="0" w:color="auto"/>
              <w:bottom w:val="single" w:sz="4" w:space="0" w:color="auto"/>
              <w:right w:val="single" w:sz="4" w:space="0" w:color="auto"/>
            </w:tcBorders>
            <w:vAlign w:val="center"/>
          </w:tcPr>
          <w:p w14:paraId="1F1071D8" w14:textId="77777777" w:rsidR="007553E7" w:rsidRPr="00D826BF" w:rsidRDefault="007553E7" w:rsidP="007553E7">
            <w:pPr>
              <w:spacing w:after="0" w:line="240" w:lineRule="auto"/>
              <w:ind w:left="-108" w:right="-24" w:firstLine="46"/>
              <w:jc w:val="center"/>
              <w:rPr>
                <w:rFonts w:ascii="Times New Roman" w:hAnsi="Times New Roman" w:cs="Times New Roman"/>
                <w:sz w:val="18"/>
                <w:szCs w:val="18"/>
              </w:rPr>
            </w:pPr>
            <w:r w:rsidRPr="00D826BF">
              <w:rPr>
                <w:rFonts w:ascii="Times New Roman" w:hAnsi="Times New Roman" w:cs="Times New Roman"/>
                <w:sz w:val="18"/>
                <w:szCs w:val="18"/>
              </w:rPr>
              <w:t>540</w:t>
            </w:r>
          </w:p>
        </w:tc>
        <w:tc>
          <w:tcPr>
            <w:tcW w:w="621" w:type="pct"/>
            <w:tcBorders>
              <w:top w:val="single" w:sz="4" w:space="0" w:color="auto"/>
              <w:left w:val="single" w:sz="4" w:space="0" w:color="auto"/>
              <w:bottom w:val="single" w:sz="4" w:space="0" w:color="auto"/>
              <w:right w:val="single" w:sz="4" w:space="0" w:color="auto"/>
            </w:tcBorders>
            <w:vAlign w:val="center"/>
          </w:tcPr>
          <w:p w14:paraId="54EC1E32" w14:textId="77777777" w:rsidR="007553E7" w:rsidRPr="00D826BF" w:rsidRDefault="007553E7" w:rsidP="007553E7">
            <w:pPr>
              <w:pStyle w:val="ConsPlusNormal"/>
              <w:ind w:firstLine="46"/>
              <w:jc w:val="center"/>
              <w:rPr>
                <w:sz w:val="18"/>
                <w:szCs w:val="18"/>
              </w:rPr>
            </w:pPr>
            <w:r w:rsidRPr="00D826BF">
              <w:rPr>
                <w:sz w:val="18"/>
                <w:szCs w:val="18"/>
              </w:rPr>
              <w:t>уголь</w:t>
            </w:r>
          </w:p>
        </w:tc>
        <w:tc>
          <w:tcPr>
            <w:tcW w:w="621" w:type="pct"/>
            <w:tcBorders>
              <w:top w:val="single" w:sz="4" w:space="0" w:color="auto"/>
              <w:left w:val="single" w:sz="4" w:space="0" w:color="auto"/>
              <w:bottom w:val="single" w:sz="4" w:space="0" w:color="auto"/>
              <w:right w:val="single" w:sz="4" w:space="0" w:color="auto"/>
            </w:tcBorders>
            <w:vAlign w:val="center"/>
          </w:tcPr>
          <w:p w14:paraId="014F3CE2" w14:textId="77777777" w:rsidR="007553E7" w:rsidRPr="00D826BF" w:rsidRDefault="007553E7" w:rsidP="007553E7">
            <w:pPr>
              <w:pStyle w:val="ConsPlusNormal"/>
              <w:ind w:firstLine="46"/>
              <w:jc w:val="center"/>
              <w:rPr>
                <w:sz w:val="18"/>
                <w:szCs w:val="18"/>
              </w:rPr>
            </w:pPr>
            <w:r w:rsidRPr="00D826BF">
              <w:rPr>
                <w:sz w:val="18"/>
                <w:szCs w:val="18"/>
              </w:rPr>
              <w:t>газ</w:t>
            </w:r>
          </w:p>
        </w:tc>
      </w:tr>
      <w:tr w:rsidR="007553E7" w:rsidRPr="00D826BF" w14:paraId="127FA22C" w14:textId="77777777" w:rsidTr="007553E7">
        <w:trPr>
          <w:trHeight w:val="340"/>
        </w:trPr>
        <w:tc>
          <w:tcPr>
            <w:tcW w:w="872" w:type="pct"/>
            <w:tcBorders>
              <w:top w:val="single" w:sz="4" w:space="0" w:color="auto"/>
              <w:left w:val="single" w:sz="4" w:space="0" w:color="auto"/>
              <w:bottom w:val="single" w:sz="4" w:space="0" w:color="auto"/>
              <w:right w:val="single" w:sz="4" w:space="0" w:color="auto"/>
            </w:tcBorders>
            <w:vAlign w:val="center"/>
          </w:tcPr>
          <w:p w14:paraId="2F71C44D" w14:textId="77777777" w:rsidR="007553E7" w:rsidRPr="00D826BF" w:rsidRDefault="007553E7" w:rsidP="007553E7">
            <w:pPr>
              <w:pStyle w:val="ConsPlusNormal"/>
              <w:ind w:firstLine="46"/>
              <w:jc w:val="center"/>
              <w:rPr>
                <w:b/>
                <w:sz w:val="18"/>
                <w:szCs w:val="18"/>
              </w:rPr>
            </w:pPr>
            <w:r w:rsidRPr="00D826BF">
              <w:rPr>
                <w:b/>
                <w:sz w:val="18"/>
                <w:szCs w:val="18"/>
              </w:rPr>
              <w:lastRenderedPageBreak/>
              <w:t>ИТОГО</w:t>
            </w:r>
          </w:p>
        </w:tc>
        <w:tc>
          <w:tcPr>
            <w:tcW w:w="396" w:type="pct"/>
            <w:tcBorders>
              <w:top w:val="single" w:sz="4" w:space="0" w:color="auto"/>
              <w:left w:val="single" w:sz="4" w:space="0" w:color="auto"/>
              <w:bottom w:val="single" w:sz="4" w:space="0" w:color="auto"/>
              <w:right w:val="single" w:sz="4" w:space="0" w:color="auto"/>
            </w:tcBorders>
            <w:vAlign w:val="center"/>
          </w:tcPr>
          <w:p w14:paraId="3A84920B" w14:textId="77777777" w:rsidR="007553E7" w:rsidRPr="00D826BF" w:rsidRDefault="007553E7" w:rsidP="007553E7">
            <w:pPr>
              <w:pStyle w:val="ConsPlusNormal"/>
              <w:ind w:firstLine="46"/>
              <w:jc w:val="center"/>
              <w:rPr>
                <w:b/>
                <w:sz w:val="18"/>
                <w:szCs w:val="18"/>
              </w:rPr>
            </w:pPr>
            <w:r w:rsidRPr="00D826BF">
              <w:rPr>
                <w:b/>
                <w:sz w:val="18"/>
                <w:szCs w:val="18"/>
              </w:rPr>
              <w:t>12 шт.</w:t>
            </w:r>
          </w:p>
        </w:tc>
        <w:tc>
          <w:tcPr>
            <w:tcW w:w="452" w:type="pct"/>
            <w:tcBorders>
              <w:top w:val="single" w:sz="4" w:space="0" w:color="auto"/>
              <w:left w:val="single" w:sz="4" w:space="0" w:color="auto"/>
              <w:bottom w:val="single" w:sz="4" w:space="0" w:color="auto"/>
              <w:right w:val="single" w:sz="4" w:space="0" w:color="auto"/>
            </w:tcBorders>
            <w:vAlign w:val="center"/>
          </w:tcPr>
          <w:p w14:paraId="0AE38232" w14:textId="77777777" w:rsidR="007553E7" w:rsidRPr="00D826BF" w:rsidRDefault="007553E7" w:rsidP="007553E7">
            <w:pPr>
              <w:pStyle w:val="ConsPlusNormal"/>
              <w:ind w:firstLine="46"/>
              <w:jc w:val="center"/>
              <w:rPr>
                <w:b/>
                <w:sz w:val="18"/>
                <w:szCs w:val="18"/>
              </w:rPr>
            </w:pPr>
            <w:r w:rsidRPr="00D826BF">
              <w:rPr>
                <w:b/>
                <w:sz w:val="18"/>
                <w:szCs w:val="18"/>
              </w:rPr>
              <w:t>–</w:t>
            </w:r>
          </w:p>
        </w:tc>
        <w:tc>
          <w:tcPr>
            <w:tcW w:w="711" w:type="pct"/>
            <w:tcBorders>
              <w:top w:val="single" w:sz="4" w:space="0" w:color="auto"/>
              <w:left w:val="single" w:sz="4" w:space="0" w:color="auto"/>
              <w:bottom w:val="single" w:sz="4" w:space="0" w:color="auto"/>
              <w:right w:val="single" w:sz="4" w:space="0" w:color="auto"/>
            </w:tcBorders>
            <w:vAlign w:val="center"/>
          </w:tcPr>
          <w:p w14:paraId="5506759B" w14:textId="77777777" w:rsidR="007553E7" w:rsidRPr="00D826BF" w:rsidRDefault="007553E7" w:rsidP="007553E7">
            <w:pPr>
              <w:pStyle w:val="ConsPlusNormal"/>
              <w:ind w:firstLine="46"/>
              <w:jc w:val="center"/>
              <w:rPr>
                <w:b/>
                <w:sz w:val="18"/>
                <w:szCs w:val="18"/>
              </w:rPr>
            </w:pPr>
            <w:r w:rsidRPr="00D826BF">
              <w:rPr>
                <w:b/>
                <w:sz w:val="18"/>
                <w:szCs w:val="18"/>
              </w:rPr>
              <w:t>–</w:t>
            </w:r>
          </w:p>
        </w:tc>
        <w:tc>
          <w:tcPr>
            <w:tcW w:w="663" w:type="pct"/>
            <w:tcBorders>
              <w:top w:val="single" w:sz="4" w:space="0" w:color="auto"/>
              <w:left w:val="single" w:sz="4" w:space="0" w:color="auto"/>
              <w:bottom w:val="single" w:sz="4" w:space="0" w:color="auto"/>
              <w:right w:val="single" w:sz="4" w:space="0" w:color="auto"/>
            </w:tcBorders>
            <w:vAlign w:val="center"/>
          </w:tcPr>
          <w:p w14:paraId="73DA930C" w14:textId="77777777" w:rsidR="007553E7" w:rsidRPr="00D826BF" w:rsidRDefault="007553E7" w:rsidP="007553E7">
            <w:pPr>
              <w:pStyle w:val="ConsPlusNormal"/>
              <w:ind w:firstLine="46"/>
              <w:jc w:val="center"/>
              <w:rPr>
                <w:b/>
                <w:sz w:val="18"/>
                <w:szCs w:val="18"/>
              </w:rPr>
            </w:pPr>
            <w:r w:rsidRPr="00D826BF">
              <w:rPr>
                <w:b/>
                <w:sz w:val="18"/>
                <w:szCs w:val="18"/>
              </w:rPr>
              <w:t>–</w:t>
            </w:r>
          </w:p>
        </w:tc>
        <w:tc>
          <w:tcPr>
            <w:tcW w:w="663" w:type="pct"/>
            <w:tcBorders>
              <w:top w:val="single" w:sz="4" w:space="0" w:color="auto"/>
              <w:left w:val="single" w:sz="4" w:space="0" w:color="auto"/>
              <w:bottom w:val="single" w:sz="4" w:space="0" w:color="auto"/>
              <w:right w:val="single" w:sz="4" w:space="0" w:color="auto"/>
            </w:tcBorders>
            <w:vAlign w:val="center"/>
          </w:tcPr>
          <w:p w14:paraId="2348281A" w14:textId="77777777" w:rsidR="007553E7" w:rsidRPr="00D826BF" w:rsidRDefault="007553E7" w:rsidP="007553E7">
            <w:pPr>
              <w:pStyle w:val="ConsPlusNormal"/>
              <w:ind w:firstLine="46"/>
              <w:jc w:val="center"/>
              <w:rPr>
                <w:b/>
                <w:sz w:val="18"/>
                <w:szCs w:val="18"/>
              </w:rPr>
            </w:pPr>
            <w:r w:rsidRPr="00D826BF">
              <w:rPr>
                <w:b/>
                <w:sz w:val="18"/>
                <w:szCs w:val="18"/>
              </w:rPr>
              <w:t>–</w:t>
            </w:r>
          </w:p>
        </w:tc>
        <w:tc>
          <w:tcPr>
            <w:tcW w:w="621" w:type="pct"/>
            <w:tcBorders>
              <w:top w:val="single" w:sz="4" w:space="0" w:color="auto"/>
              <w:left w:val="single" w:sz="4" w:space="0" w:color="auto"/>
              <w:bottom w:val="single" w:sz="4" w:space="0" w:color="auto"/>
              <w:right w:val="single" w:sz="4" w:space="0" w:color="auto"/>
            </w:tcBorders>
            <w:vAlign w:val="center"/>
          </w:tcPr>
          <w:p w14:paraId="223720EC" w14:textId="77777777" w:rsidR="007553E7" w:rsidRPr="00D826BF" w:rsidRDefault="007553E7" w:rsidP="007553E7">
            <w:pPr>
              <w:pStyle w:val="ConsPlusNormal"/>
              <w:ind w:firstLine="46"/>
              <w:jc w:val="center"/>
              <w:rPr>
                <w:b/>
                <w:sz w:val="18"/>
                <w:szCs w:val="18"/>
              </w:rPr>
            </w:pPr>
            <w:r w:rsidRPr="00D826BF">
              <w:rPr>
                <w:b/>
                <w:sz w:val="18"/>
                <w:szCs w:val="18"/>
              </w:rPr>
              <w:t>–</w:t>
            </w:r>
          </w:p>
        </w:tc>
        <w:tc>
          <w:tcPr>
            <w:tcW w:w="621" w:type="pct"/>
            <w:tcBorders>
              <w:top w:val="single" w:sz="4" w:space="0" w:color="auto"/>
              <w:left w:val="single" w:sz="4" w:space="0" w:color="auto"/>
              <w:bottom w:val="single" w:sz="4" w:space="0" w:color="auto"/>
              <w:right w:val="single" w:sz="4" w:space="0" w:color="auto"/>
            </w:tcBorders>
            <w:vAlign w:val="center"/>
          </w:tcPr>
          <w:p w14:paraId="37F6CF68" w14:textId="77777777" w:rsidR="007553E7" w:rsidRPr="00D826BF" w:rsidRDefault="007553E7" w:rsidP="007553E7">
            <w:pPr>
              <w:pStyle w:val="ConsPlusNormal"/>
              <w:ind w:firstLine="46"/>
              <w:jc w:val="center"/>
              <w:rPr>
                <w:b/>
                <w:sz w:val="18"/>
                <w:szCs w:val="18"/>
              </w:rPr>
            </w:pPr>
            <w:r w:rsidRPr="00D826BF">
              <w:rPr>
                <w:b/>
                <w:sz w:val="18"/>
                <w:szCs w:val="18"/>
              </w:rPr>
              <w:t>–</w:t>
            </w:r>
          </w:p>
        </w:tc>
      </w:tr>
    </w:tbl>
    <w:p w14:paraId="457D4036" w14:textId="77777777" w:rsidR="007553E7" w:rsidRPr="00D826BF" w:rsidRDefault="007553E7" w:rsidP="007553E7">
      <w:pPr>
        <w:spacing w:after="0" w:line="240" w:lineRule="auto"/>
        <w:rPr>
          <w:rFonts w:ascii="Times New Roman" w:hAnsi="Times New Roman" w:cs="Times New Roman"/>
          <w:sz w:val="24"/>
          <w:szCs w:val="24"/>
        </w:rPr>
      </w:pPr>
    </w:p>
    <w:p w14:paraId="52FABF7D" w14:textId="6A036F73" w:rsidR="007553E7" w:rsidRPr="00D826BF" w:rsidRDefault="007553E7" w:rsidP="007553E7">
      <w:pPr>
        <w:spacing w:after="0" w:line="240" w:lineRule="auto"/>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Таблица </w:t>
      </w:r>
      <w:r>
        <w:rPr>
          <w:rFonts w:ascii="Times New Roman" w:eastAsia="Times New Roman" w:hAnsi="Times New Roman" w:cs="Times New Roman"/>
          <w:sz w:val="24"/>
          <w:szCs w:val="24"/>
        </w:rPr>
        <w:t>12</w:t>
      </w:r>
      <w:r w:rsidRPr="00D826BF">
        <w:rPr>
          <w:rFonts w:ascii="Times New Roman" w:eastAsia="Times New Roman" w:hAnsi="Times New Roman" w:cs="Times New Roman"/>
          <w:sz w:val="24"/>
          <w:szCs w:val="24"/>
        </w:rPr>
        <w:t xml:space="preserve"> – Технические характеристики </w:t>
      </w:r>
      <w:proofErr w:type="spellStart"/>
      <w:r w:rsidRPr="00D826BF">
        <w:rPr>
          <w:rFonts w:ascii="Times New Roman" w:eastAsia="Times New Roman" w:hAnsi="Times New Roman" w:cs="Times New Roman"/>
          <w:sz w:val="24"/>
          <w:szCs w:val="24"/>
        </w:rPr>
        <w:t>редукционно</w:t>
      </w:r>
      <w:proofErr w:type="spellEnd"/>
      <w:r w:rsidRPr="00D826BF">
        <w:rPr>
          <w:rFonts w:ascii="Times New Roman" w:eastAsia="Times New Roman" w:hAnsi="Times New Roman" w:cs="Times New Roman"/>
          <w:sz w:val="24"/>
          <w:szCs w:val="24"/>
        </w:rPr>
        <w:t xml:space="preserve">–охладительных установок ТЭЦ </w:t>
      </w:r>
    </w:p>
    <w:tbl>
      <w:tblPr>
        <w:tblW w:w="5000" w:type="pct"/>
        <w:tblCellMar>
          <w:top w:w="102" w:type="dxa"/>
          <w:left w:w="62" w:type="dxa"/>
          <w:bottom w:w="102" w:type="dxa"/>
          <w:right w:w="62" w:type="dxa"/>
        </w:tblCellMar>
        <w:tblLook w:val="0000" w:firstRow="0" w:lastRow="0" w:firstColumn="0" w:lastColumn="0" w:noHBand="0" w:noVBand="0"/>
      </w:tblPr>
      <w:tblGrid>
        <w:gridCol w:w="3384"/>
        <w:gridCol w:w="3502"/>
        <w:gridCol w:w="3301"/>
      </w:tblGrid>
      <w:tr w:rsidR="007553E7" w:rsidRPr="00D826BF" w14:paraId="4C57E822" w14:textId="77777777" w:rsidTr="007553E7">
        <w:trPr>
          <w:trHeight w:val="340"/>
          <w:tblHeader/>
        </w:trPr>
        <w:tc>
          <w:tcPr>
            <w:tcW w:w="1661" w:type="pct"/>
            <w:tcBorders>
              <w:top w:val="single" w:sz="4" w:space="0" w:color="auto"/>
              <w:left w:val="single" w:sz="4" w:space="0" w:color="auto"/>
              <w:bottom w:val="single" w:sz="4" w:space="0" w:color="auto"/>
              <w:right w:val="single" w:sz="4" w:space="0" w:color="auto"/>
            </w:tcBorders>
            <w:vAlign w:val="center"/>
          </w:tcPr>
          <w:p w14:paraId="7890FF70" w14:textId="77777777" w:rsidR="007553E7" w:rsidRPr="00D826BF" w:rsidRDefault="007553E7" w:rsidP="007553E7">
            <w:pPr>
              <w:pStyle w:val="ConsPlusNormal"/>
              <w:jc w:val="center"/>
              <w:rPr>
                <w:b/>
                <w:sz w:val="18"/>
                <w:szCs w:val="18"/>
              </w:rPr>
            </w:pPr>
            <w:r w:rsidRPr="00D826BF">
              <w:rPr>
                <w:b/>
                <w:sz w:val="18"/>
                <w:szCs w:val="18"/>
              </w:rPr>
              <w:t>Тип</w:t>
            </w:r>
          </w:p>
        </w:tc>
        <w:tc>
          <w:tcPr>
            <w:tcW w:w="1719" w:type="pct"/>
            <w:tcBorders>
              <w:top w:val="single" w:sz="4" w:space="0" w:color="auto"/>
              <w:left w:val="single" w:sz="4" w:space="0" w:color="auto"/>
              <w:bottom w:val="single" w:sz="4" w:space="0" w:color="auto"/>
              <w:right w:val="single" w:sz="4" w:space="0" w:color="auto"/>
            </w:tcBorders>
            <w:vAlign w:val="center"/>
          </w:tcPr>
          <w:p w14:paraId="6DA47481" w14:textId="77777777" w:rsidR="007553E7" w:rsidRPr="00D826BF" w:rsidRDefault="007553E7" w:rsidP="007553E7">
            <w:pPr>
              <w:pStyle w:val="ConsPlusNormal"/>
              <w:jc w:val="center"/>
              <w:rPr>
                <w:b/>
                <w:sz w:val="18"/>
                <w:szCs w:val="18"/>
              </w:rPr>
            </w:pPr>
            <w:r w:rsidRPr="00D826BF">
              <w:rPr>
                <w:b/>
                <w:sz w:val="18"/>
                <w:szCs w:val="18"/>
              </w:rPr>
              <w:t>Производительность, т/ч</w:t>
            </w:r>
          </w:p>
        </w:tc>
        <w:tc>
          <w:tcPr>
            <w:tcW w:w="1620" w:type="pct"/>
            <w:tcBorders>
              <w:top w:val="single" w:sz="4" w:space="0" w:color="auto"/>
              <w:left w:val="single" w:sz="4" w:space="0" w:color="auto"/>
              <w:bottom w:val="single" w:sz="4" w:space="0" w:color="auto"/>
              <w:right w:val="single" w:sz="4" w:space="0" w:color="auto"/>
            </w:tcBorders>
            <w:vAlign w:val="center"/>
          </w:tcPr>
          <w:p w14:paraId="59166CC7" w14:textId="77777777" w:rsidR="007553E7" w:rsidRPr="00D826BF" w:rsidRDefault="007553E7" w:rsidP="007553E7">
            <w:pPr>
              <w:pStyle w:val="ConsPlusNormal"/>
              <w:jc w:val="center"/>
              <w:rPr>
                <w:b/>
                <w:sz w:val="18"/>
                <w:szCs w:val="18"/>
              </w:rPr>
            </w:pPr>
            <w:r w:rsidRPr="00D826BF">
              <w:rPr>
                <w:b/>
                <w:sz w:val="18"/>
                <w:szCs w:val="18"/>
              </w:rPr>
              <w:t>Год ввода в эксплуатацию</w:t>
            </w:r>
          </w:p>
        </w:tc>
      </w:tr>
      <w:tr w:rsidR="007553E7" w:rsidRPr="00D826BF" w14:paraId="17BE8075" w14:textId="77777777" w:rsidTr="007553E7">
        <w:trPr>
          <w:trHeight w:val="340"/>
        </w:trPr>
        <w:tc>
          <w:tcPr>
            <w:tcW w:w="1661" w:type="pct"/>
            <w:tcBorders>
              <w:top w:val="single" w:sz="4" w:space="0" w:color="auto"/>
              <w:left w:val="single" w:sz="4" w:space="0" w:color="auto"/>
              <w:bottom w:val="single" w:sz="4" w:space="0" w:color="auto"/>
              <w:right w:val="single" w:sz="4" w:space="0" w:color="auto"/>
            </w:tcBorders>
            <w:vAlign w:val="center"/>
          </w:tcPr>
          <w:p w14:paraId="63713206" w14:textId="77777777" w:rsidR="007553E7" w:rsidRPr="00D826BF" w:rsidRDefault="007553E7" w:rsidP="007553E7">
            <w:pPr>
              <w:pStyle w:val="ConsPlusNormal"/>
              <w:jc w:val="center"/>
              <w:rPr>
                <w:sz w:val="18"/>
                <w:szCs w:val="18"/>
              </w:rPr>
            </w:pPr>
            <w:r w:rsidRPr="00D826BF">
              <w:rPr>
                <w:sz w:val="18"/>
                <w:szCs w:val="18"/>
              </w:rPr>
              <w:t>РОУ 100/13 ст. №1</w:t>
            </w:r>
          </w:p>
        </w:tc>
        <w:tc>
          <w:tcPr>
            <w:tcW w:w="1719" w:type="pct"/>
            <w:tcBorders>
              <w:top w:val="single" w:sz="4" w:space="0" w:color="auto"/>
              <w:left w:val="single" w:sz="4" w:space="0" w:color="auto"/>
              <w:bottom w:val="single" w:sz="4" w:space="0" w:color="auto"/>
              <w:right w:val="single" w:sz="4" w:space="0" w:color="auto"/>
            </w:tcBorders>
            <w:vAlign w:val="center"/>
          </w:tcPr>
          <w:p w14:paraId="0898E993" w14:textId="77777777" w:rsidR="007553E7" w:rsidRPr="00D826BF" w:rsidRDefault="007553E7" w:rsidP="007553E7">
            <w:pPr>
              <w:pStyle w:val="ConsPlusNormal"/>
              <w:jc w:val="center"/>
              <w:rPr>
                <w:sz w:val="18"/>
                <w:szCs w:val="18"/>
              </w:rPr>
            </w:pPr>
            <w:r w:rsidRPr="00D826BF">
              <w:rPr>
                <w:sz w:val="18"/>
                <w:szCs w:val="18"/>
              </w:rPr>
              <w:t>100</w:t>
            </w:r>
          </w:p>
        </w:tc>
        <w:tc>
          <w:tcPr>
            <w:tcW w:w="1620" w:type="pct"/>
            <w:tcBorders>
              <w:top w:val="single" w:sz="4" w:space="0" w:color="auto"/>
              <w:left w:val="single" w:sz="4" w:space="0" w:color="auto"/>
              <w:bottom w:val="single" w:sz="4" w:space="0" w:color="auto"/>
              <w:right w:val="single" w:sz="4" w:space="0" w:color="auto"/>
            </w:tcBorders>
            <w:vAlign w:val="center"/>
          </w:tcPr>
          <w:p w14:paraId="6D455443" w14:textId="77777777" w:rsidR="007553E7" w:rsidRPr="00D826BF" w:rsidRDefault="007553E7" w:rsidP="007553E7">
            <w:pPr>
              <w:pStyle w:val="ConsPlusNormal"/>
              <w:jc w:val="center"/>
              <w:rPr>
                <w:sz w:val="18"/>
                <w:szCs w:val="18"/>
              </w:rPr>
            </w:pPr>
            <w:r w:rsidRPr="00D826BF">
              <w:rPr>
                <w:sz w:val="18"/>
                <w:szCs w:val="18"/>
              </w:rPr>
              <w:t>1953</w:t>
            </w:r>
          </w:p>
        </w:tc>
      </w:tr>
      <w:tr w:rsidR="007553E7" w:rsidRPr="00D826BF" w14:paraId="724ED903" w14:textId="77777777" w:rsidTr="007553E7">
        <w:trPr>
          <w:trHeight w:val="340"/>
        </w:trPr>
        <w:tc>
          <w:tcPr>
            <w:tcW w:w="1661" w:type="pct"/>
            <w:tcBorders>
              <w:top w:val="single" w:sz="4" w:space="0" w:color="auto"/>
              <w:left w:val="single" w:sz="4" w:space="0" w:color="auto"/>
              <w:bottom w:val="single" w:sz="4" w:space="0" w:color="auto"/>
              <w:right w:val="single" w:sz="4" w:space="0" w:color="auto"/>
            </w:tcBorders>
            <w:vAlign w:val="center"/>
          </w:tcPr>
          <w:p w14:paraId="0252D48F" w14:textId="77777777" w:rsidR="007553E7" w:rsidRPr="00D826BF" w:rsidRDefault="007553E7" w:rsidP="007553E7">
            <w:pPr>
              <w:pStyle w:val="ConsPlusNormal"/>
              <w:jc w:val="center"/>
              <w:rPr>
                <w:sz w:val="18"/>
                <w:szCs w:val="18"/>
              </w:rPr>
            </w:pPr>
            <w:r w:rsidRPr="00D826BF">
              <w:rPr>
                <w:sz w:val="18"/>
                <w:szCs w:val="18"/>
              </w:rPr>
              <w:t>РОУ 100/13 ст. №8</w:t>
            </w:r>
          </w:p>
        </w:tc>
        <w:tc>
          <w:tcPr>
            <w:tcW w:w="1719" w:type="pct"/>
            <w:tcBorders>
              <w:top w:val="single" w:sz="4" w:space="0" w:color="auto"/>
              <w:left w:val="single" w:sz="4" w:space="0" w:color="auto"/>
              <w:bottom w:val="single" w:sz="4" w:space="0" w:color="auto"/>
              <w:right w:val="single" w:sz="4" w:space="0" w:color="auto"/>
            </w:tcBorders>
            <w:vAlign w:val="center"/>
          </w:tcPr>
          <w:p w14:paraId="3EB13370" w14:textId="77777777" w:rsidR="007553E7" w:rsidRPr="00D826BF" w:rsidRDefault="007553E7" w:rsidP="007553E7">
            <w:pPr>
              <w:pStyle w:val="ConsPlusNormal"/>
              <w:jc w:val="center"/>
              <w:rPr>
                <w:sz w:val="18"/>
                <w:szCs w:val="18"/>
              </w:rPr>
            </w:pPr>
            <w:r w:rsidRPr="00D826BF">
              <w:rPr>
                <w:sz w:val="18"/>
                <w:szCs w:val="18"/>
              </w:rPr>
              <w:t>100</w:t>
            </w:r>
          </w:p>
        </w:tc>
        <w:tc>
          <w:tcPr>
            <w:tcW w:w="1620" w:type="pct"/>
            <w:tcBorders>
              <w:top w:val="single" w:sz="4" w:space="0" w:color="auto"/>
              <w:left w:val="single" w:sz="4" w:space="0" w:color="auto"/>
              <w:bottom w:val="single" w:sz="4" w:space="0" w:color="auto"/>
              <w:right w:val="single" w:sz="4" w:space="0" w:color="auto"/>
            </w:tcBorders>
            <w:vAlign w:val="center"/>
          </w:tcPr>
          <w:p w14:paraId="2F0F2017" w14:textId="77777777" w:rsidR="007553E7" w:rsidRPr="00D826BF" w:rsidRDefault="007553E7" w:rsidP="007553E7">
            <w:pPr>
              <w:pStyle w:val="ConsPlusNormal"/>
              <w:jc w:val="center"/>
              <w:rPr>
                <w:sz w:val="18"/>
                <w:szCs w:val="18"/>
              </w:rPr>
            </w:pPr>
            <w:r w:rsidRPr="00D826BF">
              <w:rPr>
                <w:sz w:val="18"/>
                <w:szCs w:val="18"/>
              </w:rPr>
              <w:t>1966</w:t>
            </w:r>
          </w:p>
        </w:tc>
      </w:tr>
      <w:tr w:rsidR="007553E7" w:rsidRPr="00D826BF" w14:paraId="3EC0B6D6" w14:textId="77777777" w:rsidTr="007553E7">
        <w:trPr>
          <w:trHeight w:val="340"/>
        </w:trPr>
        <w:tc>
          <w:tcPr>
            <w:tcW w:w="1661" w:type="pct"/>
            <w:tcBorders>
              <w:top w:val="single" w:sz="4" w:space="0" w:color="auto"/>
              <w:left w:val="single" w:sz="4" w:space="0" w:color="auto"/>
              <w:bottom w:val="single" w:sz="4" w:space="0" w:color="auto"/>
              <w:right w:val="single" w:sz="4" w:space="0" w:color="auto"/>
            </w:tcBorders>
            <w:vAlign w:val="center"/>
          </w:tcPr>
          <w:p w14:paraId="55E82CF1" w14:textId="77777777" w:rsidR="007553E7" w:rsidRPr="00D826BF" w:rsidRDefault="007553E7" w:rsidP="007553E7">
            <w:pPr>
              <w:pStyle w:val="ConsPlusNormal"/>
              <w:jc w:val="center"/>
              <w:rPr>
                <w:sz w:val="18"/>
                <w:szCs w:val="18"/>
              </w:rPr>
            </w:pPr>
            <w:r w:rsidRPr="00D826BF">
              <w:rPr>
                <w:sz w:val="18"/>
                <w:szCs w:val="18"/>
              </w:rPr>
              <w:t>РОУ 100/13 ст. №2</w:t>
            </w:r>
          </w:p>
        </w:tc>
        <w:tc>
          <w:tcPr>
            <w:tcW w:w="1719" w:type="pct"/>
            <w:tcBorders>
              <w:top w:val="single" w:sz="4" w:space="0" w:color="auto"/>
              <w:left w:val="single" w:sz="4" w:space="0" w:color="auto"/>
              <w:bottom w:val="single" w:sz="4" w:space="0" w:color="auto"/>
              <w:right w:val="single" w:sz="4" w:space="0" w:color="auto"/>
            </w:tcBorders>
            <w:vAlign w:val="center"/>
          </w:tcPr>
          <w:p w14:paraId="47110646" w14:textId="77777777" w:rsidR="007553E7" w:rsidRPr="00D826BF" w:rsidRDefault="007553E7" w:rsidP="007553E7">
            <w:pPr>
              <w:pStyle w:val="ConsPlusNormal"/>
              <w:jc w:val="center"/>
              <w:rPr>
                <w:sz w:val="18"/>
                <w:szCs w:val="18"/>
              </w:rPr>
            </w:pPr>
            <w:r w:rsidRPr="00D826BF">
              <w:rPr>
                <w:sz w:val="18"/>
                <w:szCs w:val="18"/>
              </w:rPr>
              <w:t>150</w:t>
            </w:r>
          </w:p>
        </w:tc>
        <w:tc>
          <w:tcPr>
            <w:tcW w:w="1620" w:type="pct"/>
            <w:tcBorders>
              <w:top w:val="single" w:sz="4" w:space="0" w:color="auto"/>
              <w:left w:val="single" w:sz="4" w:space="0" w:color="auto"/>
              <w:bottom w:val="single" w:sz="4" w:space="0" w:color="auto"/>
              <w:right w:val="single" w:sz="4" w:space="0" w:color="auto"/>
            </w:tcBorders>
            <w:vAlign w:val="center"/>
          </w:tcPr>
          <w:p w14:paraId="732A7468" w14:textId="77777777" w:rsidR="007553E7" w:rsidRPr="00D826BF" w:rsidRDefault="007553E7" w:rsidP="007553E7">
            <w:pPr>
              <w:pStyle w:val="ConsPlusNormal"/>
              <w:jc w:val="center"/>
              <w:rPr>
                <w:sz w:val="18"/>
                <w:szCs w:val="18"/>
              </w:rPr>
            </w:pPr>
            <w:r w:rsidRPr="00D826BF">
              <w:rPr>
                <w:sz w:val="18"/>
                <w:szCs w:val="18"/>
              </w:rPr>
              <w:t>1961</w:t>
            </w:r>
          </w:p>
        </w:tc>
      </w:tr>
      <w:tr w:rsidR="007553E7" w:rsidRPr="00D826BF" w14:paraId="30E99B24" w14:textId="77777777" w:rsidTr="007553E7">
        <w:trPr>
          <w:trHeight w:val="340"/>
        </w:trPr>
        <w:tc>
          <w:tcPr>
            <w:tcW w:w="1661" w:type="pct"/>
            <w:tcBorders>
              <w:top w:val="single" w:sz="4" w:space="0" w:color="auto"/>
              <w:left w:val="single" w:sz="4" w:space="0" w:color="auto"/>
              <w:bottom w:val="single" w:sz="4" w:space="0" w:color="auto"/>
              <w:right w:val="single" w:sz="4" w:space="0" w:color="auto"/>
            </w:tcBorders>
            <w:vAlign w:val="center"/>
          </w:tcPr>
          <w:p w14:paraId="02330FBB" w14:textId="77777777" w:rsidR="007553E7" w:rsidRPr="00D826BF" w:rsidRDefault="007553E7" w:rsidP="007553E7">
            <w:pPr>
              <w:pStyle w:val="ConsPlusNormal"/>
              <w:jc w:val="center"/>
              <w:rPr>
                <w:sz w:val="18"/>
                <w:szCs w:val="18"/>
              </w:rPr>
            </w:pPr>
            <w:r w:rsidRPr="00D826BF">
              <w:rPr>
                <w:sz w:val="18"/>
                <w:szCs w:val="18"/>
              </w:rPr>
              <w:t>РОУ 100/13 ст. №4</w:t>
            </w:r>
          </w:p>
        </w:tc>
        <w:tc>
          <w:tcPr>
            <w:tcW w:w="1719" w:type="pct"/>
            <w:tcBorders>
              <w:top w:val="single" w:sz="4" w:space="0" w:color="auto"/>
              <w:left w:val="single" w:sz="4" w:space="0" w:color="auto"/>
              <w:bottom w:val="single" w:sz="4" w:space="0" w:color="auto"/>
              <w:right w:val="single" w:sz="4" w:space="0" w:color="auto"/>
            </w:tcBorders>
            <w:vAlign w:val="center"/>
          </w:tcPr>
          <w:p w14:paraId="7BEF2031" w14:textId="77777777" w:rsidR="007553E7" w:rsidRPr="00D826BF" w:rsidRDefault="007553E7" w:rsidP="007553E7">
            <w:pPr>
              <w:pStyle w:val="ConsPlusNormal"/>
              <w:jc w:val="center"/>
              <w:rPr>
                <w:sz w:val="18"/>
                <w:szCs w:val="18"/>
              </w:rPr>
            </w:pPr>
            <w:r w:rsidRPr="00D826BF">
              <w:rPr>
                <w:sz w:val="18"/>
                <w:szCs w:val="18"/>
              </w:rPr>
              <w:t>150</w:t>
            </w:r>
          </w:p>
        </w:tc>
        <w:tc>
          <w:tcPr>
            <w:tcW w:w="1620" w:type="pct"/>
            <w:tcBorders>
              <w:top w:val="single" w:sz="4" w:space="0" w:color="auto"/>
              <w:left w:val="single" w:sz="4" w:space="0" w:color="auto"/>
              <w:bottom w:val="single" w:sz="4" w:space="0" w:color="auto"/>
              <w:right w:val="single" w:sz="4" w:space="0" w:color="auto"/>
            </w:tcBorders>
            <w:vAlign w:val="center"/>
          </w:tcPr>
          <w:p w14:paraId="1FB2FEE7" w14:textId="77777777" w:rsidR="007553E7" w:rsidRPr="00D826BF" w:rsidRDefault="007553E7" w:rsidP="007553E7">
            <w:pPr>
              <w:pStyle w:val="ConsPlusNormal"/>
              <w:jc w:val="center"/>
              <w:rPr>
                <w:sz w:val="18"/>
                <w:szCs w:val="18"/>
              </w:rPr>
            </w:pPr>
            <w:r w:rsidRPr="00D826BF">
              <w:rPr>
                <w:sz w:val="18"/>
                <w:szCs w:val="18"/>
              </w:rPr>
              <w:t>1967</w:t>
            </w:r>
          </w:p>
        </w:tc>
      </w:tr>
      <w:tr w:rsidR="007553E7" w:rsidRPr="00D826BF" w14:paraId="6D7C9B9A" w14:textId="77777777" w:rsidTr="007553E7">
        <w:trPr>
          <w:trHeight w:val="340"/>
        </w:trPr>
        <w:tc>
          <w:tcPr>
            <w:tcW w:w="1661" w:type="pct"/>
            <w:tcBorders>
              <w:top w:val="single" w:sz="4" w:space="0" w:color="auto"/>
              <w:left w:val="single" w:sz="4" w:space="0" w:color="auto"/>
              <w:bottom w:val="single" w:sz="4" w:space="0" w:color="auto"/>
              <w:right w:val="single" w:sz="4" w:space="0" w:color="auto"/>
            </w:tcBorders>
            <w:vAlign w:val="center"/>
          </w:tcPr>
          <w:p w14:paraId="0CF188E7" w14:textId="77777777" w:rsidR="007553E7" w:rsidRPr="00D826BF" w:rsidRDefault="007553E7" w:rsidP="007553E7">
            <w:pPr>
              <w:pStyle w:val="ConsPlusNormal"/>
              <w:jc w:val="center"/>
              <w:rPr>
                <w:sz w:val="18"/>
                <w:szCs w:val="18"/>
              </w:rPr>
            </w:pPr>
            <w:r w:rsidRPr="00D826BF">
              <w:rPr>
                <w:sz w:val="18"/>
                <w:szCs w:val="18"/>
              </w:rPr>
              <w:t>РОУ 100/13 ст. №12</w:t>
            </w:r>
          </w:p>
        </w:tc>
        <w:tc>
          <w:tcPr>
            <w:tcW w:w="1719" w:type="pct"/>
            <w:tcBorders>
              <w:top w:val="single" w:sz="4" w:space="0" w:color="auto"/>
              <w:left w:val="single" w:sz="4" w:space="0" w:color="auto"/>
              <w:bottom w:val="single" w:sz="4" w:space="0" w:color="auto"/>
              <w:right w:val="single" w:sz="4" w:space="0" w:color="auto"/>
            </w:tcBorders>
            <w:vAlign w:val="center"/>
          </w:tcPr>
          <w:p w14:paraId="291DAAB6" w14:textId="77777777" w:rsidR="007553E7" w:rsidRPr="00D826BF" w:rsidRDefault="007553E7" w:rsidP="007553E7">
            <w:pPr>
              <w:pStyle w:val="ConsPlusNormal"/>
              <w:jc w:val="center"/>
              <w:rPr>
                <w:sz w:val="18"/>
                <w:szCs w:val="18"/>
              </w:rPr>
            </w:pPr>
            <w:r w:rsidRPr="00D826BF">
              <w:rPr>
                <w:sz w:val="18"/>
                <w:szCs w:val="18"/>
              </w:rPr>
              <w:t>150</w:t>
            </w:r>
          </w:p>
        </w:tc>
        <w:tc>
          <w:tcPr>
            <w:tcW w:w="1620" w:type="pct"/>
            <w:tcBorders>
              <w:top w:val="single" w:sz="4" w:space="0" w:color="auto"/>
              <w:left w:val="single" w:sz="4" w:space="0" w:color="auto"/>
              <w:bottom w:val="single" w:sz="4" w:space="0" w:color="auto"/>
              <w:right w:val="single" w:sz="4" w:space="0" w:color="auto"/>
            </w:tcBorders>
            <w:vAlign w:val="center"/>
          </w:tcPr>
          <w:p w14:paraId="722AC2B5" w14:textId="77777777" w:rsidR="007553E7" w:rsidRPr="00D826BF" w:rsidRDefault="007553E7" w:rsidP="007553E7">
            <w:pPr>
              <w:pStyle w:val="ConsPlusNormal"/>
              <w:jc w:val="center"/>
              <w:rPr>
                <w:sz w:val="18"/>
                <w:szCs w:val="18"/>
              </w:rPr>
            </w:pPr>
            <w:r w:rsidRPr="00D826BF">
              <w:rPr>
                <w:sz w:val="18"/>
                <w:szCs w:val="18"/>
              </w:rPr>
              <w:t>2008</w:t>
            </w:r>
          </w:p>
        </w:tc>
      </w:tr>
      <w:tr w:rsidR="007553E7" w:rsidRPr="00D826BF" w14:paraId="5984CEED" w14:textId="77777777" w:rsidTr="007553E7">
        <w:trPr>
          <w:trHeight w:val="340"/>
        </w:trPr>
        <w:tc>
          <w:tcPr>
            <w:tcW w:w="1661" w:type="pct"/>
            <w:tcBorders>
              <w:top w:val="single" w:sz="4" w:space="0" w:color="auto"/>
              <w:left w:val="single" w:sz="4" w:space="0" w:color="auto"/>
              <w:bottom w:val="single" w:sz="4" w:space="0" w:color="auto"/>
              <w:right w:val="single" w:sz="4" w:space="0" w:color="auto"/>
            </w:tcBorders>
            <w:vAlign w:val="center"/>
          </w:tcPr>
          <w:p w14:paraId="606A5AE7" w14:textId="77777777" w:rsidR="007553E7" w:rsidRPr="00D826BF" w:rsidRDefault="007553E7" w:rsidP="007553E7">
            <w:pPr>
              <w:pStyle w:val="ConsPlusNormal"/>
              <w:jc w:val="center"/>
              <w:rPr>
                <w:sz w:val="18"/>
                <w:szCs w:val="18"/>
              </w:rPr>
            </w:pPr>
            <w:r w:rsidRPr="00D826BF">
              <w:rPr>
                <w:sz w:val="18"/>
                <w:szCs w:val="18"/>
              </w:rPr>
              <w:t>РОУ 100/13 ст. №13</w:t>
            </w:r>
          </w:p>
        </w:tc>
        <w:tc>
          <w:tcPr>
            <w:tcW w:w="1719" w:type="pct"/>
            <w:tcBorders>
              <w:top w:val="single" w:sz="4" w:space="0" w:color="auto"/>
              <w:left w:val="single" w:sz="4" w:space="0" w:color="auto"/>
              <w:bottom w:val="single" w:sz="4" w:space="0" w:color="auto"/>
              <w:right w:val="single" w:sz="4" w:space="0" w:color="auto"/>
            </w:tcBorders>
            <w:vAlign w:val="center"/>
          </w:tcPr>
          <w:p w14:paraId="6B2E48C6" w14:textId="77777777" w:rsidR="007553E7" w:rsidRPr="00D826BF" w:rsidRDefault="007553E7" w:rsidP="007553E7">
            <w:pPr>
              <w:pStyle w:val="ConsPlusNormal"/>
              <w:jc w:val="center"/>
              <w:rPr>
                <w:sz w:val="18"/>
                <w:szCs w:val="18"/>
              </w:rPr>
            </w:pPr>
            <w:r w:rsidRPr="00D826BF">
              <w:rPr>
                <w:sz w:val="18"/>
                <w:szCs w:val="18"/>
              </w:rPr>
              <w:t>150</w:t>
            </w:r>
          </w:p>
        </w:tc>
        <w:tc>
          <w:tcPr>
            <w:tcW w:w="1620" w:type="pct"/>
            <w:tcBorders>
              <w:top w:val="single" w:sz="4" w:space="0" w:color="auto"/>
              <w:left w:val="single" w:sz="4" w:space="0" w:color="auto"/>
              <w:bottom w:val="single" w:sz="4" w:space="0" w:color="auto"/>
              <w:right w:val="single" w:sz="4" w:space="0" w:color="auto"/>
            </w:tcBorders>
            <w:vAlign w:val="center"/>
          </w:tcPr>
          <w:p w14:paraId="69AAD39B" w14:textId="77777777" w:rsidR="007553E7" w:rsidRPr="00D826BF" w:rsidRDefault="007553E7" w:rsidP="007553E7">
            <w:pPr>
              <w:pStyle w:val="ConsPlusNormal"/>
              <w:jc w:val="center"/>
              <w:rPr>
                <w:sz w:val="18"/>
                <w:szCs w:val="18"/>
              </w:rPr>
            </w:pPr>
            <w:r w:rsidRPr="00D826BF">
              <w:rPr>
                <w:sz w:val="18"/>
                <w:szCs w:val="18"/>
              </w:rPr>
              <w:t>2008</w:t>
            </w:r>
          </w:p>
        </w:tc>
      </w:tr>
      <w:tr w:rsidR="007553E7" w:rsidRPr="00D826BF" w14:paraId="7A9B7C22" w14:textId="77777777" w:rsidTr="007553E7">
        <w:trPr>
          <w:trHeight w:val="340"/>
        </w:trPr>
        <w:tc>
          <w:tcPr>
            <w:tcW w:w="1661" w:type="pct"/>
            <w:tcBorders>
              <w:top w:val="single" w:sz="4" w:space="0" w:color="auto"/>
              <w:left w:val="single" w:sz="4" w:space="0" w:color="auto"/>
              <w:bottom w:val="single" w:sz="4" w:space="0" w:color="auto"/>
              <w:right w:val="single" w:sz="4" w:space="0" w:color="auto"/>
            </w:tcBorders>
            <w:vAlign w:val="center"/>
          </w:tcPr>
          <w:p w14:paraId="57035055" w14:textId="77777777" w:rsidR="007553E7" w:rsidRPr="00D826BF" w:rsidRDefault="007553E7" w:rsidP="007553E7">
            <w:pPr>
              <w:pStyle w:val="ConsPlusNormal"/>
              <w:jc w:val="center"/>
              <w:rPr>
                <w:sz w:val="18"/>
                <w:szCs w:val="18"/>
              </w:rPr>
            </w:pPr>
            <w:r w:rsidRPr="00D826BF">
              <w:rPr>
                <w:sz w:val="18"/>
                <w:szCs w:val="18"/>
              </w:rPr>
              <w:t>РОУ 100/13 ст. №14</w:t>
            </w:r>
          </w:p>
        </w:tc>
        <w:tc>
          <w:tcPr>
            <w:tcW w:w="1719" w:type="pct"/>
            <w:tcBorders>
              <w:top w:val="single" w:sz="4" w:space="0" w:color="auto"/>
              <w:left w:val="single" w:sz="4" w:space="0" w:color="auto"/>
              <w:bottom w:val="single" w:sz="4" w:space="0" w:color="auto"/>
              <w:right w:val="single" w:sz="4" w:space="0" w:color="auto"/>
            </w:tcBorders>
            <w:vAlign w:val="center"/>
          </w:tcPr>
          <w:p w14:paraId="352DBED9" w14:textId="77777777" w:rsidR="007553E7" w:rsidRPr="00D826BF" w:rsidRDefault="007553E7" w:rsidP="007553E7">
            <w:pPr>
              <w:pStyle w:val="ConsPlusNormal"/>
              <w:jc w:val="center"/>
              <w:rPr>
                <w:sz w:val="18"/>
                <w:szCs w:val="18"/>
              </w:rPr>
            </w:pPr>
            <w:r w:rsidRPr="00D826BF">
              <w:rPr>
                <w:sz w:val="18"/>
                <w:szCs w:val="18"/>
              </w:rPr>
              <w:t>150</w:t>
            </w:r>
          </w:p>
        </w:tc>
        <w:tc>
          <w:tcPr>
            <w:tcW w:w="1620" w:type="pct"/>
            <w:tcBorders>
              <w:top w:val="single" w:sz="4" w:space="0" w:color="auto"/>
              <w:left w:val="single" w:sz="4" w:space="0" w:color="auto"/>
              <w:bottom w:val="single" w:sz="4" w:space="0" w:color="auto"/>
              <w:right w:val="single" w:sz="4" w:space="0" w:color="auto"/>
            </w:tcBorders>
            <w:vAlign w:val="center"/>
          </w:tcPr>
          <w:p w14:paraId="36FF48E0" w14:textId="77777777" w:rsidR="007553E7" w:rsidRPr="00D826BF" w:rsidRDefault="007553E7" w:rsidP="007553E7">
            <w:pPr>
              <w:pStyle w:val="ConsPlusNormal"/>
              <w:jc w:val="center"/>
              <w:rPr>
                <w:sz w:val="18"/>
                <w:szCs w:val="18"/>
              </w:rPr>
            </w:pPr>
            <w:r w:rsidRPr="00D826BF">
              <w:rPr>
                <w:sz w:val="18"/>
                <w:szCs w:val="18"/>
              </w:rPr>
              <w:t>2008</w:t>
            </w:r>
          </w:p>
        </w:tc>
      </w:tr>
      <w:tr w:rsidR="007553E7" w:rsidRPr="00D826BF" w14:paraId="5EFC55BB" w14:textId="77777777" w:rsidTr="007553E7">
        <w:trPr>
          <w:trHeight w:val="340"/>
        </w:trPr>
        <w:tc>
          <w:tcPr>
            <w:tcW w:w="1661" w:type="pct"/>
            <w:tcBorders>
              <w:top w:val="single" w:sz="4" w:space="0" w:color="auto"/>
              <w:left w:val="single" w:sz="4" w:space="0" w:color="auto"/>
              <w:bottom w:val="single" w:sz="4" w:space="0" w:color="auto"/>
              <w:right w:val="single" w:sz="4" w:space="0" w:color="auto"/>
            </w:tcBorders>
            <w:vAlign w:val="center"/>
          </w:tcPr>
          <w:p w14:paraId="39F61E7C" w14:textId="77777777" w:rsidR="007553E7" w:rsidRPr="00D826BF" w:rsidRDefault="007553E7" w:rsidP="007553E7">
            <w:pPr>
              <w:pStyle w:val="ConsPlusNormal"/>
              <w:jc w:val="center"/>
              <w:rPr>
                <w:sz w:val="18"/>
                <w:szCs w:val="18"/>
              </w:rPr>
            </w:pPr>
            <w:r w:rsidRPr="00D826BF">
              <w:rPr>
                <w:sz w:val="18"/>
                <w:szCs w:val="18"/>
              </w:rPr>
              <w:t>РОУ 100/1,2 ст. №7</w:t>
            </w:r>
          </w:p>
        </w:tc>
        <w:tc>
          <w:tcPr>
            <w:tcW w:w="1719" w:type="pct"/>
            <w:tcBorders>
              <w:top w:val="single" w:sz="4" w:space="0" w:color="auto"/>
              <w:left w:val="single" w:sz="4" w:space="0" w:color="auto"/>
              <w:bottom w:val="single" w:sz="4" w:space="0" w:color="auto"/>
              <w:right w:val="single" w:sz="4" w:space="0" w:color="auto"/>
            </w:tcBorders>
            <w:vAlign w:val="center"/>
          </w:tcPr>
          <w:p w14:paraId="31FC57E2" w14:textId="77777777" w:rsidR="007553E7" w:rsidRPr="00D826BF" w:rsidRDefault="007553E7" w:rsidP="007553E7">
            <w:pPr>
              <w:pStyle w:val="ConsPlusNormal"/>
              <w:jc w:val="center"/>
              <w:rPr>
                <w:sz w:val="18"/>
                <w:szCs w:val="18"/>
              </w:rPr>
            </w:pPr>
            <w:r w:rsidRPr="00D826BF">
              <w:rPr>
                <w:sz w:val="18"/>
                <w:szCs w:val="18"/>
              </w:rPr>
              <w:t>100</w:t>
            </w:r>
          </w:p>
        </w:tc>
        <w:tc>
          <w:tcPr>
            <w:tcW w:w="1620" w:type="pct"/>
            <w:tcBorders>
              <w:top w:val="single" w:sz="4" w:space="0" w:color="auto"/>
              <w:left w:val="single" w:sz="4" w:space="0" w:color="auto"/>
              <w:bottom w:val="single" w:sz="4" w:space="0" w:color="auto"/>
              <w:right w:val="single" w:sz="4" w:space="0" w:color="auto"/>
            </w:tcBorders>
            <w:vAlign w:val="center"/>
          </w:tcPr>
          <w:p w14:paraId="38C454F7" w14:textId="77777777" w:rsidR="007553E7" w:rsidRPr="00D826BF" w:rsidRDefault="007553E7" w:rsidP="007553E7">
            <w:pPr>
              <w:pStyle w:val="ConsPlusNormal"/>
              <w:jc w:val="center"/>
              <w:rPr>
                <w:sz w:val="18"/>
                <w:szCs w:val="18"/>
              </w:rPr>
            </w:pPr>
            <w:r w:rsidRPr="00D826BF">
              <w:rPr>
                <w:sz w:val="18"/>
                <w:szCs w:val="18"/>
              </w:rPr>
              <w:t>1967</w:t>
            </w:r>
          </w:p>
        </w:tc>
      </w:tr>
      <w:tr w:rsidR="007553E7" w:rsidRPr="00D826BF" w14:paraId="4B9CC897" w14:textId="77777777" w:rsidTr="007553E7">
        <w:trPr>
          <w:trHeight w:val="340"/>
        </w:trPr>
        <w:tc>
          <w:tcPr>
            <w:tcW w:w="1661" w:type="pct"/>
            <w:tcBorders>
              <w:top w:val="single" w:sz="4" w:space="0" w:color="auto"/>
              <w:left w:val="single" w:sz="4" w:space="0" w:color="auto"/>
              <w:bottom w:val="single" w:sz="4" w:space="0" w:color="auto"/>
              <w:right w:val="single" w:sz="4" w:space="0" w:color="auto"/>
            </w:tcBorders>
            <w:vAlign w:val="center"/>
          </w:tcPr>
          <w:p w14:paraId="1171C426" w14:textId="77777777" w:rsidR="007553E7" w:rsidRPr="00D826BF" w:rsidRDefault="007553E7" w:rsidP="007553E7">
            <w:pPr>
              <w:pStyle w:val="ConsPlusNormal"/>
              <w:jc w:val="center"/>
              <w:rPr>
                <w:sz w:val="18"/>
                <w:szCs w:val="18"/>
              </w:rPr>
            </w:pPr>
            <w:r w:rsidRPr="00D826BF">
              <w:rPr>
                <w:sz w:val="18"/>
                <w:szCs w:val="18"/>
              </w:rPr>
              <w:t>РОУ 100/1,2 ст. №9</w:t>
            </w:r>
          </w:p>
        </w:tc>
        <w:tc>
          <w:tcPr>
            <w:tcW w:w="1719" w:type="pct"/>
            <w:tcBorders>
              <w:top w:val="single" w:sz="4" w:space="0" w:color="auto"/>
              <w:left w:val="single" w:sz="4" w:space="0" w:color="auto"/>
              <w:bottom w:val="single" w:sz="4" w:space="0" w:color="auto"/>
              <w:right w:val="single" w:sz="4" w:space="0" w:color="auto"/>
            </w:tcBorders>
            <w:vAlign w:val="center"/>
          </w:tcPr>
          <w:p w14:paraId="547E97C8" w14:textId="77777777" w:rsidR="007553E7" w:rsidRPr="00D826BF" w:rsidRDefault="007553E7" w:rsidP="007553E7">
            <w:pPr>
              <w:pStyle w:val="ConsPlusNormal"/>
              <w:jc w:val="center"/>
              <w:rPr>
                <w:sz w:val="18"/>
                <w:szCs w:val="18"/>
              </w:rPr>
            </w:pPr>
            <w:r w:rsidRPr="00D826BF">
              <w:rPr>
                <w:sz w:val="18"/>
                <w:szCs w:val="18"/>
              </w:rPr>
              <w:t>100</w:t>
            </w:r>
          </w:p>
        </w:tc>
        <w:tc>
          <w:tcPr>
            <w:tcW w:w="1620" w:type="pct"/>
            <w:tcBorders>
              <w:top w:val="single" w:sz="4" w:space="0" w:color="auto"/>
              <w:left w:val="single" w:sz="4" w:space="0" w:color="auto"/>
              <w:bottom w:val="single" w:sz="4" w:space="0" w:color="auto"/>
              <w:right w:val="single" w:sz="4" w:space="0" w:color="auto"/>
            </w:tcBorders>
            <w:vAlign w:val="center"/>
          </w:tcPr>
          <w:p w14:paraId="1791B36B" w14:textId="77777777" w:rsidR="007553E7" w:rsidRPr="00D826BF" w:rsidRDefault="007553E7" w:rsidP="007553E7">
            <w:pPr>
              <w:pStyle w:val="ConsPlusNormal"/>
              <w:jc w:val="center"/>
              <w:rPr>
                <w:sz w:val="18"/>
                <w:szCs w:val="18"/>
              </w:rPr>
            </w:pPr>
            <w:r w:rsidRPr="00D826BF">
              <w:rPr>
                <w:sz w:val="18"/>
                <w:szCs w:val="18"/>
              </w:rPr>
              <w:t>1954</w:t>
            </w:r>
          </w:p>
        </w:tc>
      </w:tr>
      <w:tr w:rsidR="007553E7" w:rsidRPr="00D826BF" w14:paraId="2D837D30" w14:textId="77777777" w:rsidTr="007553E7">
        <w:trPr>
          <w:trHeight w:val="340"/>
        </w:trPr>
        <w:tc>
          <w:tcPr>
            <w:tcW w:w="1661" w:type="pct"/>
            <w:tcBorders>
              <w:top w:val="single" w:sz="4" w:space="0" w:color="auto"/>
              <w:left w:val="single" w:sz="4" w:space="0" w:color="auto"/>
              <w:bottom w:val="single" w:sz="4" w:space="0" w:color="auto"/>
              <w:right w:val="single" w:sz="4" w:space="0" w:color="auto"/>
            </w:tcBorders>
            <w:vAlign w:val="center"/>
          </w:tcPr>
          <w:p w14:paraId="58C835F3" w14:textId="77777777" w:rsidR="007553E7" w:rsidRPr="00D826BF" w:rsidRDefault="007553E7" w:rsidP="007553E7">
            <w:pPr>
              <w:pStyle w:val="ConsPlusNormal"/>
              <w:jc w:val="center"/>
              <w:rPr>
                <w:sz w:val="18"/>
                <w:szCs w:val="18"/>
              </w:rPr>
            </w:pPr>
            <w:r w:rsidRPr="00D826BF">
              <w:rPr>
                <w:sz w:val="18"/>
                <w:szCs w:val="18"/>
              </w:rPr>
              <w:t>РОУ 100/21 ст. №5</w:t>
            </w:r>
          </w:p>
        </w:tc>
        <w:tc>
          <w:tcPr>
            <w:tcW w:w="1719" w:type="pct"/>
            <w:tcBorders>
              <w:top w:val="single" w:sz="4" w:space="0" w:color="auto"/>
              <w:left w:val="single" w:sz="4" w:space="0" w:color="auto"/>
              <w:bottom w:val="single" w:sz="4" w:space="0" w:color="auto"/>
              <w:right w:val="single" w:sz="4" w:space="0" w:color="auto"/>
            </w:tcBorders>
            <w:vAlign w:val="center"/>
          </w:tcPr>
          <w:p w14:paraId="13CA971A" w14:textId="77777777" w:rsidR="007553E7" w:rsidRPr="00D826BF" w:rsidRDefault="007553E7" w:rsidP="007553E7">
            <w:pPr>
              <w:pStyle w:val="ConsPlusNormal"/>
              <w:jc w:val="center"/>
              <w:rPr>
                <w:sz w:val="18"/>
                <w:szCs w:val="18"/>
              </w:rPr>
            </w:pPr>
            <w:r w:rsidRPr="00D826BF">
              <w:rPr>
                <w:sz w:val="18"/>
                <w:szCs w:val="18"/>
              </w:rPr>
              <w:t>150</w:t>
            </w:r>
          </w:p>
        </w:tc>
        <w:tc>
          <w:tcPr>
            <w:tcW w:w="1620" w:type="pct"/>
            <w:tcBorders>
              <w:top w:val="single" w:sz="4" w:space="0" w:color="auto"/>
              <w:left w:val="single" w:sz="4" w:space="0" w:color="auto"/>
              <w:bottom w:val="single" w:sz="4" w:space="0" w:color="auto"/>
              <w:right w:val="single" w:sz="4" w:space="0" w:color="auto"/>
            </w:tcBorders>
            <w:vAlign w:val="center"/>
          </w:tcPr>
          <w:p w14:paraId="5E138288" w14:textId="77777777" w:rsidR="007553E7" w:rsidRPr="00D826BF" w:rsidRDefault="007553E7" w:rsidP="007553E7">
            <w:pPr>
              <w:pStyle w:val="ConsPlusNormal"/>
              <w:jc w:val="center"/>
              <w:rPr>
                <w:sz w:val="18"/>
                <w:szCs w:val="18"/>
              </w:rPr>
            </w:pPr>
            <w:r w:rsidRPr="00D826BF">
              <w:rPr>
                <w:sz w:val="18"/>
                <w:szCs w:val="18"/>
              </w:rPr>
              <w:t>1966</w:t>
            </w:r>
          </w:p>
        </w:tc>
      </w:tr>
      <w:tr w:rsidR="007553E7" w:rsidRPr="00D826BF" w14:paraId="1ACC8D66" w14:textId="77777777" w:rsidTr="007553E7">
        <w:trPr>
          <w:trHeight w:val="340"/>
        </w:trPr>
        <w:tc>
          <w:tcPr>
            <w:tcW w:w="1661" w:type="pct"/>
            <w:tcBorders>
              <w:top w:val="single" w:sz="4" w:space="0" w:color="auto"/>
              <w:left w:val="single" w:sz="4" w:space="0" w:color="auto"/>
              <w:bottom w:val="single" w:sz="4" w:space="0" w:color="auto"/>
              <w:right w:val="single" w:sz="4" w:space="0" w:color="auto"/>
            </w:tcBorders>
            <w:vAlign w:val="center"/>
          </w:tcPr>
          <w:p w14:paraId="286675DA" w14:textId="77777777" w:rsidR="007553E7" w:rsidRPr="00D826BF" w:rsidRDefault="007553E7" w:rsidP="007553E7">
            <w:pPr>
              <w:pStyle w:val="ConsPlusNormal"/>
              <w:jc w:val="center"/>
              <w:rPr>
                <w:sz w:val="18"/>
                <w:szCs w:val="18"/>
              </w:rPr>
            </w:pPr>
            <w:r w:rsidRPr="00D826BF">
              <w:rPr>
                <w:sz w:val="18"/>
                <w:szCs w:val="18"/>
              </w:rPr>
              <w:t>РОУ 100/21 ст. №6</w:t>
            </w:r>
          </w:p>
        </w:tc>
        <w:tc>
          <w:tcPr>
            <w:tcW w:w="1719" w:type="pct"/>
            <w:tcBorders>
              <w:top w:val="single" w:sz="4" w:space="0" w:color="auto"/>
              <w:left w:val="single" w:sz="4" w:space="0" w:color="auto"/>
              <w:bottom w:val="single" w:sz="4" w:space="0" w:color="auto"/>
              <w:right w:val="single" w:sz="4" w:space="0" w:color="auto"/>
            </w:tcBorders>
            <w:vAlign w:val="center"/>
          </w:tcPr>
          <w:p w14:paraId="7DC3F6BF" w14:textId="77777777" w:rsidR="007553E7" w:rsidRPr="00D826BF" w:rsidRDefault="007553E7" w:rsidP="007553E7">
            <w:pPr>
              <w:pStyle w:val="ConsPlusNormal"/>
              <w:jc w:val="center"/>
              <w:rPr>
                <w:sz w:val="18"/>
                <w:szCs w:val="18"/>
              </w:rPr>
            </w:pPr>
            <w:r w:rsidRPr="00D826BF">
              <w:rPr>
                <w:sz w:val="18"/>
                <w:szCs w:val="18"/>
              </w:rPr>
              <w:t>150</w:t>
            </w:r>
          </w:p>
        </w:tc>
        <w:tc>
          <w:tcPr>
            <w:tcW w:w="1620" w:type="pct"/>
            <w:tcBorders>
              <w:top w:val="single" w:sz="4" w:space="0" w:color="auto"/>
              <w:left w:val="single" w:sz="4" w:space="0" w:color="auto"/>
              <w:bottom w:val="single" w:sz="4" w:space="0" w:color="auto"/>
              <w:right w:val="single" w:sz="4" w:space="0" w:color="auto"/>
            </w:tcBorders>
            <w:vAlign w:val="center"/>
          </w:tcPr>
          <w:p w14:paraId="61DDF352" w14:textId="77777777" w:rsidR="007553E7" w:rsidRPr="00D826BF" w:rsidRDefault="007553E7" w:rsidP="007553E7">
            <w:pPr>
              <w:pStyle w:val="ConsPlusNormal"/>
              <w:jc w:val="center"/>
              <w:rPr>
                <w:sz w:val="18"/>
                <w:szCs w:val="18"/>
              </w:rPr>
            </w:pPr>
            <w:r w:rsidRPr="00D826BF">
              <w:rPr>
                <w:sz w:val="18"/>
                <w:szCs w:val="18"/>
              </w:rPr>
              <w:t>1966</w:t>
            </w:r>
          </w:p>
        </w:tc>
      </w:tr>
      <w:tr w:rsidR="007553E7" w:rsidRPr="00D826BF" w14:paraId="00447E5C" w14:textId="77777777" w:rsidTr="007553E7">
        <w:trPr>
          <w:trHeight w:val="340"/>
        </w:trPr>
        <w:tc>
          <w:tcPr>
            <w:tcW w:w="1661" w:type="pct"/>
            <w:tcBorders>
              <w:top w:val="single" w:sz="4" w:space="0" w:color="auto"/>
              <w:left w:val="single" w:sz="4" w:space="0" w:color="auto"/>
              <w:bottom w:val="single" w:sz="4" w:space="0" w:color="auto"/>
              <w:right w:val="single" w:sz="4" w:space="0" w:color="auto"/>
            </w:tcBorders>
            <w:vAlign w:val="center"/>
          </w:tcPr>
          <w:p w14:paraId="34593827" w14:textId="77777777" w:rsidR="007553E7" w:rsidRPr="00D826BF" w:rsidRDefault="007553E7" w:rsidP="007553E7">
            <w:pPr>
              <w:pStyle w:val="ConsPlusNormal"/>
              <w:jc w:val="center"/>
              <w:rPr>
                <w:sz w:val="18"/>
                <w:szCs w:val="18"/>
              </w:rPr>
            </w:pPr>
            <w:r w:rsidRPr="00D826BF">
              <w:rPr>
                <w:sz w:val="18"/>
                <w:szCs w:val="18"/>
              </w:rPr>
              <w:t>БРОУ 100/18 ст. №1</w:t>
            </w:r>
          </w:p>
        </w:tc>
        <w:tc>
          <w:tcPr>
            <w:tcW w:w="1719" w:type="pct"/>
            <w:tcBorders>
              <w:top w:val="single" w:sz="4" w:space="0" w:color="auto"/>
              <w:left w:val="single" w:sz="4" w:space="0" w:color="auto"/>
              <w:bottom w:val="single" w:sz="4" w:space="0" w:color="auto"/>
              <w:right w:val="single" w:sz="4" w:space="0" w:color="auto"/>
            </w:tcBorders>
            <w:vAlign w:val="center"/>
          </w:tcPr>
          <w:p w14:paraId="5DCC0F8D" w14:textId="77777777" w:rsidR="007553E7" w:rsidRPr="00D826BF" w:rsidRDefault="007553E7" w:rsidP="007553E7">
            <w:pPr>
              <w:pStyle w:val="ConsPlusNormal"/>
              <w:jc w:val="center"/>
              <w:rPr>
                <w:sz w:val="18"/>
                <w:szCs w:val="18"/>
              </w:rPr>
            </w:pPr>
            <w:r w:rsidRPr="00D826BF">
              <w:rPr>
                <w:sz w:val="18"/>
                <w:szCs w:val="18"/>
              </w:rPr>
              <w:t>100</w:t>
            </w:r>
          </w:p>
        </w:tc>
        <w:tc>
          <w:tcPr>
            <w:tcW w:w="1620" w:type="pct"/>
            <w:tcBorders>
              <w:top w:val="single" w:sz="4" w:space="0" w:color="auto"/>
              <w:left w:val="single" w:sz="4" w:space="0" w:color="auto"/>
              <w:bottom w:val="single" w:sz="4" w:space="0" w:color="auto"/>
              <w:right w:val="single" w:sz="4" w:space="0" w:color="auto"/>
            </w:tcBorders>
            <w:vAlign w:val="center"/>
          </w:tcPr>
          <w:p w14:paraId="787D76D3" w14:textId="77777777" w:rsidR="007553E7" w:rsidRPr="00D826BF" w:rsidRDefault="007553E7" w:rsidP="007553E7">
            <w:pPr>
              <w:pStyle w:val="ConsPlusNormal"/>
              <w:jc w:val="center"/>
              <w:rPr>
                <w:sz w:val="18"/>
                <w:szCs w:val="18"/>
              </w:rPr>
            </w:pPr>
            <w:r w:rsidRPr="00D826BF">
              <w:rPr>
                <w:sz w:val="18"/>
                <w:szCs w:val="18"/>
              </w:rPr>
              <w:t>1961</w:t>
            </w:r>
          </w:p>
        </w:tc>
      </w:tr>
      <w:tr w:rsidR="007553E7" w:rsidRPr="00D826BF" w14:paraId="015F653F" w14:textId="77777777" w:rsidTr="007553E7">
        <w:trPr>
          <w:trHeight w:val="340"/>
        </w:trPr>
        <w:tc>
          <w:tcPr>
            <w:tcW w:w="1661" w:type="pct"/>
            <w:tcBorders>
              <w:top w:val="single" w:sz="4" w:space="0" w:color="auto"/>
              <w:left w:val="single" w:sz="4" w:space="0" w:color="auto"/>
              <w:bottom w:val="single" w:sz="4" w:space="0" w:color="auto"/>
              <w:right w:val="single" w:sz="4" w:space="0" w:color="auto"/>
            </w:tcBorders>
            <w:vAlign w:val="center"/>
          </w:tcPr>
          <w:p w14:paraId="5EB02CB8" w14:textId="77777777" w:rsidR="007553E7" w:rsidRPr="00D826BF" w:rsidRDefault="007553E7" w:rsidP="007553E7">
            <w:pPr>
              <w:pStyle w:val="ConsPlusNormal"/>
              <w:jc w:val="center"/>
              <w:rPr>
                <w:sz w:val="18"/>
                <w:szCs w:val="18"/>
              </w:rPr>
            </w:pPr>
            <w:r w:rsidRPr="00D826BF">
              <w:rPr>
                <w:sz w:val="18"/>
                <w:szCs w:val="18"/>
              </w:rPr>
              <w:t>БРОУ 100/21 ст. №2</w:t>
            </w:r>
          </w:p>
        </w:tc>
        <w:tc>
          <w:tcPr>
            <w:tcW w:w="1719" w:type="pct"/>
            <w:tcBorders>
              <w:top w:val="single" w:sz="4" w:space="0" w:color="auto"/>
              <w:left w:val="single" w:sz="4" w:space="0" w:color="auto"/>
              <w:bottom w:val="single" w:sz="4" w:space="0" w:color="auto"/>
              <w:right w:val="single" w:sz="4" w:space="0" w:color="auto"/>
            </w:tcBorders>
            <w:vAlign w:val="center"/>
          </w:tcPr>
          <w:p w14:paraId="27B06983" w14:textId="77777777" w:rsidR="007553E7" w:rsidRPr="00D826BF" w:rsidRDefault="007553E7" w:rsidP="007553E7">
            <w:pPr>
              <w:pStyle w:val="ConsPlusNormal"/>
              <w:jc w:val="center"/>
              <w:rPr>
                <w:sz w:val="18"/>
                <w:szCs w:val="18"/>
              </w:rPr>
            </w:pPr>
            <w:r w:rsidRPr="00D826BF">
              <w:rPr>
                <w:sz w:val="18"/>
                <w:szCs w:val="18"/>
              </w:rPr>
              <w:t>100</w:t>
            </w:r>
          </w:p>
        </w:tc>
        <w:tc>
          <w:tcPr>
            <w:tcW w:w="1620" w:type="pct"/>
            <w:tcBorders>
              <w:top w:val="single" w:sz="4" w:space="0" w:color="auto"/>
              <w:left w:val="single" w:sz="4" w:space="0" w:color="auto"/>
              <w:bottom w:val="single" w:sz="4" w:space="0" w:color="auto"/>
              <w:right w:val="single" w:sz="4" w:space="0" w:color="auto"/>
            </w:tcBorders>
            <w:vAlign w:val="center"/>
          </w:tcPr>
          <w:p w14:paraId="35CC8036" w14:textId="77777777" w:rsidR="007553E7" w:rsidRPr="00D826BF" w:rsidRDefault="007553E7" w:rsidP="007553E7">
            <w:pPr>
              <w:pStyle w:val="ConsPlusNormal"/>
              <w:jc w:val="center"/>
              <w:rPr>
                <w:sz w:val="18"/>
                <w:szCs w:val="18"/>
              </w:rPr>
            </w:pPr>
            <w:r w:rsidRPr="00D826BF">
              <w:rPr>
                <w:sz w:val="18"/>
                <w:szCs w:val="18"/>
              </w:rPr>
              <w:t>1961</w:t>
            </w:r>
          </w:p>
        </w:tc>
      </w:tr>
      <w:tr w:rsidR="007553E7" w:rsidRPr="00D826BF" w14:paraId="5054AD49" w14:textId="77777777" w:rsidTr="007553E7">
        <w:trPr>
          <w:trHeight w:val="340"/>
        </w:trPr>
        <w:tc>
          <w:tcPr>
            <w:tcW w:w="1661" w:type="pct"/>
            <w:tcBorders>
              <w:top w:val="single" w:sz="4" w:space="0" w:color="auto"/>
              <w:left w:val="single" w:sz="4" w:space="0" w:color="auto"/>
              <w:bottom w:val="single" w:sz="4" w:space="0" w:color="auto"/>
              <w:right w:val="single" w:sz="4" w:space="0" w:color="auto"/>
            </w:tcBorders>
            <w:vAlign w:val="center"/>
          </w:tcPr>
          <w:p w14:paraId="43BBDC42" w14:textId="77777777" w:rsidR="007553E7" w:rsidRPr="00D826BF" w:rsidRDefault="007553E7" w:rsidP="007553E7">
            <w:pPr>
              <w:pStyle w:val="ConsPlusNormal"/>
              <w:jc w:val="center"/>
              <w:rPr>
                <w:sz w:val="18"/>
                <w:szCs w:val="18"/>
              </w:rPr>
            </w:pPr>
            <w:r w:rsidRPr="00D826BF">
              <w:rPr>
                <w:sz w:val="18"/>
                <w:szCs w:val="18"/>
              </w:rPr>
              <w:t>РРОУ 100/13 ст.№1</w:t>
            </w:r>
          </w:p>
        </w:tc>
        <w:tc>
          <w:tcPr>
            <w:tcW w:w="1719" w:type="pct"/>
            <w:tcBorders>
              <w:top w:val="single" w:sz="4" w:space="0" w:color="auto"/>
              <w:left w:val="single" w:sz="4" w:space="0" w:color="auto"/>
              <w:bottom w:val="single" w:sz="4" w:space="0" w:color="auto"/>
              <w:right w:val="single" w:sz="4" w:space="0" w:color="auto"/>
            </w:tcBorders>
            <w:vAlign w:val="center"/>
          </w:tcPr>
          <w:p w14:paraId="18FD9690" w14:textId="77777777" w:rsidR="007553E7" w:rsidRPr="00D826BF" w:rsidRDefault="007553E7" w:rsidP="007553E7">
            <w:pPr>
              <w:pStyle w:val="ConsPlusNormal"/>
              <w:jc w:val="center"/>
              <w:rPr>
                <w:sz w:val="18"/>
                <w:szCs w:val="18"/>
              </w:rPr>
            </w:pPr>
            <w:r w:rsidRPr="00D826BF">
              <w:rPr>
                <w:sz w:val="18"/>
                <w:szCs w:val="18"/>
              </w:rPr>
              <w:t>50</w:t>
            </w:r>
          </w:p>
        </w:tc>
        <w:tc>
          <w:tcPr>
            <w:tcW w:w="1620" w:type="pct"/>
            <w:tcBorders>
              <w:top w:val="single" w:sz="4" w:space="0" w:color="auto"/>
              <w:left w:val="single" w:sz="4" w:space="0" w:color="auto"/>
              <w:bottom w:val="single" w:sz="4" w:space="0" w:color="auto"/>
              <w:right w:val="single" w:sz="4" w:space="0" w:color="auto"/>
            </w:tcBorders>
            <w:vAlign w:val="center"/>
          </w:tcPr>
          <w:p w14:paraId="5385D54C" w14:textId="77777777" w:rsidR="007553E7" w:rsidRPr="00D826BF" w:rsidRDefault="007553E7" w:rsidP="007553E7">
            <w:pPr>
              <w:pStyle w:val="ConsPlusNormal"/>
              <w:jc w:val="center"/>
              <w:rPr>
                <w:sz w:val="18"/>
                <w:szCs w:val="18"/>
              </w:rPr>
            </w:pPr>
            <w:r w:rsidRPr="00D826BF">
              <w:rPr>
                <w:sz w:val="18"/>
                <w:szCs w:val="18"/>
              </w:rPr>
              <w:t>1953</w:t>
            </w:r>
          </w:p>
        </w:tc>
      </w:tr>
      <w:tr w:rsidR="007553E7" w:rsidRPr="00D826BF" w14:paraId="317082A6" w14:textId="77777777" w:rsidTr="007553E7">
        <w:trPr>
          <w:trHeight w:val="340"/>
        </w:trPr>
        <w:tc>
          <w:tcPr>
            <w:tcW w:w="1661" w:type="pct"/>
            <w:tcBorders>
              <w:top w:val="single" w:sz="4" w:space="0" w:color="auto"/>
              <w:left w:val="single" w:sz="4" w:space="0" w:color="auto"/>
              <w:bottom w:val="single" w:sz="4" w:space="0" w:color="auto"/>
              <w:right w:val="single" w:sz="4" w:space="0" w:color="auto"/>
            </w:tcBorders>
            <w:vAlign w:val="center"/>
          </w:tcPr>
          <w:p w14:paraId="5B8899D7" w14:textId="77777777" w:rsidR="007553E7" w:rsidRPr="00D826BF" w:rsidRDefault="007553E7" w:rsidP="007553E7">
            <w:pPr>
              <w:pStyle w:val="ConsPlusNormal"/>
              <w:jc w:val="center"/>
              <w:rPr>
                <w:sz w:val="18"/>
                <w:szCs w:val="18"/>
              </w:rPr>
            </w:pPr>
            <w:r w:rsidRPr="00D826BF">
              <w:rPr>
                <w:sz w:val="18"/>
                <w:szCs w:val="18"/>
              </w:rPr>
              <w:t>РОУ 100/1,2 ст.№2</w:t>
            </w:r>
          </w:p>
        </w:tc>
        <w:tc>
          <w:tcPr>
            <w:tcW w:w="1719" w:type="pct"/>
            <w:tcBorders>
              <w:top w:val="single" w:sz="4" w:space="0" w:color="auto"/>
              <w:left w:val="single" w:sz="4" w:space="0" w:color="auto"/>
              <w:bottom w:val="single" w:sz="4" w:space="0" w:color="auto"/>
              <w:right w:val="single" w:sz="4" w:space="0" w:color="auto"/>
            </w:tcBorders>
            <w:vAlign w:val="center"/>
          </w:tcPr>
          <w:p w14:paraId="2282C285" w14:textId="77777777" w:rsidR="007553E7" w:rsidRPr="00D826BF" w:rsidRDefault="007553E7" w:rsidP="007553E7">
            <w:pPr>
              <w:pStyle w:val="ConsPlusNormal"/>
              <w:jc w:val="center"/>
              <w:rPr>
                <w:sz w:val="18"/>
                <w:szCs w:val="18"/>
              </w:rPr>
            </w:pPr>
            <w:r w:rsidRPr="00D826BF">
              <w:rPr>
                <w:sz w:val="18"/>
                <w:szCs w:val="18"/>
              </w:rPr>
              <w:t>50</w:t>
            </w:r>
          </w:p>
        </w:tc>
        <w:tc>
          <w:tcPr>
            <w:tcW w:w="1620" w:type="pct"/>
            <w:tcBorders>
              <w:top w:val="single" w:sz="4" w:space="0" w:color="auto"/>
              <w:left w:val="single" w:sz="4" w:space="0" w:color="auto"/>
              <w:bottom w:val="single" w:sz="4" w:space="0" w:color="auto"/>
              <w:right w:val="single" w:sz="4" w:space="0" w:color="auto"/>
            </w:tcBorders>
            <w:vAlign w:val="center"/>
          </w:tcPr>
          <w:p w14:paraId="0D6D33FF" w14:textId="77777777" w:rsidR="007553E7" w:rsidRPr="00D826BF" w:rsidRDefault="007553E7" w:rsidP="007553E7">
            <w:pPr>
              <w:pStyle w:val="ConsPlusNormal"/>
              <w:jc w:val="center"/>
              <w:rPr>
                <w:sz w:val="18"/>
                <w:szCs w:val="18"/>
              </w:rPr>
            </w:pPr>
            <w:r w:rsidRPr="00D826BF">
              <w:rPr>
                <w:sz w:val="18"/>
                <w:szCs w:val="18"/>
              </w:rPr>
              <w:t>1959</w:t>
            </w:r>
          </w:p>
        </w:tc>
      </w:tr>
    </w:tbl>
    <w:p w14:paraId="4450D8F2" w14:textId="77777777" w:rsidR="007553E7" w:rsidRPr="00D826BF" w:rsidRDefault="007553E7" w:rsidP="007553E7">
      <w:pPr>
        <w:pStyle w:val="ac"/>
        <w:spacing w:before="0" w:beforeAutospacing="0" w:after="0" w:afterAutospacing="0"/>
        <w:jc w:val="both"/>
        <w:rPr>
          <w:rFonts w:eastAsiaTheme="minorHAnsi"/>
          <w:b/>
          <w:u w:val="single"/>
          <w:lang w:eastAsia="en-US"/>
        </w:rPr>
      </w:pPr>
    </w:p>
    <w:p w14:paraId="6C9F900E" w14:textId="15997B6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Данные по годам ввода в эксплуатацию, наработке и срокам достижения паркового ресурса энергетических котлов и паровых турбин ТЭЦ приведены в Таблицах </w:t>
      </w:r>
      <w:r>
        <w:rPr>
          <w:rFonts w:ascii="Times New Roman" w:eastAsia="Times New Roman" w:hAnsi="Times New Roman" w:cs="Times New Roman"/>
          <w:sz w:val="24"/>
        </w:rPr>
        <w:t>13</w:t>
      </w:r>
      <w:r w:rsidR="00CC1034">
        <w:rPr>
          <w:rFonts w:ascii="Times New Roman" w:eastAsia="Times New Roman" w:hAnsi="Times New Roman" w:cs="Times New Roman"/>
          <w:sz w:val="24"/>
        </w:rPr>
        <w:t xml:space="preserve"> </w:t>
      </w:r>
      <w:r w:rsidR="00893E30">
        <w:rPr>
          <w:rFonts w:ascii="Times New Roman" w:eastAsia="Times New Roman" w:hAnsi="Times New Roman" w:cs="Times New Roman"/>
          <w:sz w:val="24"/>
        </w:rPr>
        <w:t>–</w:t>
      </w:r>
      <w:r w:rsidR="00CC1034">
        <w:rPr>
          <w:rFonts w:ascii="Times New Roman" w:eastAsia="Times New Roman" w:hAnsi="Times New Roman" w:cs="Times New Roman"/>
          <w:sz w:val="24"/>
        </w:rPr>
        <w:t xml:space="preserve"> </w:t>
      </w:r>
      <w:r>
        <w:rPr>
          <w:rFonts w:ascii="Times New Roman" w:eastAsia="Times New Roman" w:hAnsi="Times New Roman" w:cs="Times New Roman"/>
          <w:sz w:val="24"/>
        </w:rPr>
        <w:t>14</w:t>
      </w:r>
      <w:r w:rsidRPr="00D826BF">
        <w:rPr>
          <w:rFonts w:ascii="Times New Roman" w:eastAsia="Times New Roman" w:hAnsi="Times New Roman" w:cs="Times New Roman"/>
          <w:sz w:val="24"/>
        </w:rPr>
        <w:t xml:space="preserve">. Данные </w:t>
      </w:r>
      <w:r w:rsidRPr="00D826BF">
        <w:rPr>
          <w:rFonts w:ascii="Times New Roman" w:eastAsia="Times New Roman" w:hAnsi="Times New Roman" w:cs="Times New Roman"/>
          <w:sz w:val="24"/>
        </w:rPr>
        <w:br/>
        <w:t xml:space="preserve">по оборудованию котельных п. Самусь и п. Орловка представлены в Таблицах </w:t>
      </w:r>
      <w:r>
        <w:rPr>
          <w:rFonts w:ascii="Times New Roman" w:eastAsia="Times New Roman" w:hAnsi="Times New Roman" w:cs="Times New Roman"/>
          <w:sz w:val="24"/>
        </w:rPr>
        <w:t>15</w:t>
      </w:r>
      <w:r w:rsidR="00CC1034">
        <w:rPr>
          <w:rFonts w:ascii="Times New Roman" w:eastAsia="Times New Roman" w:hAnsi="Times New Roman" w:cs="Times New Roman"/>
          <w:sz w:val="24"/>
        </w:rPr>
        <w:t xml:space="preserve"> </w:t>
      </w:r>
      <w:r w:rsidR="00893E30">
        <w:rPr>
          <w:rFonts w:ascii="Times New Roman" w:eastAsia="Times New Roman" w:hAnsi="Times New Roman" w:cs="Times New Roman"/>
          <w:sz w:val="24"/>
        </w:rPr>
        <w:t>–</w:t>
      </w:r>
      <w:r w:rsidR="00CC1034">
        <w:rPr>
          <w:rFonts w:ascii="Times New Roman" w:eastAsia="Times New Roman" w:hAnsi="Times New Roman" w:cs="Times New Roman"/>
          <w:sz w:val="24"/>
        </w:rPr>
        <w:t xml:space="preserve"> </w:t>
      </w:r>
      <w:r>
        <w:rPr>
          <w:rFonts w:ascii="Times New Roman" w:eastAsia="Times New Roman" w:hAnsi="Times New Roman" w:cs="Times New Roman"/>
          <w:sz w:val="24"/>
        </w:rPr>
        <w:t>17</w:t>
      </w:r>
      <w:r w:rsidRPr="00D826BF">
        <w:rPr>
          <w:rFonts w:ascii="Times New Roman" w:eastAsia="Times New Roman" w:hAnsi="Times New Roman" w:cs="Times New Roman"/>
          <w:sz w:val="24"/>
        </w:rPr>
        <w:t>.</w:t>
      </w:r>
    </w:p>
    <w:p w14:paraId="4066689D" w14:textId="77777777" w:rsidR="007553E7" w:rsidRPr="00D826BF" w:rsidRDefault="007553E7" w:rsidP="007553E7">
      <w:pPr>
        <w:spacing w:after="0" w:line="240" w:lineRule="auto"/>
        <w:rPr>
          <w:rFonts w:ascii="Times New Roman" w:eastAsia="Times New Roman" w:hAnsi="Times New Roman" w:cs="Times New Roman"/>
          <w:sz w:val="24"/>
        </w:rPr>
      </w:pPr>
    </w:p>
    <w:p w14:paraId="52F8E899" w14:textId="77777777" w:rsidR="007553E7" w:rsidRDefault="007553E7">
      <w:pPr>
        <w:rPr>
          <w:rFonts w:ascii="Times New Roman" w:eastAsia="Times New Roman" w:hAnsi="Times New Roman" w:cs="Times New Roman"/>
          <w:sz w:val="24"/>
        </w:rPr>
      </w:pPr>
      <w:r>
        <w:rPr>
          <w:rFonts w:ascii="Times New Roman" w:eastAsia="Times New Roman" w:hAnsi="Times New Roman" w:cs="Times New Roman"/>
          <w:sz w:val="24"/>
        </w:rPr>
        <w:br w:type="page"/>
      </w:r>
    </w:p>
    <w:p w14:paraId="33C82EDF" w14:textId="4AF44A86" w:rsidR="007553E7" w:rsidRPr="00D826BF" w:rsidRDefault="007553E7" w:rsidP="007553E7">
      <w:pPr>
        <w:spacing w:after="0" w:line="240" w:lineRule="auto"/>
        <w:jc w:val="both"/>
        <w:rPr>
          <w:rFonts w:ascii="Times New Roman" w:eastAsia="Times New Roman" w:hAnsi="Times New Roman" w:cs="Times New Roman"/>
          <w:sz w:val="24"/>
        </w:rPr>
      </w:pPr>
      <w:r w:rsidRPr="00D826BF">
        <w:rPr>
          <w:rFonts w:ascii="Times New Roman" w:eastAsia="Times New Roman" w:hAnsi="Times New Roman" w:cs="Times New Roman"/>
          <w:sz w:val="24"/>
        </w:rPr>
        <w:lastRenderedPageBreak/>
        <w:t xml:space="preserve">Таблица </w:t>
      </w:r>
      <w:r>
        <w:rPr>
          <w:rFonts w:ascii="Times New Roman" w:eastAsia="Times New Roman" w:hAnsi="Times New Roman" w:cs="Times New Roman"/>
          <w:sz w:val="24"/>
        </w:rPr>
        <w:t>13</w:t>
      </w:r>
      <w:r w:rsidRPr="00D826BF">
        <w:rPr>
          <w:rFonts w:ascii="Times New Roman" w:eastAsia="Times New Roman" w:hAnsi="Times New Roman" w:cs="Times New Roman"/>
          <w:sz w:val="24"/>
        </w:rPr>
        <w:t xml:space="preserve"> – Год ввода в эксплуатацию, наработка и год достижения паркового ресурса энергетических котлов ТЭЦ в 2022–ом году</w:t>
      </w:r>
    </w:p>
    <w:tbl>
      <w:tblPr>
        <w:tblW w:w="5000" w:type="pct"/>
        <w:jc w:val="center"/>
        <w:tblCellMar>
          <w:top w:w="102" w:type="dxa"/>
          <w:left w:w="62" w:type="dxa"/>
          <w:bottom w:w="102" w:type="dxa"/>
          <w:right w:w="62" w:type="dxa"/>
        </w:tblCellMar>
        <w:tblLook w:val="0000" w:firstRow="0" w:lastRow="0" w:firstColumn="0" w:lastColumn="0" w:noHBand="0" w:noVBand="0"/>
      </w:tblPr>
      <w:tblGrid>
        <w:gridCol w:w="769"/>
        <w:gridCol w:w="2610"/>
        <w:gridCol w:w="1703"/>
        <w:gridCol w:w="1703"/>
        <w:gridCol w:w="1703"/>
        <w:gridCol w:w="1699"/>
      </w:tblGrid>
      <w:tr w:rsidR="007553E7" w:rsidRPr="00D826BF" w14:paraId="11251B86" w14:textId="77777777" w:rsidTr="007553E7">
        <w:trPr>
          <w:trHeight w:val="340"/>
          <w:tblHeader/>
          <w:jc w:val="center"/>
        </w:trPr>
        <w:tc>
          <w:tcPr>
            <w:tcW w:w="377" w:type="pct"/>
            <w:tcBorders>
              <w:top w:val="single" w:sz="4" w:space="0" w:color="auto"/>
              <w:left w:val="single" w:sz="4" w:space="0" w:color="auto"/>
              <w:bottom w:val="single" w:sz="4" w:space="0" w:color="auto"/>
              <w:right w:val="single" w:sz="4" w:space="0" w:color="auto"/>
            </w:tcBorders>
            <w:vAlign w:val="center"/>
          </w:tcPr>
          <w:p w14:paraId="21BAE0B4" w14:textId="77777777" w:rsidR="007553E7" w:rsidRPr="00D826BF" w:rsidRDefault="007553E7" w:rsidP="007553E7">
            <w:pPr>
              <w:pStyle w:val="ConsPlusNormal"/>
              <w:jc w:val="center"/>
              <w:rPr>
                <w:b/>
                <w:sz w:val="18"/>
                <w:szCs w:val="18"/>
              </w:rPr>
            </w:pPr>
            <w:r w:rsidRPr="00D826BF">
              <w:rPr>
                <w:b/>
                <w:sz w:val="18"/>
                <w:szCs w:val="18"/>
              </w:rPr>
              <w:t>Ст. №</w:t>
            </w:r>
          </w:p>
        </w:tc>
        <w:tc>
          <w:tcPr>
            <w:tcW w:w="1281" w:type="pct"/>
            <w:tcBorders>
              <w:top w:val="single" w:sz="4" w:space="0" w:color="auto"/>
              <w:left w:val="single" w:sz="4" w:space="0" w:color="auto"/>
              <w:bottom w:val="single" w:sz="4" w:space="0" w:color="auto"/>
              <w:right w:val="single" w:sz="4" w:space="0" w:color="auto"/>
            </w:tcBorders>
            <w:vAlign w:val="center"/>
          </w:tcPr>
          <w:p w14:paraId="194B1C01" w14:textId="77777777" w:rsidR="007553E7" w:rsidRPr="00D826BF" w:rsidRDefault="007553E7" w:rsidP="007553E7">
            <w:pPr>
              <w:pStyle w:val="ConsPlusNormal"/>
              <w:jc w:val="center"/>
              <w:rPr>
                <w:b/>
                <w:sz w:val="18"/>
                <w:szCs w:val="18"/>
              </w:rPr>
            </w:pPr>
            <w:r w:rsidRPr="00D826BF">
              <w:rPr>
                <w:b/>
                <w:sz w:val="18"/>
                <w:szCs w:val="18"/>
              </w:rPr>
              <w:t xml:space="preserve">Тип </w:t>
            </w:r>
            <w:proofErr w:type="spellStart"/>
            <w:r w:rsidRPr="00D826BF">
              <w:rPr>
                <w:b/>
                <w:sz w:val="18"/>
                <w:szCs w:val="18"/>
              </w:rPr>
              <w:t>котлоагрегата</w:t>
            </w:r>
            <w:proofErr w:type="spellEnd"/>
          </w:p>
        </w:tc>
        <w:tc>
          <w:tcPr>
            <w:tcW w:w="836" w:type="pct"/>
            <w:tcBorders>
              <w:top w:val="single" w:sz="4" w:space="0" w:color="auto"/>
              <w:left w:val="single" w:sz="4" w:space="0" w:color="auto"/>
              <w:bottom w:val="single" w:sz="4" w:space="0" w:color="auto"/>
              <w:right w:val="single" w:sz="4" w:space="0" w:color="auto"/>
            </w:tcBorders>
            <w:vAlign w:val="center"/>
          </w:tcPr>
          <w:p w14:paraId="717E1832" w14:textId="77777777" w:rsidR="007553E7" w:rsidRPr="00D826BF" w:rsidRDefault="007553E7" w:rsidP="007553E7">
            <w:pPr>
              <w:pStyle w:val="ConsPlusNormal"/>
              <w:jc w:val="center"/>
              <w:rPr>
                <w:b/>
                <w:sz w:val="18"/>
                <w:szCs w:val="18"/>
              </w:rPr>
            </w:pPr>
            <w:r w:rsidRPr="00D826BF">
              <w:rPr>
                <w:b/>
                <w:sz w:val="18"/>
                <w:szCs w:val="18"/>
              </w:rPr>
              <w:t>Год ввода в эксплуатацию</w:t>
            </w:r>
          </w:p>
        </w:tc>
        <w:tc>
          <w:tcPr>
            <w:tcW w:w="836" w:type="pct"/>
            <w:tcBorders>
              <w:top w:val="single" w:sz="4" w:space="0" w:color="auto"/>
              <w:left w:val="single" w:sz="4" w:space="0" w:color="auto"/>
              <w:bottom w:val="single" w:sz="4" w:space="0" w:color="auto"/>
              <w:right w:val="single" w:sz="4" w:space="0" w:color="auto"/>
            </w:tcBorders>
            <w:vAlign w:val="center"/>
          </w:tcPr>
          <w:p w14:paraId="0D731B19" w14:textId="77777777" w:rsidR="007553E7" w:rsidRPr="00D826BF" w:rsidRDefault="007553E7" w:rsidP="007553E7">
            <w:pPr>
              <w:pStyle w:val="ConsPlusNormal"/>
              <w:jc w:val="center"/>
              <w:rPr>
                <w:b/>
                <w:sz w:val="18"/>
                <w:szCs w:val="18"/>
              </w:rPr>
            </w:pPr>
            <w:r w:rsidRPr="00D826BF">
              <w:rPr>
                <w:b/>
                <w:sz w:val="18"/>
                <w:szCs w:val="18"/>
              </w:rPr>
              <w:t>Парковый ресурс, часы</w:t>
            </w:r>
          </w:p>
        </w:tc>
        <w:tc>
          <w:tcPr>
            <w:tcW w:w="836" w:type="pct"/>
            <w:tcBorders>
              <w:top w:val="single" w:sz="4" w:space="0" w:color="auto"/>
              <w:left w:val="single" w:sz="4" w:space="0" w:color="auto"/>
              <w:bottom w:val="single" w:sz="4" w:space="0" w:color="auto"/>
              <w:right w:val="single" w:sz="4" w:space="0" w:color="auto"/>
            </w:tcBorders>
            <w:vAlign w:val="center"/>
          </w:tcPr>
          <w:p w14:paraId="13E334F9" w14:textId="77777777" w:rsidR="007553E7" w:rsidRPr="00D826BF" w:rsidRDefault="007553E7" w:rsidP="007553E7">
            <w:pPr>
              <w:pStyle w:val="ConsPlusNormal"/>
              <w:jc w:val="center"/>
              <w:rPr>
                <w:b/>
                <w:sz w:val="18"/>
                <w:szCs w:val="18"/>
              </w:rPr>
            </w:pPr>
            <w:r w:rsidRPr="00D826BF">
              <w:rPr>
                <w:b/>
                <w:sz w:val="18"/>
                <w:szCs w:val="18"/>
              </w:rPr>
              <w:t>Год достижения паркового ресурса</w:t>
            </w:r>
          </w:p>
        </w:tc>
        <w:tc>
          <w:tcPr>
            <w:tcW w:w="836" w:type="pct"/>
            <w:tcBorders>
              <w:top w:val="single" w:sz="4" w:space="0" w:color="auto"/>
              <w:left w:val="single" w:sz="4" w:space="0" w:color="auto"/>
              <w:bottom w:val="single" w:sz="4" w:space="0" w:color="auto"/>
              <w:right w:val="single" w:sz="4" w:space="0" w:color="auto"/>
            </w:tcBorders>
            <w:vAlign w:val="center"/>
          </w:tcPr>
          <w:p w14:paraId="0E73F25A" w14:textId="77777777" w:rsidR="007553E7" w:rsidRPr="00D826BF" w:rsidRDefault="007553E7" w:rsidP="007553E7">
            <w:pPr>
              <w:pStyle w:val="ConsPlusNormal"/>
              <w:jc w:val="center"/>
              <w:rPr>
                <w:b/>
                <w:sz w:val="18"/>
                <w:szCs w:val="18"/>
              </w:rPr>
            </w:pPr>
            <w:r w:rsidRPr="00D826BF">
              <w:rPr>
                <w:b/>
                <w:sz w:val="18"/>
                <w:szCs w:val="18"/>
              </w:rPr>
              <w:t>Наработка на момент предоставления отчетности, часы</w:t>
            </w:r>
          </w:p>
        </w:tc>
      </w:tr>
      <w:tr w:rsidR="007553E7" w:rsidRPr="00D826BF" w14:paraId="1E290FA2" w14:textId="77777777" w:rsidTr="007553E7">
        <w:trPr>
          <w:trHeight w:val="340"/>
          <w:jc w:val="center"/>
        </w:trPr>
        <w:tc>
          <w:tcPr>
            <w:tcW w:w="377" w:type="pct"/>
            <w:tcBorders>
              <w:top w:val="single" w:sz="4" w:space="0" w:color="auto"/>
              <w:left w:val="single" w:sz="4" w:space="0" w:color="auto"/>
              <w:bottom w:val="single" w:sz="4" w:space="0" w:color="auto"/>
              <w:right w:val="single" w:sz="4" w:space="0" w:color="auto"/>
            </w:tcBorders>
            <w:vAlign w:val="center"/>
          </w:tcPr>
          <w:p w14:paraId="579D9954"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1281" w:type="pct"/>
            <w:tcBorders>
              <w:top w:val="single" w:sz="4" w:space="0" w:color="auto"/>
              <w:left w:val="single" w:sz="4" w:space="0" w:color="auto"/>
              <w:bottom w:val="single" w:sz="4" w:space="0" w:color="auto"/>
              <w:right w:val="single" w:sz="4" w:space="0" w:color="auto"/>
            </w:tcBorders>
            <w:vAlign w:val="center"/>
          </w:tcPr>
          <w:p w14:paraId="54100774"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ТП–230–2</w:t>
            </w:r>
          </w:p>
        </w:tc>
        <w:tc>
          <w:tcPr>
            <w:tcW w:w="836" w:type="pct"/>
            <w:tcBorders>
              <w:top w:val="single" w:sz="4" w:space="0" w:color="auto"/>
              <w:left w:val="single" w:sz="4" w:space="0" w:color="auto"/>
              <w:bottom w:val="single" w:sz="4" w:space="0" w:color="auto"/>
              <w:right w:val="single" w:sz="4" w:space="0" w:color="auto"/>
            </w:tcBorders>
            <w:vAlign w:val="center"/>
          </w:tcPr>
          <w:p w14:paraId="05FAC21D"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1953</w:t>
            </w:r>
          </w:p>
        </w:tc>
        <w:tc>
          <w:tcPr>
            <w:tcW w:w="836" w:type="pct"/>
            <w:tcBorders>
              <w:top w:val="single" w:sz="4" w:space="0" w:color="auto"/>
              <w:left w:val="single" w:sz="4" w:space="0" w:color="auto"/>
              <w:bottom w:val="single" w:sz="4" w:space="0" w:color="auto"/>
              <w:right w:val="single" w:sz="4" w:space="0" w:color="auto"/>
            </w:tcBorders>
            <w:vAlign w:val="center"/>
          </w:tcPr>
          <w:p w14:paraId="7FF58542"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344 500</w:t>
            </w:r>
          </w:p>
        </w:tc>
        <w:tc>
          <w:tcPr>
            <w:tcW w:w="836" w:type="pct"/>
            <w:tcBorders>
              <w:top w:val="single" w:sz="4" w:space="0" w:color="auto"/>
              <w:left w:val="single" w:sz="4" w:space="0" w:color="auto"/>
              <w:bottom w:val="single" w:sz="4" w:space="0" w:color="auto"/>
              <w:right w:val="single" w:sz="4" w:space="0" w:color="auto"/>
            </w:tcBorders>
            <w:vAlign w:val="center"/>
          </w:tcPr>
          <w:p w14:paraId="0906340F"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2022</w:t>
            </w:r>
          </w:p>
        </w:tc>
        <w:tc>
          <w:tcPr>
            <w:tcW w:w="836" w:type="pct"/>
            <w:tcBorders>
              <w:top w:val="single" w:sz="4" w:space="0" w:color="auto"/>
              <w:left w:val="single" w:sz="4" w:space="0" w:color="auto"/>
              <w:bottom w:val="single" w:sz="4" w:space="0" w:color="auto"/>
              <w:right w:val="single" w:sz="4" w:space="0" w:color="auto"/>
            </w:tcBorders>
            <w:vAlign w:val="center"/>
          </w:tcPr>
          <w:p w14:paraId="4E07D952"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341 141</w:t>
            </w:r>
          </w:p>
        </w:tc>
      </w:tr>
      <w:tr w:rsidR="007553E7" w:rsidRPr="00D826BF" w14:paraId="1552A102" w14:textId="77777777" w:rsidTr="007553E7">
        <w:trPr>
          <w:trHeight w:val="340"/>
          <w:jc w:val="center"/>
        </w:trPr>
        <w:tc>
          <w:tcPr>
            <w:tcW w:w="377" w:type="pct"/>
            <w:tcBorders>
              <w:top w:val="single" w:sz="4" w:space="0" w:color="auto"/>
              <w:left w:val="single" w:sz="4" w:space="0" w:color="auto"/>
              <w:bottom w:val="single" w:sz="4" w:space="0" w:color="auto"/>
              <w:right w:val="single" w:sz="4" w:space="0" w:color="auto"/>
            </w:tcBorders>
            <w:vAlign w:val="center"/>
          </w:tcPr>
          <w:p w14:paraId="28498275"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1281" w:type="pct"/>
            <w:tcBorders>
              <w:top w:val="single" w:sz="4" w:space="0" w:color="auto"/>
              <w:left w:val="single" w:sz="4" w:space="0" w:color="auto"/>
              <w:bottom w:val="single" w:sz="4" w:space="0" w:color="auto"/>
              <w:right w:val="single" w:sz="4" w:space="0" w:color="auto"/>
            </w:tcBorders>
            <w:vAlign w:val="center"/>
          </w:tcPr>
          <w:p w14:paraId="271E9CB8"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БКЗ–230–9,8–510 КГТ</w:t>
            </w:r>
          </w:p>
        </w:tc>
        <w:tc>
          <w:tcPr>
            <w:tcW w:w="836" w:type="pct"/>
            <w:tcBorders>
              <w:top w:val="single" w:sz="4" w:space="0" w:color="auto"/>
              <w:left w:val="single" w:sz="4" w:space="0" w:color="auto"/>
              <w:bottom w:val="single" w:sz="4" w:space="0" w:color="auto"/>
              <w:right w:val="single" w:sz="4" w:space="0" w:color="auto"/>
            </w:tcBorders>
            <w:vAlign w:val="center"/>
          </w:tcPr>
          <w:p w14:paraId="5C6F0CFE"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2009</w:t>
            </w:r>
          </w:p>
        </w:tc>
        <w:tc>
          <w:tcPr>
            <w:tcW w:w="836" w:type="pct"/>
            <w:tcBorders>
              <w:top w:val="single" w:sz="4" w:space="0" w:color="auto"/>
              <w:left w:val="single" w:sz="4" w:space="0" w:color="auto"/>
              <w:bottom w:val="single" w:sz="4" w:space="0" w:color="auto"/>
              <w:right w:val="single" w:sz="4" w:space="0" w:color="auto"/>
            </w:tcBorders>
            <w:vAlign w:val="center"/>
          </w:tcPr>
          <w:p w14:paraId="2B52576C"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100 000</w:t>
            </w:r>
          </w:p>
        </w:tc>
        <w:tc>
          <w:tcPr>
            <w:tcW w:w="836" w:type="pct"/>
            <w:tcBorders>
              <w:top w:val="single" w:sz="4" w:space="0" w:color="auto"/>
              <w:left w:val="single" w:sz="4" w:space="0" w:color="auto"/>
              <w:bottom w:val="single" w:sz="4" w:space="0" w:color="auto"/>
              <w:right w:val="single" w:sz="4" w:space="0" w:color="auto"/>
            </w:tcBorders>
            <w:vAlign w:val="center"/>
          </w:tcPr>
          <w:p w14:paraId="10F09A56"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2025</w:t>
            </w:r>
          </w:p>
        </w:tc>
        <w:tc>
          <w:tcPr>
            <w:tcW w:w="836" w:type="pct"/>
            <w:tcBorders>
              <w:top w:val="single" w:sz="4" w:space="0" w:color="auto"/>
              <w:left w:val="single" w:sz="4" w:space="0" w:color="auto"/>
              <w:bottom w:val="single" w:sz="4" w:space="0" w:color="auto"/>
              <w:right w:val="single" w:sz="4" w:space="0" w:color="auto"/>
            </w:tcBorders>
            <w:vAlign w:val="center"/>
          </w:tcPr>
          <w:p w14:paraId="795D8F62" w14:textId="77777777" w:rsidR="007553E7" w:rsidRPr="00D826BF" w:rsidRDefault="007553E7" w:rsidP="007553E7">
            <w:pPr>
              <w:pStyle w:val="ConsPlusNormal"/>
              <w:ind w:left="-108" w:right="-24" w:firstLine="108"/>
              <w:jc w:val="center"/>
              <w:rPr>
                <w:rFonts w:eastAsia="Calibri"/>
                <w:sz w:val="18"/>
                <w:szCs w:val="18"/>
                <w:lang w:val="en-US" w:eastAsia="en-US"/>
              </w:rPr>
            </w:pPr>
            <w:r w:rsidRPr="00D826BF">
              <w:rPr>
                <w:rFonts w:eastAsia="Calibri"/>
                <w:sz w:val="18"/>
                <w:szCs w:val="18"/>
                <w:lang w:val="en-US" w:eastAsia="en-US"/>
              </w:rPr>
              <w:t>74 230</w:t>
            </w:r>
          </w:p>
        </w:tc>
      </w:tr>
      <w:tr w:rsidR="007553E7" w:rsidRPr="00D826BF" w14:paraId="7091A474" w14:textId="77777777" w:rsidTr="007553E7">
        <w:trPr>
          <w:trHeight w:val="340"/>
          <w:jc w:val="center"/>
        </w:trPr>
        <w:tc>
          <w:tcPr>
            <w:tcW w:w="377" w:type="pct"/>
            <w:tcBorders>
              <w:top w:val="single" w:sz="4" w:space="0" w:color="auto"/>
              <w:left w:val="single" w:sz="4" w:space="0" w:color="auto"/>
              <w:bottom w:val="single" w:sz="4" w:space="0" w:color="auto"/>
              <w:right w:val="single" w:sz="4" w:space="0" w:color="auto"/>
            </w:tcBorders>
            <w:vAlign w:val="center"/>
          </w:tcPr>
          <w:p w14:paraId="1DF78DB0"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1281" w:type="pct"/>
            <w:tcBorders>
              <w:top w:val="single" w:sz="4" w:space="0" w:color="auto"/>
              <w:left w:val="single" w:sz="4" w:space="0" w:color="auto"/>
              <w:bottom w:val="single" w:sz="4" w:space="0" w:color="auto"/>
              <w:right w:val="single" w:sz="4" w:space="0" w:color="auto"/>
            </w:tcBorders>
            <w:vAlign w:val="center"/>
          </w:tcPr>
          <w:p w14:paraId="3D03691C"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ТП–230–2</w:t>
            </w:r>
          </w:p>
        </w:tc>
        <w:tc>
          <w:tcPr>
            <w:tcW w:w="836" w:type="pct"/>
            <w:tcBorders>
              <w:top w:val="single" w:sz="4" w:space="0" w:color="auto"/>
              <w:left w:val="single" w:sz="4" w:space="0" w:color="auto"/>
              <w:bottom w:val="single" w:sz="4" w:space="0" w:color="auto"/>
              <w:right w:val="single" w:sz="4" w:space="0" w:color="auto"/>
            </w:tcBorders>
            <w:vAlign w:val="center"/>
          </w:tcPr>
          <w:p w14:paraId="46E43EA6"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1955</w:t>
            </w:r>
          </w:p>
        </w:tc>
        <w:tc>
          <w:tcPr>
            <w:tcW w:w="836" w:type="pct"/>
            <w:tcBorders>
              <w:top w:val="single" w:sz="4" w:space="0" w:color="auto"/>
              <w:left w:val="single" w:sz="4" w:space="0" w:color="auto"/>
              <w:bottom w:val="single" w:sz="4" w:space="0" w:color="auto"/>
              <w:right w:val="single" w:sz="4" w:space="0" w:color="auto"/>
            </w:tcBorders>
            <w:vAlign w:val="center"/>
          </w:tcPr>
          <w:p w14:paraId="3D443A3A"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360 000</w:t>
            </w:r>
          </w:p>
        </w:tc>
        <w:tc>
          <w:tcPr>
            <w:tcW w:w="836" w:type="pct"/>
            <w:tcBorders>
              <w:top w:val="single" w:sz="4" w:space="0" w:color="auto"/>
              <w:left w:val="single" w:sz="4" w:space="0" w:color="auto"/>
              <w:bottom w:val="single" w:sz="4" w:space="0" w:color="auto"/>
              <w:right w:val="single" w:sz="4" w:space="0" w:color="auto"/>
            </w:tcBorders>
            <w:vAlign w:val="center"/>
          </w:tcPr>
          <w:p w14:paraId="7D7A8754"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2026</w:t>
            </w:r>
          </w:p>
        </w:tc>
        <w:tc>
          <w:tcPr>
            <w:tcW w:w="836" w:type="pct"/>
            <w:tcBorders>
              <w:top w:val="single" w:sz="4" w:space="0" w:color="auto"/>
              <w:left w:val="single" w:sz="4" w:space="0" w:color="auto"/>
              <w:bottom w:val="single" w:sz="4" w:space="0" w:color="auto"/>
              <w:right w:val="single" w:sz="4" w:space="0" w:color="auto"/>
            </w:tcBorders>
            <w:vAlign w:val="center"/>
          </w:tcPr>
          <w:p w14:paraId="60A68D90"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322 398</w:t>
            </w:r>
          </w:p>
        </w:tc>
      </w:tr>
      <w:tr w:rsidR="007553E7" w:rsidRPr="00D826BF" w14:paraId="4BD68B14" w14:textId="77777777" w:rsidTr="007553E7">
        <w:trPr>
          <w:trHeight w:val="340"/>
          <w:jc w:val="center"/>
        </w:trPr>
        <w:tc>
          <w:tcPr>
            <w:tcW w:w="377" w:type="pct"/>
            <w:tcBorders>
              <w:top w:val="single" w:sz="4" w:space="0" w:color="auto"/>
              <w:left w:val="single" w:sz="4" w:space="0" w:color="auto"/>
              <w:bottom w:val="single" w:sz="4" w:space="0" w:color="auto"/>
              <w:right w:val="single" w:sz="4" w:space="0" w:color="auto"/>
            </w:tcBorders>
            <w:vAlign w:val="center"/>
          </w:tcPr>
          <w:p w14:paraId="1E5ED97F"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7</w:t>
            </w:r>
          </w:p>
        </w:tc>
        <w:tc>
          <w:tcPr>
            <w:tcW w:w="1281" w:type="pct"/>
            <w:tcBorders>
              <w:top w:val="single" w:sz="4" w:space="0" w:color="auto"/>
              <w:left w:val="single" w:sz="4" w:space="0" w:color="auto"/>
              <w:bottom w:val="single" w:sz="4" w:space="0" w:color="auto"/>
              <w:right w:val="single" w:sz="4" w:space="0" w:color="auto"/>
            </w:tcBorders>
            <w:vAlign w:val="center"/>
          </w:tcPr>
          <w:p w14:paraId="37CAB195"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ТП–230–2</w:t>
            </w:r>
          </w:p>
        </w:tc>
        <w:tc>
          <w:tcPr>
            <w:tcW w:w="836" w:type="pct"/>
            <w:tcBorders>
              <w:top w:val="single" w:sz="4" w:space="0" w:color="auto"/>
              <w:left w:val="single" w:sz="4" w:space="0" w:color="auto"/>
              <w:bottom w:val="single" w:sz="4" w:space="0" w:color="auto"/>
              <w:right w:val="single" w:sz="4" w:space="0" w:color="auto"/>
            </w:tcBorders>
            <w:vAlign w:val="center"/>
          </w:tcPr>
          <w:p w14:paraId="760B6FCD"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1956</w:t>
            </w:r>
          </w:p>
        </w:tc>
        <w:tc>
          <w:tcPr>
            <w:tcW w:w="836" w:type="pct"/>
            <w:tcBorders>
              <w:top w:val="single" w:sz="4" w:space="0" w:color="auto"/>
              <w:left w:val="single" w:sz="4" w:space="0" w:color="auto"/>
              <w:bottom w:val="single" w:sz="4" w:space="0" w:color="auto"/>
              <w:right w:val="single" w:sz="4" w:space="0" w:color="auto"/>
            </w:tcBorders>
            <w:vAlign w:val="center"/>
          </w:tcPr>
          <w:p w14:paraId="2FCD0109"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320 000</w:t>
            </w:r>
          </w:p>
        </w:tc>
        <w:tc>
          <w:tcPr>
            <w:tcW w:w="836" w:type="pct"/>
            <w:tcBorders>
              <w:top w:val="single" w:sz="4" w:space="0" w:color="auto"/>
              <w:left w:val="single" w:sz="4" w:space="0" w:color="auto"/>
              <w:bottom w:val="single" w:sz="4" w:space="0" w:color="auto"/>
              <w:right w:val="single" w:sz="4" w:space="0" w:color="auto"/>
            </w:tcBorders>
            <w:vAlign w:val="center"/>
          </w:tcPr>
          <w:p w14:paraId="66AD8FF5"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2024</w:t>
            </w:r>
          </w:p>
        </w:tc>
        <w:tc>
          <w:tcPr>
            <w:tcW w:w="836" w:type="pct"/>
            <w:tcBorders>
              <w:top w:val="single" w:sz="4" w:space="0" w:color="auto"/>
              <w:left w:val="single" w:sz="4" w:space="0" w:color="auto"/>
              <w:bottom w:val="single" w:sz="4" w:space="0" w:color="auto"/>
              <w:right w:val="single" w:sz="4" w:space="0" w:color="auto"/>
            </w:tcBorders>
            <w:vAlign w:val="center"/>
          </w:tcPr>
          <w:p w14:paraId="2B78941B"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304 375</w:t>
            </w:r>
          </w:p>
        </w:tc>
      </w:tr>
      <w:tr w:rsidR="007553E7" w:rsidRPr="00D826BF" w14:paraId="14D2F8A0" w14:textId="77777777" w:rsidTr="007553E7">
        <w:trPr>
          <w:trHeight w:val="340"/>
          <w:jc w:val="center"/>
        </w:trPr>
        <w:tc>
          <w:tcPr>
            <w:tcW w:w="377" w:type="pct"/>
            <w:tcBorders>
              <w:top w:val="single" w:sz="4" w:space="0" w:color="auto"/>
              <w:left w:val="single" w:sz="4" w:space="0" w:color="auto"/>
              <w:bottom w:val="single" w:sz="4" w:space="0" w:color="auto"/>
              <w:right w:val="single" w:sz="4" w:space="0" w:color="auto"/>
            </w:tcBorders>
            <w:vAlign w:val="center"/>
          </w:tcPr>
          <w:p w14:paraId="00A24BBF"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9</w:t>
            </w:r>
          </w:p>
        </w:tc>
        <w:tc>
          <w:tcPr>
            <w:tcW w:w="1281" w:type="pct"/>
            <w:tcBorders>
              <w:top w:val="single" w:sz="4" w:space="0" w:color="auto"/>
              <w:left w:val="single" w:sz="4" w:space="0" w:color="auto"/>
              <w:bottom w:val="single" w:sz="4" w:space="0" w:color="auto"/>
              <w:right w:val="single" w:sz="4" w:space="0" w:color="auto"/>
            </w:tcBorders>
            <w:vAlign w:val="center"/>
          </w:tcPr>
          <w:p w14:paraId="6D408AD1"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ТП–230–2</w:t>
            </w:r>
          </w:p>
        </w:tc>
        <w:tc>
          <w:tcPr>
            <w:tcW w:w="836" w:type="pct"/>
            <w:tcBorders>
              <w:top w:val="single" w:sz="4" w:space="0" w:color="auto"/>
              <w:left w:val="single" w:sz="4" w:space="0" w:color="auto"/>
              <w:bottom w:val="single" w:sz="4" w:space="0" w:color="auto"/>
              <w:right w:val="single" w:sz="4" w:space="0" w:color="auto"/>
            </w:tcBorders>
            <w:vAlign w:val="center"/>
          </w:tcPr>
          <w:p w14:paraId="601A691D"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1957</w:t>
            </w:r>
          </w:p>
        </w:tc>
        <w:tc>
          <w:tcPr>
            <w:tcW w:w="836" w:type="pct"/>
            <w:tcBorders>
              <w:top w:val="single" w:sz="4" w:space="0" w:color="auto"/>
              <w:left w:val="single" w:sz="4" w:space="0" w:color="auto"/>
              <w:bottom w:val="single" w:sz="4" w:space="0" w:color="auto"/>
              <w:right w:val="single" w:sz="4" w:space="0" w:color="auto"/>
            </w:tcBorders>
            <w:vAlign w:val="center"/>
          </w:tcPr>
          <w:p w14:paraId="703F6635"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325 000</w:t>
            </w:r>
          </w:p>
        </w:tc>
        <w:tc>
          <w:tcPr>
            <w:tcW w:w="836" w:type="pct"/>
            <w:tcBorders>
              <w:top w:val="single" w:sz="4" w:space="0" w:color="auto"/>
              <w:left w:val="single" w:sz="4" w:space="0" w:color="auto"/>
              <w:bottom w:val="single" w:sz="4" w:space="0" w:color="auto"/>
              <w:right w:val="single" w:sz="4" w:space="0" w:color="auto"/>
            </w:tcBorders>
            <w:vAlign w:val="center"/>
          </w:tcPr>
          <w:p w14:paraId="4B40F5F1"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2023</w:t>
            </w:r>
          </w:p>
        </w:tc>
        <w:tc>
          <w:tcPr>
            <w:tcW w:w="836" w:type="pct"/>
            <w:tcBorders>
              <w:top w:val="single" w:sz="4" w:space="0" w:color="auto"/>
              <w:left w:val="single" w:sz="4" w:space="0" w:color="auto"/>
              <w:bottom w:val="single" w:sz="4" w:space="0" w:color="auto"/>
              <w:right w:val="single" w:sz="4" w:space="0" w:color="auto"/>
            </w:tcBorders>
            <w:vAlign w:val="center"/>
          </w:tcPr>
          <w:p w14:paraId="1627ED9A"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312 203</w:t>
            </w:r>
          </w:p>
        </w:tc>
      </w:tr>
      <w:tr w:rsidR="007553E7" w:rsidRPr="00D826BF" w14:paraId="5945186D" w14:textId="77777777" w:rsidTr="007553E7">
        <w:trPr>
          <w:trHeight w:val="340"/>
          <w:jc w:val="center"/>
        </w:trPr>
        <w:tc>
          <w:tcPr>
            <w:tcW w:w="377" w:type="pct"/>
            <w:tcBorders>
              <w:top w:val="single" w:sz="4" w:space="0" w:color="auto"/>
              <w:left w:val="single" w:sz="4" w:space="0" w:color="auto"/>
              <w:bottom w:val="single" w:sz="4" w:space="0" w:color="auto"/>
              <w:right w:val="single" w:sz="4" w:space="0" w:color="auto"/>
            </w:tcBorders>
            <w:vAlign w:val="center"/>
          </w:tcPr>
          <w:p w14:paraId="7C98D721"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10</w:t>
            </w:r>
          </w:p>
        </w:tc>
        <w:tc>
          <w:tcPr>
            <w:tcW w:w="1281" w:type="pct"/>
            <w:tcBorders>
              <w:top w:val="single" w:sz="4" w:space="0" w:color="auto"/>
              <w:left w:val="single" w:sz="4" w:space="0" w:color="auto"/>
              <w:bottom w:val="single" w:sz="4" w:space="0" w:color="auto"/>
              <w:right w:val="single" w:sz="4" w:space="0" w:color="auto"/>
            </w:tcBorders>
            <w:vAlign w:val="center"/>
          </w:tcPr>
          <w:p w14:paraId="0E82185C"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ТП–230</w:t>
            </w:r>
          </w:p>
        </w:tc>
        <w:tc>
          <w:tcPr>
            <w:tcW w:w="836" w:type="pct"/>
            <w:tcBorders>
              <w:top w:val="single" w:sz="4" w:space="0" w:color="auto"/>
              <w:left w:val="single" w:sz="4" w:space="0" w:color="auto"/>
              <w:bottom w:val="single" w:sz="4" w:space="0" w:color="auto"/>
              <w:right w:val="single" w:sz="4" w:space="0" w:color="auto"/>
            </w:tcBorders>
            <w:vAlign w:val="center"/>
          </w:tcPr>
          <w:p w14:paraId="2FED2F34"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1959</w:t>
            </w:r>
          </w:p>
        </w:tc>
        <w:tc>
          <w:tcPr>
            <w:tcW w:w="836" w:type="pct"/>
            <w:tcBorders>
              <w:top w:val="single" w:sz="4" w:space="0" w:color="auto"/>
              <w:left w:val="single" w:sz="4" w:space="0" w:color="auto"/>
              <w:bottom w:val="single" w:sz="4" w:space="0" w:color="auto"/>
              <w:right w:val="single" w:sz="4" w:space="0" w:color="auto"/>
            </w:tcBorders>
            <w:vAlign w:val="center"/>
          </w:tcPr>
          <w:p w14:paraId="3938B70E"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350 000</w:t>
            </w:r>
          </w:p>
        </w:tc>
        <w:tc>
          <w:tcPr>
            <w:tcW w:w="836" w:type="pct"/>
            <w:tcBorders>
              <w:top w:val="single" w:sz="4" w:space="0" w:color="auto"/>
              <w:left w:val="single" w:sz="4" w:space="0" w:color="auto"/>
              <w:bottom w:val="single" w:sz="4" w:space="0" w:color="auto"/>
              <w:right w:val="single" w:sz="4" w:space="0" w:color="auto"/>
            </w:tcBorders>
            <w:vAlign w:val="center"/>
          </w:tcPr>
          <w:p w14:paraId="4FD373C5"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2027</w:t>
            </w:r>
          </w:p>
        </w:tc>
        <w:tc>
          <w:tcPr>
            <w:tcW w:w="836" w:type="pct"/>
            <w:tcBorders>
              <w:top w:val="single" w:sz="4" w:space="0" w:color="auto"/>
              <w:left w:val="single" w:sz="4" w:space="0" w:color="auto"/>
              <w:bottom w:val="single" w:sz="4" w:space="0" w:color="auto"/>
              <w:right w:val="single" w:sz="4" w:space="0" w:color="auto"/>
            </w:tcBorders>
            <w:vAlign w:val="center"/>
          </w:tcPr>
          <w:p w14:paraId="7E0D24AE"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306 457</w:t>
            </w:r>
          </w:p>
        </w:tc>
      </w:tr>
      <w:tr w:rsidR="007553E7" w:rsidRPr="00D826BF" w14:paraId="099BC6CA" w14:textId="77777777" w:rsidTr="007553E7">
        <w:trPr>
          <w:trHeight w:val="340"/>
          <w:jc w:val="center"/>
        </w:trPr>
        <w:tc>
          <w:tcPr>
            <w:tcW w:w="377" w:type="pct"/>
            <w:tcBorders>
              <w:top w:val="single" w:sz="4" w:space="0" w:color="auto"/>
              <w:left w:val="single" w:sz="4" w:space="0" w:color="auto"/>
              <w:bottom w:val="single" w:sz="4" w:space="0" w:color="auto"/>
              <w:right w:val="single" w:sz="4" w:space="0" w:color="auto"/>
            </w:tcBorders>
            <w:vAlign w:val="center"/>
          </w:tcPr>
          <w:p w14:paraId="4AC6F91F"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1281" w:type="pct"/>
            <w:tcBorders>
              <w:top w:val="single" w:sz="4" w:space="0" w:color="auto"/>
              <w:left w:val="single" w:sz="4" w:space="0" w:color="auto"/>
              <w:bottom w:val="single" w:sz="4" w:space="0" w:color="auto"/>
              <w:right w:val="single" w:sz="4" w:space="0" w:color="auto"/>
            </w:tcBorders>
            <w:vAlign w:val="center"/>
          </w:tcPr>
          <w:p w14:paraId="4E4FE6D6"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ТП–230</w:t>
            </w:r>
          </w:p>
        </w:tc>
        <w:tc>
          <w:tcPr>
            <w:tcW w:w="836" w:type="pct"/>
            <w:tcBorders>
              <w:top w:val="single" w:sz="4" w:space="0" w:color="auto"/>
              <w:left w:val="single" w:sz="4" w:space="0" w:color="auto"/>
              <w:bottom w:val="single" w:sz="4" w:space="0" w:color="auto"/>
              <w:right w:val="single" w:sz="4" w:space="0" w:color="auto"/>
            </w:tcBorders>
            <w:vAlign w:val="center"/>
          </w:tcPr>
          <w:p w14:paraId="6A579201"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1959</w:t>
            </w:r>
          </w:p>
        </w:tc>
        <w:tc>
          <w:tcPr>
            <w:tcW w:w="836" w:type="pct"/>
            <w:tcBorders>
              <w:top w:val="single" w:sz="4" w:space="0" w:color="auto"/>
              <w:left w:val="single" w:sz="4" w:space="0" w:color="auto"/>
              <w:bottom w:val="single" w:sz="4" w:space="0" w:color="auto"/>
              <w:right w:val="single" w:sz="4" w:space="0" w:color="auto"/>
            </w:tcBorders>
            <w:vAlign w:val="center"/>
          </w:tcPr>
          <w:p w14:paraId="3C8930A4"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325 000</w:t>
            </w:r>
          </w:p>
        </w:tc>
        <w:tc>
          <w:tcPr>
            <w:tcW w:w="836" w:type="pct"/>
            <w:tcBorders>
              <w:top w:val="single" w:sz="4" w:space="0" w:color="auto"/>
              <w:left w:val="single" w:sz="4" w:space="0" w:color="auto"/>
              <w:bottom w:val="single" w:sz="4" w:space="0" w:color="auto"/>
              <w:right w:val="single" w:sz="4" w:space="0" w:color="auto"/>
            </w:tcBorders>
            <w:vAlign w:val="center"/>
          </w:tcPr>
          <w:p w14:paraId="761BDC37"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2023</w:t>
            </w:r>
          </w:p>
        </w:tc>
        <w:tc>
          <w:tcPr>
            <w:tcW w:w="836" w:type="pct"/>
            <w:tcBorders>
              <w:top w:val="single" w:sz="4" w:space="0" w:color="auto"/>
              <w:left w:val="single" w:sz="4" w:space="0" w:color="auto"/>
              <w:bottom w:val="single" w:sz="4" w:space="0" w:color="auto"/>
              <w:right w:val="single" w:sz="4" w:space="0" w:color="auto"/>
            </w:tcBorders>
            <w:vAlign w:val="center"/>
          </w:tcPr>
          <w:p w14:paraId="25DC259D"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318 725</w:t>
            </w:r>
          </w:p>
        </w:tc>
      </w:tr>
      <w:tr w:rsidR="007553E7" w:rsidRPr="00D826BF" w14:paraId="246C97A1" w14:textId="77777777" w:rsidTr="007553E7">
        <w:trPr>
          <w:trHeight w:val="340"/>
          <w:jc w:val="center"/>
        </w:trPr>
        <w:tc>
          <w:tcPr>
            <w:tcW w:w="377" w:type="pct"/>
            <w:tcBorders>
              <w:top w:val="single" w:sz="4" w:space="0" w:color="auto"/>
              <w:left w:val="single" w:sz="4" w:space="0" w:color="auto"/>
              <w:bottom w:val="single" w:sz="4" w:space="0" w:color="auto"/>
              <w:right w:val="single" w:sz="4" w:space="0" w:color="auto"/>
            </w:tcBorders>
            <w:vAlign w:val="center"/>
          </w:tcPr>
          <w:p w14:paraId="3825E330"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12</w:t>
            </w:r>
          </w:p>
        </w:tc>
        <w:tc>
          <w:tcPr>
            <w:tcW w:w="1281" w:type="pct"/>
            <w:tcBorders>
              <w:top w:val="single" w:sz="4" w:space="0" w:color="auto"/>
              <w:left w:val="single" w:sz="4" w:space="0" w:color="auto"/>
              <w:bottom w:val="single" w:sz="4" w:space="0" w:color="auto"/>
              <w:right w:val="single" w:sz="4" w:space="0" w:color="auto"/>
            </w:tcBorders>
            <w:vAlign w:val="center"/>
          </w:tcPr>
          <w:p w14:paraId="20897DEF"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ТП–10</w:t>
            </w:r>
          </w:p>
        </w:tc>
        <w:tc>
          <w:tcPr>
            <w:tcW w:w="836" w:type="pct"/>
            <w:tcBorders>
              <w:top w:val="single" w:sz="4" w:space="0" w:color="auto"/>
              <w:left w:val="single" w:sz="4" w:space="0" w:color="auto"/>
              <w:bottom w:val="single" w:sz="4" w:space="0" w:color="auto"/>
              <w:right w:val="single" w:sz="4" w:space="0" w:color="auto"/>
            </w:tcBorders>
            <w:vAlign w:val="center"/>
          </w:tcPr>
          <w:p w14:paraId="55B0F6F7"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1959</w:t>
            </w:r>
          </w:p>
        </w:tc>
        <w:tc>
          <w:tcPr>
            <w:tcW w:w="836" w:type="pct"/>
            <w:tcBorders>
              <w:top w:val="single" w:sz="4" w:space="0" w:color="auto"/>
              <w:left w:val="single" w:sz="4" w:space="0" w:color="auto"/>
              <w:bottom w:val="single" w:sz="4" w:space="0" w:color="auto"/>
              <w:right w:val="single" w:sz="4" w:space="0" w:color="auto"/>
            </w:tcBorders>
            <w:vAlign w:val="center"/>
          </w:tcPr>
          <w:p w14:paraId="00FF43F7"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300 000</w:t>
            </w:r>
          </w:p>
        </w:tc>
        <w:tc>
          <w:tcPr>
            <w:tcW w:w="836" w:type="pct"/>
            <w:tcBorders>
              <w:top w:val="single" w:sz="4" w:space="0" w:color="auto"/>
              <w:left w:val="single" w:sz="4" w:space="0" w:color="auto"/>
              <w:bottom w:val="single" w:sz="4" w:space="0" w:color="auto"/>
              <w:right w:val="single" w:sz="4" w:space="0" w:color="auto"/>
            </w:tcBorders>
            <w:vAlign w:val="center"/>
          </w:tcPr>
          <w:p w14:paraId="5BDF133A"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2026</w:t>
            </w:r>
          </w:p>
        </w:tc>
        <w:tc>
          <w:tcPr>
            <w:tcW w:w="836" w:type="pct"/>
            <w:tcBorders>
              <w:top w:val="single" w:sz="4" w:space="0" w:color="auto"/>
              <w:left w:val="single" w:sz="4" w:space="0" w:color="auto"/>
              <w:bottom w:val="single" w:sz="4" w:space="0" w:color="auto"/>
              <w:right w:val="single" w:sz="4" w:space="0" w:color="auto"/>
            </w:tcBorders>
            <w:vAlign w:val="center"/>
          </w:tcPr>
          <w:p w14:paraId="17F17044"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258 470</w:t>
            </w:r>
          </w:p>
        </w:tc>
      </w:tr>
      <w:tr w:rsidR="007553E7" w:rsidRPr="00D826BF" w14:paraId="51047103" w14:textId="77777777" w:rsidTr="007553E7">
        <w:trPr>
          <w:trHeight w:val="340"/>
          <w:jc w:val="center"/>
        </w:trPr>
        <w:tc>
          <w:tcPr>
            <w:tcW w:w="377" w:type="pct"/>
            <w:tcBorders>
              <w:top w:val="single" w:sz="4" w:space="0" w:color="auto"/>
              <w:left w:val="single" w:sz="4" w:space="0" w:color="auto"/>
              <w:bottom w:val="single" w:sz="4" w:space="0" w:color="auto"/>
              <w:right w:val="single" w:sz="4" w:space="0" w:color="auto"/>
            </w:tcBorders>
            <w:vAlign w:val="center"/>
          </w:tcPr>
          <w:p w14:paraId="7501B46E"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14</w:t>
            </w:r>
          </w:p>
        </w:tc>
        <w:tc>
          <w:tcPr>
            <w:tcW w:w="1281" w:type="pct"/>
            <w:tcBorders>
              <w:top w:val="single" w:sz="4" w:space="0" w:color="auto"/>
              <w:left w:val="single" w:sz="4" w:space="0" w:color="auto"/>
              <w:bottom w:val="single" w:sz="4" w:space="0" w:color="auto"/>
              <w:right w:val="single" w:sz="4" w:space="0" w:color="auto"/>
            </w:tcBorders>
            <w:vAlign w:val="center"/>
          </w:tcPr>
          <w:p w14:paraId="5D73E1F6"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ТП–10</w:t>
            </w:r>
          </w:p>
        </w:tc>
        <w:tc>
          <w:tcPr>
            <w:tcW w:w="836" w:type="pct"/>
            <w:tcBorders>
              <w:top w:val="single" w:sz="4" w:space="0" w:color="auto"/>
              <w:left w:val="single" w:sz="4" w:space="0" w:color="auto"/>
              <w:bottom w:val="single" w:sz="4" w:space="0" w:color="auto"/>
              <w:right w:val="single" w:sz="4" w:space="0" w:color="auto"/>
            </w:tcBorders>
            <w:vAlign w:val="center"/>
          </w:tcPr>
          <w:p w14:paraId="41B079E7"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1960</w:t>
            </w:r>
          </w:p>
        </w:tc>
        <w:tc>
          <w:tcPr>
            <w:tcW w:w="836" w:type="pct"/>
            <w:tcBorders>
              <w:top w:val="single" w:sz="4" w:space="0" w:color="auto"/>
              <w:left w:val="single" w:sz="4" w:space="0" w:color="auto"/>
              <w:bottom w:val="single" w:sz="4" w:space="0" w:color="auto"/>
              <w:right w:val="single" w:sz="4" w:space="0" w:color="auto"/>
            </w:tcBorders>
            <w:vAlign w:val="center"/>
          </w:tcPr>
          <w:p w14:paraId="2A415D19"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300 000</w:t>
            </w:r>
          </w:p>
        </w:tc>
        <w:tc>
          <w:tcPr>
            <w:tcW w:w="836" w:type="pct"/>
            <w:tcBorders>
              <w:top w:val="single" w:sz="4" w:space="0" w:color="auto"/>
              <w:left w:val="single" w:sz="4" w:space="0" w:color="auto"/>
              <w:bottom w:val="single" w:sz="4" w:space="0" w:color="auto"/>
              <w:right w:val="single" w:sz="4" w:space="0" w:color="auto"/>
            </w:tcBorders>
            <w:vAlign w:val="center"/>
          </w:tcPr>
          <w:p w14:paraId="289D5B2E"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2026</w:t>
            </w:r>
          </w:p>
        </w:tc>
        <w:tc>
          <w:tcPr>
            <w:tcW w:w="836" w:type="pct"/>
            <w:tcBorders>
              <w:top w:val="single" w:sz="4" w:space="0" w:color="auto"/>
              <w:left w:val="single" w:sz="4" w:space="0" w:color="auto"/>
              <w:bottom w:val="single" w:sz="4" w:space="0" w:color="auto"/>
              <w:right w:val="single" w:sz="4" w:space="0" w:color="auto"/>
            </w:tcBorders>
            <w:vAlign w:val="center"/>
          </w:tcPr>
          <w:p w14:paraId="37BFB80C"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261 691</w:t>
            </w:r>
          </w:p>
        </w:tc>
      </w:tr>
      <w:tr w:rsidR="007553E7" w:rsidRPr="00D826BF" w14:paraId="0BF96220" w14:textId="77777777" w:rsidTr="007553E7">
        <w:trPr>
          <w:trHeight w:val="340"/>
          <w:jc w:val="center"/>
        </w:trPr>
        <w:tc>
          <w:tcPr>
            <w:tcW w:w="377" w:type="pct"/>
            <w:tcBorders>
              <w:top w:val="single" w:sz="4" w:space="0" w:color="auto"/>
              <w:left w:val="single" w:sz="4" w:space="0" w:color="auto"/>
              <w:bottom w:val="single" w:sz="4" w:space="0" w:color="auto"/>
              <w:right w:val="single" w:sz="4" w:space="0" w:color="auto"/>
            </w:tcBorders>
            <w:vAlign w:val="center"/>
          </w:tcPr>
          <w:p w14:paraId="327052F6"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16</w:t>
            </w:r>
          </w:p>
        </w:tc>
        <w:tc>
          <w:tcPr>
            <w:tcW w:w="1281" w:type="pct"/>
            <w:tcBorders>
              <w:top w:val="single" w:sz="4" w:space="0" w:color="auto"/>
              <w:left w:val="single" w:sz="4" w:space="0" w:color="auto"/>
              <w:bottom w:val="single" w:sz="4" w:space="0" w:color="auto"/>
              <w:right w:val="single" w:sz="4" w:space="0" w:color="auto"/>
            </w:tcBorders>
            <w:vAlign w:val="center"/>
          </w:tcPr>
          <w:p w14:paraId="1A2B7D2A"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БКЗ–230–9,8–540 КГТ</w:t>
            </w:r>
          </w:p>
        </w:tc>
        <w:tc>
          <w:tcPr>
            <w:tcW w:w="836" w:type="pct"/>
            <w:tcBorders>
              <w:top w:val="single" w:sz="4" w:space="0" w:color="auto"/>
              <w:left w:val="single" w:sz="4" w:space="0" w:color="auto"/>
              <w:bottom w:val="single" w:sz="4" w:space="0" w:color="auto"/>
              <w:right w:val="single" w:sz="4" w:space="0" w:color="auto"/>
            </w:tcBorders>
            <w:vAlign w:val="center"/>
          </w:tcPr>
          <w:p w14:paraId="116D66EA"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2009</w:t>
            </w:r>
          </w:p>
        </w:tc>
        <w:tc>
          <w:tcPr>
            <w:tcW w:w="836" w:type="pct"/>
            <w:tcBorders>
              <w:top w:val="single" w:sz="4" w:space="0" w:color="auto"/>
              <w:left w:val="single" w:sz="4" w:space="0" w:color="auto"/>
              <w:bottom w:val="single" w:sz="4" w:space="0" w:color="auto"/>
              <w:right w:val="single" w:sz="4" w:space="0" w:color="auto"/>
            </w:tcBorders>
            <w:vAlign w:val="center"/>
          </w:tcPr>
          <w:p w14:paraId="2D11CA65"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100 000</w:t>
            </w:r>
          </w:p>
        </w:tc>
        <w:tc>
          <w:tcPr>
            <w:tcW w:w="836" w:type="pct"/>
            <w:tcBorders>
              <w:top w:val="single" w:sz="4" w:space="0" w:color="auto"/>
              <w:left w:val="single" w:sz="4" w:space="0" w:color="auto"/>
              <w:bottom w:val="single" w:sz="4" w:space="0" w:color="auto"/>
              <w:right w:val="single" w:sz="4" w:space="0" w:color="auto"/>
            </w:tcBorders>
            <w:vAlign w:val="center"/>
          </w:tcPr>
          <w:p w14:paraId="1E8E3EB0"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2026</w:t>
            </w:r>
          </w:p>
        </w:tc>
        <w:tc>
          <w:tcPr>
            <w:tcW w:w="836" w:type="pct"/>
            <w:tcBorders>
              <w:top w:val="single" w:sz="4" w:space="0" w:color="auto"/>
              <w:left w:val="single" w:sz="4" w:space="0" w:color="auto"/>
              <w:bottom w:val="single" w:sz="4" w:space="0" w:color="auto"/>
              <w:right w:val="single" w:sz="4" w:space="0" w:color="auto"/>
            </w:tcBorders>
            <w:vAlign w:val="center"/>
          </w:tcPr>
          <w:p w14:paraId="5207B00A"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56 708</w:t>
            </w:r>
          </w:p>
        </w:tc>
      </w:tr>
      <w:tr w:rsidR="007553E7" w:rsidRPr="00D826BF" w14:paraId="64F955A4" w14:textId="77777777" w:rsidTr="007553E7">
        <w:trPr>
          <w:trHeight w:val="340"/>
          <w:jc w:val="center"/>
        </w:trPr>
        <w:tc>
          <w:tcPr>
            <w:tcW w:w="377" w:type="pct"/>
            <w:tcBorders>
              <w:top w:val="single" w:sz="4" w:space="0" w:color="auto"/>
              <w:left w:val="single" w:sz="4" w:space="0" w:color="auto"/>
              <w:bottom w:val="single" w:sz="4" w:space="0" w:color="auto"/>
              <w:right w:val="single" w:sz="4" w:space="0" w:color="auto"/>
            </w:tcBorders>
            <w:vAlign w:val="center"/>
          </w:tcPr>
          <w:p w14:paraId="79362E14"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18</w:t>
            </w:r>
          </w:p>
        </w:tc>
        <w:tc>
          <w:tcPr>
            <w:tcW w:w="1281" w:type="pct"/>
            <w:tcBorders>
              <w:top w:val="single" w:sz="4" w:space="0" w:color="auto"/>
              <w:left w:val="single" w:sz="4" w:space="0" w:color="auto"/>
              <w:bottom w:val="single" w:sz="4" w:space="0" w:color="auto"/>
              <w:right w:val="single" w:sz="4" w:space="0" w:color="auto"/>
            </w:tcBorders>
            <w:vAlign w:val="center"/>
          </w:tcPr>
          <w:p w14:paraId="2E92A7E8"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ТП–12</w:t>
            </w:r>
          </w:p>
        </w:tc>
        <w:tc>
          <w:tcPr>
            <w:tcW w:w="836" w:type="pct"/>
            <w:tcBorders>
              <w:top w:val="single" w:sz="4" w:space="0" w:color="auto"/>
              <w:left w:val="single" w:sz="4" w:space="0" w:color="auto"/>
              <w:bottom w:val="single" w:sz="4" w:space="0" w:color="auto"/>
              <w:right w:val="single" w:sz="4" w:space="0" w:color="auto"/>
            </w:tcBorders>
            <w:vAlign w:val="center"/>
          </w:tcPr>
          <w:p w14:paraId="4B4045D3"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1961</w:t>
            </w:r>
          </w:p>
        </w:tc>
        <w:tc>
          <w:tcPr>
            <w:tcW w:w="836" w:type="pct"/>
            <w:tcBorders>
              <w:top w:val="single" w:sz="4" w:space="0" w:color="auto"/>
              <w:left w:val="single" w:sz="4" w:space="0" w:color="auto"/>
              <w:bottom w:val="single" w:sz="4" w:space="0" w:color="auto"/>
              <w:right w:val="single" w:sz="4" w:space="0" w:color="auto"/>
            </w:tcBorders>
            <w:vAlign w:val="center"/>
          </w:tcPr>
          <w:p w14:paraId="7BC3819F"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300 000</w:t>
            </w:r>
          </w:p>
        </w:tc>
        <w:tc>
          <w:tcPr>
            <w:tcW w:w="836" w:type="pct"/>
            <w:tcBorders>
              <w:top w:val="single" w:sz="4" w:space="0" w:color="auto"/>
              <w:left w:val="single" w:sz="4" w:space="0" w:color="auto"/>
              <w:bottom w:val="single" w:sz="4" w:space="0" w:color="auto"/>
              <w:right w:val="single" w:sz="4" w:space="0" w:color="auto"/>
            </w:tcBorders>
            <w:vAlign w:val="center"/>
          </w:tcPr>
          <w:p w14:paraId="1650A607"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2029</w:t>
            </w:r>
          </w:p>
        </w:tc>
        <w:tc>
          <w:tcPr>
            <w:tcW w:w="836" w:type="pct"/>
            <w:tcBorders>
              <w:top w:val="single" w:sz="4" w:space="0" w:color="auto"/>
              <w:left w:val="single" w:sz="4" w:space="0" w:color="auto"/>
              <w:bottom w:val="single" w:sz="4" w:space="0" w:color="auto"/>
              <w:right w:val="single" w:sz="4" w:space="0" w:color="auto"/>
            </w:tcBorders>
            <w:vAlign w:val="center"/>
          </w:tcPr>
          <w:p w14:paraId="2EFE185C"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239 216</w:t>
            </w:r>
          </w:p>
        </w:tc>
      </w:tr>
      <w:tr w:rsidR="007553E7" w:rsidRPr="00D826BF" w14:paraId="77E925F7" w14:textId="77777777" w:rsidTr="007553E7">
        <w:trPr>
          <w:trHeight w:val="340"/>
          <w:jc w:val="center"/>
        </w:trPr>
        <w:tc>
          <w:tcPr>
            <w:tcW w:w="377" w:type="pct"/>
            <w:tcBorders>
              <w:top w:val="single" w:sz="4" w:space="0" w:color="auto"/>
              <w:left w:val="single" w:sz="4" w:space="0" w:color="auto"/>
              <w:bottom w:val="single" w:sz="4" w:space="0" w:color="auto"/>
              <w:right w:val="single" w:sz="4" w:space="0" w:color="auto"/>
            </w:tcBorders>
            <w:vAlign w:val="center"/>
          </w:tcPr>
          <w:p w14:paraId="4C5754B6"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21</w:t>
            </w:r>
          </w:p>
        </w:tc>
        <w:tc>
          <w:tcPr>
            <w:tcW w:w="1281" w:type="pct"/>
            <w:tcBorders>
              <w:top w:val="single" w:sz="4" w:space="0" w:color="auto"/>
              <w:left w:val="single" w:sz="4" w:space="0" w:color="auto"/>
              <w:bottom w:val="single" w:sz="4" w:space="0" w:color="auto"/>
              <w:right w:val="single" w:sz="4" w:space="0" w:color="auto"/>
            </w:tcBorders>
            <w:vAlign w:val="center"/>
          </w:tcPr>
          <w:p w14:paraId="4D59A5AE"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БКЗ–210–9,8–540 КГТ</w:t>
            </w:r>
          </w:p>
        </w:tc>
        <w:tc>
          <w:tcPr>
            <w:tcW w:w="836" w:type="pct"/>
            <w:tcBorders>
              <w:top w:val="single" w:sz="4" w:space="0" w:color="auto"/>
              <w:left w:val="single" w:sz="4" w:space="0" w:color="auto"/>
              <w:bottom w:val="single" w:sz="4" w:space="0" w:color="auto"/>
              <w:right w:val="single" w:sz="4" w:space="0" w:color="auto"/>
            </w:tcBorders>
            <w:vAlign w:val="center"/>
          </w:tcPr>
          <w:p w14:paraId="0335DCB5"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2009</w:t>
            </w:r>
          </w:p>
        </w:tc>
        <w:tc>
          <w:tcPr>
            <w:tcW w:w="836" w:type="pct"/>
            <w:tcBorders>
              <w:top w:val="single" w:sz="4" w:space="0" w:color="auto"/>
              <w:left w:val="single" w:sz="4" w:space="0" w:color="auto"/>
              <w:bottom w:val="single" w:sz="4" w:space="0" w:color="auto"/>
              <w:right w:val="single" w:sz="4" w:space="0" w:color="auto"/>
            </w:tcBorders>
            <w:vAlign w:val="center"/>
          </w:tcPr>
          <w:p w14:paraId="4460ACB9"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100 000</w:t>
            </w:r>
          </w:p>
        </w:tc>
        <w:tc>
          <w:tcPr>
            <w:tcW w:w="836" w:type="pct"/>
            <w:tcBorders>
              <w:top w:val="single" w:sz="4" w:space="0" w:color="auto"/>
              <w:left w:val="single" w:sz="4" w:space="0" w:color="auto"/>
              <w:bottom w:val="single" w:sz="4" w:space="0" w:color="auto"/>
              <w:right w:val="single" w:sz="4" w:space="0" w:color="auto"/>
            </w:tcBorders>
            <w:vAlign w:val="center"/>
          </w:tcPr>
          <w:p w14:paraId="4BCF0C0D"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2029</w:t>
            </w:r>
          </w:p>
        </w:tc>
        <w:tc>
          <w:tcPr>
            <w:tcW w:w="836" w:type="pct"/>
            <w:tcBorders>
              <w:top w:val="single" w:sz="4" w:space="0" w:color="auto"/>
              <w:left w:val="single" w:sz="4" w:space="0" w:color="auto"/>
              <w:bottom w:val="single" w:sz="4" w:space="0" w:color="auto"/>
              <w:right w:val="single" w:sz="4" w:space="0" w:color="auto"/>
            </w:tcBorders>
            <w:vAlign w:val="center"/>
          </w:tcPr>
          <w:p w14:paraId="610E2D35" w14:textId="77777777" w:rsidR="007553E7" w:rsidRPr="00D826BF" w:rsidRDefault="007553E7" w:rsidP="007553E7">
            <w:pPr>
              <w:spacing w:after="0" w:line="240" w:lineRule="auto"/>
              <w:ind w:left="-108" w:right="-24" w:firstLine="108"/>
              <w:jc w:val="center"/>
              <w:rPr>
                <w:rFonts w:ascii="Times New Roman" w:hAnsi="Times New Roman" w:cs="Times New Roman"/>
                <w:sz w:val="18"/>
                <w:szCs w:val="18"/>
              </w:rPr>
            </w:pPr>
            <w:r w:rsidRPr="00D826BF">
              <w:rPr>
                <w:rFonts w:ascii="Times New Roman" w:hAnsi="Times New Roman" w:cs="Times New Roman"/>
                <w:sz w:val="18"/>
                <w:szCs w:val="18"/>
              </w:rPr>
              <w:t>39 961</w:t>
            </w:r>
          </w:p>
        </w:tc>
      </w:tr>
    </w:tbl>
    <w:p w14:paraId="46625B28"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p>
    <w:p w14:paraId="464FF30F" w14:textId="41A22998" w:rsidR="007553E7" w:rsidRPr="00D826BF" w:rsidRDefault="007553E7" w:rsidP="007553E7">
      <w:pPr>
        <w:spacing w:after="0" w:line="240" w:lineRule="auto"/>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Таблица </w:t>
      </w:r>
      <w:r>
        <w:rPr>
          <w:rFonts w:ascii="Times New Roman" w:eastAsia="Times New Roman" w:hAnsi="Times New Roman" w:cs="Times New Roman"/>
          <w:sz w:val="24"/>
        </w:rPr>
        <w:t>14</w:t>
      </w:r>
      <w:r w:rsidRPr="00D826BF">
        <w:rPr>
          <w:rFonts w:ascii="Times New Roman" w:eastAsia="Times New Roman" w:hAnsi="Times New Roman" w:cs="Times New Roman"/>
          <w:sz w:val="24"/>
        </w:rPr>
        <w:t xml:space="preserve"> – Год ввода в эксплуатацию, наработка и год достижения паркового ресурса паровых турбин ТЭЦ в 2022–ом году</w:t>
      </w:r>
    </w:p>
    <w:tbl>
      <w:tblPr>
        <w:tblW w:w="5000" w:type="pct"/>
        <w:tblCellMar>
          <w:top w:w="102" w:type="dxa"/>
          <w:left w:w="62" w:type="dxa"/>
          <w:bottom w:w="102" w:type="dxa"/>
          <w:right w:w="62" w:type="dxa"/>
        </w:tblCellMar>
        <w:tblLook w:val="0000" w:firstRow="0" w:lastRow="0" w:firstColumn="0" w:lastColumn="0" w:noHBand="0" w:noVBand="0"/>
      </w:tblPr>
      <w:tblGrid>
        <w:gridCol w:w="519"/>
        <w:gridCol w:w="1285"/>
        <w:gridCol w:w="1294"/>
        <w:gridCol w:w="990"/>
        <w:gridCol w:w="1093"/>
        <w:gridCol w:w="1254"/>
        <w:gridCol w:w="1235"/>
        <w:gridCol w:w="1087"/>
        <w:gridCol w:w="1430"/>
      </w:tblGrid>
      <w:tr w:rsidR="007553E7" w:rsidRPr="00D826BF" w14:paraId="38BD7AA2" w14:textId="77777777" w:rsidTr="007553E7">
        <w:trPr>
          <w:trHeight w:val="340"/>
          <w:tblHeader/>
        </w:trPr>
        <w:tc>
          <w:tcPr>
            <w:tcW w:w="461" w:type="pct"/>
            <w:tcBorders>
              <w:top w:val="single" w:sz="4" w:space="0" w:color="auto"/>
              <w:left w:val="single" w:sz="4" w:space="0" w:color="auto"/>
              <w:bottom w:val="single" w:sz="4" w:space="0" w:color="auto"/>
              <w:right w:val="single" w:sz="4" w:space="0" w:color="auto"/>
            </w:tcBorders>
            <w:vAlign w:val="center"/>
          </w:tcPr>
          <w:p w14:paraId="042C6503" w14:textId="77777777" w:rsidR="007553E7" w:rsidRPr="00D826BF" w:rsidRDefault="007553E7" w:rsidP="007553E7">
            <w:pPr>
              <w:pStyle w:val="ConsPlusNormal"/>
              <w:jc w:val="center"/>
              <w:rPr>
                <w:b/>
                <w:sz w:val="18"/>
                <w:szCs w:val="18"/>
              </w:rPr>
            </w:pPr>
            <w:r w:rsidRPr="00D826BF">
              <w:rPr>
                <w:b/>
                <w:sz w:val="18"/>
                <w:szCs w:val="18"/>
              </w:rPr>
              <w:t>Ст. №</w:t>
            </w:r>
          </w:p>
        </w:tc>
        <w:tc>
          <w:tcPr>
            <w:tcW w:w="642" w:type="pct"/>
            <w:tcBorders>
              <w:top w:val="single" w:sz="4" w:space="0" w:color="auto"/>
              <w:left w:val="single" w:sz="4" w:space="0" w:color="auto"/>
              <w:bottom w:val="single" w:sz="4" w:space="0" w:color="auto"/>
              <w:right w:val="single" w:sz="4" w:space="0" w:color="auto"/>
            </w:tcBorders>
            <w:vAlign w:val="center"/>
          </w:tcPr>
          <w:p w14:paraId="362BE068" w14:textId="77777777" w:rsidR="007553E7" w:rsidRPr="00D826BF" w:rsidRDefault="007553E7" w:rsidP="007553E7">
            <w:pPr>
              <w:pStyle w:val="ConsPlusNormal"/>
              <w:jc w:val="center"/>
              <w:rPr>
                <w:b/>
                <w:sz w:val="18"/>
                <w:szCs w:val="18"/>
              </w:rPr>
            </w:pPr>
            <w:r w:rsidRPr="00D826BF">
              <w:rPr>
                <w:b/>
                <w:sz w:val="18"/>
                <w:szCs w:val="18"/>
              </w:rPr>
              <w:t>Тип турбоагрегата</w:t>
            </w:r>
          </w:p>
        </w:tc>
        <w:tc>
          <w:tcPr>
            <w:tcW w:w="402" w:type="pct"/>
            <w:tcBorders>
              <w:top w:val="single" w:sz="4" w:space="0" w:color="auto"/>
              <w:left w:val="single" w:sz="4" w:space="0" w:color="auto"/>
              <w:bottom w:val="single" w:sz="4" w:space="0" w:color="auto"/>
              <w:right w:val="single" w:sz="4" w:space="0" w:color="auto"/>
            </w:tcBorders>
            <w:vAlign w:val="center"/>
          </w:tcPr>
          <w:p w14:paraId="4C4CD816" w14:textId="77777777" w:rsidR="007553E7" w:rsidRPr="00D826BF" w:rsidRDefault="007553E7" w:rsidP="007553E7">
            <w:pPr>
              <w:pStyle w:val="ConsPlusNormal"/>
              <w:jc w:val="center"/>
              <w:rPr>
                <w:b/>
                <w:sz w:val="18"/>
                <w:szCs w:val="18"/>
              </w:rPr>
            </w:pPr>
            <w:r w:rsidRPr="00D826BF">
              <w:rPr>
                <w:b/>
                <w:sz w:val="18"/>
                <w:szCs w:val="18"/>
              </w:rPr>
              <w:t>Год ввода в эксплуатацию</w:t>
            </w:r>
          </w:p>
        </w:tc>
        <w:tc>
          <w:tcPr>
            <w:tcW w:w="459" w:type="pct"/>
            <w:tcBorders>
              <w:top w:val="single" w:sz="4" w:space="0" w:color="auto"/>
              <w:left w:val="single" w:sz="4" w:space="0" w:color="auto"/>
              <w:bottom w:val="single" w:sz="4" w:space="0" w:color="auto"/>
              <w:right w:val="single" w:sz="4" w:space="0" w:color="auto"/>
            </w:tcBorders>
            <w:vAlign w:val="center"/>
          </w:tcPr>
          <w:p w14:paraId="3B0AA9D2" w14:textId="77777777" w:rsidR="007553E7" w:rsidRPr="00D826BF" w:rsidRDefault="007553E7" w:rsidP="007553E7">
            <w:pPr>
              <w:pStyle w:val="ConsPlusNormal"/>
              <w:jc w:val="center"/>
              <w:rPr>
                <w:b/>
                <w:sz w:val="18"/>
                <w:szCs w:val="18"/>
              </w:rPr>
            </w:pPr>
            <w:r w:rsidRPr="00D826BF">
              <w:rPr>
                <w:b/>
                <w:sz w:val="18"/>
                <w:szCs w:val="18"/>
              </w:rPr>
              <w:t>Парковый ресурс, часы</w:t>
            </w:r>
          </w:p>
        </w:tc>
        <w:tc>
          <w:tcPr>
            <w:tcW w:w="516" w:type="pct"/>
            <w:tcBorders>
              <w:top w:val="single" w:sz="4" w:space="0" w:color="auto"/>
              <w:left w:val="single" w:sz="4" w:space="0" w:color="auto"/>
              <w:bottom w:val="single" w:sz="4" w:space="0" w:color="auto"/>
              <w:right w:val="single" w:sz="4" w:space="0" w:color="auto"/>
            </w:tcBorders>
            <w:vAlign w:val="center"/>
          </w:tcPr>
          <w:p w14:paraId="2321B15C" w14:textId="77777777" w:rsidR="007553E7" w:rsidRPr="00D826BF" w:rsidRDefault="007553E7" w:rsidP="007553E7">
            <w:pPr>
              <w:pStyle w:val="ConsPlusNormal"/>
              <w:jc w:val="center"/>
              <w:rPr>
                <w:b/>
                <w:sz w:val="18"/>
                <w:szCs w:val="18"/>
              </w:rPr>
            </w:pPr>
            <w:r w:rsidRPr="00D826BF">
              <w:rPr>
                <w:b/>
                <w:sz w:val="18"/>
                <w:szCs w:val="18"/>
              </w:rPr>
              <w:t>Год достижения паркового ресурса</w:t>
            </w:r>
          </w:p>
        </w:tc>
        <w:tc>
          <w:tcPr>
            <w:tcW w:w="631" w:type="pct"/>
            <w:tcBorders>
              <w:top w:val="single" w:sz="4" w:space="0" w:color="auto"/>
              <w:left w:val="single" w:sz="4" w:space="0" w:color="auto"/>
              <w:bottom w:val="single" w:sz="4" w:space="0" w:color="auto"/>
              <w:right w:val="single" w:sz="4" w:space="0" w:color="auto"/>
            </w:tcBorders>
            <w:vAlign w:val="center"/>
          </w:tcPr>
          <w:p w14:paraId="5E9DE89E" w14:textId="77777777" w:rsidR="007553E7" w:rsidRPr="00D826BF" w:rsidRDefault="007553E7" w:rsidP="007553E7">
            <w:pPr>
              <w:pStyle w:val="ConsPlusNormal"/>
              <w:jc w:val="center"/>
              <w:rPr>
                <w:b/>
                <w:sz w:val="18"/>
                <w:szCs w:val="18"/>
              </w:rPr>
            </w:pPr>
            <w:r w:rsidRPr="00D826BF">
              <w:rPr>
                <w:b/>
                <w:sz w:val="18"/>
                <w:szCs w:val="18"/>
              </w:rPr>
              <w:t>Назначенный ресурс, часы</w:t>
            </w:r>
          </w:p>
        </w:tc>
        <w:tc>
          <w:tcPr>
            <w:tcW w:w="574" w:type="pct"/>
            <w:tcBorders>
              <w:top w:val="single" w:sz="4" w:space="0" w:color="auto"/>
              <w:left w:val="single" w:sz="4" w:space="0" w:color="auto"/>
              <w:bottom w:val="single" w:sz="4" w:space="0" w:color="auto"/>
              <w:right w:val="single" w:sz="4" w:space="0" w:color="auto"/>
            </w:tcBorders>
            <w:vAlign w:val="center"/>
          </w:tcPr>
          <w:p w14:paraId="6AF1D933" w14:textId="77777777" w:rsidR="007553E7" w:rsidRPr="00D826BF" w:rsidRDefault="007553E7" w:rsidP="007553E7">
            <w:pPr>
              <w:pStyle w:val="ConsPlusNormal"/>
              <w:jc w:val="center"/>
              <w:rPr>
                <w:b/>
                <w:sz w:val="18"/>
                <w:szCs w:val="18"/>
              </w:rPr>
            </w:pPr>
            <w:r w:rsidRPr="00D826BF">
              <w:rPr>
                <w:b/>
                <w:sz w:val="18"/>
                <w:szCs w:val="18"/>
              </w:rPr>
              <w:t>Год достижения назначенного ресурса</w:t>
            </w:r>
          </w:p>
        </w:tc>
        <w:tc>
          <w:tcPr>
            <w:tcW w:w="516" w:type="pct"/>
            <w:tcBorders>
              <w:top w:val="single" w:sz="4" w:space="0" w:color="auto"/>
              <w:left w:val="single" w:sz="4" w:space="0" w:color="auto"/>
              <w:bottom w:val="single" w:sz="4" w:space="0" w:color="auto"/>
              <w:right w:val="single" w:sz="4" w:space="0" w:color="auto"/>
            </w:tcBorders>
            <w:vAlign w:val="center"/>
          </w:tcPr>
          <w:p w14:paraId="5B2677A1" w14:textId="77777777" w:rsidR="007553E7" w:rsidRPr="00D826BF" w:rsidRDefault="007553E7" w:rsidP="007553E7">
            <w:pPr>
              <w:pStyle w:val="ConsPlusNormal"/>
              <w:jc w:val="center"/>
              <w:rPr>
                <w:b/>
                <w:sz w:val="18"/>
                <w:szCs w:val="18"/>
              </w:rPr>
            </w:pPr>
            <w:r w:rsidRPr="00D826BF">
              <w:rPr>
                <w:b/>
                <w:sz w:val="18"/>
                <w:szCs w:val="18"/>
              </w:rPr>
              <w:t>Количество продлений</w:t>
            </w:r>
          </w:p>
        </w:tc>
        <w:tc>
          <w:tcPr>
            <w:tcW w:w="800" w:type="pct"/>
            <w:tcBorders>
              <w:top w:val="single" w:sz="4" w:space="0" w:color="auto"/>
              <w:left w:val="single" w:sz="4" w:space="0" w:color="auto"/>
              <w:bottom w:val="single" w:sz="4" w:space="0" w:color="auto"/>
              <w:right w:val="single" w:sz="4" w:space="0" w:color="auto"/>
            </w:tcBorders>
            <w:vAlign w:val="center"/>
          </w:tcPr>
          <w:p w14:paraId="6DC8504D" w14:textId="77777777" w:rsidR="007553E7" w:rsidRPr="00D826BF" w:rsidRDefault="007553E7" w:rsidP="007553E7">
            <w:pPr>
              <w:pStyle w:val="ConsPlusNormal"/>
              <w:jc w:val="center"/>
              <w:rPr>
                <w:b/>
                <w:sz w:val="18"/>
                <w:szCs w:val="18"/>
              </w:rPr>
            </w:pPr>
            <w:r w:rsidRPr="00D826BF">
              <w:rPr>
                <w:b/>
                <w:sz w:val="18"/>
                <w:szCs w:val="18"/>
              </w:rPr>
              <w:t>Наработка на момент предоставления отчетности, часы</w:t>
            </w:r>
          </w:p>
        </w:tc>
      </w:tr>
      <w:tr w:rsidR="007553E7" w:rsidRPr="00D826BF" w14:paraId="1CD337D1" w14:textId="77777777" w:rsidTr="007553E7">
        <w:trPr>
          <w:trHeight w:val="340"/>
        </w:trPr>
        <w:tc>
          <w:tcPr>
            <w:tcW w:w="461" w:type="pct"/>
            <w:tcBorders>
              <w:top w:val="single" w:sz="4" w:space="0" w:color="auto"/>
              <w:left w:val="single" w:sz="4" w:space="0" w:color="auto"/>
              <w:bottom w:val="single" w:sz="4" w:space="0" w:color="auto"/>
              <w:right w:val="single" w:sz="4" w:space="0" w:color="auto"/>
            </w:tcBorders>
            <w:vAlign w:val="center"/>
          </w:tcPr>
          <w:p w14:paraId="5816589D"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642" w:type="pct"/>
            <w:tcBorders>
              <w:top w:val="single" w:sz="4" w:space="0" w:color="auto"/>
              <w:left w:val="single" w:sz="4" w:space="0" w:color="auto"/>
              <w:bottom w:val="single" w:sz="4" w:space="0" w:color="auto"/>
              <w:right w:val="single" w:sz="4" w:space="0" w:color="auto"/>
            </w:tcBorders>
            <w:vAlign w:val="center"/>
          </w:tcPr>
          <w:p w14:paraId="6C526EFA" w14:textId="77777777" w:rsidR="007553E7" w:rsidRPr="00D826BF" w:rsidRDefault="007553E7" w:rsidP="007553E7">
            <w:pPr>
              <w:pStyle w:val="ConsPlusNormal"/>
              <w:jc w:val="center"/>
              <w:rPr>
                <w:sz w:val="18"/>
                <w:szCs w:val="18"/>
              </w:rPr>
            </w:pPr>
            <w:r w:rsidRPr="00D826BF">
              <w:rPr>
                <w:sz w:val="18"/>
                <w:szCs w:val="18"/>
              </w:rPr>
              <w:t>ВТ–25–4</w:t>
            </w:r>
          </w:p>
        </w:tc>
        <w:tc>
          <w:tcPr>
            <w:tcW w:w="402" w:type="pct"/>
            <w:tcBorders>
              <w:top w:val="single" w:sz="4" w:space="0" w:color="auto"/>
              <w:left w:val="single" w:sz="4" w:space="0" w:color="auto"/>
              <w:bottom w:val="single" w:sz="4" w:space="0" w:color="auto"/>
              <w:right w:val="single" w:sz="4" w:space="0" w:color="auto"/>
            </w:tcBorders>
            <w:vAlign w:val="center"/>
          </w:tcPr>
          <w:p w14:paraId="317854E6" w14:textId="77777777" w:rsidR="007553E7" w:rsidRPr="00D826BF" w:rsidRDefault="007553E7" w:rsidP="007553E7">
            <w:pPr>
              <w:pStyle w:val="ConsPlusNormal"/>
              <w:jc w:val="center"/>
              <w:rPr>
                <w:sz w:val="18"/>
                <w:szCs w:val="18"/>
              </w:rPr>
            </w:pPr>
            <w:r w:rsidRPr="00D826BF">
              <w:rPr>
                <w:sz w:val="18"/>
                <w:szCs w:val="18"/>
              </w:rPr>
              <w:t>1953</w:t>
            </w:r>
          </w:p>
        </w:tc>
        <w:tc>
          <w:tcPr>
            <w:tcW w:w="459" w:type="pct"/>
            <w:tcBorders>
              <w:top w:val="single" w:sz="4" w:space="0" w:color="auto"/>
              <w:left w:val="single" w:sz="4" w:space="0" w:color="auto"/>
              <w:bottom w:val="single" w:sz="4" w:space="0" w:color="auto"/>
              <w:right w:val="single" w:sz="4" w:space="0" w:color="auto"/>
            </w:tcBorders>
            <w:vAlign w:val="center"/>
          </w:tcPr>
          <w:p w14:paraId="705DBA91" w14:textId="77777777" w:rsidR="007553E7" w:rsidRPr="00D826BF" w:rsidRDefault="007553E7" w:rsidP="007553E7">
            <w:pPr>
              <w:pStyle w:val="ConsPlusNormal"/>
              <w:jc w:val="center"/>
              <w:rPr>
                <w:sz w:val="18"/>
                <w:szCs w:val="18"/>
              </w:rPr>
            </w:pPr>
            <w:r w:rsidRPr="00D826BF">
              <w:rPr>
                <w:sz w:val="18"/>
                <w:szCs w:val="18"/>
              </w:rPr>
              <w:t>270 000</w:t>
            </w:r>
          </w:p>
        </w:tc>
        <w:tc>
          <w:tcPr>
            <w:tcW w:w="516" w:type="pct"/>
            <w:tcBorders>
              <w:top w:val="single" w:sz="4" w:space="0" w:color="auto"/>
              <w:left w:val="single" w:sz="4" w:space="0" w:color="auto"/>
              <w:bottom w:val="single" w:sz="4" w:space="0" w:color="auto"/>
              <w:right w:val="single" w:sz="4" w:space="0" w:color="auto"/>
            </w:tcBorders>
            <w:vAlign w:val="center"/>
          </w:tcPr>
          <w:p w14:paraId="56CB43A9" w14:textId="77777777" w:rsidR="007553E7" w:rsidRPr="00D826BF" w:rsidRDefault="007553E7" w:rsidP="007553E7">
            <w:pPr>
              <w:pStyle w:val="ConsPlusNormal"/>
              <w:jc w:val="center"/>
              <w:rPr>
                <w:sz w:val="18"/>
                <w:szCs w:val="18"/>
              </w:rPr>
            </w:pPr>
            <w:r w:rsidRPr="00D826BF">
              <w:rPr>
                <w:sz w:val="18"/>
                <w:szCs w:val="18"/>
              </w:rPr>
              <w:t>1989</w:t>
            </w:r>
          </w:p>
        </w:tc>
        <w:tc>
          <w:tcPr>
            <w:tcW w:w="631" w:type="pct"/>
            <w:tcBorders>
              <w:top w:val="single" w:sz="4" w:space="0" w:color="auto"/>
              <w:left w:val="single" w:sz="4" w:space="0" w:color="auto"/>
              <w:bottom w:val="single" w:sz="4" w:space="0" w:color="auto"/>
              <w:right w:val="single" w:sz="4" w:space="0" w:color="auto"/>
            </w:tcBorders>
            <w:vAlign w:val="center"/>
          </w:tcPr>
          <w:p w14:paraId="4EEF9551" w14:textId="77777777" w:rsidR="007553E7" w:rsidRPr="00D826BF" w:rsidRDefault="007553E7" w:rsidP="007553E7">
            <w:pPr>
              <w:pStyle w:val="ConsPlusNormal"/>
              <w:jc w:val="center"/>
              <w:rPr>
                <w:sz w:val="18"/>
                <w:szCs w:val="18"/>
              </w:rPr>
            </w:pPr>
            <w:r w:rsidRPr="00D826BF">
              <w:rPr>
                <w:sz w:val="18"/>
                <w:szCs w:val="18"/>
              </w:rPr>
              <w:t>461 844</w:t>
            </w:r>
          </w:p>
        </w:tc>
        <w:tc>
          <w:tcPr>
            <w:tcW w:w="574" w:type="pct"/>
            <w:tcBorders>
              <w:top w:val="single" w:sz="4" w:space="0" w:color="auto"/>
              <w:left w:val="single" w:sz="4" w:space="0" w:color="auto"/>
              <w:bottom w:val="single" w:sz="4" w:space="0" w:color="auto"/>
              <w:right w:val="single" w:sz="4" w:space="0" w:color="auto"/>
            </w:tcBorders>
            <w:vAlign w:val="center"/>
          </w:tcPr>
          <w:p w14:paraId="584025FB" w14:textId="77777777" w:rsidR="007553E7" w:rsidRPr="00D826BF" w:rsidRDefault="007553E7" w:rsidP="007553E7">
            <w:pPr>
              <w:pStyle w:val="ConsPlusNormal"/>
              <w:jc w:val="center"/>
              <w:rPr>
                <w:sz w:val="18"/>
                <w:szCs w:val="18"/>
              </w:rPr>
            </w:pPr>
            <w:r w:rsidRPr="00D826BF">
              <w:rPr>
                <w:sz w:val="18"/>
                <w:szCs w:val="18"/>
              </w:rPr>
              <w:t>2025</w:t>
            </w:r>
          </w:p>
        </w:tc>
        <w:tc>
          <w:tcPr>
            <w:tcW w:w="516" w:type="pct"/>
            <w:tcBorders>
              <w:top w:val="single" w:sz="4" w:space="0" w:color="auto"/>
              <w:left w:val="single" w:sz="4" w:space="0" w:color="auto"/>
              <w:bottom w:val="single" w:sz="4" w:space="0" w:color="auto"/>
              <w:right w:val="single" w:sz="4" w:space="0" w:color="auto"/>
            </w:tcBorders>
            <w:vAlign w:val="center"/>
          </w:tcPr>
          <w:p w14:paraId="2FFDFB0E" w14:textId="77777777" w:rsidR="007553E7" w:rsidRPr="00D826BF" w:rsidRDefault="007553E7" w:rsidP="007553E7">
            <w:pPr>
              <w:pStyle w:val="ConsPlusNormal"/>
              <w:jc w:val="center"/>
              <w:rPr>
                <w:sz w:val="18"/>
                <w:szCs w:val="18"/>
              </w:rPr>
            </w:pPr>
            <w:r w:rsidRPr="00D826BF">
              <w:rPr>
                <w:sz w:val="18"/>
                <w:szCs w:val="18"/>
              </w:rPr>
              <w:t>4</w:t>
            </w:r>
          </w:p>
        </w:tc>
        <w:tc>
          <w:tcPr>
            <w:tcW w:w="800" w:type="pct"/>
            <w:tcBorders>
              <w:top w:val="single" w:sz="4" w:space="0" w:color="auto"/>
              <w:left w:val="single" w:sz="4" w:space="0" w:color="auto"/>
              <w:bottom w:val="single" w:sz="4" w:space="0" w:color="auto"/>
              <w:right w:val="single" w:sz="4" w:space="0" w:color="auto"/>
            </w:tcBorders>
            <w:vAlign w:val="center"/>
          </w:tcPr>
          <w:p w14:paraId="3D951F01" w14:textId="77777777" w:rsidR="007553E7" w:rsidRPr="00D826BF" w:rsidRDefault="007553E7" w:rsidP="007553E7">
            <w:pPr>
              <w:pStyle w:val="ConsPlusNormal"/>
              <w:jc w:val="center"/>
              <w:rPr>
                <w:sz w:val="18"/>
                <w:szCs w:val="18"/>
              </w:rPr>
            </w:pPr>
            <w:r w:rsidRPr="00D826BF">
              <w:rPr>
                <w:sz w:val="18"/>
                <w:szCs w:val="18"/>
              </w:rPr>
              <w:t>434 034</w:t>
            </w:r>
          </w:p>
        </w:tc>
      </w:tr>
      <w:tr w:rsidR="007553E7" w:rsidRPr="00D826BF" w14:paraId="3DCD750C" w14:textId="77777777" w:rsidTr="007553E7">
        <w:trPr>
          <w:trHeight w:val="340"/>
        </w:trPr>
        <w:tc>
          <w:tcPr>
            <w:tcW w:w="461" w:type="pct"/>
            <w:tcBorders>
              <w:top w:val="single" w:sz="4" w:space="0" w:color="auto"/>
              <w:left w:val="single" w:sz="4" w:space="0" w:color="auto"/>
              <w:bottom w:val="single" w:sz="4" w:space="0" w:color="auto"/>
              <w:right w:val="single" w:sz="4" w:space="0" w:color="auto"/>
            </w:tcBorders>
            <w:vAlign w:val="center"/>
          </w:tcPr>
          <w:p w14:paraId="6E110738"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642" w:type="pct"/>
            <w:tcBorders>
              <w:top w:val="single" w:sz="4" w:space="0" w:color="auto"/>
              <w:left w:val="single" w:sz="4" w:space="0" w:color="auto"/>
              <w:bottom w:val="single" w:sz="4" w:space="0" w:color="auto"/>
              <w:right w:val="single" w:sz="4" w:space="0" w:color="auto"/>
            </w:tcBorders>
            <w:vAlign w:val="center"/>
          </w:tcPr>
          <w:p w14:paraId="1E4ED553" w14:textId="77777777" w:rsidR="007553E7" w:rsidRPr="00D826BF" w:rsidRDefault="007553E7" w:rsidP="007553E7">
            <w:pPr>
              <w:pStyle w:val="ConsPlusNormal"/>
              <w:jc w:val="center"/>
              <w:rPr>
                <w:sz w:val="18"/>
                <w:szCs w:val="18"/>
              </w:rPr>
            </w:pPr>
            <w:r w:rsidRPr="00D826BF">
              <w:rPr>
                <w:sz w:val="18"/>
                <w:szCs w:val="18"/>
              </w:rPr>
              <w:t>ВПТ–25–3</w:t>
            </w:r>
          </w:p>
        </w:tc>
        <w:tc>
          <w:tcPr>
            <w:tcW w:w="402" w:type="pct"/>
            <w:tcBorders>
              <w:top w:val="single" w:sz="4" w:space="0" w:color="auto"/>
              <w:left w:val="single" w:sz="4" w:space="0" w:color="auto"/>
              <w:bottom w:val="single" w:sz="4" w:space="0" w:color="auto"/>
              <w:right w:val="single" w:sz="4" w:space="0" w:color="auto"/>
            </w:tcBorders>
            <w:vAlign w:val="center"/>
          </w:tcPr>
          <w:p w14:paraId="515A8CDF" w14:textId="77777777" w:rsidR="007553E7" w:rsidRPr="00D826BF" w:rsidRDefault="007553E7" w:rsidP="007553E7">
            <w:pPr>
              <w:pStyle w:val="ConsPlusNormal"/>
              <w:jc w:val="center"/>
              <w:rPr>
                <w:sz w:val="18"/>
                <w:szCs w:val="18"/>
              </w:rPr>
            </w:pPr>
            <w:r w:rsidRPr="00D826BF">
              <w:rPr>
                <w:sz w:val="18"/>
                <w:szCs w:val="18"/>
              </w:rPr>
              <w:t>1953</w:t>
            </w:r>
          </w:p>
        </w:tc>
        <w:tc>
          <w:tcPr>
            <w:tcW w:w="459" w:type="pct"/>
            <w:tcBorders>
              <w:top w:val="single" w:sz="4" w:space="0" w:color="auto"/>
              <w:left w:val="single" w:sz="4" w:space="0" w:color="auto"/>
              <w:bottom w:val="single" w:sz="4" w:space="0" w:color="auto"/>
              <w:right w:val="single" w:sz="4" w:space="0" w:color="auto"/>
            </w:tcBorders>
            <w:vAlign w:val="center"/>
          </w:tcPr>
          <w:p w14:paraId="19DB17F0" w14:textId="77777777" w:rsidR="007553E7" w:rsidRPr="00D826BF" w:rsidRDefault="007553E7" w:rsidP="007553E7">
            <w:pPr>
              <w:pStyle w:val="ConsPlusNormal"/>
              <w:jc w:val="center"/>
              <w:rPr>
                <w:sz w:val="18"/>
                <w:szCs w:val="18"/>
              </w:rPr>
            </w:pPr>
            <w:r w:rsidRPr="00D826BF">
              <w:rPr>
                <w:sz w:val="18"/>
                <w:szCs w:val="18"/>
              </w:rPr>
              <w:t>270 000</w:t>
            </w:r>
          </w:p>
        </w:tc>
        <w:tc>
          <w:tcPr>
            <w:tcW w:w="516" w:type="pct"/>
            <w:tcBorders>
              <w:top w:val="single" w:sz="4" w:space="0" w:color="auto"/>
              <w:left w:val="single" w:sz="4" w:space="0" w:color="auto"/>
              <w:bottom w:val="single" w:sz="4" w:space="0" w:color="auto"/>
              <w:right w:val="single" w:sz="4" w:space="0" w:color="auto"/>
            </w:tcBorders>
            <w:vAlign w:val="center"/>
          </w:tcPr>
          <w:p w14:paraId="05320C43" w14:textId="77777777" w:rsidR="007553E7" w:rsidRPr="00D826BF" w:rsidRDefault="007553E7" w:rsidP="007553E7">
            <w:pPr>
              <w:pStyle w:val="ConsPlusNormal"/>
              <w:jc w:val="center"/>
              <w:rPr>
                <w:sz w:val="18"/>
                <w:szCs w:val="18"/>
              </w:rPr>
            </w:pPr>
            <w:r w:rsidRPr="00D826BF">
              <w:rPr>
                <w:sz w:val="18"/>
                <w:szCs w:val="18"/>
              </w:rPr>
              <w:t>1979</w:t>
            </w:r>
          </w:p>
        </w:tc>
        <w:tc>
          <w:tcPr>
            <w:tcW w:w="631" w:type="pct"/>
            <w:tcBorders>
              <w:top w:val="single" w:sz="4" w:space="0" w:color="auto"/>
              <w:left w:val="single" w:sz="4" w:space="0" w:color="auto"/>
              <w:bottom w:val="single" w:sz="4" w:space="0" w:color="auto"/>
              <w:right w:val="single" w:sz="4" w:space="0" w:color="auto"/>
            </w:tcBorders>
            <w:vAlign w:val="center"/>
          </w:tcPr>
          <w:p w14:paraId="6C0D110C" w14:textId="77777777" w:rsidR="007553E7" w:rsidRPr="00D826BF" w:rsidRDefault="007553E7" w:rsidP="007553E7">
            <w:pPr>
              <w:pStyle w:val="ConsPlusNormal"/>
              <w:jc w:val="center"/>
              <w:rPr>
                <w:sz w:val="18"/>
                <w:szCs w:val="18"/>
              </w:rPr>
            </w:pPr>
            <w:r w:rsidRPr="00D826BF">
              <w:rPr>
                <w:sz w:val="18"/>
                <w:szCs w:val="18"/>
              </w:rPr>
              <w:t>470 186</w:t>
            </w:r>
          </w:p>
        </w:tc>
        <w:tc>
          <w:tcPr>
            <w:tcW w:w="574" w:type="pct"/>
            <w:tcBorders>
              <w:top w:val="single" w:sz="4" w:space="0" w:color="auto"/>
              <w:left w:val="single" w:sz="4" w:space="0" w:color="auto"/>
              <w:bottom w:val="single" w:sz="4" w:space="0" w:color="auto"/>
              <w:right w:val="single" w:sz="4" w:space="0" w:color="auto"/>
            </w:tcBorders>
            <w:vAlign w:val="center"/>
          </w:tcPr>
          <w:p w14:paraId="4C53E7BA" w14:textId="77777777" w:rsidR="007553E7" w:rsidRPr="00D826BF" w:rsidRDefault="007553E7" w:rsidP="007553E7">
            <w:pPr>
              <w:pStyle w:val="ConsPlusNormal"/>
              <w:jc w:val="center"/>
              <w:rPr>
                <w:sz w:val="18"/>
                <w:szCs w:val="18"/>
              </w:rPr>
            </w:pPr>
            <w:r w:rsidRPr="00D826BF">
              <w:rPr>
                <w:sz w:val="18"/>
                <w:szCs w:val="18"/>
              </w:rPr>
              <w:t>2021</w:t>
            </w:r>
          </w:p>
        </w:tc>
        <w:tc>
          <w:tcPr>
            <w:tcW w:w="516" w:type="pct"/>
            <w:tcBorders>
              <w:top w:val="single" w:sz="4" w:space="0" w:color="auto"/>
              <w:left w:val="single" w:sz="4" w:space="0" w:color="auto"/>
              <w:bottom w:val="single" w:sz="4" w:space="0" w:color="auto"/>
              <w:right w:val="single" w:sz="4" w:space="0" w:color="auto"/>
            </w:tcBorders>
            <w:vAlign w:val="center"/>
          </w:tcPr>
          <w:p w14:paraId="49EDB9D7" w14:textId="77777777" w:rsidR="007553E7" w:rsidRPr="00D826BF" w:rsidRDefault="007553E7" w:rsidP="007553E7">
            <w:pPr>
              <w:pStyle w:val="ConsPlusNormal"/>
              <w:jc w:val="center"/>
              <w:rPr>
                <w:sz w:val="18"/>
                <w:szCs w:val="18"/>
              </w:rPr>
            </w:pPr>
            <w:r w:rsidRPr="00D826BF">
              <w:rPr>
                <w:sz w:val="18"/>
                <w:szCs w:val="18"/>
              </w:rPr>
              <w:t>4</w:t>
            </w:r>
          </w:p>
        </w:tc>
        <w:tc>
          <w:tcPr>
            <w:tcW w:w="800" w:type="pct"/>
            <w:tcBorders>
              <w:top w:val="single" w:sz="4" w:space="0" w:color="auto"/>
              <w:left w:val="single" w:sz="4" w:space="0" w:color="auto"/>
              <w:bottom w:val="single" w:sz="4" w:space="0" w:color="auto"/>
              <w:right w:val="single" w:sz="4" w:space="0" w:color="auto"/>
            </w:tcBorders>
            <w:vAlign w:val="center"/>
          </w:tcPr>
          <w:p w14:paraId="3FFF3CD4" w14:textId="77777777" w:rsidR="007553E7" w:rsidRPr="00D826BF" w:rsidRDefault="007553E7" w:rsidP="007553E7">
            <w:pPr>
              <w:pStyle w:val="ConsPlusNormal"/>
              <w:jc w:val="center"/>
              <w:rPr>
                <w:sz w:val="18"/>
                <w:szCs w:val="18"/>
              </w:rPr>
            </w:pPr>
            <w:r w:rsidRPr="00D826BF">
              <w:rPr>
                <w:sz w:val="18"/>
                <w:szCs w:val="18"/>
              </w:rPr>
              <w:t>467 395</w:t>
            </w:r>
          </w:p>
        </w:tc>
      </w:tr>
      <w:tr w:rsidR="007553E7" w:rsidRPr="00D826BF" w14:paraId="04A14880" w14:textId="77777777" w:rsidTr="007553E7">
        <w:trPr>
          <w:trHeight w:val="340"/>
        </w:trPr>
        <w:tc>
          <w:tcPr>
            <w:tcW w:w="461" w:type="pct"/>
            <w:tcBorders>
              <w:top w:val="single" w:sz="4" w:space="0" w:color="auto"/>
              <w:left w:val="single" w:sz="4" w:space="0" w:color="auto"/>
              <w:bottom w:val="single" w:sz="4" w:space="0" w:color="auto"/>
              <w:right w:val="single" w:sz="4" w:space="0" w:color="auto"/>
            </w:tcBorders>
            <w:vAlign w:val="center"/>
          </w:tcPr>
          <w:p w14:paraId="0E1013A5"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642" w:type="pct"/>
            <w:tcBorders>
              <w:top w:val="single" w:sz="4" w:space="0" w:color="auto"/>
              <w:left w:val="single" w:sz="4" w:space="0" w:color="auto"/>
              <w:bottom w:val="single" w:sz="4" w:space="0" w:color="auto"/>
              <w:right w:val="single" w:sz="4" w:space="0" w:color="auto"/>
            </w:tcBorders>
            <w:vAlign w:val="center"/>
          </w:tcPr>
          <w:p w14:paraId="19CE62F5" w14:textId="77777777" w:rsidR="007553E7" w:rsidRPr="00D826BF" w:rsidRDefault="007553E7" w:rsidP="007553E7">
            <w:pPr>
              <w:pStyle w:val="ConsPlusNormal"/>
              <w:jc w:val="center"/>
              <w:rPr>
                <w:sz w:val="18"/>
                <w:szCs w:val="18"/>
              </w:rPr>
            </w:pPr>
            <w:r w:rsidRPr="00D826BF">
              <w:rPr>
                <w:sz w:val="18"/>
                <w:szCs w:val="18"/>
              </w:rPr>
              <w:t>ВК–50–2М</w:t>
            </w:r>
          </w:p>
        </w:tc>
        <w:tc>
          <w:tcPr>
            <w:tcW w:w="402" w:type="pct"/>
            <w:tcBorders>
              <w:top w:val="single" w:sz="4" w:space="0" w:color="auto"/>
              <w:left w:val="single" w:sz="4" w:space="0" w:color="auto"/>
              <w:bottom w:val="single" w:sz="4" w:space="0" w:color="auto"/>
              <w:right w:val="single" w:sz="4" w:space="0" w:color="auto"/>
            </w:tcBorders>
            <w:vAlign w:val="center"/>
          </w:tcPr>
          <w:p w14:paraId="1DB70575" w14:textId="77777777" w:rsidR="007553E7" w:rsidRPr="00D826BF" w:rsidRDefault="007553E7" w:rsidP="007553E7">
            <w:pPr>
              <w:pStyle w:val="ConsPlusNormal"/>
              <w:jc w:val="center"/>
              <w:rPr>
                <w:sz w:val="18"/>
                <w:szCs w:val="18"/>
              </w:rPr>
            </w:pPr>
            <w:r w:rsidRPr="00D826BF">
              <w:rPr>
                <w:sz w:val="18"/>
                <w:szCs w:val="18"/>
              </w:rPr>
              <w:t>1955</w:t>
            </w:r>
          </w:p>
        </w:tc>
        <w:tc>
          <w:tcPr>
            <w:tcW w:w="459" w:type="pct"/>
            <w:tcBorders>
              <w:top w:val="single" w:sz="4" w:space="0" w:color="auto"/>
              <w:left w:val="single" w:sz="4" w:space="0" w:color="auto"/>
              <w:bottom w:val="single" w:sz="4" w:space="0" w:color="auto"/>
              <w:right w:val="single" w:sz="4" w:space="0" w:color="auto"/>
            </w:tcBorders>
            <w:vAlign w:val="center"/>
          </w:tcPr>
          <w:p w14:paraId="115912AD" w14:textId="77777777" w:rsidR="007553E7" w:rsidRPr="00D826BF" w:rsidRDefault="007553E7" w:rsidP="007553E7">
            <w:pPr>
              <w:pStyle w:val="ConsPlusNormal"/>
              <w:jc w:val="center"/>
              <w:rPr>
                <w:sz w:val="18"/>
                <w:szCs w:val="18"/>
              </w:rPr>
            </w:pPr>
            <w:r w:rsidRPr="00D826BF">
              <w:rPr>
                <w:sz w:val="18"/>
                <w:szCs w:val="18"/>
              </w:rPr>
              <w:t>270 000</w:t>
            </w:r>
          </w:p>
        </w:tc>
        <w:tc>
          <w:tcPr>
            <w:tcW w:w="516" w:type="pct"/>
            <w:tcBorders>
              <w:top w:val="single" w:sz="4" w:space="0" w:color="auto"/>
              <w:left w:val="single" w:sz="4" w:space="0" w:color="auto"/>
              <w:bottom w:val="single" w:sz="4" w:space="0" w:color="auto"/>
              <w:right w:val="single" w:sz="4" w:space="0" w:color="auto"/>
            </w:tcBorders>
            <w:vAlign w:val="center"/>
          </w:tcPr>
          <w:p w14:paraId="212E4107" w14:textId="77777777" w:rsidR="007553E7" w:rsidRPr="00D826BF" w:rsidRDefault="007553E7" w:rsidP="007553E7">
            <w:pPr>
              <w:pStyle w:val="ConsPlusNormal"/>
              <w:jc w:val="center"/>
              <w:rPr>
                <w:sz w:val="18"/>
                <w:szCs w:val="18"/>
              </w:rPr>
            </w:pPr>
            <w:r w:rsidRPr="00D826BF">
              <w:rPr>
                <w:sz w:val="18"/>
                <w:szCs w:val="18"/>
              </w:rPr>
              <w:t>1997</w:t>
            </w:r>
          </w:p>
        </w:tc>
        <w:tc>
          <w:tcPr>
            <w:tcW w:w="631" w:type="pct"/>
            <w:tcBorders>
              <w:top w:val="single" w:sz="4" w:space="0" w:color="auto"/>
              <w:left w:val="single" w:sz="4" w:space="0" w:color="auto"/>
              <w:bottom w:val="single" w:sz="4" w:space="0" w:color="auto"/>
              <w:right w:val="single" w:sz="4" w:space="0" w:color="auto"/>
            </w:tcBorders>
            <w:vAlign w:val="center"/>
          </w:tcPr>
          <w:p w14:paraId="06817CA4" w14:textId="77777777" w:rsidR="007553E7" w:rsidRPr="00D826BF" w:rsidRDefault="007553E7" w:rsidP="007553E7">
            <w:pPr>
              <w:pStyle w:val="ConsPlusNormal"/>
              <w:jc w:val="center"/>
              <w:rPr>
                <w:sz w:val="18"/>
                <w:szCs w:val="18"/>
              </w:rPr>
            </w:pPr>
            <w:r w:rsidRPr="00D826BF">
              <w:rPr>
                <w:sz w:val="18"/>
                <w:szCs w:val="18"/>
              </w:rPr>
              <w:t>420 357</w:t>
            </w:r>
          </w:p>
        </w:tc>
        <w:tc>
          <w:tcPr>
            <w:tcW w:w="574" w:type="pct"/>
            <w:tcBorders>
              <w:top w:val="single" w:sz="4" w:space="0" w:color="auto"/>
              <w:left w:val="single" w:sz="4" w:space="0" w:color="auto"/>
              <w:bottom w:val="single" w:sz="4" w:space="0" w:color="auto"/>
              <w:right w:val="single" w:sz="4" w:space="0" w:color="auto"/>
            </w:tcBorders>
            <w:vAlign w:val="center"/>
          </w:tcPr>
          <w:p w14:paraId="309763EA" w14:textId="77777777" w:rsidR="007553E7" w:rsidRPr="00D826BF" w:rsidRDefault="007553E7" w:rsidP="007553E7">
            <w:pPr>
              <w:pStyle w:val="ConsPlusNormal"/>
              <w:jc w:val="center"/>
              <w:rPr>
                <w:sz w:val="18"/>
                <w:szCs w:val="18"/>
              </w:rPr>
            </w:pPr>
            <w:r w:rsidRPr="00D826BF">
              <w:rPr>
                <w:sz w:val="18"/>
                <w:szCs w:val="18"/>
              </w:rPr>
              <w:t>2025</w:t>
            </w:r>
          </w:p>
        </w:tc>
        <w:tc>
          <w:tcPr>
            <w:tcW w:w="516" w:type="pct"/>
            <w:tcBorders>
              <w:top w:val="single" w:sz="4" w:space="0" w:color="auto"/>
              <w:left w:val="single" w:sz="4" w:space="0" w:color="auto"/>
              <w:bottom w:val="single" w:sz="4" w:space="0" w:color="auto"/>
              <w:right w:val="single" w:sz="4" w:space="0" w:color="auto"/>
            </w:tcBorders>
            <w:vAlign w:val="center"/>
          </w:tcPr>
          <w:p w14:paraId="3AE0D4A9" w14:textId="77777777" w:rsidR="007553E7" w:rsidRPr="00D826BF" w:rsidRDefault="007553E7" w:rsidP="007553E7">
            <w:pPr>
              <w:pStyle w:val="ConsPlusNormal"/>
              <w:jc w:val="center"/>
              <w:rPr>
                <w:sz w:val="18"/>
                <w:szCs w:val="18"/>
              </w:rPr>
            </w:pPr>
            <w:r w:rsidRPr="00D826BF">
              <w:rPr>
                <w:sz w:val="18"/>
                <w:szCs w:val="18"/>
              </w:rPr>
              <w:t>4</w:t>
            </w:r>
          </w:p>
        </w:tc>
        <w:tc>
          <w:tcPr>
            <w:tcW w:w="800" w:type="pct"/>
            <w:tcBorders>
              <w:top w:val="single" w:sz="4" w:space="0" w:color="auto"/>
              <w:left w:val="single" w:sz="4" w:space="0" w:color="auto"/>
              <w:bottom w:val="single" w:sz="4" w:space="0" w:color="auto"/>
              <w:right w:val="single" w:sz="4" w:space="0" w:color="auto"/>
            </w:tcBorders>
            <w:vAlign w:val="center"/>
          </w:tcPr>
          <w:p w14:paraId="5E4B2A44" w14:textId="77777777" w:rsidR="007553E7" w:rsidRPr="00D826BF" w:rsidRDefault="007553E7" w:rsidP="007553E7">
            <w:pPr>
              <w:pStyle w:val="ConsPlusNormal"/>
              <w:jc w:val="center"/>
              <w:rPr>
                <w:sz w:val="18"/>
                <w:szCs w:val="18"/>
              </w:rPr>
            </w:pPr>
            <w:r w:rsidRPr="00D826BF">
              <w:rPr>
                <w:sz w:val="18"/>
                <w:szCs w:val="18"/>
              </w:rPr>
              <w:t>394 069</w:t>
            </w:r>
          </w:p>
        </w:tc>
      </w:tr>
      <w:tr w:rsidR="007553E7" w:rsidRPr="00D826BF" w14:paraId="6926DA84" w14:textId="77777777" w:rsidTr="007553E7">
        <w:trPr>
          <w:trHeight w:val="340"/>
        </w:trPr>
        <w:tc>
          <w:tcPr>
            <w:tcW w:w="461" w:type="pct"/>
            <w:tcBorders>
              <w:top w:val="single" w:sz="4" w:space="0" w:color="auto"/>
              <w:left w:val="single" w:sz="4" w:space="0" w:color="auto"/>
              <w:bottom w:val="single" w:sz="4" w:space="0" w:color="auto"/>
              <w:right w:val="single" w:sz="4" w:space="0" w:color="auto"/>
            </w:tcBorders>
            <w:vAlign w:val="center"/>
          </w:tcPr>
          <w:p w14:paraId="3A670927"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7</w:t>
            </w:r>
          </w:p>
        </w:tc>
        <w:tc>
          <w:tcPr>
            <w:tcW w:w="642" w:type="pct"/>
            <w:tcBorders>
              <w:top w:val="single" w:sz="4" w:space="0" w:color="auto"/>
              <w:left w:val="single" w:sz="4" w:space="0" w:color="auto"/>
              <w:bottom w:val="single" w:sz="4" w:space="0" w:color="auto"/>
              <w:right w:val="single" w:sz="4" w:space="0" w:color="auto"/>
            </w:tcBorders>
            <w:vAlign w:val="center"/>
          </w:tcPr>
          <w:p w14:paraId="1DD6EEEB" w14:textId="77777777" w:rsidR="007553E7" w:rsidRPr="00D826BF" w:rsidRDefault="007553E7" w:rsidP="007553E7">
            <w:pPr>
              <w:pStyle w:val="ConsPlusNormal"/>
              <w:jc w:val="center"/>
              <w:rPr>
                <w:sz w:val="18"/>
                <w:szCs w:val="18"/>
              </w:rPr>
            </w:pPr>
            <w:r w:rsidRPr="00D826BF">
              <w:rPr>
                <w:sz w:val="18"/>
                <w:szCs w:val="18"/>
              </w:rPr>
              <w:t>ВПТ–25–3</w:t>
            </w:r>
          </w:p>
        </w:tc>
        <w:tc>
          <w:tcPr>
            <w:tcW w:w="402" w:type="pct"/>
            <w:tcBorders>
              <w:top w:val="single" w:sz="4" w:space="0" w:color="auto"/>
              <w:left w:val="single" w:sz="4" w:space="0" w:color="auto"/>
              <w:bottom w:val="single" w:sz="4" w:space="0" w:color="auto"/>
              <w:right w:val="single" w:sz="4" w:space="0" w:color="auto"/>
            </w:tcBorders>
            <w:vAlign w:val="center"/>
          </w:tcPr>
          <w:p w14:paraId="5998675D" w14:textId="77777777" w:rsidR="007553E7" w:rsidRPr="00D826BF" w:rsidRDefault="007553E7" w:rsidP="007553E7">
            <w:pPr>
              <w:pStyle w:val="ConsPlusNormal"/>
              <w:jc w:val="center"/>
              <w:rPr>
                <w:sz w:val="18"/>
                <w:szCs w:val="18"/>
              </w:rPr>
            </w:pPr>
            <w:r w:rsidRPr="00D826BF">
              <w:rPr>
                <w:sz w:val="18"/>
                <w:szCs w:val="18"/>
              </w:rPr>
              <w:t>1956</w:t>
            </w:r>
          </w:p>
        </w:tc>
        <w:tc>
          <w:tcPr>
            <w:tcW w:w="459" w:type="pct"/>
            <w:tcBorders>
              <w:top w:val="single" w:sz="4" w:space="0" w:color="auto"/>
              <w:left w:val="single" w:sz="4" w:space="0" w:color="auto"/>
              <w:bottom w:val="single" w:sz="4" w:space="0" w:color="auto"/>
              <w:right w:val="single" w:sz="4" w:space="0" w:color="auto"/>
            </w:tcBorders>
            <w:vAlign w:val="center"/>
          </w:tcPr>
          <w:p w14:paraId="46C24B41" w14:textId="77777777" w:rsidR="007553E7" w:rsidRPr="00D826BF" w:rsidRDefault="007553E7" w:rsidP="007553E7">
            <w:pPr>
              <w:pStyle w:val="ConsPlusNormal"/>
              <w:jc w:val="center"/>
              <w:rPr>
                <w:sz w:val="18"/>
                <w:szCs w:val="18"/>
              </w:rPr>
            </w:pPr>
            <w:r w:rsidRPr="00D826BF">
              <w:rPr>
                <w:sz w:val="18"/>
                <w:szCs w:val="18"/>
              </w:rPr>
              <w:t>270 000</w:t>
            </w:r>
          </w:p>
        </w:tc>
        <w:tc>
          <w:tcPr>
            <w:tcW w:w="516" w:type="pct"/>
            <w:tcBorders>
              <w:top w:val="single" w:sz="4" w:space="0" w:color="auto"/>
              <w:left w:val="single" w:sz="4" w:space="0" w:color="auto"/>
              <w:bottom w:val="single" w:sz="4" w:space="0" w:color="auto"/>
              <w:right w:val="single" w:sz="4" w:space="0" w:color="auto"/>
            </w:tcBorders>
            <w:vAlign w:val="center"/>
          </w:tcPr>
          <w:p w14:paraId="26CDC8BE" w14:textId="77777777" w:rsidR="007553E7" w:rsidRPr="00D826BF" w:rsidRDefault="007553E7" w:rsidP="007553E7">
            <w:pPr>
              <w:pStyle w:val="ConsPlusNormal"/>
              <w:jc w:val="center"/>
              <w:rPr>
                <w:sz w:val="18"/>
                <w:szCs w:val="18"/>
              </w:rPr>
            </w:pPr>
            <w:r w:rsidRPr="00D826BF">
              <w:rPr>
                <w:sz w:val="18"/>
                <w:szCs w:val="18"/>
              </w:rPr>
              <w:t>1992</w:t>
            </w:r>
          </w:p>
        </w:tc>
        <w:tc>
          <w:tcPr>
            <w:tcW w:w="631" w:type="pct"/>
            <w:tcBorders>
              <w:top w:val="single" w:sz="4" w:space="0" w:color="auto"/>
              <w:left w:val="single" w:sz="4" w:space="0" w:color="auto"/>
              <w:bottom w:val="single" w:sz="4" w:space="0" w:color="auto"/>
              <w:right w:val="single" w:sz="4" w:space="0" w:color="auto"/>
            </w:tcBorders>
            <w:vAlign w:val="center"/>
          </w:tcPr>
          <w:p w14:paraId="3F9AE97B" w14:textId="77777777" w:rsidR="007553E7" w:rsidRPr="00D826BF" w:rsidRDefault="007553E7" w:rsidP="007553E7">
            <w:pPr>
              <w:pStyle w:val="ConsPlusNormal"/>
              <w:jc w:val="center"/>
              <w:rPr>
                <w:sz w:val="18"/>
                <w:szCs w:val="18"/>
              </w:rPr>
            </w:pPr>
            <w:r w:rsidRPr="00D826BF">
              <w:rPr>
                <w:sz w:val="18"/>
                <w:szCs w:val="18"/>
              </w:rPr>
              <w:t>475 912</w:t>
            </w:r>
          </w:p>
        </w:tc>
        <w:tc>
          <w:tcPr>
            <w:tcW w:w="574" w:type="pct"/>
            <w:tcBorders>
              <w:top w:val="single" w:sz="4" w:space="0" w:color="auto"/>
              <w:left w:val="single" w:sz="4" w:space="0" w:color="auto"/>
              <w:bottom w:val="single" w:sz="4" w:space="0" w:color="auto"/>
              <w:right w:val="single" w:sz="4" w:space="0" w:color="auto"/>
            </w:tcBorders>
            <w:vAlign w:val="center"/>
          </w:tcPr>
          <w:p w14:paraId="34FBDFF6" w14:textId="77777777" w:rsidR="007553E7" w:rsidRPr="00D826BF" w:rsidRDefault="007553E7" w:rsidP="007553E7">
            <w:pPr>
              <w:pStyle w:val="ConsPlusNormal"/>
              <w:jc w:val="center"/>
              <w:rPr>
                <w:sz w:val="18"/>
                <w:szCs w:val="18"/>
              </w:rPr>
            </w:pPr>
            <w:r w:rsidRPr="00D826BF">
              <w:rPr>
                <w:sz w:val="18"/>
                <w:szCs w:val="18"/>
              </w:rPr>
              <w:t>2025</w:t>
            </w:r>
          </w:p>
        </w:tc>
        <w:tc>
          <w:tcPr>
            <w:tcW w:w="516" w:type="pct"/>
            <w:tcBorders>
              <w:top w:val="single" w:sz="4" w:space="0" w:color="auto"/>
              <w:left w:val="single" w:sz="4" w:space="0" w:color="auto"/>
              <w:bottom w:val="single" w:sz="4" w:space="0" w:color="auto"/>
              <w:right w:val="single" w:sz="4" w:space="0" w:color="auto"/>
            </w:tcBorders>
            <w:vAlign w:val="center"/>
          </w:tcPr>
          <w:p w14:paraId="3DCBB6C3" w14:textId="77777777" w:rsidR="007553E7" w:rsidRPr="00D826BF" w:rsidRDefault="007553E7" w:rsidP="007553E7">
            <w:pPr>
              <w:pStyle w:val="ConsPlusNormal"/>
              <w:jc w:val="center"/>
              <w:rPr>
                <w:sz w:val="18"/>
                <w:szCs w:val="18"/>
              </w:rPr>
            </w:pPr>
            <w:r w:rsidRPr="00D826BF">
              <w:rPr>
                <w:sz w:val="18"/>
                <w:szCs w:val="18"/>
              </w:rPr>
              <w:t>4</w:t>
            </w:r>
          </w:p>
        </w:tc>
        <w:tc>
          <w:tcPr>
            <w:tcW w:w="800" w:type="pct"/>
            <w:tcBorders>
              <w:top w:val="single" w:sz="4" w:space="0" w:color="auto"/>
              <w:left w:val="single" w:sz="4" w:space="0" w:color="auto"/>
              <w:bottom w:val="single" w:sz="4" w:space="0" w:color="auto"/>
              <w:right w:val="single" w:sz="4" w:space="0" w:color="auto"/>
            </w:tcBorders>
            <w:vAlign w:val="center"/>
          </w:tcPr>
          <w:p w14:paraId="4B2F1AE0" w14:textId="77777777" w:rsidR="007553E7" w:rsidRPr="00D826BF" w:rsidRDefault="007553E7" w:rsidP="007553E7">
            <w:pPr>
              <w:pStyle w:val="ConsPlusNormal"/>
              <w:jc w:val="center"/>
              <w:rPr>
                <w:sz w:val="18"/>
                <w:szCs w:val="18"/>
              </w:rPr>
            </w:pPr>
            <w:r w:rsidRPr="00D826BF">
              <w:rPr>
                <w:sz w:val="18"/>
                <w:szCs w:val="18"/>
              </w:rPr>
              <w:t>451 245</w:t>
            </w:r>
          </w:p>
        </w:tc>
      </w:tr>
      <w:tr w:rsidR="007553E7" w:rsidRPr="00D826BF" w14:paraId="07FEB754" w14:textId="77777777" w:rsidTr="007553E7">
        <w:trPr>
          <w:trHeight w:val="340"/>
        </w:trPr>
        <w:tc>
          <w:tcPr>
            <w:tcW w:w="461" w:type="pct"/>
            <w:tcBorders>
              <w:top w:val="single" w:sz="4" w:space="0" w:color="auto"/>
              <w:left w:val="single" w:sz="4" w:space="0" w:color="auto"/>
              <w:bottom w:val="single" w:sz="4" w:space="0" w:color="auto"/>
              <w:right w:val="single" w:sz="4" w:space="0" w:color="auto"/>
            </w:tcBorders>
            <w:vAlign w:val="center"/>
          </w:tcPr>
          <w:p w14:paraId="1299DD50"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w:t>
            </w:r>
          </w:p>
        </w:tc>
        <w:tc>
          <w:tcPr>
            <w:tcW w:w="642" w:type="pct"/>
            <w:tcBorders>
              <w:top w:val="single" w:sz="4" w:space="0" w:color="auto"/>
              <w:left w:val="single" w:sz="4" w:space="0" w:color="auto"/>
              <w:bottom w:val="single" w:sz="4" w:space="0" w:color="auto"/>
              <w:right w:val="single" w:sz="4" w:space="0" w:color="auto"/>
            </w:tcBorders>
            <w:vAlign w:val="center"/>
          </w:tcPr>
          <w:p w14:paraId="33CBF3FF" w14:textId="77777777" w:rsidR="007553E7" w:rsidRPr="00D826BF" w:rsidRDefault="007553E7" w:rsidP="007553E7">
            <w:pPr>
              <w:pStyle w:val="ConsPlusNormal"/>
              <w:jc w:val="center"/>
              <w:rPr>
                <w:sz w:val="18"/>
                <w:szCs w:val="18"/>
              </w:rPr>
            </w:pPr>
            <w:r w:rsidRPr="00D826BF">
              <w:rPr>
                <w:sz w:val="18"/>
                <w:szCs w:val="18"/>
              </w:rPr>
              <w:t>Р–12–90/18М</w:t>
            </w:r>
          </w:p>
        </w:tc>
        <w:tc>
          <w:tcPr>
            <w:tcW w:w="402" w:type="pct"/>
            <w:tcBorders>
              <w:top w:val="single" w:sz="4" w:space="0" w:color="auto"/>
              <w:left w:val="single" w:sz="4" w:space="0" w:color="auto"/>
              <w:bottom w:val="single" w:sz="4" w:space="0" w:color="auto"/>
              <w:right w:val="single" w:sz="4" w:space="0" w:color="auto"/>
            </w:tcBorders>
            <w:vAlign w:val="center"/>
          </w:tcPr>
          <w:p w14:paraId="325C3E60" w14:textId="77777777" w:rsidR="007553E7" w:rsidRPr="00D826BF" w:rsidRDefault="007553E7" w:rsidP="007553E7">
            <w:pPr>
              <w:pStyle w:val="ConsPlusNormal"/>
              <w:jc w:val="center"/>
              <w:rPr>
                <w:sz w:val="18"/>
                <w:szCs w:val="18"/>
              </w:rPr>
            </w:pPr>
            <w:r w:rsidRPr="00D826BF">
              <w:rPr>
                <w:sz w:val="18"/>
                <w:szCs w:val="18"/>
              </w:rPr>
              <w:t>1982</w:t>
            </w:r>
          </w:p>
        </w:tc>
        <w:tc>
          <w:tcPr>
            <w:tcW w:w="459" w:type="pct"/>
            <w:tcBorders>
              <w:top w:val="single" w:sz="4" w:space="0" w:color="auto"/>
              <w:left w:val="single" w:sz="4" w:space="0" w:color="auto"/>
              <w:bottom w:val="single" w:sz="4" w:space="0" w:color="auto"/>
              <w:right w:val="single" w:sz="4" w:space="0" w:color="auto"/>
            </w:tcBorders>
            <w:vAlign w:val="center"/>
          </w:tcPr>
          <w:p w14:paraId="17D1C052" w14:textId="77777777" w:rsidR="007553E7" w:rsidRPr="00D826BF" w:rsidRDefault="007553E7" w:rsidP="007553E7">
            <w:pPr>
              <w:pStyle w:val="ConsPlusNormal"/>
              <w:jc w:val="center"/>
              <w:rPr>
                <w:sz w:val="18"/>
                <w:szCs w:val="18"/>
              </w:rPr>
            </w:pPr>
            <w:r w:rsidRPr="00D826BF">
              <w:rPr>
                <w:sz w:val="18"/>
                <w:szCs w:val="18"/>
              </w:rPr>
              <w:t>270 000</w:t>
            </w:r>
          </w:p>
        </w:tc>
        <w:tc>
          <w:tcPr>
            <w:tcW w:w="516" w:type="pct"/>
            <w:tcBorders>
              <w:top w:val="single" w:sz="4" w:space="0" w:color="auto"/>
              <w:left w:val="single" w:sz="4" w:space="0" w:color="auto"/>
              <w:bottom w:val="single" w:sz="4" w:space="0" w:color="auto"/>
              <w:right w:val="single" w:sz="4" w:space="0" w:color="auto"/>
            </w:tcBorders>
            <w:vAlign w:val="center"/>
          </w:tcPr>
          <w:p w14:paraId="64CBBC4A" w14:textId="77777777" w:rsidR="007553E7" w:rsidRPr="00D826BF" w:rsidRDefault="007553E7" w:rsidP="007553E7">
            <w:pPr>
              <w:pStyle w:val="ConsPlusNormal"/>
              <w:jc w:val="center"/>
              <w:rPr>
                <w:sz w:val="18"/>
                <w:szCs w:val="18"/>
              </w:rPr>
            </w:pPr>
            <w:r w:rsidRPr="00D826BF">
              <w:rPr>
                <w:sz w:val="18"/>
                <w:szCs w:val="18"/>
              </w:rPr>
              <w:t>2043</w:t>
            </w:r>
          </w:p>
        </w:tc>
        <w:tc>
          <w:tcPr>
            <w:tcW w:w="631" w:type="pct"/>
            <w:tcBorders>
              <w:top w:val="single" w:sz="4" w:space="0" w:color="auto"/>
              <w:left w:val="single" w:sz="4" w:space="0" w:color="auto"/>
              <w:bottom w:val="single" w:sz="4" w:space="0" w:color="auto"/>
              <w:right w:val="single" w:sz="4" w:space="0" w:color="auto"/>
            </w:tcBorders>
            <w:vAlign w:val="center"/>
          </w:tcPr>
          <w:p w14:paraId="77034D0E" w14:textId="77777777" w:rsidR="007553E7" w:rsidRPr="00D826BF" w:rsidRDefault="007553E7" w:rsidP="007553E7">
            <w:pPr>
              <w:pStyle w:val="ConsPlusNormal"/>
              <w:jc w:val="center"/>
              <w:rPr>
                <w:sz w:val="18"/>
                <w:szCs w:val="18"/>
              </w:rPr>
            </w:pPr>
            <w:r w:rsidRPr="00D826BF">
              <w:rPr>
                <w:sz w:val="18"/>
                <w:szCs w:val="18"/>
              </w:rPr>
              <w:t>270 000</w:t>
            </w:r>
          </w:p>
        </w:tc>
        <w:tc>
          <w:tcPr>
            <w:tcW w:w="574" w:type="pct"/>
            <w:tcBorders>
              <w:top w:val="single" w:sz="4" w:space="0" w:color="auto"/>
              <w:left w:val="single" w:sz="4" w:space="0" w:color="auto"/>
              <w:bottom w:val="single" w:sz="4" w:space="0" w:color="auto"/>
              <w:right w:val="single" w:sz="4" w:space="0" w:color="auto"/>
            </w:tcBorders>
            <w:vAlign w:val="center"/>
          </w:tcPr>
          <w:p w14:paraId="54AFFAAF" w14:textId="77777777" w:rsidR="007553E7" w:rsidRPr="00D826BF" w:rsidRDefault="007553E7" w:rsidP="007553E7">
            <w:pPr>
              <w:pStyle w:val="ConsPlusNormal"/>
              <w:jc w:val="center"/>
              <w:rPr>
                <w:sz w:val="18"/>
                <w:szCs w:val="18"/>
              </w:rPr>
            </w:pPr>
            <w:r w:rsidRPr="00D826BF">
              <w:rPr>
                <w:sz w:val="18"/>
                <w:szCs w:val="18"/>
              </w:rPr>
              <w:t>2034</w:t>
            </w:r>
          </w:p>
        </w:tc>
        <w:tc>
          <w:tcPr>
            <w:tcW w:w="516" w:type="pct"/>
            <w:tcBorders>
              <w:top w:val="single" w:sz="4" w:space="0" w:color="auto"/>
              <w:left w:val="single" w:sz="4" w:space="0" w:color="auto"/>
              <w:bottom w:val="single" w:sz="4" w:space="0" w:color="auto"/>
              <w:right w:val="single" w:sz="4" w:space="0" w:color="auto"/>
            </w:tcBorders>
            <w:vAlign w:val="center"/>
          </w:tcPr>
          <w:p w14:paraId="7E30FB4A" w14:textId="77777777" w:rsidR="007553E7" w:rsidRPr="00D826BF" w:rsidRDefault="007553E7" w:rsidP="007553E7">
            <w:pPr>
              <w:pStyle w:val="ConsPlusNormal"/>
              <w:jc w:val="center"/>
              <w:rPr>
                <w:sz w:val="18"/>
                <w:szCs w:val="18"/>
              </w:rPr>
            </w:pPr>
            <w:r w:rsidRPr="00D826BF">
              <w:rPr>
                <w:sz w:val="18"/>
                <w:szCs w:val="18"/>
              </w:rPr>
              <w:t>0</w:t>
            </w:r>
          </w:p>
        </w:tc>
        <w:tc>
          <w:tcPr>
            <w:tcW w:w="800" w:type="pct"/>
            <w:tcBorders>
              <w:top w:val="single" w:sz="4" w:space="0" w:color="auto"/>
              <w:left w:val="single" w:sz="4" w:space="0" w:color="auto"/>
              <w:bottom w:val="single" w:sz="4" w:space="0" w:color="auto"/>
              <w:right w:val="single" w:sz="4" w:space="0" w:color="auto"/>
            </w:tcBorders>
            <w:vAlign w:val="center"/>
          </w:tcPr>
          <w:p w14:paraId="38253F6B" w14:textId="77777777" w:rsidR="007553E7" w:rsidRPr="00D826BF" w:rsidRDefault="007553E7" w:rsidP="007553E7">
            <w:pPr>
              <w:pStyle w:val="ConsPlusNormal"/>
              <w:jc w:val="center"/>
              <w:rPr>
                <w:sz w:val="18"/>
                <w:szCs w:val="18"/>
              </w:rPr>
            </w:pPr>
            <w:r w:rsidRPr="00D826BF">
              <w:rPr>
                <w:sz w:val="18"/>
                <w:szCs w:val="18"/>
              </w:rPr>
              <w:t>160 667</w:t>
            </w:r>
          </w:p>
        </w:tc>
      </w:tr>
      <w:tr w:rsidR="007553E7" w:rsidRPr="00D826BF" w14:paraId="115B6375" w14:textId="77777777" w:rsidTr="007553E7">
        <w:trPr>
          <w:trHeight w:val="340"/>
        </w:trPr>
        <w:tc>
          <w:tcPr>
            <w:tcW w:w="461" w:type="pct"/>
            <w:tcBorders>
              <w:top w:val="single" w:sz="4" w:space="0" w:color="auto"/>
              <w:left w:val="single" w:sz="4" w:space="0" w:color="auto"/>
              <w:bottom w:val="single" w:sz="4" w:space="0" w:color="auto"/>
              <w:right w:val="single" w:sz="4" w:space="0" w:color="auto"/>
            </w:tcBorders>
            <w:vAlign w:val="center"/>
          </w:tcPr>
          <w:p w14:paraId="51CBC19E"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10</w:t>
            </w:r>
          </w:p>
        </w:tc>
        <w:tc>
          <w:tcPr>
            <w:tcW w:w="642" w:type="pct"/>
            <w:tcBorders>
              <w:top w:val="single" w:sz="4" w:space="0" w:color="auto"/>
              <w:left w:val="single" w:sz="4" w:space="0" w:color="auto"/>
              <w:bottom w:val="single" w:sz="4" w:space="0" w:color="auto"/>
              <w:right w:val="single" w:sz="4" w:space="0" w:color="auto"/>
            </w:tcBorders>
            <w:vAlign w:val="center"/>
          </w:tcPr>
          <w:p w14:paraId="10CFBBC5" w14:textId="77777777" w:rsidR="007553E7" w:rsidRPr="00D826BF" w:rsidRDefault="007553E7" w:rsidP="007553E7">
            <w:pPr>
              <w:pStyle w:val="ConsPlusNormal"/>
              <w:jc w:val="center"/>
              <w:rPr>
                <w:sz w:val="18"/>
                <w:szCs w:val="18"/>
              </w:rPr>
            </w:pPr>
            <w:r w:rsidRPr="00D826BF">
              <w:rPr>
                <w:sz w:val="18"/>
                <w:szCs w:val="18"/>
              </w:rPr>
              <w:t>Т–115–8,8</w:t>
            </w:r>
          </w:p>
        </w:tc>
        <w:tc>
          <w:tcPr>
            <w:tcW w:w="402" w:type="pct"/>
            <w:tcBorders>
              <w:top w:val="single" w:sz="4" w:space="0" w:color="auto"/>
              <w:left w:val="single" w:sz="4" w:space="0" w:color="auto"/>
              <w:bottom w:val="single" w:sz="4" w:space="0" w:color="auto"/>
              <w:right w:val="single" w:sz="4" w:space="0" w:color="auto"/>
            </w:tcBorders>
            <w:vAlign w:val="center"/>
          </w:tcPr>
          <w:p w14:paraId="0C63213A" w14:textId="77777777" w:rsidR="007553E7" w:rsidRPr="00D826BF" w:rsidRDefault="007553E7" w:rsidP="007553E7">
            <w:pPr>
              <w:pStyle w:val="ConsPlusNormal"/>
              <w:jc w:val="center"/>
              <w:rPr>
                <w:sz w:val="18"/>
                <w:szCs w:val="18"/>
              </w:rPr>
            </w:pPr>
            <w:r w:rsidRPr="00D826BF">
              <w:rPr>
                <w:sz w:val="18"/>
                <w:szCs w:val="18"/>
              </w:rPr>
              <w:t>2008</w:t>
            </w:r>
          </w:p>
        </w:tc>
        <w:tc>
          <w:tcPr>
            <w:tcW w:w="459" w:type="pct"/>
            <w:tcBorders>
              <w:top w:val="single" w:sz="4" w:space="0" w:color="auto"/>
              <w:left w:val="single" w:sz="4" w:space="0" w:color="auto"/>
              <w:bottom w:val="single" w:sz="4" w:space="0" w:color="auto"/>
              <w:right w:val="single" w:sz="4" w:space="0" w:color="auto"/>
            </w:tcBorders>
            <w:vAlign w:val="center"/>
          </w:tcPr>
          <w:p w14:paraId="51FE6B70" w14:textId="77777777" w:rsidR="007553E7" w:rsidRPr="00D826BF" w:rsidRDefault="007553E7" w:rsidP="007553E7">
            <w:pPr>
              <w:pStyle w:val="ConsPlusNormal"/>
              <w:jc w:val="center"/>
              <w:rPr>
                <w:sz w:val="18"/>
                <w:szCs w:val="18"/>
              </w:rPr>
            </w:pPr>
            <w:r w:rsidRPr="00D826BF">
              <w:rPr>
                <w:sz w:val="18"/>
                <w:szCs w:val="18"/>
              </w:rPr>
              <w:t>200 000</w:t>
            </w:r>
          </w:p>
        </w:tc>
        <w:tc>
          <w:tcPr>
            <w:tcW w:w="516" w:type="pct"/>
            <w:tcBorders>
              <w:top w:val="single" w:sz="4" w:space="0" w:color="auto"/>
              <w:left w:val="single" w:sz="4" w:space="0" w:color="auto"/>
              <w:bottom w:val="single" w:sz="4" w:space="0" w:color="auto"/>
              <w:right w:val="single" w:sz="4" w:space="0" w:color="auto"/>
            </w:tcBorders>
            <w:vAlign w:val="center"/>
          </w:tcPr>
          <w:p w14:paraId="286C7876" w14:textId="77777777" w:rsidR="007553E7" w:rsidRPr="00D826BF" w:rsidRDefault="007553E7" w:rsidP="007553E7">
            <w:pPr>
              <w:pStyle w:val="ConsPlusNormal"/>
              <w:jc w:val="center"/>
              <w:rPr>
                <w:sz w:val="18"/>
                <w:szCs w:val="18"/>
              </w:rPr>
            </w:pPr>
            <w:r w:rsidRPr="00D826BF">
              <w:rPr>
                <w:sz w:val="18"/>
                <w:szCs w:val="18"/>
              </w:rPr>
              <w:t>2066</w:t>
            </w:r>
          </w:p>
        </w:tc>
        <w:tc>
          <w:tcPr>
            <w:tcW w:w="631" w:type="pct"/>
            <w:tcBorders>
              <w:top w:val="single" w:sz="4" w:space="0" w:color="auto"/>
              <w:left w:val="single" w:sz="4" w:space="0" w:color="auto"/>
              <w:bottom w:val="single" w:sz="4" w:space="0" w:color="auto"/>
              <w:right w:val="single" w:sz="4" w:space="0" w:color="auto"/>
            </w:tcBorders>
            <w:vAlign w:val="center"/>
          </w:tcPr>
          <w:p w14:paraId="6456195D" w14:textId="77777777" w:rsidR="007553E7" w:rsidRPr="00D826BF" w:rsidRDefault="007553E7" w:rsidP="007553E7">
            <w:pPr>
              <w:pStyle w:val="ConsPlusNormal"/>
              <w:jc w:val="center"/>
              <w:rPr>
                <w:sz w:val="18"/>
                <w:szCs w:val="18"/>
              </w:rPr>
            </w:pPr>
            <w:r w:rsidRPr="00D826BF">
              <w:rPr>
                <w:sz w:val="18"/>
                <w:szCs w:val="18"/>
              </w:rPr>
              <w:t>200 000</w:t>
            </w:r>
          </w:p>
        </w:tc>
        <w:tc>
          <w:tcPr>
            <w:tcW w:w="574" w:type="pct"/>
            <w:tcBorders>
              <w:top w:val="single" w:sz="4" w:space="0" w:color="auto"/>
              <w:left w:val="single" w:sz="4" w:space="0" w:color="auto"/>
              <w:bottom w:val="single" w:sz="4" w:space="0" w:color="auto"/>
              <w:right w:val="single" w:sz="4" w:space="0" w:color="auto"/>
            </w:tcBorders>
            <w:vAlign w:val="center"/>
          </w:tcPr>
          <w:p w14:paraId="5617DE19" w14:textId="77777777" w:rsidR="007553E7" w:rsidRPr="00D826BF" w:rsidRDefault="007553E7" w:rsidP="007553E7">
            <w:pPr>
              <w:pStyle w:val="ConsPlusNormal"/>
              <w:jc w:val="center"/>
              <w:rPr>
                <w:sz w:val="18"/>
                <w:szCs w:val="18"/>
              </w:rPr>
            </w:pPr>
            <w:r w:rsidRPr="00D826BF">
              <w:rPr>
                <w:sz w:val="18"/>
                <w:szCs w:val="18"/>
              </w:rPr>
              <w:t>2037</w:t>
            </w:r>
          </w:p>
        </w:tc>
        <w:tc>
          <w:tcPr>
            <w:tcW w:w="516" w:type="pct"/>
            <w:tcBorders>
              <w:top w:val="single" w:sz="4" w:space="0" w:color="auto"/>
              <w:left w:val="single" w:sz="4" w:space="0" w:color="auto"/>
              <w:bottom w:val="single" w:sz="4" w:space="0" w:color="auto"/>
              <w:right w:val="single" w:sz="4" w:space="0" w:color="auto"/>
            </w:tcBorders>
            <w:vAlign w:val="center"/>
          </w:tcPr>
          <w:p w14:paraId="6CB052B3" w14:textId="77777777" w:rsidR="007553E7" w:rsidRPr="00D826BF" w:rsidRDefault="007553E7" w:rsidP="007553E7">
            <w:pPr>
              <w:pStyle w:val="ConsPlusNormal"/>
              <w:jc w:val="center"/>
              <w:rPr>
                <w:sz w:val="18"/>
                <w:szCs w:val="18"/>
              </w:rPr>
            </w:pPr>
            <w:r w:rsidRPr="00D826BF">
              <w:rPr>
                <w:sz w:val="18"/>
                <w:szCs w:val="18"/>
              </w:rPr>
              <w:t>0</w:t>
            </w:r>
          </w:p>
        </w:tc>
        <w:tc>
          <w:tcPr>
            <w:tcW w:w="800" w:type="pct"/>
            <w:tcBorders>
              <w:top w:val="single" w:sz="4" w:space="0" w:color="auto"/>
              <w:left w:val="single" w:sz="4" w:space="0" w:color="auto"/>
              <w:bottom w:val="single" w:sz="4" w:space="0" w:color="auto"/>
              <w:right w:val="single" w:sz="4" w:space="0" w:color="auto"/>
            </w:tcBorders>
            <w:vAlign w:val="center"/>
          </w:tcPr>
          <w:p w14:paraId="43619344" w14:textId="77777777" w:rsidR="007553E7" w:rsidRPr="00D826BF" w:rsidRDefault="007553E7" w:rsidP="007553E7">
            <w:pPr>
              <w:pStyle w:val="ConsPlusNormal"/>
              <w:jc w:val="center"/>
              <w:rPr>
                <w:sz w:val="18"/>
                <w:szCs w:val="18"/>
              </w:rPr>
            </w:pPr>
            <w:r w:rsidRPr="00D826BF">
              <w:rPr>
                <w:sz w:val="18"/>
                <w:szCs w:val="18"/>
              </w:rPr>
              <w:t>64 167</w:t>
            </w:r>
          </w:p>
        </w:tc>
      </w:tr>
      <w:tr w:rsidR="007553E7" w:rsidRPr="00D826BF" w14:paraId="6872916C" w14:textId="77777777" w:rsidTr="007553E7">
        <w:trPr>
          <w:trHeight w:val="340"/>
        </w:trPr>
        <w:tc>
          <w:tcPr>
            <w:tcW w:w="461" w:type="pct"/>
            <w:tcBorders>
              <w:top w:val="single" w:sz="4" w:space="0" w:color="auto"/>
              <w:left w:val="single" w:sz="4" w:space="0" w:color="auto"/>
              <w:bottom w:val="single" w:sz="4" w:space="0" w:color="auto"/>
              <w:right w:val="single" w:sz="4" w:space="0" w:color="auto"/>
            </w:tcBorders>
            <w:vAlign w:val="center"/>
          </w:tcPr>
          <w:p w14:paraId="7A034B7A"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642" w:type="pct"/>
            <w:tcBorders>
              <w:top w:val="single" w:sz="4" w:space="0" w:color="auto"/>
              <w:left w:val="single" w:sz="4" w:space="0" w:color="auto"/>
              <w:bottom w:val="single" w:sz="4" w:space="0" w:color="auto"/>
              <w:right w:val="single" w:sz="4" w:space="0" w:color="auto"/>
            </w:tcBorders>
            <w:vAlign w:val="center"/>
          </w:tcPr>
          <w:p w14:paraId="6B738E90" w14:textId="77777777" w:rsidR="007553E7" w:rsidRPr="00D826BF" w:rsidRDefault="007553E7" w:rsidP="007553E7">
            <w:pPr>
              <w:pStyle w:val="ConsPlusNormal"/>
              <w:jc w:val="center"/>
              <w:rPr>
                <w:sz w:val="18"/>
                <w:szCs w:val="18"/>
              </w:rPr>
            </w:pPr>
            <w:r w:rsidRPr="00D826BF">
              <w:rPr>
                <w:sz w:val="18"/>
                <w:szCs w:val="18"/>
              </w:rPr>
              <w:t>ВКТ–100М</w:t>
            </w:r>
          </w:p>
        </w:tc>
        <w:tc>
          <w:tcPr>
            <w:tcW w:w="402" w:type="pct"/>
            <w:tcBorders>
              <w:top w:val="single" w:sz="4" w:space="0" w:color="auto"/>
              <w:left w:val="single" w:sz="4" w:space="0" w:color="auto"/>
              <w:bottom w:val="single" w:sz="4" w:space="0" w:color="auto"/>
              <w:right w:val="single" w:sz="4" w:space="0" w:color="auto"/>
            </w:tcBorders>
            <w:vAlign w:val="center"/>
          </w:tcPr>
          <w:p w14:paraId="4B312545" w14:textId="77777777" w:rsidR="007553E7" w:rsidRPr="00D826BF" w:rsidRDefault="007553E7" w:rsidP="007553E7">
            <w:pPr>
              <w:pStyle w:val="ConsPlusNormal"/>
              <w:jc w:val="center"/>
              <w:rPr>
                <w:sz w:val="18"/>
                <w:szCs w:val="18"/>
              </w:rPr>
            </w:pPr>
            <w:r w:rsidRPr="00D826BF">
              <w:rPr>
                <w:sz w:val="18"/>
                <w:szCs w:val="18"/>
              </w:rPr>
              <w:t>1959</w:t>
            </w:r>
          </w:p>
        </w:tc>
        <w:tc>
          <w:tcPr>
            <w:tcW w:w="459" w:type="pct"/>
            <w:tcBorders>
              <w:top w:val="single" w:sz="4" w:space="0" w:color="auto"/>
              <w:left w:val="single" w:sz="4" w:space="0" w:color="auto"/>
              <w:bottom w:val="single" w:sz="4" w:space="0" w:color="auto"/>
              <w:right w:val="single" w:sz="4" w:space="0" w:color="auto"/>
            </w:tcBorders>
            <w:vAlign w:val="center"/>
          </w:tcPr>
          <w:p w14:paraId="376FA4C1" w14:textId="77777777" w:rsidR="007553E7" w:rsidRPr="00D826BF" w:rsidRDefault="007553E7" w:rsidP="007553E7">
            <w:pPr>
              <w:pStyle w:val="ConsPlusNormal"/>
              <w:jc w:val="center"/>
              <w:rPr>
                <w:sz w:val="18"/>
                <w:szCs w:val="18"/>
              </w:rPr>
            </w:pPr>
            <w:r w:rsidRPr="00D826BF">
              <w:rPr>
                <w:sz w:val="18"/>
                <w:szCs w:val="18"/>
              </w:rPr>
              <w:t>270 000</w:t>
            </w:r>
          </w:p>
        </w:tc>
        <w:tc>
          <w:tcPr>
            <w:tcW w:w="516" w:type="pct"/>
            <w:tcBorders>
              <w:top w:val="single" w:sz="4" w:space="0" w:color="auto"/>
              <w:left w:val="single" w:sz="4" w:space="0" w:color="auto"/>
              <w:bottom w:val="single" w:sz="4" w:space="0" w:color="auto"/>
              <w:right w:val="single" w:sz="4" w:space="0" w:color="auto"/>
            </w:tcBorders>
            <w:vAlign w:val="center"/>
          </w:tcPr>
          <w:p w14:paraId="51104E0A" w14:textId="77777777" w:rsidR="007553E7" w:rsidRPr="00D826BF" w:rsidRDefault="007553E7" w:rsidP="007553E7">
            <w:pPr>
              <w:pStyle w:val="ConsPlusNormal"/>
              <w:jc w:val="center"/>
              <w:rPr>
                <w:sz w:val="18"/>
                <w:szCs w:val="18"/>
              </w:rPr>
            </w:pPr>
            <w:r w:rsidRPr="00D826BF">
              <w:rPr>
                <w:sz w:val="18"/>
                <w:szCs w:val="18"/>
              </w:rPr>
              <w:t>2009</w:t>
            </w:r>
          </w:p>
        </w:tc>
        <w:tc>
          <w:tcPr>
            <w:tcW w:w="631" w:type="pct"/>
            <w:tcBorders>
              <w:top w:val="single" w:sz="4" w:space="0" w:color="auto"/>
              <w:left w:val="single" w:sz="4" w:space="0" w:color="auto"/>
              <w:bottom w:val="single" w:sz="4" w:space="0" w:color="auto"/>
              <w:right w:val="single" w:sz="4" w:space="0" w:color="auto"/>
            </w:tcBorders>
            <w:vAlign w:val="center"/>
          </w:tcPr>
          <w:p w14:paraId="798EABDF" w14:textId="77777777" w:rsidR="007553E7" w:rsidRPr="00D826BF" w:rsidRDefault="007553E7" w:rsidP="007553E7">
            <w:pPr>
              <w:pStyle w:val="ConsPlusNormal"/>
              <w:jc w:val="center"/>
              <w:rPr>
                <w:sz w:val="18"/>
                <w:szCs w:val="18"/>
              </w:rPr>
            </w:pPr>
            <w:r w:rsidRPr="00D826BF">
              <w:rPr>
                <w:sz w:val="18"/>
                <w:szCs w:val="18"/>
              </w:rPr>
              <w:t>346 362</w:t>
            </w:r>
          </w:p>
        </w:tc>
        <w:tc>
          <w:tcPr>
            <w:tcW w:w="574" w:type="pct"/>
            <w:tcBorders>
              <w:top w:val="single" w:sz="4" w:space="0" w:color="auto"/>
              <w:left w:val="single" w:sz="4" w:space="0" w:color="auto"/>
              <w:bottom w:val="single" w:sz="4" w:space="0" w:color="auto"/>
              <w:right w:val="single" w:sz="4" w:space="0" w:color="auto"/>
            </w:tcBorders>
            <w:vAlign w:val="center"/>
          </w:tcPr>
          <w:p w14:paraId="71648CD5" w14:textId="77777777" w:rsidR="007553E7" w:rsidRPr="00D826BF" w:rsidRDefault="007553E7" w:rsidP="007553E7">
            <w:pPr>
              <w:pStyle w:val="ConsPlusNormal"/>
              <w:jc w:val="center"/>
              <w:rPr>
                <w:sz w:val="18"/>
                <w:szCs w:val="18"/>
              </w:rPr>
            </w:pPr>
            <w:r w:rsidRPr="00D826BF">
              <w:rPr>
                <w:sz w:val="18"/>
                <w:szCs w:val="18"/>
              </w:rPr>
              <w:t>2023</w:t>
            </w:r>
          </w:p>
        </w:tc>
        <w:tc>
          <w:tcPr>
            <w:tcW w:w="516" w:type="pct"/>
            <w:tcBorders>
              <w:top w:val="single" w:sz="4" w:space="0" w:color="auto"/>
              <w:left w:val="single" w:sz="4" w:space="0" w:color="auto"/>
              <w:bottom w:val="single" w:sz="4" w:space="0" w:color="auto"/>
              <w:right w:val="single" w:sz="4" w:space="0" w:color="auto"/>
            </w:tcBorders>
            <w:vAlign w:val="center"/>
          </w:tcPr>
          <w:p w14:paraId="397BCD47" w14:textId="77777777" w:rsidR="007553E7" w:rsidRPr="00D826BF" w:rsidRDefault="007553E7" w:rsidP="007553E7">
            <w:pPr>
              <w:pStyle w:val="ConsPlusNormal"/>
              <w:jc w:val="center"/>
              <w:rPr>
                <w:sz w:val="18"/>
                <w:szCs w:val="18"/>
              </w:rPr>
            </w:pPr>
            <w:r w:rsidRPr="00D826BF">
              <w:rPr>
                <w:sz w:val="18"/>
                <w:szCs w:val="18"/>
              </w:rPr>
              <w:t>3</w:t>
            </w:r>
          </w:p>
        </w:tc>
        <w:tc>
          <w:tcPr>
            <w:tcW w:w="800" w:type="pct"/>
            <w:tcBorders>
              <w:top w:val="single" w:sz="4" w:space="0" w:color="auto"/>
              <w:left w:val="single" w:sz="4" w:space="0" w:color="auto"/>
              <w:bottom w:val="single" w:sz="4" w:space="0" w:color="auto"/>
              <w:right w:val="single" w:sz="4" w:space="0" w:color="auto"/>
            </w:tcBorders>
            <w:vAlign w:val="center"/>
          </w:tcPr>
          <w:p w14:paraId="5D7EE70C" w14:textId="77777777" w:rsidR="007553E7" w:rsidRPr="00D826BF" w:rsidRDefault="007553E7" w:rsidP="007553E7">
            <w:pPr>
              <w:pStyle w:val="ConsPlusNormal"/>
              <w:jc w:val="center"/>
              <w:rPr>
                <w:sz w:val="18"/>
                <w:szCs w:val="18"/>
              </w:rPr>
            </w:pPr>
            <w:r w:rsidRPr="00D826BF">
              <w:rPr>
                <w:sz w:val="18"/>
                <w:szCs w:val="18"/>
              </w:rPr>
              <w:t>332 428</w:t>
            </w:r>
          </w:p>
        </w:tc>
      </w:tr>
      <w:tr w:rsidR="007553E7" w:rsidRPr="00D826BF" w14:paraId="13693C7B" w14:textId="77777777" w:rsidTr="007553E7">
        <w:trPr>
          <w:trHeight w:val="340"/>
        </w:trPr>
        <w:tc>
          <w:tcPr>
            <w:tcW w:w="461" w:type="pct"/>
            <w:tcBorders>
              <w:top w:val="single" w:sz="4" w:space="0" w:color="auto"/>
              <w:left w:val="single" w:sz="4" w:space="0" w:color="auto"/>
              <w:bottom w:val="single" w:sz="4" w:space="0" w:color="auto"/>
              <w:right w:val="single" w:sz="4" w:space="0" w:color="auto"/>
            </w:tcBorders>
            <w:vAlign w:val="center"/>
          </w:tcPr>
          <w:p w14:paraId="0E41C2D1"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lastRenderedPageBreak/>
              <w:t>12</w:t>
            </w:r>
          </w:p>
        </w:tc>
        <w:tc>
          <w:tcPr>
            <w:tcW w:w="642" w:type="pct"/>
            <w:tcBorders>
              <w:top w:val="single" w:sz="4" w:space="0" w:color="auto"/>
              <w:left w:val="single" w:sz="4" w:space="0" w:color="auto"/>
              <w:bottom w:val="single" w:sz="4" w:space="0" w:color="auto"/>
              <w:right w:val="single" w:sz="4" w:space="0" w:color="auto"/>
            </w:tcBorders>
            <w:vAlign w:val="center"/>
          </w:tcPr>
          <w:p w14:paraId="0BDB7298" w14:textId="77777777" w:rsidR="007553E7" w:rsidRPr="00D826BF" w:rsidRDefault="007553E7" w:rsidP="007553E7">
            <w:pPr>
              <w:pStyle w:val="ConsPlusNormal"/>
              <w:jc w:val="center"/>
              <w:rPr>
                <w:sz w:val="18"/>
                <w:szCs w:val="18"/>
              </w:rPr>
            </w:pPr>
            <w:r w:rsidRPr="00D826BF">
              <w:rPr>
                <w:sz w:val="18"/>
                <w:szCs w:val="18"/>
              </w:rPr>
              <w:t>ВКТ–100М</w:t>
            </w:r>
          </w:p>
        </w:tc>
        <w:tc>
          <w:tcPr>
            <w:tcW w:w="402" w:type="pct"/>
            <w:tcBorders>
              <w:top w:val="single" w:sz="4" w:space="0" w:color="auto"/>
              <w:left w:val="single" w:sz="4" w:space="0" w:color="auto"/>
              <w:bottom w:val="single" w:sz="4" w:space="0" w:color="auto"/>
              <w:right w:val="single" w:sz="4" w:space="0" w:color="auto"/>
            </w:tcBorders>
            <w:vAlign w:val="center"/>
          </w:tcPr>
          <w:p w14:paraId="7CC7DA33" w14:textId="77777777" w:rsidR="007553E7" w:rsidRPr="00D826BF" w:rsidRDefault="007553E7" w:rsidP="007553E7">
            <w:pPr>
              <w:pStyle w:val="ConsPlusNormal"/>
              <w:jc w:val="center"/>
              <w:rPr>
                <w:sz w:val="18"/>
                <w:szCs w:val="18"/>
              </w:rPr>
            </w:pPr>
            <w:r w:rsidRPr="00D826BF">
              <w:rPr>
                <w:sz w:val="18"/>
                <w:szCs w:val="18"/>
              </w:rPr>
              <w:t>1959</w:t>
            </w:r>
          </w:p>
        </w:tc>
        <w:tc>
          <w:tcPr>
            <w:tcW w:w="459" w:type="pct"/>
            <w:tcBorders>
              <w:top w:val="single" w:sz="4" w:space="0" w:color="auto"/>
              <w:left w:val="single" w:sz="4" w:space="0" w:color="auto"/>
              <w:bottom w:val="single" w:sz="4" w:space="0" w:color="auto"/>
              <w:right w:val="single" w:sz="4" w:space="0" w:color="auto"/>
            </w:tcBorders>
            <w:vAlign w:val="center"/>
          </w:tcPr>
          <w:p w14:paraId="1A0AE472" w14:textId="77777777" w:rsidR="007553E7" w:rsidRPr="00D826BF" w:rsidRDefault="007553E7" w:rsidP="007553E7">
            <w:pPr>
              <w:pStyle w:val="ConsPlusNormal"/>
              <w:jc w:val="center"/>
              <w:rPr>
                <w:sz w:val="18"/>
                <w:szCs w:val="18"/>
              </w:rPr>
            </w:pPr>
            <w:r w:rsidRPr="00D826BF">
              <w:rPr>
                <w:sz w:val="18"/>
                <w:szCs w:val="18"/>
              </w:rPr>
              <w:t>270 000</w:t>
            </w:r>
          </w:p>
        </w:tc>
        <w:tc>
          <w:tcPr>
            <w:tcW w:w="516" w:type="pct"/>
            <w:tcBorders>
              <w:top w:val="single" w:sz="4" w:space="0" w:color="auto"/>
              <w:left w:val="single" w:sz="4" w:space="0" w:color="auto"/>
              <w:bottom w:val="single" w:sz="4" w:space="0" w:color="auto"/>
              <w:right w:val="single" w:sz="4" w:space="0" w:color="auto"/>
            </w:tcBorders>
            <w:vAlign w:val="center"/>
          </w:tcPr>
          <w:p w14:paraId="2EEA9E17" w14:textId="77777777" w:rsidR="007553E7" w:rsidRPr="00D826BF" w:rsidRDefault="007553E7" w:rsidP="007553E7">
            <w:pPr>
              <w:pStyle w:val="ConsPlusNormal"/>
              <w:jc w:val="center"/>
              <w:rPr>
                <w:sz w:val="18"/>
                <w:szCs w:val="18"/>
              </w:rPr>
            </w:pPr>
            <w:r w:rsidRPr="00D826BF">
              <w:rPr>
                <w:sz w:val="18"/>
                <w:szCs w:val="18"/>
              </w:rPr>
              <w:t>1999</w:t>
            </w:r>
          </w:p>
        </w:tc>
        <w:tc>
          <w:tcPr>
            <w:tcW w:w="631" w:type="pct"/>
            <w:tcBorders>
              <w:top w:val="single" w:sz="4" w:space="0" w:color="auto"/>
              <w:left w:val="single" w:sz="4" w:space="0" w:color="auto"/>
              <w:bottom w:val="single" w:sz="4" w:space="0" w:color="auto"/>
              <w:right w:val="single" w:sz="4" w:space="0" w:color="auto"/>
            </w:tcBorders>
            <w:vAlign w:val="center"/>
          </w:tcPr>
          <w:p w14:paraId="79BFA66D" w14:textId="77777777" w:rsidR="007553E7" w:rsidRPr="00D826BF" w:rsidRDefault="007553E7" w:rsidP="007553E7">
            <w:pPr>
              <w:pStyle w:val="ConsPlusNormal"/>
              <w:jc w:val="center"/>
              <w:rPr>
                <w:sz w:val="18"/>
                <w:szCs w:val="18"/>
              </w:rPr>
            </w:pPr>
            <w:r w:rsidRPr="00D826BF">
              <w:rPr>
                <w:sz w:val="18"/>
                <w:szCs w:val="18"/>
              </w:rPr>
              <w:t>320 000</w:t>
            </w:r>
          </w:p>
        </w:tc>
        <w:tc>
          <w:tcPr>
            <w:tcW w:w="574" w:type="pct"/>
            <w:tcBorders>
              <w:top w:val="single" w:sz="4" w:space="0" w:color="auto"/>
              <w:left w:val="single" w:sz="4" w:space="0" w:color="auto"/>
              <w:bottom w:val="single" w:sz="4" w:space="0" w:color="auto"/>
              <w:right w:val="single" w:sz="4" w:space="0" w:color="auto"/>
            </w:tcBorders>
            <w:vAlign w:val="center"/>
          </w:tcPr>
          <w:p w14:paraId="4860AE24" w14:textId="77777777" w:rsidR="007553E7" w:rsidRPr="00D826BF" w:rsidRDefault="007553E7" w:rsidP="007553E7">
            <w:pPr>
              <w:pStyle w:val="ConsPlusNormal"/>
              <w:jc w:val="center"/>
              <w:rPr>
                <w:sz w:val="18"/>
                <w:szCs w:val="18"/>
              </w:rPr>
            </w:pPr>
            <w:r w:rsidRPr="00D826BF">
              <w:rPr>
                <w:sz w:val="18"/>
                <w:szCs w:val="18"/>
              </w:rPr>
              <w:t>2028</w:t>
            </w:r>
          </w:p>
        </w:tc>
        <w:tc>
          <w:tcPr>
            <w:tcW w:w="516" w:type="pct"/>
            <w:tcBorders>
              <w:top w:val="single" w:sz="4" w:space="0" w:color="auto"/>
              <w:left w:val="single" w:sz="4" w:space="0" w:color="auto"/>
              <w:bottom w:val="single" w:sz="4" w:space="0" w:color="auto"/>
              <w:right w:val="single" w:sz="4" w:space="0" w:color="auto"/>
            </w:tcBorders>
            <w:vAlign w:val="center"/>
          </w:tcPr>
          <w:p w14:paraId="40056F5F" w14:textId="77777777" w:rsidR="007553E7" w:rsidRPr="00D826BF" w:rsidRDefault="007553E7" w:rsidP="007553E7">
            <w:pPr>
              <w:pStyle w:val="ConsPlusNormal"/>
              <w:jc w:val="center"/>
              <w:rPr>
                <w:sz w:val="18"/>
                <w:szCs w:val="18"/>
              </w:rPr>
            </w:pPr>
            <w:r w:rsidRPr="00D826BF">
              <w:rPr>
                <w:sz w:val="18"/>
                <w:szCs w:val="18"/>
              </w:rPr>
              <w:t>1</w:t>
            </w:r>
          </w:p>
        </w:tc>
        <w:tc>
          <w:tcPr>
            <w:tcW w:w="800" w:type="pct"/>
            <w:tcBorders>
              <w:top w:val="single" w:sz="4" w:space="0" w:color="auto"/>
              <w:left w:val="single" w:sz="4" w:space="0" w:color="auto"/>
              <w:bottom w:val="single" w:sz="4" w:space="0" w:color="auto"/>
              <w:right w:val="single" w:sz="4" w:space="0" w:color="auto"/>
            </w:tcBorders>
            <w:vAlign w:val="center"/>
          </w:tcPr>
          <w:p w14:paraId="2B8E769D" w14:textId="77777777" w:rsidR="007553E7" w:rsidRPr="00D826BF" w:rsidRDefault="007553E7" w:rsidP="007553E7">
            <w:pPr>
              <w:pStyle w:val="ConsPlusNormal"/>
              <w:jc w:val="center"/>
              <w:rPr>
                <w:sz w:val="18"/>
                <w:szCs w:val="18"/>
              </w:rPr>
            </w:pPr>
            <w:r w:rsidRPr="00D826BF">
              <w:rPr>
                <w:sz w:val="18"/>
                <w:szCs w:val="18"/>
              </w:rPr>
              <w:t>263 187</w:t>
            </w:r>
          </w:p>
        </w:tc>
      </w:tr>
      <w:tr w:rsidR="007553E7" w:rsidRPr="00D826BF" w14:paraId="48119484" w14:textId="77777777" w:rsidTr="007553E7">
        <w:trPr>
          <w:trHeight w:val="340"/>
        </w:trPr>
        <w:tc>
          <w:tcPr>
            <w:tcW w:w="461" w:type="pct"/>
            <w:tcBorders>
              <w:top w:val="single" w:sz="4" w:space="0" w:color="auto"/>
              <w:left w:val="single" w:sz="4" w:space="0" w:color="auto"/>
              <w:bottom w:val="single" w:sz="4" w:space="0" w:color="auto"/>
              <w:right w:val="single" w:sz="4" w:space="0" w:color="auto"/>
            </w:tcBorders>
            <w:vAlign w:val="center"/>
          </w:tcPr>
          <w:p w14:paraId="4741ED2F"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w:t>
            </w:r>
          </w:p>
        </w:tc>
        <w:tc>
          <w:tcPr>
            <w:tcW w:w="642" w:type="pct"/>
            <w:tcBorders>
              <w:top w:val="single" w:sz="4" w:space="0" w:color="auto"/>
              <w:left w:val="single" w:sz="4" w:space="0" w:color="auto"/>
              <w:bottom w:val="single" w:sz="4" w:space="0" w:color="auto"/>
              <w:right w:val="single" w:sz="4" w:space="0" w:color="auto"/>
            </w:tcBorders>
            <w:vAlign w:val="center"/>
          </w:tcPr>
          <w:p w14:paraId="47350E3F" w14:textId="77777777" w:rsidR="007553E7" w:rsidRPr="00D826BF" w:rsidRDefault="007553E7" w:rsidP="007553E7">
            <w:pPr>
              <w:pStyle w:val="ConsPlusNormal"/>
              <w:jc w:val="center"/>
              <w:rPr>
                <w:sz w:val="18"/>
                <w:szCs w:val="18"/>
              </w:rPr>
            </w:pPr>
            <w:r w:rsidRPr="00D826BF">
              <w:rPr>
                <w:sz w:val="18"/>
                <w:szCs w:val="18"/>
              </w:rPr>
              <w:t>Р–12–90/18М</w:t>
            </w:r>
          </w:p>
        </w:tc>
        <w:tc>
          <w:tcPr>
            <w:tcW w:w="402" w:type="pct"/>
            <w:tcBorders>
              <w:top w:val="single" w:sz="4" w:space="0" w:color="auto"/>
              <w:left w:val="single" w:sz="4" w:space="0" w:color="auto"/>
              <w:bottom w:val="single" w:sz="4" w:space="0" w:color="auto"/>
              <w:right w:val="single" w:sz="4" w:space="0" w:color="auto"/>
            </w:tcBorders>
            <w:vAlign w:val="center"/>
          </w:tcPr>
          <w:p w14:paraId="59706F7C" w14:textId="77777777" w:rsidR="007553E7" w:rsidRPr="00D826BF" w:rsidRDefault="007553E7" w:rsidP="007553E7">
            <w:pPr>
              <w:pStyle w:val="ConsPlusNormal"/>
              <w:jc w:val="center"/>
              <w:rPr>
                <w:sz w:val="18"/>
                <w:szCs w:val="18"/>
              </w:rPr>
            </w:pPr>
            <w:r w:rsidRPr="00D826BF">
              <w:rPr>
                <w:sz w:val="18"/>
                <w:szCs w:val="18"/>
              </w:rPr>
              <w:t>1988</w:t>
            </w:r>
          </w:p>
        </w:tc>
        <w:tc>
          <w:tcPr>
            <w:tcW w:w="459" w:type="pct"/>
            <w:tcBorders>
              <w:top w:val="single" w:sz="4" w:space="0" w:color="auto"/>
              <w:left w:val="single" w:sz="4" w:space="0" w:color="auto"/>
              <w:bottom w:val="single" w:sz="4" w:space="0" w:color="auto"/>
              <w:right w:val="single" w:sz="4" w:space="0" w:color="auto"/>
            </w:tcBorders>
            <w:vAlign w:val="center"/>
          </w:tcPr>
          <w:p w14:paraId="4971D7C4" w14:textId="77777777" w:rsidR="007553E7" w:rsidRPr="00D826BF" w:rsidRDefault="007553E7" w:rsidP="007553E7">
            <w:pPr>
              <w:pStyle w:val="ConsPlusNormal"/>
              <w:jc w:val="center"/>
              <w:rPr>
                <w:sz w:val="18"/>
                <w:szCs w:val="18"/>
              </w:rPr>
            </w:pPr>
            <w:r w:rsidRPr="00D826BF">
              <w:rPr>
                <w:sz w:val="18"/>
                <w:szCs w:val="18"/>
              </w:rPr>
              <w:t>270 000</w:t>
            </w:r>
          </w:p>
        </w:tc>
        <w:tc>
          <w:tcPr>
            <w:tcW w:w="516" w:type="pct"/>
            <w:tcBorders>
              <w:top w:val="single" w:sz="4" w:space="0" w:color="auto"/>
              <w:left w:val="single" w:sz="4" w:space="0" w:color="auto"/>
              <w:bottom w:val="single" w:sz="4" w:space="0" w:color="auto"/>
              <w:right w:val="single" w:sz="4" w:space="0" w:color="auto"/>
            </w:tcBorders>
            <w:vAlign w:val="center"/>
          </w:tcPr>
          <w:p w14:paraId="2F6F4D60" w14:textId="77777777" w:rsidR="007553E7" w:rsidRPr="00D826BF" w:rsidRDefault="007553E7" w:rsidP="007553E7">
            <w:pPr>
              <w:pStyle w:val="ConsPlusNormal"/>
              <w:jc w:val="center"/>
              <w:rPr>
                <w:sz w:val="18"/>
                <w:szCs w:val="18"/>
              </w:rPr>
            </w:pPr>
            <w:r w:rsidRPr="00D826BF">
              <w:rPr>
                <w:sz w:val="18"/>
                <w:szCs w:val="18"/>
              </w:rPr>
              <w:t>2041</w:t>
            </w:r>
          </w:p>
        </w:tc>
        <w:tc>
          <w:tcPr>
            <w:tcW w:w="631" w:type="pct"/>
            <w:tcBorders>
              <w:top w:val="single" w:sz="4" w:space="0" w:color="auto"/>
              <w:left w:val="single" w:sz="4" w:space="0" w:color="auto"/>
              <w:bottom w:val="single" w:sz="4" w:space="0" w:color="auto"/>
              <w:right w:val="single" w:sz="4" w:space="0" w:color="auto"/>
            </w:tcBorders>
            <w:vAlign w:val="center"/>
          </w:tcPr>
          <w:p w14:paraId="5BF8272D" w14:textId="77777777" w:rsidR="007553E7" w:rsidRPr="00D826BF" w:rsidRDefault="007553E7" w:rsidP="007553E7">
            <w:pPr>
              <w:pStyle w:val="ConsPlusNormal"/>
              <w:jc w:val="center"/>
              <w:rPr>
                <w:sz w:val="18"/>
                <w:szCs w:val="18"/>
              </w:rPr>
            </w:pPr>
            <w:r w:rsidRPr="00D826BF">
              <w:rPr>
                <w:sz w:val="18"/>
                <w:szCs w:val="18"/>
              </w:rPr>
              <w:t>270 000</w:t>
            </w:r>
          </w:p>
        </w:tc>
        <w:tc>
          <w:tcPr>
            <w:tcW w:w="574" w:type="pct"/>
            <w:tcBorders>
              <w:top w:val="single" w:sz="4" w:space="0" w:color="auto"/>
              <w:left w:val="single" w:sz="4" w:space="0" w:color="auto"/>
              <w:bottom w:val="single" w:sz="4" w:space="0" w:color="auto"/>
              <w:right w:val="single" w:sz="4" w:space="0" w:color="auto"/>
            </w:tcBorders>
            <w:vAlign w:val="center"/>
          </w:tcPr>
          <w:p w14:paraId="5A03D83E" w14:textId="77777777" w:rsidR="007553E7" w:rsidRPr="00D826BF" w:rsidRDefault="007553E7" w:rsidP="007553E7">
            <w:pPr>
              <w:pStyle w:val="ConsPlusNormal"/>
              <w:jc w:val="center"/>
              <w:rPr>
                <w:sz w:val="18"/>
                <w:szCs w:val="18"/>
              </w:rPr>
            </w:pPr>
            <w:r w:rsidRPr="00D826BF">
              <w:rPr>
                <w:sz w:val="18"/>
                <w:szCs w:val="18"/>
              </w:rPr>
              <w:t>2034</w:t>
            </w:r>
          </w:p>
        </w:tc>
        <w:tc>
          <w:tcPr>
            <w:tcW w:w="516" w:type="pct"/>
            <w:tcBorders>
              <w:top w:val="single" w:sz="4" w:space="0" w:color="auto"/>
              <w:left w:val="single" w:sz="4" w:space="0" w:color="auto"/>
              <w:bottom w:val="single" w:sz="4" w:space="0" w:color="auto"/>
              <w:right w:val="single" w:sz="4" w:space="0" w:color="auto"/>
            </w:tcBorders>
            <w:vAlign w:val="center"/>
          </w:tcPr>
          <w:p w14:paraId="608B95C4" w14:textId="77777777" w:rsidR="007553E7" w:rsidRPr="00D826BF" w:rsidRDefault="007553E7" w:rsidP="007553E7">
            <w:pPr>
              <w:pStyle w:val="ConsPlusNormal"/>
              <w:jc w:val="center"/>
              <w:rPr>
                <w:sz w:val="18"/>
                <w:szCs w:val="18"/>
              </w:rPr>
            </w:pPr>
            <w:r w:rsidRPr="00D826BF">
              <w:rPr>
                <w:sz w:val="18"/>
                <w:szCs w:val="18"/>
              </w:rPr>
              <w:t>0</w:t>
            </w:r>
          </w:p>
        </w:tc>
        <w:tc>
          <w:tcPr>
            <w:tcW w:w="800" w:type="pct"/>
            <w:tcBorders>
              <w:top w:val="single" w:sz="4" w:space="0" w:color="auto"/>
              <w:left w:val="single" w:sz="4" w:space="0" w:color="auto"/>
              <w:bottom w:val="single" w:sz="4" w:space="0" w:color="auto"/>
              <w:right w:val="single" w:sz="4" w:space="0" w:color="auto"/>
            </w:tcBorders>
            <w:vAlign w:val="center"/>
          </w:tcPr>
          <w:p w14:paraId="65FD78D6" w14:textId="77777777" w:rsidR="007553E7" w:rsidRPr="00D826BF" w:rsidRDefault="007553E7" w:rsidP="007553E7">
            <w:pPr>
              <w:pStyle w:val="ConsPlusNormal"/>
              <w:jc w:val="center"/>
              <w:rPr>
                <w:sz w:val="18"/>
                <w:szCs w:val="18"/>
              </w:rPr>
            </w:pPr>
            <w:r w:rsidRPr="00D826BF">
              <w:rPr>
                <w:sz w:val="18"/>
                <w:szCs w:val="18"/>
              </w:rPr>
              <w:t>162 784</w:t>
            </w:r>
          </w:p>
        </w:tc>
      </w:tr>
    </w:tbl>
    <w:p w14:paraId="657B5F92"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p>
    <w:p w14:paraId="467F0356" w14:textId="4E4BECA8" w:rsidR="007553E7" w:rsidRPr="00D826BF" w:rsidRDefault="007553E7" w:rsidP="007553E7">
      <w:pPr>
        <w:spacing w:after="0" w:line="240" w:lineRule="auto"/>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Таблица </w:t>
      </w:r>
      <w:r>
        <w:rPr>
          <w:rFonts w:ascii="Times New Roman" w:eastAsia="Times New Roman" w:hAnsi="Times New Roman" w:cs="Times New Roman"/>
          <w:sz w:val="24"/>
        </w:rPr>
        <w:t>15</w:t>
      </w:r>
      <w:r w:rsidRPr="00D826BF">
        <w:rPr>
          <w:rFonts w:ascii="Times New Roman" w:eastAsia="Times New Roman" w:hAnsi="Times New Roman" w:cs="Times New Roman"/>
          <w:sz w:val="24"/>
        </w:rPr>
        <w:t xml:space="preserve"> – Состав и технические характеристики основного оборудования ЦОК п. Самусь </w:t>
      </w:r>
      <w:r w:rsidRPr="00D826BF">
        <w:rPr>
          <w:rFonts w:ascii="Times New Roman" w:eastAsia="Times New Roman" w:hAnsi="Times New Roman" w:cs="Times New Roman"/>
          <w:sz w:val="24"/>
        </w:rPr>
        <w:br/>
        <w:t>в зоне деятельности ООО «Тепло П»</w:t>
      </w:r>
    </w:p>
    <w:tbl>
      <w:tblPr>
        <w:tblW w:w="5000" w:type="pct"/>
        <w:tblCellMar>
          <w:top w:w="102" w:type="dxa"/>
          <w:left w:w="62" w:type="dxa"/>
          <w:bottom w:w="102" w:type="dxa"/>
          <w:right w:w="62" w:type="dxa"/>
        </w:tblCellMar>
        <w:tblLook w:val="0000" w:firstRow="0" w:lastRow="0" w:firstColumn="0" w:lastColumn="0" w:noHBand="0" w:noVBand="0"/>
      </w:tblPr>
      <w:tblGrid>
        <w:gridCol w:w="527"/>
        <w:gridCol w:w="1350"/>
        <w:gridCol w:w="1440"/>
        <w:gridCol w:w="793"/>
        <w:gridCol w:w="1296"/>
        <w:gridCol w:w="1376"/>
        <w:gridCol w:w="1298"/>
        <w:gridCol w:w="869"/>
        <w:gridCol w:w="1238"/>
      </w:tblGrid>
      <w:tr w:rsidR="007553E7" w:rsidRPr="00D826BF" w14:paraId="460E9BA6" w14:textId="77777777" w:rsidTr="007553E7">
        <w:trPr>
          <w:trHeight w:val="340"/>
          <w:tblHeader/>
        </w:trPr>
        <w:tc>
          <w:tcPr>
            <w:tcW w:w="276" w:type="pct"/>
            <w:tcBorders>
              <w:top w:val="single" w:sz="4" w:space="0" w:color="auto"/>
              <w:left w:val="single" w:sz="4" w:space="0" w:color="auto"/>
              <w:bottom w:val="single" w:sz="4" w:space="0" w:color="auto"/>
              <w:right w:val="single" w:sz="4" w:space="0" w:color="auto"/>
            </w:tcBorders>
            <w:vAlign w:val="center"/>
          </w:tcPr>
          <w:p w14:paraId="11AFCFBD" w14:textId="77777777" w:rsidR="007553E7" w:rsidRPr="00D826BF" w:rsidRDefault="007553E7" w:rsidP="007553E7">
            <w:pPr>
              <w:pStyle w:val="ConsPlusNormal"/>
              <w:jc w:val="center"/>
              <w:rPr>
                <w:b/>
                <w:sz w:val="18"/>
                <w:szCs w:val="18"/>
              </w:rPr>
            </w:pPr>
            <w:r w:rsidRPr="00D826BF">
              <w:rPr>
                <w:b/>
                <w:sz w:val="18"/>
                <w:szCs w:val="18"/>
              </w:rPr>
              <w:t>№ п/п</w:t>
            </w:r>
          </w:p>
        </w:tc>
        <w:tc>
          <w:tcPr>
            <w:tcW w:w="680" w:type="pct"/>
            <w:tcBorders>
              <w:top w:val="single" w:sz="4" w:space="0" w:color="auto"/>
              <w:left w:val="single" w:sz="4" w:space="0" w:color="auto"/>
              <w:bottom w:val="single" w:sz="4" w:space="0" w:color="auto"/>
              <w:right w:val="single" w:sz="4" w:space="0" w:color="auto"/>
            </w:tcBorders>
            <w:vAlign w:val="center"/>
          </w:tcPr>
          <w:p w14:paraId="20C142CE" w14:textId="77777777" w:rsidR="007553E7" w:rsidRPr="00D826BF" w:rsidRDefault="007553E7" w:rsidP="007553E7">
            <w:pPr>
              <w:pStyle w:val="ConsPlusNormal"/>
              <w:jc w:val="center"/>
              <w:rPr>
                <w:b/>
                <w:sz w:val="18"/>
                <w:szCs w:val="18"/>
              </w:rPr>
            </w:pPr>
            <w:r w:rsidRPr="00D826BF">
              <w:rPr>
                <w:b/>
                <w:sz w:val="18"/>
                <w:szCs w:val="18"/>
              </w:rPr>
              <w:t>Адрес котельной</w:t>
            </w:r>
          </w:p>
        </w:tc>
        <w:tc>
          <w:tcPr>
            <w:tcW w:w="724" w:type="pct"/>
            <w:tcBorders>
              <w:top w:val="single" w:sz="4" w:space="0" w:color="auto"/>
              <w:left w:val="single" w:sz="4" w:space="0" w:color="auto"/>
              <w:bottom w:val="single" w:sz="4" w:space="0" w:color="auto"/>
              <w:right w:val="single" w:sz="4" w:space="0" w:color="auto"/>
            </w:tcBorders>
            <w:vAlign w:val="center"/>
          </w:tcPr>
          <w:p w14:paraId="312C94B4" w14:textId="77777777" w:rsidR="007553E7" w:rsidRPr="00D826BF" w:rsidRDefault="007553E7" w:rsidP="007553E7">
            <w:pPr>
              <w:pStyle w:val="ConsPlusNormal"/>
              <w:jc w:val="center"/>
              <w:rPr>
                <w:b/>
                <w:sz w:val="18"/>
                <w:szCs w:val="18"/>
              </w:rPr>
            </w:pPr>
            <w:r w:rsidRPr="00D826BF">
              <w:rPr>
                <w:b/>
                <w:sz w:val="18"/>
                <w:szCs w:val="18"/>
              </w:rPr>
              <w:t>Тип котла</w:t>
            </w:r>
          </w:p>
        </w:tc>
        <w:tc>
          <w:tcPr>
            <w:tcW w:w="406" w:type="pct"/>
            <w:tcBorders>
              <w:top w:val="single" w:sz="4" w:space="0" w:color="auto"/>
              <w:left w:val="single" w:sz="4" w:space="0" w:color="auto"/>
              <w:bottom w:val="single" w:sz="4" w:space="0" w:color="auto"/>
              <w:right w:val="single" w:sz="4" w:space="0" w:color="auto"/>
            </w:tcBorders>
            <w:vAlign w:val="center"/>
          </w:tcPr>
          <w:p w14:paraId="16519C41" w14:textId="77777777" w:rsidR="007553E7" w:rsidRPr="00D826BF" w:rsidRDefault="007553E7" w:rsidP="007553E7">
            <w:pPr>
              <w:pStyle w:val="ConsPlusNormal"/>
              <w:jc w:val="center"/>
              <w:rPr>
                <w:b/>
                <w:sz w:val="18"/>
                <w:szCs w:val="18"/>
              </w:rPr>
            </w:pPr>
            <w:r w:rsidRPr="00D826BF">
              <w:rPr>
                <w:b/>
                <w:sz w:val="18"/>
                <w:szCs w:val="18"/>
              </w:rPr>
              <w:t>Кол–во котлов</w:t>
            </w:r>
          </w:p>
        </w:tc>
        <w:tc>
          <w:tcPr>
            <w:tcW w:w="653" w:type="pct"/>
            <w:tcBorders>
              <w:top w:val="single" w:sz="4" w:space="0" w:color="auto"/>
              <w:left w:val="single" w:sz="4" w:space="0" w:color="auto"/>
              <w:bottom w:val="single" w:sz="4" w:space="0" w:color="auto"/>
              <w:right w:val="single" w:sz="4" w:space="0" w:color="auto"/>
            </w:tcBorders>
            <w:vAlign w:val="center"/>
          </w:tcPr>
          <w:p w14:paraId="53E41B71" w14:textId="77777777" w:rsidR="007553E7" w:rsidRPr="00D826BF" w:rsidRDefault="007553E7" w:rsidP="007553E7">
            <w:pPr>
              <w:pStyle w:val="ConsPlusNormal"/>
              <w:jc w:val="center"/>
              <w:rPr>
                <w:b/>
                <w:sz w:val="18"/>
                <w:szCs w:val="18"/>
              </w:rPr>
            </w:pPr>
            <w:r w:rsidRPr="00D826BF">
              <w:rPr>
                <w:b/>
                <w:sz w:val="18"/>
                <w:szCs w:val="18"/>
              </w:rPr>
              <w:t>Год установки котла</w:t>
            </w:r>
          </w:p>
        </w:tc>
        <w:tc>
          <w:tcPr>
            <w:tcW w:w="692" w:type="pct"/>
            <w:tcBorders>
              <w:top w:val="single" w:sz="4" w:space="0" w:color="auto"/>
              <w:left w:val="single" w:sz="4" w:space="0" w:color="auto"/>
              <w:bottom w:val="single" w:sz="4" w:space="0" w:color="auto"/>
              <w:right w:val="single" w:sz="4" w:space="0" w:color="auto"/>
            </w:tcBorders>
            <w:vAlign w:val="center"/>
          </w:tcPr>
          <w:p w14:paraId="70FD8FDF" w14:textId="77777777" w:rsidR="007553E7" w:rsidRPr="00D826BF" w:rsidRDefault="007553E7" w:rsidP="007553E7">
            <w:pPr>
              <w:pStyle w:val="ConsPlusNormal"/>
              <w:jc w:val="center"/>
              <w:rPr>
                <w:b/>
                <w:sz w:val="18"/>
                <w:szCs w:val="18"/>
              </w:rPr>
            </w:pPr>
            <w:r w:rsidRPr="00D826BF">
              <w:rPr>
                <w:b/>
                <w:sz w:val="18"/>
                <w:szCs w:val="18"/>
              </w:rPr>
              <w:t>Мощность котла,</w:t>
            </w:r>
          </w:p>
          <w:p w14:paraId="4A854556" w14:textId="77777777" w:rsidR="007553E7" w:rsidRPr="00D826BF" w:rsidRDefault="007553E7" w:rsidP="007553E7">
            <w:pPr>
              <w:pStyle w:val="ConsPlusNormal"/>
              <w:jc w:val="center"/>
              <w:rPr>
                <w:b/>
                <w:sz w:val="18"/>
                <w:szCs w:val="18"/>
              </w:rPr>
            </w:pPr>
            <w:r w:rsidRPr="00D826BF">
              <w:rPr>
                <w:b/>
                <w:sz w:val="18"/>
                <w:szCs w:val="18"/>
              </w:rPr>
              <w:t>Гкал/ч</w:t>
            </w:r>
          </w:p>
        </w:tc>
        <w:tc>
          <w:tcPr>
            <w:tcW w:w="654" w:type="pct"/>
            <w:tcBorders>
              <w:top w:val="single" w:sz="4" w:space="0" w:color="auto"/>
              <w:left w:val="single" w:sz="4" w:space="0" w:color="auto"/>
              <w:bottom w:val="single" w:sz="4" w:space="0" w:color="auto"/>
              <w:right w:val="single" w:sz="4" w:space="0" w:color="auto"/>
            </w:tcBorders>
            <w:vAlign w:val="center"/>
          </w:tcPr>
          <w:p w14:paraId="75C1E0A9" w14:textId="77777777" w:rsidR="007553E7" w:rsidRPr="00D826BF" w:rsidRDefault="007553E7" w:rsidP="007553E7">
            <w:pPr>
              <w:pStyle w:val="ConsPlusNormal"/>
              <w:jc w:val="center"/>
              <w:rPr>
                <w:b/>
                <w:sz w:val="18"/>
                <w:szCs w:val="18"/>
              </w:rPr>
            </w:pPr>
            <w:r w:rsidRPr="00D826BF">
              <w:rPr>
                <w:b/>
                <w:sz w:val="18"/>
                <w:szCs w:val="18"/>
              </w:rPr>
              <w:t>Мощность котельной,</w:t>
            </w:r>
          </w:p>
          <w:p w14:paraId="29D4AD3B" w14:textId="77777777" w:rsidR="007553E7" w:rsidRPr="00D826BF" w:rsidRDefault="007553E7" w:rsidP="007553E7">
            <w:pPr>
              <w:pStyle w:val="ConsPlusNormal"/>
              <w:jc w:val="center"/>
              <w:rPr>
                <w:b/>
                <w:sz w:val="18"/>
                <w:szCs w:val="18"/>
              </w:rPr>
            </w:pPr>
            <w:r w:rsidRPr="00D826BF">
              <w:rPr>
                <w:b/>
                <w:sz w:val="18"/>
                <w:szCs w:val="18"/>
              </w:rPr>
              <w:t>Гкал/ч</w:t>
            </w:r>
          </w:p>
        </w:tc>
        <w:tc>
          <w:tcPr>
            <w:tcW w:w="443" w:type="pct"/>
            <w:tcBorders>
              <w:top w:val="single" w:sz="4" w:space="0" w:color="auto"/>
              <w:left w:val="single" w:sz="4" w:space="0" w:color="auto"/>
              <w:bottom w:val="single" w:sz="4" w:space="0" w:color="auto"/>
              <w:right w:val="single" w:sz="4" w:space="0" w:color="auto"/>
            </w:tcBorders>
            <w:vAlign w:val="center"/>
          </w:tcPr>
          <w:p w14:paraId="5F067165" w14:textId="77777777" w:rsidR="007553E7" w:rsidRPr="00D826BF" w:rsidRDefault="007553E7" w:rsidP="007553E7">
            <w:pPr>
              <w:pStyle w:val="ConsPlusNormal"/>
              <w:jc w:val="center"/>
              <w:rPr>
                <w:b/>
                <w:sz w:val="18"/>
                <w:szCs w:val="18"/>
              </w:rPr>
            </w:pPr>
            <w:r w:rsidRPr="00D826BF">
              <w:rPr>
                <w:b/>
                <w:sz w:val="18"/>
                <w:szCs w:val="18"/>
              </w:rPr>
              <w:t>КПД котлов,</w:t>
            </w:r>
          </w:p>
          <w:p w14:paraId="15391C0A" w14:textId="77777777" w:rsidR="007553E7" w:rsidRPr="00D826BF" w:rsidRDefault="007553E7" w:rsidP="007553E7">
            <w:pPr>
              <w:pStyle w:val="ConsPlusNormal"/>
              <w:jc w:val="center"/>
              <w:rPr>
                <w:b/>
                <w:sz w:val="18"/>
                <w:szCs w:val="18"/>
              </w:rPr>
            </w:pPr>
            <w:r w:rsidRPr="00D826BF">
              <w:rPr>
                <w:b/>
                <w:sz w:val="18"/>
                <w:szCs w:val="18"/>
              </w:rPr>
              <w:t>%</w:t>
            </w:r>
          </w:p>
        </w:tc>
        <w:tc>
          <w:tcPr>
            <w:tcW w:w="472" w:type="pct"/>
            <w:tcBorders>
              <w:top w:val="single" w:sz="4" w:space="0" w:color="auto"/>
              <w:left w:val="single" w:sz="4" w:space="0" w:color="auto"/>
              <w:bottom w:val="single" w:sz="4" w:space="0" w:color="auto"/>
              <w:right w:val="single" w:sz="4" w:space="0" w:color="auto"/>
            </w:tcBorders>
            <w:vAlign w:val="center"/>
          </w:tcPr>
          <w:p w14:paraId="4AF57822" w14:textId="77777777" w:rsidR="007553E7" w:rsidRPr="00D826BF" w:rsidRDefault="007553E7" w:rsidP="007553E7">
            <w:pPr>
              <w:pStyle w:val="ConsPlusNormal"/>
              <w:jc w:val="center"/>
              <w:rPr>
                <w:b/>
                <w:sz w:val="18"/>
                <w:szCs w:val="18"/>
              </w:rPr>
            </w:pPr>
            <w:r w:rsidRPr="00D826BF">
              <w:rPr>
                <w:b/>
                <w:sz w:val="18"/>
                <w:szCs w:val="18"/>
              </w:rPr>
              <w:t>Дата обследования котлов</w:t>
            </w:r>
          </w:p>
        </w:tc>
      </w:tr>
      <w:tr w:rsidR="007553E7" w:rsidRPr="00D826BF" w14:paraId="00EA9AE0" w14:textId="77777777" w:rsidTr="007553E7">
        <w:trPr>
          <w:trHeight w:val="340"/>
        </w:trPr>
        <w:tc>
          <w:tcPr>
            <w:tcW w:w="5000" w:type="pct"/>
            <w:gridSpan w:val="9"/>
            <w:tcBorders>
              <w:top w:val="single" w:sz="4" w:space="0" w:color="auto"/>
              <w:left w:val="single" w:sz="4" w:space="0" w:color="auto"/>
              <w:bottom w:val="single" w:sz="4" w:space="0" w:color="auto"/>
              <w:right w:val="single" w:sz="4" w:space="0" w:color="auto"/>
            </w:tcBorders>
            <w:vAlign w:val="center"/>
          </w:tcPr>
          <w:p w14:paraId="39760D57" w14:textId="77777777" w:rsidR="007553E7" w:rsidRPr="00D826BF" w:rsidRDefault="007553E7" w:rsidP="007553E7">
            <w:pPr>
              <w:pStyle w:val="ConsPlusNormal"/>
              <w:jc w:val="center"/>
              <w:rPr>
                <w:sz w:val="18"/>
                <w:szCs w:val="18"/>
              </w:rPr>
            </w:pPr>
            <w:r w:rsidRPr="00D826BF">
              <w:rPr>
                <w:sz w:val="18"/>
                <w:szCs w:val="18"/>
              </w:rPr>
              <w:t>Основное топливо – природный газ</w:t>
            </w:r>
          </w:p>
        </w:tc>
      </w:tr>
      <w:tr w:rsidR="007553E7" w:rsidRPr="00D826BF" w14:paraId="7635B7D9" w14:textId="77777777" w:rsidTr="007553E7">
        <w:trPr>
          <w:trHeight w:val="340"/>
        </w:trPr>
        <w:tc>
          <w:tcPr>
            <w:tcW w:w="276" w:type="pct"/>
            <w:vMerge w:val="restart"/>
            <w:tcBorders>
              <w:top w:val="single" w:sz="4" w:space="0" w:color="auto"/>
              <w:left w:val="single" w:sz="4" w:space="0" w:color="auto"/>
              <w:bottom w:val="single" w:sz="4" w:space="0" w:color="auto"/>
              <w:right w:val="single" w:sz="4" w:space="0" w:color="auto"/>
            </w:tcBorders>
            <w:vAlign w:val="center"/>
          </w:tcPr>
          <w:p w14:paraId="434435CD" w14:textId="77777777" w:rsidR="007553E7" w:rsidRPr="00D826BF" w:rsidRDefault="007553E7" w:rsidP="007553E7">
            <w:pPr>
              <w:pStyle w:val="ConsPlusNormal"/>
              <w:jc w:val="center"/>
              <w:rPr>
                <w:sz w:val="18"/>
                <w:szCs w:val="18"/>
              </w:rPr>
            </w:pPr>
            <w:r w:rsidRPr="00D826BF">
              <w:rPr>
                <w:sz w:val="18"/>
                <w:szCs w:val="18"/>
              </w:rPr>
              <w:t>1</w:t>
            </w:r>
          </w:p>
        </w:tc>
        <w:tc>
          <w:tcPr>
            <w:tcW w:w="680" w:type="pct"/>
            <w:vMerge w:val="restart"/>
            <w:tcBorders>
              <w:top w:val="single" w:sz="4" w:space="0" w:color="auto"/>
              <w:left w:val="single" w:sz="4" w:space="0" w:color="auto"/>
              <w:bottom w:val="single" w:sz="4" w:space="0" w:color="auto"/>
              <w:right w:val="single" w:sz="4" w:space="0" w:color="auto"/>
            </w:tcBorders>
            <w:vAlign w:val="center"/>
          </w:tcPr>
          <w:p w14:paraId="2AD0DCAE" w14:textId="77777777" w:rsidR="007553E7" w:rsidRPr="00D826BF" w:rsidRDefault="007553E7" w:rsidP="007553E7">
            <w:pPr>
              <w:pStyle w:val="ConsPlusNormal"/>
              <w:jc w:val="center"/>
              <w:rPr>
                <w:sz w:val="18"/>
                <w:szCs w:val="18"/>
              </w:rPr>
            </w:pPr>
            <w:r w:rsidRPr="00D826BF">
              <w:rPr>
                <w:bCs/>
                <w:sz w:val="18"/>
                <w:szCs w:val="18"/>
              </w:rPr>
              <w:t>п. Самусь, ул. Набережная, 7.</w:t>
            </w:r>
          </w:p>
        </w:tc>
        <w:tc>
          <w:tcPr>
            <w:tcW w:w="724" w:type="pct"/>
            <w:tcBorders>
              <w:top w:val="single" w:sz="4" w:space="0" w:color="auto"/>
              <w:left w:val="single" w:sz="4" w:space="0" w:color="auto"/>
              <w:bottom w:val="single" w:sz="4" w:space="0" w:color="auto"/>
              <w:right w:val="single" w:sz="4" w:space="0" w:color="auto"/>
            </w:tcBorders>
            <w:vAlign w:val="center"/>
          </w:tcPr>
          <w:p w14:paraId="29AED109" w14:textId="77777777" w:rsidR="007553E7" w:rsidRPr="00D826BF" w:rsidRDefault="007553E7" w:rsidP="007553E7">
            <w:pPr>
              <w:pStyle w:val="ConsPlusNormal"/>
              <w:jc w:val="center"/>
              <w:rPr>
                <w:sz w:val="18"/>
                <w:szCs w:val="18"/>
              </w:rPr>
            </w:pPr>
            <w:r w:rsidRPr="00D826BF">
              <w:rPr>
                <w:sz w:val="18"/>
                <w:szCs w:val="18"/>
              </w:rPr>
              <w:t>ДКВР–10–13 ГМ</w:t>
            </w:r>
          </w:p>
        </w:tc>
        <w:tc>
          <w:tcPr>
            <w:tcW w:w="406" w:type="pct"/>
            <w:tcBorders>
              <w:top w:val="single" w:sz="4" w:space="0" w:color="auto"/>
              <w:left w:val="single" w:sz="4" w:space="0" w:color="auto"/>
              <w:bottom w:val="single" w:sz="4" w:space="0" w:color="auto"/>
              <w:right w:val="single" w:sz="4" w:space="0" w:color="auto"/>
            </w:tcBorders>
            <w:vAlign w:val="center"/>
          </w:tcPr>
          <w:p w14:paraId="3296073C" w14:textId="77777777" w:rsidR="007553E7" w:rsidRPr="00D826BF" w:rsidRDefault="007553E7" w:rsidP="007553E7">
            <w:pPr>
              <w:pStyle w:val="ConsPlusNormal"/>
              <w:jc w:val="center"/>
              <w:rPr>
                <w:sz w:val="18"/>
                <w:szCs w:val="18"/>
              </w:rPr>
            </w:pPr>
            <w:r w:rsidRPr="00D826BF">
              <w:rPr>
                <w:sz w:val="18"/>
                <w:szCs w:val="18"/>
              </w:rPr>
              <w:t>1</w:t>
            </w:r>
          </w:p>
        </w:tc>
        <w:tc>
          <w:tcPr>
            <w:tcW w:w="653" w:type="pct"/>
            <w:tcBorders>
              <w:top w:val="single" w:sz="4" w:space="0" w:color="auto"/>
              <w:left w:val="single" w:sz="4" w:space="0" w:color="auto"/>
              <w:bottom w:val="single" w:sz="4" w:space="0" w:color="auto"/>
              <w:right w:val="single" w:sz="4" w:space="0" w:color="auto"/>
            </w:tcBorders>
            <w:vAlign w:val="center"/>
          </w:tcPr>
          <w:p w14:paraId="40A04EC8" w14:textId="77777777" w:rsidR="007553E7" w:rsidRPr="00D826BF" w:rsidRDefault="007553E7" w:rsidP="007553E7">
            <w:pPr>
              <w:pStyle w:val="ConsPlusNormal"/>
              <w:jc w:val="center"/>
              <w:rPr>
                <w:sz w:val="18"/>
                <w:szCs w:val="18"/>
              </w:rPr>
            </w:pPr>
            <w:r w:rsidRPr="00D826BF">
              <w:rPr>
                <w:sz w:val="18"/>
                <w:szCs w:val="18"/>
              </w:rPr>
              <w:t>2011</w:t>
            </w:r>
          </w:p>
        </w:tc>
        <w:tc>
          <w:tcPr>
            <w:tcW w:w="692" w:type="pct"/>
            <w:tcBorders>
              <w:top w:val="single" w:sz="4" w:space="0" w:color="auto"/>
              <w:left w:val="single" w:sz="4" w:space="0" w:color="auto"/>
              <w:bottom w:val="single" w:sz="4" w:space="0" w:color="auto"/>
              <w:right w:val="single" w:sz="4" w:space="0" w:color="auto"/>
            </w:tcBorders>
            <w:vAlign w:val="center"/>
          </w:tcPr>
          <w:p w14:paraId="60FB1B28" w14:textId="77777777" w:rsidR="007553E7" w:rsidRPr="00D826BF" w:rsidRDefault="007553E7" w:rsidP="007553E7">
            <w:pPr>
              <w:pStyle w:val="ConsPlusNormal"/>
              <w:jc w:val="center"/>
              <w:rPr>
                <w:sz w:val="18"/>
                <w:szCs w:val="18"/>
              </w:rPr>
            </w:pPr>
            <w:r w:rsidRPr="00D826BF">
              <w:rPr>
                <w:sz w:val="18"/>
                <w:szCs w:val="18"/>
              </w:rPr>
              <w:t>5,62</w:t>
            </w:r>
          </w:p>
        </w:tc>
        <w:tc>
          <w:tcPr>
            <w:tcW w:w="654" w:type="pct"/>
            <w:vMerge w:val="restart"/>
            <w:tcBorders>
              <w:top w:val="single" w:sz="4" w:space="0" w:color="auto"/>
              <w:left w:val="single" w:sz="4" w:space="0" w:color="auto"/>
              <w:bottom w:val="single" w:sz="4" w:space="0" w:color="auto"/>
              <w:right w:val="single" w:sz="4" w:space="0" w:color="auto"/>
            </w:tcBorders>
            <w:vAlign w:val="center"/>
          </w:tcPr>
          <w:p w14:paraId="1C4DB8D5" w14:textId="77777777" w:rsidR="007553E7" w:rsidRPr="00D826BF" w:rsidRDefault="007553E7" w:rsidP="007553E7">
            <w:pPr>
              <w:pStyle w:val="ConsPlusNormal"/>
              <w:jc w:val="center"/>
              <w:rPr>
                <w:sz w:val="18"/>
                <w:szCs w:val="18"/>
              </w:rPr>
            </w:pPr>
            <w:r w:rsidRPr="00D826BF">
              <w:rPr>
                <w:sz w:val="18"/>
                <w:szCs w:val="18"/>
              </w:rPr>
              <w:t>25,28</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CB87B0C" w14:textId="77777777" w:rsidR="007553E7" w:rsidRPr="00D826BF" w:rsidRDefault="007553E7" w:rsidP="007553E7">
            <w:pPr>
              <w:pStyle w:val="ConsPlusNormal"/>
              <w:jc w:val="center"/>
              <w:rPr>
                <w:sz w:val="18"/>
                <w:szCs w:val="18"/>
              </w:rPr>
            </w:pPr>
            <w:r w:rsidRPr="00D826BF">
              <w:rPr>
                <w:sz w:val="18"/>
                <w:szCs w:val="18"/>
              </w:rPr>
              <w:t>90,33</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C5579FC" w14:textId="77777777" w:rsidR="007553E7" w:rsidRPr="00D826BF" w:rsidRDefault="007553E7" w:rsidP="007553E7">
            <w:pPr>
              <w:pStyle w:val="ConsPlusNormal"/>
              <w:jc w:val="center"/>
              <w:rPr>
                <w:sz w:val="18"/>
                <w:szCs w:val="18"/>
              </w:rPr>
            </w:pPr>
            <w:r w:rsidRPr="00D826BF">
              <w:rPr>
                <w:sz w:val="18"/>
                <w:szCs w:val="18"/>
              </w:rPr>
              <w:t>2011</w:t>
            </w:r>
          </w:p>
        </w:tc>
      </w:tr>
      <w:tr w:rsidR="007553E7" w:rsidRPr="00D826BF" w14:paraId="2EDDB7A8" w14:textId="77777777" w:rsidTr="007553E7">
        <w:trPr>
          <w:trHeight w:val="340"/>
        </w:trPr>
        <w:tc>
          <w:tcPr>
            <w:tcW w:w="276" w:type="pct"/>
            <w:vMerge/>
            <w:tcBorders>
              <w:top w:val="single" w:sz="4" w:space="0" w:color="auto"/>
              <w:left w:val="single" w:sz="4" w:space="0" w:color="auto"/>
              <w:bottom w:val="single" w:sz="4" w:space="0" w:color="auto"/>
              <w:right w:val="single" w:sz="4" w:space="0" w:color="auto"/>
            </w:tcBorders>
            <w:vAlign w:val="center"/>
          </w:tcPr>
          <w:p w14:paraId="05DAF10D" w14:textId="77777777" w:rsidR="007553E7" w:rsidRPr="00D826BF" w:rsidRDefault="007553E7" w:rsidP="007553E7">
            <w:pPr>
              <w:pStyle w:val="ConsPlusNormal"/>
              <w:jc w:val="center"/>
              <w:rPr>
                <w:sz w:val="18"/>
                <w:szCs w:val="18"/>
              </w:rPr>
            </w:pPr>
          </w:p>
        </w:tc>
        <w:tc>
          <w:tcPr>
            <w:tcW w:w="680" w:type="pct"/>
            <w:vMerge/>
            <w:tcBorders>
              <w:top w:val="single" w:sz="4" w:space="0" w:color="auto"/>
              <w:left w:val="single" w:sz="4" w:space="0" w:color="auto"/>
              <w:bottom w:val="single" w:sz="4" w:space="0" w:color="auto"/>
              <w:right w:val="single" w:sz="4" w:space="0" w:color="auto"/>
            </w:tcBorders>
            <w:vAlign w:val="center"/>
          </w:tcPr>
          <w:p w14:paraId="3B5E44E2" w14:textId="77777777" w:rsidR="007553E7" w:rsidRPr="00D826BF" w:rsidRDefault="007553E7" w:rsidP="007553E7">
            <w:pPr>
              <w:pStyle w:val="ConsPlusNormal"/>
              <w:jc w:val="center"/>
              <w:rPr>
                <w:sz w:val="18"/>
                <w:szCs w:val="18"/>
              </w:rPr>
            </w:pPr>
          </w:p>
        </w:tc>
        <w:tc>
          <w:tcPr>
            <w:tcW w:w="724" w:type="pct"/>
            <w:tcBorders>
              <w:top w:val="single" w:sz="4" w:space="0" w:color="auto"/>
              <w:left w:val="single" w:sz="4" w:space="0" w:color="auto"/>
              <w:bottom w:val="single" w:sz="4" w:space="0" w:color="auto"/>
              <w:right w:val="single" w:sz="4" w:space="0" w:color="auto"/>
            </w:tcBorders>
            <w:vAlign w:val="center"/>
          </w:tcPr>
          <w:p w14:paraId="2A855EAE" w14:textId="77777777" w:rsidR="007553E7" w:rsidRPr="00D826BF" w:rsidRDefault="007553E7" w:rsidP="007553E7">
            <w:pPr>
              <w:pStyle w:val="ConsPlusNormal"/>
              <w:jc w:val="center"/>
              <w:rPr>
                <w:sz w:val="18"/>
                <w:szCs w:val="18"/>
              </w:rPr>
            </w:pPr>
            <w:r w:rsidRPr="00D826BF">
              <w:rPr>
                <w:sz w:val="18"/>
                <w:szCs w:val="18"/>
              </w:rPr>
              <w:t>ДКВР–10–13 ГМ</w:t>
            </w:r>
          </w:p>
        </w:tc>
        <w:tc>
          <w:tcPr>
            <w:tcW w:w="406" w:type="pct"/>
            <w:tcBorders>
              <w:top w:val="single" w:sz="4" w:space="0" w:color="auto"/>
              <w:left w:val="single" w:sz="4" w:space="0" w:color="auto"/>
              <w:bottom w:val="single" w:sz="4" w:space="0" w:color="auto"/>
              <w:right w:val="single" w:sz="4" w:space="0" w:color="auto"/>
            </w:tcBorders>
            <w:vAlign w:val="center"/>
          </w:tcPr>
          <w:p w14:paraId="598E051D" w14:textId="77777777" w:rsidR="007553E7" w:rsidRPr="00D826BF" w:rsidRDefault="007553E7" w:rsidP="007553E7">
            <w:pPr>
              <w:pStyle w:val="ConsPlusNormal"/>
              <w:jc w:val="center"/>
              <w:rPr>
                <w:sz w:val="18"/>
                <w:szCs w:val="18"/>
              </w:rPr>
            </w:pPr>
            <w:r w:rsidRPr="00D826BF">
              <w:rPr>
                <w:sz w:val="18"/>
                <w:szCs w:val="18"/>
              </w:rPr>
              <w:t>1</w:t>
            </w:r>
          </w:p>
        </w:tc>
        <w:tc>
          <w:tcPr>
            <w:tcW w:w="653" w:type="pct"/>
            <w:tcBorders>
              <w:top w:val="single" w:sz="4" w:space="0" w:color="auto"/>
              <w:left w:val="single" w:sz="4" w:space="0" w:color="auto"/>
              <w:bottom w:val="single" w:sz="4" w:space="0" w:color="auto"/>
              <w:right w:val="single" w:sz="4" w:space="0" w:color="auto"/>
            </w:tcBorders>
            <w:vAlign w:val="center"/>
          </w:tcPr>
          <w:p w14:paraId="38670373" w14:textId="77777777" w:rsidR="007553E7" w:rsidRPr="00D826BF" w:rsidRDefault="007553E7" w:rsidP="007553E7">
            <w:pPr>
              <w:pStyle w:val="ConsPlusNormal"/>
              <w:jc w:val="center"/>
              <w:rPr>
                <w:sz w:val="18"/>
                <w:szCs w:val="18"/>
              </w:rPr>
            </w:pPr>
            <w:r w:rsidRPr="00D826BF">
              <w:rPr>
                <w:sz w:val="18"/>
                <w:szCs w:val="18"/>
              </w:rPr>
              <w:t>2009</w:t>
            </w:r>
          </w:p>
        </w:tc>
        <w:tc>
          <w:tcPr>
            <w:tcW w:w="692" w:type="pct"/>
            <w:tcBorders>
              <w:top w:val="single" w:sz="4" w:space="0" w:color="auto"/>
              <w:left w:val="single" w:sz="4" w:space="0" w:color="auto"/>
              <w:bottom w:val="single" w:sz="4" w:space="0" w:color="auto"/>
              <w:right w:val="single" w:sz="4" w:space="0" w:color="auto"/>
            </w:tcBorders>
            <w:vAlign w:val="center"/>
          </w:tcPr>
          <w:p w14:paraId="62FC2B6A" w14:textId="77777777" w:rsidR="007553E7" w:rsidRPr="00D826BF" w:rsidRDefault="007553E7" w:rsidP="007553E7">
            <w:pPr>
              <w:pStyle w:val="ConsPlusNormal"/>
              <w:jc w:val="center"/>
              <w:rPr>
                <w:sz w:val="18"/>
                <w:szCs w:val="18"/>
              </w:rPr>
            </w:pPr>
            <w:r w:rsidRPr="00D826BF">
              <w:rPr>
                <w:sz w:val="18"/>
                <w:szCs w:val="18"/>
              </w:rPr>
              <w:t>5,62</w:t>
            </w:r>
          </w:p>
        </w:tc>
        <w:tc>
          <w:tcPr>
            <w:tcW w:w="654" w:type="pct"/>
            <w:vMerge/>
            <w:tcBorders>
              <w:top w:val="single" w:sz="4" w:space="0" w:color="auto"/>
              <w:left w:val="single" w:sz="4" w:space="0" w:color="auto"/>
              <w:bottom w:val="single" w:sz="4" w:space="0" w:color="auto"/>
              <w:right w:val="single" w:sz="4" w:space="0" w:color="auto"/>
            </w:tcBorders>
            <w:vAlign w:val="center"/>
          </w:tcPr>
          <w:p w14:paraId="7F1A7D23" w14:textId="77777777" w:rsidR="007553E7" w:rsidRPr="00D826BF" w:rsidRDefault="007553E7" w:rsidP="007553E7">
            <w:pPr>
              <w:pStyle w:val="ConsPlusNormal"/>
              <w:jc w:val="cente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63F9CAE" w14:textId="77777777" w:rsidR="007553E7" w:rsidRPr="00D826BF" w:rsidRDefault="007553E7" w:rsidP="007553E7">
            <w:pPr>
              <w:pStyle w:val="ConsPlusNormal"/>
              <w:jc w:val="center"/>
              <w:rPr>
                <w:sz w:val="18"/>
                <w:szCs w:val="18"/>
              </w:rPr>
            </w:pPr>
            <w:r w:rsidRPr="00D826BF">
              <w:rPr>
                <w:sz w:val="18"/>
                <w:szCs w:val="18"/>
              </w:rPr>
              <w:t>91,8</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16A8784" w14:textId="77777777" w:rsidR="007553E7" w:rsidRPr="00D826BF" w:rsidRDefault="007553E7" w:rsidP="007553E7">
            <w:pPr>
              <w:pStyle w:val="ConsPlusNormal"/>
              <w:jc w:val="center"/>
              <w:rPr>
                <w:sz w:val="18"/>
                <w:szCs w:val="18"/>
              </w:rPr>
            </w:pPr>
            <w:r w:rsidRPr="00D826BF">
              <w:rPr>
                <w:sz w:val="18"/>
                <w:szCs w:val="18"/>
              </w:rPr>
              <w:t>2009</w:t>
            </w:r>
          </w:p>
        </w:tc>
      </w:tr>
      <w:tr w:rsidR="007553E7" w:rsidRPr="00D826BF" w14:paraId="6A3144FD" w14:textId="77777777" w:rsidTr="007553E7">
        <w:trPr>
          <w:trHeight w:val="340"/>
        </w:trPr>
        <w:tc>
          <w:tcPr>
            <w:tcW w:w="276" w:type="pct"/>
            <w:vMerge/>
            <w:tcBorders>
              <w:top w:val="single" w:sz="4" w:space="0" w:color="auto"/>
              <w:left w:val="single" w:sz="4" w:space="0" w:color="auto"/>
              <w:bottom w:val="single" w:sz="4" w:space="0" w:color="auto"/>
              <w:right w:val="single" w:sz="4" w:space="0" w:color="auto"/>
            </w:tcBorders>
            <w:vAlign w:val="center"/>
          </w:tcPr>
          <w:p w14:paraId="0ADB86AB" w14:textId="77777777" w:rsidR="007553E7" w:rsidRPr="00D826BF" w:rsidRDefault="007553E7" w:rsidP="007553E7">
            <w:pPr>
              <w:pStyle w:val="ConsPlusNormal"/>
              <w:jc w:val="center"/>
              <w:rPr>
                <w:sz w:val="18"/>
                <w:szCs w:val="18"/>
              </w:rPr>
            </w:pPr>
          </w:p>
        </w:tc>
        <w:tc>
          <w:tcPr>
            <w:tcW w:w="680" w:type="pct"/>
            <w:vMerge/>
            <w:tcBorders>
              <w:top w:val="single" w:sz="4" w:space="0" w:color="auto"/>
              <w:left w:val="single" w:sz="4" w:space="0" w:color="auto"/>
              <w:bottom w:val="single" w:sz="4" w:space="0" w:color="auto"/>
              <w:right w:val="single" w:sz="4" w:space="0" w:color="auto"/>
            </w:tcBorders>
            <w:vAlign w:val="center"/>
          </w:tcPr>
          <w:p w14:paraId="22CA1169" w14:textId="77777777" w:rsidR="007553E7" w:rsidRPr="00D826BF" w:rsidRDefault="007553E7" w:rsidP="007553E7">
            <w:pPr>
              <w:pStyle w:val="ConsPlusNormal"/>
              <w:jc w:val="center"/>
              <w:rPr>
                <w:sz w:val="18"/>
                <w:szCs w:val="18"/>
              </w:rPr>
            </w:pPr>
          </w:p>
        </w:tc>
        <w:tc>
          <w:tcPr>
            <w:tcW w:w="724" w:type="pct"/>
            <w:tcBorders>
              <w:top w:val="single" w:sz="4" w:space="0" w:color="auto"/>
              <w:left w:val="single" w:sz="4" w:space="0" w:color="auto"/>
              <w:bottom w:val="single" w:sz="4" w:space="0" w:color="auto"/>
              <w:right w:val="single" w:sz="4" w:space="0" w:color="auto"/>
            </w:tcBorders>
            <w:vAlign w:val="center"/>
          </w:tcPr>
          <w:p w14:paraId="3D0AA0F7" w14:textId="77777777" w:rsidR="007553E7" w:rsidRPr="00D826BF" w:rsidRDefault="007553E7" w:rsidP="007553E7">
            <w:pPr>
              <w:pStyle w:val="ConsPlusNormal"/>
              <w:jc w:val="center"/>
              <w:rPr>
                <w:sz w:val="18"/>
                <w:szCs w:val="18"/>
              </w:rPr>
            </w:pPr>
            <w:r w:rsidRPr="00D826BF">
              <w:rPr>
                <w:sz w:val="18"/>
                <w:szCs w:val="18"/>
              </w:rPr>
              <w:t>ДЕ–25–14 ГМ–О</w:t>
            </w:r>
          </w:p>
        </w:tc>
        <w:tc>
          <w:tcPr>
            <w:tcW w:w="406" w:type="pct"/>
            <w:tcBorders>
              <w:top w:val="single" w:sz="4" w:space="0" w:color="auto"/>
              <w:left w:val="single" w:sz="4" w:space="0" w:color="auto"/>
              <w:bottom w:val="single" w:sz="4" w:space="0" w:color="auto"/>
              <w:right w:val="single" w:sz="4" w:space="0" w:color="auto"/>
            </w:tcBorders>
            <w:vAlign w:val="center"/>
          </w:tcPr>
          <w:p w14:paraId="5BCE09EE" w14:textId="77777777" w:rsidR="007553E7" w:rsidRPr="00D826BF" w:rsidRDefault="007553E7" w:rsidP="007553E7">
            <w:pPr>
              <w:pStyle w:val="ConsPlusNormal"/>
              <w:jc w:val="center"/>
              <w:rPr>
                <w:sz w:val="18"/>
                <w:szCs w:val="18"/>
              </w:rPr>
            </w:pPr>
            <w:r w:rsidRPr="00D826BF">
              <w:rPr>
                <w:sz w:val="18"/>
                <w:szCs w:val="18"/>
              </w:rPr>
              <w:t>1</w:t>
            </w:r>
          </w:p>
        </w:tc>
        <w:tc>
          <w:tcPr>
            <w:tcW w:w="653" w:type="pct"/>
            <w:tcBorders>
              <w:top w:val="single" w:sz="4" w:space="0" w:color="auto"/>
              <w:left w:val="single" w:sz="4" w:space="0" w:color="auto"/>
              <w:bottom w:val="single" w:sz="4" w:space="0" w:color="auto"/>
              <w:right w:val="single" w:sz="4" w:space="0" w:color="auto"/>
            </w:tcBorders>
            <w:vAlign w:val="center"/>
          </w:tcPr>
          <w:p w14:paraId="0A5FE660" w14:textId="77777777" w:rsidR="007553E7" w:rsidRPr="00D826BF" w:rsidRDefault="007553E7" w:rsidP="007553E7">
            <w:pPr>
              <w:pStyle w:val="ConsPlusNormal"/>
              <w:jc w:val="center"/>
              <w:rPr>
                <w:sz w:val="18"/>
                <w:szCs w:val="18"/>
              </w:rPr>
            </w:pPr>
            <w:r w:rsidRPr="00D826BF">
              <w:rPr>
                <w:sz w:val="18"/>
                <w:szCs w:val="18"/>
              </w:rPr>
              <w:t>2000</w:t>
            </w:r>
          </w:p>
        </w:tc>
        <w:tc>
          <w:tcPr>
            <w:tcW w:w="692" w:type="pct"/>
            <w:tcBorders>
              <w:top w:val="single" w:sz="4" w:space="0" w:color="auto"/>
              <w:left w:val="single" w:sz="4" w:space="0" w:color="auto"/>
              <w:bottom w:val="single" w:sz="4" w:space="0" w:color="auto"/>
              <w:right w:val="single" w:sz="4" w:space="0" w:color="auto"/>
            </w:tcBorders>
            <w:vAlign w:val="center"/>
          </w:tcPr>
          <w:p w14:paraId="1C15AE78" w14:textId="77777777" w:rsidR="007553E7" w:rsidRPr="00D826BF" w:rsidRDefault="007553E7" w:rsidP="007553E7">
            <w:pPr>
              <w:pStyle w:val="ConsPlusNormal"/>
              <w:jc w:val="center"/>
              <w:rPr>
                <w:sz w:val="18"/>
                <w:szCs w:val="18"/>
              </w:rPr>
            </w:pPr>
            <w:r w:rsidRPr="00D826BF">
              <w:rPr>
                <w:sz w:val="18"/>
                <w:szCs w:val="18"/>
              </w:rPr>
              <w:t>14,04</w:t>
            </w:r>
          </w:p>
        </w:tc>
        <w:tc>
          <w:tcPr>
            <w:tcW w:w="654" w:type="pct"/>
            <w:vMerge/>
            <w:tcBorders>
              <w:top w:val="single" w:sz="4" w:space="0" w:color="auto"/>
              <w:left w:val="single" w:sz="4" w:space="0" w:color="auto"/>
              <w:bottom w:val="single" w:sz="4" w:space="0" w:color="auto"/>
              <w:right w:val="single" w:sz="4" w:space="0" w:color="auto"/>
            </w:tcBorders>
            <w:vAlign w:val="center"/>
          </w:tcPr>
          <w:p w14:paraId="06D2F0E9" w14:textId="77777777" w:rsidR="007553E7" w:rsidRPr="00D826BF" w:rsidRDefault="007553E7" w:rsidP="007553E7">
            <w:pPr>
              <w:pStyle w:val="ConsPlusNormal"/>
              <w:jc w:val="cente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570E0C7" w14:textId="77777777" w:rsidR="007553E7" w:rsidRPr="00D826BF" w:rsidRDefault="007553E7" w:rsidP="007553E7">
            <w:pPr>
              <w:pStyle w:val="ConsPlusNormal"/>
              <w:jc w:val="center"/>
              <w:rPr>
                <w:sz w:val="18"/>
                <w:szCs w:val="18"/>
              </w:rPr>
            </w:pPr>
            <w:r w:rsidRPr="00D826BF">
              <w:rPr>
                <w:sz w:val="18"/>
                <w:szCs w:val="18"/>
              </w:rPr>
              <w:t>93,55</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66C0CBB" w14:textId="77777777" w:rsidR="007553E7" w:rsidRPr="00D826BF" w:rsidRDefault="007553E7" w:rsidP="007553E7">
            <w:pPr>
              <w:pStyle w:val="ConsPlusNormal"/>
              <w:jc w:val="center"/>
              <w:rPr>
                <w:sz w:val="18"/>
                <w:szCs w:val="18"/>
              </w:rPr>
            </w:pPr>
            <w:r w:rsidRPr="00D826BF">
              <w:rPr>
                <w:sz w:val="18"/>
                <w:szCs w:val="18"/>
              </w:rPr>
              <w:t>2021</w:t>
            </w:r>
          </w:p>
        </w:tc>
      </w:tr>
    </w:tbl>
    <w:p w14:paraId="7F307CB1" w14:textId="77777777" w:rsidR="007553E7" w:rsidRPr="00D826BF" w:rsidRDefault="007553E7" w:rsidP="007553E7">
      <w:pPr>
        <w:spacing w:after="0" w:line="240" w:lineRule="auto"/>
        <w:rPr>
          <w:rFonts w:ascii="Times New Roman" w:hAnsi="Times New Roman" w:cs="Times New Roman"/>
          <w:i/>
          <w:iCs/>
        </w:rPr>
      </w:pPr>
    </w:p>
    <w:p w14:paraId="022C89E4" w14:textId="3AB1948B" w:rsidR="007553E7" w:rsidRPr="00D826BF" w:rsidRDefault="007553E7" w:rsidP="007553E7">
      <w:pPr>
        <w:spacing w:after="0" w:line="240" w:lineRule="auto"/>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Таблица </w:t>
      </w:r>
      <w:r>
        <w:rPr>
          <w:rFonts w:ascii="Times New Roman" w:eastAsia="Times New Roman" w:hAnsi="Times New Roman" w:cs="Times New Roman"/>
          <w:sz w:val="24"/>
        </w:rPr>
        <w:t>16</w:t>
      </w:r>
      <w:r w:rsidRPr="00D826BF">
        <w:rPr>
          <w:rFonts w:ascii="Times New Roman" w:eastAsia="Times New Roman" w:hAnsi="Times New Roman" w:cs="Times New Roman"/>
          <w:sz w:val="24"/>
        </w:rPr>
        <w:t xml:space="preserve"> – Состав и технические характеристики основного оборудования котельной </w:t>
      </w:r>
      <w:r w:rsidRPr="00D826BF">
        <w:rPr>
          <w:rFonts w:ascii="Times New Roman" w:eastAsia="Times New Roman" w:hAnsi="Times New Roman" w:cs="Times New Roman"/>
          <w:sz w:val="24"/>
        </w:rPr>
        <w:br/>
        <w:t xml:space="preserve">по ул. </w:t>
      </w:r>
      <w:proofErr w:type="spellStart"/>
      <w:r w:rsidRPr="00D826BF">
        <w:rPr>
          <w:rFonts w:ascii="Times New Roman" w:eastAsia="Times New Roman" w:hAnsi="Times New Roman" w:cs="Times New Roman"/>
          <w:sz w:val="24"/>
        </w:rPr>
        <w:t>Камышка</w:t>
      </w:r>
      <w:proofErr w:type="spellEnd"/>
      <w:r w:rsidRPr="00D826BF">
        <w:rPr>
          <w:rFonts w:ascii="Times New Roman" w:eastAsia="Times New Roman" w:hAnsi="Times New Roman" w:cs="Times New Roman"/>
          <w:sz w:val="24"/>
        </w:rPr>
        <w:t xml:space="preserve"> п. Самусь в зоне деятельности ООО «Уют Орловка»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55"/>
        <w:gridCol w:w="1312"/>
        <w:gridCol w:w="1420"/>
        <w:gridCol w:w="797"/>
        <w:gridCol w:w="1284"/>
        <w:gridCol w:w="1355"/>
        <w:gridCol w:w="1284"/>
        <w:gridCol w:w="868"/>
        <w:gridCol w:w="1312"/>
      </w:tblGrid>
      <w:tr w:rsidR="007553E7" w:rsidRPr="00D826BF" w14:paraId="0810F29A" w14:textId="77777777" w:rsidTr="007553E7">
        <w:trPr>
          <w:trHeight w:val="340"/>
          <w:tblHeader/>
        </w:trPr>
        <w:tc>
          <w:tcPr>
            <w:tcW w:w="273" w:type="pct"/>
            <w:vAlign w:val="center"/>
          </w:tcPr>
          <w:p w14:paraId="01B29F69"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 п/п</w:t>
            </w:r>
          </w:p>
        </w:tc>
        <w:tc>
          <w:tcPr>
            <w:tcW w:w="644" w:type="pct"/>
            <w:vAlign w:val="center"/>
          </w:tcPr>
          <w:p w14:paraId="3C9A3FBC"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Адрес котельной</w:t>
            </w:r>
          </w:p>
        </w:tc>
        <w:tc>
          <w:tcPr>
            <w:tcW w:w="697" w:type="pct"/>
            <w:vAlign w:val="center"/>
          </w:tcPr>
          <w:p w14:paraId="048BEFCE"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Тип котла</w:t>
            </w:r>
          </w:p>
        </w:tc>
        <w:tc>
          <w:tcPr>
            <w:tcW w:w="391" w:type="pct"/>
            <w:vAlign w:val="center"/>
          </w:tcPr>
          <w:p w14:paraId="077B5BE0"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Кол–во котлов</w:t>
            </w:r>
          </w:p>
        </w:tc>
        <w:tc>
          <w:tcPr>
            <w:tcW w:w="630" w:type="pct"/>
            <w:vAlign w:val="center"/>
          </w:tcPr>
          <w:p w14:paraId="22805008"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Год установки котла</w:t>
            </w:r>
          </w:p>
        </w:tc>
        <w:tc>
          <w:tcPr>
            <w:tcW w:w="665" w:type="pct"/>
            <w:vAlign w:val="center"/>
          </w:tcPr>
          <w:p w14:paraId="2F8B0A77"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Мощность котла,</w:t>
            </w:r>
          </w:p>
          <w:p w14:paraId="041D3C9E"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Гкал/ч</w:t>
            </w:r>
          </w:p>
        </w:tc>
        <w:tc>
          <w:tcPr>
            <w:tcW w:w="630" w:type="pct"/>
            <w:vAlign w:val="center"/>
          </w:tcPr>
          <w:p w14:paraId="70AB3484"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Мощность котельной,</w:t>
            </w:r>
          </w:p>
          <w:p w14:paraId="730A91DA"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Гкал/ч</w:t>
            </w:r>
          </w:p>
        </w:tc>
        <w:tc>
          <w:tcPr>
            <w:tcW w:w="426" w:type="pct"/>
            <w:vAlign w:val="center"/>
          </w:tcPr>
          <w:p w14:paraId="778A5998"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КПД котлов,</w:t>
            </w:r>
          </w:p>
          <w:p w14:paraId="119C10BC"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w:t>
            </w:r>
          </w:p>
        </w:tc>
        <w:tc>
          <w:tcPr>
            <w:tcW w:w="644" w:type="pct"/>
            <w:vAlign w:val="center"/>
          </w:tcPr>
          <w:p w14:paraId="2B3AC128"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Дата обследования котлов</w:t>
            </w:r>
          </w:p>
        </w:tc>
      </w:tr>
      <w:tr w:rsidR="007553E7" w:rsidRPr="00D826BF" w14:paraId="2D000983" w14:textId="77777777" w:rsidTr="007553E7">
        <w:trPr>
          <w:trHeight w:val="340"/>
        </w:trPr>
        <w:tc>
          <w:tcPr>
            <w:tcW w:w="5000" w:type="pct"/>
            <w:gridSpan w:val="9"/>
            <w:vAlign w:val="center"/>
          </w:tcPr>
          <w:p w14:paraId="0D37B3F9"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Основное топливо – уголь</w:t>
            </w:r>
          </w:p>
        </w:tc>
      </w:tr>
      <w:tr w:rsidR="007553E7" w:rsidRPr="00D826BF" w14:paraId="60406297" w14:textId="77777777" w:rsidTr="007553E7">
        <w:trPr>
          <w:trHeight w:val="340"/>
        </w:trPr>
        <w:tc>
          <w:tcPr>
            <w:tcW w:w="273" w:type="pct"/>
            <w:vMerge w:val="restart"/>
            <w:vAlign w:val="center"/>
          </w:tcPr>
          <w:p w14:paraId="7579A6F3"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644" w:type="pct"/>
            <w:vMerge w:val="restart"/>
            <w:vAlign w:val="center"/>
          </w:tcPr>
          <w:p w14:paraId="5706B99A"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b/>
                <w:bCs/>
                <w:sz w:val="18"/>
                <w:szCs w:val="18"/>
              </w:rPr>
              <w:t xml:space="preserve">п. Самусь, ул. </w:t>
            </w:r>
            <w:proofErr w:type="spellStart"/>
            <w:r w:rsidRPr="00D826BF">
              <w:rPr>
                <w:rFonts w:ascii="Times New Roman" w:hAnsi="Times New Roman" w:cs="Times New Roman"/>
                <w:b/>
                <w:bCs/>
                <w:sz w:val="18"/>
                <w:szCs w:val="18"/>
              </w:rPr>
              <w:t>Камышка</w:t>
            </w:r>
            <w:proofErr w:type="spellEnd"/>
            <w:r w:rsidRPr="00D826BF">
              <w:rPr>
                <w:rFonts w:ascii="Times New Roman" w:hAnsi="Times New Roman" w:cs="Times New Roman"/>
                <w:b/>
                <w:bCs/>
                <w:sz w:val="18"/>
                <w:szCs w:val="18"/>
              </w:rPr>
              <w:t>, 2а, стр.11</w:t>
            </w:r>
          </w:p>
        </w:tc>
        <w:tc>
          <w:tcPr>
            <w:tcW w:w="697" w:type="pct"/>
            <w:vAlign w:val="center"/>
          </w:tcPr>
          <w:p w14:paraId="380B3691" w14:textId="77777777" w:rsidR="007553E7" w:rsidRPr="00D826BF" w:rsidRDefault="007553E7" w:rsidP="007553E7">
            <w:pPr>
              <w:spacing w:after="0" w:line="240" w:lineRule="auto"/>
              <w:ind w:hanging="24"/>
              <w:jc w:val="center"/>
              <w:rPr>
                <w:rFonts w:ascii="Times New Roman" w:hAnsi="Times New Roman" w:cs="Times New Roman"/>
                <w:sz w:val="18"/>
                <w:szCs w:val="18"/>
              </w:rPr>
            </w:pPr>
            <w:proofErr w:type="spellStart"/>
            <w:r w:rsidRPr="00D826BF">
              <w:rPr>
                <w:rFonts w:ascii="Times New Roman" w:hAnsi="Times New Roman" w:cs="Times New Roman"/>
                <w:sz w:val="18"/>
                <w:szCs w:val="18"/>
              </w:rPr>
              <w:t>КВр</w:t>
            </w:r>
            <w:proofErr w:type="spellEnd"/>
            <w:r w:rsidRPr="00D826BF">
              <w:rPr>
                <w:rFonts w:ascii="Times New Roman" w:hAnsi="Times New Roman" w:cs="Times New Roman"/>
                <w:sz w:val="18"/>
                <w:szCs w:val="18"/>
              </w:rPr>
              <w:t xml:space="preserve"> – 1,86ТТ</w:t>
            </w:r>
          </w:p>
        </w:tc>
        <w:tc>
          <w:tcPr>
            <w:tcW w:w="391" w:type="pct"/>
            <w:vAlign w:val="center"/>
          </w:tcPr>
          <w:p w14:paraId="2139288D"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630" w:type="pct"/>
            <w:vAlign w:val="center"/>
          </w:tcPr>
          <w:p w14:paraId="28D574D4"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2013</w:t>
            </w:r>
          </w:p>
        </w:tc>
        <w:tc>
          <w:tcPr>
            <w:tcW w:w="665" w:type="pct"/>
            <w:vAlign w:val="center"/>
          </w:tcPr>
          <w:p w14:paraId="1FEFA70F"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1,6</w:t>
            </w:r>
          </w:p>
        </w:tc>
        <w:tc>
          <w:tcPr>
            <w:tcW w:w="630" w:type="pct"/>
            <w:vMerge w:val="restart"/>
            <w:vAlign w:val="center"/>
          </w:tcPr>
          <w:p w14:paraId="47E8AD36"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3,77</w:t>
            </w:r>
          </w:p>
        </w:tc>
        <w:tc>
          <w:tcPr>
            <w:tcW w:w="426" w:type="pct"/>
            <w:shd w:val="clear" w:color="auto" w:fill="auto"/>
            <w:vAlign w:val="center"/>
          </w:tcPr>
          <w:p w14:paraId="4449C463"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82</w:t>
            </w:r>
          </w:p>
        </w:tc>
        <w:tc>
          <w:tcPr>
            <w:tcW w:w="644" w:type="pct"/>
            <w:shd w:val="clear" w:color="auto" w:fill="auto"/>
            <w:vAlign w:val="center"/>
          </w:tcPr>
          <w:p w14:paraId="5CFFE6A6"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2013</w:t>
            </w:r>
          </w:p>
        </w:tc>
      </w:tr>
      <w:tr w:rsidR="007553E7" w:rsidRPr="00D826BF" w14:paraId="30A2CC8A" w14:textId="77777777" w:rsidTr="007553E7">
        <w:trPr>
          <w:trHeight w:val="340"/>
        </w:trPr>
        <w:tc>
          <w:tcPr>
            <w:tcW w:w="273" w:type="pct"/>
            <w:vMerge/>
            <w:vAlign w:val="center"/>
          </w:tcPr>
          <w:p w14:paraId="21133777" w14:textId="77777777" w:rsidR="007553E7" w:rsidRPr="00D826BF" w:rsidRDefault="007553E7" w:rsidP="007553E7">
            <w:pPr>
              <w:spacing w:after="0" w:line="240" w:lineRule="auto"/>
              <w:jc w:val="center"/>
              <w:rPr>
                <w:rFonts w:ascii="Times New Roman" w:hAnsi="Times New Roman" w:cs="Times New Roman"/>
                <w:sz w:val="18"/>
                <w:szCs w:val="18"/>
              </w:rPr>
            </w:pPr>
          </w:p>
        </w:tc>
        <w:tc>
          <w:tcPr>
            <w:tcW w:w="644" w:type="pct"/>
            <w:vMerge/>
            <w:vAlign w:val="center"/>
          </w:tcPr>
          <w:p w14:paraId="79438653" w14:textId="77777777" w:rsidR="007553E7" w:rsidRPr="00D826BF" w:rsidRDefault="007553E7" w:rsidP="007553E7">
            <w:pPr>
              <w:spacing w:after="0" w:line="240" w:lineRule="auto"/>
              <w:jc w:val="center"/>
              <w:rPr>
                <w:rFonts w:ascii="Times New Roman" w:hAnsi="Times New Roman" w:cs="Times New Roman"/>
                <w:sz w:val="18"/>
                <w:szCs w:val="18"/>
              </w:rPr>
            </w:pPr>
          </w:p>
        </w:tc>
        <w:tc>
          <w:tcPr>
            <w:tcW w:w="697" w:type="pct"/>
            <w:vAlign w:val="center"/>
          </w:tcPr>
          <w:p w14:paraId="2E8523E7" w14:textId="77777777" w:rsidR="007553E7" w:rsidRPr="00D826BF" w:rsidRDefault="007553E7" w:rsidP="007553E7">
            <w:pPr>
              <w:spacing w:after="0" w:line="240" w:lineRule="auto"/>
              <w:ind w:hanging="24"/>
              <w:jc w:val="center"/>
              <w:rPr>
                <w:rFonts w:ascii="Times New Roman" w:hAnsi="Times New Roman" w:cs="Times New Roman"/>
                <w:sz w:val="18"/>
                <w:szCs w:val="18"/>
              </w:rPr>
            </w:pPr>
            <w:proofErr w:type="spellStart"/>
            <w:r w:rsidRPr="00D826BF">
              <w:rPr>
                <w:rFonts w:ascii="Times New Roman" w:hAnsi="Times New Roman" w:cs="Times New Roman"/>
                <w:sz w:val="18"/>
                <w:szCs w:val="18"/>
              </w:rPr>
              <w:t>КВр</w:t>
            </w:r>
            <w:proofErr w:type="spellEnd"/>
            <w:r w:rsidRPr="00D826BF">
              <w:rPr>
                <w:rFonts w:ascii="Times New Roman" w:hAnsi="Times New Roman" w:cs="Times New Roman"/>
                <w:sz w:val="18"/>
                <w:szCs w:val="18"/>
              </w:rPr>
              <w:t>–1,63</w:t>
            </w:r>
          </w:p>
        </w:tc>
        <w:tc>
          <w:tcPr>
            <w:tcW w:w="391" w:type="pct"/>
            <w:vAlign w:val="center"/>
          </w:tcPr>
          <w:p w14:paraId="44BF113C"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630" w:type="pct"/>
            <w:vAlign w:val="center"/>
          </w:tcPr>
          <w:p w14:paraId="71050D1A"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2020</w:t>
            </w:r>
          </w:p>
        </w:tc>
        <w:tc>
          <w:tcPr>
            <w:tcW w:w="665" w:type="pct"/>
            <w:vAlign w:val="center"/>
          </w:tcPr>
          <w:p w14:paraId="69D48445"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1,4</w:t>
            </w:r>
          </w:p>
        </w:tc>
        <w:tc>
          <w:tcPr>
            <w:tcW w:w="630" w:type="pct"/>
            <w:vMerge/>
            <w:vAlign w:val="center"/>
          </w:tcPr>
          <w:p w14:paraId="18E34594" w14:textId="77777777" w:rsidR="007553E7" w:rsidRPr="00D826BF" w:rsidRDefault="007553E7" w:rsidP="007553E7">
            <w:pPr>
              <w:spacing w:after="0" w:line="240" w:lineRule="auto"/>
              <w:jc w:val="center"/>
              <w:rPr>
                <w:rFonts w:ascii="Times New Roman" w:hAnsi="Times New Roman" w:cs="Times New Roman"/>
                <w:sz w:val="18"/>
                <w:szCs w:val="18"/>
              </w:rPr>
            </w:pPr>
          </w:p>
        </w:tc>
        <w:tc>
          <w:tcPr>
            <w:tcW w:w="426" w:type="pct"/>
            <w:shd w:val="clear" w:color="auto" w:fill="auto"/>
            <w:vAlign w:val="center"/>
          </w:tcPr>
          <w:p w14:paraId="61F0F191"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80</w:t>
            </w:r>
          </w:p>
        </w:tc>
        <w:tc>
          <w:tcPr>
            <w:tcW w:w="644" w:type="pct"/>
            <w:shd w:val="clear" w:color="auto" w:fill="auto"/>
            <w:vAlign w:val="center"/>
          </w:tcPr>
          <w:p w14:paraId="7370275B" w14:textId="77777777" w:rsidR="007553E7" w:rsidRPr="00D826BF" w:rsidRDefault="007553E7" w:rsidP="007553E7">
            <w:pPr>
              <w:spacing w:after="0" w:line="240" w:lineRule="auto"/>
              <w:jc w:val="center"/>
              <w:rPr>
                <w:rFonts w:ascii="Times New Roman" w:hAnsi="Times New Roman" w:cs="Times New Roman"/>
                <w:sz w:val="18"/>
                <w:szCs w:val="18"/>
              </w:rPr>
            </w:pPr>
          </w:p>
        </w:tc>
      </w:tr>
      <w:tr w:rsidR="007553E7" w:rsidRPr="00D826BF" w14:paraId="1922F42C" w14:textId="77777777" w:rsidTr="007553E7">
        <w:trPr>
          <w:trHeight w:val="340"/>
        </w:trPr>
        <w:tc>
          <w:tcPr>
            <w:tcW w:w="273" w:type="pct"/>
            <w:vMerge/>
            <w:vAlign w:val="center"/>
          </w:tcPr>
          <w:p w14:paraId="708D94FC" w14:textId="77777777" w:rsidR="007553E7" w:rsidRPr="00D826BF" w:rsidRDefault="007553E7" w:rsidP="007553E7">
            <w:pPr>
              <w:spacing w:after="0" w:line="240" w:lineRule="auto"/>
              <w:jc w:val="center"/>
              <w:rPr>
                <w:rFonts w:ascii="Times New Roman" w:hAnsi="Times New Roman" w:cs="Times New Roman"/>
                <w:sz w:val="18"/>
                <w:szCs w:val="18"/>
              </w:rPr>
            </w:pPr>
          </w:p>
        </w:tc>
        <w:tc>
          <w:tcPr>
            <w:tcW w:w="644" w:type="pct"/>
            <w:vMerge/>
            <w:vAlign w:val="center"/>
          </w:tcPr>
          <w:p w14:paraId="02997300" w14:textId="77777777" w:rsidR="007553E7" w:rsidRPr="00D826BF" w:rsidRDefault="007553E7" w:rsidP="007553E7">
            <w:pPr>
              <w:spacing w:after="0" w:line="240" w:lineRule="auto"/>
              <w:jc w:val="center"/>
              <w:rPr>
                <w:rFonts w:ascii="Times New Roman" w:hAnsi="Times New Roman" w:cs="Times New Roman"/>
                <w:sz w:val="18"/>
                <w:szCs w:val="18"/>
              </w:rPr>
            </w:pPr>
          </w:p>
        </w:tc>
        <w:tc>
          <w:tcPr>
            <w:tcW w:w="697" w:type="pct"/>
            <w:vAlign w:val="center"/>
          </w:tcPr>
          <w:p w14:paraId="53DD6665" w14:textId="77777777" w:rsidR="007553E7" w:rsidRPr="00D826BF" w:rsidRDefault="007553E7" w:rsidP="007553E7">
            <w:pPr>
              <w:spacing w:after="0" w:line="240" w:lineRule="auto"/>
              <w:ind w:hanging="24"/>
              <w:jc w:val="center"/>
              <w:rPr>
                <w:rFonts w:ascii="Times New Roman" w:hAnsi="Times New Roman" w:cs="Times New Roman"/>
                <w:sz w:val="18"/>
                <w:szCs w:val="18"/>
              </w:rPr>
            </w:pPr>
            <w:r w:rsidRPr="00D826BF">
              <w:rPr>
                <w:rFonts w:ascii="Times New Roman" w:hAnsi="Times New Roman" w:cs="Times New Roman"/>
                <w:sz w:val="18"/>
                <w:szCs w:val="18"/>
              </w:rPr>
              <w:t>НР – 18</w:t>
            </w:r>
          </w:p>
        </w:tc>
        <w:tc>
          <w:tcPr>
            <w:tcW w:w="391" w:type="pct"/>
            <w:vAlign w:val="center"/>
          </w:tcPr>
          <w:p w14:paraId="6FAE0EA7"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630" w:type="pct"/>
            <w:vAlign w:val="center"/>
          </w:tcPr>
          <w:p w14:paraId="037504F9"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1987</w:t>
            </w:r>
          </w:p>
        </w:tc>
        <w:tc>
          <w:tcPr>
            <w:tcW w:w="665" w:type="pct"/>
            <w:vAlign w:val="center"/>
          </w:tcPr>
          <w:p w14:paraId="3B4C71F0"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0,77</w:t>
            </w:r>
          </w:p>
        </w:tc>
        <w:tc>
          <w:tcPr>
            <w:tcW w:w="630" w:type="pct"/>
            <w:vMerge/>
            <w:vAlign w:val="center"/>
          </w:tcPr>
          <w:p w14:paraId="7EBBE7D7" w14:textId="77777777" w:rsidR="007553E7" w:rsidRPr="00D826BF" w:rsidRDefault="007553E7" w:rsidP="007553E7">
            <w:pPr>
              <w:spacing w:after="0" w:line="240" w:lineRule="auto"/>
              <w:jc w:val="center"/>
              <w:rPr>
                <w:rFonts w:ascii="Times New Roman" w:hAnsi="Times New Roman" w:cs="Times New Roman"/>
                <w:sz w:val="18"/>
                <w:szCs w:val="18"/>
              </w:rPr>
            </w:pPr>
          </w:p>
        </w:tc>
        <w:tc>
          <w:tcPr>
            <w:tcW w:w="426" w:type="pct"/>
            <w:shd w:val="clear" w:color="auto" w:fill="auto"/>
            <w:vAlign w:val="center"/>
          </w:tcPr>
          <w:p w14:paraId="09BA1347"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67</w:t>
            </w:r>
          </w:p>
        </w:tc>
        <w:tc>
          <w:tcPr>
            <w:tcW w:w="644" w:type="pct"/>
            <w:shd w:val="clear" w:color="auto" w:fill="auto"/>
            <w:vAlign w:val="center"/>
          </w:tcPr>
          <w:p w14:paraId="42823B1F"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2007</w:t>
            </w:r>
          </w:p>
        </w:tc>
      </w:tr>
    </w:tbl>
    <w:p w14:paraId="6CFE02A4" w14:textId="77777777" w:rsidR="007553E7" w:rsidRPr="00D826BF" w:rsidRDefault="007553E7" w:rsidP="007553E7">
      <w:pPr>
        <w:spacing w:after="0" w:line="240" w:lineRule="auto"/>
        <w:ind w:firstLine="709"/>
        <w:rPr>
          <w:rFonts w:ascii="Times New Roman" w:hAnsi="Times New Roman" w:cs="Times New Roman"/>
        </w:rPr>
      </w:pPr>
    </w:p>
    <w:p w14:paraId="67B8326E" w14:textId="0FB8F77D" w:rsidR="007553E7" w:rsidRPr="00D826BF" w:rsidRDefault="007553E7" w:rsidP="007553E7">
      <w:pPr>
        <w:spacing w:after="0" w:line="240" w:lineRule="auto"/>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Таблица </w:t>
      </w:r>
      <w:r>
        <w:rPr>
          <w:rFonts w:ascii="Times New Roman" w:eastAsia="Times New Roman" w:hAnsi="Times New Roman" w:cs="Times New Roman"/>
          <w:sz w:val="24"/>
        </w:rPr>
        <w:t>17</w:t>
      </w:r>
      <w:r w:rsidRPr="00D826BF">
        <w:rPr>
          <w:rFonts w:ascii="Times New Roman" w:eastAsia="Times New Roman" w:hAnsi="Times New Roman" w:cs="Times New Roman"/>
          <w:sz w:val="24"/>
        </w:rPr>
        <w:t xml:space="preserve"> – Состав и технические характеристики основного оборудования котельной п. Орловка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55"/>
        <w:gridCol w:w="1312"/>
        <w:gridCol w:w="1420"/>
        <w:gridCol w:w="797"/>
        <w:gridCol w:w="1284"/>
        <w:gridCol w:w="1355"/>
        <w:gridCol w:w="1284"/>
        <w:gridCol w:w="868"/>
        <w:gridCol w:w="1312"/>
      </w:tblGrid>
      <w:tr w:rsidR="007553E7" w:rsidRPr="00D826BF" w14:paraId="57B99949" w14:textId="77777777" w:rsidTr="007553E7">
        <w:trPr>
          <w:trHeight w:val="340"/>
          <w:tblHeader/>
        </w:trPr>
        <w:tc>
          <w:tcPr>
            <w:tcW w:w="273" w:type="pct"/>
            <w:vAlign w:val="center"/>
          </w:tcPr>
          <w:p w14:paraId="207392AF"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 п/п</w:t>
            </w:r>
          </w:p>
        </w:tc>
        <w:tc>
          <w:tcPr>
            <w:tcW w:w="644" w:type="pct"/>
            <w:vAlign w:val="center"/>
          </w:tcPr>
          <w:p w14:paraId="0CCF0C8F"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Адрес котельной</w:t>
            </w:r>
          </w:p>
        </w:tc>
        <w:tc>
          <w:tcPr>
            <w:tcW w:w="697" w:type="pct"/>
            <w:vAlign w:val="center"/>
          </w:tcPr>
          <w:p w14:paraId="7E217A46"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Тип котла</w:t>
            </w:r>
          </w:p>
        </w:tc>
        <w:tc>
          <w:tcPr>
            <w:tcW w:w="391" w:type="pct"/>
            <w:vAlign w:val="center"/>
          </w:tcPr>
          <w:p w14:paraId="655CD5B3"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Кол–во котлов</w:t>
            </w:r>
          </w:p>
        </w:tc>
        <w:tc>
          <w:tcPr>
            <w:tcW w:w="630" w:type="pct"/>
            <w:vAlign w:val="center"/>
          </w:tcPr>
          <w:p w14:paraId="357F210D"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Год установки котла</w:t>
            </w:r>
          </w:p>
        </w:tc>
        <w:tc>
          <w:tcPr>
            <w:tcW w:w="665" w:type="pct"/>
            <w:vAlign w:val="center"/>
          </w:tcPr>
          <w:p w14:paraId="6923AE36"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Мощность котла,</w:t>
            </w:r>
          </w:p>
          <w:p w14:paraId="18DF3A31"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Гкал/ч</w:t>
            </w:r>
          </w:p>
        </w:tc>
        <w:tc>
          <w:tcPr>
            <w:tcW w:w="630" w:type="pct"/>
            <w:vAlign w:val="center"/>
          </w:tcPr>
          <w:p w14:paraId="46C824D8"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Мощность котельной,</w:t>
            </w:r>
          </w:p>
          <w:p w14:paraId="073A5168"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Гкал/ч</w:t>
            </w:r>
          </w:p>
        </w:tc>
        <w:tc>
          <w:tcPr>
            <w:tcW w:w="426" w:type="pct"/>
            <w:vAlign w:val="center"/>
          </w:tcPr>
          <w:p w14:paraId="6351BB93"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КПД котлов,</w:t>
            </w:r>
          </w:p>
          <w:p w14:paraId="5195EA77"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w:t>
            </w:r>
          </w:p>
        </w:tc>
        <w:tc>
          <w:tcPr>
            <w:tcW w:w="644" w:type="pct"/>
            <w:vAlign w:val="center"/>
          </w:tcPr>
          <w:p w14:paraId="7F50BEED" w14:textId="77777777" w:rsidR="007553E7" w:rsidRPr="00D826BF" w:rsidRDefault="007553E7" w:rsidP="007553E7">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Дата обследования котлов</w:t>
            </w:r>
          </w:p>
        </w:tc>
      </w:tr>
      <w:tr w:rsidR="007553E7" w:rsidRPr="00D826BF" w14:paraId="09159656" w14:textId="77777777" w:rsidTr="007553E7">
        <w:trPr>
          <w:trHeight w:val="340"/>
        </w:trPr>
        <w:tc>
          <w:tcPr>
            <w:tcW w:w="5000" w:type="pct"/>
            <w:gridSpan w:val="9"/>
            <w:vAlign w:val="center"/>
          </w:tcPr>
          <w:p w14:paraId="063A63DC"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Основное топливо – дизельное топливо</w:t>
            </w:r>
          </w:p>
        </w:tc>
      </w:tr>
      <w:tr w:rsidR="007553E7" w:rsidRPr="00D826BF" w14:paraId="5FBB447F" w14:textId="77777777" w:rsidTr="007553E7">
        <w:trPr>
          <w:trHeight w:val="340"/>
        </w:trPr>
        <w:tc>
          <w:tcPr>
            <w:tcW w:w="273" w:type="pct"/>
            <w:vMerge w:val="restart"/>
            <w:vAlign w:val="center"/>
          </w:tcPr>
          <w:p w14:paraId="1C35298D"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644" w:type="pct"/>
            <w:vMerge w:val="restart"/>
            <w:vAlign w:val="center"/>
          </w:tcPr>
          <w:p w14:paraId="3E87C490"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bCs/>
                <w:sz w:val="18"/>
                <w:szCs w:val="18"/>
              </w:rPr>
              <w:t>п. Орловка, ул. Чкалова, 32 стр.2</w:t>
            </w:r>
          </w:p>
        </w:tc>
        <w:tc>
          <w:tcPr>
            <w:tcW w:w="697" w:type="pct"/>
            <w:vAlign w:val="center"/>
          </w:tcPr>
          <w:p w14:paraId="798CA6F2" w14:textId="77777777" w:rsidR="007553E7" w:rsidRPr="00D826BF" w:rsidRDefault="007553E7" w:rsidP="007553E7">
            <w:pPr>
              <w:spacing w:after="0" w:line="240" w:lineRule="auto"/>
              <w:ind w:hanging="24"/>
              <w:jc w:val="center"/>
              <w:rPr>
                <w:rFonts w:ascii="Times New Roman" w:hAnsi="Times New Roman" w:cs="Times New Roman"/>
                <w:sz w:val="18"/>
                <w:szCs w:val="18"/>
              </w:rPr>
            </w:pPr>
            <w:r w:rsidRPr="00D826BF">
              <w:rPr>
                <w:rFonts w:ascii="Times New Roman" w:hAnsi="Times New Roman" w:cs="Times New Roman"/>
                <w:sz w:val="18"/>
                <w:szCs w:val="18"/>
              </w:rPr>
              <w:t>RIELLO RTQ 1020</w:t>
            </w:r>
          </w:p>
        </w:tc>
        <w:tc>
          <w:tcPr>
            <w:tcW w:w="391" w:type="pct"/>
            <w:vAlign w:val="center"/>
          </w:tcPr>
          <w:p w14:paraId="23ED7B91"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630" w:type="pct"/>
            <w:vAlign w:val="center"/>
          </w:tcPr>
          <w:p w14:paraId="68AA21A5"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2014</w:t>
            </w:r>
          </w:p>
        </w:tc>
        <w:tc>
          <w:tcPr>
            <w:tcW w:w="665" w:type="pct"/>
            <w:vAlign w:val="center"/>
          </w:tcPr>
          <w:p w14:paraId="61D9AB14"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0,877</w:t>
            </w:r>
          </w:p>
        </w:tc>
        <w:tc>
          <w:tcPr>
            <w:tcW w:w="630" w:type="pct"/>
            <w:vMerge w:val="restart"/>
            <w:vAlign w:val="center"/>
          </w:tcPr>
          <w:p w14:paraId="76850CEF"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1,754</w:t>
            </w:r>
          </w:p>
        </w:tc>
        <w:tc>
          <w:tcPr>
            <w:tcW w:w="426" w:type="pct"/>
            <w:shd w:val="clear" w:color="auto" w:fill="auto"/>
            <w:vAlign w:val="center"/>
          </w:tcPr>
          <w:p w14:paraId="694E1187"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93</w:t>
            </w:r>
          </w:p>
        </w:tc>
        <w:tc>
          <w:tcPr>
            <w:tcW w:w="644" w:type="pct"/>
            <w:shd w:val="clear" w:color="auto" w:fill="auto"/>
            <w:vAlign w:val="center"/>
          </w:tcPr>
          <w:p w14:paraId="730346AD"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11.10.19</w:t>
            </w:r>
          </w:p>
        </w:tc>
      </w:tr>
      <w:tr w:rsidR="007553E7" w:rsidRPr="00D826BF" w14:paraId="02F8EC46" w14:textId="77777777" w:rsidTr="007553E7">
        <w:trPr>
          <w:trHeight w:val="340"/>
        </w:trPr>
        <w:tc>
          <w:tcPr>
            <w:tcW w:w="273" w:type="pct"/>
            <w:vMerge/>
            <w:vAlign w:val="center"/>
          </w:tcPr>
          <w:p w14:paraId="2E3F9A79" w14:textId="77777777" w:rsidR="007553E7" w:rsidRPr="00D826BF" w:rsidRDefault="007553E7" w:rsidP="007553E7">
            <w:pPr>
              <w:spacing w:after="0" w:line="240" w:lineRule="auto"/>
              <w:jc w:val="center"/>
              <w:rPr>
                <w:rFonts w:ascii="Times New Roman" w:hAnsi="Times New Roman" w:cs="Times New Roman"/>
                <w:sz w:val="18"/>
                <w:szCs w:val="18"/>
              </w:rPr>
            </w:pPr>
          </w:p>
        </w:tc>
        <w:tc>
          <w:tcPr>
            <w:tcW w:w="644" w:type="pct"/>
            <w:vMerge/>
            <w:vAlign w:val="center"/>
          </w:tcPr>
          <w:p w14:paraId="5915E1BB" w14:textId="77777777" w:rsidR="007553E7" w:rsidRPr="00D826BF" w:rsidRDefault="007553E7" w:rsidP="007553E7">
            <w:pPr>
              <w:spacing w:after="0" w:line="240" w:lineRule="auto"/>
              <w:jc w:val="center"/>
              <w:rPr>
                <w:rFonts w:ascii="Times New Roman" w:hAnsi="Times New Roman" w:cs="Times New Roman"/>
                <w:sz w:val="18"/>
                <w:szCs w:val="18"/>
              </w:rPr>
            </w:pPr>
          </w:p>
        </w:tc>
        <w:tc>
          <w:tcPr>
            <w:tcW w:w="697" w:type="pct"/>
            <w:vAlign w:val="center"/>
          </w:tcPr>
          <w:p w14:paraId="3781B19B" w14:textId="77777777" w:rsidR="007553E7" w:rsidRPr="00D826BF" w:rsidRDefault="007553E7" w:rsidP="007553E7">
            <w:pPr>
              <w:spacing w:after="0" w:line="240" w:lineRule="auto"/>
              <w:ind w:hanging="24"/>
              <w:jc w:val="center"/>
              <w:rPr>
                <w:rFonts w:ascii="Times New Roman" w:hAnsi="Times New Roman" w:cs="Times New Roman"/>
                <w:sz w:val="18"/>
                <w:szCs w:val="18"/>
              </w:rPr>
            </w:pPr>
            <w:r w:rsidRPr="00D826BF">
              <w:rPr>
                <w:rFonts w:ascii="Times New Roman" w:hAnsi="Times New Roman" w:cs="Times New Roman"/>
                <w:sz w:val="18"/>
                <w:szCs w:val="18"/>
              </w:rPr>
              <w:t>RIELLO RTQ 1020</w:t>
            </w:r>
          </w:p>
        </w:tc>
        <w:tc>
          <w:tcPr>
            <w:tcW w:w="391" w:type="pct"/>
            <w:vAlign w:val="center"/>
          </w:tcPr>
          <w:p w14:paraId="058745A7"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630" w:type="pct"/>
            <w:vAlign w:val="center"/>
          </w:tcPr>
          <w:p w14:paraId="3187CFF1"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2014</w:t>
            </w:r>
          </w:p>
        </w:tc>
        <w:tc>
          <w:tcPr>
            <w:tcW w:w="665" w:type="pct"/>
            <w:vAlign w:val="center"/>
          </w:tcPr>
          <w:p w14:paraId="424113D6"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0,877</w:t>
            </w:r>
          </w:p>
        </w:tc>
        <w:tc>
          <w:tcPr>
            <w:tcW w:w="630" w:type="pct"/>
            <w:vMerge/>
            <w:vAlign w:val="center"/>
          </w:tcPr>
          <w:p w14:paraId="55A2D6ED" w14:textId="77777777" w:rsidR="007553E7" w:rsidRPr="00D826BF" w:rsidRDefault="007553E7" w:rsidP="007553E7">
            <w:pPr>
              <w:spacing w:after="0" w:line="240" w:lineRule="auto"/>
              <w:jc w:val="center"/>
              <w:rPr>
                <w:rFonts w:ascii="Times New Roman" w:hAnsi="Times New Roman" w:cs="Times New Roman"/>
                <w:sz w:val="18"/>
                <w:szCs w:val="18"/>
              </w:rPr>
            </w:pPr>
          </w:p>
        </w:tc>
        <w:tc>
          <w:tcPr>
            <w:tcW w:w="426" w:type="pct"/>
            <w:shd w:val="clear" w:color="auto" w:fill="auto"/>
            <w:vAlign w:val="center"/>
          </w:tcPr>
          <w:p w14:paraId="631C284C"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93</w:t>
            </w:r>
          </w:p>
        </w:tc>
        <w:tc>
          <w:tcPr>
            <w:tcW w:w="644" w:type="pct"/>
            <w:shd w:val="clear" w:color="auto" w:fill="auto"/>
            <w:vAlign w:val="center"/>
          </w:tcPr>
          <w:p w14:paraId="4A42E285" w14:textId="77777777" w:rsidR="007553E7" w:rsidRPr="00D826BF" w:rsidRDefault="007553E7" w:rsidP="007553E7">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11.10.19</w:t>
            </w:r>
          </w:p>
        </w:tc>
      </w:tr>
    </w:tbl>
    <w:p w14:paraId="228CF8BF" w14:textId="77777777" w:rsidR="007553E7" w:rsidRPr="00D826BF" w:rsidRDefault="007553E7" w:rsidP="007553E7">
      <w:pPr>
        <w:spacing w:after="0" w:line="240" w:lineRule="auto"/>
        <w:jc w:val="both"/>
        <w:rPr>
          <w:rFonts w:ascii="Times New Roman" w:eastAsia="Times New Roman" w:hAnsi="Times New Roman" w:cs="Times New Roman"/>
          <w:sz w:val="24"/>
        </w:rPr>
      </w:pPr>
    </w:p>
    <w:p w14:paraId="152F7D86"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lastRenderedPageBreak/>
        <w:t xml:space="preserve">Большая часть оборудования котельных расположенных в п. Самусь и п. Орловка введена </w:t>
      </w:r>
      <w:r w:rsidRPr="00D826BF">
        <w:rPr>
          <w:rFonts w:ascii="Times New Roman" w:eastAsia="Times New Roman" w:hAnsi="Times New Roman" w:cs="Times New Roman"/>
          <w:sz w:val="24"/>
        </w:rPr>
        <w:br/>
        <w:t>в эксплуатацию после 2009 года. Только два котла введены в эксплуатацию сравнительно давно: НР – 18 в 1987 г. и ДЕ–25–14 ГМ–О в 2000 г.</w:t>
      </w:r>
    </w:p>
    <w:p w14:paraId="59EF48C2"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Данные по паспортному значению назначенного срока службы котлов отсутствуют.</w:t>
      </w:r>
    </w:p>
    <w:p w14:paraId="4BC71477"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Назначенный СО 153–34.17.469–2003 срок службы котлов (паровые водотрубные – 24 года, водогрейные всех типов – 16 лет). Решения о необходимости проведения капитального ремонта или продления срока службы данного оборудования принимаются на основании технических освидетельствований и технического диагностирования, проведенных в установленном порядке.</w:t>
      </w:r>
    </w:p>
    <w:p w14:paraId="2F68F8D7" w14:textId="77777777" w:rsidR="007553E7" w:rsidRPr="00D826BF" w:rsidRDefault="007553E7" w:rsidP="007553E7">
      <w:pPr>
        <w:pStyle w:val="ac"/>
        <w:spacing w:before="0" w:beforeAutospacing="0" w:after="0" w:afterAutospacing="0"/>
        <w:jc w:val="both"/>
        <w:rPr>
          <w:rFonts w:eastAsiaTheme="minorHAnsi"/>
          <w:b/>
          <w:u w:val="single"/>
          <w:lang w:eastAsia="en-US"/>
        </w:rPr>
      </w:pPr>
    </w:p>
    <w:p w14:paraId="691F2140" w14:textId="77777777" w:rsidR="007553E7" w:rsidRPr="00D826BF" w:rsidRDefault="007553E7" w:rsidP="007553E7">
      <w:pPr>
        <w:pStyle w:val="ac"/>
        <w:spacing w:before="0" w:beforeAutospacing="0" w:after="0" w:afterAutospacing="0"/>
        <w:jc w:val="both"/>
        <w:rPr>
          <w:b/>
          <w:u w:val="single"/>
        </w:rPr>
      </w:pPr>
      <w:r w:rsidRPr="00D826BF">
        <w:rPr>
          <w:b/>
          <w:u w:val="single"/>
        </w:rPr>
        <w:t>Параметры установленной тепловой мощности источников тепловой энергии</w:t>
      </w:r>
    </w:p>
    <w:p w14:paraId="096F7CFB" w14:textId="456E68CD" w:rsidR="007553E7" w:rsidRPr="007553E7"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Установленная тепловая мощность ТЭЦ по данным на 01.01.2022 г составляет: </w:t>
      </w:r>
      <w:r w:rsidRPr="00D826BF">
        <w:rPr>
          <w:rFonts w:ascii="Times New Roman" w:eastAsia="Times New Roman" w:hAnsi="Times New Roman" w:cs="Times New Roman"/>
          <w:sz w:val="24"/>
          <w:szCs w:val="24"/>
        </w:rPr>
        <w:br/>
        <w:t xml:space="preserve">по </w:t>
      </w:r>
      <w:proofErr w:type="spellStart"/>
      <w:r w:rsidRPr="00D826BF">
        <w:rPr>
          <w:rFonts w:ascii="Times New Roman" w:eastAsia="Times New Roman" w:hAnsi="Times New Roman" w:cs="Times New Roman"/>
          <w:sz w:val="24"/>
          <w:szCs w:val="24"/>
        </w:rPr>
        <w:t>паропроизводительности</w:t>
      </w:r>
      <w:proofErr w:type="spellEnd"/>
      <w:r w:rsidRPr="00D826BF">
        <w:rPr>
          <w:rFonts w:ascii="Times New Roman" w:eastAsia="Times New Roman" w:hAnsi="Times New Roman" w:cs="Times New Roman"/>
          <w:sz w:val="24"/>
          <w:szCs w:val="24"/>
        </w:rPr>
        <w:t xml:space="preserve"> </w:t>
      </w:r>
      <w:proofErr w:type="spellStart"/>
      <w:r w:rsidRPr="00D826BF">
        <w:rPr>
          <w:rFonts w:ascii="Times New Roman" w:eastAsia="Times New Roman" w:hAnsi="Times New Roman" w:cs="Times New Roman"/>
          <w:sz w:val="24"/>
          <w:szCs w:val="24"/>
        </w:rPr>
        <w:t>котлоагрегатов</w:t>
      </w:r>
      <w:proofErr w:type="spellEnd"/>
      <w:r w:rsidRPr="00D826BF">
        <w:rPr>
          <w:rFonts w:ascii="Times New Roman" w:eastAsia="Times New Roman" w:hAnsi="Times New Roman" w:cs="Times New Roman"/>
          <w:sz w:val="24"/>
          <w:szCs w:val="24"/>
        </w:rPr>
        <w:t xml:space="preserve"> – 1720,8 Гкал/ч, по отборам турбоагрегатов – </w:t>
      </w:r>
      <w:r w:rsidRPr="00D826BF">
        <w:rPr>
          <w:rFonts w:ascii="Times New Roman" w:eastAsia="Times New Roman" w:hAnsi="Times New Roman" w:cs="Times New Roman"/>
          <w:sz w:val="24"/>
          <w:szCs w:val="24"/>
        </w:rPr>
        <w:br/>
        <w:t xml:space="preserve">1021 Гкал/ч. </w:t>
      </w:r>
    </w:p>
    <w:p w14:paraId="151A717E"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Ограничения эл. мощности складываются из ограничений по ТА № 9, 15 (типа «Р»), вызванных потреблением пара АО «СХК» из противодавления данных ТА и носят круглогодичный характер.</w:t>
      </w:r>
    </w:p>
    <w:p w14:paraId="3280AD1D"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Установленная мощность оборудования локальных </w:t>
      </w:r>
      <w:proofErr w:type="gramStart"/>
      <w:r w:rsidRPr="00D826BF">
        <w:rPr>
          <w:rFonts w:ascii="Times New Roman" w:eastAsia="Times New Roman" w:hAnsi="Times New Roman" w:cs="Times New Roman"/>
          <w:sz w:val="24"/>
          <w:szCs w:val="24"/>
        </w:rPr>
        <w:t>котельных</w:t>
      </w:r>
      <w:proofErr w:type="gramEnd"/>
      <w:r w:rsidRPr="00D826BF">
        <w:rPr>
          <w:rFonts w:ascii="Times New Roman" w:eastAsia="Times New Roman" w:hAnsi="Times New Roman" w:cs="Times New Roman"/>
          <w:sz w:val="24"/>
          <w:szCs w:val="24"/>
        </w:rPr>
        <w:t xml:space="preserve"> ЗАТО Северск на 01.01.2022 г. составила 30,80 Гкал/час, в </w:t>
      </w:r>
      <w:proofErr w:type="spellStart"/>
      <w:r w:rsidRPr="00D826BF">
        <w:rPr>
          <w:rFonts w:ascii="Times New Roman" w:eastAsia="Times New Roman" w:hAnsi="Times New Roman" w:cs="Times New Roman"/>
          <w:sz w:val="24"/>
          <w:szCs w:val="24"/>
        </w:rPr>
        <w:t>т.ч</w:t>
      </w:r>
      <w:proofErr w:type="spellEnd"/>
      <w:r w:rsidRPr="00D826BF">
        <w:rPr>
          <w:rFonts w:ascii="Times New Roman" w:eastAsia="Times New Roman" w:hAnsi="Times New Roman" w:cs="Times New Roman"/>
          <w:sz w:val="24"/>
          <w:szCs w:val="24"/>
        </w:rPr>
        <w:t>.:</w:t>
      </w:r>
    </w:p>
    <w:p w14:paraId="0D7E102C" w14:textId="77777777" w:rsidR="007553E7" w:rsidRPr="00D826BF" w:rsidRDefault="007553E7" w:rsidP="007F5A7B">
      <w:pPr>
        <w:pStyle w:val="aa"/>
        <w:numPr>
          <w:ilvl w:val="0"/>
          <w:numId w:val="36"/>
        </w:numPr>
        <w:spacing w:after="0" w:line="240" w:lineRule="auto"/>
        <w:ind w:left="993"/>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Центральная отопительная котельная (ЦОК) п. Самусь (ООО «Тепло П») – 25,28 Гкал/час;</w:t>
      </w:r>
    </w:p>
    <w:p w14:paraId="383F2B45" w14:textId="77777777" w:rsidR="007553E7" w:rsidRPr="00D826BF" w:rsidRDefault="007553E7" w:rsidP="007F5A7B">
      <w:pPr>
        <w:pStyle w:val="aa"/>
        <w:numPr>
          <w:ilvl w:val="0"/>
          <w:numId w:val="36"/>
        </w:numPr>
        <w:spacing w:after="0" w:line="240" w:lineRule="auto"/>
        <w:ind w:left="993"/>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Котельная по ул. </w:t>
      </w:r>
      <w:proofErr w:type="spellStart"/>
      <w:r w:rsidRPr="00D826BF">
        <w:rPr>
          <w:rFonts w:ascii="Times New Roman" w:eastAsia="Times New Roman" w:hAnsi="Times New Roman" w:cs="Times New Roman"/>
          <w:sz w:val="24"/>
          <w:szCs w:val="24"/>
        </w:rPr>
        <w:t>Камышка</w:t>
      </w:r>
      <w:proofErr w:type="spellEnd"/>
      <w:r w:rsidRPr="00D826BF">
        <w:rPr>
          <w:rFonts w:ascii="Times New Roman" w:eastAsia="Times New Roman" w:hAnsi="Times New Roman" w:cs="Times New Roman"/>
          <w:sz w:val="24"/>
          <w:szCs w:val="24"/>
        </w:rPr>
        <w:t xml:space="preserve"> п. Самусь (ООО «Уют Орловка») – 3,77 Гкал/час;</w:t>
      </w:r>
    </w:p>
    <w:p w14:paraId="6A6BD440" w14:textId="77777777" w:rsidR="007553E7" w:rsidRPr="00D826BF" w:rsidRDefault="007553E7" w:rsidP="007F5A7B">
      <w:pPr>
        <w:pStyle w:val="aa"/>
        <w:numPr>
          <w:ilvl w:val="0"/>
          <w:numId w:val="36"/>
        </w:numPr>
        <w:spacing w:after="0" w:line="240" w:lineRule="auto"/>
        <w:ind w:left="993"/>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Котельная п. Орловка (ООО «Уют Орловка») – 1,75 Гкал/час.</w:t>
      </w:r>
    </w:p>
    <w:p w14:paraId="4998435E" w14:textId="2D36DF2F" w:rsidR="007553E7" w:rsidRPr="00D826BF" w:rsidRDefault="007553E7" w:rsidP="007553E7">
      <w:pPr>
        <w:spacing w:after="0" w:line="240" w:lineRule="auto"/>
        <w:ind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Величина потребления тепловой мощности источников на собственные нужды котельных представлены в Таблицах </w:t>
      </w:r>
      <w:r>
        <w:rPr>
          <w:rFonts w:ascii="Times New Roman" w:eastAsia="Times New Roman" w:hAnsi="Times New Roman" w:cs="Times New Roman"/>
          <w:sz w:val="24"/>
          <w:szCs w:val="24"/>
        </w:rPr>
        <w:t>18</w:t>
      </w:r>
      <w:r w:rsidR="00CC1034">
        <w:rPr>
          <w:rFonts w:ascii="Times New Roman" w:eastAsia="Times New Roman" w:hAnsi="Times New Roman" w:cs="Times New Roman"/>
          <w:sz w:val="24"/>
          <w:szCs w:val="24"/>
        </w:rPr>
        <w:t xml:space="preserve"> </w:t>
      </w:r>
      <w:r w:rsidR="00893E30">
        <w:rPr>
          <w:rFonts w:ascii="Times New Roman" w:eastAsia="Times New Roman" w:hAnsi="Times New Roman" w:cs="Times New Roman"/>
          <w:sz w:val="24"/>
          <w:szCs w:val="24"/>
        </w:rPr>
        <w:t>–</w:t>
      </w:r>
      <w:r w:rsidR="00CC10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w:t>
      </w:r>
      <w:r w:rsidRPr="00D826BF">
        <w:rPr>
          <w:rFonts w:ascii="Times New Roman" w:eastAsia="Times New Roman" w:hAnsi="Times New Roman" w:cs="Times New Roman"/>
          <w:sz w:val="24"/>
          <w:szCs w:val="24"/>
        </w:rPr>
        <w:t>.</w:t>
      </w:r>
    </w:p>
    <w:p w14:paraId="715D3CDF" w14:textId="77777777" w:rsidR="007553E7" w:rsidRPr="00D826BF" w:rsidRDefault="007553E7" w:rsidP="007553E7">
      <w:pPr>
        <w:spacing w:after="0" w:line="240" w:lineRule="auto"/>
        <w:rPr>
          <w:rFonts w:ascii="Times New Roman" w:eastAsia="Times New Roman" w:hAnsi="Times New Roman" w:cs="Times New Roman"/>
          <w:sz w:val="24"/>
          <w:szCs w:val="24"/>
        </w:rPr>
      </w:pPr>
    </w:p>
    <w:p w14:paraId="20F51B0B" w14:textId="4EDAAEEC" w:rsidR="007553E7" w:rsidRPr="00D826BF" w:rsidRDefault="007553E7" w:rsidP="007553E7">
      <w:pPr>
        <w:spacing w:after="0" w:line="240" w:lineRule="auto"/>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Таблица </w:t>
      </w:r>
      <w:r>
        <w:rPr>
          <w:rFonts w:ascii="Times New Roman" w:eastAsia="Times New Roman" w:hAnsi="Times New Roman" w:cs="Times New Roman"/>
          <w:sz w:val="24"/>
          <w:szCs w:val="24"/>
        </w:rPr>
        <w:t xml:space="preserve">18 </w:t>
      </w:r>
      <w:r w:rsidRPr="00D826BF">
        <w:rPr>
          <w:rFonts w:ascii="Times New Roman" w:eastAsia="Times New Roman" w:hAnsi="Times New Roman" w:cs="Times New Roman"/>
          <w:sz w:val="24"/>
          <w:szCs w:val="24"/>
        </w:rPr>
        <w:t>– Установленная тепловая мощность, ограничения тепловой мощности, располагаемая тепловая мощность котельных в зоне деятельности ООО «Тепло П» (План 2022 года)</w:t>
      </w:r>
    </w:p>
    <w:tbl>
      <w:tblPr>
        <w:tblW w:w="5000" w:type="pct"/>
        <w:jc w:val="center"/>
        <w:tblCellMar>
          <w:top w:w="102" w:type="dxa"/>
          <w:left w:w="62" w:type="dxa"/>
          <w:bottom w:w="102" w:type="dxa"/>
          <w:right w:w="62" w:type="dxa"/>
        </w:tblCellMar>
        <w:tblLook w:val="0000" w:firstRow="0" w:lastRow="0" w:firstColumn="0" w:lastColumn="0" w:noHBand="0" w:noVBand="0"/>
      </w:tblPr>
      <w:tblGrid>
        <w:gridCol w:w="658"/>
        <w:gridCol w:w="1803"/>
        <w:gridCol w:w="1339"/>
        <w:gridCol w:w="1359"/>
        <w:gridCol w:w="1359"/>
        <w:gridCol w:w="1613"/>
        <w:gridCol w:w="2056"/>
      </w:tblGrid>
      <w:tr w:rsidR="007553E7" w:rsidRPr="00D826BF" w14:paraId="7D62A326" w14:textId="77777777" w:rsidTr="007553E7">
        <w:trPr>
          <w:trHeight w:val="340"/>
          <w:tblHeader/>
          <w:jc w:val="center"/>
        </w:trPr>
        <w:tc>
          <w:tcPr>
            <w:tcW w:w="344" w:type="pct"/>
            <w:tcBorders>
              <w:top w:val="single" w:sz="4" w:space="0" w:color="auto"/>
              <w:left w:val="single" w:sz="4" w:space="0" w:color="auto"/>
              <w:bottom w:val="single" w:sz="4" w:space="0" w:color="auto"/>
              <w:right w:val="single" w:sz="4" w:space="0" w:color="auto"/>
            </w:tcBorders>
            <w:vAlign w:val="center"/>
          </w:tcPr>
          <w:p w14:paraId="761B3B5A" w14:textId="77777777" w:rsidR="007553E7" w:rsidRPr="00D826BF" w:rsidRDefault="007553E7" w:rsidP="007553E7">
            <w:pPr>
              <w:pStyle w:val="ConsPlusNormal"/>
              <w:jc w:val="center"/>
              <w:rPr>
                <w:b/>
                <w:sz w:val="18"/>
                <w:szCs w:val="18"/>
              </w:rPr>
            </w:pPr>
            <w:r w:rsidRPr="00D826BF">
              <w:rPr>
                <w:b/>
                <w:sz w:val="18"/>
                <w:szCs w:val="18"/>
              </w:rPr>
              <w:t>№ п/п</w:t>
            </w:r>
          </w:p>
        </w:tc>
        <w:tc>
          <w:tcPr>
            <w:tcW w:w="906" w:type="pct"/>
            <w:tcBorders>
              <w:top w:val="single" w:sz="4" w:space="0" w:color="auto"/>
              <w:left w:val="single" w:sz="4" w:space="0" w:color="auto"/>
              <w:bottom w:val="single" w:sz="4" w:space="0" w:color="auto"/>
              <w:right w:val="single" w:sz="4" w:space="0" w:color="auto"/>
            </w:tcBorders>
            <w:vAlign w:val="center"/>
          </w:tcPr>
          <w:p w14:paraId="0DC0DB0B" w14:textId="77777777" w:rsidR="007553E7" w:rsidRPr="00D826BF" w:rsidRDefault="007553E7" w:rsidP="007553E7">
            <w:pPr>
              <w:pStyle w:val="ConsPlusNormal"/>
              <w:jc w:val="center"/>
              <w:rPr>
                <w:b/>
                <w:sz w:val="18"/>
                <w:szCs w:val="18"/>
              </w:rPr>
            </w:pPr>
            <w:r w:rsidRPr="00D826BF">
              <w:rPr>
                <w:b/>
                <w:sz w:val="18"/>
                <w:szCs w:val="18"/>
              </w:rPr>
              <w:t>Адрес или наименование котельной</w:t>
            </w:r>
          </w:p>
        </w:tc>
        <w:tc>
          <w:tcPr>
            <w:tcW w:w="531" w:type="pct"/>
            <w:tcBorders>
              <w:top w:val="single" w:sz="4" w:space="0" w:color="auto"/>
              <w:left w:val="single" w:sz="4" w:space="0" w:color="auto"/>
              <w:bottom w:val="single" w:sz="4" w:space="0" w:color="auto"/>
              <w:right w:val="single" w:sz="4" w:space="0" w:color="auto"/>
            </w:tcBorders>
            <w:vAlign w:val="center"/>
          </w:tcPr>
          <w:p w14:paraId="3A9FE57A" w14:textId="77777777" w:rsidR="007553E7" w:rsidRPr="00D826BF" w:rsidRDefault="007553E7" w:rsidP="007553E7">
            <w:pPr>
              <w:pStyle w:val="ConsPlusNormal"/>
              <w:jc w:val="center"/>
              <w:rPr>
                <w:b/>
                <w:sz w:val="18"/>
                <w:szCs w:val="18"/>
              </w:rPr>
            </w:pPr>
            <w:r w:rsidRPr="00D826BF">
              <w:rPr>
                <w:b/>
                <w:sz w:val="18"/>
                <w:szCs w:val="18"/>
              </w:rPr>
              <w:t>Тепловая мощность котлов установленная</w:t>
            </w:r>
          </w:p>
        </w:tc>
        <w:tc>
          <w:tcPr>
            <w:tcW w:w="688" w:type="pct"/>
            <w:tcBorders>
              <w:top w:val="single" w:sz="4" w:space="0" w:color="auto"/>
              <w:left w:val="single" w:sz="4" w:space="0" w:color="auto"/>
              <w:bottom w:val="single" w:sz="4" w:space="0" w:color="auto"/>
              <w:right w:val="single" w:sz="4" w:space="0" w:color="auto"/>
            </w:tcBorders>
            <w:vAlign w:val="center"/>
          </w:tcPr>
          <w:p w14:paraId="233340CE" w14:textId="77777777" w:rsidR="007553E7" w:rsidRPr="00D826BF" w:rsidRDefault="007553E7" w:rsidP="007553E7">
            <w:pPr>
              <w:pStyle w:val="ConsPlusNormal"/>
              <w:jc w:val="center"/>
              <w:rPr>
                <w:b/>
                <w:sz w:val="18"/>
                <w:szCs w:val="18"/>
              </w:rPr>
            </w:pPr>
            <w:r w:rsidRPr="00D826BF">
              <w:rPr>
                <w:b/>
                <w:sz w:val="18"/>
                <w:szCs w:val="18"/>
              </w:rPr>
              <w:t>Ограничения установленной тепловой мощности</w:t>
            </w:r>
          </w:p>
        </w:tc>
        <w:tc>
          <w:tcPr>
            <w:tcW w:w="688" w:type="pct"/>
            <w:tcBorders>
              <w:top w:val="single" w:sz="4" w:space="0" w:color="auto"/>
              <w:left w:val="single" w:sz="4" w:space="0" w:color="auto"/>
              <w:bottom w:val="single" w:sz="4" w:space="0" w:color="auto"/>
              <w:right w:val="single" w:sz="4" w:space="0" w:color="auto"/>
            </w:tcBorders>
            <w:vAlign w:val="center"/>
          </w:tcPr>
          <w:p w14:paraId="0049DD41" w14:textId="77777777" w:rsidR="007553E7" w:rsidRPr="00D826BF" w:rsidRDefault="007553E7" w:rsidP="007553E7">
            <w:pPr>
              <w:pStyle w:val="ConsPlusNormal"/>
              <w:jc w:val="center"/>
              <w:rPr>
                <w:b/>
                <w:sz w:val="18"/>
                <w:szCs w:val="18"/>
              </w:rPr>
            </w:pPr>
            <w:r w:rsidRPr="00D826BF">
              <w:rPr>
                <w:b/>
                <w:sz w:val="18"/>
                <w:szCs w:val="18"/>
              </w:rPr>
              <w:t>Тепловая мощность котлов располагаемая</w:t>
            </w:r>
          </w:p>
        </w:tc>
        <w:tc>
          <w:tcPr>
            <w:tcW w:w="813" w:type="pct"/>
            <w:tcBorders>
              <w:top w:val="single" w:sz="4" w:space="0" w:color="auto"/>
              <w:left w:val="single" w:sz="4" w:space="0" w:color="auto"/>
              <w:bottom w:val="single" w:sz="4" w:space="0" w:color="auto"/>
              <w:right w:val="single" w:sz="4" w:space="0" w:color="auto"/>
            </w:tcBorders>
            <w:vAlign w:val="center"/>
          </w:tcPr>
          <w:p w14:paraId="2CB9C5DB" w14:textId="77777777" w:rsidR="007553E7" w:rsidRPr="00D826BF" w:rsidRDefault="007553E7" w:rsidP="007553E7">
            <w:pPr>
              <w:pStyle w:val="ConsPlusNormal"/>
              <w:jc w:val="center"/>
              <w:rPr>
                <w:b/>
                <w:sz w:val="18"/>
                <w:szCs w:val="18"/>
              </w:rPr>
            </w:pPr>
            <w:r w:rsidRPr="00D826BF">
              <w:rPr>
                <w:b/>
                <w:sz w:val="18"/>
                <w:szCs w:val="18"/>
              </w:rPr>
              <w:t>Затраты тепловой мощности на собственные нужды</w:t>
            </w:r>
          </w:p>
        </w:tc>
        <w:tc>
          <w:tcPr>
            <w:tcW w:w="1030" w:type="pct"/>
            <w:tcBorders>
              <w:top w:val="single" w:sz="4" w:space="0" w:color="auto"/>
              <w:left w:val="single" w:sz="4" w:space="0" w:color="auto"/>
              <w:bottom w:val="single" w:sz="4" w:space="0" w:color="auto"/>
              <w:right w:val="single" w:sz="4" w:space="0" w:color="auto"/>
            </w:tcBorders>
            <w:vAlign w:val="center"/>
          </w:tcPr>
          <w:p w14:paraId="6DE821B9" w14:textId="77777777" w:rsidR="007553E7" w:rsidRPr="00D826BF" w:rsidRDefault="007553E7" w:rsidP="007553E7">
            <w:pPr>
              <w:pStyle w:val="ConsPlusNormal"/>
              <w:jc w:val="center"/>
              <w:rPr>
                <w:b/>
                <w:sz w:val="18"/>
                <w:szCs w:val="18"/>
              </w:rPr>
            </w:pPr>
            <w:r w:rsidRPr="00D826BF">
              <w:rPr>
                <w:b/>
                <w:sz w:val="18"/>
                <w:szCs w:val="18"/>
              </w:rPr>
              <w:t>Тепловая мощность котельной нетто</w:t>
            </w:r>
          </w:p>
        </w:tc>
      </w:tr>
      <w:tr w:rsidR="007553E7" w:rsidRPr="00D826BF" w14:paraId="507D5C4A" w14:textId="77777777" w:rsidTr="007553E7">
        <w:trPr>
          <w:trHeight w:val="340"/>
          <w:jc w:val="center"/>
        </w:trPr>
        <w:tc>
          <w:tcPr>
            <w:tcW w:w="344" w:type="pct"/>
            <w:tcBorders>
              <w:top w:val="single" w:sz="4" w:space="0" w:color="auto"/>
              <w:left w:val="single" w:sz="4" w:space="0" w:color="auto"/>
              <w:bottom w:val="single" w:sz="4" w:space="0" w:color="auto"/>
              <w:right w:val="single" w:sz="4" w:space="0" w:color="auto"/>
            </w:tcBorders>
            <w:vAlign w:val="center"/>
          </w:tcPr>
          <w:p w14:paraId="4C19ED34" w14:textId="77777777" w:rsidR="007553E7" w:rsidRPr="00D826BF" w:rsidRDefault="007553E7" w:rsidP="007553E7">
            <w:pPr>
              <w:pStyle w:val="ConsPlusNormal"/>
              <w:jc w:val="center"/>
              <w:rPr>
                <w:sz w:val="18"/>
                <w:szCs w:val="18"/>
              </w:rPr>
            </w:pPr>
            <w:r w:rsidRPr="00D826BF">
              <w:rPr>
                <w:sz w:val="18"/>
                <w:szCs w:val="18"/>
              </w:rPr>
              <w:t>1</w:t>
            </w:r>
          </w:p>
        </w:tc>
        <w:tc>
          <w:tcPr>
            <w:tcW w:w="906" w:type="pct"/>
            <w:tcBorders>
              <w:top w:val="single" w:sz="4" w:space="0" w:color="auto"/>
              <w:left w:val="single" w:sz="4" w:space="0" w:color="auto"/>
              <w:bottom w:val="single" w:sz="4" w:space="0" w:color="auto"/>
              <w:right w:val="single" w:sz="4" w:space="0" w:color="auto"/>
            </w:tcBorders>
            <w:vAlign w:val="center"/>
          </w:tcPr>
          <w:p w14:paraId="19ADBC3C" w14:textId="77777777" w:rsidR="007553E7" w:rsidRPr="00D826BF" w:rsidRDefault="007553E7" w:rsidP="007553E7">
            <w:pPr>
              <w:pStyle w:val="ConsPlusNormal"/>
              <w:jc w:val="center"/>
              <w:rPr>
                <w:sz w:val="18"/>
                <w:szCs w:val="18"/>
              </w:rPr>
            </w:pPr>
            <w:r w:rsidRPr="00D826BF">
              <w:rPr>
                <w:bCs/>
                <w:sz w:val="18"/>
                <w:szCs w:val="18"/>
              </w:rPr>
              <w:t>ЦОК п. Самусь</w:t>
            </w:r>
          </w:p>
        </w:tc>
        <w:tc>
          <w:tcPr>
            <w:tcW w:w="531" w:type="pct"/>
            <w:tcBorders>
              <w:top w:val="single" w:sz="4" w:space="0" w:color="auto"/>
              <w:left w:val="single" w:sz="4" w:space="0" w:color="auto"/>
              <w:bottom w:val="single" w:sz="4" w:space="0" w:color="auto"/>
              <w:right w:val="single" w:sz="4" w:space="0" w:color="auto"/>
            </w:tcBorders>
            <w:vAlign w:val="center"/>
          </w:tcPr>
          <w:p w14:paraId="391B0331" w14:textId="77777777" w:rsidR="007553E7" w:rsidRPr="00D826BF" w:rsidRDefault="007553E7" w:rsidP="007553E7">
            <w:pPr>
              <w:pStyle w:val="ConsPlusNormal"/>
              <w:jc w:val="center"/>
              <w:rPr>
                <w:sz w:val="18"/>
                <w:szCs w:val="18"/>
              </w:rPr>
            </w:pPr>
            <w:r w:rsidRPr="00D826BF">
              <w:rPr>
                <w:sz w:val="18"/>
                <w:szCs w:val="18"/>
              </w:rPr>
              <w:t>25,28</w:t>
            </w:r>
          </w:p>
        </w:tc>
        <w:tc>
          <w:tcPr>
            <w:tcW w:w="688" w:type="pct"/>
            <w:tcBorders>
              <w:top w:val="single" w:sz="4" w:space="0" w:color="auto"/>
              <w:left w:val="single" w:sz="4" w:space="0" w:color="auto"/>
              <w:bottom w:val="single" w:sz="4" w:space="0" w:color="auto"/>
              <w:right w:val="single" w:sz="4" w:space="0" w:color="auto"/>
            </w:tcBorders>
            <w:vAlign w:val="center"/>
          </w:tcPr>
          <w:p w14:paraId="5C564DE2" w14:textId="77777777" w:rsidR="007553E7" w:rsidRPr="00D826BF" w:rsidRDefault="007553E7" w:rsidP="007553E7">
            <w:pPr>
              <w:pStyle w:val="ConsPlusNormal"/>
              <w:jc w:val="center"/>
              <w:rPr>
                <w:sz w:val="18"/>
                <w:szCs w:val="18"/>
              </w:rPr>
            </w:pPr>
            <w:r w:rsidRPr="00D826BF">
              <w:rPr>
                <w:sz w:val="18"/>
                <w:szCs w:val="18"/>
              </w:rPr>
              <w:t>0</w:t>
            </w:r>
          </w:p>
        </w:tc>
        <w:tc>
          <w:tcPr>
            <w:tcW w:w="688" w:type="pct"/>
            <w:tcBorders>
              <w:top w:val="single" w:sz="4" w:space="0" w:color="auto"/>
              <w:left w:val="single" w:sz="4" w:space="0" w:color="auto"/>
              <w:bottom w:val="single" w:sz="4" w:space="0" w:color="auto"/>
              <w:right w:val="single" w:sz="4" w:space="0" w:color="auto"/>
            </w:tcBorders>
            <w:vAlign w:val="center"/>
          </w:tcPr>
          <w:p w14:paraId="75F6C432" w14:textId="77777777" w:rsidR="007553E7" w:rsidRPr="00D826BF" w:rsidRDefault="007553E7" w:rsidP="007553E7">
            <w:pPr>
              <w:pStyle w:val="ConsPlusNormal"/>
              <w:jc w:val="center"/>
              <w:rPr>
                <w:sz w:val="18"/>
                <w:szCs w:val="18"/>
              </w:rPr>
            </w:pPr>
            <w:r w:rsidRPr="00D826BF">
              <w:rPr>
                <w:sz w:val="18"/>
                <w:szCs w:val="18"/>
              </w:rPr>
              <w:t>25,28</w:t>
            </w:r>
          </w:p>
        </w:tc>
        <w:tc>
          <w:tcPr>
            <w:tcW w:w="813" w:type="pct"/>
            <w:tcBorders>
              <w:top w:val="single" w:sz="4" w:space="0" w:color="auto"/>
              <w:left w:val="single" w:sz="4" w:space="0" w:color="auto"/>
              <w:bottom w:val="single" w:sz="4" w:space="0" w:color="auto"/>
              <w:right w:val="single" w:sz="4" w:space="0" w:color="auto"/>
            </w:tcBorders>
            <w:vAlign w:val="center"/>
          </w:tcPr>
          <w:p w14:paraId="16D19DFD" w14:textId="77777777" w:rsidR="007553E7" w:rsidRPr="00D826BF" w:rsidRDefault="007553E7" w:rsidP="007553E7">
            <w:pPr>
              <w:spacing w:after="0" w:line="240" w:lineRule="auto"/>
              <w:ind w:left="-58" w:right="-59" w:firstLine="6"/>
              <w:jc w:val="center"/>
              <w:rPr>
                <w:rFonts w:ascii="Times New Roman" w:hAnsi="Times New Roman" w:cs="Times New Roman"/>
                <w:sz w:val="18"/>
                <w:szCs w:val="18"/>
              </w:rPr>
            </w:pPr>
            <w:r w:rsidRPr="00D826BF">
              <w:rPr>
                <w:rFonts w:ascii="Times New Roman" w:hAnsi="Times New Roman" w:cs="Times New Roman"/>
                <w:sz w:val="18"/>
                <w:szCs w:val="18"/>
              </w:rPr>
              <w:t>0,095</w:t>
            </w:r>
          </w:p>
        </w:tc>
        <w:tc>
          <w:tcPr>
            <w:tcW w:w="1030" w:type="pct"/>
            <w:tcBorders>
              <w:top w:val="single" w:sz="4" w:space="0" w:color="auto"/>
              <w:left w:val="single" w:sz="4" w:space="0" w:color="auto"/>
              <w:bottom w:val="single" w:sz="4" w:space="0" w:color="auto"/>
              <w:right w:val="single" w:sz="4" w:space="0" w:color="auto"/>
            </w:tcBorders>
            <w:vAlign w:val="center"/>
          </w:tcPr>
          <w:p w14:paraId="02A6B513" w14:textId="77777777" w:rsidR="007553E7" w:rsidRPr="00D826BF" w:rsidRDefault="007553E7" w:rsidP="007553E7">
            <w:pPr>
              <w:spacing w:after="0" w:line="240" w:lineRule="auto"/>
              <w:ind w:left="-58" w:right="-59" w:hanging="18"/>
              <w:jc w:val="center"/>
              <w:rPr>
                <w:rFonts w:ascii="Times New Roman" w:hAnsi="Times New Roman" w:cs="Times New Roman"/>
                <w:sz w:val="18"/>
                <w:szCs w:val="18"/>
              </w:rPr>
            </w:pPr>
            <w:r w:rsidRPr="00D826BF">
              <w:rPr>
                <w:rFonts w:ascii="Times New Roman" w:hAnsi="Times New Roman" w:cs="Times New Roman"/>
                <w:sz w:val="18"/>
                <w:szCs w:val="18"/>
              </w:rPr>
              <w:t>25,185</w:t>
            </w:r>
          </w:p>
        </w:tc>
      </w:tr>
    </w:tbl>
    <w:p w14:paraId="744A5A2C" w14:textId="77777777" w:rsidR="007553E7" w:rsidRPr="00D826BF" w:rsidRDefault="007553E7" w:rsidP="007553E7">
      <w:pPr>
        <w:spacing w:after="0" w:line="240" w:lineRule="auto"/>
        <w:jc w:val="both"/>
        <w:rPr>
          <w:rFonts w:ascii="Times New Roman" w:eastAsia="Times New Roman" w:hAnsi="Times New Roman" w:cs="Times New Roman"/>
          <w:sz w:val="24"/>
          <w:szCs w:val="24"/>
        </w:rPr>
      </w:pPr>
    </w:p>
    <w:p w14:paraId="33CB5738" w14:textId="4FC88180" w:rsidR="007553E7" w:rsidRPr="00D826BF" w:rsidRDefault="007553E7" w:rsidP="007553E7">
      <w:pPr>
        <w:spacing w:after="0" w:line="240" w:lineRule="auto"/>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Таблица </w:t>
      </w:r>
      <w:r>
        <w:rPr>
          <w:rFonts w:ascii="Times New Roman" w:eastAsia="Times New Roman" w:hAnsi="Times New Roman" w:cs="Times New Roman"/>
          <w:sz w:val="24"/>
          <w:szCs w:val="24"/>
        </w:rPr>
        <w:t>19</w:t>
      </w:r>
      <w:r w:rsidRPr="00D826BF">
        <w:rPr>
          <w:rFonts w:ascii="Times New Roman" w:eastAsia="Times New Roman" w:hAnsi="Times New Roman" w:cs="Times New Roman"/>
          <w:sz w:val="24"/>
          <w:szCs w:val="24"/>
        </w:rPr>
        <w:t xml:space="preserve"> – Установленная тепловая мощность, ограничения тепловой мощности, располагаемая тепловая мощность котельных в зоне деятельности ООО «Уют Орловка» (План 2022 года)</w:t>
      </w:r>
    </w:p>
    <w:tbl>
      <w:tblPr>
        <w:tblW w:w="5000" w:type="pct"/>
        <w:jc w:val="center"/>
        <w:tblCellMar>
          <w:top w:w="102" w:type="dxa"/>
          <w:left w:w="62" w:type="dxa"/>
          <w:bottom w:w="102" w:type="dxa"/>
          <w:right w:w="62" w:type="dxa"/>
        </w:tblCellMar>
        <w:tblLook w:val="0000" w:firstRow="0" w:lastRow="0" w:firstColumn="0" w:lastColumn="0" w:noHBand="0" w:noVBand="0"/>
      </w:tblPr>
      <w:tblGrid>
        <w:gridCol w:w="658"/>
        <w:gridCol w:w="1803"/>
        <w:gridCol w:w="1339"/>
        <w:gridCol w:w="1359"/>
        <w:gridCol w:w="1359"/>
        <w:gridCol w:w="1613"/>
        <w:gridCol w:w="2056"/>
      </w:tblGrid>
      <w:tr w:rsidR="007553E7" w:rsidRPr="00D826BF" w14:paraId="596C8775" w14:textId="77777777" w:rsidTr="007553E7">
        <w:trPr>
          <w:trHeight w:val="340"/>
          <w:tblHeader/>
          <w:jc w:val="center"/>
        </w:trPr>
        <w:tc>
          <w:tcPr>
            <w:tcW w:w="344" w:type="pct"/>
            <w:tcBorders>
              <w:top w:val="single" w:sz="4" w:space="0" w:color="auto"/>
              <w:left w:val="single" w:sz="4" w:space="0" w:color="auto"/>
              <w:bottom w:val="single" w:sz="4" w:space="0" w:color="auto"/>
              <w:right w:val="single" w:sz="4" w:space="0" w:color="auto"/>
            </w:tcBorders>
            <w:vAlign w:val="center"/>
          </w:tcPr>
          <w:p w14:paraId="1ADDC8A0" w14:textId="77777777" w:rsidR="007553E7" w:rsidRPr="00D826BF" w:rsidRDefault="007553E7" w:rsidP="007553E7">
            <w:pPr>
              <w:pStyle w:val="ConsPlusNormal"/>
              <w:jc w:val="center"/>
              <w:rPr>
                <w:b/>
                <w:sz w:val="18"/>
                <w:szCs w:val="18"/>
              </w:rPr>
            </w:pPr>
            <w:r w:rsidRPr="00D826BF">
              <w:rPr>
                <w:b/>
                <w:sz w:val="18"/>
                <w:szCs w:val="18"/>
              </w:rPr>
              <w:t>№ п/п</w:t>
            </w:r>
          </w:p>
        </w:tc>
        <w:tc>
          <w:tcPr>
            <w:tcW w:w="906" w:type="pct"/>
            <w:tcBorders>
              <w:top w:val="single" w:sz="4" w:space="0" w:color="auto"/>
              <w:left w:val="single" w:sz="4" w:space="0" w:color="auto"/>
              <w:bottom w:val="single" w:sz="4" w:space="0" w:color="auto"/>
              <w:right w:val="single" w:sz="4" w:space="0" w:color="auto"/>
            </w:tcBorders>
            <w:vAlign w:val="center"/>
          </w:tcPr>
          <w:p w14:paraId="49666E54" w14:textId="77777777" w:rsidR="007553E7" w:rsidRPr="00D826BF" w:rsidRDefault="007553E7" w:rsidP="007553E7">
            <w:pPr>
              <w:pStyle w:val="ConsPlusNormal"/>
              <w:jc w:val="center"/>
              <w:rPr>
                <w:b/>
                <w:sz w:val="18"/>
                <w:szCs w:val="18"/>
              </w:rPr>
            </w:pPr>
            <w:r w:rsidRPr="00D826BF">
              <w:rPr>
                <w:b/>
                <w:sz w:val="18"/>
                <w:szCs w:val="18"/>
              </w:rPr>
              <w:t>Адрес или наименование котельной</w:t>
            </w:r>
          </w:p>
        </w:tc>
        <w:tc>
          <w:tcPr>
            <w:tcW w:w="531" w:type="pct"/>
            <w:tcBorders>
              <w:top w:val="single" w:sz="4" w:space="0" w:color="auto"/>
              <w:left w:val="single" w:sz="4" w:space="0" w:color="auto"/>
              <w:bottom w:val="single" w:sz="4" w:space="0" w:color="auto"/>
              <w:right w:val="single" w:sz="4" w:space="0" w:color="auto"/>
            </w:tcBorders>
            <w:vAlign w:val="center"/>
          </w:tcPr>
          <w:p w14:paraId="79A35BF0" w14:textId="77777777" w:rsidR="007553E7" w:rsidRPr="00D826BF" w:rsidRDefault="007553E7" w:rsidP="007553E7">
            <w:pPr>
              <w:pStyle w:val="ConsPlusNormal"/>
              <w:jc w:val="center"/>
              <w:rPr>
                <w:b/>
                <w:sz w:val="18"/>
                <w:szCs w:val="18"/>
              </w:rPr>
            </w:pPr>
            <w:r w:rsidRPr="00D826BF">
              <w:rPr>
                <w:b/>
                <w:sz w:val="18"/>
                <w:szCs w:val="18"/>
              </w:rPr>
              <w:t>Тепловая мощность котлов установленная</w:t>
            </w:r>
          </w:p>
        </w:tc>
        <w:tc>
          <w:tcPr>
            <w:tcW w:w="688" w:type="pct"/>
            <w:tcBorders>
              <w:top w:val="single" w:sz="4" w:space="0" w:color="auto"/>
              <w:left w:val="single" w:sz="4" w:space="0" w:color="auto"/>
              <w:bottom w:val="single" w:sz="4" w:space="0" w:color="auto"/>
              <w:right w:val="single" w:sz="4" w:space="0" w:color="auto"/>
            </w:tcBorders>
            <w:vAlign w:val="center"/>
          </w:tcPr>
          <w:p w14:paraId="0B0AF4B6" w14:textId="77777777" w:rsidR="007553E7" w:rsidRPr="00D826BF" w:rsidRDefault="007553E7" w:rsidP="007553E7">
            <w:pPr>
              <w:pStyle w:val="ConsPlusNormal"/>
              <w:jc w:val="center"/>
              <w:rPr>
                <w:b/>
                <w:sz w:val="18"/>
                <w:szCs w:val="18"/>
              </w:rPr>
            </w:pPr>
            <w:r w:rsidRPr="00D826BF">
              <w:rPr>
                <w:b/>
                <w:sz w:val="18"/>
                <w:szCs w:val="18"/>
              </w:rPr>
              <w:t>Ограничения установленной тепловой мощности</w:t>
            </w:r>
          </w:p>
        </w:tc>
        <w:tc>
          <w:tcPr>
            <w:tcW w:w="688" w:type="pct"/>
            <w:tcBorders>
              <w:top w:val="single" w:sz="4" w:space="0" w:color="auto"/>
              <w:left w:val="single" w:sz="4" w:space="0" w:color="auto"/>
              <w:bottom w:val="single" w:sz="4" w:space="0" w:color="auto"/>
              <w:right w:val="single" w:sz="4" w:space="0" w:color="auto"/>
            </w:tcBorders>
            <w:vAlign w:val="center"/>
          </w:tcPr>
          <w:p w14:paraId="3E5A9A99" w14:textId="77777777" w:rsidR="007553E7" w:rsidRPr="00D826BF" w:rsidRDefault="007553E7" w:rsidP="007553E7">
            <w:pPr>
              <w:pStyle w:val="ConsPlusNormal"/>
              <w:jc w:val="center"/>
              <w:rPr>
                <w:b/>
                <w:sz w:val="18"/>
                <w:szCs w:val="18"/>
              </w:rPr>
            </w:pPr>
            <w:r w:rsidRPr="00D826BF">
              <w:rPr>
                <w:b/>
                <w:sz w:val="18"/>
                <w:szCs w:val="18"/>
              </w:rPr>
              <w:t>Тепловая мощность котлов располагаемая</w:t>
            </w:r>
          </w:p>
        </w:tc>
        <w:tc>
          <w:tcPr>
            <w:tcW w:w="813" w:type="pct"/>
            <w:tcBorders>
              <w:top w:val="single" w:sz="4" w:space="0" w:color="auto"/>
              <w:left w:val="single" w:sz="4" w:space="0" w:color="auto"/>
              <w:bottom w:val="single" w:sz="4" w:space="0" w:color="auto"/>
              <w:right w:val="single" w:sz="4" w:space="0" w:color="auto"/>
            </w:tcBorders>
            <w:vAlign w:val="center"/>
          </w:tcPr>
          <w:p w14:paraId="34E9A711" w14:textId="77777777" w:rsidR="007553E7" w:rsidRPr="00D826BF" w:rsidRDefault="007553E7" w:rsidP="007553E7">
            <w:pPr>
              <w:pStyle w:val="ConsPlusNormal"/>
              <w:jc w:val="center"/>
              <w:rPr>
                <w:b/>
                <w:sz w:val="18"/>
                <w:szCs w:val="18"/>
              </w:rPr>
            </w:pPr>
            <w:r w:rsidRPr="00D826BF">
              <w:rPr>
                <w:b/>
                <w:sz w:val="18"/>
                <w:szCs w:val="18"/>
              </w:rPr>
              <w:t>Затраты тепловой мощности на собственные нужды</w:t>
            </w:r>
          </w:p>
        </w:tc>
        <w:tc>
          <w:tcPr>
            <w:tcW w:w="1030" w:type="pct"/>
            <w:tcBorders>
              <w:top w:val="single" w:sz="4" w:space="0" w:color="auto"/>
              <w:left w:val="single" w:sz="4" w:space="0" w:color="auto"/>
              <w:bottom w:val="single" w:sz="4" w:space="0" w:color="auto"/>
              <w:right w:val="single" w:sz="4" w:space="0" w:color="auto"/>
            </w:tcBorders>
            <w:vAlign w:val="center"/>
          </w:tcPr>
          <w:p w14:paraId="02BAF598" w14:textId="77777777" w:rsidR="007553E7" w:rsidRPr="00D826BF" w:rsidRDefault="007553E7" w:rsidP="007553E7">
            <w:pPr>
              <w:pStyle w:val="ConsPlusNormal"/>
              <w:jc w:val="center"/>
              <w:rPr>
                <w:b/>
                <w:sz w:val="18"/>
                <w:szCs w:val="18"/>
              </w:rPr>
            </w:pPr>
            <w:r w:rsidRPr="00D826BF">
              <w:rPr>
                <w:b/>
                <w:sz w:val="18"/>
                <w:szCs w:val="18"/>
              </w:rPr>
              <w:t>Тепловая мощность котельной нетто</w:t>
            </w:r>
          </w:p>
        </w:tc>
      </w:tr>
      <w:tr w:rsidR="007553E7" w:rsidRPr="00D826BF" w14:paraId="4D62FCEB" w14:textId="77777777" w:rsidTr="007553E7">
        <w:trPr>
          <w:trHeight w:val="340"/>
          <w:jc w:val="center"/>
        </w:trPr>
        <w:tc>
          <w:tcPr>
            <w:tcW w:w="344" w:type="pct"/>
            <w:tcBorders>
              <w:top w:val="single" w:sz="4" w:space="0" w:color="auto"/>
              <w:left w:val="single" w:sz="4" w:space="0" w:color="auto"/>
              <w:bottom w:val="single" w:sz="4" w:space="0" w:color="auto"/>
              <w:right w:val="single" w:sz="4" w:space="0" w:color="auto"/>
            </w:tcBorders>
            <w:vAlign w:val="center"/>
          </w:tcPr>
          <w:p w14:paraId="33957909" w14:textId="77777777" w:rsidR="007553E7" w:rsidRPr="00D826BF" w:rsidRDefault="007553E7" w:rsidP="007553E7">
            <w:pPr>
              <w:pStyle w:val="ConsPlusNormal"/>
              <w:jc w:val="center"/>
              <w:rPr>
                <w:sz w:val="18"/>
                <w:szCs w:val="18"/>
              </w:rPr>
            </w:pPr>
            <w:r w:rsidRPr="00D826BF">
              <w:rPr>
                <w:sz w:val="18"/>
                <w:szCs w:val="18"/>
              </w:rPr>
              <w:t>1</w:t>
            </w:r>
          </w:p>
        </w:tc>
        <w:tc>
          <w:tcPr>
            <w:tcW w:w="906" w:type="pct"/>
            <w:tcBorders>
              <w:top w:val="single" w:sz="4" w:space="0" w:color="auto"/>
              <w:left w:val="single" w:sz="4" w:space="0" w:color="auto"/>
              <w:bottom w:val="single" w:sz="4" w:space="0" w:color="auto"/>
              <w:right w:val="single" w:sz="4" w:space="0" w:color="auto"/>
            </w:tcBorders>
            <w:vAlign w:val="center"/>
          </w:tcPr>
          <w:p w14:paraId="08511D79" w14:textId="77777777" w:rsidR="007553E7" w:rsidRPr="00D826BF" w:rsidRDefault="007553E7" w:rsidP="007553E7">
            <w:pPr>
              <w:pStyle w:val="ConsPlusNormal"/>
              <w:jc w:val="center"/>
              <w:rPr>
                <w:sz w:val="18"/>
                <w:szCs w:val="18"/>
              </w:rPr>
            </w:pPr>
            <w:r w:rsidRPr="00D826BF">
              <w:rPr>
                <w:bCs/>
                <w:sz w:val="18"/>
                <w:szCs w:val="18"/>
              </w:rPr>
              <w:t xml:space="preserve">Котельная по ул. </w:t>
            </w:r>
            <w:proofErr w:type="spellStart"/>
            <w:r w:rsidRPr="00D826BF">
              <w:rPr>
                <w:bCs/>
                <w:sz w:val="18"/>
                <w:szCs w:val="18"/>
              </w:rPr>
              <w:t>Камышка</w:t>
            </w:r>
            <w:proofErr w:type="spellEnd"/>
            <w:r w:rsidRPr="00D826BF">
              <w:rPr>
                <w:bCs/>
                <w:sz w:val="18"/>
                <w:szCs w:val="18"/>
              </w:rPr>
              <w:t xml:space="preserve"> с. Самусь</w:t>
            </w:r>
          </w:p>
        </w:tc>
        <w:tc>
          <w:tcPr>
            <w:tcW w:w="531" w:type="pct"/>
            <w:tcBorders>
              <w:top w:val="single" w:sz="4" w:space="0" w:color="auto"/>
              <w:left w:val="single" w:sz="4" w:space="0" w:color="auto"/>
              <w:bottom w:val="single" w:sz="4" w:space="0" w:color="auto"/>
              <w:right w:val="single" w:sz="4" w:space="0" w:color="auto"/>
            </w:tcBorders>
            <w:vAlign w:val="center"/>
          </w:tcPr>
          <w:p w14:paraId="2AE45E36" w14:textId="77777777" w:rsidR="007553E7" w:rsidRPr="00D826BF" w:rsidRDefault="007553E7" w:rsidP="007553E7">
            <w:pPr>
              <w:pStyle w:val="ConsPlusNormal"/>
              <w:jc w:val="center"/>
              <w:rPr>
                <w:sz w:val="18"/>
                <w:szCs w:val="18"/>
              </w:rPr>
            </w:pPr>
            <w:r w:rsidRPr="00D826BF">
              <w:rPr>
                <w:sz w:val="18"/>
                <w:szCs w:val="18"/>
              </w:rPr>
              <w:t>3,77</w:t>
            </w:r>
          </w:p>
        </w:tc>
        <w:tc>
          <w:tcPr>
            <w:tcW w:w="688" w:type="pct"/>
            <w:tcBorders>
              <w:top w:val="single" w:sz="4" w:space="0" w:color="auto"/>
              <w:left w:val="single" w:sz="4" w:space="0" w:color="auto"/>
              <w:bottom w:val="single" w:sz="4" w:space="0" w:color="auto"/>
              <w:right w:val="single" w:sz="4" w:space="0" w:color="auto"/>
            </w:tcBorders>
            <w:vAlign w:val="center"/>
          </w:tcPr>
          <w:p w14:paraId="15FEFA63" w14:textId="77777777" w:rsidR="007553E7" w:rsidRPr="00D826BF" w:rsidRDefault="007553E7" w:rsidP="007553E7">
            <w:pPr>
              <w:pStyle w:val="ConsPlusNormal"/>
              <w:jc w:val="center"/>
              <w:rPr>
                <w:sz w:val="18"/>
                <w:szCs w:val="18"/>
              </w:rPr>
            </w:pPr>
            <w:r w:rsidRPr="00D826BF">
              <w:rPr>
                <w:sz w:val="18"/>
                <w:szCs w:val="18"/>
              </w:rPr>
              <w:t>0</w:t>
            </w:r>
          </w:p>
        </w:tc>
        <w:tc>
          <w:tcPr>
            <w:tcW w:w="688" w:type="pct"/>
            <w:tcBorders>
              <w:top w:val="single" w:sz="4" w:space="0" w:color="auto"/>
              <w:left w:val="single" w:sz="4" w:space="0" w:color="auto"/>
              <w:bottom w:val="single" w:sz="4" w:space="0" w:color="auto"/>
              <w:right w:val="single" w:sz="4" w:space="0" w:color="auto"/>
            </w:tcBorders>
            <w:vAlign w:val="center"/>
          </w:tcPr>
          <w:p w14:paraId="71D8675A" w14:textId="77777777" w:rsidR="007553E7" w:rsidRPr="00D826BF" w:rsidRDefault="007553E7" w:rsidP="007553E7">
            <w:pPr>
              <w:pStyle w:val="ConsPlusNormal"/>
              <w:jc w:val="center"/>
              <w:rPr>
                <w:sz w:val="18"/>
                <w:szCs w:val="18"/>
              </w:rPr>
            </w:pPr>
            <w:r w:rsidRPr="00D826BF">
              <w:rPr>
                <w:sz w:val="18"/>
                <w:szCs w:val="18"/>
              </w:rPr>
              <w:t>3,77</w:t>
            </w:r>
          </w:p>
        </w:tc>
        <w:tc>
          <w:tcPr>
            <w:tcW w:w="813" w:type="pct"/>
            <w:tcBorders>
              <w:top w:val="single" w:sz="4" w:space="0" w:color="auto"/>
              <w:left w:val="single" w:sz="4" w:space="0" w:color="auto"/>
              <w:bottom w:val="single" w:sz="4" w:space="0" w:color="auto"/>
              <w:right w:val="single" w:sz="4" w:space="0" w:color="auto"/>
            </w:tcBorders>
            <w:vAlign w:val="center"/>
          </w:tcPr>
          <w:p w14:paraId="1601DB2A" w14:textId="77777777" w:rsidR="007553E7" w:rsidRPr="00D826BF" w:rsidRDefault="007553E7" w:rsidP="007553E7">
            <w:pPr>
              <w:spacing w:after="0" w:line="240" w:lineRule="auto"/>
              <w:ind w:left="-58" w:right="-59" w:firstLine="6"/>
              <w:jc w:val="center"/>
              <w:rPr>
                <w:rFonts w:ascii="Times New Roman" w:hAnsi="Times New Roman" w:cs="Times New Roman"/>
                <w:sz w:val="18"/>
                <w:szCs w:val="18"/>
              </w:rPr>
            </w:pPr>
            <w:r w:rsidRPr="00D826BF">
              <w:rPr>
                <w:rFonts w:ascii="Times New Roman" w:hAnsi="Times New Roman" w:cs="Times New Roman"/>
                <w:sz w:val="18"/>
                <w:szCs w:val="18"/>
              </w:rPr>
              <w:t>0,0045</w:t>
            </w:r>
          </w:p>
        </w:tc>
        <w:tc>
          <w:tcPr>
            <w:tcW w:w="1030" w:type="pct"/>
            <w:tcBorders>
              <w:top w:val="single" w:sz="4" w:space="0" w:color="auto"/>
              <w:left w:val="single" w:sz="4" w:space="0" w:color="auto"/>
              <w:bottom w:val="single" w:sz="4" w:space="0" w:color="auto"/>
              <w:right w:val="single" w:sz="4" w:space="0" w:color="auto"/>
            </w:tcBorders>
            <w:vAlign w:val="center"/>
          </w:tcPr>
          <w:p w14:paraId="60418A49" w14:textId="77777777" w:rsidR="007553E7" w:rsidRPr="00D826BF" w:rsidRDefault="007553E7" w:rsidP="007553E7">
            <w:pPr>
              <w:spacing w:after="0" w:line="240" w:lineRule="auto"/>
              <w:ind w:left="-58" w:right="-59" w:firstLine="6"/>
              <w:jc w:val="center"/>
              <w:rPr>
                <w:rFonts w:ascii="Times New Roman" w:hAnsi="Times New Roman" w:cs="Times New Roman"/>
                <w:sz w:val="18"/>
                <w:szCs w:val="18"/>
              </w:rPr>
            </w:pPr>
            <w:r w:rsidRPr="00D826BF">
              <w:rPr>
                <w:rFonts w:ascii="Times New Roman" w:hAnsi="Times New Roman" w:cs="Times New Roman"/>
                <w:sz w:val="18"/>
                <w:szCs w:val="18"/>
              </w:rPr>
              <w:t>3,766</w:t>
            </w:r>
          </w:p>
        </w:tc>
      </w:tr>
    </w:tbl>
    <w:p w14:paraId="698D9A83" w14:textId="77777777" w:rsidR="007553E7" w:rsidRPr="00D826BF" w:rsidRDefault="007553E7" w:rsidP="007553E7">
      <w:pPr>
        <w:spacing w:after="0" w:line="240" w:lineRule="auto"/>
        <w:rPr>
          <w:rFonts w:ascii="Times New Roman" w:hAnsi="Times New Roman" w:cs="Times New Roman"/>
          <w:sz w:val="24"/>
          <w:szCs w:val="24"/>
        </w:rPr>
      </w:pPr>
    </w:p>
    <w:p w14:paraId="382CFDAC" w14:textId="77777777" w:rsidR="007553E7" w:rsidRDefault="007553E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86D76F1" w14:textId="6830EE25" w:rsidR="007553E7" w:rsidRPr="00D826BF" w:rsidRDefault="007553E7" w:rsidP="007553E7">
      <w:pPr>
        <w:spacing w:after="0" w:line="240" w:lineRule="auto"/>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lastRenderedPageBreak/>
        <w:t xml:space="preserve">Таблица </w:t>
      </w:r>
      <w:r>
        <w:rPr>
          <w:rFonts w:ascii="Times New Roman" w:eastAsia="Times New Roman" w:hAnsi="Times New Roman" w:cs="Times New Roman"/>
          <w:sz w:val="24"/>
          <w:szCs w:val="24"/>
        </w:rPr>
        <w:t>20</w:t>
      </w:r>
      <w:r w:rsidRPr="00D826BF">
        <w:rPr>
          <w:rFonts w:ascii="Times New Roman" w:eastAsia="Times New Roman" w:hAnsi="Times New Roman" w:cs="Times New Roman"/>
          <w:sz w:val="24"/>
          <w:szCs w:val="24"/>
        </w:rPr>
        <w:t xml:space="preserve"> – Установленная тепловая мощность, ограничения тепловой мощности, располагаемая тепловая мощность котельных в зоне деятельности ООО «Уют Орловка» (План 2022 года)</w:t>
      </w:r>
    </w:p>
    <w:tbl>
      <w:tblPr>
        <w:tblW w:w="5000" w:type="pct"/>
        <w:jc w:val="center"/>
        <w:tblCellMar>
          <w:top w:w="102" w:type="dxa"/>
          <w:left w:w="62" w:type="dxa"/>
          <w:bottom w:w="102" w:type="dxa"/>
          <w:right w:w="62" w:type="dxa"/>
        </w:tblCellMar>
        <w:tblLook w:val="04A0" w:firstRow="1" w:lastRow="0" w:firstColumn="1" w:lastColumn="0" w:noHBand="0" w:noVBand="1"/>
      </w:tblPr>
      <w:tblGrid>
        <w:gridCol w:w="620"/>
        <w:gridCol w:w="1636"/>
        <w:gridCol w:w="1412"/>
        <w:gridCol w:w="1693"/>
        <w:gridCol w:w="1552"/>
        <w:gridCol w:w="1412"/>
        <w:gridCol w:w="1862"/>
      </w:tblGrid>
      <w:tr w:rsidR="007553E7" w:rsidRPr="00D826BF" w14:paraId="3C237A73" w14:textId="77777777" w:rsidTr="007553E7">
        <w:trPr>
          <w:trHeight w:val="340"/>
          <w:tblHeader/>
          <w:jc w:val="center"/>
        </w:trPr>
        <w:tc>
          <w:tcPr>
            <w:tcW w:w="304" w:type="pct"/>
            <w:tcBorders>
              <w:top w:val="single" w:sz="4" w:space="0" w:color="auto"/>
              <w:left w:val="single" w:sz="4" w:space="0" w:color="auto"/>
              <w:bottom w:val="single" w:sz="4" w:space="0" w:color="auto"/>
              <w:right w:val="single" w:sz="4" w:space="0" w:color="auto"/>
            </w:tcBorders>
            <w:vAlign w:val="center"/>
            <w:hideMark/>
          </w:tcPr>
          <w:p w14:paraId="1A78F636" w14:textId="77777777" w:rsidR="007553E7" w:rsidRPr="00D826BF" w:rsidRDefault="007553E7" w:rsidP="007553E7">
            <w:pPr>
              <w:pStyle w:val="ConsPlusNormal"/>
              <w:jc w:val="center"/>
              <w:rPr>
                <w:rFonts w:eastAsiaTheme="minorEastAsia"/>
                <w:b/>
                <w:sz w:val="18"/>
                <w:szCs w:val="18"/>
                <w:lang w:eastAsia="en-US"/>
              </w:rPr>
            </w:pPr>
            <w:r w:rsidRPr="00D826BF">
              <w:rPr>
                <w:b/>
                <w:sz w:val="18"/>
                <w:szCs w:val="18"/>
                <w:lang w:eastAsia="en-US"/>
              </w:rPr>
              <w:t>№ п/п</w:t>
            </w:r>
          </w:p>
        </w:tc>
        <w:tc>
          <w:tcPr>
            <w:tcW w:w="803" w:type="pct"/>
            <w:tcBorders>
              <w:top w:val="single" w:sz="4" w:space="0" w:color="auto"/>
              <w:left w:val="single" w:sz="4" w:space="0" w:color="auto"/>
              <w:bottom w:val="single" w:sz="4" w:space="0" w:color="auto"/>
              <w:right w:val="single" w:sz="4" w:space="0" w:color="auto"/>
            </w:tcBorders>
            <w:vAlign w:val="center"/>
            <w:hideMark/>
          </w:tcPr>
          <w:p w14:paraId="2D8A366E" w14:textId="77777777" w:rsidR="007553E7" w:rsidRPr="00D826BF" w:rsidRDefault="007553E7" w:rsidP="007553E7">
            <w:pPr>
              <w:pStyle w:val="ConsPlusNormal"/>
              <w:jc w:val="center"/>
              <w:rPr>
                <w:rFonts w:eastAsiaTheme="minorEastAsia"/>
                <w:b/>
                <w:sz w:val="18"/>
                <w:szCs w:val="18"/>
                <w:lang w:eastAsia="en-US"/>
              </w:rPr>
            </w:pPr>
            <w:r w:rsidRPr="00D826BF">
              <w:rPr>
                <w:b/>
                <w:sz w:val="18"/>
                <w:szCs w:val="18"/>
                <w:lang w:eastAsia="en-US"/>
              </w:rPr>
              <w:t>Адрес или наименование котельной</w:t>
            </w:r>
          </w:p>
        </w:tc>
        <w:tc>
          <w:tcPr>
            <w:tcW w:w="693" w:type="pct"/>
            <w:tcBorders>
              <w:top w:val="single" w:sz="4" w:space="0" w:color="auto"/>
              <w:left w:val="single" w:sz="4" w:space="0" w:color="auto"/>
              <w:bottom w:val="single" w:sz="4" w:space="0" w:color="auto"/>
              <w:right w:val="single" w:sz="4" w:space="0" w:color="auto"/>
            </w:tcBorders>
            <w:vAlign w:val="center"/>
            <w:hideMark/>
          </w:tcPr>
          <w:p w14:paraId="2A56F85F" w14:textId="77777777" w:rsidR="007553E7" w:rsidRPr="00D826BF" w:rsidRDefault="007553E7" w:rsidP="007553E7">
            <w:pPr>
              <w:pStyle w:val="ConsPlusNormal"/>
              <w:jc w:val="center"/>
              <w:rPr>
                <w:rFonts w:eastAsiaTheme="minorEastAsia"/>
                <w:b/>
                <w:sz w:val="18"/>
                <w:szCs w:val="18"/>
                <w:lang w:eastAsia="en-US"/>
              </w:rPr>
            </w:pPr>
            <w:r w:rsidRPr="00D826BF">
              <w:rPr>
                <w:b/>
                <w:sz w:val="18"/>
                <w:szCs w:val="18"/>
                <w:lang w:eastAsia="en-US"/>
              </w:rPr>
              <w:t>Тепловая мощность котлов установленная</w:t>
            </w:r>
          </w:p>
          <w:p w14:paraId="65832941" w14:textId="77777777" w:rsidR="007553E7" w:rsidRPr="00D826BF" w:rsidRDefault="007553E7" w:rsidP="007553E7">
            <w:pPr>
              <w:pStyle w:val="ConsPlusNormal"/>
              <w:jc w:val="center"/>
              <w:rPr>
                <w:rFonts w:eastAsiaTheme="minorEastAsia"/>
                <w:b/>
                <w:sz w:val="18"/>
                <w:szCs w:val="18"/>
                <w:lang w:eastAsia="en-US"/>
              </w:rPr>
            </w:pPr>
            <w:r w:rsidRPr="00D826BF">
              <w:rPr>
                <w:b/>
                <w:sz w:val="18"/>
                <w:szCs w:val="18"/>
                <w:lang w:eastAsia="en-US"/>
              </w:rPr>
              <w:t>Гкал/ч</w:t>
            </w:r>
          </w:p>
        </w:tc>
        <w:tc>
          <w:tcPr>
            <w:tcW w:w="831" w:type="pct"/>
            <w:tcBorders>
              <w:top w:val="single" w:sz="4" w:space="0" w:color="auto"/>
              <w:left w:val="single" w:sz="4" w:space="0" w:color="auto"/>
              <w:bottom w:val="single" w:sz="4" w:space="0" w:color="auto"/>
              <w:right w:val="single" w:sz="4" w:space="0" w:color="auto"/>
            </w:tcBorders>
            <w:vAlign w:val="center"/>
            <w:hideMark/>
          </w:tcPr>
          <w:p w14:paraId="73D28D29" w14:textId="77777777" w:rsidR="007553E7" w:rsidRPr="00D826BF" w:rsidRDefault="007553E7" w:rsidP="007553E7">
            <w:pPr>
              <w:pStyle w:val="ConsPlusNormal"/>
              <w:jc w:val="center"/>
              <w:rPr>
                <w:rFonts w:eastAsiaTheme="minorEastAsia"/>
                <w:b/>
                <w:sz w:val="18"/>
                <w:szCs w:val="18"/>
                <w:lang w:eastAsia="en-US"/>
              </w:rPr>
            </w:pPr>
            <w:r w:rsidRPr="00D826BF">
              <w:rPr>
                <w:b/>
                <w:sz w:val="18"/>
                <w:szCs w:val="18"/>
                <w:lang w:eastAsia="en-US"/>
              </w:rPr>
              <w:t>Ограничения установленной тепловой мощности</w:t>
            </w:r>
          </w:p>
        </w:tc>
        <w:tc>
          <w:tcPr>
            <w:tcW w:w="762" w:type="pct"/>
            <w:tcBorders>
              <w:top w:val="single" w:sz="4" w:space="0" w:color="auto"/>
              <w:left w:val="single" w:sz="4" w:space="0" w:color="auto"/>
              <w:bottom w:val="single" w:sz="4" w:space="0" w:color="auto"/>
              <w:right w:val="single" w:sz="4" w:space="0" w:color="auto"/>
            </w:tcBorders>
            <w:vAlign w:val="center"/>
            <w:hideMark/>
          </w:tcPr>
          <w:p w14:paraId="6F7E42F8" w14:textId="77777777" w:rsidR="007553E7" w:rsidRPr="00D826BF" w:rsidRDefault="007553E7" w:rsidP="007553E7">
            <w:pPr>
              <w:pStyle w:val="ConsPlusNormal"/>
              <w:jc w:val="center"/>
              <w:rPr>
                <w:rFonts w:eastAsiaTheme="minorEastAsia"/>
                <w:b/>
                <w:sz w:val="18"/>
                <w:szCs w:val="18"/>
                <w:lang w:eastAsia="en-US"/>
              </w:rPr>
            </w:pPr>
            <w:r w:rsidRPr="00D826BF">
              <w:rPr>
                <w:b/>
                <w:sz w:val="18"/>
                <w:szCs w:val="18"/>
                <w:lang w:eastAsia="en-US"/>
              </w:rPr>
              <w:t>Тепловая мощность котлов располагаемая</w:t>
            </w:r>
          </w:p>
        </w:tc>
        <w:tc>
          <w:tcPr>
            <w:tcW w:w="693" w:type="pct"/>
            <w:tcBorders>
              <w:top w:val="single" w:sz="4" w:space="0" w:color="auto"/>
              <w:left w:val="single" w:sz="4" w:space="0" w:color="auto"/>
              <w:bottom w:val="single" w:sz="4" w:space="0" w:color="auto"/>
              <w:right w:val="single" w:sz="4" w:space="0" w:color="auto"/>
            </w:tcBorders>
            <w:vAlign w:val="center"/>
            <w:hideMark/>
          </w:tcPr>
          <w:p w14:paraId="59DC25A5" w14:textId="77777777" w:rsidR="007553E7" w:rsidRPr="00D826BF" w:rsidRDefault="007553E7" w:rsidP="007553E7">
            <w:pPr>
              <w:pStyle w:val="ConsPlusNormal"/>
              <w:jc w:val="center"/>
              <w:rPr>
                <w:rFonts w:eastAsiaTheme="minorEastAsia"/>
                <w:b/>
                <w:sz w:val="18"/>
                <w:szCs w:val="18"/>
                <w:lang w:eastAsia="en-US"/>
              </w:rPr>
            </w:pPr>
            <w:r w:rsidRPr="00D826BF">
              <w:rPr>
                <w:b/>
                <w:sz w:val="18"/>
                <w:szCs w:val="18"/>
                <w:lang w:eastAsia="en-US"/>
              </w:rPr>
              <w:t>Затраты тепловой мощности на собственные нужды</w:t>
            </w:r>
          </w:p>
        </w:tc>
        <w:tc>
          <w:tcPr>
            <w:tcW w:w="914" w:type="pct"/>
            <w:tcBorders>
              <w:top w:val="single" w:sz="4" w:space="0" w:color="auto"/>
              <w:left w:val="single" w:sz="4" w:space="0" w:color="auto"/>
              <w:bottom w:val="single" w:sz="4" w:space="0" w:color="auto"/>
              <w:right w:val="single" w:sz="4" w:space="0" w:color="auto"/>
            </w:tcBorders>
            <w:vAlign w:val="center"/>
            <w:hideMark/>
          </w:tcPr>
          <w:p w14:paraId="6D9D0707" w14:textId="77777777" w:rsidR="007553E7" w:rsidRPr="00D826BF" w:rsidRDefault="007553E7" w:rsidP="007553E7">
            <w:pPr>
              <w:pStyle w:val="ConsPlusNormal"/>
              <w:jc w:val="center"/>
              <w:rPr>
                <w:rFonts w:eastAsiaTheme="minorEastAsia"/>
                <w:b/>
                <w:sz w:val="18"/>
                <w:szCs w:val="18"/>
                <w:lang w:eastAsia="en-US"/>
              </w:rPr>
            </w:pPr>
            <w:r w:rsidRPr="00D826BF">
              <w:rPr>
                <w:b/>
                <w:sz w:val="18"/>
                <w:szCs w:val="18"/>
                <w:lang w:eastAsia="en-US"/>
              </w:rPr>
              <w:t>Тепловая мощность котельной нетто</w:t>
            </w:r>
          </w:p>
        </w:tc>
      </w:tr>
      <w:tr w:rsidR="007553E7" w:rsidRPr="00D826BF" w14:paraId="74FA6097" w14:textId="77777777" w:rsidTr="007553E7">
        <w:trPr>
          <w:trHeight w:val="340"/>
          <w:jc w:val="center"/>
        </w:trPr>
        <w:tc>
          <w:tcPr>
            <w:tcW w:w="304" w:type="pct"/>
            <w:tcBorders>
              <w:top w:val="single" w:sz="4" w:space="0" w:color="auto"/>
              <w:left w:val="single" w:sz="4" w:space="0" w:color="auto"/>
              <w:bottom w:val="single" w:sz="4" w:space="0" w:color="auto"/>
              <w:right w:val="single" w:sz="4" w:space="0" w:color="auto"/>
            </w:tcBorders>
            <w:vAlign w:val="center"/>
            <w:hideMark/>
          </w:tcPr>
          <w:p w14:paraId="381D5EA0" w14:textId="77777777" w:rsidR="007553E7" w:rsidRPr="00D826BF" w:rsidRDefault="007553E7" w:rsidP="007553E7">
            <w:pPr>
              <w:pStyle w:val="ConsPlusNormal"/>
              <w:jc w:val="center"/>
              <w:rPr>
                <w:rFonts w:eastAsiaTheme="minorEastAsia"/>
                <w:sz w:val="18"/>
                <w:szCs w:val="18"/>
                <w:lang w:eastAsia="en-US"/>
              </w:rPr>
            </w:pPr>
            <w:r w:rsidRPr="00D826BF">
              <w:rPr>
                <w:sz w:val="18"/>
                <w:szCs w:val="18"/>
                <w:lang w:eastAsia="en-US"/>
              </w:rPr>
              <w:t>1</w:t>
            </w:r>
          </w:p>
        </w:tc>
        <w:tc>
          <w:tcPr>
            <w:tcW w:w="803" w:type="pct"/>
            <w:tcBorders>
              <w:top w:val="single" w:sz="4" w:space="0" w:color="auto"/>
              <w:left w:val="single" w:sz="4" w:space="0" w:color="auto"/>
              <w:bottom w:val="single" w:sz="4" w:space="0" w:color="auto"/>
              <w:right w:val="single" w:sz="4" w:space="0" w:color="auto"/>
            </w:tcBorders>
            <w:vAlign w:val="center"/>
            <w:hideMark/>
          </w:tcPr>
          <w:p w14:paraId="59C3F997" w14:textId="77777777" w:rsidR="007553E7" w:rsidRPr="00D826BF" w:rsidRDefault="007553E7" w:rsidP="007553E7">
            <w:pPr>
              <w:pStyle w:val="ConsPlusNormal"/>
              <w:jc w:val="center"/>
              <w:rPr>
                <w:rFonts w:eastAsiaTheme="minorEastAsia"/>
                <w:sz w:val="18"/>
                <w:szCs w:val="18"/>
                <w:lang w:eastAsia="en-US"/>
              </w:rPr>
            </w:pPr>
            <w:r w:rsidRPr="00D826BF">
              <w:rPr>
                <w:bCs/>
                <w:sz w:val="18"/>
                <w:szCs w:val="18"/>
                <w:lang w:eastAsia="en-US"/>
              </w:rPr>
              <w:t xml:space="preserve">Котельная </w:t>
            </w:r>
            <w:r w:rsidRPr="00D826BF">
              <w:rPr>
                <w:bCs/>
                <w:sz w:val="18"/>
                <w:szCs w:val="18"/>
                <w:lang w:eastAsia="en-US"/>
              </w:rPr>
              <w:br/>
              <w:t>п. Орловка</w:t>
            </w:r>
          </w:p>
        </w:tc>
        <w:tc>
          <w:tcPr>
            <w:tcW w:w="693" w:type="pct"/>
            <w:tcBorders>
              <w:top w:val="single" w:sz="4" w:space="0" w:color="auto"/>
              <w:left w:val="single" w:sz="4" w:space="0" w:color="auto"/>
              <w:bottom w:val="single" w:sz="4" w:space="0" w:color="auto"/>
              <w:right w:val="single" w:sz="4" w:space="0" w:color="auto"/>
            </w:tcBorders>
            <w:vAlign w:val="center"/>
            <w:hideMark/>
          </w:tcPr>
          <w:p w14:paraId="4E4AEB0C" w14:textId="77777777" w:rsidR="007553E7" w:rsidRPr="00D826BF" w:rsidRDefault="007553E7" w:rsidP="007553E7">
            <w:pPr>
              <w:pStyle w:val="ConsPlusNormal"/>
              <w:jc w:val="center"/>
              <w:rPr>
                <w:rFonts w:eastAsiaTheme="minorEastAsia"/>
                <w:sz w:val="18"/>
                <w:szCs w:val="18"/>
                <w:lang w:eastAsia="en-US"/>
              </w:rPr>
            </w:pPr>
            <w:r w:rsidRPr="00D826BF">
              <w:rPr>
                <w:sz w:val="18"/>
                <w:szCs w:val="18"/>
                <w:lang w:eastAsia="en-US"/>
              </w:rPr>
              <w:t>1,754</w:t>
            </w:r>
          </w:p>
        </w:tc>
        <w:tc>
          <w:tcPr>
            <w:tcW w:w="831" w:type="pct"/>
            <w:tcBorders>
              <w:top w:val="single" w:sz="4" w:space="0" w:color="auto"/>
              <w:left w:val="single" w:sz="4" w:space="0" w:color="auto"/>
              <w:bottom w:val="single" w:sz="4" w:space="0" w:color="auto"/>
              <w:right w:val="single" w:sz="4" w:space="0" w:color="auto"/>
            </w:tcBorders>
            <w:vAlign w:val="center"/>
            <w:hideMark/>
          </w:tcPr>
          <w:p w14:paraId="2B28195B" w14:textId="77777777" w:rsidR="007553E7" w:rsidRPr="00D826BF" w:rsidRDefault="007553E7" w:rsidP="007553E7">
            <w:pPr>
              <w:pStyle w:val="ConsPlusNormal"/>
              <w:jc w:val="center"/>
              <w:rPr>
                <w:rFonts w:eastAsiaTheme="minorEastAsia"/>
                <w:sz w:val="18"/>
                <w:szCs w:val="18"/>
                <w:lang w:eastAsia="en-US"/>
              </w:rPr>
            </w:pPr>
            <w:r w:rsidRPr="00D826BF">
              <w:rPr>
                <w:sz w:val="18"/>
                <w:szCs w:val="18"/>
                <w:lang w:eastAsia="en-US"/>
              </w:rPr>
              <w:t>0</w:t>
            </w:r>
          </w:p>
        </w:tc>
        <w:tc>
          <w:tcPr>
            <w:tcW w:w="762" w:type="pct"/>
            <w:tcBorders>
              <w:top w:val="single" w:sz="4" w:space="0" w:color="auto"/>
              <w:left w:val="single" w:sz="4" w:space="0" w:color="auto"/>
              <w:bottom w:val="single" w:sz="4" w:space="0" w:color="auto"/>
              <w:right w:val="single" w:sz="4" w:space="0" w:color="auto"/>
            </w:tcBorders>
            <w:vAlign w:val="center"/>
            <w:hideMark/>
          </w:tcPr>
          <w:p w14:paraId="3C618469" w14:textId="77777777" w:rsidR="007553E7" w:rsidRPr="00D826BF" w:rsidRDefault="007553E7" w:rsidP="007553E7">
            <w:pPr>
              <w:pStyle w:val="ConsPlusNormal"/>
              <w:jc w:val="center"/>
              <w:rPr>
                <w:rFonts w:eastAsiaTheme="minorEastAsia"/>
                <w:sz w:val="18"/>
                <w:szCs w:val="18"/>
                <w:lang w:eastAsia="en-US"/>
              </w:rPr>
            </w:pPr>
            <w:r w:rsidRPr="00D826BF">
              <w:rPr>
                <w:sz w:val="18"/>
                <w:szCs w:val="18"/>
                <w:lang w:eastAsia="en-US"/>
              </w:rPr>
              <w:t>1,754</w:t>
            </w:r>
          </w:p>
        </w:tc>
        <w:tc>
          <w:tcPr>
            <w:tcW w:w="693" w:type="pct"/>
            <w:tcBorders>
              <w:top w:val="single" w:sz="4" w:space="0" w:color="auto"/>
              <w:left w:val="single" w:sz="4" w:space="0" w:color="auto"/>
              <w:bottom w:val="single" w:sz="4" w:space="0" w:color="auto"/>
              <w:right w:val="single" w:sz="4" w:space="0" w:color="auto"/>
            </w:tcBorders>
            <w:vAlign w:val="center"/>
            <w:hideMark/>
          </w:tcPr>
          <w:p w14:paraId="04218D82" w14:textId="77777777" w:rsidR="007553E7" w:rsidRPr="00D826BF" w:rsidRDefault="007553E7" w:rsidP="007553E7">
            <w:pPr>
              <w:spacing w:after="0" w:line="240" w:lineRule="auto"/>
              <w:ind w:right="-59"/>
              <w:jc w:val="center"/>
              <w:rPr>
                <w:rFonts w:ascii="Times New Roman" w:hAnsi="Times New Roman" w:cs="Times New Roman"/>
                <w:sz w:val="18"/>
                <w:szCs w:val="18"/>
              </w:rPr>
            </w:pPr>
            <w:r w:rsidRPr="00D826BF">
              <w:rPr>
                <w:rFonts w:ascii="Times New Roman" w:hAnsi="Times New Roman" w:cs="Times New Roman"/>
                <w:sz w:val="18"/>
                <w:szCs w:val="18"/>
              </w:rPr>
              <w:t>0,0012</w:t>
            </w:r>
          </w:p>
        </w:tc>
        <w:tc>
          <w:tcPr>
            <w:tcW w:w="914" w:type="pct"/>
            <w:tcBorders>
              <w:top w:val="single" w:sz="4" w:space="0" w:color="auto"/>
              <w:left w:val="single" w:sz="4" w:space="0" w:color="auto"/>
              <w:bottom w:val="single" w:sz="4" w:space="0" w:color="auto"/>
              <w:right w:val="single" w:sz="4" w:space="0" w:color="auto"/>
            </w:tcBorders>
            <w:vAlign w:val="center"/>
            <w:hideMark/>
          </w:tcPr>
          <w:p w14:paraId="163E7425" w14:textId="77777777" w:rsidR="007553E7" w:rsidRPr="00D826BF" w:rsidRDefault="007553E7" w:rsidP="007553E7">
            <w:pPr>
              <w:spacing w:after="0" w:line="240" w:lineRule="auto"/>
              <w:ind w:right="-59"/>
              <w:jc w:val="center"/>
              <w:rPr>
                <w:rFonts w:ascii="Times New Roman" w:hAnsi="Times New Roman" w:cs="Times New Roman"/>
                <w:sz w:val="18"/>
                <w:szCs w:val="18"/>
              </w:rPr>
            </w:pPr>
            <w:r w:rsidRPr="00D826BF">
              <w:rPr>
                <w:rFonts w:ascii="Times New Roman" w:hAnsi="Times New Roman" w:cs="Times New Roman"/>
                <w:sz w:val="18"/>
                <w:szCs w:val="18"/>
              </w:rPr>
              <w:t>1,753</w:t>
            </w:r>
          </w:p>
        </w:tc>
      </w:tr>
    </w:tbl>
    <w:p w14:paraId="4458870D" w14:textId="77777777" w:rsidR="007553E7" w:rsidRPr="00D826BF" w:rsidRDefault="007553E7" w:rsidP="007553E7">
      <w:pPr>
        <w:shd w:val="clear" w:color="auto" w:fill="FFFFFF"/>
        <w:spacing w:after="0" w:line="240" w:lineRule="auto"/>
        <w:jc w:val="both"/>
        <w:rPr>
          <w:rFonts w:ascii="Times New Roman" w:hAnsi="Times New Roman" w:cs="Times New Roman"/>
          <w:sz w:val="24"/>
          <w:szCs w:val="24"/>
          <w:shd w:val="clear" w:color="auto" w:fill="FFFFFF"/>
        </w:rPr>
      </w:pPr>
    </w:p>
    <w:p w14:paraId="1341E3DA" w14:textId="310C8F78" w:rsidR="007553E7" w:rsidRPr="00D826BF" w:rsidRDefault="007553E7" w:rsidP="007553E7">
      <w:pPr>
        <w:spacing w:after="0" w:line="240" w:lineRule="auto"/>
        <w:ind w:firstLine="709"/>
        <w:jc w:val="both"/>
        <w:rPr>
          <w:rFonts w:ascii="Times New Roman" w:eastAsia="Times New Roman" w:hAnsi="Times New Roman" w:cs="Times New Roman"/>
          <w:sz w:val="24"/>
        </w:rPr>
      </w:pPr>
      <w:r w:rsidRPr="00D826BF">
        <w:rPr>
          <w:rFonts w:ascii="Times New Roman" w:eastAsia="Times New Roman" w:hAnsi="Times New Roman" w:cs="Times New Roman"/>
          <w:sz w:val="24"/>
          <w:szCs w:val="24"/>
        </w:rPr>
        <w:t xml:space="preserve">Суммарная установленная тепловая мощность нетто источников теплоснабжения, расположенных </w:t>
      </w:r>
      <w:r w:rsidRPr="00D826BF">
        <w:rPr>
          <w:rFonts w:ascii="Times New Roman" w:eastAsia="Times New Roman" w:hAnsi="Times New Roman" w:cs="Times New Roman"/>
          <w:sz w:val="24"/>
        </w:rPr>
        <w:t xml:space="preserve">на внегородских </w:t>
      </w:r>
      <w:proofErr w:type="gramStart"/>
      <w:r w:rsidRPr="00D826BF">
        <w:rPr>
          <w:rFonts w:ascii="Times New Roman" w:eastAsia="Times New Roman" w:hAnsi="Times New Roman" w:cs="Times New Roman"/>
          <w:sz w:val="24"/>
        </w:rPr>
        <w:t>территориях</w:t>
      </w:r>
      <w:proofErr w:type="gramEnd"/>
      <w:r w:rsidRPr="00D826BF">
        <w:rPr>
          <w:rFonts w:ascii="Times New Roman" w:eastAsia="Times New Roman" w:hAnsi="Times New Roman" w:cs="Times New Roman"/>
          <w:sz w:val="24"/>
        </w:rPr>
        <w:t xml:space="preserve"> ЗАТО Северск</w:t>
      </w:r>
      <w:r>
        <w:rPr>
          <w:rFonts w:ascii="Times New Roman" w:eastAsia="Times New Roman" w:hAnsi="Times New Roman" w:cs="Times New Roman"/>
          <w:sz w:val="24"/>
        </w:rPr>
        <w:t>,</w:t>
      </w:r>
      <w:r w:rsidRPr="00D826BF">
        <w:rPr>
          <w:rFonts w:ascii="Times New Roman" w:eastAsia="Times New Roman" w:hAnsi="Times New Roman" w:cs="Times New Roman"/>
          <w:sz w:val="24"/>
        </w:rPr>
        <w:t xml:space="preserve"> составляет 30,704 Гкал/ч.</w:t>
      </w:r>
    </w:p>
    <w:p w14:paraId="61CEEBC6" w14:textId="77777777" w:rsidR="007553E7" w:rsidRPr="00D826BF" w:rsidRDefault="007553E7" w:rsidP="007553E7">
      <w:pPr>
        <w:pStyle w:val="ac"/>
        <w:spacing w:before="0" w:beforeAutospacing="0" w:after="0" w:afterAutospacing="0"/>
        <w:jc w:val="both"/>
        <w:rPr>
          <w:rFonts w:eastAsiaTheme="minorHAnsi"/>
          <w:b/>
          <w:u w:val="single"/>
          <w:lang w:eastAsia="en-US"/>
        </w:rPr>
      </w:pPr>
    </w:p>
    <w:p w14:paraId="5A37F301" w14:textId="77777777" w:rsidR="007553E7" w:rsidRPr="00D826BF" w:rsidRDefault="007553E7" w:rsidP="007553E7">
      <w:pPr>
        <w:pStyle w:val="ac"/>
        <w:spacing w:before="0" w:beforeAutospacing="0" w:after="0" w:afterAutospacing="0"/>
        <w:jc w:val="both"/>
        <w:rPr>
          <w:rFonts w:eastAsiaTheme="minorHAnsi"/>
          <w:b/>
          <w:u w:val="single"/>
          <w:lang w:eastAsia="en-US"/>
        </w:rPr>
      </w:pPr>
      <w:r w:rsidRPr="00D826BF">
        <w:rPr>
          <w:rFonts w:eastAsiaTheme="minorHAnsi"/>
          <w:b/>
          <w:u w:val="single"/>
          <w:lang w:eastAsia="en-US"/>
        </w:rPr>
        <w:t>Ограничения тепловой мощности и параметры располагаемой мощности</w:t>
      </w:r>
    </w:p>
    <w:p w14:paraId="2F7252AB"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Ограничения тепловой мощности ТЭЦ определяются </w:t>
      </w:r>
      <w:proofErr w:type="spellStart"/>
      <w:r w:rsidRPr="00D826BF">
        <w:rPr>
          <w:rFonts w:ascii="Times New Roman" w:eastAsia="Times New Roman" w:hAnsi="Times New Roman" w:cs="Times New Roman"/>
          <w:sz w:val="24"/>
          <w:szCs w:val="24"/>
        </w:rPr>
        <w:t>невостребованностью</w:t>
      </w:r>
      <w:proofErr w:type="spellEnd"/>
      <w:r w:rsidRPr="00D826BF">
        <w:rPr>
          <w:rFonts w:ascii="Times New Roman" w:eastAsia="Times New Roman" w:hAnsi="Times New Roman" w:cs="Times New Roman"/>
          <w:sz w:val="24"/>
          <w:szCs w:val="24"/>
        </w:rPr>
        <w:t xml:space="preserve"> паровой нагрузки с параметрами 1,6 МПа из противодавления турбоагрегатов №№ 9, 15 типа Р–12–90/18М.</w:t>
      </w:r>
    </w:p>
    <w:p w14:paraId="4FDA33C6"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На 01.01.2022 в соответствии с режимной картой максимальный отпуск пара производственным потребителям с давлением выше 1,3 МПа составляет 50 т/ч (35 Гкал/ч). Максимальный пропуск пара с параметрами противодавления в коллектор (0,8–1,3) МПа </w:t>
      </w:r>
      <w:r w:rsidRPr="00D826BF">
        <w:rPr>
          <w:rFonts w:ascii="Times New Roman" w:eastAsia="Times New Roman" w:hAnsi="Times New Roman" w:cs="Times New Roman"/>
          <w:sz w:val="24"/>
          <w:szCs w:val="24"/>
        </w:rPr>
        <w:br/>
        <w:t>для дальнейшего использования на внешнее потребление и собственные нужды станции составляет 60 т/ч или 46 Гкал/ч. Учитывая, что суммарная тепловая мощность двух турбин Р–12–90/18М равна 180 Гкал/ч, невостребованной остается тепловая мощность в количестве 99 Гкал/ч, что составляет ограничение установленной тепловой мощности ТЭЦ.</w:t>
      </w:r>
    </w:p>
    <w:p w14:paraId="010121FA" w14:textId="5A4A1DF5"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Значения расчетного потребления тепловой мощности на </w:t>
      </w:r>
      <w:proofErr w:type="gramStart"/>
      <w:r w:rsidRPr="00D826BF">
        <w:rPr>
          <w:rFonts w:ascii="Times New Roman" w:eastAsia="Times New Roman" w:hAnsi="Times New Roman" w:cs="Times New Roman"/>
          <w:sz w:val="24"/>
          <w:szCs w:val="24"/>
        </w:rPr>
        <w:t>собственные нужды ТЭЦ</w:t>
      </w:r>
      <w:proofErr w:type="gramEnd"/>
      <w:r w:rsidRPr="00D826BF">
        <w:rPr>
          <w:rFonts w:ascii="Times New Roman" w:eastAsia="Times New Roman" w:hAnsi="Times New Roman" w:cs="Times New Roman"/>
          <w:sz w:val="24"/>
          <w:szCs w:val="24"/>
        </w:rPr>
        <w:t xml:space="preserve"> и тепловая мощность нетто станции в ретроспективно</w:t>
      </w:r>
      <w:r w:rsidR="00FB101C">
        <w:rPr>
          <w:rFonts w:ascii="Times New Roman" w:eastAsia="Times New Roman" w:hAnsi="Times New Roman" w:cs="Times New Roman"/>
          <w:sz w:val="24"/>
          <w:szCs w:val="24"/>
        </w:rPr>
        <w:t>м периоде приведены в Таблице 21</w:t>
      </w:r>
      <w:r w:rsidRPr="00D826BF">
        <w:rPr>
          <w:rFonts w:ascii="Times New Roman" w:eastAsia="Times New Roman" w:hAnsi="Times New Roman" w:cs="Times New Roman"/>
          <w:sz w:val="24"/>
          <w:szCs w:val="24"/>
        </w:rPr>
        <w:t xml:space="preserve">. </w:t>
      </w:r>
    </w:p>
    <w:p w14:paraId="23812EA4" w14:textId="77777777" w:rsidR="007553E7" w:rsidRPr="00D826BF" w:rsidRDefault="007553E7" w:rsidP="007553E7">
      <w:pPr>
        <w:spacing w:after="0" w:line="240" w:lineRule="auto"/>
        <w:jc w:val="both"/>
        <w:rPr>
          <w:rFonts w:ascii="Times New Roman" w:eastAsia="Times New Roman" w:hAnsi="Times New Roman" w:cs="Times New Roman"/>
          <w:sz w:val="24"/>
          <w:szCs w:val="24"/>
        </w:rPr>
      </w:pPr>
    </w:p>
    <w:p w14:paraId="2DE7139C" w14:textId="199ABD71" w:rsidR="007553E7" w:rsidRPr="00D826BF" w:rsidRDefault="00FB101C" w:rsidP="007553E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Таблица 21</w:t>
      </w:r>
      <w:r w:rsidR="007553E7" w:rsidRPr="00D826BF">
        <w:rPr>
          <w:rFonts w:ascii="Times New Roman" w:eastAsia="Times New Roman" w:hAnsi="Times New Roman" w:cs="Times New Roman"/>
          <w:sz w:val="24"/>
          <w:szCs w:val="24"/>
        </w:rPr>
        <w:t xml:space="preserve"> – Установленная, располагаемая тепловая мощность, ограничения тепловой мощности, потребление тепловой мощности на собственные нужды, тепловая мощность нетто ТЭЦ </w:t>
      </w:r>
      <w:r w:rsidR="007553E7" w:rsidRPr="00D826BF">
        <w:rPr>
          <w:rFonts w:ascii="Times New Roman" w:eastAsia="Times New Roman" w:hAnsi="Times New Roman" w:cs="Times New Roman"/>
          <w:sz w:val="24"/>
          <w:szCs w:val="24"/>
        </w:rPr>
        <w:br/>
        <w:t>за 2020–2022 гг.</w:t>
      </w:r>
    </w:p>
    <w:tbl>
      <w:tblPr>
        <w:tblW w:w="5000" w:type="pct"/>
        <w:tblLayout w:type="fixed"/>
        <w:tblCellMar>
          <w:top w:w="102" w:type="dxa"/>
          <w:left w:w="62" w:type="dxa"/>
          <w:bottom w:w="102" w:type="dxa"/>
          <w:right w:w="62" w:type="dxa"/>
        </w:tblCellMar>
        <w:tblLook w:val="0000" w:firstRow="0" w:lastRow="0" w:firstColumn="0" w:lastColumn="0" w:noHBand="0" w:noVBand="0"/>
      </w:tblPr>
      <w:tblGrid>
        <w:gridCol w:w="920"/>
        <w:gridCol w:w="853"/>
        <w:gridCol w:w="853"/>
        <w:gridCol w:w="854"/>
        <w:gridCol w:w="1341"/>
        <w:gridCol w:w="1341"/>
        <w:gridCol w:w="1341"/>
        <w:gridCol w:w="1341"/>
        <w:gridCol w:w="1343"/>
      </w:tblGrid>
      <w:tr w:rsidR="007553E7" w:rsidRPr="00D826BF" w14:paraId="2BF77DF4" w14:textId="77777777" w:rsidTr="007553E7">
        <w:trPr>
          <w:trHeight w:val="340"/>
          <w:tblHeader/>
        </w:trPr>
        <w:tc>
          <w:tcPr>
            <w:tcW w:w="452" w:type="pct"/>
            <w:vMerge w:val="restart"/>
            <w:tcBorders>
              <w:top w:val="single" w:sz="4" w:space="0" w:color="auto"/>
              <w:left w:val="single" w:sz="4" w:space="0" w:color="auto"/>
              <w:bottom w:val="single" w:sz="4" w:space="0" w:color="auto"/>
              <w:right w:val="single" w:sz="4" w:space="0" w:color="auto"/>
            </w:tcBorders>
            <w:vAlign w:val="center"/>
          </w:tcPr>
          <w:p w14:paraId="14E81856" w14:textId="77777777" w:rsidR="007553E7" w:rsidRPr="00D826BF" w:rsidRDefault="007553E7" w:rsidP="007553E7">
            <w:pPr>
              <w:pStyle w:val="ConsPlusNormal"/>
              <w:jc w:val="center"/>
              <w:rPr>
                <w:b/>
                <w:sz w:val="18"/>
                <w:szCs w:val="18"/>
              </w:rPr>
            </w:pPr>
            <w:r w:rsidRPr="00D826BF">
              <w:rPr>
                <w:b/>
                <w:sz w:val="18"/>
                <w:szCs w:val="18"/>
              </w:rPr>
              <w:t>Год</w:t>
            </w:r>
          </w:p>
        </w:tc>
        <w:tc>
          <w:tcPr>
            <w:tcW w:w="1256" w:type="pct"/>
            <w:gridSpan w:val="3"/>
            <w:tcBorders>
              <w:top w:val="single" w:sz="4" w:space="0" w:color="auto"/>
              <w:left w:val="single" w:sz="4" w:space="0" w:color="auto"/>
              <w:bottom w:val="single" w:sz="4" w:space="0" w:color="auto"/>
              <w:right w:val="single" w:sz="4" w:space="0" w:color="auto"/>
            </w:tcBorders>
            <w:vAlign w:val="center"/>
          </w:tcPr>
          <w:p w14:paraId="26FA501B" w14:textId="77777777" w:rsidR="007553E7" w:rsidRPr="00D826BF" w:rsidRDefault="007553E7" w:rsidP="007553E7">
            <w:pPr>
              <w:pStyle w:val="ConsPlusNormal"/>
              <w:jc w:val="center"/>
              <w:rPr>
                <w:b/>
                <w:sz w:val="18"/>
                <w:szCs w:val="18"/>
              </w:rPr>
            </w:pPr>
            <w:r w:rsidRPr="00D826BF">
              <w:rPr>
                <w:b/>
                <w:sz w:val="18"/>
                <w:szCs w:val="18"/>
              </w:rPr>
              <w:t>Установленная мощность, Гкал/ч</w:t>
            </w:r>
          </w:p>
        </w:tc>
        <w:tc>
          <w:tcPr>
            <w:tcW w:w="658" w:type="pct"/>
            <w:vMerge w:val="restart"/>
            <w:tcBorders>
              <w:top w:val="single" w:sz="4" w:space="0" w:color="auto"/>
              <w:left w:val="single" w:sz="4" w:space="0" w:color="auto"/>
              <w:bottom w:val="single" w:sz="4" w:space="0" w:color="auto"/>
              <w:right w:val="single" w:sz="4" w:space="0" w:color="auto"/>
            </w:tcBorders>
            <w:vAlign w:val="center"/>
          </w:tcPr>
          <w:p w14:paraId="6BDFE81F" w14:textId="77777777" w:rsidR="007553E7" w:rsidRPr="00D826BF" w:rsidRDefault="007553E7" w:rsidP="007553E7">
            <w:pPr>
              <w:pStyle w:val="ConsPlusNormal"/>
              <w:jc w:val="center"/>
              <w:rPr>
                <w:b/>
                <w:sz w:val="18"/>
                <w:szCs w:val="18"/>
              </w:rPr>
            </w:pPr>
            <w:r w:rsidRPr="00D826BF">
              <w:rPr>
                <w:b/>
                <w:sz w:val="18"/>
                <w:szCs w:val="18"/>
              </w:rPr>
              <w:t>Ограничения установленной тепловой мощности, Гкал/ч</w:t>
            </w:r>
          </w:p>
        </w:tc>
        <w:tc>
          <w:tcPr>
            <w:tcW w:w="658" w:type="pct"/>
            <w:vMerge w:val="restart"/>
            <w:tcBorders>
              <w:top w:val="single" w:sz="4" w:space="0" w:color="auto"/>
              <w:left w:val="single" w:sz="4" w:space="0" w:color="auto"/>
              <w:bottom w:val="single" w:sz="4" w:space="0" w:color="auto"/>
              <w:right w:val="single" w:sz="4" w:space="0" w:color="auto"/>
            </w:tcBorders>
            <w:vAlign w:val="center"/>
          </w:tcPr>
          <w:p w14:paraId="07D8DA53" w14:textId="77777777" w:rsidR="007553E7" w:rsidRPr="00D826BF" w:rsidRDefault="007553E7" w:rsidP="007553E7">
            <w:pPr>
              <w:pStyle w:val="ConsPlusNormal"/>
              <w:jc w:val="center"/>
              <w:rPr>
                <w:b/>
                <w:sz w:val="18"/>
                <w:szCs w:val="18"/>
              </w:rPr>
            </w:pPr>
            <w:r w:rsidRPr="00D826BF">
              <w:rPr>
                <w:b/>
                <w:sz w:val="18"/>
                <w:szCs w:val="18"/>
              </w:rPr>
              <w:t>Располагаемая тепловая мощность</w:t>
            </w:r>
          </w:p>
          <w:p w14:paraId="253C50FC" w14:textId="77777777" w:rsidR="007553E7" w:rsidRPr="00D826BF" w:rsidRDefault="007553E7" w:rsidP="007553E7">
            <w:pPr>
              <w:pStyle w:val="ConsPlusNormal"/>
              <w:jc w:val="center"/>
              <w:rPr>
                <w:b/>
                <w:sz w:val="18"/>
                <w:szCs w:val="18"/>
              </w:rPr>
            </w:pPr>
            <w:r w:rsidRPr="00D826BF">
              <w:rPr>
                <w:b/>
                <w:sz w:val="18"/>
                <w:szCs w:val="18"/>
              </w:rPr>
              <w:t>турбоагрегатов,</w:t>
            </w:r>
          </w:p>
          <w:p w14:paraId="15FB9B2E" w14:textId="77777777" w:rsidR="007553E7" w:rsidRPr="00D826BF" w:rsidRDefault="007553E7" w:rsidP="007553E7">
            <w:pPr>
              <w:pStyle w:val="ConsPlusNormal"/>
              <w:jc w:val="center"/>
              <w:rPr>
                <w:b/>
                <w:sz w:val="18"/>
                <w:szCs w:val="18"/>
              </w:rPr>
            </w:pPr>
            <w:r w:rsidRPr="00D826BF">
              <w:rPr>
                <w:b/>
                <w:sz w:val="18"/>
                <w:szCs w:val="18"/>
              </w:rPr>
              <w:t>Гкал/ч</w:t>
            </w:r>
          </w:p>
        </w:tc>
        <w:tc>
          <w:tcPr>
            <w:tcW w:w="658" w:type="pct"/>
            <w:vMerge w:val="restart"/>
            <w:tcBorders>
              <w:top w:val="single" w:sz="4" w:space="0" w:color="auto"/>
              <w:left w:val="single" w:sz="4" w:space="0" w:color="auto"/>
              <w:bottom w:val="single" w:sz="4" w:space="0" w:color="auto"/>
              <w:right w:val="single" w:sz="4" w:space="0" w:color="auto"/>
            </w:tcBorders>
            <w:vAlign w:val="center"/>
          </w:tcPr>
          <w:p w14:paraId="707D000F" w14:textId="77777777" w:rsidR="007553E7" w:rsidRPr="00D826BF" w:rsidRDefault="007553E7" w:rsidP="007553E7">
            <w:pPr>
              <w:pStyle w:val="ConsPlusNormal"/>
              <w:jc w:val="center"/>
              <w:rPr>
                <w:b/>
                <w:sz w:val="18"/>
                <w:szCs w:val="18"/>
              </w:rPr>
            </w:pPr>
            <w:r w:rsidRPr="00D826BF">
              <w:rPr>
                <w:b/>
                <w:sz w:val="18"/>
                <w:szCs w:val="18"/>
              </w:rPr>
              <w:t>Расчетное потребление тепловой мощности на собственные нужды, Гкал/ч</w:t>
            </w:r>
          </w:p>
        </w:tc>
        <w:tc>
          <w:tcPr>
            <w:tcW w:w="658" w:type="pct"/>
            <w:vMerge w:val="restart"/>
            <w:tcBorders>
              <w:top w:val="single" w:sz="4" w:space="0" w:color="auto"/>
              <w:left w:val="single" w:sz="4" w:space="0" w:color="auto"/>
              <w:bottom w:val="single" w:sz="4" w:space="0" w:color="auto"/>
              <w:right w:val="single" w:sz="4" w:space="0" w:color="auto"/>
            </w:tcBorders>
            <w:vAlign w:val="center"/>
          </w:tcPr>
          <w:p w14:paraId="0678432D" w14:textId="77777777" w:rsidR="007553E7" w:rsidRPr="00D826BF" w:rsidRDefault="007553E7" w:rsidP="007553E7">
            <w:pPr>
              <w:pStyle w:val="ConsPlusNormal"/>
              <w:jc w:val="center"/>
              <w:rPr>
                <w:b/>
                <w:sz w:val="18"/>
                <w:szCs w:val="18"/>
              </w:rPr>
            </w:pPr>
            <w:r w:rsidRPr="00D826BF">
              <w:rPr>
                <w:b/>
                <w:sz w:val="18"/>
                <w:szCs w:val="18"/>
              </w:rPr>
              <w:t>Тепловая мощность нетто, Гкал/ч</w:t>
            </w:r>
          </w:p>
          <w:p w14:paraId="4EB5D569" w14:textId="77777777" w:rsidR="007553E7" w:rsidRPr="00D826BF" w:rsidRDefault="007553E7" w:rsidP="007553E7">
            <w:pPr>
              <w:pStyle w:val="ConsPlusNormal"/>
              <w:jc w:val="center"/>
              <w:rPr>
                <w:b/>
                <w:sz w:val="18"/>
                <w:szCs w:val="18"/>
              </w:rPr>
            </w:pPr>
          </w:p>
        </w:tc>
        <w:tc>
          <w:tcPr>
            <w:tcW w:w="659" w:type="pct"/>
            <w:vMerge w:val="restart"/>
            <w:tcBorders>
              <w:top w:val="single" w:sz="4" w:space="0" w:color="auto"/>
              <w:left w:val="single" w:sz="4" w:space="0" w:color="auto"/>
              <w:right w:val="single" w:sz="4" w:space="0" w:color="auto"/>
            </w:tcBorders>
            <w:vAlign w:val="center"/>
          </w:tcPr>
          <w:p w14:paraId="30C90299" w14:textId="77777777" w:rsidR="007553E7" w:rsidRPr="00D826BF" w:rsidRDefault="007553E7" w:rsidP="007553E7">
            <w:pPr>
              <w:pStyle w:val="ConsPlusNormal"/>
              <w:jc w:val="center"/>
              <w:rPr>
                <w:b/>
                <w:sz w:val="18"/>
                <w:szCs w:val="18"/>
              </w:rPr>
            </w:pPr>
            <w:r w:rsidRPr="00D826BF">
              <w:rPr>
                <w:b/>
                <w:sz w:val="18"/>
                <w:szCs w:val="18"/>
              </w:rPr>
              <w:t>Расчетная нагрузка на хозяйственные нужды,</w:t>
            </w:r>
          </w:p>
          <w:p w14:paraId="2A757F2D" w14:textId="77777777" w:rsidR="007553E7" w:rsidRPr="00D826BF" w:rsidRDefault="007553E7" w:rsidP="007553E7">
            <w:pPr>
              <w:pStyle w:val="ConsPlusNormal"/>
              <w:jc w:val="center"/>
              <w:rPr>
                <w:b/>
                <w:sz w:val="18"/>
                <w:szCs w:val="18"/>
              </w:rPr>
            </w:pPr>
            <w:r w:rsidRPr="00D826BF">
              <w:rPr>
                <w:b/>
                <w:sz w:val="18"/>
                <w:szCs w:val="18"/>
              </w:rPr>
              <w:t>Гкал/ч</w:t>
            </w:r>
          </w:p>
          <w:p w14:paraId="789CA1C8" w14:textId="77777777" w:rsidR="007553E7" w:rsidRPr="00D826BF" w:rsidRDefault="007553E7" w:rsidP="007553E7">
            <w:pPr>
              <w:pStyle w:val="ConsPlusNormal"/>
              <w:jc w:val="center"/>
              <w:rPr>
                <w:b/>
                <w:sz w:val="18"/>
                <w:szCs w:val="18"/>
              </w:rPr>
            </w:pPr>
          </w:p>
        </w:tc>
      </w:tr>
      <w:tr w:rsidR="007553E7" w:rsidRPr="00D826BF" w14:paraId="3045176C" w14:textId="77777777" w:rsidTr="007553E7">
        <w:trPr>
          <w:trHeight w:val="340"/>
          <w:tblHeader/>
        </w:trPr>
        <w:tc>
          <w:tcPr>
            <w:tcW w:w="452" w:type="pct"/>
            <w:vMerge/>
            <w:tcBorders>
              <w:top w:val="single" w:sz="4" w:space="0" w:color="auto"/>
              <w:left w:val="single" w:sz="4" w:space="0" w:color="auto"/>
              <w:bottom w:val="single" w:sz="4" w:space="0" w:color="auto"/>
              <w:right w:val="single" w:sz="4" w:space="0" w:color="auto"/>
            </w:tcBorders>
            <w:vAlign w:val="center"/>
          </w:tcPr>
          <w:p w14:paraId="50A7BCB3" w14:textId="77777777" w:rsidR="007553E7" w:rsidRPr="00D826BF" w:rsidRDefault="007553E7" w:rsidP="007553E7">
            <w:pPr>
              <w:pStyle w:val="ConsPlusNormal"/>
              <w:jc w:val="center"/>
              <w:rPr>
                <w:sz w:val="18"/>
                <w:szCs w:val="18"/>
              </w:rPr>
            </w:pPr>
          </w:p>
        </w:tc>
        <w:tc>
          <w:tcPr>
            <w:tcW w:w="419" w:type="pct"/>
            <w:tcBorders>
              <w:top w:val="single" w:sz="4" w:space="0" w:color="auto"/>
              <w:left w:val="single" w:sz="4" w:space="0" w:color="auto"/>
              <w:bottom w:val="single" w:sz="4" w:space="0" w:color="auto"/>
              <w:right w:val="single" w:sz="4" w:space="0" w:color="auto"/>
            </w:tcBorders>
            <w:vAlign w:val="center"/>
          </w:tcPr>
          <w:p w14:paraId="4DFF0EAC" w14:textId="77777777" w:rsidR="007553E7" w:rsidRPr="00D826BF" w:rsidRDefault="007553E7" w:rsidP="007553E7">
            <w:pPr>
              <w:pStyle w:val="ConsPlusNormal"/>
              <w:jc w:val="center"/>
              <w:rPr>
                <w:b/>
                <w:sz w:val="18"/>
                <w:szCs w:val="18"/>
              </w:rPr>
            </w:pPr>
            <w:r w:rsidRPr="00D826BF">
              <w:rPr>
                <w:b/>
                <w:sz w:val="18"/>
                <w:szCs w:val="18"/>
              </w:rPr>
              <w:t>турбо агрегатов</w:t>
            </w:r>
          </w:p>
        </w:tc>
        <w:tc>
          <w:tcPr>
            <w:tcW w:w="419" w:type="pct"/>
            <w:tcBorders>
              <w:top w:val="single" w:sz="4" w:space="0" w:color="auto"/>
              <w:left w:val="single" w:sz="4" w:space="0" w:color="auto"/>
              <w:bottom w:val="single" w:sz="4" w:space="0" w:color="auto"/>
              <w:right w:val="single" w:sz="4" w:space="0" w:color="auto"/>
            </w:tcBorders>
            <w:vAlign w:val="center"/>
          </w:tcPr>
          <w:p w14:paraId="4CE2A8B0" w14:textId="77777777" w:rsidR="007553E7" w:rsidRPr="00D826BF" w:rsidRDefault="007553E7" w:rsidP="007553E7">
            <w:pPr>
              <w:pStyle w:val="ConsPlusNormal"/>
              <w:jc w:val="center"/>
              <w:rPr>
                <w:b/>
                <w:sz w:val="18"/>
                <w:szCs w:val="18"/>
              </w:rPr>
            </w:pPr>
            <w:r w:rsidRPr="00D826BF">
              <w:rPr>
                <w:b/>
                <w:sz w:val="18"/>
                <w:szCs w:val="18"/>
              </w:rPr>
              <w:t>Прочее</w:t>
            </w:r>
          </w:p>
          <w:p w14:paraId="2E6E375D" w14:textId="77777777" w:rsidR="007553E7" w:rsidRPr="00D826BF" w:rsidRDefault="007553E7" w:rsidP="007553E7">
            <w:pPr>
              <w:pStyle w:val="ConsPlusNormal"/>
              <w:jc w:val="center"/>
              <w:rPr>
                <w:b/>
                <w:sz w:val="18"/>
                <w:szCs w:val="18"/>
              </w:rPr>
            </w:pPr>
            <w:r w:rsidRPr="00D826BF">
              <w:rPr>
                <w:b/>
                <w:sz w:val="18"/>
                <w:szCs w:val="18"/>
              </w:rPr>
              <w:t>(РОУ)</w:t>
            </w:r>
          </w:p>
        </w:tc>
        <w:tc>
          <w:tcPr>
            <w:tcW w:w="419" w:type="pct"/>
            <w:tcBorders>
              <w:top w:val="single" w:sz="4" w:space="0" w:color="auto"/>
              <w:left w:val="single" w:sz="4" w:space="0" w:color="auto"/>
              <w:bottom w:val="single" w:sz="4" w:space="0" w:color="auto"/>
              <w:right w:val="single" w:sz="4" w:space="0" w:color="auto"/>
            </w:tcBorders>
            <w:vAlign w:val="center"/>
          </w:tcPr>
          <w:p w14:paraId="554EB2F1" w14:textId="77777777" w:rsidR="007553E7" w:rsidRPr="00D826BF" w:rsidRDefault="007553E7" w:rsidP="007553E7">
            <w:pPr>
              <w:pStyle w:val="ConsPlusNormal"/>
              <w:jc w:val="center"/>
              <w:rPr>
                <w:b/>
                <w:sz w:val="18"/>
                <w:szCs w:val="18"/>
              </w:rPr>
            </w:pPr>
            <w:r w:rsidRPr="00D826BF">
              <w:rPr>
                <w:b/>
                <w:sz w:val="18"/>
                <w:szCs w:val="18"/>
              </w:rPr>
              <w:t>всего</w:t>
            </w:r>
          </w:p>
        </w:tc>
        <w:tc>
          <w:tcPr>
            <w:tcW w:w="658" w:type="pct"/>
            <w:vMerge/>
            <w:tcBorders>
              <w:top w:val="single" w:sz="4" w:space="0" w:color="auto"/>
              <w:left w:val="single" w:sz="4" w:space="0" w:color="auto"/>
              <w:bottom w:val="single" w:sz="4" w:space="0" w:color="auto"/>
              <w:right w:val="single" w:sz="4" w:space="0" w:color="auto"/>
            </w:tcBorders>
            <w:vAlign w:val="center"/>
          </w:tcPr>
          <w:p w14:paraId="47339E51" w14:textId="77777777" w:rsidR="007553E7" w:rsidRPr="00D826BF" w:rsidRDefault="007553E7" w:rsidP="007553E7">
            <w:pPr>
              <w:pStyle w:val="ConsPlusNormal"/>
              <w:jc w:val="center"/>
              <w:rPr>
                <w:sz w:val="18"/>
                <w:szCs w:val="18"/>
              </w:rPr>
            </w:pPr>
          </w:p>
        </w:tc>
        <w:tc>
          <w:tcPr>
            <w:tcW w:w="658" w:type="pct"/>
            <w:vMerge/>
            <w:tcBorders>
              <w:top w:val="single" w:sz="4" w:space="0" w:color="auto"/>
              <w:left w:val="single" w:sz="4" w:space="0" w:color="auto"/>
              <w:bottom w:val="single" w:sz="4" w:space="0" w:color="auto"/>
              <w:right w:val="single" w:sz="4" w:space="0" w:color="auto"/>
            </w:tcBorders>
            <w:vAlign w:val="center"/>
          </w:tcPr>
          <w:p w14:paraId="224D704E" w14:textId="77777777" w:rsidR="007553E7" w:rsidRPr="00D826BF" w:rsidRDefault="007553E7" w:rsidP="007553E7">
            <w:pPr>
              <w:pStyle w:val="ConsPlusNormal"/>
              <w:jc w:val="center"/>
              <w:rPr>
                <w:sz w:val="18"/>
                <w:szCs w:val="18"/>
              </w:rPr>
            </w:pPr>
          </w:p>
        </w:tc>
        <w:tc>
          <w:tcPr>
            <w:tcW w:w="658" w:type="pct"/>
            <w:vMerge/>
            <w:tcBorders>
              <w:top w:val="single" w:sz="4" w:space="0" w:color="auto"/>
              <w:left w:val="single" w:sz="4" w:space="0" w:color="auto"/>
              <w:bottom w:val="single" w:sz="4" w:space="0" w:color="auto"/>
              <w:right w:val="single" w:sz="4" w:space="0" w:color="auto"/>
            </w:tcBorders>
            <w:vAlign w:val="center"/>
          </w:tcPr>
          <w:p w14:paraId="0FDA22E0" w14:textId="77777777" w:rsidR="007553E7" w:rsidRPr="00D826BF" w:rsidRDefault="007553E7" w:rsidP="007553E7">
            <w:pPr>
              <w:pStyle w:val="ConsPlusNormal"/>
              <w:jc w:val="center"/>
              <w:rPr>
                <w:sz w:val="18"/>
                <w:szCs w:val="18"/>
              </w:rPr>
            </w:pPr>
          </w:p>
        </w:tc>
        <w:tc>
          <w:tcPr>
            <w:tcW w:w="658" w:type="pct"/>
            <w:vMerge/>
            <w:tcBorders>
              <w:top w:val="single" w:sz="4" w:space="0" w:color="auto"/>
              <w:left w:val="single" w:sz="4" w:space="0" w:color="auto"/>
              <w:bottom w:val="single" w:sz="4" w:space="0" w:color="auto"/>
              <w:right w:val="single" w:sz="4" w:space="0" w:color="auto"/>
            </w:tcBorders>
            <w:vAlign w:val="center"/>
          </w:tcPr>
          <w:p w14:paraId="3E78AA3E" w14:textId="77777777" w:rsidR="007553E7" w:rsidRPr="00D826BF" w:rsidRDefault="007553E7" w:rsidP="007553E7">
            <w:pPr>
              <w:pStyle w:val="ConsPlusNormal"/>
              <w:jc w:val="center"/>
              <w:rPr>
                <w:sz w:val="18"/>
                <w:szCs w:val="18"/>
              </w:rPr>
            </w:pPr>
          </w:p>
        </w:tc>
        <w:tc>
          <w:tcPr>
            <w:tcW w:w="659" w:type="pct"/>
            <w:vMerge/>
            <w:tcBorders>
              <w:left w:val="single" w:sz="4" w:space="0" w:color="auto"/>
              <w:bottom w:val="single" w:sz="4" w:space="0" w:color="auto"/>
              <w:right w:val="single" w:sz="4" w:space="0" w:color="auto"/>
            </w:tcBorders>
            <w:vAlign w:val="center"/>
          </w:tcPr>
          <w:p w14:paraId="3627CF36" w14:textId="77777777" w:rsidR="007553E7" w:rsidRPr="00D826BF" w:rsidRDefault="007553E7" w:rsidP="007553E7">
            <w:pPr>
              <w:pStyle w:val="ConsPlusNormal"/>
              <w:jc w:val="center"/>
              <w:rPr>
                <w:sz w:val="18"/>
                <w:szCs w:val="18"/>
              </w:rPr>
            </w:pPr>
          </w:p>
        </w:tc>
      </w:tr>
      <w:tr w:rsidR="007553E7" w:rsidRPr="00D826BF" w14:paraId="6E2BCEC1" w14:textId="77777777" w:rsidTr="007553E7">
        <w:trPr>
          <w:trHeight w:val="340"/>
        </w:trPr>
        <w:tc>
          <w:tcPr>
            <w:tcW w:w="452" w:type="pct"/>
            <w:tcBorders>
              <w:top w:val="single" w:sz="4" w:space="0" w:color="auto"/>
              <w:left w:val="single" w:sz="4" w:space="0" w:color="auto"/>
              <w:bottom w:val="single" w:sz="4" w:space="0" w:color="auto"/>
              <w:right w:val="single" w:sz="4" w:space="0" w:color="auto"/>
            </w:tcBorders>
            <w:vAlign w:val="center"/>
          </w:tcPr>
          <w:p w14:paraId="65A044AD" w14:textId="77777777" w:rsidR="007553E7" w:rsidRPr="00D826BF" w:rsidRDefault="007553E7" w:rsidP="007553E7">
            <w:pPr>
              <w:pStyle w:val="ConsPlusNormal"/>
              <w:jc w:val="center"/>
              <w:rPr>
                <w:sz w:val="18"/>
                <w:szCs w:val="18"/>
              </w:rPr>
            </w:pPr>
            <w:r w:rsidRPr="00D826BF">
              <w:rPr>
                <w:sz w:val="18"/>
                <w:szCs w:val="18"/>
              </w:rPr>
              <w:t>2020</w:t>
            </w:r>
          </w:p>
        </w:tc>
        <w:tc>
          <w:tcPr>
            <w:tcW w:w="419" w:type="pct"/>
            <w:tcBorders>
              <w:top w:val="single" w:sz="4" w:space="0" w:color="auto"/>
              <w:left w:val="single" w:sz="4" w:space="0" w:color="auto"/>
              <w:bottom w:val="single" w:sz="4" w:space="0" w:color="auto"/>
              <w:right w:val="single" w:sz="4" w:space="0" w:color="auto"/>
            </w:tcBorders>
            <w:vAlign w:val="center"/>
          </w:tcPr>
          <w:p w14:paraId="507794C3" w14:textId="77777777" w:rsidR="007553E7" w:rsidRPr="00D826BF" w:rsidRDefault="007553E7" w:rsidP="007553E7">
            <w:pPr>
              <w:pStyle w:val="ConsPlusNormal"/>
              <w:jc w:val="center"/>
              <w:rPr>
                <w:sz w:val="18"/>
                <w:szCs w:val="18"/>
              </w:rPr>
            </w:pPr>
            <w:r w:rsidRPr="00D826BF">
              <w:rPr>
                <w:sz w:val="18"/>
                <w:szCs w:val="18"/>
              </w:rPr>
              <w:t>1021</w:t>
            </w:r>
          </w:p>
        </w:tc>
        <w:tc>
          <w:tcPr>
            <w:tcW w:w="419" w:type="pct"/>
            <w:tcBorders>
              <w:top w:val="single" w:sz="4" w:space="0" w:color="auto"/>
              <w:left w:val="single" w:sz="4" w:space="0" w:color="auto"/>
              <w:bottom w:val="single" w:sz="4" w:space="0" w:color="auto"/>
              <w:right w:val="single" w:sz="4" w:space="0" w:color="auto"/>
            </w:tcBorders>
            <w:vAlign w:val="center"/>
          </w:tcPr>
          <w:p w14:paraId="1692D69B" w14:textId="77777777" w:rsidR="007553E7" w:rsidRPr="00D826BF" w:rsidRDefault="007553E7" w:rsidP="007553E7">
            <w:pPr>
              <w:pStyle w:val="ConsPlusNormal"/>
              <w:jc w:val="center"/>
              <w:rPr>
                <w:sz w:val="18"/>
                <w:szCs w:val="18"/>
              </w:rPr>
            </w:pPr>
            <w:r w:rsidRPr="00D826BF">
              <w:rPr>
                <w:sz w:val="18"/>
                <w:szCs w:val="18"/>
              </w:rPr>
              <w:t>692,8</w:t>
            </w:r>
          </w:p>
        </w:tc>
        <w:tc>
          <w:tcPr>
            <w:tcW w:w="419" w:type="pct"/>
            <w:tcBorders>
              <w:top w:val="single" w:sz="4" w:space="0" w:color="auto"/>
              <w:left w:val="single" w:sz="4" w:space="0" w:color="auto"/>
              <w:bottom w:val="single" w:sz="4" w:space="0" w:color="auto"/>
              <w:right w:val="single" w:sz="4" w:space="0" w:color="auto"/>
            </w:tcBorders>
            <w:vAlign w:val="center"/>
          </w:tcPr>
          <w:p w14:paraId="1A3FC304" w14:textId="77777777" w:rsidR="007553E7" w:rsidRPr="00D826BF" w:rsidRDefault="007553E7" w:rsidP="007553E7">
            <w:pPr>
              <w:pStyle w:val="ConsPlusNormal"/>
              <w:jc w:val="center"/>
              <w:rPr>
                <w:sz w:val="18"/>
                <w:szCs w:val="18"/>
              </w:rPr>
            </w:pPr>
            <w:r w:rsidRPr="00D826BF">
              <w:rPr>
                <w:sz w:val="18"/>
                <w:szCs w:val="18"/>
              </w:rPr>
              <w:t>1713,8</w:t>
            </w:r>
          </w:p>
        </w:tc>
        <w:tc>
          <w:tcPr>
            <w:tcW w:w="658" w:type="pct"/>
            <w:tcBorders>
              <w:top w:val="single" w:sz="4" w:space="0" w:color="auto"/>
              <w:left w:val="single" w:sz="4" w:space="0" w:color="auto"/>
              <w:bottom w:val="single" w:sz="4" w:space="0" w:color="auto"/>
              <w:right w:val="single" w:sz="4" w:space="0" w:color="auto"/>
            </w:tcBorders>
            <w:vAlign w:val="center"/>
          </w:tcPr>
          <w:p w14:paraId="1B29279A" w14:textId="77777777" w:rsidR="007553E7" w:rsidRPr="00D826BF" w:rsidRDefault="007553E7" w:rsidP="007553E7">
            <w:pPr>
              <w:pStyle w:val="ConsPlusNormal"/>
              <w:jc w:val="center"/>
              <w:rPr>
                <w:sz w:val="18"/>
                <w:szCs w:val="18"/>
              </w:rPr>
            </w:pPr>
            <w:r w:rsidRPr="00D826BF">
              <w:rPr>
                <w:sz w:val="18"/>
                <w:szCs w:val="18"/>
              </w:rPr>
              <w:t>99</w:t>
            </w:r>
          </w:p>
        </w:tc>
        <w:tc>
          <w:tcPr>
            <w:tcW w:w="658" w:type="pct"/>
            <w:tcBorders>
              <w:top w:val="single" w:sz="4" w:space="0" w:color="auto"/>
              <w:left w:val="single" w:sz="4" w:space="0" w:color="auto"/>
              <w:bottom w:val="single" w:sz="4" w:space="0" w:color="auto"/>
              <w:right w:val="single" w:sz="4" w:space="0" w:color="auto"/>
            </w:tcBorders>
            <w:vAlign w:val="center"/>
          </w:tcPr>
          <w:p w14:paraId="14E10CCC" w14:textId="77777777" w:rsidR="007553E7" w:rsidRPr="00D826BF" w:rsidRDefault="007553E7" w:rsidP="007553E7">
            <w:pPr>
              <w:pStyle w:val="ConsPlusNormal"/>
              <w:jc w:val="center"/>
              <w:rPr>
                <w:sz w:val="18"/>
                <w:szCs w:val="18"/>
              </w:rPr>
            </w:pPr>
            <w:r w:rsidRPr="00D826BF">
              <w:rPr>
                <w:sz w:val="18"/>
                <w:szCs w:val="18"/>
              </w:rPr>
              <w:t>922</w:t>
            </w:r>
          </w:p>
        </w:tc>
        <w:tc>
          <w:tcPr>
            <w:tcW w:w="658" w:type="pct"/>
            <w:tcBorders>
              <w:top w:val="single" w:sz="4" w:space="0" w:color="auto"/>
              <w:left w:val="single" w:sz="4" w:space="0" w:color="auto"/>
              <w:bottom w:val="single" w:sz="4" w:space="0" w:color="auto"/>
              <w:right w:val="single" w:sz="4" w:space="0" w:color="auto"/>
            </w:tcBorders>
            <w:vAlign w:val="center"/>
          </w:tcPr>
          <w:p w14:paraId="18B4BD63" w14:textId="77777777" w:rsidR="007553E7" w:rsidRPr="00D826BF" w:rsidRDefault="007553E7" w:rsidP="007553E7">
            <w:pPr>
              <w:pStyle w:val="ConsPlusNormal"/>
              <w:jc w:val="center"/>
              <w:rPr>
                <w:sz w:val="18"/>
                <w:szCs w:val="18"/>
              </w:rPr>
            </w:pPr>
            <w:r w:rsidRPr="00D826BF">
              <w:rPr>
                <w:sz w:val="18"/>
                <w:szCs w:val="18"/>
              </w:rPr>
              <w:t>44</w:t>
            </w:r>
          </w:p>
        </w:tc>
        <w:tc>
          <w:tcPr>
            <w:tcW w:w="658" w:type="pct"/>
            <w:tcBorders>
              <w:top w:val="single" w:sz="4" w:space="0" w:color="auto"/>
              <w:left w:val="single" w:sz="4" w:space="0" w:color="auto"/>
              <w:bottom w:val="single" w:sz="4" w:space="0" w:color="auto"/>
              <w:right w:val="single" w:sz="4" w:space="0" w:color="auto"/>
            </w:tcBorders>
            <w:vAlign w:val="center"/>
          </w:tcPr>
          <w:p w14:paraId="68D2392F" w14:textId="77777777" w:rsidR="007553E7" w:rsidRPr="00D826BF" w:rsidRDefault="007553E7" w:rsidP="007553E7">
            <w:pPr>
              <w:pStyle w:val="ConsPlusNormal"/>
              <w:jc w:val="center"/>
              <w:rPr>
                <w:sz w:val="18"/>
                <w:szCs w:val="18"/>
              </w:rPr>
            </w:pPr>
            <w:r w:rsidRPr="00D826BF">
              <w:rPr>
                <w:sz w:val="18"/>
                <w:szCs w:val="18"/>
              </w:rPr>
              <w:t>878</w:t>
            </w:r>
          </w:p>
        </w:tc>
        <w:tc>
          <w:tcPr>
            <w:tcW w:w="659" w:type="pct"/>
            <w:tcBorders>
              <w:top w:val="single" w:sz="4" w:space="0" w:color="auto"/>
              <w:left w:val="single" w:sz="4" w:space="0" w:color="auto"/>
              <w:bottom w:val="single" w:sz="4" w:space="0" w:color="auto"/>
              <w:right w:val="single" w:sz="4" w:space="0" w:color="auto"/>
            </w:tcBorders>
            <w:vAlign w:val="center"/>
          </w:tcPr>
          <w:p w14:paraId="63E89F15" w14:textId="77777777" w:rsidR="007553E7" w:rsidRPr="00D826BF" w:rsidRDefault="007553E7" w:rsidP="007553E7">
            <w:pPr>
              <w:pStyle w:val="ConsPlusNormal"/>
              <w:jc w:val="center"/>
              <w:rPr>
                <w:sz w:val="18"/>
                <w:szCs w:val="18"/>
              </w:rPr>
            </w:pPr>
            <w:r w:rsidRPr="00D826BF">
              <w:rPr>
                <w:sz w:val="18"/>
                <w:szCs w:val="18"/>
              </w:rPr>
              <w:t>54,56</w:t>
            </w:r>
          </w:p>
        </w:tc>
      </w:tr>
      <w:tr w:rsidR="007553E7" w:rsidRPr="00D826BF" w14:paraId="230FA688" w14:textId="77777777" w:rsidTr="007553E7">
        <w:trPr>
          <w:trHeight w:val="340"/>
        </w:trPr>
        <w:tc>
          <w:tcPr>
            <w:tcW w:w="452" w:type="pct"/>
            <w:tcBorders>
              <w:top w:val="single" w:sz="4" w:space="0" w:color="auto"/>
              <w:left w:val="single" w:sz="4" w:space="0" w:color="auto"/>
              <w:bottom w:val="single" w:sz="4" w:space="0" w:color="auto"/>
              <w:right w:val="single" w:sz="4" w:space="0" w:color="auto"/>
            </w:tcBorders>
            <w:vAlign w:val="center"/>
          </w:tcPr>
          <w:p w14:paraId="21A7B20F" w14:textId="77777777" w:rsidR="007553E7" w:rsidRPr="00D826BF" w:rsidRDefault="007553E7" w:rsidP="007553E7">
            <w:pPr>
              <w:pStyle w:val="ConsPlusNormal"/>
              <w:jc w:val="center"/>
              <w:rPr>
                <w:sz w:val="18"/>
                <w:szCs w:val="18"/>
              </w:rPr>
            </w:pPr>
            <w:r w:rsidRPr="00D826BF">
              <w:rPr>
                <w:sz w:val="18"/>
                <w:szCs w:val="18"/>
              </w:rPr>
              <w:t>2021</w:t>
            </w:r>
          </w:p>
        </w:tc>
        <w:tc>
          <w:tcPr>
            <w:tcW w:w="419" w:type="pct"/>
            <w:tcBorders>
              <w:top w:val="single" w:sz="4" w:space="0" w:color="auto"/>
              <w:left w:val="single" w:sz="4" w:space="0" w:color="auto"/>
              <w:bottom w:val="single" w:sz="4" w:space="0" w:color="auto"/>
              <w:right w:val="single" w:sz="4" w:space="0" w:color="auto"/>
            </w:tcBorders>
            <w:vAlign w:val="center"/>
          </w:tcPr>
          <w:p w14:paraId="3966AB50" w14:textId="77777777" w:rsidR="007553E7" w:rsidRPr="00D826BF" w:rsidRDefault="007553E7" w:rsidP="007553E7">
            <w:pPr>
              <w:pStyle w:val="ConsPlusNormal"/>
              <w:jc w:val="center"/>
              <w:rPr>
                <w:sz w:val="18"/>
                <w:szCs w:val="18"/>
              </w:rPr>
            </w:pPr>
            <w:r w:rsidRPr="00D826BF">
              <w:rPr>
                <w:sz w:val="18"/>
                <w:szCs w:val="18"/>
              </w:rPr>
              <w:t>1028</w:t>
            </w:r>
          </w:p>
        </w:tc>
        <w:tc>
          <w:tcPr>
            <w:tcW w:w="419" w:type="pct"/>
            <w:tcBorders>
              <w:top w:val="single" w:sz="4" w:space="0" w:color="auto"/>
              <w:left w:val="single" w:sz="4" w:space="0" w:color="auto"/>
              <w:bottom w:val="single" w:sz="4" w:space="0" w:color="auto"/>
              <w:right w:val="single" w:sz="4" w:space="0" w:color="auto"/>
            </w:tcBorders>
            <w:vAlign w:val="center"/>
          </w:tcPr>
          <w:p w14:paraId="32C6E8F1" w14:textId="77777777" w:rsidR="007553E7" w:rsidRPr="00D826BF" w:rsidRDefault="007553E7" w:rsidP="007553E7">
            <w:pPr>
              <w:pStyle w:val="ConsPlusNormal"/>
              <w:jc w:val="center"/>
              <w:rPr>
                <w:sz w:val="18"/>
                <w:szCs w:val="18"/>
              </w:rPr>
            </w:pPr>
            <w:r w:rsidRPr="00D826BF">
              <w:rPr>
                <w:sz w:val="18"/>
                <w:szCs w:val="18"/>
              </w:rPr>
              <w:t>692,8</w:t>
            </w:r>
          </w:p>
        </w:tc>
        <w:tc>
          <w:tcPr>
            <w:tcW w:w="419" w:type="pct"/>
            <w:tcBorders>
              <w:top w:val="single" w:sz="4" w:space="0" w:color="auto"/>
              <w:left w:val="single" w:sz="4" w:space="0" w:color="auto"/>
              <w:bottom w:val="single" w:sz="4" w:space="0" w:color="auto"/>
              <w:right w:val="single" w:sz="4" w:space="0" w:color="auto"/>
            </w:tcBorders>
            <w:vAlign w:val="center"/>
          </w:tcPr>
          <w:p w14:paraId="13E326F7" w14:textId="77777777" w:rsidR="007553E7" w:rsidRPr="00D826BF" w:rsidRDefault="007553E7" w:rsidP="007553E7">
            <w:pPr>
              <w:pStyle w:val="ConsPlusNormal"/>
              <w:jc w:val="center"/>
              <w:rPr>
                <w:sz w:val="18"/>
                <w:szCs w:val="18"/>
              </w:rPr>
            </w:pPr>
            <w:r w:rsidRPr="00D826BF">
              <w:rPr>
                <w:sz w:val="18"/>
                <w:szCs w:val="18"/>
              </w:rPr>
              <w:t>1720,8</w:t>
            </w:r>
          </w:p>
        </w:tc>
        <w:tc>
          <w:tcPr>
            <w:tcW w:w="658" w:type="pct"/>
            <w:tcBorders>
              <w:top w:val="single" w:sz="4" w:space="0" w:color="auto"/>
              <w:left w:val="single" w:sz="4" w:space="0" w:color="auto"/>
              <w:bottom w:val="single" w:sz="4" w:space="0" w:color="auto"/>
              <w:right w:val="single" w:sz="4" w:space="0" w:color="auto"/>
            </w:tcBorders>
            <w:vAlign w:val="center"/>
          </w:tcPr>
          <w:p w14:paraId="0C5A9B2A" w14:textId="77777777" w:rsidR="007553E7" w:rsidRPr="00D826BF" w:rsidRDefault="007553E7" w:rsidP="007553E7">
            <w:pPr>
              <w:pStyle w:val="ConsPlusNormal"/>
              <w:jc w:val="center"/>
              <w:rPr>
                <w:sz w:val="18"/>
                <w:szCs w:val="18"/>
              </w:rPr>
            </w:pPr>
            <w:r w:rsidRPr="00D826BF">
              <w:rPr>
                <w:sz w:val="18"/>
                <w:szCs w:val="18"/>
              </w:rPr>
              <w:t>99</w:t>
            </w:r>
          </w:p>
        </w:tc>
        <w:tc>
          <w:tcPr>
            <w:tcW w:w="658" w:type="pct"/>
            <w:tcBorders>
              <w:top w:val="single" w:sz="4" w:space="0" w:color="auto"/>
              <w:left w:val="single" w:sz="4" w:space="0" w:color="auto"/>
              <w:bottom w:val="single" w:sz="4" w:space="0" w:color="auto"/>
              <w:right w:val="single" w:sz="4" w:space="0" w:color="auto"/>
            </w:tcBorders>
            <w:vAlign w:val="center"/>
          </w:tcPr>
          <w:p w14:paraId="0AFF4E09" w14:textId="77777777" w:rsidR="007553E7" w:rsidRPr="00D826BF" w:rsidRDefault="007553E7" w:rsidP="007553E7">
            <w:pPr>
              <w:pStyle w:val="ConsPlusNormal"/>
              <w:jc w:val="center"/>
              <w:rPr>
                <w:sz w:val="18"/>
                <w:szCs w:val="18"/>
              </w:rPr>
            </w:pPr>
            <w:r w:rsidRPr="00D826BF">
              <w:rPr>
                <w:sz w:val="18"/>
                <w:szCs w:val="18"/>
              </w:rPr>
              <w:t>929</w:t>
            </w:r>
          </w:p>
        </w:tc>
        <w:tc>
          <w:tcPr>
            <w:tcW w:w="658" w:type="pct"/>
            <w:tcBorders>
              <w:top w:val="single" w:sz="4" w:space="0" w:color="auto"/>
              <w:left w:val="single" w:sz="4" w:space="0" w:color="auto"/>
              <w:bottom w:val="single" w:sz="4" w:space="0" w:color="auto"/>
              <w:right w:val="single" w:sz="4" w:space="0" w:color="auto"/>
            </w:tcBorders>
            <w:vAlign w:val="center"/>
          </w:tcPr>
          <w:p w14:paraId="7F617673" w14:textId="77777777" w:rsidR="007553E7" w:rsidRPr="00D826BF" w:rsidRDefault="007553E7" w:rsidP="007553E7">
            <w:pPr>
              <w:pStyle w:val="ConsPlusNormal"/>
              <w:jc w:val="center"/>
              <w:rPr>
                <w:sz w:val="18"/>
                <w:szCs w:val="18"/>
              </w:rPr>
            </w:pPr>
            <w:r w:rsidRPr="00D826BF">
              <w:rPr>
                <w:sz w:val="18"/>
                <w:szCs w:val="18"/>
              </w:rPr>
              <w:t>44</w:t>
            </w:r>
          </w:p>
        </w:tc>
        <w:tc>
          <w:tcPr>
            <w:tcW w:w="658" w:type="pct"/>
            <w:tcBorders>
              <w:top w:val="single" w:sz="4" w:space="0" w:color="auto"/>
              <w:left w:val="single" w:sz="4" w:space="0" w:color="auto"/>
              <w:bottom w:val="single" w:sz="4" w:space="0" w:color="auto"/>
              <w:right w:val="single" w:sz="4" w:space="0" w:color="auto"/>
            </w:tcBorders>
            <w:vAlign w:val="center"/>
          </w:tcPr>
          <w:p w14:paraId="590A090B" w14:textId="77777777" w:rsidR="007553E7" w:rsidRPr="00D826BF" w:rsidRDefault="007553E7" w:rsidP="007553E7">
            <w:pPr>
              <w:pStyle w:val="ConsPlusNormal"/>
              <w:jc w:val="center"/>
              <w:rPr>
                <w:sz w:val="18"/>
                <w:szCs w:val="18"/>
              </w:rPr>
            </w:pPr>
            <w:r w:rsidRPr="00D826BF">
              <w:rPr>
                <w:sz w:val="18"/>
                <w:szCs w:val="18"/>
              </w:rPr>
              <w:t>885</w:t>
            </w:r>
          </w:p>
        </w:tc>
        <w:tc>
          <w:tcPr>
            <w:tcW w:w="659" w:type="pct"/>
            <w:tcBorders>
              <w:top w:val="single" w:sz="4" w:space="0" w:color="auto"/>
              <w:left w:val="single" w:sz="4" w:space="0" w:color="auto"/>
              <w:bottom w:val="single" w:sz="4" w:space="0" w:color="auto"/>
              <w:right w:val="single" w:sz="4" w:space="0" w:color="auto"/>
            </w:tcBorders>
            <w:vAlign w:val="center"/>
          </w:tcPr>
          <w:p w14:paraId="7109E128" w14:textId="77777777" w:rsidR="007553E7" w:rsidRPr="00D826BF" w:rsidRDefault="007553E7" w:rsidP="007553E7">
            <w:pPr>
              <w:pStyle w:val="ConsPlusNormal"/>
              <w:jc w:val="center"/>
              <w:rPr>
                <w:sz w:val="18"/>
                <w:szCs w:val="18"/>
              </w:rPr>
            </w:pPr>
            <w:r w:rsidRPr="00D826BF">
              <w:rPr>
                <w:sz w:val="18"/>
                <w:szCs w:val="18"/>
              </w:rPr>
              <w:t>54,56</w:t>
            </w:r>
          </w:p>
        </w:tc>
      </w:tr>
      <w:tr w:rsidR="007553E7" w:rsidRPr="00D826BF" w14:paraId="33275A35" w14:textId="77777777" w:rsidTr="007553E7">
        <w:trPr>
          <w:trHeight w:val="340"/>
        </w:trPr>
        <w:tc>
          <w:tcPr>
            <w:tcW w:w="452" w:type="pct"/>
            <w:tcBorders>
              <w:top w:val="single" w:sz="4" w:space="0" w:color="auto"/>
              <w:left w:val="single" w:sz="4" w:space="0" w:color="auto"/>
              <w:bottom w:val="single" w:sz="4" w:space="0" w:color="auto"/>
              <w:right w:val="single" w:sz="4" w:space="0" w:color="auto"/>
            </w:tcBorders>
            <w:vAlign w:val="center"/>
          </w:tcPr>
          <w:p w14:paraId="2A747192" w14:textId="77777777" w:rsidR="007553E7" w:rsidRPr="00D826BF" w:rsidRDefault="007553E7" w:rsidP="007553E7">
            <w:pPr>
              <w:pStyle w:val="ConsPlusNormal"/>
              <w:jc w:val="center"/>
              <w:rPr>
                <w:sz w:val="18"/>
                <w:szCs w:val="18"/>
              </w:rPr>
            </w:pPr>
            <w:r w:rsidRPr="00D826BF">
              <w:rPr>
                <w:sz w:val="18"/>
                <w:szCs w:val="18"/>
              </w:rPr>
              <w:t>2022</w:t>
            </w:r>
          </w:p>
        </w:tc>
        <w:tc>
          <w:tcPr>
            <w:tcW w:w="419" w:type="pct"/>
            <w:tcBorders>
              <w:top w:val="single" w:sz="4" w:space="0" w:color="auto"/>
              <w:left w:val="single" w:sz="4" w:space="0" w:color="auto"/>
              <w:bottom w:val="single" w:sz="4" w:space="0" w:color="auto"/>
              <w:right w:val="single" w:sz="4" w:space="0" w:color="auto"/>
            </w:tcBorders>
            <w:vAlign w:val="center"/>
          </w:tcPr>
          <w:p w14:paraId="5035B06D" w14:textId="77777777" w:rsidR="007553E7" w:rsidRPr="00D826BF" w:rsidRDefault="007553E7" w:rsidP="007553E7">
            <w:pPr>
              <w:pStyle w:val="ConsPlusNormal"/>
              <w:jc w:val="center"/>
              <w:rPr>
                <w:sz w:val="18"/>
                <w:szCs w:val="18"/>
              </w:rPr>
            </w:pPr>
            <w:r w:rsidRPr="00D826BF">
              <w:rPr>
                <w:sz w:val="18"/>
                <w:szCs w:val="18"/>
              </w:rPr>
              <w:t>1028</w:t>
            </w:r>
          </w:p>
        </w:tc>
        <w:tc>
          <w:tcPr>
            <w:tcW w:w="419" w:type="pct"/>
            <w:tcBorders>
              <w:top w:val="single" w:sz="4" w:space="0" w:color="auto"/>
              <w:left w:val="single" w:sz="4" w:space="0" w:color="auto"/>
              <w:bottom w:val="single" w:sz="4" w:space="0" w:color="auto"/>
              <w:right w:val="single" w:sz="4" w:space="0" w:color="auto"/>
            </w:tcBorders>
            <w:vAlign w:val="center"/>
          </w:tcPr>
          <w:p w14:paraId="36BE1CE4" w14:textId="77777777" w:rsidR="007553E7" w:rsidRPr="00D826BF" w:rsidRDefault="007553E7" w:rsidP="007553E7">
            <w:pPr>
              <w:pStyle w:val="ConsPlusNormal"/>
              <w:jc w:val="center"/>
              <w:rPr>
                <w:sz w:val="18"/>
                <w:szCs w:val="18"/>
              </w:rPr>
            </w:pPr>
            <w:r w:rsidRPr="00D826BF">
              <w:rPr>
                <w:sz w:val="18"/>
                <w:szCs w:val="18"/>
              </w:rPr>
              <w:t>692,8</w:t>
            </w:r>
          </w:p>
        </w:tc>
        <w:tc>
          <w:tcPr>
            <w:tcW w:w="419" w:type="pct"/>
            <w:tcBorders>
              <w:top w:val="single" w:sz="4" w:space="0" w:color="auto"/>
              <w:left w:val="single" w:sz="4" w:space="0" w:color="auto"/>
              <w:bottom w:val="single" w:sz="4" w:space="0" w:color="auto"/>
              <w:right w:val="single" w:sz="4" w:space="0" w:color="auto"/>
            </w:tcBorders>
            <w:vAlign w:val="center"/>
          </w:tcPr>
          <w:p w14:paraId="366721C2" w14:textId="77777777" w:rsidR="007553E7" w:rsidRPr="00D826BF" w:rsidRDefault="007553E7" w:rsidP="007553E7">
            <w:pPr>
              <w:pStyle w:val="ConsPlusNormal"/>
              <w:jc w:val="center"/>
              <w:rPr>
                <w:sz w:val="18"/>
                <w:szCs w:val="18"/>
              </w:rPr>
            </w:pPr>
            <w:r w:rsidRPr="00D826BF">
              <w:rPr>
                <w:sz w:val="18"/>
                <w:szCs w:val="18"/>
              </w:rPr>
              <w:t>1720,8</w:t>
            </w:r>
          </w:p>
        </w:tc>
        <w:tc>
          <w:tcPr>
            <w:tcW w:w="658" w:type="pct"/>
            <w:tcBorders>
              <w:top w:val="single" w:sz="4" w:space="0" w:color="auto"/>
              <w:left w:val="single" w:sz="4" w:space="0" w:color="auto"/>
              <w:bottom w:val="single" w:sz="4" w:space="0" w:color="auto"/>
              <w:right w:val="single" w:sz="4" w:space="0" w:color="auto"/>
            </w:tcBorders>
            <w:vAlign w:val="center"/>
          </w:tcPr>
          <w:p w14:paraId="2D86DB88" w14:textId="77777777" w:rsidR="007553E7" w:rsidRPr="00D826BF" w:rsidRDefault="007553E7" w:rsidP="007553E7">
            <w:pPr>
              <w:pStyle w:val="ConsPlusNormal"/>
              <w:jc w:val="center"/>
              <w:rPr>
                <w:sz w:val="18"/>
                <w:szCs w:val="18"/>
              </w:rPr>
            </w:pPr>
            <w:r w:rsidRPr="00D826BF">
              <w:rPr>
                <w:sz w:val="18"/>
                <w:szCs w:val="18"/>
              </w:rPr>
              <w:t>99</w:t>
            </w:r>
          </w:p>
        </w:tc>
        <w:tc>
          <w:tcPr>
            <w:tcW w:w="658" w:type="pct"/>
            <w:tcBorders>
              <w:top w:val="single" w:sz="4" w:space="0" w:color="auto"/>
              <w:left w:val="single" w:sz="4" w:space="0" w:color="auto"/>
              <w:bottom w:val="single" w:sz="4" w:space="0" w:color="auto"/>
              <w:right w:val="single" w:sz="4" w:space="0" w:color="auto"/>
            </w:tcBorders>
            <w:vAlign w:val="center"/>
          </w:tcPr>
          <w:p w14:paraId="29A0B1E5" w14:textId="77777777" w:rsidR="007553E7" w:rsidRPr="00D826BF" w:rsidRDefault="007553E7" w:rsidP="007553E7">
            <w:pPr>
              <w:pStyle w:val="ConsPlusNormal"/>
              <w:jc w:val="center"/>
              <w:rPr>
                <w:sz w:val="18"/>
                <w:szCs w:val="18"/>
              </w:rPr>
            </w:pPr>
            <w:r w:rsidRPr="00D826BF">
              <w:rPr>
                <w:sz w:val="18"/>
                <w:szCs w:val="18"/>
              </w:rPr>
              <w:t>929</w:t>
            </w:r>
          </w:p>
        </w:tc>
        <w:tc>
          <w:tcPr>
            <w:tcW w:w="658" w:type="pct"/>
            <w:tcBorders>
              <w:top w:val="single" w:sz="4" w:space="0" w:color="auto"/>
              <w:left w:val="single" w:sz="4" w:space="0" w:color="auto"/>
              <w:bottom w:val="single" w:sz="4" w:space="0" w:color="auto"/>
              <w:right w:val="single" w:sz="4" w:space="0" w:color="auto"/>
            </w:tcBorders>
            <w:vAlign w:val="center"/>
          </w:tcPr>
          <w:p w14:paraId="14D56E98" w14:textId="77777777" w:rsidR="007553E7" w:rsidRPr="00D826BF" w:rsidRDefault="007553E7" w:rsidP="007553E7">
            <w:pPr>
              <w:pStyle w:val="ConsPlusNormal"/>
              <w:jc w:val="center"/>
              <w:rPr>
                <w:sz w:val="18"/>
                <w:szCs w:val="18"/>
              </w:rPr>
            </w:pPr>
            <w:r w:rsidRPr="00D826BF">
              <w:rPr>
                <w:sz w:val="18"/>
                <w:szCs w:val="18"/>
              </w:rPr>
              <w:t>44</w:t>
            </w:r>
          </w:p>
        </w:tc>
        <w:tc>
          <w:tcPr>
            <w:tcW w:w="658" w:type="pct"/>
            <w:tcBorders>
              <w:top w:val="single" w:sz="4" w:space="0" w:color="auto"/>
              <w:left w:val="single" w:sz="4" w:space="0" w:color="auto"/>
              <w:bottom w:val="single" w:sz="4" w:space="0" w:color="auto"/>
              <w:right w:val="single" w:sz="4" w:space="0" w:color="auto"/>
            </w:tcBorders>
            <w:vAlign w:val="center"/>
          </w:tcPr>
          <w:p w14:paraId="5B006CDF" w14:textId="77777777" w:rsidR="007553E7" w:rsidRPr="00D826BF" w:rsidRDefault="007553E7" w:rsidP="007553E7">
            <w:pPr>
              <w:pStyle w:val="ConsPlusNormal"/>
              <w:jc w:val="center"/>
              <w:rPr>
                <w:sz w:val="18"/>
                <w:szCs w:val="18"/>
              </w:rPr>
            </w:pPr>
            <w:r w:rsidRPr="00D826BF">
              <w:rPr>
                <w:sz w:val="18"/>
                <w:szCs w:val="18"/>
              </w:rPr>
              <w:t>885</w:t>
            </w:r>
          </w:p>
        </w:tc>
        <w:tc>
          <w:tcPr>
            <w:tcW w:w="659" w:type="pct"/>
            <w:tcBorders>
              <w:top w:val="single" w:sz="4" w:space="0" w:color="auto"/>
              <w:left w:val="single" w:sz="4" w:space="0" w:color="auto"/>
              <w:bottom w:val="single" w:sz="4" w:space="0" w:color="auto"/>
              <w:right w:val="single" w:sz="4" w:space="0" w:color="auto"/>
            </w:tcBorders>
            <w:vAlign w:val="center"/>
          </w:tcPr>
          <w:p w14:paraId="3A5D94EF" w14:textId="77777777" w:rsidR="007553E7" w:rsidRPr="00D826BF" w:rsidRDefault="007553E7" w:rsidP="007553E7">
            <w:pPr>
              <w:pStyle w:val="ConsPlusNormal"/>
              <w:jc w:val="center"/>
              <w:rPr>
                <w:sz w:val="18"/>
                <w:szCs w:val="18"/>
              </w:rPr>
            </w:pPr>
            <w:r w:rsidRPr="00D826BF">
              <w:rPr>
                <w:sz w:val="18"/>
                <w:szCs w:val="18"/>
              </w:rPr>
              <w:t>54,56</w:t>
            </w:r>
          </w:p>
        </w:tc>
      </w:tr>
    </w:tbl>
    <w:p w14:paraId="07BC84BD"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szCs w:val="24"/>
        </w:rPr>
        <w:t xml:space="preserve">Ограничения установленной тепловой мощности на котельных расположенных в п. Самусь и п. Орловка отсутствуют. Предписания надзорных органов по запрещению дальнейшей эксплуатации оборудования котельных по состоянию на 2021–2022 гг. не выдавались. Величина расхода тепловой энергии на собственные нужды колеблется в пределах от 0,07 % до 0,42 % </w:t>
      </w:r>
      <w:r w:rsidRPr="00D826BF">
        <w:rPr>
          <w:rFonts w:ascii="Times New Roman" w:eastAsia="Times New Roman" w:hAnsi="Times New Roman" w:cs="Times New Roman"/>
          <w:sz w:val="24"/>
          <w:szCs w:val="24"/>
        </w:rPr>
        <w:br/>
        <w:t>от установленной тепловой мощности</w:t>
      </w:r>
      <w:r w:rsidRPr="00D826BF">
        <w:rPr>
          <w:rFonts w:ascii="Times New Roman" w:eastAsia="Times New Roman" w:hAnsi="Times New Roman" w:cs="Times New Roman"/>
          <w:sz w:val="24"/>
        </w:rPr>
        <w:t xml:space="preserve"> котельной.</w:t>
      </w:r>
    </w:p>
    <w:p w14:paraId="663D0633" w14:textId="77777777" w:rsidR="007553E7" w:rsidRPr="00D826BF" w:rsidRDefault="007553E7" w:rsidP="007553E7">
      <w:pPr>
        <w:pStyle w:val="ac"/>
        <w:spacing w:before="0" w:beforeAutospacing="0" w:after="0" w:afterAutospacing="0"/>
        <w:jc w:val="both"/>
        <w:rPr>
          <w:rFonts w:eastAsiaTheme="minorHAnsi"/>
          <w:b/>
          <w:u w:val="single"/>
          <w:lang w:eastAsia="en-US"/>
        </w:rPr>
      </w:pPr>
    </w:p>
    <w:p w14:paraId="4E23AD91" w14:textId="77777777" w:rsidR="007553E7" w:rsidRPr="00D826BF" w:rsidRDefault="007553E7" w:rsidP="007553E7">
      <w:pPr>
        <w:pStyle w:val="ac"/>
        <w:spacing w:before="0" w:beforeAutospacing="0" w:after="0" w:afterAutospacing="0"/>
        <w:jc w:val="both"/>
        <w:rPr>
          <w:rFonts w:eastAsiaTheme="minorHAnsi"/>
          <w:b/>
          <w:u w:val="single"/>
          <w:lang w:eastAsia="en-US"/>
        </w:rPr>
      </w:pPr>
      <w:r w:rsidRPr="00D826BF">
        <w:rPr>
          <w:rFonts w:eastAsiaTheme="minorHAnsi"/>
          <w:b/>
          <w:u w:val="single"/>
          <w:lang w:eastAsia="en-US"/>
        </w:rPr>
        <w:t>Среднегодовая загрузка оборудования</w:t>
      </w:r>
    </w:p>
    <w:p w14:paraId="49C661C0" w14:textId="3606AB12" w:rsidR="007553E7" w:rsidRPr="00D826BF" w:rsidRDefault="00FB101C" w:rsidP="007553E7">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В Таблице 22</w:t>
      </w:r>
      <w:r w:rsidR="007553E7" w:rsidRPr="00D826BF">
        <w:rPr>
          <w:rFonts w:ascii="Times New Roman" w:eastAsia="Times New Roman" w:hAnsi="Times New Roman" w:cs="Times New Roman"/>
          <w:sz w:val="24"/>
        </w:rPr>
        <w:t xml:space="preserve"> представлены коэффициенты использования установленных электрической и тепловой мощностей ТЭЦ АО «РИР» в г. Северске за 2022 г.</w:t>
      </w:r>
    </w:p>
    <w:p w14:paraId="5AA0E6EE" w14:textId="77777777" w:rsidR="007553E7" w:rsidRPr="00D826BF" w:rsidRDefault="007553E7" w:rsidP="007553E7">
      <w:pPr>
        <w:spacing w:after="0" w:line="240" w:lineRule="auto"/>
        <w:jc w:val="both"/>
        <w:rPr>
          <w:rFonts w:ascii="Times New Roman" w:eastAsia="Times New Roman" w:hAnsi="Times New Roman" w:cs="Times New Roman"/>
          <w:sz w:val="24"/>
        </w:rPr>
      </w:pPr>
    </w:p>
    <w:p w14:paraId="69C80CAE" w14:textId="27DCBE41" w:rsidR="007553E7" w:rsidRPr="00D826BF" w:rsidRDefault="00FB101C" w:rsidP="007553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Таблица 22</w:t>
      </w:r>
      <w:r w:rsidR="007553E7" w:rsidRPr="00D826BF">
        <w:rPr>
          <w:rFonts w:ascii="Times New Roman" w:eastAsia="Times New Roman" w:hAnsi="Times New Roman" w:cs="Times New Roman"/>
          <w:sz w:val="24"/>
        </w:rPr>
        <w:t xml:space="preserve"> – Коэффициенты использования установленной электрической мощности и установленной тепловой мощности ТЭЦ </w:t>
      </w:r>
    </w:p>
    <w:tbl>
      <w:tblPr>
        <w:tblW w:w="5000" w:type="pct"/>
        <w:tblCellMar>
          <w:top w:w="102" w:type="dxa"/>
          <w:left w:w="62" w:type="dxa"/>
          <w:bottom w:w="102" w:type="dxa"/>
          <w:right w:w="62" w:type="dxa"/>
        </w:tblCellMar>
        <w:tblLook w:val="0000" w:firstRow="0" w:lastRow="0" w:firstColumn="0" w:lastColumn="0" w:noHBand="0" w:noVBand="0"/>
      </w:tblPr>
      <w:tblGrid>
        <w:gridCol w:w="2687"/>
        <w:gridCol w:w="3680"/>
        <w:gridCol w:w="3820"/>
      </w:tblGrid>
      <w:tr w:rsidR="007553E7" w:rsidRPr="00D826BF" w14:paraId="330921F6" w14:textId="77777777" w:rsidTr="007553E7">
        <w:trPr>
          <w:trHeight w:val="340"/>
          <w:tblHeader/>
        </w:trPr>
        <w:tc>
          <w:tcPr>
            <w:tcW w:w="1319" w:type="pct"/>
            <w:tcBorders>
              <w:top w:val="single" w:sz="4" w:space="0" w:color="auto"/>
              <w:left w:val="single" w:sz="4" w:space="0" w:color="auto"/>
              <w:bottom w:val="single" w:sz="4" w:space="0" w:color="auto"/>
              <w:right w:val="single" w:sz="4" w:space="0" w:color="auto"/>
            </w:tcBorders>
            <w:vAlign w:val="center"/>
          </w:tcPr>
          <w:p w14:paraId="3A9B4F58" w14:textId="77777777" w:rsidR="007553E7" w:rsidRPr="00D826BF" w:rsidRDefault="007553E7"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Маркировка турбины</w:t>
            </w:r>
          </w:p>
        </w:tc>
        <w:tc>
          <w:tcPr>
            <w:tcW w:w="1806" w:type="pct"/>
            <w:tcBorders>
              <w:top w:val="single" w:sz="4" w:space="0" w:color="auto"/>
              <w:left w:val="single" w:sz="4" w:space="0" w:color="auto"/>
              <w:bottom w:val="single" w:sz="4" w:space="0" w:color="auto"/>
              <w:right w:val="single" w:sz="4" w:space="0" w:color="auto"/>
            </w:tcBorders>
            <w:vAlign w:val="center"/>
          </w:tcPr>
          <w:p w14:paraId="733FBE87" w14:textId="77777777" w:rsidR="007553E7" w:rsidRPr="00D826BF" w:rsidRDefault="007553E7" w:rsidP="007553E7">
            <w:pPr>
              <w:pStyle w:val="ConsPlusNormal"/>
              <w:jc w:val="center"/>
              <w:rPr>
                <w:b/>
                <w:sz w:val="18"/>
                <w:szCs w:val="18"/>
              </w:rPr>
            </w:pPr>
            <w:r w:rsidRPr="00D826BF">
              <w:rPr>
                <w:b/>
                <w:sz w:val="18"/>
                <w:szCs w:val="18"/>
              </w:rPr>
              <w:t>Коэффициент использования установленной электрической мощности, %</w:t>
            </w:r>
          </w:p>
        </w:tc>
        <w:tc>
          <w:tcPr>
            <w:tcW w:w="1875" w:type="pct"/>
            <w:tcBorders>
              <w:top w:val="single" w:sz="4" w:space="0" w:color="auto"/>
              <w:left w:val="single" w:sz="4" w:space="0" w:color="auto"/>
              <w:bottom w:val="single" w:sz="4" w:space="0" w:color="auto"/>
              <w:right w:val="single" w:sz="4" w:space="0" w:color="auto"/>
            </w:tcBorders>
            <w:vAlign w:val="center"/>
          </w:tcPr>
          <w:p w14:paraId="6F7D3FE5" w14:textId="77777777" w:rsidR="007553E7" w:rsidRPr="00D826BF" w:rsidRDefault="007553E7" w:rsidP="007553E7">
            <w:pPr>
              <w:pStyle w:val="ConsPlusNormal"/>
              <w:jc w:val="center"/>
              <w:rPr>
                <w:b/>
                <w:sz w:val="18"/>
                <w:szCs w:val="18"/>
              </w:rPr>
            </w:pPr>
            <w:r w:rsidRPr="00D826BF">
              <w:rPr>
                <w:b/>
                <w:sz w:val="18"/>
                <w:szCs w:val="18"/>
              </w:rPr>
              <w:t>Коэффициент использования установленной тепловой мощности, %</w:t>
            </w:r>
          </w:p>
        </w:tc>
      </w:tr>
      <w:tr w:rsidR="007553E7" w:rsidRPr="00D826BF" w14:paraId="5ACA21F8" w14:textId="77777777" w:rsidTr="007553E7">
        <w:trPr>
          <w:trHeight w:val="340"/>
        </w:trPr>
        <w:tc>
          <w:tcPr>
            <w:tcW w:w="1319" w:type="pct"/>
            <w:tcBorders>
              <w:top w:val="single" w:sz="4" w:space="0" w:color="auto"/>
              <w:left w:val="single" w:sz="4" w:space="0" w:color="auto"/>
              <w:bottom w:val="single" w:sz="4" w:space="0" w:color="auto"/>
              <w:right w:val="single" w:sz="4" w:space="0" w:color="auto"/>
            </w:tcBorders>
            <w:vAlign w:val="center"/>
          </w:tcPr>
          <w:p w14:paraId="0068B842" w14:textId="77777777" w:rsidR="007553E7" w:rsidRPr="00D826BF" w:rsidRDefault="007553E7" w:rsidP="007553E7">
            <w:pPr>
              <w:pStyle w:val="ConsPlusNormal"/>
              <w:jc w:val="center"/>
              <w:rPr>
                <w:sz w:val="18"/>
                <w:szCs w:val="18"/>
              </w:rPr>
            </w:pPr>
            <w:r w:rsidRPr="00D826BF">
              <w:rPr>
                <w:sz w:val="18"/>
                <w:szCs w:val="18"/>
              </w:rPr>
              <w:t>ВТ–25–4</w:t>
            </w:r>
          </w:p>
        </w:tc>
        <w:tc>
          <w:tcPr>
            <w:tcW w:w="1806" w:type="pct"/>
            <w:tcBorders>
              <w:top w:val="single" w:sz="4" w:space="0" w:color="auto"/>
              <w:left w:val="single" w:sz="4" w:space="0" w:color="auto"/>
              <w:bottom w:val="single" w:sz="4" w:space="0" w:color="auto"/>
              <w:right w:val="single" w:sz="4" w:space="0" w:color="auto"/>
            </w:tcBorders>
            <w:vAlign w:val="center"/>
          </w:tcPr>
          <w:p w14:paraId="4C715FF1" w14:textId="77777777" w:rsidR="007553E7" w:rsidRPr="00D826BF" w:rsidRDefault="007553E7" w:rsidP="007553E7">
            <w:pPr>
              <w:pStyle w:val="ConsPlusNormal"/>
              <w:jc w:val="center"/>
              <w:rPr>
                <w:sz w:val="18"/>
                <w:szCs w:val="18"/>
              </w:rPr>
            </w:pPr>
            <w:r w:rsidRPr="00D826BF">
              <w:rPr>
                <w:sz w:val="18"/>
                <w:szCs w:val="18"/>
              </w:rPr>
              <w:t>42,58</w:t>
            </w:r>
          </w:p>
        </w:tc>
        <w:tc>
          <w:tcPr>
            <w:tcW w:w="1875" w:type="pct"/>
            <w:tcBorders>
              <w:top w:val="single" w:sz="4" w:space="0" w:color="auto"/>
              <w:left w:val="single" w:sz="4" w:space="0" w:color="auto"/>
              <w:bottom w:val="single" w:sz="4" w:space="0" w:color="auto"/>
              <w:right w:val="single" w:sz="4" w:space="0" w:color="auto"/>
            </w:tcBorders>
            <w:vAlign w:val="center"/>
          </w:tcPr>
          <w:p w14:paraId="347A8196" w14:textId="77777777" w:rsidR="007553E7" w:rsidRPr="00D826BF" w:rsidRDefault="007553E7" w:rsidP="007553E7">
            <w:pPr>
              <w:pStyle w:val="ConsPlusNormal"/>
              <w:jc w:val="center"/>
              <w:rPr>
                <w:sz w:val="18"/>
                <w:szCs w:val="18"/>
              </w:rPr>
            </w:pPr>
            <w:r w:rsidRPr="00D826BF">
              <w:rPr>
                <w:sz w:val="18"/>
                <w:szCs w:val="18"/>
              </w:rPr>
              <w:t>19,23</w:t>
            </w:r>
          </w:p>
        </w:tc>
      </w:tr>
      <w:tr w:rsidR="007553E7" w:rsidRPr="00D826BF" w14:paraId="17935173" w14:textId="77777777" w:rsidTr="007553E7">
        <w:trPr>
          <w:trHeight w:val="340"/>
        </w:trPr>
        <w:tc>
          <w:tcPr>
            <w:tcW w:w="1319" w:type="pct"/>
            <w:tcBorders>
              <w:top w:val="single" w:sz="4" w:space="0" w:color="auto"/>
              <w:left w:val="single" w:sz="4" w:space="0" w:color="auto"/>
              <w:bottom w:val="single" w:sz="4" w:space="0" w:color="auto"/>
              <w:right w:val="single" w:sz="4" w:space="0" w:color="auto"/>
            </w:tcBorders>
            <w:vAlign w:val="center"/>
          </w:tcPr>
          <w:p w14:paraId="17861611" w14:textId="77777777" w:rsidR="007553E7" w:rsidRPr="00D826BF" w:rsidRDefault="007553E7" w:rsidP="007553E7">
            <w:pPr>
              <w:pStyle w:val="ConsPlusNormal"/>
              <w:jc w:val="center"/>
              <w:rPr>
                <w:sz w:val="18"/>
                <w:szCs w:val="18"/>
              </w:rPr>
            </w:pPr>
            <w:r w:rsidRPr="00D826BF">
              <w:rPr>
                <w:sz w:val="18"/>
                <w:szCs w:val="18"/>
              </w:rPr>
              <w:t>ВПТ–25–3</w:t>
            </w:r>
          </w:p>
        </w:tc>
        <w:tc>
          <w:tcPr>
            <w:tcW w:w="1806" w:type="pct"/>
            <w:tcBorders>
              <w:top w:val="single" w:sz="4" w:space="0" w:color="auto"/>
              <w:left w:val="single" w:sz="4" w:space="0" w:color="auto"/>
              <w:bottom w:val="single" w:sz="4" w:space="0" w:color="auto"/>
              <w:right w:val="single" w:sz="4" w:space="0" w:color="auto"/>
            </w:tcBorders>
            <w:vAlign w:val="center"/>
          </w:tcPr>
          <w:p w14:paraId="0E093E08" w14:textId="77777777" w:rsidR="007553E7" w:rsidRPr="00D826BF" w:rsidRDefault="007553E7" w:rsidP="007553E7">
            <w:pPr>
              <w:pStyle w:val="ConsPlusNormal"/>
              <w:jc w:val="center"/>
              <w:rPr>
                <w:sz w:val="18"/>
                <w:szCs w:val="18"/>
              </w:rPr>
            </w:pPr>
            <w:r w:rsidRPr="00D826BF">
              <w:rPr>
                <w:sz w:val="18"/>
                <w:szCs w:val="18"/>
              </w:rPr>
              <w:t>20,87</w:t>
            </w:r>
          </w:p>
        </w:tc>
        <w:tc>
          <w:tcPr>
            <w:tcW w:w="1875" w:type="pct"/>
            <w:tcBorders>
              <w:top w:val="single" w:sz="4" w:space="0" w:color="auto"/>
              <w:left w:val="single" w:sz="4" w:space="0" w:color="auto"/>
              <w:bottom w:val="single" w:sz="4" w:space="0" w:color="auto"/>
              <w:right w:val="single" w:sz="4" w:space="0" w:color="auto"/>
            </w:tcBorders>
            <w:vAlign w:val="center"/>
          </w:tcPr>
          <w:p w14:paraId="139D60B2" w14:textId="77777777" w:rsidR="007553E7" w:rsidRPr="00D826BF" w:rsidRDefault="007553E7" w:rsidP="007553E7">
            <w:pPr>
              <w:pStyle w:val="ConsPlusNormal"/>
              <w:jc w:val="center"/>
              <w:rPr>
                <w:sz w:val="18"/>
                <w:szCs w:val="18"/>
              </w:rPr>
            </w:pPr>
            <w:r w:rsidRPr="00D826BF">
              <w:rPr>
                <w:sz w:val="18"/>
                <w:szCs w:val="18"/>
              </w:rPr>
              <w:t>10,06</w:t>
            </w:r>
          </w:p>
        </w:tc>
      </w:tr>
      <w:tr w:rsidR="007553E7" w:rsidRPr="00D826BF" w14:paraId="0FFC7E54" w14:textId="77777777" w:rsidTr="007553E7">
        <w:trPr>
          <w:trHeight w:val="340"/>
        </w:trPr>
        <w:tc>
          <w:tcPr>
            <w:tcW w:w="1319" w:type="pct"/>
            <w:tcBorders>
              <w:top w:val="single" w:sz="4" w:space="0" w:color="auto"/>
              <w:left w:val="single" w:sz="4" w:space="0" w:color="auto"/>
              <w:bottom w:val="single" w:sz="4" w:space="0" w:color="auto"/>
              <w:right w:val="single" w:sz="4" w:space="0" w:color="auto"/>
            </w:tcBorders>
            <w:vAlign w:val="center"/>
          </w:tcPr>
          <w:p w14:paraId="09A878E1" w14:textId="77777777" w:rsidR="007553E7" w:rsidRPr="00D826BF" w:rsidRDefault="007553E7" w:rsidP="007553E7">
            <w:pPr>
              <w:pStyle w:val="ConsPlusNormal"/>
              <w:jc w:val="center"/>
              <w:rPr>
                <w:sz w:val="18"/>
                <w:szCs w:val="18"/>
              </w:rPr>
            </w:pPr>
            <w:r w:rsidRPr="00D826BF">
              <w:rPr>
                <w:sz w:val="18"/>
                <w:szCs w:val="18"/>
              </w:rPr>
              <w:t>ВК–50–2М</w:t>
            </w:r>
          </w:p>
        </w:tc>
        <w:tc>
          <w:tcPr>
            <w:tcW w:w="1806" w:type="pct"/>
            <w:tcBorders>
              <w:top w:val="single" w:sz="4" w:space="0" w:color="auto"/>
              <w:left w:val="single" w:sz="4" w:space="0" w:color="auto"/>
              <w:bottom w:val="single" w:sz="4" w:space="0" w:color="auto"/>
              <w:right w:val="single" w:sz="4" w:space="0" w:color="auto"/>
            </w:tcBorders>
            <w:vAlign w:val="center"/>
          </w:tcPr>
          <w:p w14:paraId="1F3209E3" w14:textId="77777777" w:rsidR="007553E7" w:rsidRPr="00D826BF" w:rsidRDefault="007553E7" w:rsidP="007553E7">
            <w:pPr>
              <w:pStyle w:val="ConsPlusNormal"/>
              <w:jc w:val="center"/>
              <w:rPr>
                <w:sz w:val="18"/>
                <w:szCs w:val="18"/>
              </w:rPr>
            </w:pPr>
            <w:r w:rsidRPr="00D826BF">
              <w:rPr>
                <w:sz w:val="18"/>
                <w:szCs w:val="18"/>
              </w:rPr>
              <w:t>21,88</w:t>
            </w:r>
          </w:p>
        </w:tc>
        <w:tc>
          <w:tcPr>
            <w:tcW w:w="1875" w:type="pct"/>
            <w:tcBorders>
              <w:top w:val="single" w:sz="4" w:space="0" w:color="auto"/>
              <w:left w:val="single" w:sz="4" w:space="0" w:color="auto"/>
              <w:bottom w:val="single" w:sz="4" w:space="0" w:color="auto"/>
              <w:right w:val="single" w:sz="4" w:space="0" w:color="auto"/>
            </w:tcBorders>
            <w:vAlign w:val="center"/>
          </w:tcPr>
          <w:p w14:paraId="5DB1FB24" w14:textId="77777777" w:rsidR="007553E7" w:rsidRPr="00D826BF" w:rsidRDefault="007553E7" w:rsidP="007553E7">
            <w:pPr>
              <w:pStyle w:val="ConsPlusNormal"/>
              <w:jc w:val="center"/>
              <w:rPr>
                <w:sz w:val="18"/>
                <w:szCs w:val="18"/>
              </w:rPr>
            </w:pPr>
            <w:r w:rsidRPr="00D826BF">
              <w:rPr>
                <w:sz w:val="18"/>
                <w:szCs w:val="18"/>
              </w:rPr>
              <w:t>22,03</w:t>
            </w:r>
          </w:p>
        </w:tc>
      </w:tr>
      <w:tr w:rsidR="007553E7" w:rsidRPr="00D826BF" w14:paraId="241BD65E" w14:textId="77777777" w:rsidTr="007553E7">
        <w:trPr>
          <w:trHeight w:val="340"/>
        </w:trPr>
        <w:tc>
          <w:tcPr>
            <w:tcW w:w="1319" w:type="pct"/>
            <w:tcBorders>
              <w:top w:val="single" w:sz="4" w:space="0" w:color="auto"/>
              <w:left w:val="single" w:sz="4" w:space="0" w:color="auto"/>
              <w:bottom w:val="single" w:sz="4" w:space="0" w:color="auto"/>
              <w:right w:val="single" w:sz="4" w:space="0" w:color="auto"/>
            </w:tcBorders>
            <w:vAlign w:val="center"/>
          </w:tcPr>
          <w:p w14:paraId="648725B8" w14:textId="77777777" w:rsidR="007553E7" w:rsidRPr="00D826BF" w:rsidRDefault="007553E7" w:rsidP="007553E7">
            <w:pPr>
              <w:pStyle w:val="ConsPlusNormal"/>
              <w:jc w:val="center"/>
              <w:rPr>
                <w:sz w:val="18"/>
                <w:szCs w:val="18"/>
              </w:rPr>
            </w:pPr>
            <w:r w:rsidRPr="00D826BF">
              <w:rPr>
                <w:sz w:val="18"/>
                <w:szCs w:val="18"/>
              </w:rPr>
              <w:t>ВПТ–25–3</w:t>
            </w:r>
          </w:p>
        </w:tc>
        <w:tc>
          <w:tcPr>
            <w:tcW w:w="1806" w:type="pct"/>
            <w:tcBorders>
              <w:top w:val="single" w:sz="4" w:space="0" w:color="auto"/>
              <w:left w:val="single" w:sz="4" w:space="0" w:color="auto"/>
              <w:bottom w:val="single" w:sz="4" w:space="0" w:color="auto"/>
              <w:right w:val="single" w:sz="4" w:space="0" w:color="auto"/>
            </w:tcBorders>
            <w:vAlign w:val="center"/>
          </w:tcPr>
          <w:p w14:paraId="2FBEEF71" w14:textId="77777777" w:rsidR="007553E7" w:rsidRPr="00D826BF" w:rsidRDefault="007553E7" w:rsidP="007553E7">
            <w:pPr>
              <w:pStyle w:val="ConsPlusNormal"/>
              <w:jc w:val="center"/>
              <w:rPr>
                <w:sz w:val="18"/>
                <w:szCs w:val="18"/>
              </w:rPr>
            </w:pPr>
            <w:r w:rsidRPr="00D826BF">
              <w:rPr>
                <w:sz w:val="18"/>
                <w:szCs w:val="18"/>
              </w:rPr>
              <w:t>67,91</w:t>
            </w:r>
          </w:p>
        </w:tc>
        <w:tc>
          <w:tcPr>
            <w:tcW w:w="1875" w:type="pct"/>
            <w:tcBorders>
              <w:top w:val="single" w:sz="4" w:space="0" w:color="auto"/>
              <w:left w:val="single" w:sz="4" w:space="0" w:color="auto"/>
              <w:bottom w:val="single" w:sz="4" w:space="0" w:color="auto"/>
              <w:right w:val="single" w:sz="4" w:space="0" w:color="auto"/>
            </w:tcBorders>
            <w:vAlign w:val="center"/>
          </w:tcPr>
          <w:p w14:paraId="4AF49598" w14:textId="77777777" w:rsidR="007553E7" w:rsidRPr="00D826BF" w:rsidRDefault="007553E7" w:rsidP="007553E7">
            <w:pPr>
              <w:pStyle w:val="ConsPlusNormal"/>
              <w:jc w:val="center"/>
              <w:rPr>
                <w:sz w:val="18"/>
                <w:szCs w:val="18"/>
              </w:rPr>
            </w:pPr>
            <w:r w:rsidRPr="00D826BF">
              <w:rPr>
                <w:sz w:val="18"/>
                <w:szCs w:val="18"/>
              </w:rPr>
              <w:t>37,05</w:t>
            </w:r>
          </w:p>
        </w:tc>
      </w:tr>
      <w:tr w:rsidR="007553E7" w:rsidRPr="00D826BF" w14:paraId="7BB5C303" w14:textId="77777777" w:rsidTr="007553E7">
        <w:trPr>
          <w:trHeight w:val="340"/>
        </w:trPr>
        <w:tc>
          <w:tcPr>
            <w:tcW w:w="1319" w:type="pct"/>
            <w:tcBorders>
              <w:top w:val="single" w:sz="4" w:space="0" w:color="auto"/>
              <w:left w:val="single" w:sz="4" w:space="0" w:color="auto"/>
              <w:bottom w:val="single" w:sz="4" w:space="0" w:color="auto"/>
              <w:right w:val="single" w:sz="4" w:space="0" w:color="auto"/>
            </w:tcBorders>
            <w:vAlign w:val="center"/>
          </w:tcPr>
          <w:p w14:paraId="5AFB8813" w14:textId="77777777" w:rsidR="007553E7" w:rsidRPr="00D826BF" w:rsidRDefault="007553E7" w:rsidP="007553E7">
            <w:pPr>
              <w:pStyle w:val="ConsPlusNormal"/>
              <w:jc w:val="center"/>
              <w:rPr>
                <w:sz w:val="18"/>
                <w:szCs w:val="18"/>
              </w:rPr>
            </w:pPr>
            <w:r w:rsidRPr="00D826BF">
              <w:rPr>
                <w:sz w:val="18"/>
                <w:szCs w:val="18"/>
              </w:rPr>
              <w:t>Р–12–90/16М</w:t>
            </w:r>
          </w:p>
        </w:tc>
        <w:tc>
          <w:tcPr>
            <w:tcW w:w="1806" w:type="pct"/>
            <w:tcBorders>
              <w:top w:val="single" w:sz="4" w:space="0" w:color="auto"/>
              <w:left w:val="single" w:sz="4" w:space="0" w:color="auto"/>
              <w:bottom w:val="single" w:sz="4" w:space="0" w:color="auto"/>
              <w:right w:val="single" w:sz="4" w:space="0" w:color="auto"/>
            </w:tcBorders>
            <w:vAlign w:val="center"/>
          </w:tcPr>
          <w:p w14:paraId="7EA01604" w14:textId="77777777" w:rsidR="007553E7" w:rsidRPr="00D826BF" w:rsidRDefault="007553E7" w:rsidP="007553E7">
            <w:pPr>
              <w:pStyle w:val="ConsPlusNormal"/>
              <w:jc w:val="center"/>
              <w:rPr>
                <w:sz w:val="18"/>
                <w:szCs w:val="18"/>
              </w:rPr>
            </w:pPr>
            <w:r w:rsidRPr="00D826BF">
              <w:rPr>
                <w:sz w:val="18"/>
                <w:szCs w:val="18"/>
              </w:rPr>
              <w:t>22,56</w:t>
            </w:r>
          </w:p>
        </w:tc>
        <w:tc>
          <w:tcPr>
            <w:tcW w:w="1875" w:type="pct"/>
            <w:tcBorders>
              <w:top w:val="single" w:sz="4" w:space="0" w:color="auto"/>
              <w:left w:val="single" w:sz="4" w:space="0" w:color="auto"/>
              <w:bottom w:val="single" w:sz="4" w:space="0" w:color="auto"/>
              <w:right w:val="single" w:sz="4" w:space="0" w:color="auto"/>
            </w:tcBorders>
            <w:vAlign w:val="center"/>
          </w:tcPr>
          <w:p w14:paraId="5E79A4D7" w14:textId="77777777" w:rsidR="007553E7" w:rsidRPr="00D826BF" w:rsidRDefault="007553E7" w:rsidP="007553E7">
            <w:pPr>
              <w:pStyle w:val="ConsPlusNormal"/>
              <w:jc w:val="center"/>
              <w:rPr>
                <w:sz w:val="18"/>
                <w:szCs w:val="18"/>
              </w:rPr>
            </w:pPr>
            <w:r w:rsidRPr="00D826BF">
              <w:rPr>
                <w:sz w:val="18"/>
                <w:szCs w:val="18"/>
              </w:rPr>
              <w:t>5,50</w:t>
            </w:r>
          </w:p>
        </w:tc>
      </w:tr>
      <w:tr w:rsidR="007553E7" w:rsidRPr="00D826BF" w14:paraId="04F86639" w14:textId="77777777" w:rsidTr="007553E7">
        <w:trPr>
          <w:trHeight w:val="340"/>
        </w:trPr>
        <w:tc>
          <w:tcPr>
            <w:tcW w:w="1319" w:type="pct"/>
            <w:tcBorders>
              <w:top w:val="single" w:sz="4" w:space="0" w:color="auto"/>
              <w:left w:val="single" w:sz="4" w:space="0" w:color="auto"/>
              <w:bottom w:val="single" w:sz="4" w:space="0" w:color="auto"/>
              <w:right w:val="single" w:sz="4" w:space="0" w:color="auto"/>
            </w:tcBorders>
            <w:vAlign w:val="center"/>
          </w:tcPr>
          <w:p w14:paraId="07075469" w14:textId="77777777" w:rsidR="007553E7" w:rsidRPr="00D826BF" w:rsidRDefault="007553E7" w:rsidP="007553E7">
            <w:pPr>
              <w:pStyle w:val="ConsPlusNormal"/>
              <w:jc w:val="center"/>
              <w:rPr>
                <w:sz w:val="18"/>
                <w:szCs w:val="18"/>
              </w:rPr>
            </w:pPr>
            <w:r w:rsidRPr="00D826BF">
              <w:rPr>
                <w:sz w:val="18"/>
                <w:szCs w:val="18"/>
              </w:rPr>
              <w:t>Т–115–8,8</w:t>
            </w:r>
          </w:p>
        </w:tc>
        <w:tc>
          <w:tcPr>
            <w:tcW w:w="1806" w:type="pct"/>
            <w:tcBorders>
              <w:top w:val="single" w:sz="4" w:space="0" w:color="auto"/>
              <w:left w:val="single" w:sz="4" w:space="0" w:color="auto"/>
              <w:bottom w:val="single" w:sz="4" w:space="0" w:color="auto"/>
              <w:right w:val="single" w:sz="4" w:space="0" w:color="auto"/>
            </w:tcBorders>
            <w:vAlign w:val="center"/>
          </w:tcPr>
          <w:p w14:paraId="3F3DFF9C" w14:textId="77777777" w:rsidR="007553E7" w:rsidRPr="00D826BF" w:rsidRDefault="007553E7" w:rsidP="007553E7">
            <w:pPr>
              <w:pStyle w:val="ConsPlusNormal"/>
              <w:jc w:val="center"/>
              <w:rPr>
                <w:sz w:val="18"/>
                <w:szCs w:val="18"/>
              </w:rPr>
            </w:pPr>
            <w:r w:rsidRPr="00D826BF">
              <w:rPr>
                <w:sz w:val="18"/>
                <w:szCs w:val="18"/>
              </w:rPr>
              <w:t>45,67</w:t>
            </w:r>
          </w:p>
        </w:tc>
        <w:tc>
          <w:tcPr>
            <w:tcW w:w="1875" w:type="pct"/>
            <w:tcBorders>
              <w:top w:val="single" w:sz="4" w:space="0" w:color="auto"/>
              <w:left w:val="single" w:sz="4" w:space="0" w:color="auto"/>
              <w:bottom w:val="single" w:sz="4" w:space="0" w:color="auto"/>
              <w:right w:val="single" w:sz="4" w:space="0" w:color="auto"/>
            </w:tcBorders>
            <w:vAlign w:val="center"/>
          </w:tcPr>
          <w:p w14:paraId="4883D7BE" w14:textId="77777777" w:rsidR="007553E7" w:rsidRPr="00D826BF" w:rsidRDefault="007553E7" w:rsidP="007553E7">
            <w:pPr>
              <w:pStyle w:val="ConsPlusNormal"/>
              <w:jc w:val="center"/>
              <w:rPr>
                <w:sz w:val="18"/>
                <w:szCs w:val="18"/>
              </w:rPr>
            </w:pPr>
            <w:r w:rsidRPr="00D826BF">
              <w:rPr>
                <w:sz w:val="18"/>
                <w:szCs w:val="18"/>
              </w:rPr>
              <w:t>57,38</w:t>
            </w:r>
          </w:p>
        </w:tc>
      </w:tr>
      <w:tr w:rsidR="007553E7" w:rsidRPr="00D826BF" w14:paraId="61641BA2" w14:textId="77777777" w:rsidTr="007553E7">
        <w:trPr>
          <w:trHeight w:val="340"/>
        </w:trPr>
        <w:tc>
          <w:tcPr>
            <w:tcW w:w="1319" w:type="pct"/>
            <w:tcBorders>
              <w:top w:val="single" w:sz="4" w:space="0" w:color="auto"/>
              <w:left w:val="single" w:sz="4" w:space="0" w:color="auto"/>
              <w:bottom w:val="single" w:sz="4" w:space="0" w:color="auto"/>
              <w:right w:val="single" w:sz="4" w:space="0" w:color="auto"/>
            </w:tcBorders>
            <w:vAlign w:val="center"/>
          </w:tcPr>
          <w:p w14:paraId="48765626" w14:textId="77777777" w:rsidR="007553E7" w:rsidRPr="00D826BF" w:rsidRDefault="007553E7" w:rsidP="007553E7">
            <w:pPr>
              <w:pStyle w:val="ConsPlusNormal"/>
              <w:jc w:val="center"/>
              <w:rPr>
                <w:sz w:val="18"/>
                <w:szCs w:val="18"/>
              </w:rPr>
            </w:pPr>
            <w:r w:rsidRPr="00D826BF">
              <w:rPr>
                <w:sz w:val="18"/>
                <w:szCs w:val="18"/>
              </w:rPr>
              <w:t>ВКТ–100М</w:t>
            </w:r>
          </w:p>
        </w:tc>
        <w:tc>
          <w:tcPr>
            <w:tcW w:w="1806" w:type="pct"/>
            <w:tcBorders>
              <w:top w:val="single" w:sz="4" w:space="0" w:color="auto"/>
              <w:left w:val="single" w:sz="4" w:space="0" w:color="auto"/>
              <w:bottom w:val="single" w:sz="4" w:space="0" w:color="auto"/>
              <w:right w:val="single" w:sz="4" w:space="0" w:color="auto"/>
            </w:tcBorders>
            <w:vAlign w:val="center"/>
          </w:tcPr>
          <w:p w14:paraId="7ED3C78B" w14:textId="77777777" w:rsidR="007553E7" w:rsidRPr="00D826BF" w:rsidRDefault="007553E7" w:rsidP="007553E7">
            <w:pPr>
              <w:pStyle w:val="ConsPlusNormal"/>
              <w:jc w:val="center"/>
              <w:rPr>
                <w:sz w:val="18"/>
                <w:szCs w:val="18"/>
              </w:rPr>
            </w:pPr>
            <w:r w:rsidRPr="00D826BF">
              <w:rPr>
                <w:sz w:val="18"/>
                <w:szCs w:val="18"/>
              </w:rPr>
              <w:t>17,02</w:t>
            </w:r>
          </w:p>
        </w:tc>
        <w:tc>
          <w:tcPr>
            <w:tcW w:w="1875" w:type="pct"/>
            <w:tcBorders>
              <w:top w:val="single" w:sz="4" w:space="0" w:color="auto"/>
              <w:left w:val="single" w:sz="4" w:space="0" w:color="auto"/>
              <w:bottom w:val="single" w:sz="4" w:space="0" w:color="auto"/>
              <w:right w:val="single" w:sz="4" w:space="0" w:color="auto"/>
            </w:tcBorders>
            <w:vAlign w:val="center"/>
          </w:tcPr>
          <w:p w14:paraId="1D9B143D" w14:textId="77777777" w:rsidR="007553E7" w:rsidRPr="00D826BF" w:rsidRDefault="007553E7" w:rsidP="007553E7">
            <w:pPr>
              <w:pStyle w:val="ConsPlusNormal"/>
              <w:jc w:val="center"/>
              <w:rPr>
                <w:sz w:val="18"/>
                <w:szCs w:val="18"/>
              </w:rPr>
            </w:pPr>
            <w:r w:rsidRPr="00D826BF">
              <w:rPr>
                <w:sz w:val="18"/>
                <w:szCs w:val="18"/>
              </w:rPr>
              <w:t>24,21</w:t>
            </w:r>
          </w:p>
        </w:tc>
      </w:tr>
      <w:tr w:rsidR="007553E7" w:rsidRPr="00D826BF" w14:paraId="780D73C5" w14:textId="77777777" w:rsidTr="007553E7">
        <w:trPr>
          <w:trHeight w:val="340"/>
        </w:trPr>
        <w:tc>
          <w:tcPr>
            <w:tcW w:w="1319" w:type="pct"/>
            <w:tcBorders>
              <w:top w:val="single" w:sz="4" w:space="0" w:color="auto"/>
              <w:left w:val="single" w:sz="4" w:space="0" w:color="auto"/>
              <w:bottom w:val="single" w:sz="4" w:space="0" w:color="auto"/>
              <w:right w:val="single" w:sz="4" w:space="0" w:color="auto"/>
            </w:tcBorders>
            <w:vAlign w:val="center"/>
          </w:tcPr>
          <w:p w14:paraId="58850DE3" w14:textId="77777777" w:rsidR="007553E7" w:rsidRPr="00D826BF" w:rsidRDefault="007553E7" w:rsidP="007553E7">
            <w:pPr>
              <w:pStyle w:val="ConsPlusNormal"/>
              <w:jc w:val="center"/>
              <w:rPr>
                <w:sz w:val="18"/>
                <w:szCs w:val="18"/>
              </w:rPr>
            </w:pPr>
            <w:r w:rsidRPr="00D826BF">
              <w:rPr>
                <w:sz w:val="18"/>
                <w:szCs w:val="18"/>
              </w:rPr>
              <w:t>ВКТ–100М</w:t>
            </w:r>
          </w:p>
        </w:tc>
        <w:tc>
          <w:tcPr>
            <w:tcW w:w="1806" w:type="pct"/>
            <w:tcBorders>
              <w:top w:val="single" w:sz="4" w:space="0" w:color="auto"/>
              <w:left w:val="single" w:sz="4" w:space="0" w:color="auto"/>
              <w:bottom w:val="single" w:sz="4" w:space="0" w:color="auto"/>
              <w:right w:val="single" w:sz="4" w:space="0" w:color="auto"/>
            </w:tcBorders>
            <w:vAlign w:val="center"/>
          </w:tcPr>
          <w:p w14:paraId="037296DC" w14:textId="77777777" w:rsidR="007553E7" w:rsidRPr="00D826BF" w:rsidRDefault="007553E7" w:rsidP="007553E7">
            <w:pPr>
              <w:pStyle w:val="ConsPlusNormal"/>
              <w:jc w:val="center"/>
              <w:rPr>
                <w:sz w:val="18"/>
                <w:szCs w:val="18"/>
              </w:rPr>
            </w:pPr>
            <w:r w:rsidRPr="00D826BF">
              <w:rPr>
                <w:sz w:val="18"/>
                <w:szCs w:val="18"/>
              </w:rPr>
              <w:t>11,82</w:t>
            </w:r>
          </w:p>
        </w:tc>
        <w:tc>
          <w:tcPr>
            <w:tcW w:w="1875" w:type="pct"/>
            <w:tcBorders>
              <w:top w:val="single" w:sz="4" w:space="0" w:color="auto"/>
              <w:left w:val="single" w:sz="4" w:space="0" w:color="auto"/>
              <w:bottom w:val="single" w:sz="4" w:space="0" w:color="auto"/>
              <w:right w:val="single" w:sz="4" w:space="0" w:color="auto"/>
            </w:tcBorders>
            <w:vAlign w:val="center"/>
          </w:tcPr>
          <w:p w14:paraId="5E121DC8" w14:textId="77777777" w:rsidR="007553E7" w:rsidRPr="00D826BF" w:rsidRDefault="007553E7" w:rsidP="007553E7">
            <w:pPr>
              <w:pStyle w:val="ConsPlusNormal"/>
              <w:jc w:val="center"/>
              <w:rPr>
                <w:sz w:val="18"/>
                <w:szCs w:val="18"/>
              </w:rPr>
            </w:pPr>
            <w:r w:rsidRPr="00D826BF">
              <w:rPr>
                <w:sz w:val="18"/>
                <w:szCs w:val="18"/>
              </w:rPr>
              <w:t>27,13</w:t>
            </w:r>
          </w:p>
        </w:tc>
      </w:tr>
      <w:tr w:rsidR="007553E7" w:rsidRPr="00D826BF" w14:paraId="5A8981B7" w14:textId="77777777" w:rsidTr="007553E7">
        <w:trPr>
          <w:trHeight w:val="340"/>
        </w:trPr>
        <w:tc>
          <w:tcPr>
            <w:tcW w:w="1319" w:type="pct"/>
            <w:tcBorders>
              <w:top w:val="single" w:sz="4" w:space="0" w:color="auto"/>
              <w:left w:val="single" w:sz="4" w:space="0" w:color="auto"/>
              <w:bottom w:val="single" w:sz="4" w:space="0" w:color="auto"/>
              <w:right w:val="single" w:sz="4" w:space="0" w:color="auto"/>
            </w:tcBorders>
            <w:vAlign w:val="center"/>
          </w:tcPr>
          <w:p w14:paraId="371F3EE8" w14:textId="77777777" w:rsidR="007553E7" w:rsidRPr="00D826BF" w:rsidRDefault="007553E7" w:rsidP="007553E7">
            <w:pPr>
              <w:pStyle w:val="ConsPlusNormal"/>
              <w:jc w:val="center"/>
              <w:rPr>
                <w:sz w:val="18"/>
                <w:szCs w:val="18"/>
              </w:rPr>
            </w:pPr>
            <w:r w:rsidRPr="00D826BF">
              <w:rPr>
                <w:sz w:val="18"/>
                <w:szCs w:val="18"/>
              </w:rPr>
              <w:t>Р–12–90/16М</w:t>
            </w:r>
          </w:p>
        </w:tc>
        <w:tc>
          <w:tcPr>
            <w:tcW w:w="1806" w:type="pct"/>
            <w:tcBorders>
              <w:top w:val="single" w:sz="4" w:space="0" w:color="auto"/>
              <w:left w:val="single" w:sz="4" w:space="0" w:color="auto"/>
              <w:bottom w:val="single" w:sz="4" w:space="0" w:color="auto"/>
              <w:right w:val="single" w:sz="4" w:space="0" w:color="auto"/>
            </w:tcBorders>
            <w:vAlign w:val="center"/>
          </w:tcPr>
          <w:p w14:paraId="44BD2B50" w14:textId="77777777" w:rsidR="007553E7" w:rsidRPr="00D826BF" w:rsidRDefault="007553E7" w:rsidP="007553E7">
            <w:pPr>
              <w:pStyle w:val="ConsPlusNormal"/>
              <w:jc w:val="center"/>
              <w:rPr>
                <w:sz w:val="18"/>
                <w:szCs w:val="18"/>
              </w:rPr>
            </w:pPr>
            <w:r w:rsidRPr="00D826BF">
              <w:rPr>
                <w:sz w:val="18"/>
                <w:szCs w:val="18"/>
              </w:rPr>
              <w:t>2,07</w:t>
            </w:r>
          </w:p>
        </w:tc>
        <w:tc>
          <w:tcPr>
            <w:tcW w:w="1875" w:type="pct"/>
            <w:tcBorders>
              <w:top w:val="single" w:sz="4" w:space="0" w:color="auto"/>
              <w:left w:val="single" w:sz="4" w:space="0" w:color="auto"/>
              <w:bottom w:val="single" w:sz="4" w:space="0" w:color="auto"/>
              <w:right w:val="single" w:sz="4" w:space="0" w:color="auto"/>
            </w:tcBorders>
            <w:vAlign w:val="center"/>
          </w:tcPr>
          <w:p w14:paraId="28337E85" w14:textId="77777777" w:rsidR="007553E7" w:rsidRPr="00D826BF" w:rsidRDefault="007553E7" w:rsidP="007553E7">
            <w:pPr>
              <w:pStyle w:val="ConsPlusNormal"/>
              <w:jc w:val="center"/>
              <w:rPr>
                <w:sz w:val="18"/>
                <w:szCs w:val="18"/>
              </w:rPr>
            </w:pPr>
            <w:r w:rsidRPr="00D826BF">
              <w:rPr>
                <w:sz w:val="18"/>
                <w:szCs w:val="18"/>
              </w:rPr>
              <w:t>0,36</w:t>
            </w:r>
          </w:p>
        </w:tc>
      </w:tr>
    </w:tbl>
    <w:p w14:paraId="68423BAB" w14:textId="77777777" w:rsidR="007553E7" w:rsidRPr="00D826BF" w:rsidRDefault="007553E7" w:rsidP="007553E7">
      <w:pPr>
        <w:pStyle w:val="ConsPlusNormal"/>
        <w:jc w:val="both"/>
        <w:rPr>
          <w:szCs w:val="24"/>
        </w:rPr>
      </w:pPr>
    </w:p>
    <w:p w14:paraId="4FF8086E"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Число часов использования установленной тепловой мощности на ТЭЦ ниже числа часов использования установленной электрической мощности. Это связано с выработкой конденсационной электроэнергии в летний период.</w:t>
      </w:r>
    </w:p>
    <w:p w14:paraId="796840B8" w14:textId="4E945384" w:rsidR="007553E7" w:rsidRPr="00D826BF" w:rsidRDefault="00FB101C" w:rsidP="007553E7">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В Таблице 23</w:t>
      </w:r>
      <w:r w:rsidR="007553E7" w:rsidRPr="00D826BF">
        <w:rPr>
          <w:rFonts w:ascii="Times New Roman" w:eastAsia="Times New Roman" w:hAnsi="Times New Roman" w:cs="Times New Roman"/>
          <w:sz w:val="24"/>
        </w:rPr>
        <w:t xml:space="preserve"> представлены коэффициенты использования установленной тепловой мощностей котельных в п. Самусь и п. Орловка за 2022 г.</w:t>
      </w:r>
    </w:p>
    <w:p w14:paraId="2F87CE1A" w14:textId="77777777" w:rsidR="007553E7" w:rsidRPr="00D826BF" w:rsidRDefault="007553E7" w:rsidP="007553E7">
      <w:pPr>
        <w:spacing w:after="0" w:line="240" w:lineRule="auto"/>
        <w:jc w:val="both"/>
        <w:rPr>
          <w:rFonts w:ascii="Times New Roman" w:eastAsia="Times New Roman" w:hAnsi="Times New Roman" w:cs="Times New Roman"/>
          <w:sz w:val="24"/>
        </w:rPr>
      </w:pPr>
    </w:p>
    <w:p w14:paraId="07FA8DA5" w14:textId="711D6918" w:rsidR="007553E7" w:rsidRPr="00D826BF" w:rsidRDefault="00FB101C" w:rsidP="007553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Таблица 23</w:t>
      </w:r>
      <w:r w:rsidR="007553E7" w:rsidRPr="00D826BF">
        <w:rPr>
          <w:rFonts w:ascii="Times New Roman" w:eastAsia="Times New Roman" w:hAnsi="Times New Roman" w:cs="Times New Roman"/>
          <w:sz w:val="24"/>
        </w:rPr>
        <w:t xml:space="preserve"> – Коэффициент использования установленной тепловой мощности котельных </w:t>
      </w:r>
      <w:r w:rsidR="007553E7" w:rsidRPr="00D826BF">
        <w:rPr>
          <w:rFonts w:ascii="Times New Roman" w:eastAsia="Times New Roman" w:hAnsi="Times New Roman" w:cs="Times New Roman"/>
          <w:sz w:val="24"/>
        </w:rPr>
        <w:br/>
        <w:t>в п. Самусь и п. Орловка за 2022 г.</w:t>
      </w:r>
    </w:p>
    <w:tbl>
      <w:tblPr>
        <w:tblW w:w="5000" w:type="pct"/>
        <w:tblCellMar>
          <w:top w:w="102" w:type="dxa"/>
          <w:left w:w="62" w:type="dxa"/>
          <w:bottom w:w="102" w:type="dxa"/>
          <w:right w:w="62" w:type="dxa"/>
        </w:tblCellMar>
        <w:tblLook w:val="0000" w:firstRow="0" w:lastRow="0" w:firstColumn="0" w:lastColumn="0" w:noHBand="0" w:noVBand="0"/>
      </w:tblPr>
      <w:tblGrid>
        <w:gridCol w:w="4981"/>
        <w:gridCol w:w="5206"/>
      </w:tblGrid>
      <w:tr w:rsidR="007553E7" w:rsidRPr="00D826BF" w14:paraId="69763957" w14:textId="77777777" w:rsidTr="007553E7">
        <w:trPr>
          <w:trHeight w:val="340"/>
          <w:tblHeader/>
        </w:trPr>
        <w:tc>
          <w:tcPr>
            <w:tcW w:w="2445" w:type="pct"/>
            <w:tcBorders>
              <w:top w:val="single" w:sz="4" w:space="0" w:color="auto"/>
              <w:left w:val="single" w:sz="4" w:space="0" w:color="auto"/>
              <w:bottom w:val="single" w:sz="4" w:space="0" w:color="auto"/>
              <w:right w:val="single" w:sz="4" w:space="0" w:color="auto"/>
            </w:tcBorders>
            <w:vAlign w:val="center"/>
          </w:tcPr>
          <w:p w14:paraId="3218B062" w14:textId="77777777" w:rsidR="007553E7" w:rsidRPr="00D826BF" w:rsidRDefault="007553E7" w:rsidP="007553E7">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Наименование котельной</w:t>
            </w:r>
          </w:p>
        </w:tc>
        <w:tc>
          <w:tcPr>
            <w:tcW w:w="2555" w:type="pct"/>
            <w:tcBorders>
              <w:top w:val="single" w:sz="4" w:space="0" w:color="auto"/>
              <w:left w:val="single" w:sz="4" w:space="0" w:color="auto"/>
              <w:bottom w:val="single" w:sz="4" w:space="0" w:color="auto"/>
              <w:right w:val="single" w:sz="4" w:space="0" w:color="auto"/>
            </w:tcBorders>
            <w:vAlign w:val="center"/>
          </w:tcPr>
          <w:p w14:paraId="78337757" w14:textId="77777777" w:rsidR="007553E7" w:rsidRPr="00D826BF" w:rsidRDefault="007553E7" w:rsidP="007553E7">
            <w:pPr>
              <w:pStyle w:val="ConsPlusNormal"/>
              <w:jc w:val="center"/>
              <w:rPr>
                <w:b/>
                <w:sz w:val="18"/>
                <w:szCs w:val="18"/>
              </w:rPr>
            </w:pPr>
            <w:r w:rsidRPr="00D826BF">
              <w:rPr>
                <w:b/>
                <w:sz w:val="18"/>
                <w:szCs w:val="18"/>
              </w:rPr>
              <w:t>Коэффициент использования установленной тепловой мощности, %</w:t>
            </w:r>
          </w:p>
        </w:tc>
      </w:tr>
      <w:tr w:rsidR="007553E7" w:rsidRPr="00D826BF" w14:paraId="19CC308E" w14:textId="77777777" w:rsidTr="007553E7">
        <w:trPr>
          <w:trHeight w:val="340"/>
        </w:trPr>
        <w:tc>
          <w:tcPr>
            <w:tcW w:w="2445" w:type="pct"/>
            <w:tcBorders>
              <w:top w:val="single" w:sz="4" w:space="0" w:color="auto"/>
              <w:left w:val="single" w:sz="4" w:space="0" w:color="auto"/>
              <w:bottom w:val="single" w:sz="4" w:space="0" w:color="auto"/>
              <w:right w:val="single" w:sz="4" w:space="0" w:color="auto"/>
            </w:tcBorders>
            <w:vAlign w:val="center"/>
          </w:tcPr>
          <w:p w14:paraId="7782BECE" w14:textId="77777777" w:rsidR="007553E7" w:rsidRPr="00D826BF" w:rsidRDefault="007553E7" w:rsidP="007553E7">
            <w:pPr>
              <w:pStyle w:val="ConsPlusNormal"/>
              <w:jc w:val="center"/>
              <w:rPr>
                <w:sz w:val="18"/>
                <w:szCs w:val="18"/>
              </w:rPr>
            </w:pPr>
            <w:r w:rsidRPr="00D826BF">
              <w:rPr>
                <w:sz w:val="18"/>
                <w:szCs w:val="18"/>
              </w:rPr>
              <w:t>«ЦОК», п. Самусь</w:t>
            </w:r>
          </w:p>
        </w:tc>
        <w:tc>
          <w:tcPr>
            <w:tcW w:w="2555" w:type="pct"/>
            <w:tcBorders>
              <w:top w:val="single" w:sz="4" w:space="0" w:color="auto"/>
              <w:left w:val="single" w:sz="4" w:space="0" w:color="auto"/>
              <w:bottom w:val="single" w:sz="4" w:space="0" w:color="auto"/>
              <w:right w:val="single" w:sz="4" w:space="0" w:color="auto"/>
            </w:tcBorders>
            <w:vAlign w:val="center"/>
          </w:tcPr>
          <w:p w14:paraId="6DDEDCDE" w14:textId="77777777" w:rsidR="007553E7" w:rsidRPr="00D826BF" w:rsidRDefault="007553E7" w:rsidP="007553E7">
            <w:pPr>
              <w:pStyle w:val="ConsPlusNormal"/>
              <w:jc w:val="center"/>
              <w:rPr>
                <w:sz w:val="18"/>
                <w:szCs w:val="18"/>
              </w:rPr>
            </w:pPr>
            <w:r w:rsidRPr="00D826BF">
              <w:rPr>
                <w:sz w:val="18"/>
                <w:szCs w:val="18"/>
              </w:rPr>
              <w:t>31,75</w:t>
            </w:r>
          </w:p>
        </w:tc>
      </w:tr>
      <w:tr w:rsidR="007553E7" w:rsidRPr="00D826BF" w14:paraId="3A17A8F0" w14:textId="77777777" w:rsidTr="007553E7">
        <w:trPr>
          <w:trHeight w:val="340"/>
        </w:trPr>
        <w:tc>
          <w:tcPr>
            <w:tcW w:w="2445" w:type="pct"/>
            <w:tcBorders>
              <w:top w:val="single" w:sz="4" w:space="0" w:color="auto"/>
              <w:left w:val="single" w:sz="4" w:space="0" w:color="auto"/>
              <w:bottom w:val="single" w:sz="4" w:space="0" w:color="auto"/>
              <w:right w:val="single" w:sz="4" w:space="0" w:color="auto"/>
            </w:tcBorders>
            <w:vAlign w:val="center"/>
          </w:tcPr>
          <w:p w14:paraId="496F6D76" w14:textId="77777777" w:rsidR="007553E7" w:rsidRPr="00D826BF" w:rsidRDefault="007553E7" w:rsidP="007553E7">
            <w:pPr>
              <w:pStyle w:val="ConsPlusNormal"/>
              <w:jc w:val="center"/>
              <w:rPr>
                <w:sz w:val="18"/>
                <w:szCs w:val="18"/>
              </w:rPr>
            </w:pPr>
            <w:r w:rsidRPr="00D826BF">
              <w:rPr>
                <w:sz w:val="18"/>
                <w:szCs w:val="18"/>
              </w:rPr>
              <w:t xml:space="preserve">Котельная по ул. </w:t>
            </w:r>
            <w:proofErr w:type="spellStart"/>
            <w:r w:rsidRPr="00D826BF">
              <w:rPr>
                <w:sz w:val="18"/>
                <w:szCs w:val="18"/>
              </w:rPr>
              <w:t>Камышка</w:t>
            </w:r>
            <w:proofErr w:type="spellEnd"/>
            <w:r w:rsidRPr="00D826BF">
              <w:rPr>
                <w:sz w:val="18"/>
                <w:szCs w:val="18"/>
              </w:rPr>
              <w:t>, п. Самусь</w:t>
            </w:r>
          </w:p>
        </w:tc>
        <w:tc>
          <w:tcPr>
            <w:tcW w:w="2555" w:type="pct"/>
            <w:tcBorders>
              <w:top w:val="single" w:sz="4" w:space="0" w:color="auto"/>
              <w:left w:val="single" w:sz="4" w:space="0" w:color="auto"/>
              <w:bottom w:val="single" w:sz="4" w:space="0" w:color="auto"/>
              <w:right w:val="single" w:sz="4" w:space="0" w:color="auto"/>
            </w:tcBorders>
            <w:vAlign w:val="center"/>
          </w:tcPr>
          <w:p w14:paraId="52C71258" w14:textId="77777777" w:rsidR="007553E7" w:rsidRPr="00D826BF" w:rsidRDefault="007553E7" w:rsidP="007553E7">
            <w:pPr>
              <w:pStyle w:val="ConsPlusNormal"/>
              <w:jc w:val="center"/>
              <w:rPr>
                <w:sz w:val="18"/>
                <w:szCs w:val="18"/>
              </w:rPr>
            </w:pPr>
            <w:r w:rsidRPr="00D826BF">
              <w:rPr>
                <w:sz w:val="18"/>
                <w:szCs w:val="18"/>
              </w:rPr>
              <w:t>12,61</w:t>
            </w:r>
          </w:p>
        </w:tc>
      </w:tr>
      <w:tr w:rsidR="007553E7" w:rsidRPr="00D826BF" w14:paraId="0DCA2FD4" w14:textId="77777777" w:rsidTr="007553E7">
        <w:trPr>
          <w:trHeight w:val="340"/>
        </w:trPr>
        <w:tc>
          <w:tcPr>
            <w:tcW w:w="2445" w:type="pct"/>
            <w:tcBorders>
              <w:top w:val="single" w:sz="4" w:space="0" w:color="auto"/>
              <w:left w:val="single" w:sz="4" w:space="0" w:color="auto"/>
              <w:bottom w:val="single" w:sz="4" w:space="0" w:color="auto"/>
              <w:right w:val="single" w:sz="4" w:space="0" w:color="auto"/>
            </w:tcBorders>
            <w:vAlign w:val="center"/>
          </w:tcPr>
          <w:p w14:paraId="38B8D967" w14:textId="77777777" w:rsidR="007553E7" w:rsidRPr="00D826BF" w:rsidRDefault="007553E7" w:rsidP="007553E7">
            <w:pPr>
              <w:pStyle w:val="ConsPlusNormal"/>
              <w:jc w:val="center"/>
              <w:rPr>
                <w:sz w:val="18"/>
                <w:szCs w:val="18"/>
              </w:rPr>
            </w:pPr>
            <w:r w:rsidRPr="00D826BF">
              <w:rPr>
                <w:sz w:val="18"/>
                <w:szCs w:val="18"/>
              </w:rPr>
              <w:t>Котельная в п. Орловка</w:t>
            </w:r>
          </w:p>
        </w:tc>
        <w:tc>
          <w:tcPr>
            <w:tcW w:w="2555" w:type="pct"/>
            <w:tcBorders>
              <w:top w:val="single" w:sz="4" w:space="0" w:color="auto"/>
              <w:left w:val="single" w:sz="4" w:space="0" w:color="auto"/>
              <w:bottom w:val="single" w:sz="4" w:space="0" w:color="auto"/>
              <w:right w:val="single" w:sz="4" w:space="0" w:color="auto"/>
            </w:tcBorders>
            <w:vAlign w:val="center"/>
          </w:tcPr>
          <w:p w14:paraId="26791292" w14:textId="77777777" w:rsidR="007553E7" w:rsidRPr="00D826BF" w:rsidRDefault="007553E7" w:rsidP="007553E7">
            <w:pPr>
              <w:pStyle w:val="ConsPlusNormal"/>
              <w:jc w:val="center"/>
              <w:rPr>
                <w:sz w:val="18"/>
                <w:szCs w:val="18"/>
              </w:rPr>
            </w:pPr>
            <w:r w:rsidRPr="00D826BF">
              <w:rPr>
                <w:sz w:val="18"/>
                <w:szCs w:val="18"/>
              </w:rPr>
              <w:t>18,87</w:t>
            </w:r>
          </w:p>
        </w:tc>
      </w:tr>
    </w:tbl>
    <w:p w14:paraId="209981C1" w14:textId="77777777" w:rsidR="007553E7" w:rsidRPr="00D826BF" w:rsidRDefault="007553E7" w:rsidP="007553E7">
      <w:pPr>
        <w:pStyle w:val="ac"/>
        <w:spacing w:before="0" w:beforeAutospacing="0" w:after="0" w:afterAutospacing="0"/>
        <w:jc w:val="both"/>
        <w:rPr>
          <w:rFonts w:eastAsiaTheme="minorHAnsi"/>
          <w:b/>
          <w:u w:val="single"/>
          <w:lang w:eastAsia="en-US"/>
        </w:rPr>
      </w:pPr>
    </w:p>
    <w:p w14:paraId="3C138342" w14:textId="77777777" w:rsidR="007553E7" w:rsidRPr="00D826BF" w:rsidRDefault="007553E7" w:rsidP="007553E7">
      <w:pPr>
        <w:rPr>
          <w:rFonts w:ascii="Times New Roman" w:hAnsi="Times New Roman" w:cs="Times New Roman"/>
          <w:b/>
          <w:sz w:val="24"/>
          <w:szCs w:val="24"/>
          <w:u w:val="single"/>
        </w:rPr>
      </w:pPr>
      <w:r w:rsidRPr="00D826BF">
        <w:rPr>
          <w:b/>
          <w:u w:val="single"/>
        </w:rPr>
        <w:br w:type="page"/>
      </w:r>
    </w:p>
    <w:p w14:paraId="539F5304" w14:textId="77777777" w:rsidR="007553E7" w:rsidRPr="00D826BF" w:rsidRDefault="007553E7" w:rsidP="007553E7">
      <w:pPr>
        <w:pStyle w:val="ac"/>
        <w:spacing w:before="0" w:beforeAutospacing="0" w:after="0" w:afterAutospacing="0"/>
        <w:jc w:val="both"/>
        <w:rPr>
          <w:rFonts w:eastAsiaTheme="minorHAnsi"/>
          <w:b/>
          <w:u w:val="single"/>
          <w:lang w:eastAsia="en-US"/>
        </w:rPr>
      </w:pPr>
      <w:r w:rsidRPr="00D826BF">
        <w:rPr>
          <w:rFonts w:eastAsiaTheme="minorHAnsi"/>
          <w:b/>
          <w:u w:val="single"/>
          <w:lang w:eastAsia="en-US"/>
        </w:rPr>
        <w:lastRenderedPageBreak/>
        <w:t>Способы учета тепла, отпущенного в тепловые сети</w:t>
      </w:r>
    </w:p>
    <w:p w14:paraId="2240AAB4"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Учет отпуска тепловой энергии в тепловые сети от ТЭЦ осуществляется при помощи приборов учета тепловой энергии, измеряющих и показывающих параметры сетевой воды и пара по месту установки первичных преобразователей. </w:t>
      </w:r>
    </w:p>
    <w:p w14:paraId="25E18499" w14:textId="4FCE273D" w:rsidR="007553E7" w:rsidRPr="00D826BF" w:rsidRDefault="00FB101C" w:rsidP="007553E7">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В Таблице 24</w:t>
      </w:r>
      <w:r w:rsidR="007553E7" w:rsidRPr="00D826BF">
        <w:rPr>
          <w:rFonts w:ascii="Times New Roman" w:eastAsia="Times New Roman" w:hAnsi="Times New Roman" w:cs="Times New Roman"/>
          <w:sz w:val="24"/>
        </w:rPr>
        <w:t xml:space="preserve"> приведены данные о приборах учета отпуска тепловой энергии, установленных на ТЭЦ.</w:t>
      </w:r>
    </w:p>
    <w:p w14:paraId="57A8A6D1" w14:textId="77777777" w:rsidR="007553E7" w:rsidRPr="00D826BF" w:rsidRDefault="007553E7" w:rsidP="007553E7">
      <w:pPr>
        <w:spacing w:after="0" w:line="240" w:lineRule="auto"/>
        <w:ind w:firstLine="709"/>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 </w:t>
      </w:r>
    </w:p>
    <w:p w14:paraId="7C147378" w14:textId="2A76F5E6" w:rsidR="007553E7" w:rsidRPr="00D826BF" w:rsidRDefault="007553E7" w:rsidP="007553E7">
      <w:pPr>
        <w:spacing w:after="0" w:line="240" w:lineRule="auto"/>
        <w:jc w:val="both"/>
        <w:rPr>
          <w:rFonts w:ascii="Times New Roman" w:eastAsia="Times New Roman" w:hAnsi="Times New Roman" w:cs="Times New Roman"/>
          <w:sz w:val="24"/>
        </w:rPr>
      </w:pPr>
      <w:bookmarkStart w:id="9" w:name="_Ref457155534"/>
      <w:r w:rsidRPr="00D826BF">
        <w:rPr>
          <w:rFonts w:ascii="Times New Roman" w:eastAsia="Times New Roman" w:hAnsi="Times New Roman" w:cs="Times New Roman"/>
          <w:sz w:val="24"/>
        </w:rPr>
        <w:t xml:space="preserve">Таблица </w:t>
      </w:r>
      <w:bookmarkEnd w:id="9"/>
      <w:r w:rsidR="00FB101C">
        <w:rPr>
          <w:rFonts w:ascii="Times New Roman" w:eastAsia="Times New Roman" w:hAnsi="Times New Roman" w:cs="Times New Roman"/>
          <w:sz w:val="24"/>
        </w:rPr>
        <w:t>24</w:t>
      </w:r>
      <w:r w:rsidRPr="00D826BF">
        <w:rPr>
          <w:rFonts w:ascii="Times New Roman" w:eastAsia="Times New Roman" w:hAnsi="Times New Roman" w:cs="Times New Roman"/>
          <w:sz w:val="24"/>
        </w:rPr>
        <w:t xml:space="preserve"> – Характеристика приборов учета отпуска тепла и теплоносителя от ТЭЦ</w:t>
      </w:r>
    </w:p>
    <w:tbl>
      <w:tblPr>
        <w:tblW w:w="5000" w:type="pct"/>
        <w:tblLook w:val="04A0" w:firstRow="1" w:lastRow="0" w:firstColumn="1" w:lastColumn="0" w:noHBand="0" w:noVBand="1"/>
      </w:tblPr>
      <w:tblGrid>
        <w:gridCol w:w="2140"/>
        <w:gridCol w:w="2095"/>
        <w:gridCol w:w="1271"/>
        <w:gridCol w:w="1607"/>
        <w:gridCol w:w="1412"/>
        <w:gridCol w:w="1754"/>
      </w:tblGrid>
      <w:tr w:rsidR="007553E7" w:rsidRPr="00D826BF" w14:paraId="0ED96EC2" w14:textId="77777777" w:rsidTr="007553E7">
        <w:trPr>
          <w:trHeight w:val="340"/>
          <w:tblHeader/>
        </w:trPr>
        <w:tc>
          <w:tcPr>
            <w:tcW w:w="10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9EB0BD"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rPr>
            </w:pPr>
            <w:r w:rsidRPr="00D826BF">
              <w:rPr>
                <w:rFonts w:ascii="Times New Roman" w:eastAsia="Times New Roman" w:hAnsi="Times New Roman" w:cs="Times New Roman"/>
                <w:b/>
                <w:bCs/>
                <w:sz w:val="18"/>
                <w:szCs w:val="18"/>
              </w:rPr>
              <w:t>Наименование прибора</w:t>
            </w:r>
          </w:p>
        </w:tc>
        <w:tc>
          <w:tcPr>
            <w:tcW w:w="1038" w:type="pct"/>
            <w:tcBorders>
              <w:top w:val="single" w:sz="4" w:space="0" w:color="auto"/>
              <w:left w:val="nil"/>
              <w:bottom w:val="single" w:sz="4" w:space="0" w:color="auto"/>
              <w:right w:val="single" w:sz="4" w:space="0" w:color="auto"/>
            </w:tcBorders>
            <w:shd w:val="clear" w:color="auto" w:fill="auto"/>
            <w:vAlign w:val="center"/>
            <w:hideMark/>
          </w:tcPr>
          <w:p w14:paraId="5DEF1D19"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rPr>
            </w:pPr>
            <w:r w:rsidRPr="00D826BF">
              <w:rPr>
                <w:rFonts w:ascii="Times New Roman" w:eastAsia="Times New Roman" w:hAnsi="Times New Roman" w:cs="Times New Roman"/>
                <w:b/>
                <w:bCs/>
                <w:sz w:val="18"/>
                <w:szCs w:val="18"/>
              </w:rPr>
              <w:t>Место установки</w:t>
            </w:r>
          </w:p>
        </w:tc>
        <w:tc>
          <w:tcPr>
            <w:tcW w:w="637" w:type="pct"/>
            <w:tcBorders>
              <w:top w:val="single" w:sz="4" w:space="0" w:color="auto"/>
              <w:left w:val="nil"/>
              <w:bottom w:val="single" w:sz="4" w:space="0" w:color="auto"/>
              <w:right w:val="single" w:sz="4" w:space="0" w:color="auto"/>
            </w:tcBorders>
            <w:shd w:val="clear" w:color="auto" w:fill="auto"/>
            <w:vAlign w:val="center"/>
            <w:hideMark/>
          </w:tcPr>
          <w:p w14:paraId="393C2B23"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rPr>
            </w:pPr>
            <w:r w:rsidRPr="00D826BF">
              <w:rPr>
                <w:rFonts w:ascii="Times New Roman" w:eastAsia="Times New Roman" w:hAnsi="Times New Roman" w:cs="Times New Roman"/>
                <w:b/>
                <w:bCs/>
                <w:sz w:val="18"/>
                <w:szCs w:val="18"/>
              </w:rPr>
              <w:t>Дата проверки</w:t>
            </w:r>
          </w:p>
        </w:tc>
        <w:tc>
          <w:tcPr>
            <w:tcW w:w="687" w:type="pct"/>
            <w:tcBorders>
              <w:top w:val="single" w:sz="4" w:space="0" w:color="auto"/>
              <w:left w:val="nil"/>
              <w:bottom w:val="single" w:sz="4" w:space="0" w:color="auto"/>
              <w:right w:val="single" w:sz="4" w:space="0" w:color="auto"/>
            </w:tcBorders>
            <w:shd w:val="clear" w:color="auto" w:fill="auto"/>
            <w:vAlign w:val="center"/>
            <w:hideMark/>
          </w:tcPr>
          <w:p w14:paraId="544FBC80"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rPr>
            </w:pPr>
            <w:proofErr w:type="spellStart"/>
            <w:r w:rsidRPr="00D826BF">
              <w:rPr>
                <w:rFonts w:ascii="Times New Roman" w:eastAsia="Times New Roman" w:hAnsi="Times New Roman" w:cs="Times New Roman"/>
                <w:b/>
                <w:bCs/>
                <w:sz w:val="18"/>
                <w:szCs w:val="18"/>
              </w:rPr>
              <w:t>Межповерочный</w:t>
            </w:r>
            <w:proofErr w:type="spellEnd"/>
            <w:r w:rsidRPr="00D826BF">
              <w:rPr>
                <w:rFonts w:ascii="Times New Roman" w:eastAsia="Times New Roman" w:hAnsi="Times New Roman" w:cs="Times New Roman"/>
                <w:b/>
                <w:bCs/>
                <w:sz w:val="18"/>
                <w:szCs w:val="18"/>
              </w:rPr>
              <w:t xml:space="preserve"> интервал</w:t>
            </w:r>
          </w:p>
        </w:tc>
        <w:tc>
          <w:tcPr>
            <w:tcW w:w="706" w:type="pct"/>
            <w:tcBorders>
              <w:top w:val="single" w:sz="4" w:space="0" w:color="auto"/>
              <w:left w:val="nil"/>
              <w:bottom w:val="single" w:sz="4" w:space="0" w:color="auto"/>
              <w:right w:val="single" w:sz="4" w:space="0" w:color="auto"/>
            </w:tcBorders>
            <w:shd w:val="clear" w:color="auto" w:fill="auto"/>
            <w:vAlign w:val="center"/>
            <w:hideMark/>
          </w:tcPr>
          <w:p w14:paraId="11FF4BBA"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rPr>
            </w:pPr>
            <w:r w:rsidRPr="00D826BF">
              <w:rPr>
                <w:rFonts w:ascii="Times New Roman" w:eastAsia="Times New Roman" w:hAnsi="Times New Roman" w:cs="Times New Roman"/>
                <w:b/>
                <w:bCs/>
                <w:sz w:val="18"/>
                <w:szCs w:val="18"/>
              </w:rPr>
              <w:t>Дата следующей поверки</w:t>
            </w:r>
          </w:p>
        </w:tc>
        <w:tc>
          <w:tcPr>
            <w:tcW w:w="873" w:type="pct"/>
            <w:tcBorders>
              <w:top w:val="single" w:sz="4" w:space="0" w:color="auto"/>
              <w:left w:val="nil"/>
              <w:bottom w:val="single" w:sz="4" w:space="0" w:color="auto"/>
              <w:right w:val="single" w:sz="4" w:space="0" w:color="auto"/>
            </w:tcBorders>
            <w:shd w:val="clear" w:color="auto" w:fill="auto"/>
            <w:vAlign w:val="center"/>
            <w:hideMark/>
          </w:tcPr>
          <w:p w14:paraId="0A08CE27"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rPr>
            </w:pPr>
            <w:r w:rsidRPr="00D826BF">
              <w:rPr>
                <w:rFonts w:ascii="Times New Roman" w:eastAsia="Times New Roman" w:hAnsi="Times New Roman" w:cs="Times New Roman"/>
                <w:b/>
                <w:bCs/>
                <w:sz w:val="18"/>
                <w:szCs w:val="18"/>
              </w:rPr>
              <w:t>Дата ввода в эксплуатацию</w:t>
            </w:r>
          </w:p>
        </w:tc>
      </w:tr>
      <w:tr w:rsidR="007553E7" w:rsidRPr="00D826BF" w14:paraId="27B10A95"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467AD1F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proofErr w:type="spellStart"/>
            <w:r w:rsidRPr="00D826BF">
              <w:rPr>
                <w:rFonts w:ascii="Times New Roman" w:eastAsia="Times New Roman" w:hAnsi="Times New Roman" w:cs="Times New Roman"/>
                <w:sz w:val="18"/>
                <w:szCs w:val="18"/>
              </w:rPr>
              <w:t>Тепловычислитель</w:t>
            </w:r>
            <w:proofErr w:type="spellEnd"/>
            <w:r w:rsidRPr="00D826BF">
              <w:rPr>
                <w:rFonts w:ascii="Times New Roman" w:eastAsia="Times New Roman" w:hAnsi="Times New Roman" w:cs="Times New Roman"/>
                <w:sz w:val="18"/>
                <w:szCs w:val="18"/>
              </w:rPr>
              <w:t xml:space="preserve"> СПТ–961</w:t>
            </w:r>
          </w:p>
        </w:tc>
        <w:tc>
          <w:tcPr>
            <w:tcW w:w="1038" w:type="pct"/>
            <w:tcBorders>
              <w:top w:val="nil"/>
              <w:left w:val="nil"/>
              <w:bottom w:val="single" w:sz="4" w:space="0" w:color="auto"/>
              <w:right w:val="single" w:sz="4" w:space="0" w:color="auto"/>
            </w:tcBorders>
            <w:shd w:val="clear" w:color="auto" w:fill="auto"/>
            <w:vAlign w:val="center"/>
            <w:hideMark/>
          </w:tcPr>
          <w:p w14:paraId="70D66B4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БУ1 прямая</w:t>
            </w:r>
          </w:p>
        </w:tc>
        <w:tc>
          <w:tcPr>
            <w:tcW w:w="637" w:type="pct"/>
            <w:tcBorders>
              <w:top w:val="nil"/>
              <w:left w:val="nil"/>
              <w:bottom w:val="single" w:sz="4" w:space="0" w:color="auto"/>
              <w:right w:val="single" w:sz="4" w:space="0" w:color="auto"/>
            </w:tcBorders>
            <w:shd w:val="clear" w:color="auto" w:fill="auto"/>
            <w:vAlign w:val="center"/>
            <w:hideMark/>
          </w:tcPr>
          <w:p w14:paraId="6CDEDF4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03.07.2018</w:t>
            </w:r>
          </w:p>
        </w:tc>
        <w:tc>
          <w:tcPr>
            <w:tcW w:w="687" w:type="pct"/>
            <w:tcBorders>
              <w:top w:val="nil"/>
              <w:left w:val="nil"/>
              <w:bottom w:val="single" w:sz="4" w:space="0" w:color="auto"/>
              <w:right w:val="single" w:sz="4" w:space="0" w:color="auto"/>
            </w:tcBorders>
            <w:shd w:val="clear" w:color="auto" w:fill="auto"/>
            <w:vAlign w:val="center"/>
            <w:hideMark/>
          </w:tcPr>
          <w:p w14:paraId="3D29A30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0161235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02.07.2022</w:t>
            </w:r>
          </w:p>
        </w:tc>
        <w:tc>
          <w:tcPr>
            <w:tcW w:w="873" w:type="pct"/>
            <w:tcBorders>
              <w:top w:val="nil"/>
              <w:left w:val="nil"/>
              <w:bottom w:val="single" w:sz="4" w:space="0" w:color="auto"/>
              <w:right w:val="single" w:sz="4" w:space="0" w:color="auto"/>
            </w:tcBorders>
            <w:shd w:val="clear" w:color="auto" w:fill="auto"/>
            <w:vAlign w:val="center"/>
            <w:hideMark/>
          </w:tcPr>
          <w:p w14:paraId="0695462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01.01.2003</w:t>
            </w:r>
          </w:p>
        </w:tc>
      </w:tr>
      <w:tr w:rsidR="007553E7" w:rsidRPr="00D826BF" w14:paraId="6D6B06CE"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4DEFAEE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proofErr w:type="spellStart"/>
            <w:r w:rsidRPr="00D826BF">
              <w:rPr>
                <w:rFonts w:ascii="Times New Roman" w:eastAsia="Times New Roman" w:hAnsi="Times New Roman" w:cs="Times New Roman"/>
                <w:sz w:val="18"/>
                <w:szCs w:val="18"/>
              </w:rPr>
              <w:t>Тепловычислитель</w:t>
            </w:r>
            <w:proofErr w:type="spellEnd"/>
            <w:r w:rsidRPr="00D826BF">
              <w:rPr>
                <w:rFonts w:ascii="Times New Roman" w:eastAsia="Times New Roman" w:hAnsi="Times New Roman" w:cs="Times New Roman"/>
                <w:sz w:val="18"/>
                <w:szCs w:val="18"/>
              </w:rPr>
              <w:t xml:space="preserve"> СПТ–961</w:t>
            </w:r>
          </w:p>
        </w:tc>
        <w:tc>
          <w:tcPr>
            <w:tcW w:w="1038" w:type="pct"/>
            <w:tcBorders>
              <w:top w:val="nil"/>
              <w:left w:val="nil"/>
              <w:bottom w:val="single" w:sz="4" w:space="0" w:color="auto"/>
              <w:right w:val="single" w:sz="4" w:space="0" w:color="auto"/>
            </w:tcBorders>
            <w:shd w:val="clear" w:color="auto" w:fill="auto"/>
            <w:vAlign w:val="center"/>
            <w:hideMark/>
          </w:tcPr>
          <w:p w14:paraId="7F14E9D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БУ1 обратная</w:t>
            </w:r>
          </w:p>
        </w:tc>
        <w:tc>
          <w:tcPr>
            <w:tcW w:w="637" w:type="pct"/>
            <w:tcBorders>
              <w:top w:val="nil"/>
              <w:left w:val="nil"/>
              <w:bottom w:val="single" w:sz="4" w:space="0" w:color="auto"/>
              <w:right w:val="single" w:sz="4" w:space="0" w:color="auto"/>
            </w:tcBorders>
            <w:shd w:val="clear" w:color="auto" w:fill="auto"/>
            <w:vAlign w:val="center"/>
            <w:hideMark/>
          </w:tcPr>
          <w:p w14:paraId="605C5F4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03.07.2018</w:t>
            </w:r>
          </w:p>
        </w:tc>
        <w:tc>
          <w:tcPr>
            <w:tcW w:w="687" w:type="pct"/>
            <w:tcBorders>
              <w:top w:val="nil"/>
              <w:left w:val="nil"/>
              <w:bottom w:val="single" w:sz="4" w:space="0" w:color="auto"/>
              <w:right w:val="single" w:sz="4" w:space="0" w:color="auto"/>
            </w:tcBorders>
            <w:shd w:val="clear" w:color="auto" w:fill="auto"/>
            <w:vAlign w:val="center"/>
            <w:hideMark/>
          </w:tcPr>
          <w:p w14:paraId="52C1312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58870AF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02.07.2022</w:t>
            </w:r>
          </w:p>
        </w:tc>
        <w:tc>
          <w:tcPr>
            <w:tcW w:w="873" w:type="pct"/>
            <w:tcBorders>
              <w:top w:val="nil"/>
              <w:left w:val="nil"/>
              <w:bottom w:val="single" w:sz="4" w:space="0" w:color="auto"/>
              <w:right w:val="single" w:sz="4" w:space="0" w:color="auto"/>
            </w:tcBorders>
            <w:shd w:val="clear" w:color="auto" w:fill="auto"/>
            <w:vAlign w:val="center"/>
            <w:hideMark/>
          </w:tcPr>
          <w:p w14:paraId="4FBBA9B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01.01.2003</w:t>
            </w:r>
          </w:p>
        </w:tc>
      </w:tr>
      <w:tr w:rsidR="007553E7" w:rsidRPr="00D826BF" w14:paraId="53B88F26"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3DF0FC8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proofErr w:type="spellStart"/>
            <w:r w:rsidRPr="00D826BF">
              <w:rPr>
                <w:rFonts w:ascii="Times New Roman" w:eastAsia="Times New Roman" w:hAnsi="Times New Roman" w:cs="Times New Roman"/>
                <w:sz w:val="18"/>
                <w:szCs w:val="18"/>
              </w:rPr>
              <w:t>Тепловычислитель</w:t>
            </w:r>
            <w:proofErr w:type="spellEnd"/>
            <w:r w:rsidRPr="00D826BF">
              <w:rPr>
                <w:rFonts w:ascii="Times New Roman" w:eastAsia="Times New Roman" w:hAnsi="Times New Roman" w:cs="Times New Roman"/>
                <w:sz w:val="18"/>
                <w:szCs w:val="18"/>
              </w:rPr>
              <w:t xml:space="preserve"> СПТ–961</w:t>
            </w:r>
          </w:p>
        </w:tc>
        <w:tc>
          <w:tcPr>
            <w:tcW w:w="1038" w:type="pct"/>
            <w:tcBorders>
              <w:top w:val="nil"/>
              <w:left w:val="nil"/>
              <w:bottom w:val="single" w:sz="4" w:space="0" w:color="auto"/>
              <w:right w:val="single" w:sz="4" w:space="0" w:color="auto"/>
            </w:tcBorders>
            <w:shd w:val="clear" w:color="auto" w:fill="auto"/>
            <w:vAlign w:val="center"/>
            <w:hideMark/>
          </w:tcPr>
          <w:p w14:paraId="6115A6D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БУ1 подпитка</w:t>
            </w:r>
          </w:p>
        </w:tc>
        <w:tc>
          <w:tcPr>
            <w:tcW w:w="637" w:type="pct"/>
            <w:tcBorders>
              <w:top w:val="nil"/>
              <w:left w:val="nil"/>
              <w:bottom w:val="single" w:sz="4" w:space="0" w:color="auto"/>
              <w:right w:val="single" w:sz="4" w:space="0" w:color="auto"/>
            </w:tcBorders>
            <w:shd w:val="clear" w:color="auto" w:fill="auto"/>
            <w:vAlign w:val="center"/>
            <w:hideMark/>
          </w:tcPr>
          <w:p w14:paraId="16AE0BA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03.07.2018</w:t>
            </w:r>
          </w:p>
        </w:tc>
        <w:tc>
          <w:tcPr>
            <w:tcW w:w="687" w:type="pct"/>
            <w:tcBorders>
              <w:top w:val="nil"/>
              <w:left w:val="nil"/>
              <w:bottom w:val="single" w:sz="4" w:space="0" w:color="auto"/>
              <w:right w:val="single" w:sz="4" w:space="0" w:color="auto"/>
            </w:tcBorders>
            <w:shd w:val="clear" w:color="auto" w:fill="auto"/>
            <w:vAlign w:val="center"/>
            <w:hideMark/>
          </w:tcPr>
          <w:p w14:paraId="2E01CA1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15B234E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02.07.2022</w:t>
            </w:r>
          </w:p>
        </w:tc>
        <w:tc>
          <w:tcPr>
            <w:tcW w:w="873" w:type="pct"/>
            <w:tcBorders>
              <w:top w:val="nil"/>
              <w:left w:val="nil"/>
              <w:bottom w:val="single" w:sz="4" w:space="0" w:color="auto"/>
              <w:right w:val="single" w:sz="4" w:space="0" w:color="auto"/>
            </w:tcBorders>
            <w:shd w:val="clear" w:color="auto" w:fill="auto"/>
            <w:vAlign w:val="center"/>
            <w:hideMark/>
          </w:tcPr>
          <w:p w14:paraId="70A3B73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01.01.2003</w:t>
            </w:r>
          </w:p>
        </w:tc>
      </w:tr>
      <w:tr w:rsidR="007553E7" w:rsidRPr="00D826BF" w14:paraId="508F4D94"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6A587A7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proofErr w:type="spellStart"/>
            <w:r w:rsidRPr="00D826BF">
              <w:rPr>
                <w:rFonts w:ascii="Times New Roman" w:eastAsia="Times New Roman" w:hAnsi="Times New Roman" w:cs="Times New Roman"/>
                <w:sz w:val="18"/>
                <w:szCs w:val="18"/>
              </w:rPr>
              <w:t>Тепловычислитель</w:t>
            </w:r>
            <w:proofErr w:type="spellEnd"/>
            <w:r w:rsidRPr="00D826BF">
              <w:rPr>
                <w:rFonts w:ascii="Times New Roman" w:eastAsia="Times New Roman" w:hAnsi="Times New Roman" w:cs="Times New Roman"/>
                <w:sz w:val="18"/>
                <w:szCs w:val="18"/>
              </w:rPr>
              <w:t xml:space="preserve"> СПТ–961</w:t>
            </w:r>
          </w:p>
        </w:tc>
        <w:tc>
          <w:tcPr>
            <w:tcW w:w="1038" w:type="pct"/>
            <w:tcBorders>
              <w:top w:val="nil"/>
              <w:left w:val="nil"/>
              <w:bottom w:val="single" w:sz="4" w:space="0" w:color="auto"/>
              <w:right w:val="single" w:sz="4" w:space="0" w:color="auto"/>
            </w:tcBorders>
            <w:shd w:val="clear" w:color="auto" w:fill="auto"/>
            <w:vAlign w:val="center"/>
            <w:hideMark/>
          </w:tcPr>
          <w:p w14:paraId="5F5E58D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proofErr w:type="gramStart"/>
            <w:r w:rsidRPr="00D826BF">
              <w:rPr>
                <w:rFonts w:ascii="Times New Roman" w:eastAsia="Times New Roman" w:hAnsi="Times New Roman" w:cs="Times New Roman"/>
                <w:sz w:val="18"/>
                <w:szCs w:val="18"/>
              </w:rPr>
              <w:t>I,III</w:t>
            </w:r>
            <w:proofErr w:type="gramEnd"/>
            <w:r w:rsidRPr="00D826BF">
              <w:rPr>
                <w:rFonts w:ascii="Times New Roman" w:eastAsia="Times New Roman" w:hAnsi="Times New Roman" w:cs="Times New Roman"/>
                <w:sz w:val="18"/>
                <w:szCs w:val="18"/>
              </w:rPr>
              <w:t xml:space="preserve">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4183A38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17.04.2017</w:t>
            </w:r>
          </w:p>
        </w:tc>
        <w:tc>
          <w:tcPr>
            <w:tcW w:w="687" w:type="pct"/>
            <w:tcBorders>
              <w:top w:val="nil"/>
              <w:left w:val="nil"/>
              <w:bottom w:val="single" w:sz="4" w:space="0" w:color="auto"/>
              <w:right w:val="single" w:sz="4" w:space="0" w:color="auto"/>
            </w:tcBorders>
            <w:shd w:val="clear" w:color="auto" w:fill="FFFFFF" w:themeFill="background1"/>
            <w:vAlign w:val="center"/>
            <w:hideMark/>
          </w:tcPr>
          <w:p w14:paraId="7226117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78F9B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16.04.2021</w:t>
            </w:r>
          </w:p>
        </w:tc>
        <w:tc>
          <w:tcPr>
            <w:tcW w:w="873" w:type="pct"/>
            <w:tcBorders>
              <w:top w:val="nil"/>
              <w:left w:val="nil"/>
              <w:bottom w:val="single" w:sz="4" w:space="0" w:color="auto"/>
              <w:right w:val="single" w:sz="4" w:space="0" w:color="auto"/>
            </w:tcBorders>
            <w:shd w:val="clear" w:color="auto" w:fill="auto"/>
            <w:vAlign w:val="center"/>
            <w:hideMark/>
          </w:tcPr>
          <w:p w14:paraId="7111BD1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01.01.2003</w:t>
            </w:r>
          </w:p>
        </w:tc>
      </w:tr>
      <w:tr w:rsidR="007553E7" w:rsidRPr="00D826BF" w14:paraId="0B992BFD"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24A0124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proofErr w:type="spellStart"/>
            <w:r w:rsidRPr="00D826BF">
              <w:rPr>
                <w:rFonts w:ascii="Times New Roman" w:eastAsia="Times New Roman" w:hAnsi="Times New Roman" w:cs="Times New Roman"/>
                <w:sz w:val="18"/>
                <w:szCs w:val="18"/>
              </w:rPr>
              <w:t>Тепловычислитель</w:t>
            </w:r>
            <w:proofErr w:type="spellEnd"/>
            <w:r w:rsidRPr="00D826BF">
              <w:rPr>
                <w:rFonts w:ascii="Times New Roman" w:eastAsia="Times New Roman" w:hAnsi="Times New Roman" w:cs="Times New Roman"/>
                <w:sz w:val="18"/>
                <w:szCs w:val="18"/>
              </w:rPr>
              <w:t xml:space="preserve"> СПТ–961</w:t>
            </w:r>
          </w:p>
        </w:tc>
        <w:tc>
          <w:tcPr>
            <w:tcW w:w="1038" w:type="pct"/>
            <w:tcBorders>
              <w:top w:val="nil"/>
              <w:left w:val="nil"/>
              <w:bottom w:val="single" w:sz="4" w:space="0" w:color="auto"/>
              <w:right w:val="single" w:sz="4" w:space="0" w:color="auto"/>
            </w:tcBorders>
            <w:shd w:val="clear" w:color="auto" w:fill="auto"/>
            <w:vAlign w:val="center"/>
            <w:hideMark/>
          </w:tcPr>
          <w:p w14:paraId="2BEA6D7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II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5B7613C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27.09.2018</w:t>
            </w:r>
          </w:p>
        </w:tc>
        <w:tc>
          <w:tcPr>
            <w:tcW w:w="687" w:type="pct"/>
            <w:tcBorders>
              <w:top w:val="nil"/>
              <w:left w:val="nil"/>
              <w:bottom w:val="single" w:sz="4" w:space="0" w:color="auto"/>
              <w:right w:val="single" w:sz="4" w:space="0" w:color="auto"/>
            </w:tcBorders>
            <w:shd w:val="clear" w:color="auto" w:fill="auto"/>
            <w:vAlign w:val="center"/>
            <w:hideMark/>
          </w:tcPr>
          <w:p w14:paraId="5BE1467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6C59B55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26.09.2022</w:t>
            </w:r>
          </w:p>
        </w:tc>
        <w:tc>
          <w:tcPr>
            <w:tcW w:w="873" w:type="pct"/>
            <w:tcBorders>
              <w:top w:val="nil"/>
              <w:left w:val="nil"/>
              <w:bottom w:val="single" w:sz="4" w:space="0" w:color="auto"/>
              <w:right w:val="single" w:sz="4" w:space="0" w:color="auto"/>
            </w:tcBorders>
            <w:shd w:val="clear" w:color="auto" w:fill="auto"/>
            <w:vAlign w:val="center"/>
            <w:hideMark/>
          </w:tcPr>
          <w:p w14:paraId="488E066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01.01.2003</w:t>
            </w:r>
          </w:p>
        </w:tc>
      </w:tr>
      <w:tr w:rsidR="007553E7" w:rsidRPr="00D826BF" w14:paraId="44F09658"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0E3938B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proofErr w:type="spellStart"/>
            <w:r w:rsidRPr="00D826BF">
              <w:rPr>
                <w:rFonts w:ascii="Times New Roman" w:eastAsia="Times New Roman" w:hAnsi="Times New Roman" w:cs="Times New Roman"/>
                <w:sz w:val="18"/>
                <w:szCs w:val="18"/>
              </w:rPr>
              <w:t>Тепловычислитель</w:t>
            </w:r>
            <w:proofErr w:type="spellEnd"/>
            <w:r w:rsidRPr="00D826BF">
              <w:rPr>
                <w:rFonts w:ascii="Times New Roman" w:eastAsia="Times New Roman" w:hAnsi="Times New Roman" w:cs="Times New Roman"/>
                <w:sz w:val="18"/>
                <w:szCs w:val="18"/>
              </w:rPr>
              <w:t xml:space="preserve"> СПТ–961</w:t>
            </w:r>
          </w:p>
        </w:tc>
        <w:tc>
          <w:tcPr>
            <w:tcW w:w="1038" w:type="pct"/>
            <w:tcBorders>
              <w:top w:val="nil"/>
              <w:left w:val="nil"/>
              <w:bottom w:val="single" w:sz="4" w:space="0" w:color="auto"/>
              <w:right w:val="single" w:sz="4" w:space="0" w:color="auto"/>
            </w:tcBorders>
            <w:shd w:val="clear" w:color="auto" w:fill="auto"/>
            <w:vAlign w:val="center"/>
            <w:hideMark/>
          </w:tcPr>
          <w:p w14:paraId="444199F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IV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23BCC8F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28.05.2019</w:t>
            </w:r>
          </w:p>
        </w:tc>
        <w:tc>
          <w:tcPr>
            <w:tcW w:w="687" w:type="pct"/>
            <w:tcBorders>
              <w:top w:val="nil"/>
              <w:left w:val="nil"/>
              <w:bottom w:val="single" w:sz="4" w:space="0" w:color="auto"/>
              <w:right w:val="single" w:sz="4" w:space="0" w:color="auto"/>
            </w:tcBorders>
            <w:shd w:val="clear" w:color="auto" w:fill="auto"/>
            <w:vAlign w:val="center"/>
            <w:hideMark/>
          </w:tcPr>
          <w:p w14:paraId="1C76679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0571377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27.05.2023</w:t>
            </w:r>
          </w:p>
        </w:tc>
        <w:tc>
          <w:tcPr>
            <w:tcW w:w="873" w:type="pct"/>
            <w:tcBorders>
              <w:top w:val="nil"/>
              <w:left w:val="nil"/>
              <w:bottom w:val="single" w:sz="4" w:space="0" w:color="auto"/>
              <w:right w:val="single" w:sz="4" w:space="0" w:color="auto"/>
            </w:tcBorders>
            <w:shd w:val="clear" w:color="auto" w:fill="auto"/>
            <w:vAlign w:val="center"/>
            <w:hideMark/>
          </w:tcPr>
          <w:p w14:paraId="6368C23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01.01.2006</w:t>
            </w:r>
          </w:p>
        </w:tc>
      </w:tr>
      <w:tr w:rsidR="007553E7" w:rsidRPr="00D826BF" w14:paraId="79CAE776"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5CC4954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proofErr w:type="spellStart"/>
            <w:r w:rsidRPr="00D826BF">
              <w:rPr>
                <w:rFonts w:ascii="Times New Roman" w:eastAsia="Times New Roman" w:hAnsi="Times New Roman" w:cs="Times New Roman"/>
                <w:sz w:val="18"/>
                <w:szCs w:val="18"/>
              </w:rPr>
              <w:t>Тепловычислитель</w:t>
            </w:r>
            <w:proofErr w:type="spellEnd"/>
            <w:r w:rsidRPr="00D826BF">
              <w:rPr>
                <w:rFonts w:ascii="Times New Roman" w:eastAsia="Times New Roman" w:hAnsi="Times New Roman" w:cs="Times New Roman"/>
                <w:sz w:val="18"/>
                <w:szCs w:val="18"/>
              </w:rPr>
              <w:t xml:space="preserve"> СПТ–961</w:t>
            </w:r>
          </w:p>
        </w:tc>
        <w:tc>
          <w:tcPr>
            <w:tcW w:w="1038" w:type="pct"/>
            <w:tcBorders>
              <w:top w:val="nil"/>
              <w:left w:val="nil"/>
              <w:bottom w:val="single" w:sz="4" w:space="0" w:color="auto"/>
              <w:right w:val="single" w:sz="4" w:space="0" w:color="auto"/>
            </w:tcBorders>
            <w:shd w:val="clear" w:color="auto" w:fill="auto"/>
            <w:vAlign w:val="center"/>
            <w:hideMark/>
          </w:tcPr>
          <w:p w14:paraId="7CA04A9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V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2C5A75B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13.11.2019</w:t>
            </w:r>
          </w:p>
        </w:tc>
        <w:tc>
          <w:tcPr>
            <w:tcW w:w="687" w:type="pct"/>
            <w:tcBorders>
              <w:top w:val="nil"/>
              <w:left w:val="nil"/>
              <w:bottom w:val="single" w:sz="4" w:space="0" w:color="auto"/>
              <w:right w:val="single" w:sz="4" w:space="0" w:color="auto"/>
            </w:tcBorders>
            <w:shd w:val="clear" w:color="auto" w:fill="auto"/>
            <w:vAlign w:val="center"/>
            <w:hideMark/>
          </w:tcPr>
          <w:p w14:paraId="2562FF3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61E5C5F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12.11.2023</w:t>
            </w:r>
          </w:p>
        </w:tc>
        <w:tc>
          <w:tcPr>
            <w:tcW w:w="873" w:type="pct"/>
            <w:tcBorders>
              <w:top w:val="nil"/>
              <w:left w:val="nil"/>
              <w:bottom w:val="single" w:sz="4" w:space="0" w:color="auto"/>
              <w:right w:val="single" w:sz="4" w:space="0" w:color="auto"/>
            </w:tcBorders>
            <w:shd w:val="clear" w:color="auto" w:fill="auto"/>
            <w:vAlign w:val="center"/>
            <w:hideMark/>
          </w:tcPr>
          <w:p w14:paraId="46E928B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01.01.2004</w:t>
            </w:r>
          </w:p>
        </w:tc>
      </w:tr>
      <w:tr w:rsidR="007553E7" w:rsidRPr="00D826BF" w14:paraId="76B25A79"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781E9FE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proofErr w:type="spellStart"/>
            <w:r w:rsidRPr="00D826BF">
              <w:rPr>
                <w:rFonts w:ascii="Times New Roman" w:eastAsia="Times New Roman" w:hAnsi="Times New Roman" w:cs="Times New Roman"/>
                <w:sz w:val="18"/>
                <w:szCs w:val="18"/>
              </w:rPr>
              <w:t>Тепловычислитель</w:t>
            </w:r>
            <w:proofErr w:type="spellEnd"/>
            <w:r w:rsidRPr="00D826BF">
              <w:rPr>
                <w:rFonts w:ascii="Times New Roman" w:eastAsia="Times New Roman" w:hAnsi="Times New Roman" w:cs="Times New Roman"/>
                <w:sz w:val="18"/>
                <w:szCs w:val="18"/>
              </w:rPr>
              <w:t xml:space="preserve"> СПТ–962</w:t>
            </w:r>
          </w:p>
        </w:tc>
        <w:tc>
          <w:tcPr>
            <w:tcW w:w="1038" w:type="pct"/>
            <w:tcBorders>
              <w:top w:val="nil"/>
              <w:left w:val="nil"/>
              <w:bottom w:val="single" w:sz="4" w:space="0" w:color="auto"/>
              <w:right w:val="single" w:sz="4" w:space="0" w:color="auto"/>
            </w:tcBorders>
            <w:shd w:val="clear" w:color="auto" w:fill="auto"/>
            <w:vAlign w:val="center"/>
            <w:hideMark/>
          </w:tcPr>
          <w:p w14:paraId="49E9AC3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1,2 Северная</w:t>
            </w:r>
          </w:p>
        </w:tc>
        <w:tc>
          <w:tcPr>
            <w:tcW w:w="637" w:type="pct"/>
            <w:tcBorders>
              <w:top w:val="nil"/>
              <w:left w:val="nil"/>
              <w:bottom w:val="single" w:sz="4" w:space="0" w:color="auto"/>
              <w:right w:val="single" w:sz="4" w:space="0" w:color="auto"/>
            </w:tcBorders>
            <w:shd w:val="clear" w:color="auto" w:fill="auto"/>
            <w:vAlign w:val="center"/>
            <w:hideMark/>
          </w:tcPr>
          <w:p w14:paraId="247FF26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17.07.2018</w:t>
            </w:r>
          </w:p>
        </w:tc>
        <w:tc>
          <w:tcPr>
            <w:tcW w:w="687" w:type="pct"/>
            <w:tcBorders>
              <w:top w:val="nil"/>
              <w:left w:val="nil"/>
              <w:bottom w:val="single" w:sz="4" w:space="0" w:color="auto"/>
              <w:right w:val="single" w:sz="4" w:space="0" w:color="auto"/>
            </w:tcBorders>
            <w:shd w:val="clear" w:color="auto" w:fill="auto"/>
            <w:vAlign w:val="center"/>
            <w:hideMark/>
          </w:tcPr>
          <w:p w14:paraId="5B84078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7321AE4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16.07.2022</w:t>
            </w:r>
          </w:p>
        </w:tc>
        <w:tc>
          <w:tcPr>
            <w:tcW w:w="873" w:type="pct"/>
            <w:tcBorders>
              <w:top w:val="nil"/>
              <w:left w:val="nil"/>
              <w:bottom w:val="single" w:sz="4" w:space="0" w:color="auto"/>
              <w:right w:val="single" w:sz="4" w:space="0" w:color="auto"/>
            </w:tcBorders>
            <w:shd w:val="clear" w:color="auto" w:fill="auto"/>
            <w:vAlign w:val="center"/>
            <w:hideMark/>
          </w:tcPr>
          <w:p w14:paraId="6E2759F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2367B81B"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3345D1C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proofErr w:type="spellStart"/>
            <w:r w:rsidRPr="00D826BF">
              <w:rPr>
                <w:rFonts w:ascii="Times New Roman" w:eastAsia="Times New Roman" w:hAnsi="Times New Roman" w:cs="Times New Roman"/>
                <w:sz w:val="18"/>
                <w:szCs w:val="18"/>
              </w:rPr>
              <w:t>Тепловычислитель</w:t>
            </w:r>
            <w:proofErr w:type="spellEnd"/>
            <w:r w:rsidRPr="00D826BF">
              <w:rPr>
                <w:rFonts w:ascii="Times New Roman" w:eastAsia="Times New Roman" w:hAnsi="Times New Roman" w:cs="Times New Roman"/>
                <w:sz w:val="18"/>
                <w:szCs w:val="18"/>
              </w:rPr>
              <w:t xml:space="preserve"> СПТ–962</w:t>
            </w:r>
          </w:p>
        </w:tc>
        <w:tc>
          <w:tcPr>
            <w:tcW w:w="1038" w:type="pct"/>
            <w:tcBorders>
              <w:top w:val="nil"/>
              <w:left w:val="nil"/>
              <w:bottom w:val="single" w:sz="4" w:space="0" w:color="auto"/>
              <w:right w:val="single" w:sz="4" w:space="0" w:color="auto"/>
            </w:tcBorders>
            <w:shd w:val="clear" w:color="auto" w:fill="auto"/>
            <w:vAlign w:val="center"/>
            <w:hideMark/>
          </w:tcPr>
          <w:p w14:paraId="188CFEC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3 Северная</w:t>
            </w:r>
          </w:p>
        </w:tc>
        <w:tc>
          <w:tcPr>
            <w:tcW w:w="637" w:type="pct"/>
            <w:tcBorders>
              <w:top w:val="nil"/>
              <w:left w:val="nil"/>
              <w:bottom w:val="single" w:sz="4" w:space="0" w:color="auto"/>
              <w:right w:val="single" w:sz="4" w:space="0" w:color="auto"/>
            </w:tcBorders>
            <w:shd w:val="clear" w:color="auto" w:fill="auto"/>
            <w:vAlign w:val="center"/>
            <w:hideMark/>
          </w:tcPr>
          <w:p w14:paraId="7417096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17.07.2018</w:t>
            </w:r>
          </w:p>
        </w:tc>
        <w:tc>
          <w:tcPr>
            <w:tcW w:w="687" w:type="pct"/>
            <w:tcBorders>
              <w:top w:val="nil"/>
              <w:left w:val="nil"/>
              <w:bottom w:val="single" w:sz="4" w:space="0" w:color="auto"/>
              <w:right w:val="single" w:sz="4" w:space="0" w:color="auto"/>
            </w:tcBorders>
            <w:shd w:val="clear" w:color="auto" w:fill="auto"/>
            <w:vAlign w:val="center"/>
            <w:hideMark/>
          </w:tcPr>
          <w:p w14:paraId="32D1CBC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358467A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16.07.2022</w:t>
            </w:r>
          </w:p>
        </w:tc>
        <w:tc>
          <w:tcPr>
            <w:tcW w:w="873" w:type="pct"/>
            <w:tcBorders>
              <w:top w:val="nil"/>
              <w:left w:val="nil"/>
              <w:bottom w:val="single" w:sz="4" w:space="0" w:color="auto"/>
              <w:right w:val="single" w:sz="4" w:space="0" w:color="auto"/>
            </w:tcBorders>
            <w:shd w:val="clear" w:color="auto" w:fill="auto"/>
            <w:vAlign w:val="center"/>
            <w:hideMark/>
          </w:tcPr>
          <w:p w14:paraId="3388D53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5693F873"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5D0EAE9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proofErr w:type="spellStart"/>
            <w:r w:rsidRPr="00D826BF">
              <w:rPr>
                <w:rFonts w:ascii="Times New Roman" w:eastAsia="Times New Roman" w:hAnsi="Times New Roman" w:cs="Times New Roman"/>
                <w:sz w:val="18"/>
                <w:szCs w:val="18"/>
              </w:rPr>
              <w:t>Тепловычислитель</w:t>
            </w:r>
            <w:proofErr w:type="spellEnd"/>
            <w:r w:rsidRPr="00D826BF">
              <w:rPr>
                <w:rFonts w:ascii="Times New Roman" w:eastAsia="Times New Roman" w:hAnsi="Times New Roman" w:cs="Times New Roman"/>
                <w:sz w:val="18"/>
                <w:szCs w:val="18"/>
              </w:rPr>
              <w:t xml:space="preserve"> СПТ–962</w:t>
            </w:r>
          </w:p>
        </w:tc>
        <w:tc>
          <w:tcPr>
            <w:tcW w:w="1038" w:type="pct"/>
            <w:tcBorders>
              <w:top w:val="nil"/>
              <w:left w:val="nil"/>
              <w:bottom w:val="single" w:sz="4" w:space="0" w:color="auto"/>
              <w:right w:val="single" w:sz="4" w:space="0" w:color="auto"/>
            </w:tcBorders>
            <w:shd w:val="clear" w:color="auto" w:fill="auto"/>
            <w:vAlign w:val="center"/>
            <w:hideMark/>
          </w:tcPr>
          <w:p w14:paraId="174C94F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подпитка</w:t>
            </w:r>
          </w:p>
        </w:tc>
        <w:tc>
          <w:tcPr>
            <w:tcW w:w="637" w:type="pct"/>
            <w:tcBorders>
              <w:top w:val="nil"/>
              <w:left w:val="nil"/>
              <w:bottom w:val="single" w:sz="4" w:space="0" w:color="auto"/>
              <w:right w:val="single" w:sz="4" w:space="0" w:color="auto"/>
            </w:tcBorders>
            <w:shd w:val="clear" w:color="auto" w:fill="auto"/>
            <w:vAlign w:val="center"/>
            <w:hideMark/>
          </w:tcPr>
          <w:p w14:paraId="6FFBDE2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17.07.2018</w:t>
            </w:r>
          </w:p>
        </w:tc>
        <w:tc>
          <w:tcPr>
            <w:tcW w:w="687" w:type="pct"/>
            <w:tcBorders>
              <w:top w:val="nil"/>
              <w:left w:val="nil"/>
              <w:bottom w:val="single" w:sz="4" w:space="0" w:color="auto"/>
              <w:right w:val="single" w:sz="4" w:space="0" w:color="auto"/>
            </w:tcBorders>
            <w:shd w:val="clear" w:color="auto" w:fill="auto"/>
            <w:vAlign w:val="center"/>
            <w:hideMark/>
          </w:tcPr>
          <w:p w14:paraId="2C87A71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6B21D42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16.07.2022</w:t>
            </w:r>
          </w:p>
        </w:tc>
        <w:tc>
          <w:tcPr>
            <w:tcW w:w="873" w:type="pct"/>
            <w:tcBorders>
              <w:top w:val="nil"/>
              <w:left w:val="nil"/>
              <w:bottom w:val="single" w:sz="4" w:space="0" w:color="auto"/>
              <w:right w:val="single" w:sz="4" w:space="0" w:color="auto"/>
            </w:tcBorders>
            <w:shd w:val="clear" w:color="auto" w:fill="auto"/>
            <w:vAlign w:val="center"/>
            <w:hideMark/>
          </w:tcPr>
          <w:p w14:paraId="0BD3C75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576D4371"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05AF406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Расходомер Взлет МР–522</w:t>
            </w:r>
          </w:p>
        </w:tc>
        <w:tc>
          <w:tcPr>
            <w:tcW w:w="1038" w:type="pct"/>
            <w:tcBorders>
              <w:top w:val="nil"/>
              <w:left w:val="nil"/>
              <w:bottom w:val="single" w:sz="4" w:space="0" w:color="auto"/>
              <w:right w:val="single" w:sz="4" w:space="0" w:color="auto"/>
            </w:tcBorders>
            <w:shd w:val="clear" w:color="auto" w:fill="auto"/>
            <w:vAlign w:val="center"/>
            <w:hideMark/>
          </w:tcPr>
          <w:p w14:paraId="2F47579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БУ1 1 прямая</w:t>
            </w:r>
          </w:p>
        </w:tc>
        <w:tc>
          <w:tcPr>
            <w:tcW w:w="637" w:type="pct"/>
            <w:tcBorders>
              <w:top w:val="nil"/>
              <w:left w:val="nil"/>
              <w:bottom w:val="single" w:sz="4" w:space="0" w:color="auto"/>
              <w:right w:val="single" w:sz="4" w:space="0" w:color="auto"/>
            </w:tcBorders>
            <w:shd w:val="clear" w:color="auto" w:fill="auto"/>
            <w:vAlign w:val="center"/>
            <w:hideMark/>
          </w:tcPr>
          <w:p w14:paraId="5EF8D67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03.07.2018</w:t>
            </w:r>
          </w:p>
        </w:tc>
        <w:tc>
          <w:tcPr>
            <w:tcW w:w="687" w:type="pct"/>
            <w:tcBorders>
              <w:top w:val="nil"/>
              <w:left w:val="nil"/>
              <w:bottom w:val="single" w:sz="4" w:space="0" w:color="auto"/>
              <w:right w:val="single" w:sz="4" w:space="0" w:color="auto"/>
            </w:tcBorders>
            <w:shd w:val="clear" w:color="auto" w:fill="auto"/>
            <w:vAlign w:val="center"/>
            <w:hideMark/>
          </w:tcPr>
          <w:p w14:paraId="0B49329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1226485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02.07.2022</w:t>
            </w:r>
          </w:p>
        </w:tc>
        <w:tc>
          <w:tcPr>
            <w:tcW w:w="873" w:type="pct"/>
            <w:tcBorders>
              <w:top w:val="nil"/>
              <w:left w:val="nil"/>
              <w:bottom w:val="single" w:sz="4" w:space="0" w:color="auto"/>
              <w:right w:val="single" w:sz="4" w:space="0" w:color="auto"/>
            </w:tcBorders>
            <w:shd w:val="clear" w:color="auto" w:fill="auto"/>
            <w:vAlign w:val="center"/>
            <w:hideMark/>
          </w:tcPr>
          <w:p w14:paraId="61B0D1C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01.01.2012</w:t>
            </w:r>
          </w:p>
        </w:tc>
      </w:tr>
      <w:tr w:rsidR="007553E7" w:rsidRPr="00D826BF" w14:paraId="024B7949"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15C1391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Расходомер Взлет МР–522</w:t>
            </w:r>
          </w:p>
        </w:tc>
        <w:tc>
          <w:tcPr>
            <w:tcW w:w="1038" w:type="pct"/>
            <w:tcBorders>
              <w:top w:val="nil"/>
              <w:left w:val="nil"/>
              <w:bottom w:val="single" w:sz="4" w:space="0" w:color="auto"/>
              <w:right w:val="single" w:sz="4" w:space="0" w:color="auto"/>
            </w:tcBorders>
            <w:shd w:val="clear" w:color="auto" w:fill="auto"/>
            <w:vAlign w:val="center"/>
            <w:hideMark/>
          </w:tcPr>
          <w:p w14:paraId="30B7140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БУ1 2 прямая</w:t>
            </w:r>
          </w:p>
        </w:tc>
        <w:tc>
          <w:tcPr>
            <w:tcW w:w="637" w:type="pct"/>
            <w:tcBorders>
              <w:top w:val="nil"/>
              <w:left w:val="nil"/>
              <w:bottom w:val="single" w:sz="4" w:space="0" w:color="auto"/>
              <w:right w:val="single" w:sz="4" w:space="0" w:color="auto"/>
            </w:tcBorders>
            <w:shd w:val="clear" w:color="auto" w:fill="auto"/>
            <w:vAlign w:val="center"/>
            <w:hideMark/>
          </w:tcPr>
          <w:p w14:paraId="7A88E62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05.07.2018</w:t>
            </w:r>
          </w:p>
        </w:tc>
        <w:tc>
          <w:tcPr>
            <w:tcW w:w="687" w:type="pct"/>
            <w:tcBorders>
              <w:top w:val="nil"/>
              <w:left w:val="nil"/>
              <w:bottom w:val="single" w:sz="4" w:space="0" w:color="auto"/>
              <w:right w:val="single" w:sz="4" w:space="0" w:color="auto"/>
            </w:tcBorders>
            <w:shd w:val="clear" w:color="auto" w:fill="auto"/>
            <w:vAlign w:val="center"/>
            <w:hideMark/>
          </w:tcPr>
          <w:p w14:paraId="70F23F2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186EBFD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04.07.2022</w:t>
            </w:r>
          </w:p>
        </w:tc>
        <w:tc>
          <w:tcPr>
            <w:tcW w:w="873" w:type="pct"/>
            <w:tcBorders>
              <w:top w:val="nil"/>
              <w:left w:val="nil"/>
              <w:bottom w:val="single" w:sz="4" w:space="0" w:color="auto"/>
              <w:right w:val="single" w:sz="4" w:space="0" w:color="auto"/>
            </w:tcBorders>
            <w:shd w:val="clear" w:color="auto" w:fill="auto"/>
            <w:vAlign w:val="center"/>
            <w:hideMark/>
          </w:tcPr>
          <w:p w14:paraId="6BC1BBB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01.01.2012</w:t>
            </w:r>
          </w:p>
        </w:tc>
      </w:tr>
      <w:tr w:rsidR="007553E7" w:rsidRPr="00D826BF" w14:paraId="526BB4DE"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2478875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Расходомер Взлет МР–522</w:t>
            </w:r>
          </w:p>
        </w:tc>
        <w:tc>
          <w:tcPr>
            <w:tcW w:w="1038" w:type="pct"/>
            <w:tcBorders>
              <w:top w:val="nil"/>
              <w:left w:val="nil"/>
              <w:bottom w:val="single" w:sz="4" w:space="0" w:color="auto"/>
              <w:right w:val="single" w:sz="4" w:space="0" w:color="auto"/>
            </w:tcBorders>
            <w:shd w:val="clear" w:color="auto" w:fill="auto"/>
            <w:vAlign w:val="center"/>
            <w:hideMark/>
          </w:tcPr>
          <w:p w14:paraId="3EEBDED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БУ1 3 прямая</w:t>
            </w:r>
          </w:p>
        </w:tc>
        <w:tc>
          <w:tcPr>
            <w:tcW w:w="637" w:type="pct"/>
            <w:tcBorders>
              <w:top w:val="nil"/>
              <w:left w:val="nil"/>
              <w:bottom w:val="single" w:sz="4" w:space="0" w:color="auto"/>
              <w:right w:val="single" w:sz="4" w:space="0" w:color="auto"/>
            </w:tcBorders>
            <w:shd w:val="clear" w:color="auto" w:fill="auto"/>
            <w:vAlign w:val="center"/>
            <w:hideMark/>
          </w:tcPr>
          <w:p w14:paraId="79D068E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04.07.2018</w:t>
            </w:r>
          </w:p>
        </w:tc>
        <w:tc>
          <w:tcPr>
            <w:tcW w:w="687" w:type="pct"/>
            <w:tcBorders>
              <w:top w:val="nil"/>
              <w:left w:val="nil"/>
              <w:bottom w:val="single" w:sz="4" w:space="0" w:color="auto"/>
              <w:right w:val="single" w:sz="4" w:space="0" w:color="auto"/>
            </w:tcBorders>
            <w:shd w:val="clear" w:color="auto" w:fill="auto"/>
            <w:vAlign w:val="center"/>
            <w:hideMark/>
          </w:tcPr>
          <w:p w14:paraId="4B54F90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15E2414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03.07.2022</w:t>
            </w:r>
          </w:p>
        </w:tc>
        <w:tc>
          <w:tcPr>
            <w:tcW w:w="873" w:type="pct"/>
            <w:tcBorders>
              <w:top w:val="nil"/>
              <w:left w:val="nil"/>
              <w:bottom w:val="single" w:sz="4" w:space="0" w:color="auto"/>
              <w:right w:val="single" w:sz="4" w:space="0" w:color="auto"/>
            </w:tcBorders>
            <w:shd w:val="clear" w:color="auto" w:fill="auto"/>
            <w:vAlign w:val="center"/>
            <w:hideMark/>
          </w:tcPr>
          <w:p w14:paraId="23F03D4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01.01.2012</w:t>
            </w:r>
          </w:p>
        </w:tc>
      </w:tr>
      <w:tr w:rsidR="007553E7" w:rsidRPr="00D826BF" w14:paraId="3C1C77D9"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09068DF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Расходомер Взлет МР–522</w:t>
            </w:r>
          </w:p>
        </w:tc>
        <w:tc>
          <w:tcPr>
            <w:tcW w:w="1038" w:type="pct"/>
            <w:tcBorders>
              <w:top w:val="nil"/>
              <w:left w:val="nil"/>
              <w:bottom w:val="single" w:sz="4" w:space="0" w:color="auto"/>
              <w:right w:val="single" w:sz="4" w:space="0" w:color="auto"/>
            </w:tcBorders>
            <w:shd w:val="clear" w:color="auto" w:fill="auto"/>
            <w:vAlign w:val="center"/>
            <w:hideMark/>
          </w:tcPr>
          <w:p w14:paraId="5B80934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БУ1 1 обратная</w:t>
            </w:r>
          </w:p>
        </w:tc>
        <w:tc>
          <w:tcPr>
            <w:tcW w:w="637" w:type="pct"/>
            <w:tcBorders>
              <w:top w:val="nil"/>
              <w:left w:val="nil"/>
              <w:bottom w:val="single" w:sz="4" w:space="0" w:color="auto"/>
              <w:right w:val="single" w:sz="4" w:space="0" w:color="auto"/>
            </w:tcBorders>
            <w:shd w:val="clear" w:color="auto" w:fill="auto"/>
            <w:vAlign w:val="center"/>
            <w:hideMark/>
          </w:tcPr>
          <w:p w14:paraId="6E9F934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03.07.2018</w:t>
            </w:r>
          </w:p>
        </w:tc>
        <w:tc>
          <w:tcPr>
            <w:tcW w:w="687" w:type="pct"/>
            <w:tcBorders>
              <w:top w:val="nil"/>
              <w:left w:val="nil"/>
              <w:bottom w:val="single" w:sz="4" w:space="0" w:color="auto"/>
              <w:right w:val="single" w:sz="4" w:space="0" w:color="auto"/>
            </w:tcBorders>
            <w:shd w:val="clear" w:color="auto" w:fill="auto"/>
            <w:vAlign w:val="center"/>
            <w:hideMark/>
          </w:tcPr>
          <w:p w14:paraId="7AE25F1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5965D94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02.07.2022</w:t>
            </w:r>
          </w:p>
        </w:tc>
        <w:tc>
          <w:tcPr>
            <w:tcW w:w="873" w:type="pct"/>
            <w:tcBorders>
              <w:top w:val="nil"/>
              <w:left w:val="nil"/>
              <w:bottom w:val="single" w:sz="4" w:space="0" w:color="auto"/>
              <w:right w:val="single" w:sz="4" w:space="0" w:color="auto"/>
            </w:tcBorders>
            <w:shd w:val="clear" w:color="auto" w:fill="auto"/>
            <w:vAlign w:val="center"/>
            <w:hideMark/>
          </w:tcPr>
          <w:p w14:paraId="334D6B5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01.01.2012</w:t>
            </w:r>
          </w:p>
        </w:tc>
      </w:tr>
      <w:tr w:rsidR="007553E7" w:rsidRPr="00D826BF" w14:paraId="2F76A598"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2B2E87F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Расходомер Взлет МР–522</w:t>
            </w:r>
          </w:p>
        </w:tc>
        <w:tc>
          <w:tcPr>
            <w:tcW w:w="1038" w:type="pct"/>
            <w:tcBorders>
              <w:top w:val="nil"/>
              <w:left w:val="nil"/>
              <w:bottom w:val="single" w:sz="4" w:space="0" w:color="auto"/>
              <w:right w:val="single" w:sz="4" w:space="0" w:color="auto"/>
            </w:tcBorders>
            <w:shd w:val="clear" w:color="auto" w:fill="auto"/>
            <w:vAlign w:val="center"/>
            <w:hideMark/>
          </w:tcPr>
          <w:p w14:paraId="3323CBA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БУ1 2 обратная</w:t>
            </w:r>
          </w:p>
        </w:tc>
        <w:tc>
          <w:tcPr>
            <w:tcW w:w="637" w:type="pct"/>
            <w:tcBorders>
              <w:top w:val="nil"/>
              <w:left w:val="nil"/>
              <w:bottom w:val="single" w:sz="4" w:space="0" w:color="auto"/>
              <w:right w:val="single" w:sz="4" w:space="0" w:color="auto"/>
            </w:tcBorders>
            <w:shd w:val="clear" w:color="auto" w:fill="auto"/>
            <w:vAlign w:val="center"/>
            <w:hideMark/>
          </w:tcPr>
          <w:p w14:paraId="7F4992B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10.07.2018</w:t>
            </w:r>
          </w:p>
        </w:tc>
        <w:tc>
          <w:tcPr>
            <w:tcW w:w="687" w:type="pct"/>
            <w:tcBorders>
              <w:top w:val="nil"/>
              <w:left w:val="nil"/>
              <w:bottom w:val="single" w:sz="4" w:space="0" w:color="auto"/>
              <w:right w:val="single" w:sz="4" w:space="0" w:color="auto"/>
            </w:tcBorders>
            <w:shd w:val="clear" w:color="auto" w:fill="auto"/>
            <w:vAlign w:val="center"/>
            <w:hideMark/>
          </w:tcPr>
          <w:p w14:paraId="448EAC1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306D6D0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09.07.2022</w:t>
            </w:r>
          </w:p>
        </w:tc>
        <w:tc>
          <w:tcPr>
            <w:tcW w:w="873" w:type="pct"/>
            <w:tcBorders>
              <w:top w:val="nil"/>
              <w:left w:val="nil"/>
              <w:bottom w:val="single" w:sz="4" w:space="0" w:color="auto"/>
              <w:right w:val="single" w:sz="4" w:space="0" w:color="auto"/>
            </w:tcBorders>
            <w:shd w:val="clear" w:color="auto" w:fill="auto"/>
            <w:vAlign w:val="center"/>
            <w:hideMark/>
          </w:tcPr>
          <w:p w14:paraId="70FCDB5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01.01.2012</w:t>
            </w:r>
          </w:p>
        </w:tc>
      </w:tr>
      <w:tr w:rsidR="007553E7" w:rsidRPr="00D826BF" w14:paraId="4C468EEE"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75BB72B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Расходомер Взлет МР–522</w:t>
            </w:r>
          </w:p>
        </w:tc>
        <w:tc>
          <w:tcPr>
            <w:tcW w:w="1038" w:type="pct"/>
            <w:tcBorders>
              <w:top w:val="nil"/>
              <w:left w:val="nil"/>
              <w:bottom w:val="single" w:sz="4" w:space="0" w:color="auto"/>
              <w:right w:val="single" w:sz="4" w:space="0" w:color="auto"/>
            </w:tcBorders>
            <w:shd w:val="clear" w:color="auto" w:fill="auto"/>
            <w:vAlign w:val="center"/>
            <w:hideMark/>
          </w:tcPr>
          <w:p w14:paraId="332D912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БУ1 3 обратная</w:t>
            </w:r>
          </w:p>
        </w:tc>
        <w:tc>
          <w:tcPr>
            <w:tcW w:w="637" w:type="pct"/>
            <w:tcBorders>
              <w:top w:val="nil"/>
              <w:left w:val="nil"/>
              <w:bottom w:val="single" w:sz="4" w:space="0" w:color="auto"/>
              <w:right w:val="single" w:sz="4" w:space="0" w:color="auto"/>
            </w:tcBorders>
            <w:shd w:val="clear" w:color="auto" w:fill="auto"/>
            <w:vAlign w:val="center"/>
            <w:hideMark/>
          </w:tcPr>
          <w:p w14:paraId="7627675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06.07.2018</w:t>
            </w:r>
          </w:p>
        </w:tc>
        <w:tc>
          <w:tcPr>
            <w:tcW w:w="687" w:type="pct"/>
            <w:tcBorders>
              <w:top w:val="nil"/>
              <w:left w:val="nil"/>
              <w:bottom w:val="single" w:sz="4" w:space="0" w:color="auto"/>
              <w:right w:val="single" w:sz="4" w:space="0" w:color="auto"/>
            </w:tcBorders>
            <w:shd w:val="clear" w:color="auto" w:fill="auto"/>
            <w:vAlign w:val="center"/>
            <w:hideMark/>
          </w:tcPr>
          <w:p w14:paraId="60B4D92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14FAEDD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05.07.2022</w:t>
            </w:r>
          </w:p>
        </w:tc>
        <w:tc>
          <w:tcPr>
            <w:tcW w:w="873" w:type="pct"/>
            <w:tcBorders>
              <w:top w:val="nil"/>
              <w:left w:val="nil"/>
              <w:bottom w:val="single" w:sz="4" w:space="0" w:color="auto"/>
              <w:right w:val="single" w:sz="4" w:space="0" w:color="auto"/>
            </w:tcBorders>
            <w:shd w:val="clear" w:color="auto" w:fill="auto"/>
            <w:vAlign w:val="center"/>
            <w:hideMark/>
          </w:tcPr>
          <w:p w14:paraId="7983B1B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01.01.2012</w:t>
            </w:r>
          </w:p>
        </w:tc>
      </w:tr>
      <w:tr w:rsidR="007553E7" w:rsidRPr="00D826BF" w14:paraId="71CE9511"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49E6104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Расходомер Взлет МР–522</w:t>
            </w:r>
          </w:p>
        </w:tc>
        <w:tc>
          <w:tcPr>
            <w:tcW w:w="1038" w:type="pct"/>
            <w:tcBorders>
              <w:top w:val="nil"/>
              <w:left w:val="nil"/>
              <w:bottom w:val="single" w:sz="4" w:space="0" w:color="auto"/>
              <w:right w:val="single" w:sz="4" w:space="0" w:color="auto"/>
            </w:tcBorders>
            <w:shd w:val="clear" w:color="auto" w:fill="auto"/>
            <w:vAlign w:val="center"/>
            <w:hideMark/>
          </w:tcPr>
          <w:p w14:paraId="1A0A9EF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БУ1 подпитка </w:t>
            </w:r>
            <w:proofErr w:type="spellStart"/>
            <w:r w:rsidRPr="00D826BF">
              <w:rPr>
                <w:rFonts w:ascii="Times New Roman" w:eastAsia="Times New Roman" w:hAnsi="Times New Roman" w:cs="Times New Roman"/>
                <w:sz w:val="18"/>
                <w:szCs w:val="18"/>
              </w:rPr>
              <w:t>кл</w:t>
            </w:r>
            <w:proofErr w:type="spellEnd"/>
            <w:r w:rsidRPr="00D826BF">
              <w:rPr>
                <w:rFonts w:ascii="Times New Roman" w:eastAsia="Times New Roman" w:hAnsi="Times New Roman" w:cs="Times New Roman"/>
                <w:sz w:val="18"/>
                <w:szCs w:val="18"/>
              </w:rPr>
              <w:t xml:space="preserve"> 1</w:t>
            </w:r>
          </w:p>
        </w:tc>
        <w:tc>
          <w:tcPr>
            <w:tcW w:w="637" w:type="pct"/>
            <w:tcBorders>
              <w:top w:val="nil"/>
              <w:left w:val="nil"/>
              <w:bottom w:val="single" w:sz="4" w:space="0" w:color="auto"/>
              <w:right w:val="single" w:sz="4" w:space="0" w:color="auto"/>
            </w:tcBorders>
            <w:shd w:val="clear" w:color="auto" w:fill="auto"/>
            <w:vAlign w:val="center"/>
            <w:hideMark/>
          </w:tcPr>
          <w:p w14:paraId="24819EF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26.06.2218</w:t>
            </w:r>
          </w:p>
        </w:tc>
        <w:tc>
          <w:tcPr>
            <w:tcW w:w="687" w:type="pct"/>
            <w:tcBorders>
              <w:top w:val="nil"/>
              <w:left w:val="nil"/>
              <w:bottom w:val="single" w:sz="4" w:space="0" w:color="auto"/>
              <w:right w:val="single" w:sz="4" w:space="0" w:color="auto"/>
            </w:tcBorders>
            <w:shd w:val="clear" w:color="auto" w:fill="auto"/>
            <w:vAlign w:val="center"/>
            <w:hideMark/>
          </w:tcPr>
          <w:p w14:paraId="1BBCEBF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39B4071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25.06.2222</w:t>
            </w:r>
          </w:p>
        </w:tc>
        <w:tc>
          <w:tcPr>
            <w:tcW w:w="873" w:type="pct"/>
            <w:tcBorders>
              <w:top w:val="nil"/>
              <w:left w:val="nil"/>
              <w:bottom w:val="single" w:sz="4" w:space="0" w:color="auto"/>
              <w:right w:val="single" w:sz="4" w:space="0" w:color="auto"/>
            </w:tcBorders>
            <w:shd w:val="clear" w:color="auto" w:fill="auto"/>
            <w:vAlign w:val="center"/>
            <w:hideMark/>
          </w:tcPr>
          <w:p w14:paraId="4A81D4D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01.01.2010</w:t>
            </w:r>
          </w:p>
        </w:tc>
      </w:tr>
      <w:tr w:rsidR="007553E7" w:rsidRPr="00D826BF" w14:paraId="122D5A56"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1D39950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Расходомер Взлет МР–522</w:t>
            </w:r>
          </w:p>
        </w:tc>
        <w:tc>
          <w:tcPr>
            <w:tcW w:w="1038" w:type="pct"/>
            <w:tcBorders>
              <w:top w:val="nil"/>
              <w:left w:val="nil"/>
              <w:bottom w:val="single" w:sz="4" w:space="0" w:color="auto"/>
              <w:right w:val="single" w:sz="4" w:space="0" w:color="auto"/>
            </w:tcBorders>
            <w:shd w:val="clear" w:color="auto" w:fill="auto"/>
            <w:vAlign w:val="center"/>
            <w:hideMark/>
          </w:tcPr>
          <w:p w14:paraId="4516FE1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БУ1 подпитка </w:t>
            </w:r>
            <w:proofErr w:type="spellStart"/>
            <w:r w:rsidRPr="00D826BF">
              <w:rPr>
                <w:rFonts w:ascii="Times New Roman" w:eastAsia="Times New Roman" w:hAnsi="Times New Roman" w:cs="Times New Roman"/>
                <w:sz w:val="18"/>
                <w:szCs w:val="18"/>
              </w:rPr>
              <w:t>кл</w:t>
            </w:r>
            <w:proofErr w:type="spellEnd"/>
            <w:r w:rsidRPr="00D826BF">
              <w:rPr>
                <w:rFonts w:ascii="Times New Roman" w:eastAsia="Times New Roman" w:hAnsi="Times New Roman" w:cs="Times New Roman"/>
                <w:sz w:val="18"/>
                <w:szCs w:val="18"/>
              </w:rPr>
              <w:t xml:space="preserve"> 3,4</w:t>
            </w:r>
          </w:p>
        </w:tc>
        <w:tc>
          <w:tcPr>
            <w:tcW w:w="637" w:type="pct"/>
            <w:tcBorders>
              <w:top w:val="nil"/>
              <w:left w:val="nil"/>
              <w:bottom w:val="single" w:sz="4" w:space="0" w:color="auto"/>
              <w:right w:val="single" w:sz="4" w:space="0" w:color="auto"/>
            </w:tcBorders>
            <w:shd w:val="clear" w:color="auto" w:fill="auto"/>
            <w:vAlign w:val="center"/>
            <w:hideMark/>
          </w:tcPr>
          <w:p w14:paraId="1E1E9C5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09.07.2018</w:t>
            </w:r>
          </w:p>
        </w:tc>
        <w:tc>
          <w:tcPr>
            <w:tcW w:w="687" w:type="pct"/>
            <w:tcBorders>
              <w:top w:val="nil"/>
              <w:left w:val="nil"/>
              <w:bottom w:val="single" w:sz="4" w:space="0" w:color="auto"/>
              <w:right w:val="single" w:sz="4" w:space="0" w:color="auto"/>
            </w:tcBorders>
            <w:shd w:val="clear" w:color="auto" w:fill="auto"/>
            <w:vAlign w:val="center"/>
            <w:hideMark/>
          </w:tcPr>
          <w:p w14:paraId="175F686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4234175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08.07.2022</w:t>
            </w:r>
          </w:p>
        </w:tc>
        <w:tc>
          <w:tcPr>
            <w:tcW w:w="873" w:type="pct"/>
            <w:tcBorders>
              <w:top w:val="nil"/>
              <w:left w:val="nil"/>
              <w:bottom w:val="single" w:sz="4" w:space="0" w:color="auto"/>
              <w:right w:val="single" w:sz="4" w:space="0" w:color="auto"/>
            </w:tcBorders>
            <w:shd w:val="clear" w:color="auto" w:fill="auto"/>
            <w:vAlign w:val="center"/>
            <w:hideMark/>
          </w:tcPr>
          <w:p w14:paraId="637171F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01.01.2012</w:t>
            </w:r>
          </w:p>
        </w:tc>
      </w:tr>
      <w:tr w:rsidR="007553E7" w:rsidRPr="00D826BF" w14:paraId="1DC50032"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70EF4DA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Расходомер Взлет МР–522</w:t>
            </w:r>
          </w:p>
        </w:tc>
        <w:tc>
          <w:tcPr>
            <w:tcW w:w="1038" w:type="pct"/>
            <w:tcBorders>
              <w:top w:val="nil"/>
              <w:left w:val="nil"/>
              <w:bottom w:val="single" w:sz="4" w:space="0" w:color="auto"/>
              <w:right w:val="single" w:sz="4" w:space="0" w:color="auto"/>
            </w:tcBorders>
            <w:shd w:val="clear" w:color="auto" w:fill="auto"/>
            <w:vAlign w:val="center"/>
            <w:hideMark/>
          </w:tcPr>
          <w:p w14:paraId="278343F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БУ1 подпитка </w:t>
            </w:r>
            <w:proofErr w:type="spellStart"/>
            <w:r w:rsidRPr="00D826BF">
              <w:rPr>
                <w:rFonts w:ascii="Times New Roman" w:eastAsia="Times New Roman" w:hAnsi="Times New Roman" w:cs="Times New Roman"/>
                <w:sz w:val="18"/>
                <w:szCs w:val="18"/>
              </w:rPr>
              <w:t>кл</w:t>
            </w:r>
            <w:proofErr w:type="spellEnd"/>
            <w:r w:rsidRPr="00D826BF">
              <w:rPr>
                <w:rFonts w:ascii="Times New Roman" w:eastAsia="Times New Roman" w:hAnsi="Times New Roman" w:cs="Times New Roman"/>
                <w:sz w:val="18"/>
                <w:szCs w:val="18"/>
              </w:rPr>
              <w:t xml:space="preserve"> 7,8</w:t>
            </w:r>
          </w:p>
        </w:tc>
        <w:tc>
          <w:tcPr>
            <w:tcW w:w="637" w:type="pct"/>
            <w:tcBorders>
              <w:top w:val="nil"/>
              <w:left w:val="nil"/>
              <w:bottom w:val="single" w:sz="4" w:space="0" w:color="auto"/>
              <w:right w:val="single" w:sz="4" w:space="0" w:color="auto"/>
            </w:tcBorders>
            <w:shd w:val="clear" w:color="auto" w:fill="auto"/>
            <w:vAlign w:val="center"/>
            <w:hideMark/>
          </w:tcPr>
          <w:p w14:paraId="71D3CA2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11.07.2018</w:t>
            </w:r>
          </w:p>
        </w:tc>
        <w:tc>
          <w:tcPr>
            <w:tcW w:w="687" w:type="pct"/>
            <w:tcBorders>
              <w:top w:val="nil"/>
              <w:left w:val="nil"/>
              <w:bottom w:val="single" w:sz="4" w:space="0" w:color="auto"/>
              <w:right w:val="single" w:sz="4" w:space="0" w:color="auto"/>
            </w:tcBorders>
            <w:shd w:val="clear" w:color="auto" w:fill="auto"/>
            <w:vAlign w:val="center"/>
            <w:hideMark/>
          </w:tcPr>
          <w:p w14:paraId="64FE149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02683B6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10.07.2022</w:t>
            </w:r>
          </w:p>
        </w:tc>
        <w:tc>
          <w:tcPr>
            <w:tcW w:w="873" w:type="pct"/>
            <w:tcBorders>
              <w:top w:val="nil"/>
              <w:left w:val="nil"/>
              <w:bottom w:val="single" w:sz="4" w:space="0" w:color="auto"/>
              <w:right w:val="single" w:sz="4" w:space="0" w:color="auto"/>
            </w:tcBorders>
            <w:shd w:val="clear" w:color="auto" w:fill="auto"/>
            <w:vAlign w:val="center"/>
            <w:hideMark/>
          </w:tcPr>
          <w:p w14:paraId="73BC66E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01.01.2012</w:t>
            </w:r>
          </w:p>
        </w:tc>
      </w:tr>
      <w:tr w:rsidR="007553E7" w:rsidRPr="00D826BF" w14:paraId="1746303E"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29A538D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Расходомер Геликон РУЛ</w:t>
            </w:r>
          </w:p>
        </w:tc>
        <w:tc>
          <w:tcPr>
            <w:tcW w:w="1038" w:type="pct"/>
            <w:tcBorders>
              <w:top w:val="nil"/>
              <w:left w:val="nil"/>
              <w:bottom w:val="single" w:sz="4" w:space="0" w:color="auto"/>
              <w:right w:val="single" w:sz="4" w:space="0" w:color="auto"/>
            </w:tcBorders>
            <w:shd w:val="clear" w:color="auto" w:fill="auto"/>
            <w:vAlign w:val="center"/>
            <w:hideMark/>
          </w:tcPr>
          <w:p w14:paraId="428225D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1 Северная прямая</w:t>
            </w:r>
          </w:p>
        </w:tc>
        <w:tc>
          <w:tcPr>
            <w:tcW w:w="637" w:type="pct"/>
            <w:tcBorders>
              <w:top w:val="nil"/>
              <w:left w:val="nil"/>
              <w:bottom w:val="single" w:sz="4" w:space="0" w:color="auto"/>
              <w:right w:val="single" w:sz="4" w:space="0" w:color="auto"/>
            </w:tcBorders>
            <w:shd w:val="clear" w:color="auto" w:fill="auto"/>
            <w:vAlign w:val="center"/>
            <w:hideMark/>
          </w:tcPr>
          <w:p w14:paraId="15F2502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30.03.2018</w:t>
            </w:r>
          </w:p>
        </w:tc>
        <w:tc>
          <w:tcPr>
            <w:tcW w:w="687" w:type="pct"/>
            <w:tcBorders>
              <w:top w:val="nil"/>
              <w:left w:val="nil"/>
              <w:bottom w:val="single" w:sz="4" w:space="0" w:color="auto"/>
              <w:right w:val="single" w:sz="4" w:space="0" w:color="auto"/>
            </w:tcBorders>
            <w:shd w:val="clear" w:color="auto" w:fill="auto"/>
            <w:vAlign w:val="center"/>
            <w:hideMark/>
          </w:tcPr>
          <w:p w14:paraId="0BF9674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79FB950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29.03.2022</w:t>
            </w:r>
          </w:p>
        </w:tc>
        <w:tc>
          <w:tcPr>
            <w:tcW w:w="873" w:type="pct"/>
            <w:tcBorders>
              <w:top w:val="nil"/>
              <w:left w:val="nil"/>
              <w:bottom w:val="single" w:sz="4" w:space="0" w:color="auto"/>
              <w:right w:val="single" w:sz="4" w:space="0" w:color="auto"/>
            </w:tcBorders>
            <w:shd w:val="clear" w:color="auto" w:fill="auto"/>
            <w:vAlign w:val="center"/>
            <w:hideMark/>
          </w:tcPr>
          <w:p w14:paraId="439070D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2545EA70"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7AB5743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Расходомер Геликон РУЛ</w:t>
            </w:r>
          </w:p>
        </w:tc>
        <w:tc>
          <w:tcPr>
            <w:tcW w:w="1038" w:type="pct"/>
            <w:tcBorders>
              <w:top w:val="nil"/>
              <w:left w:val="nil"/>
              <w:bottom w:val="single" w:sz="4" w:space="0" w:color="auto"/>
              <w:right w:val="single" w:sz="4" w:space="0" w:color="auto"/>
            </w:tcBorders>
            <w:shd w:val="clear" w:color="auto" w:fill="auto"/>
            <w:vAlign w:val="center"/>
            <w:hideMark/>
          </w:tcPr>
          <w:p w14:paraId="1E385CF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1 Северная обратная</w:t>
            </w:r>
          </w:p>
        </w:tc>
        <w:tc>
          <w:tcPr>
            <w:tcW w:w="637" w:type="pct"/>
            <w:tcBorders>
              <w:top w:val="nil"/>
              <w:left w:val="nil"/>
              <w:bottom w:val="single" w:sz="4" w:space="0" w:color="auto"/>
              <w:right w:val="single" w:sz="4" w:space="0" w:color="auto"/>
            </w:tcBorders>
            <w:shd w:val="clear" w:color="auto" w:fill="auto"/>
            <w:vAlign w:val="center"/>
            <w:hideMark/>
          </w:tcPr>
          <w:p w14:paraId="73523FD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30.03.2018</w:t>
            </w:r>
          </w:p>
        </w:tc>
        <w:tc>
          <w:tcPr>
            <w:tcW w:w="687" w:type="pct"/>
            <w:tcBorders>
              <w:top w:val="nil"/>
              <w:left w:val="nil"/>
              <w:bottom w:val="single" w:sz="4" w:space="0" w:color="auto"/>
              <w:right w:val="single" w:sz="4" w:space="0" w:color="auto"/>
            </w:tcBorders>
            <w:shd w:val="clear" w:color="auto" w:fill="auto"/>
            <w:vAlign w:val="center"/>
            <w:hideMark/>
          </w:tcPr>
          <w:p w14:paraId="3569424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22215A3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29.03.2022</w:t>
            </w:r>
          </w:p>
        </w:tc>
        <w:tc>
          <w:tcPr>
            <w:tcW w:w="873" w:type="pct"/>
            <w:tcBorders>
              <w:top w:val="nil"/>
              <w:left w:val="nil"/>
              <w:bottom w:val="single" w:sz="4" w:space="0" w:color="auto"/>
              <w:right w:val="single" w:sz="4" w:space="0" w:color="auto"/>
            </w:tcBorders>
            <w:shd w:val="clear" w:color="auto" w:fill="auto"/>
            <w:vAlign w:val="center"/>
            <w:hideMark/>
          </w:tcPr>
          <w:p w14:paraId="748ECC7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1DEB0C93"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063F870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Расходомер Геликон РУЛ</w:t>
            </w:r>
          </w:p>
        </w:tc>
        <w:tc>
          <w:tcPr>
            <w:tcW w:w="1038" w:type="pct"/>
            <w:tcBorders>
              <w:top w:val="nil"/>
              <w:left w:val="nil"/>
              <w:bottom w:val="single" w:sz="4" w:space="0" w:color="auto"/>
              <w:right w:val="single" w:sz="4" w:space="0" w:color="auto"/>
            </w:tcBorders>
            <w:shd w:val="clear" w:color="auto" w:fill="auto"/>
            <w:vAlign w:val="center"/>
            <w:hideMark/>
          </w:tcPr>
          <w:p w14:paraId="4E2B13A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2 Северная прямая</w:t>
            </w:r>
          </w:p>
        </w:tc>
        <w:tc>
          <w:tcPr>
            <w:tcW w:w="637" w:type="pct"/>
            <w:tcBorders>
              <w:top w:val="nil"/>
              <w:left w:val="nil"/>
              <w:bottom w:val="single" w:sz="4" w:space="0" w:color="auto"/>
              <w:right w:val="single" w:sz="4" w:space="0" w:color="auto"/>
            </w:tcBorders>
            <w:shd w:val="clear" w:color="auto" w:fill="auto"/>
            <w:vAlign w:val="center"/>
            <w:hideMark/>
          </w:tcPr>
          <w:p w14:paraId="659E6CF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30.03.2018</w:t>
            </w:r>
          </w:p>
        </w:tc>
        <w:tc>
          <w:tcPr>
            <w:tcW w:w="687" w:type="pct"/>
            <w:tcBorders>
              <w:top w:val="nil"/>
              <w:left w:val="nil"/>
              <w:bottom w:val="single" w:sz="4" w:space="0" w:color="auto"/>
              <w:right w:val="single" w:sz="4" w:space="0" w:color="auto"/>
            </w:tcBorders>
            <w:shd w:val="clear" w:color="auto" w:fill="auto"/>
            <w:vAlign w:val="center"/>
            <w:hideMark/>
          </w:tcPr>
          <w:p w14:paraId="09C67A5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1E507A8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29.03.2022</w:t>
            </w:r>
          </w:p>
        </w:tc>
        <w:tc>
          <w:tcPr>
            <w:tcW w:w="873" w:type="pct"/>
            <w:tcBorders>
              <w:top w:val="nil"/>
              <w:left w:val="nil"/>
              <w:bottom w:val="single" w:sz="4" w:space="0" w:color="auto"/>
              <w:right w:val="single" w:sz="4" w:space="0" w:color="auto"/>
            </w:tcBorders>
            <w:shd w:val="clear" w:color="auto" w:fill="auto"/>
            <w:vAlign w:val="center"/>
            <w:hideMark/>
          </w:tcPr>
          <w:p w14:paraId="107970D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04088BAC"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5D4E31C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Расходомер Геликон РУЛ</w:t>
            </w:r>
          </w:p>
        </w:tc>
        <w:tc>
          <w:tcPr>
            <w:tcW w:w="1038" w:type="pct"/>
            <w:tcBorders>
              <w:top w:val="nil"/>
              <w:left w:val="nil"/>
              <w:bottom w:val="single" w:sz="4" w:space="0" w:color="auto"/>
              <w:right w:val="single" w:sz="4" w:space="0" w:color="auto"/>
            </w:tcBorders>
            <w:shd w:val="clear" w:color="auto" w:fill="auto"/>
            <w:vAlign w:val="center"/>
            <w:hideMark/>
          </w:tcPr>
          <w:p w14:paraId="1BD878F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2 Северная обратная</w:t>
            </w:r>
          </w:p>
        </w:tc>
        <w:tc>
          <w:tcPr>
            <w:tcW w:w="637" w:type="pct"/>
            <w:tcBorders>
              <w:top w:val="nil"/>
              <w:left w:val="nil"/>
              <w:bottom w:val="single" w:sz="4" w:space="0" w:color="auto"/>
              <w:right w:val="single" w:sz="4" w:space="0" w:color="auto"/>
            </w:tcBorders>
            <w:shd w:val="clear" w:color="auto" w:fill="auto"/>
            <w:vAlign w:val="center"/>
            <w:hideMark/>
          </w:tcPr>
          <w:p w14:paraId="5AA61F4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30.03.2018</w:t>
            </w:r>
          </w:p>
        </w:tc>
        <w:tc>
          <w:tcPr>
            <w:tcW w:w="687" w:type="pct"/>
            <w:tcBorders>
              <w:top w:val="nil"/>
              <w:left w:val="nil"/>
              <w:bottom w:val="single" w:sz="4" w:space="0" w:color="auto"/>
              <w:right w:val="single" w:sz="4" w:space="0" w:color="auto"/>
            </w:tcBorders>
            <w:shd w:val="clear" w:color="auto" w:fill="auto"/>
            <w:vAlign w:val="center"/>
            <w:hideMark/>
          </w:tcPr>
          <w:p w14:paraId="320AEEC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687788D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29.03.2022</w:t>
            </w:r>
          </w:p>
        </w:tc>
        <w:tc>
          <w:tcPr>
            <w:tcW w:w="873" w:type="pct"/>
            <w:tcBorders>
              <w:top w:val="nil"/>
              <w:left w:val="nil"/>
              <w:bottom w:val="single" w:sz="4" w:space="0" w:color="auto"/>
              <w:right w:val="single" w:sz="4" w:space="0" w:color="auto"/>
            </w:tcBorders>
            <w:shd w:val="clear" w:color="auto" w:fill="auto"/>
            <w:vAlign w:val="center"/>
            <w:hideMark/>
          </w:tcPr>
          <w:p w14:paraId="4CCA32B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19A43F11"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56E2FC4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Расходомер Геликон РУЛ</w:t>
            </w:r>
          </w:p>
        </w:tc>
        <w:tc>
          <w:tcPr>
            <w:tcW w:w="1038" w:type="pct"/>
            <w:tcBorders>
              <w:top w:val="nil"/>
              <w:left w:val="nil"/>
              <w:bottom w:val="single" w:sz="4" w:space="0" w:color="auto"/>
              <w:right w:val="single" w:sz="4" w:space="0" w:color="auto"/>
            </w:tcBorders>
            <w:shd w:val="clear" w:color="auto" w:fill="auto"/>
            <w:vAlign w:val="center"/>
            <w:hideMark/>
          </w:tcPr>
          <w:p w14:paraId="5CF4415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3 Северная прямая</w:t>
            </w:r>
          </w:p>
        </w:tc>
        <w:tc>
          <w:tcPr>
            <w:tcW w:w="637" w:type="pct"/>
            <w:tcBorders>
              <w:top w:val="nil"/>
              <w:left w:val="nil"/>
              <w:bottom w:val="single" w:sz="4" w:space="0" w:color="auto"/>
              <w:right w:val="single" w:sz="4" w:space="0" w:color="auto"/>
            </w:tcBorders>
            <w:shd w:val="clear" w:color="auto" w:fill="auto"/>
            <w:vAlign w:val="center"/>
            <w:hideMark/>
          </w:tcPr>
          <w:p w14:paraId="217BD73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30.03.2018</w:t>
            </w:r>
          </w:p>
        </w:tc>
        <w:tc>
          <w:tcPr>
            <w:tcW w:w="687" w:type="pct"/>
            <w:tcBorders>
              <w:top w:val="nil"/>
              <w:left w:val="nil"/>
              <w:bottom w:val="single" w:sz="4" w:space="0" w:color="auto"/>
              <w:right w:val="single" w:sz="4" w:space="0" w:color="auto"/>
            </w:tcBorders>
            <w:shd w:val="clear" w:color="auto" w:fill="auto"/>
            <w:vAlign w:val="center"/>
            <w:hideMark/>
          </w:tcPr>
          <w:p w14:paraId="26FC115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2F318DC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29.03.2022</w:t>
            </w:r>
          </w:p>
        </w:tc>
        <w:tc>
          <w:tcPr>
            <w:tcW w:w="873" w:type="pct"/>
            <w:tcBorders>
              <w:top w:val="nil"/>
              <w:left w:val="nil"/>
              <w:bottom w:val="single" w:sz="4" w:space="0" w:color="auto"/>
              <w:right w:val="single" w:sz="4" w:space="0" w:color="auto"/>
            </w:tcBorders>
            <w:shd w:val="clear" w:color="auto" w:fill="auto"/>
            <w:vAlign w:val="center"/>
            <w:hideMark/>
          </w:tcPr>
          <w:p w14:paraId="1B1898A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16590F3A"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4D143C3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Расходомер Геликон РУЛ</w:t>
            </w:r>
          </w:p>
        </w:tc>
        <w:tc>
          <w:tcPr>
            <w:tcW w:w="1038" w:type="pct"/>
            <w:tcBorders>
              <w:top w:val="nil"/>
              <w:left w:val="nil"/>
              <w:bottom w:val="single" w:sz="4" w:space="0" w:color="auto"/>
              <w:right w:val="single" w:sz="4" w:space="0" w:color="auto"/>
            </w:tcBorders>
            <w:shd w:val="clear" w:color="auto" w:fill="auto"/>
            <w:vAlign w:val="center"/>
            <w:hideMark/>
          </w:tcPr>
          <w:p w14:paraId="1C56663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3 Северная обратная</w:t>
            </w:r>
          </w:p>
        </w:tc>
        <w:tc>
          <w:tcPr>
            <w:tcW w:w="637" w:type="pct"/>
            <w:tcBorders>
              <w:top w:val="nil"/>
              <w:left w:val="nil"/>
              <w:bottom w:val="single" w:sz="4" w:space="0" w:color="auto"/>
              <w:right w:val="single" w:sz="4" w:space="0" w:color="auto"/>
            </w:tcBorders>
            <w:shd w:val="clear" w:color="auto" w:fill="auto"/>
            <w:vAlign w:val="center"/>
            <w:hideMark/>
          </w:tcPr>
          <w:p w14:paraId="399D19B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30.03.2018</w:t>
            </w:r>
          </w:p>
        </w:tc>
        <w:tc>
          <w:tcPr>
            <w:tcW w:w="687" w:type="pct"/>
            <w:tcBorders>
              <w:top w:val="nil"/>
              <w:left w:val="nil"/>
              <w:bottom w:val="single" w:sz="4" w:space="0" w:color="auto"/>
              <w:right w:val="single" w:sz="4" w:space="0" w:color="auto"/>
            </w:tcBorders>
            <w:shd w:val="clear" w:color="auto" w:fill="auto"/>
            <w:vAlign w:val="center"/>
            <w:hideMark/>
          </w:tcPr>
          <w:p w14:paraId="5AF0360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4C54AAD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29.03.2022</w:t>
            </w:r>
          </w:p>
        </w:tc>
        <w:tc>
          <w:tcPr>
            <w:tcW w:w="873" w:type="pct"/>
            <w:tcBorders>
              <w:top w:val="nil"/>
              <w:left w:val="nil"/>
              <w:bottom w:val="single" w:sz="4" w:space="0" w:color="auto"/>
              <w:right w:val="single" w:sz="4" w:space="0" w:color="auto"/>
            </w:tcBorders>
            <w:shd w:val="clear" w:color="auto" w:fill="auto"/>
            <w:vAlign w:val="center"/>
            <w:hideMark/>
          </w:tcPr>
          <w:p w14:paraId="672BCCB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64B47069"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71A9E4E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Расходомер Геликон РУЛ</w:t>
            </w:r>
          </w:p>
        </w:tc>
        <w:tc>
          <w:tcPr>
            <w:tcW w:w="1038" w:type="pct"/>
            <w:tcBorders>
              <w:top w:val="nil"/>
              <w:left w:val="nil"/>
              <w:bottom w:val="single" w:sz="4" w:space="0" w:color="auto"/>
              <w:right w:val="single" w:sz="4" w:space="0" w:color="auto"/>
            </w:tcBorders>
            <w:shd w:val="clear" w:color="auto" w:fill="auto"/>
            <w:vAlign w:val="center"/>
            <w:hideMark/>
          </w:tcPr>
          <w:p w14:paraId="1DBE908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подпитка</w:t>
            </w:r>
          </w:p>
        </w:tc>
        <w:tc>
          <w:tcPr>
            <w:tcW w:w="637" w:type="pct"/>
            <w:tcBorders>
              <w:top w:val="nil"/>
              <w:left w:val="nil"/>
              <w:bottom w:val="single" w:sz="4" w:space="0" w:color="auto"/>
              <w:right w:val="single" w:sz="4" w:space="0" w:color="auto"/>
            </w:tcBorders>
            <w:shd w:val="clear" w:color="auto" w:fill="auto"/>
            <w:vAlign w:val="center"/>
            <w:hideMark/>
          </w:tcPr>
          <w:p w14:paraId="32BAC65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30.03.2018</w:t>
            </w:r>
          </w:p>
        </w:tc>
        <w:tc>
          <w:tcPr>
            <w:tcW w:w="687" w:type="pct"/>
            <w:tcBorders>
              <w:top w:val="nil"/>
              <w:left w:val="nil"/>
              <w:bottom w:val="single" w:sz="4" w:space="0" w:color="auto"/>
              <w:right w:val="single" w:sz="4" w:space="0" w:color="auto"/>
            </w:tcBorders>
            <w:shd w:val="clear" w:color="auto" w:fill="auto"/>
            <w:vAlign w:val="center"/>
            <w:hideMark/>
          </w:tcPr>
          <w:p w14:paraId="4257956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auto"/>
            <w:vAlign w:val="center"/>
            <w:hideMark/>
          </w:tcPr>
          <w:p w14:paraId="350C5BA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29.03.2022</w:t>
            </w:r>
          </w:p>
        </w:tc>
        <w:tc>
          <w:tcPr>
            <w:tcW w:w="873" w:type="pct"/>
            <w:tcBorders>
              <w:top w:val="nil"/>
              <w:left w:val="nil"/>
              <w:bottom w:val="single" w:sz="4" w:space="0" w:color="auto"/>
              <w:right w:val="single" w:sz="4" w:space="0" w:color="auto"/>
            </w:tcBorders>
            <w:shd w:val="clear" w:color="auto" w:fill="auto"/>
            <w:vAlign w:val="center"/>
            <w:hideMark/>
          </w:tcPr>
          <w:p w14:paraId="3625D6F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271EC20C"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79494C3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Расходомер </w:t>
            </w:r>
            <w:proofErr w:type="spellStart"/>
            <w:r w:rsidRPr="00D826BF">
              <w:rPr>
                <w:rFonts w:ascii="Times New Roman" w:eastAsia="Times New Roman" w:hAnsi="Times New Roman" w:cs="Times New Roman"/>
                <w:sz w:val="18"/>
                <w:szCs w:val="18"/>
              </w:rPr>
              <w:t>Метран</w:t>
            </w:r>
            <w:proofErr w:type="spellEnd"/>
            <w:r w:rsidRPr="00D826BF">
              <w:rPr>
                <w:rFonts w:ascii="Times New Roman" w:eastAsia="Times New Roman" w:hAnsi="Times New Roman" w:cs="Times New Roman"/>
                <w:sz w:val="18"/>
                <w:szCs w:val="18"/>
              </w:rPr>
              <w:t>–100ДД</w:t>
            </w:r>
          </w:p>
        </w:tc>
        <w:tc>
          <w:tcPr>
            <w:tcW w:w="1038" w:type="pct"/>
            <w:tcBorders>
              <w:top w:val="nil"/>
              <w:left w:val="nil"/>
              <w:bottom w:val="single" w:sz="4" w:space="0" w:color="auto"/>
              <w:right w:val="single" w:sz="4" w:space="0" w:color="auto"/>
            </w:tcBorders>
            <w:shd w:val="clear" w:color="auto" w:fill="auto"/>
            <w:vAlign w:val="center"/>
            <w:hideMark/>
          </w:tcPr>
          <w:p w14:paraId="0BFD3B7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0CDFE0B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21.06.2019</w:t>
            </w:r>
          </w:p>
        </w:tc>
        <w:tc>
          <w:tcPr>
            <w:tcW w:w="687" w:type="pct"/>
            <w:tcBorders>
              <w:top w:val="nil"/>
              <w:left w:val="nil"/>
              <w:bottom w:val="single" w:sz="4" w:space="0" w:color="auto"/>
              <w:right w:val="single" w:sz="4" w:space="0" w:color="auto"/>
            </w:tcBorders>
            <w:shd w:val="clear" w:color="auto" w:fill="auto"/>
            <w:vAlign w:val="center"/>
            <w:hideMark/>
          </w:tcPr>
          <w:p w14:paraId="03BD5A3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w:t>
            </w:r>
          </w:p>
        </w:tc>
        <w:tc>
          <w:tcPr>
            <w:tcW w:w="706" w:type="pct"/>
            <w:tcBorders>
              <w:top w:val="nil"/>
              <w:left w:val="nil"/>
              <w:bottom w:val="single" w:sz="4" w:space="0" w:color="auto"/>
              <w:right w:val="single" w:sz="4" w:space="0" w:color="auto"/>
            </w:tcBorders>
            <w:shd w:val="clear" w:color="auto" w:fill="auto"/>
            <w:vAlign w:val="center"/>
            <w:hideMark/>
          </w:tcPr>
          <w:p w14:paraId="123B12F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20.06.2022</w:t>
            </w:r>
          </w:p>
        </w:tc>
        <w:tc>
          <w:tcPr>
            <w:tcW w:w="873" w:type="pct"/>
            <w:tcBorders>
              <w:top w:val="nil"/>
              <w:left w:val="nil"/>
              <w:bottom w:val="single" w:sz="4" w:space="0" w:color="auto"/>
              <w:right w:val="single" w:sz="4" w:space="0" w:color="auto"/>
            </w:tcBorders>
            <w:shd w:val="clear" w:color="auto" w:fill="auto"/>
            <w:vAlign w:val="center"/>
            <w:hideMark/>
          </w:tcPr>
          <w:p w14:paraId="7F52D0B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01.01.2012</w:t>
            </w:r>
          </w:p>
        </w:tc>
      </w:tr>
      <w:tr w:rsidR="007553E7" w:rsidRPr="00D826BF" w14:paraId="793DE05E"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620702A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lastRenderedPageBreak/>
              <w:t xml:space="preserve">Расходомер </w:t>
            </w:r>
            <w:proofErr w:type="spellStart"/>
            <w:r w:rsidRPr="00D826BF">
              <w:rPr>
                <w:rFonts w:ascii="Times New Roman" w:eastAsia="Times New Roman" w:hAnsi="Times New Roman" w:cs="Times New Roman"/>
                <w:sz w:val="18"/>
                <w:szCs w:val="18"/>
              </w:rPr>
              <w:t>Метран</w:t>
            </w:r>
            <w:proofErr w:type="spellEnd"/>
            <w:r w:rsidRPr="00D826BF">
              <w:rPr>
                <w:rFonts w:ascii="Times New Roman" w:eastAsia="Times New Roman" w:hAnsi="Times New Roman" w:cs="Times New Roman"/>
                <w:sz w:val="18"/>
                <w:szCs w:val="18"/>
              </w:rPr>
              <w:t>–150CD3</w:t>
            </w:r>
          </w:p>
        </w:tc>
        <w:tc>
          <w:tcPr>
            <w:tcW w:w="1038" w:type="pct"/>
            <w:tcBorders>
              <w:top w:val="nil"/>
              <w:left w:val="nil"/>
              <w:bottom w:val="single" w:sz="4" w:space="0" w:color="auto"/>
              <w:right w:val="single" w:sz="4" w:space="0" w:color="auto"/>
            </w:tcBorders>
            <w:shd w:val="clear" w:color="auto" w:fill="auto"/>
            <w:vAlign w:val="center"/>
            <w:hideMark/>
          </w:tcPr>
          <w:p w14:paraId="41FE892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II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5CE082F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06.04.2016</w:t>
            </w:r>
          </w:p>
        </w:tc>
        <w:tc>
          <w:tcPr>
            <w:tcW w:w="687" w:type="pct"/>
            <w:tcBorders>
              <w:top w:val="nil"/>
              <w:left w:val="nil"/>
              <w:bottom w:val="single" w:sz="4" w:space="0" w:color="auto"/>
              <w:right w:val="single" w:sz="4" w:space="0" w:color="auto"/>
            </w:tcBorders>
            <w:shd w:val="clear" w:color="auto" w:fill="auto"/>
            <w:vAlign w:val="center"/>
            <w:hideMark/>
          </w:tcPr>
          <w:p w14:paraId="2C0E44B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5</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6EA5F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05.04.2021</w:t>
            </w:r>
          </w:p>
        </w:tc>
        <w:tc>
          <w:tcPr>
            <w:tcW w:w="873" w:type="pct"/>
            <w:tcBorders>
              <w:top w:val="nil"/>
              <w:left w:val="nil"/>
              <w:bottom w:val="single" w:sz="4" w:space="0" w:color="auto"/>
              <w:right w:val="single" w:sz="4" w:space="0" w:color="auto"/>
            </w:tcBorders>
            <w:shd w:val="clear" w:color="auto" w:fill="auto"/>
            <w:vAlign w:val="center"/>
            <w:hideMark/>
          </w:tcPr>
          <w:p w14:paraId="41E13F1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01.01.2014</w:t>
            </w:r>
          </w:p>
        </w:tc>
      </w:tr>
      <w:tr w:rsidR="007553E7" w:rsidRPr="00D826BF" w14:paraId="28DE4F62"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55D56AE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Расходомер </w:t>
            </w:r>
            <w:proofErr w:type="spellStart"/>
            <w:r w:rsidRPr="00D826BF">
              <w:rPr>
                <w:rFonts w:ascii="Times New Roman" w:eastAsia="Times New Roman" w:hAnsi="Times New Roman" w:cs="Times New Roman"/>
                <w:sz w:val="18"/>
                <w:szCs w:val="18"/>
              </w:rPr>
              <w:t>Метран</w:t>
            </w:r>
            <w:proofErr w:type="spellEnd"/>
            <w:r w:rsidRPr="00D826BF">
              <w:rPr>
                <w:rFonts w:ascii="Times New Roman" w:eastAsia="Times New Roman" w:hAnsi="Times New Roman" w:cs="Times New Roman"/>
                <w:sz w:val="18"/>
                <w:szCs w:val="18"/>
              </w:rPr>
              <w:t>–100ДД</w:t>
            </w:r>
          </w:p>
        </w:tc>
        <w:tc>
          <w:tcPr>
            <w:tcW w:w="1038" w:type="pct"/>
            <w:tcBorders>
              <w:top w:val="nil"/>
              <w:left w:val="nil"/>
              <w:bottom w:val="single" w:sz="4" w:space="0" w:color="auto"/>
              <w:right w:val="single" w:sz="4" w:space="0" w:color="auto"/>
            </w:tcBorders>
            <w:shd w:val="clear" w:color="auto" w:fill="auto"/>
            <w:vAlign w:val="center"/>
            <w:hideMark/>
          </w:tcPr>
          <w:p w14:paraId="7772604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III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79E5620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21.06.2019</w:t>
            </w:r>
          </w:p>
        </w:tc>
        <w:tc>
          <w:tcPr>
            <w:tcW w:w="687" w:type="pct"/>
            <w:tcBorders>
              <w:top w:val="nil"/>
              <w:left w:val="nil"/>
              <w:bottom w:val="single" w:sz="4" w:space="0" w:color="auto"/>
              <w:right w:val="single" w:sz="4" w:space="0" w:color="auto"/>
            </w:tcBorders>
            <w:shd w:val="clear" w:color="auto" w:fill="auto"/>
            <w:vAlign w:val="center"/>
            <w:hideMark/>
          </w:tcPr>
          <w:p w14:paraId="6FEDC04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w:t>
            </w:r>
          </w:p>
        </w:tc>
        <w:tc>
          <w:tcPr>
            <w:tcW w:w="706" w:type="pct"/>
            <w:tcBorders>
              <w:top w:val="nil"/>
              <w:left w:val="nil"/>
              <w:bottom w:val="single" w:sz="4" w:space="0" w:color="auto"/>
              <w:right w:val="single" w:sz="4" w:space="0" w:color="auto"/>
            </w:tcBorders>
            <w:shd w:val="clear" w:color="auto" w:fill="FFFFFF" w:themeFill="background1"/>
            <w:vAlign w:val="center"/>
            <w:hideMark/>
          </w:tcPr>
          <w:p w14:paraId="0EF5CCF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20.06.2022</w:t>
            </w:r>
          </w:p>
        </w:tc>
        <w:tc>
          <w:tcPr>
            <w:tcW w:w="873" w:type="pct"/>
            <w:tcBorders>
              <w:top w:val="nil"/>
              <w:left w:val="nil"/>
              <w:bottom w:val="single" w:sz="4" w:space="0" w:color="auto"/>
              <w:right w:val="single" w:sz="4" w:space="0" w:color="auto"/>
            </w:tcBorders>
            <w:shd w:val="clear" w:color="auto" w:fill="auto"/>
            <w:vAlign w:val="center"/>
            <w:hideMark/>
          </w:tcPr>
          <w:p w14:paraId="06C4041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01.06.2011</w:t>
            </w:r>
          </w:p>
        </w:tc>
      </w:tr>
      <w:tr w:rsidR="007553E7" w:rsidRPr="00D826BF" w14:paraId="0F77176F"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739838B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Расходомер </w:t>
            </w:r>
            <w:proofErr w:type="spellStart"/>
            <w:r w:rsidRPr="00D826BF">
              <w:rPr>
                <w:rFonts w:ascii="Times New Roman" w:eastAsia="Times New Roman" w:hAnsi="Times New Roman" w:cs="Times New Roman"/>
                <w:sz w:val="18"/>
                <w:szCs w:val="18"/>
              </w:rPr>
              <w:t>Метран</w:t>
            </w:r>
            <w:proofErr w:type="spellEnd"/>
            <w:r w:rsidRPr="00D826BF">
              <w:rPr>
                <w:rFonts w:ascii="Times New Roman" w:eastAsia="Times New Roman" w:hAnsi="Times New Roman" w:cs="Times New Roman"/>
                <w:sz w:val="18"/>
                <w:szCs w:val="18"/>
              </w:rPr>
              <w:t>–100ДД</w:t>
            </w:r>
          </w:p>
        </w:tc>
        <w:tc>
          <w:tcPr>
            <w:tcW w:w="1038" w:type="pct"/>
            <w:tcBorders>
              <w:top w:val="nil"/>
              <w:left w:val="nil"/>
              <w:bottom w:val="single" w:sz="4" w:space="0" w:color="auto"/>
              <w:right w:val="single" w:sz="4" w:space="0" w:color="auto"/>
            </w:tcBorders>
            <w:shd w:val="clear" w:color="auto" w:fill="auto"/>
            <w:vAlign w:val="center"/>
            <w:hideMark/>
          </w:tcPr>
          <w:p w14:paraId="31C3D33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IV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4089C01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21.06.2019</w:t>
            </w:r>
          </w:p>
        </w:tc>
        <w:tc>
          <w:tcPr>
            <w:tcW w:w="687" w:type="pct"/>
            <w:tcBorders>
              <w:top w:val="nil"/>
              <w:left w:val="nil"/>
              <w:bottom w:val="single" w:sz="4" w:space="0" w:color="auto"/>
              <w:right w:val="single" w:sz="4" w:space="0" w:color="auto"/>
            </w:tcBorders>
            <w:shd w:val="clear" w:color="auto" w:fill="auto"/>
            <w:vAlign w:val="center"/>
            <w:hideMark/>
          </w:tcPr>
          <w:p w14:paraId="7F9A07A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w:t>
            </w:r>
          </w:p>
        </w:tc>
        <w:tc>
          <w:tcPr>
            <w:tcW w:w="706" w:type="pct"/>
            <w:tcBorders>
              <w:top w:val="nil"/>
              <w:left w:val="nil"/>
              <w:bottom w:val="single" w:sz="4" w:space="0" w:color="auto"/>
              <w:right w:val="single" w:sz="4" w:space="0" w:color="auto"/>
            </w:tcBorders>
            <w:shd w:val="clear" w:color="auto" w:fill="FFFFFF" w:themeFill="background1"/>
            <w:vAlign w:val="center"/>
            <w:hideMark/>
          </w:tcPr>
          <w:p w14:paraId="53250D8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20.06.2022</w:t>
            </w:r>
          </w:p>
        </w:tc>
        <w:tc>
          <w:tcPr>
            <w:tcW w:w="873" w:type="pct"/>
            <w:tcBorders>
              <w:top w:val="nil"/>
              <w:left w:val="nil"/>
              <w:bottom w:val="single" w:sz="4" w:space="0" w:color="auto"/>
              <w:right w:val="single" w:sz="4" w:space="0" w:color="auto"/>
            </w:tcBorders>
            <w:shd w:val="clear" w:color="auto" w:fill="auto"/>
            <w:vAlign w:val="center"/>
            <w:hideMark/>
          </w:tcPr>
          <w:p w14:paraId="4F83D45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01.01.2004</w:t>
            </w:r>
          </w:p>
        </w:tc>
      </w:tr>
      <w:tr w:rsidR="007553E7" w:rsidRPr="00D826BF" w14:paraId="0773C4CB"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66CAA56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Расходомер </w:t>
            </w:r>
            <w:proofErr w:type="spellStart"/>
            <w:r w:rsidRPr="00D826BF">
              <w:rPr>
                <w:rFonts w:ascii="Times New Roman" w:eastAsia="Times New Roman" w:hAnsi="Times New Roman" w:cs="Times New Roman"/>
                <w:sz w:val="18"/>
                <w:szCs w:val="18"/>
              </w:rPr>
              <w:t>Метран</w:t>
            </w:r>
            <w:proofErr w:type="spellEnd"/>
            <w:r w:rsidRPr="00D826BF">
              <w:rPr>
                <w:rFonts w:ascii="Times New Roman" w:eastAsia="Times New Roman" w:hAnsi="Times New Roman" w:cs="Times New Roman"/>
                <w:sz w:val="18"/>
                <w:szCs w:val="18"/>
              </w:rPr>
              <w:t>–100ДД</w:t>
            </w:r>
          </w:p>
        </w:tc>
        <w:tc>
          <w:tcPr>
            <w:tcW w:w="1038" w:type="pct"/>
            <w:tcBorders>
              <w:top w:val="nil"/>
              <w:left w:val="nil"/>
              <w:bottom w:val="single" w:sz="4" w:space="0" w:color="auto"/>
              <w:right w:val="single" w:sz="4" w:space="0" w:color="auto"/>
            </w:tcBorders>
            <w:shd w:val="clear" w:color="auto" w:fill="auto"/>
            <w:vAlign w:val="center"/>
            <w:hideMark/>
          </w:tcPr>
          <w:p w14:paraId="07388DC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V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1FA4D77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30.07.2019</w:t>
            </w:r>
          </w:p>
        </w:tc>
        <w:tc>
          <w:tcPr>
            <w:tcW w:w="687" w:type="pct"/>
            <w:tcBorders>
              <w:top w:val="nil"/>
              <w:left w:val="nil"/>
              <w:bottom w:val="single" w:sz="4" w:space="0" w:color="auto"/>
              <w:right w:val="single" w:sz="4" w:space="0" w:color="auto"/>
            </w:tcBorders>
            <w:shd w:val="clear" w:color="auto" w:fill="auto"/>
            <w:vAlign w:val="center"/>
            <w:hideMark/>
          </w:tcPr>
          <w:p w14:paraId="11EA38C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w:t>
            </w:r>
          </w:p>
        </w:tc>
        <w:tc>
          <w:tcPr>
            <w:tcW w:w="706" w:type="pct"/>
            <w:tcBorders>
              <w:top w:val="nil"/>
              <w:left w:val="nil"/>
              <w:bottom w:val="single" w:sz="4" w:space="0" w:color="auto"/>
              <w:right w:val="single" w:sz="4" w:space="0" w:color="auto"/>
            </w:tcBorders>
            <w:shd w:val="clear" w:color="auto" w:fill="FFFFFF" w:themeFill="background1"/>
            <w:vAlign w:val="center"/>
            <w:hideMark/>
          </w:tcPr>
          <w:p w14:paraId="619140F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29.07.2022</w:t>
            </w:r>
          </w:p>
        </w:tc>
        <w:tc>
          <w:tcPr>
            <w:tcW w:w="873" w:type="pct"/>
            <w:tcBorders>
              <w:top w:val="nil"/>
              <w:left w:val="nil"/>
              <w:bottom w:val="single" w:sz="4" w:space="0" w:color="auto"/>
              <w:right w:val="single" w:sz="4" w:space="0" w:color="auto"/>
            </w:tcBorders>
            <w:shd w:val="clear" w:color="auto" w:fill="auto"/>
            <w:vAlign w:val="center"/>
            <w:hideMark/>
          </w:tcPr>
          <w:p w14:paraId="1C76750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01.06.2011</w:t>
            </w:r>
          </w:p>
        </w:tc>
      </w:tr>
      <w:tr w:rsidR="007553E7" w:rsidRPr="00D826BF" w14:paraId="0C7142E3"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7F5144E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Датчик давления </w:t>
            </w:r>
            <w:proofErr w:type="spellStart"/>
            <w:r w:rsidRPr="00D826BF">
              <w:rPr>
                <w:rFonts w:ascii="Times New Roman" w:eastAsia="Times New Roman" w:hAnsi="Times New Roman" w:cs="Times New Roman"/>
                <w:sz w:val="18"/>
                <w:szCs w:val="18"/>
              </w:rPr>
              <w:t>Метран</w:t>
            </w:r>
            <w:proofErr w:type="spellEnd"/>
            <w:r w:rsidRPr="00D826BF">
              <w:rPr>
                <w:rFonts w:ascii="Times New Roman" w:eastAsia="Times New Roman" w:hAnsi="Times New Roman" w:cs="Times New Roman"/>
                <w:sz w:val="18"/>
                <w:szCs w:val="18"/>
              </w:rPr>
              <w:t>–100ДИ</w:t>
            </w:r>
          </w:p>
        </w:tc>
        <w:tc>
          <w:tcPr>
            <w:tcW w:w="1038" w:type="pct"/>
            <w:tcBorders>
              <w:top w:val="nil"/>
              <w:left w:val="nil"/>
              <w:bottom w:val="single" w:sz="4" w:space="0" w:color="auto"/>
              <w:right w:val="single" w:sz="4" w:space="0" w:color="auto"/>
            </w:tcBorders>
            <w:shd w:val="clear" w:color="auto" w:fill="auto"/>
            <w:vAlign w:val="center"/>
            <w:hideMark/>
          </w:tcPr>
          <w:p w14:paraId="6BCD7C1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БУ1 подача</w:t>
            </w:r>
          </w:p>
        </w:tc>
        <w:tc>
          <w:tcPr>
            <w:tcW w:w="637" w:type="pct"/>
            <w:tcBorders>
              <w:top w:val="nil"/>
              <w:left w:val="nil"/>
              <w:bottom w:val="single" w:sz="4" w:space="0" w:color="auto"/>
              <w:right w:val="single" w:sz="4" w:space="0" w:color="auto"/>
            </w:tcBorders>
            <w:shd w:val="clear" w:color="auto" w:fill="auto"/>
            <w:vAlign w:val="center"/>
            <w:hideMark/>
          </w:tcPr>
          <w:p w14:paraId="451DF89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04.07.2018</w:t>
            </w:r>
          </w:p>
        </w:tc>
        <w:tc>
          <w:tcPr>
            <w:tcW w:w="687" w:type="pct"/>
            <w:tcBorders>
              <w:top w:val="nil"/>
              <w:left w:val="nil"/>
              <w:bottom w:val="single" w:sz="4" w:space="0" w:color="auto"/>
              <w:right w:val="single" w:sz="4" w:space="0" w:color="auto"/>
            </w:tcBorders>
            <w:shd w:val="clear" w:color="auto" w:fill="auto"/>
            <w:vAlign w:val="center"/>
            <w:hideMark/>
          </w:tcPr>
          <w:p w14:paraId="29D66CE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w:t>
            </w:r>
          </w:p>
        </w:tc>
        <w:tc>
          <w:tcPr>
            <w:tcW w:w="706" w:type="pct"/>
            <w:tcBorders>
              <w:top w:val="nil"/>
              <w:left w:val="nil"/>
              <w:bottom w:val="single" w:sz="4" w:space="0" w:color="auto"/>
              <w:right w:val="single" w:sz="4" w:space="0" w:color="auto"/>
            </w:tcBorders>
            <w:shd w:val="clear" w:color="auto" w:fill="FFFFFF" w:themeFill="background1"/>
            <w:vAlign w:val="center"/>
            <w:hideMark/>
          </w:tcPr>
          <w:p w14:paraId="221DC98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03.07.2021</w:t>
            </w:r>
          </w:p>
        </w:tc>
        <w:tc>
          <w:tcPr>
            <w:tcW w:w="873" w:type="pct"/>
            <w:tcBorders>
              <w:top w:val="nil"/>
              <w:left w:val="nil"/>
              <w:bottom w:val="single" w:sz="4" w:space="0" w:color="auto"/>
              <w:right w:val="single" w:sz="4" w:space="0" w:color="auto"/>
            </w:tcBorders>
            <w:shd w:val="clear" w:color="auto" w:fill="auto"/>
            <w:vAlign w:val="center"/>
            <w:hideMark/>
          </w:tcPr>
          <w:p w14:paraId="6BC8ABB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01.06.2011</w:t>
            </w:r>
          </w:p>
        </w:tc>
      </w:tr>
      <w:tr w:rsidR="007553E7" w:rsidRPr="00D826BF" w14:paraId="6ABEDF7C"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701FAE0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Датчик давления </w:t>
            </w:r>
            <w:proofErr w:type="spellStart"/>
            <w:r w:rsidRPr="00D826BF">
              <w:rPr>
                <w:rFonts w:ascii="Times New Roman" w:eastAsia="Times New Roman" w:hAnsi="Times New Roman" w:cs="Times New Roman"/>
                <w:sz w:val="18"/>
                <w:szCs w:val="18"/>
              </w:rPr>
              <w:t>Метран</w:t>
            </w:r>
            <w:proofErr w:type="spellEnd"/>
            <w:r w:rsidRPr="00D826BF">
              <w:rPr>
                <w:rFonts w:ascii="Times New Roman" w:eastAsia="Times New Roman" w:hAnsi="Times New Roman" w:cs="Times New Roman"/>
                <w:sz w:val="18"/>
                <w:szCs w:val="18"/>
              </w:rPr>
              <w:t>–100ДИ</w:t>
            </w:r>
          </w:p>
        </w:tc>
        <w:tc>
          <w:tcPr>
            <w:tcW w:w="1038" w:type="pct"/>
            <w:tcBorders>
              <w:top w:val="nil"/>
              <w:left w:val="nil"/>
              <w:bottom w:val="single" w:sz="4" w:space="0" w:color="auto"/>
              <w:right w:val="single" w:sz="4" w:space="0" w:color="auto"/>
            </w:tcBorders>
            <w:shd w:val="clear" w:color="auto" w:fill="auto"/>
            <w:vAlign w:val="center"/>
            <w:hideMark/>
          </w:tcPr>
          <w:p w14:paraId="0A64C2F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БУ1 обратная</w:t>
            </w:r>
          </w:p>
        </w:tc>
        <w:tc>
          <w:tcPr>
            <w:tcW w:w="637" w:type="pct"/>
            <w:tcBorders>
              <w:top w:val="nil"/>
              <w:left w:val="nil"/>
              <w:bottom w:val="single" w:sz="4" w:space="0" w:color="auto"/>
              <w:right w:val="single" w:sz="4" w:space="0" w:color="auto"/>
            </w:tcBorders>
            <w:shd w:val="clear" w:color="auto" w:fill="auto"/>
            <w:vAlign w:val="center"/>
            <w:hideMark/>
          </w:tcPr>
          <w:p w14:paraId="5697ADE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04.07.2018</w:t>
            </w:r>
          </w:p>
        </w:tc>
        <w:tc>
          <w:tcPr>
            <w:tcW w:w="687" w:type="pct"/>
            <w:tcBorders>
              <w:top w:val="nil"/>
              <w:left w:val="nil"/>
              <w:bottom w:val="single" w:sz="4" w:space="0" w:color="auto"/>
              <w:right w:val="single" w:sz="4" w:space="0" w:color="auto"/>
            </w:tcBorders>
            <w:shd w:val="clear" w:color="auto" w:fill="auto"/>
            <w:vAlign w:val="center"/>
            <w:hideMark/>
          </w:tcPr>
          <w:p w14:paraId="13F8728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w:t>
            </w:r>
          </w:p>
        </w:tc>
        <w:tc>
          <w:tcPr>
            <w:tcW w:w="706" w:type="pct"/>
            <w:tcBorders>
              <w:top w:val="nil"/>
              <w:left w:val="nil"/>
              <w:bottom w:val="single" w:sz="4" w:space="0" w:color="auto"/>
              <w:right w:val="single" w:sz="4" w:space="0" w:color="auto"/>
            </w:tcBorders>
            <w:shd w:val="clear" w:color="auto" w:fill="FFFFFF" w:themeFill="background1"/>
            <w:vAlign w:val="center"/>
            <w:hideMark/>
          </w:tcPr>
          <w:p w14:paraId="3D4DA00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03.07.2021</w:t>
            </w:r>
          </w:p>
        </w:tc>
        <w:tc>
          <w:tcPr>
            <w:tcW w:w="873" w:type="pct"/>
            <w:tcBorders>
              <w:top w:val="nil"/>
              <w:left w:val="nil"/>
              <w:bottom w:val="single" w:sz="4" w:space="0" w:color="auto"/>
              <w:right w:val="single" w:sz="4" w:space="0" w:color="auto"/>
            </w:tcBorders>
            <w:shd w:val="clear" w:color="auto" w:fill="auto"/>
            <w:vAlign w:val="center"/>
            <w:hideMark/>
          </w:tcPr>
          <w:p w14:paraId="6601B66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01.06.2011</w:t>
            </w:r>
          </w:p>
        </w:tc>
      </w:tr>
      <w:tr w:rsidR="007553E7" w:rsidRPr="00D826BF" w14:paraId="148D0B29"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37908AF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Датчик давления </w:t>
            </w:r>
            <w:proofErr w:type="spellStart"/>
            <w:r w:rsidRPr="00D826BF">
              <w:rPr>
                <w:rFonts w:ascii="Times New Roman" w:eastAsia="Times New Roman" w:hAnsi="Times New Roman" w:cs="Times New Roman"/>
                <w:sz w:val="18"/>
                <w:szCs w:val="18"/>
              </w:rPr>
              <w:t>Метран</w:t>
            </w:r>
            <w:proofErr w:type="spellEnd"/>
            <w:r w:rsidRPr="00D826BF">
              <w:rPr>
                <w:rFonts w:ascii="Times New Roman" w:eastAsia="Times New Roman" w:hAnsi="Times New Roman" w:cs="Times New Roman"/>
                <w:sz w:val="18"/>
                <w:szCs w:val="18"/>
              </w:rPr>
              <w:t>–150ДИ</w:t>
            </w:r>
          </w:p>
        </w:tc>
        <w:tc>
          <w:tcPr>
            <w:tcW w:w="1038" w:type="pct"/>
            <w:tcBorders>
              <w:top w:val="nil"/>
              <w:left w:val="nil"/>
              <w:bottom w:val="single" w:sz="4" w:space="0" w:color="auto"/>
              <w:right w:val="single" w:sz="4" w:space="0" w:color="auto"/>
            </w:tcBorders>
            <w:shd w:val="clear" w:color="auto" w:fill="auto"/>
            <w:vAlign w:val="center"/>
            <w:hideMark/>
          </w:tcPr>
          <w:p w14:paraId="3F30D7D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БУ1 подпитка</w:t>
            </w:r>
          </w:p>
        </w:tc>
        <w:tc>
          <w:tcPr>
            <w:tcW w:w="637" w:type="pct"/>
            <w:tcBorders>
              <w:top w:val="nil"/>
              <w:left w:val="nil"/>
              <w:bottom w:val="single" w:sz="4" w:space="0" w:color="auto"/>
              <w:right w:val="single" w:sz="4" w:space="0" w:color="auto"/>
            </w:tcBorders>
            <w:shd w:val="clear" w:color="auto" w:fill="auto"/>
            <w:vAlign w:val="center"/>
            <w:hideMark/>
          </w:tcPr>
          <w:p w14:paraId="4FD4207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03.03.2016</w:t>
            </w:r>
          </w:p>
        </w:tc>
        <w:tc>
          <w:tcPr>
            <w:tcW w:w="687" w:type="pct"/>
            <w:tcBorders>
              <w:top w:val="nil"/>
              <w:left w:val="nil"/>
              <w:bottom w:val="single" w:sz="4" w:space="0" w:color="auto"/>
              <w:right w:val="single" w:sz="4" w:space="0" w:color="auto"/>
            </w:tcBorders>
            <w:shd w:val="clear" w:color="auto" w:fill="auto"/>
            <w:vAlign w:val="center"/>
            <w:hideMark/>
          </w:tcPr>
          <w:p w14:paraId="17EEC0F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5</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6D72A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02.03.2021</w:t>
            </w:r>
          </w:p>
        </w:tc>
        <w:tc>
          <w:tcPr>
            <w:tcW w:w="873" w:type="pct"/>
            <w:tcBorders>
              <w:top w:val="nil"/>
              <w:left w:val="nil"/>
              <w:bottom w:val="single" w:sz="4" w:space="0" w:color="auto"/>
              <w:right w:val="single" w:sz="4" w:space="0" w:color="auto"/>
            </w:tcBorders>
            <w:shd w:val="clear" w:color="auto" w:fill="auto"/>
            <w:vAlign w:val="center"/>
            <w:hideMark/>
          </w:tcPr>
          <w:p w14:paraId="2AD3A5D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01.01.2016</w:t>
            </w:r>
          </w:p>
        </w:tc>
      </w:tr>
      <w:tr w:rsidR="007553E7" w:rsidRPr="00D826BF" w14:paraId="688A368B"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01F1DB4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Датчик давления </w:t>
            </w:r>
            <w:proofErr w:type="spellStart"/>
            <w:r w:rsidRPr="00D826BF">
              <w:rPr>
                <w:rFonts w:ascii="Times New Roman" w:eastAsia="Times New Roman" w:hAnsi="Times New Roman" w:cs="Times New Roman"/>
                <w:sz w:val="18"/>
                <w:szCs w:val="18"/>
              </w:rPr>
              <w:t>Метран</w:t>
            </w:r>
            <w:proofErr w:type="spellEnd"/>
            <w:r w:rsidRPr="00D826BF">
              <w:rPr>
                <w:rFonts w:ascii="Times New Roman" w:eastAsia="Times New Roman" w:hAnsi="Times New Roman" w:cs="Times New Roman"/>
                <w:sz w:val="18"/>
                <w:szCs w:val="18"/>
              </w:rPr>
              <w:t>–75G3</w:t>
            </w:r>
          </w:p>
        </w:tc>
        <w:tc>
          <w:tcPr>
            <w:tcW w:w="1038" w:type="pct"/>
            <w:tcBorders>
              <w:top w:val="nil"/>
              <w:left w:val="nil"/>
              <w:bottom w:val="single" w:sz="4" w:space="0" w:color="auto"/>
              <w:right w:val="single" w:sz="4" w:space="0" w:color="auto"/>
            </w:tcBorders>
            <w:shd w:val="clear" w:color="auto" w:fill="auto"/>
            <w:vAlign w:val="center"/>
            <w:hideMark/>
          </w:tcPr>
          <w:p w14:paraId="3675A27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1 Северная прямая</w:t>
            </w:r>
          </w:p>
        </w:tc>
        <w:tc>
          <w:tcPr>
            <w:tcW w:w="637" w:type="pct"/>
            <w:tcBorders>
              <w:top w:val="nil"/>
              <w:left w:val="nil"/>
              <w:bottom w:val="single" w:sz="4" w:space="0" w:color="auto"/>
              <w:right w:val="single" w:sz="4" w:space="0" w:color="auto"/>
            </w:tcBorders>
            <w:shd w:val="clear" w:color="auto" w:fill="auto"/>
            <w:vAlign w:val="center"/>
            <w:hideMark/>
          </w:tcPr>
          <w:p w14:paraId="59E64BC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05.07.2018</w:t>
            </w:r>
          </w:p>
        </w:tc>
        <w:tc>
          <w:tcPr>
            <w:tcW w:w="687" w:type="pct"/>
            <w:tcBorders>
              <w:top w:val="nil"/>
              <w:left w:val="nil"/>
              <w:bottom w:val="single" w:sz="4" w:space="0" w:color="auto"/>
              <w:right w:val="single" w:sz="4" w:space="0" w:color="auto"/>
            </w:tcBorders>
            <w:shd w:val="clear" w:color="auto" w:fill="auto"/>
            <w:vAlign w:val="center"/>
            <w:hideMark/>
          </w:tcPr>
          <w:p w14:paraId="72F60A0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5</w:t>
            </w:r>
          </w:p>
        </w:tc>
        <w:tc>
          <w:tcPr>
            <w:tcW w:w="706" w:type="pct"/>
            <w:tcBorders>
              <w:top w:val="nil"/>
              <w:left w:val="nil"/>
              <w:bottom w:val="single" w:sz="4" w:space="0" w:color="auto"/>
              <w:right w:val="single" w:sz="4" w:space="0" w:color="auto"/>
            </w:tcBorders>
            <w:shd w:val="clear" w:color="auto" w:fill="auto"/>
            <w:vAlign w:val="center"/>
            <w:hideMark/>
          </w:tcPr>
          <w:p w14:paraId="63EA93B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04.07.2023</w:t>
            </w:r>
          </w:p>
        </w:tc>
        <w:tc>
          <w:tcPr>
            <w:tcW w:w="873" w:type="pct"/>
            <w:tcBorders>
              <w:top w:val="nil"/>
              <w:left w:val="nil"/>
              <w:bottom w:val="single" w:sz="4" w:space="0" w:color="auto"/>
              <w:right w:val="single" w:sz="4" w:space="0" w:color="auto"/>
            </w:tcBorders>
            <w:shd w:val="clear" w:color="auto" w:fill="auto"/>
            <w:vAlign w:val="center"/>
            <w:hideMark/>
          </w:tcPr>
          <w:p w14:paraId="3932AFA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233F0BE9"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195B634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Датчик давления </w:t>
            </w:r>
            <w:proofErr w:type="spellStart"/>
            <w:r w:rsidRPr="00D826BF">
              <w:rPr>
                <w:rFonts w:ascii="Times New Roman" w:eastAsia="Times New Roman" w:hAnsi="Times New Roman" w:cs="Times New Roman"/>
                <w:sz w:val="18"/>
                <w:szCs w:val="18"/>
              </w:rPr>
              <w:t>Метран</w:t>
            </w:r>
            <w:proofErr w:type="spellEnd"/>
            <w:r w:rsidRPr="00D826BF">
              <w:rPr>
                <w:rFonts w:ascii="Times New Roman" w:eastAsia="Times New Roman" w:hAnsi="Times New Roman" w:cs="Times New Roman"/>
                <w:sz w:val="18"/>
                <w:szCs w:val="18"/>
              </w:rPr>
              <w:t>–75G3</w:t>
            </w:r>
          </w:p>
        </w:tc>
        <w:tc>
          <w:tcPr>
            <w:tcW w:w="1038" w:type="pct"/>
            <w:tcBorders>
              <w:top w:val="nil"/>
              <w:left w:val="nil"/>
              <w:bottom w:val="single" w:sz="4" w:space="0" w:color="auto"/>
              <w:right w:val="single" w:sz="4" w:space="0" w:color="auto"/>
            </w:tcBorders>
            <w:shd w:val="clear" w:color="auto" w:fill="auto"/>
            <w:vAlign w:val="center"/>
            <w:hideMark/>
          </w:tcPr>
          <w:p w14:paraId="61FBE95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1 Северная обратная</w:t>
            </w:r>
          </w:p>
        </w:tc>
        <w:tc>
          <w:tcPr>
            <w:tcW w:w="637" w:type="pct"/>
            <w:tcBorders>
              <w:top w:val="nil"/>
              <w:left w:val="nil"/>
              <w:bottom w:val="single" w:sz="4" w:space="0" w:color="auto"/>
              <w:right w:val="single" w:sz="4" w:space="0" w:color="auto"/>
            </w:tcBorders>
            <w:shd w:val="clear" w:color="auto" w:fill="auto"/>
            <w:vAlign w:val="center"/>
            <w:hideMark/>
          </w:tcPr>
          <w:p w14:paraId="18338CF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06.07.2018</w:t>
            </w:r>
          </w:p>
        </w:tc>
        <w:tc>
          <w:tcPr>
            <w:tcW w:w="687" w:type="pct"/>
            <w:tcBorders>
              <w:top w:val="nil"/>
              <w:left w:val="nil"/>
              <w:bottom w:val="single" w:sz="4" w:space="0" w:color="auto"/>
              <w:right w:val="single" w:sz="4" w:space="0" w:color="auto"/>
            </w:tcBorders>
            <w:shd w:val="clear" w:color="auto" w:fill="auto"/>
            <w:vAlign w:val="center"/>
            <w:hideMark/>
          </w:tcPr>
          <w:p w14:paraId="0CB2C75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5</w:t>
            </w:r>
          </w:p>
        </w:tc>
        <w:tc>
          <w:tcPr>
            <w:tcW w:w="706" w:type="pct"/>
            <w:tcBorders>
              <w:top w:val="nil"/>
              <w:left w:val="nil"/>
              <w:bottom w:val="single" w:sz="4" w:space="0" w:color="auto"/>
              <w:right w:val="single" w:sz="4" w:space="0" w:color="auto"/>
            </w:tcBorders>
            <w:shd w:val="clear" w:color="auto" w:fill="auto"/>
            <w:vAlign w:val="center"/>
            <w:hideMark/>
          </w:tcPr>
          <w:p w14:paraId="4195A9D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05.07.2023</w:t>
            </w:r>
          </w:p>
        </w:tc>
        <w:tc>
          <w:tcPr>
            <w:tcW w:w="873" w:type="pct"/>
            <w:tcBorders>
              <w:top w:val="nil"/>
              <w:left w:val="nil"/>
              <w:bottom w:val="single" w:sz="4" w:space="0" w:color="auto"/>
              <w:right w:val="single" w:sz="4" w:space="0" w:color="auto"/>
            </w:tcBorders>
            <w:shd w:val="clear" w:color="auto" w:fill="auto"/>
            <w:vAlign w:val="center"/>
            <w:hideMark/>
          </w:tcPr>
          <w:p w14:paraId="25A0C1F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28B8F0DD"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44B8ACE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Датчик давления </w:t>
            </w:r>
            <w:proofErr w:type="spellStart"/>
            <w:r w:rsidRPr="00D826BF">
              <w:rPr>
                <w:rFonts w:ascii="Times New Roman" w:eastAsia="Times New Roman" w:hAnsi="Times New Roman" w:cs="Times New Roman"/>
                <w:sz w:val="18"/>
                <w:szCs w:val="18"/>
              </w:rPr>
              <w:t>Метран</w:t>
            </w:r>
            <w:proofErr w:type="spellEnd"/>
            <w:r w:rsidRPr="00D826BF">
              <w:rPr>
                <w:rFonts w:ascii="Times New Roman" w:eastAsia="Times New Roman" w:hAnsi="Times New Roman" w:cs="Times New Roman"/>
                <w:sz w:val="18"/>
                <w:szCs w:val="18"/>
              </w:rPr>
              <w:t>–75G3</w:t>
            </w:r>
          </w:p>
        </w:tc>
        <w:tc>
          <w:tcPr>
            <w:tcW w:w="1038" w:type="pct"/>
            <w:tcBorders>
              <w:top w:val="nil"/>
              <w:left w:val="nil"/>
              <w:bottom w:val="single" w:sz="4" w:space="0" w:color="auto"/>
              <w:right w:val="single" w:sz="4" w:space="0" w:color="auto"/>
            </w:tcBorders>
            <w:shd w:val="clear" w:color="auto" w:fill="auto"/>
            <w:vAlign w:val="center"/>
            <w:hideMark/>
          </w:tcPr>
          <w:p w14:paraId="7BCF04A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2 Северная прямая</w:t>
            </w:r>
          </w:p>
        </w:tc>
        <w:tc>
          <w:tcPr>
            <w:tcW w:w="637" w:type="pct"/>
            <w:tcBorders>
              <w:top w:val="nil"/>
              <w:left w:val="nil"/>
              <w:bottom w:val="single" w:sz="4" w:space="0" w:color="auto"/>
              <w:right w:val="single" w:sz="4" w:space="0" w:color="auto"/>
            </w:tcBorders>
            <w:shd w:val="clear" w:color="auto" w:fill="auto"/>
            <w:vAlign w:val="center"/>
            <w:hideMark/>
          </w:tcPr>
          <w:p w14:paraId="4FF2142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06.07.2018</w:t>
            </w:r>
          </w:p>
        </w:tc>
        <w:tc>
          <w:tcPr>
            <w:tcW w:w="687" w:type="pct"/>
            <w:tcBorders>
              <w:top w:val="nil"/>
              <w:left w:val="nil"/>
              <w:bottom w:val="single" w:sz="4" w:space="0" w:color="auto"/>
              <w:right w:val="single" w:sz="4" w:space="0" w:color="auto"/>
            </w:tcBorders>
            <w:shd w:val="clear" w:color="auto" w:fill="auto"/>
            <w:vAlign w:val="center"/>
            <w:hideMark/>
          </w:tcPr>
          <w:p w14:paraId="14FB9FF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5</w:t>
            </w:r>
          </w:p>
        </w:tc>
        <w:tc>
          <w:tcPr>
            <w:tcW w:w="706" w:type="pct"/>
            <w:tcBorders>
              <w:top w:val="nil"/>
              <w:left w:val="nil"/>
              <w:bottom w:val="single" w:sz="4" w:space="0" w:color="auto"/>
              <w:right w:val="single" w:sz="4" w:space="0" w:color="auto"/>
            </w:tcBorders>
            <w:shd w:val="clear" w:color="auto" w:fill="auto"/>
            <w:vAlign w:val="center"/>
            <w:hideMark/>
          </w:tcPr>
          <w:p w14:paraId="143590D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05.07.2023</w:t>
            </w:r>
          </w:p>
        </w:tc>
        <w:tc>
          <w:tcPr>
            <w:tcW w:w="873" w:type="pct"/>
            <w:tcBorders>
              <w:top w:val="nil"/>
              <w:left w:val="nil"/>
              <w:bottom w:val="single" w:sz="4" w:space="0" w:color="auto"/>
              <w:right w:val="single" w:sz="4" w:space="0" w:color="auto"/>
            </w:tcBorders>
            <w:shd w:val="clear" w:color="auto" w:fill="auto"/>
            <w:vAlign w:val="center"/>
            <w:hideMark/>
          </w:tcPr>
          <w:p w14:paraId="660353F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576BF49B"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59FD28B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Датчик давления </w:t>
            </w:r>
            <w:proofErr w:type="spellStart"/>
            <w:r w:rsidRPr="00D826BF">
              <w:rPr>
                <w:rFonts w:ascii="Times New Roman" w:eastAsia="Times New Roman" w:hAnsi="Times New Roman" w:cs="Times New Roman"/>
                <w:sz w:val="18"/>
                <w:szCs w:val="18"/>
              </w:rPr>
              <w:t>Метран</w:t>
            </w:r>
            <w:proofErr w:type="spellEnd"/>
            <w:r w:rsidRPr="00D826BF">
              <w:rPr>
                <w:rFonts w:ascii="Times New Roman" w:eastAsia="Times New Roman" w:hAnsi="Times New Roman" w:cs="Times New Roman"/>
                <w:sz w:val="18"/>
                <w:szCs w:val="18"/>
              </w:rPr>
              <w:t>–75G3</w:t>
            </w:r>
          </w:p>
        </w:tc>
        <w:tc>
          <w:tcPr>
            <w:tcW w:w="1038" w:type="pct"/>
            <w:tcBorders>
              <w:top w:val="nil"/>
              <w:left w:val="nil"/>
              <w:bottom w:val="single" w:sz="4" w:space="0" w:color="auto"/>
              <w:right w:val="single" w:sz="4" w:space="0" w:color="auto"/>
            </w:tcBorders>
            <w:shd w:val="clear" w:color="auto" w:fill="auto"/>
            <w:vAlign w:val="center"/>
            <w:hideMark/>
          </w:tcPr>
          <w:p w14:paraId="6010244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2 Северная обратная</w:t>
            </w:r>
          </w:p>
        </w:tc>
        <w:tc>
          <w:tcPr>
            <w:tcW w:w="637" w:type="pct"/>
            <w:tcBorders>
              <w:top w:val="nil"/>
              <w:left w:val="nil"/>
              <w:bottom w:val="single" w:sz="4" w:space="0" w:color="auto"/>
              <w:right w:val="single" w:sz="4" w:space="0" w:color="auto"/>
            </w:tcBorders>
            <w:shd w:val="clear" w:color="auto" w:fill="auto"/>
            <w:vAlign w:val="center"/>
            <w:hideMark/>
          </w:tcPr>
          <w:p w14:paraId="664BFD1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06.07.2018</w:t>
            </w:r>
          </w:p>
        </w:tc>
        <w:tc>
          <w:tcPr>
            <w:tcW w:w="687" w:type="pct"/>
            <w:tcBorders>
              <w:top w:val="nil"/>
              <w:left w:val="nil"/>
              <w:bottom w:val="single" w:sz="4" w:space="0" w:color="auto"/>
              <w:right w:val="single" w:sz="4" w:space="0" w:color="auto"/>
            </w:tcBorders>
            <w:shd w:val="clear" w:color="auto" w:fill="auto"/>
            <w:vAlign w:val="center"/>
            <w:hideMark/>
          </w:tcPr>
          <w:p w14:paraId="0C3A85D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5</w:t>
            </w:r>
          </w:p>
        </w:tc>
        <w:tc>
          <w:tcPr>
            <w:tcW w:w="706" w:type="pct"/>
            <w:tcBorders>
              <w:top w:val="nil"/>
              <w:left w:val="nil"/>
              <w:bottom w:val="single" w:sz="4" w:space="0" w:color="auto"/>
              <w:right w:val="single" w:sz="4" w:space="0" w:color="auto"/>
            </w:tcBorders>
            <w:shd w:val="clear" w:color="auto" w:fill="auto"/>
            <w:vAlign w:val="center"/>
            <w:hideMark/>
          </w:tcPr>
          <w:p w14:paraId="3C2DABC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05.07.2023</w:t>
            </w:r>
          </w:p>
        </w:tc>
        <w:tc>
          <w:tcPr>
            <w:tcW w:w="873" w:type="pct"/>
            <w:tcBorders>
              <w:top w:val="nil"/>
              <w:left w:val="nil"/>
              <w:bottom w:val="single" w:sz="4" w:space="0" w:color="auto"/>
              <w:right w:val="single" w:sz="4" w:space="0" w:color="auto"/>
            </w:tcBorders>
            <w:shd w:val="clear" w:color="auto" w:fill="auto"/>
            <w:vAlign w:val="center"/>
            <w:hideMark/>
          </w:tcPr>
          <w:p w14:paraId="3F23B1E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6FC2FCB3"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6393BF6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Датчик давления </w:t>
            </w:r>
            <w:proofErr w:type="spellStart"/>
            <w:r w:rsidRPr="00D826BF">
              <w:rPr>
                <w:rFonts w:ascii="Times New Roman" w:eastAsia="Times New Roman" w:hAnsi="Times New Roman" w:cs="Times New Roman"/>
                <w:sz w:val="18"/>
                <w:szCs w:val="18"/>
              </w:rPr>
              <w:t>Метран</w:t>
            </w:r>
            <w:proofErr w:type="spellEnd"/>
            <w:r w:rsidRPr="00D826BF">
              <w:rPr>
                <w:rFonts w:ascii="Times New Roman" w:eastAsia="Times New Roman" w:hAnsi="Times New Roman" w:cs="Times New Roman"/>
                <w:sz w:val="18"/>
                <w:szCs w:val="18"/>
              </w:rPr>
              <w:t>–75G3</w:t>
            </w:r>
          </w:p>
        </w:tc>
        <w:tc>
          <w:tcPr>
            <w:tcW w:w="1038" w:type="pct"/>
            <w:tcBorders>
              <w:top w:val="nil"/>
              <w:left w:val="nil"/>
              <w:bottom w:val="single" w:sz="4" w:space="0" w:color="auto"/>
              <w:right w:val="single" w:sz="4" w:space="0" w:color="auto"/>
            </w:tcBorders>
            <w:shd w:val="clear" w:color="auto" w:fill="auto"/>
            <w:vAlign w:val="center"/>
            <w:hideMark/>
          </w:tcPr>
          <w:p w14:paraId="36232EE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3 Северная прямая</w:t>
            </w:r>
          </w:p>
        </w:tc>
        <w:tc>
          <w:tcPr>
            <w:tcW w:w="637" w:type="pct"/>
            <w:tcBorders>
              <w:top w:val="nil"/>
              <w:left w:val="nil"/>
              <w:bottom w:val="single" w:sz="4" w:space="0" w:color="auto"/>
              <w:right w:val="single" w:sz="4" w:space="0" w:color="auto"/>
            </w:tcBorders>
            <w:shd w:val="clear" w:color="auto" w:fill="auto"/>
            <w:vAlign w:val="center"/>
            <w:hideMark/>
          </w:tcPr>
          <w:p w14:paraId="7ECC501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06.07.2018</w:t>
            </w:r>
          </w:p>
        </w:tc>
        <w:tc>
          <w:tcPr>
            <w:tcW w:w="687" w:type="pct"/>
            <w:tcBorders>
              <w:top w:val="nil"/>
              <w:left w:val="nil"/>
              <w:bottom w:val="single" w:sz="4" w:space="0" w:color="auto"/>
              <w:right w:val="single" w:sz="4" w:space="0" w:color="auto"/>
            </w:tcBorders>
            <w:shd w:val="clear" w:color="auto" w:fill="auto"/>
            <w:vAlign w:val="center"/>
            <w:hideMark/>
          </w:tcPr>
          <w:p w14:paraId="7F29E80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5</w:t>
            </w:r>
          </w:p>
        </w:tc>
        <w:tc>
          <w:tcPr>
            <w:tcW w:w="706" w:type="pct"/>
            <w:tcBorders>
              <w:top w:val="nil"/>
              <w:left w:val="nil"/>
              <w:bottom w:val="single" w:sz="4" w:space="0" w:color="auto"/>
              <w:right w:val="single" w:sz="4" w:space="0" w:color="auto"/>
            </w:tcBorders>
            <w:shd w:val="clear" w:color="auto" w:fill="auto"/>
            <w:vAlign w:val="center"/>
            <w:hideMark/>
          </w:tcPr>
          <w:p w14:paraId="05B68A9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05.07.2023</w:t>
            </w:r>
          </w:p>
        </w:tc>
        <w:tc>
          <w:tcPr>
            <w:tcW w:w="873" w:type="pct"/>
            <w:tcBorders>
              <w:top w:val="nil"/>
              <w:left w:val="nil"/>
              <w:bottom w:val="single" w:sz="4" w:space="0" w:color="auto"/>
              <w:right w:val="single" w:sz="4" w:space="0" w:color="auto"/>
            </w:tcBorders>
            <w:shd w:val="clear" w:color="auto" w:fill="auto"/>
            <w:vAlign w:val="center"/>
            <w:hideMark/>
          </w:tcPr>
          <w:p w14:paraId="46EF920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03B34BFD"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2665422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Датчик давления </w:t>
            </w:r>
            <w:proofErr w:type="spellStart"/>
            <w:r w:rsidRPr="00D826BF">
              <w:rPr>
                <w:rFonts w:ascii="Times New Roman" w:eastAsia="Times New Roman" w:hAnsi="Times New Roman" w:cs="Times New Roman"/>
                <w:sz w:val="18"/>
                <w:szCs w:val="18"/>
              </w:rPr>
              <w:t>Метран</w:t>
            </w:r>
            <w:proofErr w:type="spellEnd"/>
            <w:r w:rsidRPr="00D826BF">
              <w:rPr>
                <w:rFonts w:ascii="Times New Roman" w:eastAsia="Times New Roman" w:hAnsi="Times New Roman" w:cs="Times New Roman"/>
                <w:sz w:val="18"/>
                <w:szCs w:val="18"/>
              </w:rPr>
              <w:t>–75G3</w:t>
            </w:r>
          </w:p>
        </w:tc>
        <w:tc>
          <w:tcPr>
            <w:tcW w:w="1038" w:type="pct"/>
            <w:tcBorders>
              <w:top w:val="nil"/>
              <w:left w:val="nil"/>
              <w:bottom w:val="single" w:sz="4" w:space="0" w:color="auto"/>
              <w:right w:val="single" w:sz="4" w:space="0" w:color="auto"/>
            </w:tcBorders>
            <w:shd w:val="clear" w:color="auto" w:fill="auto"/>
            <w:vAlign w:val="center"/>
            <w:hideMark/>
          </w:tcPr>
          <w:p w14:paraId="15A7DE5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3 Северная обратная</w:t>
            </w:r>
          </w:p>
        </w:tc>
        <w:tc>
          <w:tcPr>
            <w:tcW w:w="637" w:type="pct"/>
            <w:tcBorders>
              <w:top w:val="nil"/>
              <w:left w:val="nil"/>
              <w:bottom w:val="single" w:sz="4" w:space="0" w:color="auto"/>
              <w:right w:val="single" w:sz="4" w:space="0" w:color="auto"/>
            </w:tcBorders>
            <w:shd w:val="clear" w:color="auto" w:fill="auto"/>
            <w:vAlign w:val="center"/>
            <w:hideMark/>
          </w:tcPr>
          <w:p w14:paraId="640A437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06.07.2018</w:t>
            </w:r>
          </w:p>
        </w:tc>
        <w:tc>
          <w:tcPr>
            <w:tcW w:w="687" w:type="pct"/>
            <w:tcBorders>
              <w:top w:val="nil"/>
              <w:left w:val="nil"/>
              <w:bottom w:val="single" w:sz="4" w:space="0" w:color="auto"/>
              <w:right w:val="single" w:sz="4" w:space="0" w:color="auto"/>
            </w:tcBorders>
            <w:shd w:val="clear" w:color="auto" w:fill="auto"/>
            <w:vAlign w:val="center"/>
            <w:hideMark/>
          </w:tcPr>
          <w:p w14:paraId="78CC0AF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5</w:t>
            </w:r>
          </w:p>
        </w:tc>
        <w:tc>
          <w:tcPr>
            <w:tcW w:w="706" w:type="pct"/>
            <w:tcBorders>
              <w:top w:val="nil"/>
              <w:left w:val="nil"/>
              <w:bottom w:val="single" w:sz="4" w:space="0" w:color="auto"/>
              <w:right w:val="single" w:sz="4" w:space="0" w:color="auto"/>
            </w:tcBorders>
            <w:shd w:val="clear" w:color="auto" w:fill="auto"/>
            <w:vAlign w:val="center"/>
            <w:hideMark/>
          </w:tcPr>
          <w:p w14:paraId="46CDAFE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05.07.2023</w:t>
            </w:r>
          </w:p>
        </w:tc>
        <w:tc>
          <w:tcPr>
            <w:tcW w:w="873" w:type="pct"/>
            <w:tcBorders>
              <w:top w:val="nil"/>
              <w:left w:val="nil"/>
              <w:bottom w:val="single" w:sz="4" w:space="0" w:color="auto"/>
              <w:right w:val="single" w:sz="4" w:space="0" w:color="auto"/>
            </w:tcBorders>
            <w:shd w:val="clear" w:color="auto" w:fill="auto"/>
            <w:vAlign w:val="center"/>
            <w:hideMark/>
          </w:tcPr>
          <w:p w14:paraId="5BE1E24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47C47D9B"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1076DC3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Датчик давления </w:t>
            </w:r>
            <w:proofErr w:type="spellStart"/>
            <w:r w:rsidRPr="00D826BF">
              <w:rPr>
                <w:rFonts w:ascii="Times New Roman" w:eastAsia="Times New Roman" w:hAnsi="Times New Roman" w:cs="Times New Roman"/>
                <w:sz w:val="18"/>
                <w:szCs w:val="18"/>
              </w:rPr>
              <w:t>Метран</w:t>
            </w:r>
            <w:proofErr w:type="spellEnd"/>
            <w:r w:rsidRPr="00D826BF">
              <w:rPr>
                <w:rFonts w:ascii="Times New Roman" w:eastAsia="Times New Roman" w:hAnsi="Times New Roman" w:cs="Times New Roman"/>
                <w:sz w:val="18"/>
                <w:szCs w:val="18"/>
              </w:rPr>
              <w:t>–75G3</w:t>
            </w:r>
          </w:p>
        </w:tc>
        <w:tc>
          <w:tcPr>
            <w:tcW w:w="1038" w:type="pct"/>
            <w:tcBorders>
              <w:top w:val="nil"/>
              <w:left w:val="nil"/>
              <w:bottom w:val="single" w:sz="4" w:space="0" w:color="auto"/>
              <w:right w:val="single" w:sz="4" w:space="0" w:color="auto"/>
            </w:tcBorders>
            <w:shd w:val="clear" w:color="auto" w:fill="auto"/>
            <w:vAlign w:val="center"/>
            <w:hideMark/>
          </w:tcPr>
          <w:p w14:paraId="3AEBD3E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подпитка</w:t>
            </w:r>
          </w:p>
        </w:tc>
        <w:tc>
          <w:tcPr>
            <w:tcW w:w="637" w:type="pct"/>
            <w:tcBorders>
              <w:top w:val="nil"/>
              <w:left w:val="nil"/>
              <w:bottom w:val="single" w:sz="4" w:space="0" w:color="auto"/>
              <w:right w:val="single" w:sz="4" w:space="0" w:color="auto"/>
            </w:tcBorders>
            <w:shd w:val="clear" w:color="auto" w:fill="auto"/>
            <w:vAlign w:val="center"/>
            <w:hideMark/>
          </w:tcPr>
          <w:p w14:paraId="042CD9D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06.07.2018</w:t>
            </w:r>
          </w:p>
        </w:tc>
        <w:tc>
          <w:tcPr>
            <w:tcW w:w="687" w:type="pct"/>
            <w:tcBorders>
              <w:top w:val="nil"/>
              <w:left w:val="nil"/>
              <w:bottom w:val="single" w:sz="4" w:space="0" w:color="auto"/>
              <w:right w:val="single" w:sz="4" w:space="0" w:color="auto"/>
            </w:tcBorders>
            <w:shd w:val="clear" w:color="auto" w:fill="auto"/>
            <w:vAlign w:val="center"/>
            <w:hideMark/>
          </w:tcPr>
          <w:p w14:paraId="47AD412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5</w:t>
            </w:r>
          </w:p>
        </w:tc>
        <w:tc>
          <w:tcPr>
            <w:tcW w:w="706" w:type="pct"/>
            <w:tcBorders>
              <w:top w:val="nil"/>
              <w:left w:val="nil"/>
              <w:bottom w:val="single" w:sz="4" w:space="0" w:color="auto"/>
              <w:right w:val="single" w:sz="4" w:space="0" w:color="auto"/>
            </w:tcBorders>
            <w:shd w:val="clear" w:color="auto" w:fill="auto"/>
            <w:vAlign w:val="center"/>
            <w:hideMark/>
          </w:tcPr>
          <w:p w14:paraId="5CA861C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05.07.2023</w:t>
            </w:r>
          </w:p>
        </w:tc>
        <w:tc>
          <w:tcPr>
            <w:tcW w:w="873" w:type="pct"/>
            <w:tcBorders>
              <w:top w:val="nil"/>
              <w:left w:val="nil"/>
              <w:bottom w:val="single" w:sz="4" w:space="0" w:color="auto"/>
              <w:right w:val="single" w:sz="4" w:space="0" w:color="auto"/>
            </w:tcBorders>
            <w:shd w:val="clear" w:color="auto" w:fill="auto"/>
            <w:vAlign w:val="center"/>
            <w:hideMark/>
          </w:tcPr>
          <w:p w14:paraId="42BC2AD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13FE4F82"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581374A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Датчик давления </w:t>
            </w:r>
            <w:proofErr w:type="spellStart"/>
            <w:r w:rsidRPr="00D826BF">
              <w:rPr>
                <w:rFonts w:ascii="Times New Roman" w:eastAsia="Times New Roman" w:hAnsi="Times New Roman" w:cs="Times New Roman"/>
                <w:sz w:val="18"/>
                <w:szCs w:val="18"/>
              </w:rPr>
              <w:t>Метран</w:t>
            </w:r>
            <w:proofErr w:type="spellEnd"/>
            <w:r w:rsidRPr="00D826BF">
              <w:rPr>
                <w:rFonts w:ascii="Times New Roman" w:eastAsia="Times New Roman" w:hAnsi="Times New Roman" w:cs="Times New Roman"/>
                <w:sz w:val="18"/>
                <w:szCs w:val="18"/>
              </w:rPr>
              <w:t>–100ДИ</w:t>
            </w:r>
          </w:p>
        </w:tc>
        <w:tc>
          <w:tcPr>
            <w:tcW w:w="1038" w:type="pct"/>
            <w:tcBorders>
              <w:top w:val="nil"/>
              <w:left w:val="nil"/>
              <w:bottom w:val="single" w:sz="4" w:space="0" w:color="auto"/>
              <w:right w:val="single" w:sz="4" w:space="0" w:color="auto"/>
            </w:tcBorders>
            <w:shd w:val="clear" w:color="auto" w:fill="auto"/>
            <w:vAlign w:val="center"/>
            <w:hideMark/>
          </w:tcPr>
          <w:p w14:paraId="7D701B1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50CC201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17.05.2019</w:t>
            </w:r>
          </w:p>
        </w:tc>
        <w:tc>
          <w:tcPr>
            <w:tcW w:w="687" w:type="pct"/>
            <w:tcBorders>
              <w:top w:val="nil"/>
              <w:left w:val="nil"/>
              <w:bottom w:val="single" w:sz="4" w:space="0" w:color="auto"/>
              <w:right w:val="single" w:sz="4" w:space="0" w:color="auto"/>
            </w:tcBorders>
            <w:shd w:val="clear" w:color="auto" w:fill="auto"/>
            <w:vAlign w:val="center"/>
            <w:hideMark/>
          </w:tcPr>
          <w:p w14:paraId="41F6F66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w:t>
            </w:r>
          </w:p>
        </w:tc>
        <w:tc>
          <w:tcPr>
            <w:tcW w:w="706" w:type="pct"/>
            <w:tcBorders>
              <w:top w:val="nil"/>
              <w:left w:val="nil"/>
              <w:bottom w:val="single" w:sz="4" w:space="0" w:color="auto"/>
              <w:right w:val="single" w:sz="4" w:space="0" w:color="auto"/>
            </w:tcBorders>
            <w:shd w:val="clear" w:color="auto" w:fill="auto"/>
            <w:vAlign w:val="center"/>
            <w:hideMark/>
          </w:tcPr>
          <w:p w14:paraId="3A58B40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16.05.2022</w:t>
            </w:r>
          </w:p>
        </w:tc>
        <w:tc>
          <w:tcPr>
            <w:tcW w:w="873" w:type="pct"/>
            <w:tcBorders>
              <w:top w:val="nil"/>
              <w:left w:val="nil"/>
              <w:bottom w:val="single" w:sz="4" w:space="0" w:color="auto"/>
              <w:right w:val="single" w:sz="4" w:space="0" w:color="auto"/>
            </w:tcBorders>
            <w:shd w:val="clear" w:color="auto" w:fill="auto"/>
            <w:vAlign w:val="center"/>
            <w:hideMark/>
          </w:tcPr>
          <w:p w14:paraId="77FF30C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01.01.2008</w:t>
            </w:r>
          </w:p>
        </w:tc>
      </w:tr>
      <w:tr w:rsidR="007553E7" w:rsidRPr="00D826BF" w14:paraId="7A523D32"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1E3CD73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давления Сапфир–22ДИ</w:t>
            </w:r>
          </w:p>
        </w:tc>
        <w:tc>
          <w:tcPr>
            <w:tcW w:w="1038" w:type="pct"/>
            <w:tcBorders>
              <w:top w:val="nil"/>
              <w:left w:val="nil"/>
              <w:bottom w:val="single" w:sz="4" w:space="0" w:color="auto"/>
              <w:right w:val="single" w:sz="4" w:space="0" w:color="auto"/>
            </w:tcBorders>
            <w:shd w:val="clear" w:color="auto" w:fill="auto"/>
            <w:vAlign w:val="center"/>
            <w:hideMark/>
          </w:tcPr>
          <w:p w14:paraId="1F191A2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II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210DBE8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29.05.2019</w:t>
            </w:r>
          </w:p>
        </w:tc>
        <w:tc>
          <w:tcPr>
            <w:tcW w:w="687" w:type="pct"/>
            <w:tcBorders>
              <w:top w:val="nil"/>
              <w:left w:val="nil"/>
              <w:bottom w:val="single" w:sz="4" w:space="0" w:color="auto"/>
              <w:right w:val="single" w:sz="4" w:space="0" w:color="auto"/>
            </w:tcBorders>
            <w:shd w:val="clear" w:color="auto" w:fill="auto"/>
            <w:vAlign w:val="center"/>
            <w:hideMark/>
          </w:tcPr>
          <w:p w14:paraId="275267B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6236F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28.05.2021</w:t>
            </w:r>
          </w:p>
        </w:tc>
        <w:tc>
          <w:tcPr>
            <w:tcW w:w="873" w:type="pct"/>
            <w:tcBorders>
              <w:top w:val="nil"/>
              <w:left w:val="nil"/>
              <w:bottom w:val="single" w:sz="4" w:space="0" w:color="auto"/>
              <w:right w:val="single" w:sz="4" w:space="0" w:color="auto"/>
            </w:tcBorders>
            <w:shd w:val="clear" w:color="auto" w:fill="auto"/>
            <w:vAlign w:val="center"/>
            <w:hideMark/>
          </w:tcPr>
          <w:p w14:paraId="15E481B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01.01.2004</w:t>
            </w:r>
          </w:p>
        </w:tc>
      </w:tr>
      <w:tr w:rsidR="007553E7" w:rsidRPr="00D826BF" w14:paraId="43D989EC"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4002ABF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давления АИР–20/М2</w:t>
            </w:r>
          </w:p>
        </w:tc>
        <w:tc>
          <w:tcPr>
            <w:tcW w:w="1038" w:type="pct"/>
            <w:tcBorders>
              <w:top w:val="nil"/>
              <w:left w:val="nil"/>
              <w:bottom w:val="single" w:sz="4" w:space="0" w:color="auto"/>
              <w:right w:val="single" w:sz="4" w:space="0" w:color="auto"/>
            </w:tcBorders>
            <w:shd w:val="clear" w:color="auto" w:fill="auto"/>
            <w:vAlign w:val="center"/>
            <w:hideMark/>
          </w:tcPr>
          <w:p w14:paraId="418AEAE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III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0963970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30.07.2019</w:t>
            </w:r>
          </w:p>
        </w:tc>
        <w:tc>
          <w:tcPr>
            <w:tcW w:w="687" w:type="pct"/>
            <w:tcBorders>
              <w:top w:val="nil"/>
              <w:left w:val="nil"/>
              <w:bottom w:val="single" w:sz="4" w:space="0" w:color="auto"/>
              <w:right w:val="single" w:sz="4" w:space="0" w:color="auto"/>
            </w:tcBorders>
            <w:shd w:val="clear" w:color="auto" w:fill="auto"/>
            <w:vAlign w:val="center"/>
            <w:hideMark/>
          </w:tcPr>
          <w:p w14:paraId="4CA50CC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5</w:t>
            </w:r>
          </w:p>
        </w:tc>
        <w:tc>
          <w:tcPr>
            <w:tcW w:w="706" w:type="pct"/>
            <w:tcBorders>
              <w:top w:val="nil"/>
              <w:left w:val="nil"/>
              <w:bottom w:val="single" w:sz="4" w:space="0" w:color="auto"/>
              <w:right w:val="single" w:sz="4" w:space="0" w:color="auto"/>
            </w:tcBorders>
            <w:shd w:val="clear" w:color="auto" w:fill="FFFFFF" w:themeFill="background1"/>
            <w:vAlign w:val="center"/>
            <w:hideMark/>
          </w:tcPr>
          <w:p w14:paraId="72E915F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28.07.2024</w:t>
            </w:r>
          </w:p>
        </w:tc>
        <w:tc>
          <w:tcPr>
            <w:tcW w:w="873" w:type="pct"/>
            <w:tcBorders>
              <w:top w:val="nil"/>
              <w:left w:val="nil"/>
              <w:bottom w:val="single" w:sz="4" w:space="0" w:color="auto"/>
              <w:right w:val="single" w:sz="4" w:space="0" w:color="auto"/>
            </w:tcBorders>
            <w:shd w:val="clear" w:color="auto" w:fill="auto"/>
            <w:vAlign w:val="center"/>
            <w:hideMark/>
          </w:tcPr>
          <w:p w14:paraId="72FBE05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01.01.2003</w:t>
            </w:r>
          </w:p>
        </w:tc>
      </w:tr>
      <w:tr w:rsidR="007553E7" w:rsidRPr="00D826BF" w14:paraId="4020264F"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0B8CFE6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давления Сапфир–22ДИ</w:t>
            </w:r>
          </w:p>
        </w:tc>
        <w:tc>
          <w:tcPr>
            <w:tcW w:w="1038" w:type="pct"/>
            <w:tcBorders>
              <w:top w:val="nil"/>
              <w:left w:val="nil"/>
              <w:bottom w:val="single" w:sz="4" w:space="0" w:color="auto"/>
              <w:right w:val="single" w:sz="4" w:space="0" w:color="auto"/>
            </w:tcBorders>
            <w:shd w:val="clear" w:color="auto" w:fill="auto"/>
            <w:vAlign w:val="center"/>
            <w:hideMark/>
          </w:tcPr>
          <w:p w14:paraId="3B0761F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IV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254650A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06.10.2017</w:t>
            </w:r>
          </w:p>
        </w:tc>
        <w:tc>
          <w:tcPr>
            <w:tcW w:w="687" w:type="pct"/>
            <w:tcBorders>
              <w:top w:val="nil"/>
              <w:left w:val="nil"/>
              <w:bottom w:val="single" w:sz="4" w:space="0" w:color="auto"/>
              <w:right w:val="single" w:sz="4" w:space="0" w:color="auto"/>
            </w:tcBorders>
            <w:shd w:val="clear" w:color="auto" w:fill="auto"/>
            <w:vAlign w:val="center"/>
            <w:hideMark/>
          </w:tcPr>
          <w:p w14:paraId="1591875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01D89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06.10.2019</w:t>
            </w:r>
          </w:p>
        </w:tc>
        <w:tc>
          <w:tcPr>
            <w:tcW w:w="873" w:type="pct"/>
            <w:tcBorders>
              <w:top w:val="nil"/>
              <w:left w:val="nil"/>
              <w:bottom w:val="single" w:sz="4" w:space="0" w:color="auto"/>
              <w:right w:val="single" w:sz="4" w:space="0" w:color="auto"/>
            </w:tcBorders>
            <w:shd w:val="clear" w:color="auto" w:fill="auto"/>
            <w:vAlign w:val="center"/>
            <w:hideMark/>
          </w:tcPr>
          <w:p w14:paraId="60DE02D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01.01.2018</w:t>
            </w:r>
          </w:p>
        </w:tc>
      </w:tr>
      <w:tr w:rsidR="007553E7" w:rsidRPr="00D826BF" w14:paraId="43543785"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2C6A789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Датчик давления </w:t>
            </w:r>
            <w:proofErr w:type="spellStart"/>
            <w:r w:rsidRPr="00D826BF">
              <w:rPr>
                <w:rFonts w:ascii="Times New Roman" w:eastAsia="Times New Roman" w:hAnsi="Times New Roman" w:cs="Times New Roman"/>
                <w:sz w:val="18"/>
                <w:szCs w:val="18"/>
              </w:rPr>
              <w:t>Метран</w:t>
            </w:r>
            <w:proofErr w:type="spellEnd"/>
            <w:r w:rsidRPr="00D826BF">
              <w:rPr>
                <w:rFonts w:ascii="Times New Roman" w:eastAsia="Times New Roman" w:hAnsi="Times New Roman" w:cs="Times New Roman"/>
                <w:sz w:val="18"/>
                <w:szCs w:val="18"/>
              </w:rPr>
              <w:t>–100ДИ</w:t>
            </w:r>
          </w:p>
        </w:tc>
        <w:tc>
          <w:tcPr>
            <w:tcW w:w="1038" w:type="pct"/>
            <w:tcBorders>
              <w:top w:val="nil"/>
              <w:left w:val="nil"/>
              <w:bottom w:val="single" w:sz="4" w:space="0" w:color="auto"/>
              <w:right w:val="single" w:sz="4" w:space="0" w:color="auto"/>
            </w:tcBorders>
            <w:shd w:val="clear" w:color="auto" w:fill="auto"/>
            <w:vAlign w:val="center"/>
            <w:hideMark/>
          </w:tcPr>
          <w:p w14:paraId="0BA2300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V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68191BD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17.05.2019</w:t>
            </w:r>
          </w:p>
        </w:tc>
        <w:tc>
          <w:tcPr>
            <w:tcW w:w="687" w:type="pct"/>
            <w:tcBorders>
              <w:top w:val="nil"/>
              <w:left w:val="nil"/>
              <w:bottom w:val="single" w:sz="4" w:space="0" w:color="auto"/>
              <w:right w:val="single" w:sz="4" w:space="0" w:color="auto"/>
            </w:tcBorders>
            <w:shd w:val="clear" w:color="auto" w:fill="auto"/>
            <w:vAlign w:val="center"/>
            <w:hideMark/>
          </w:tcPr>
          <w:p w14:paraId="264EC44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w:t>
            </w:r>
          </w:p>
        </w:tc>
        <w:tc>
          <w:tcPr>
            <w:tcW w:w="706" w:type="pct"/>
            <w:tcBorders>
              <w:top w:val="nil"/>
              <w:left w:val="nil"/>
              <w:bottom w:val="single" w:sz="4" w:space="0" w:color="auto"/>
              <w:right w:val="single" w:sz="4" w:space="0" w:color="auto"/>
            </w:tcBorders>
            <w:shd w:val="clear" w:color="auto" w:fill="FFFFFF" w:themeFill="background1"/>
            <w:vAlign w:val="center"/>
            <w:hideMark/>
          </w:tcPr>
          <w:p w14:paraId="36CCAD3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16.05.2022</w:t>
            </w:r>
          </w:p>
        </w:tc>
        <w:tc>
          <w:tcPr>
            <w:tcW w:w="873" w:type="pct"/>
            <w:tcBorders>
              <w:top w:val="nil"/>
              <w:left w:val="nil"/>
              <w:bottom w:val="single" w:sz="4" w:space="0" w:color="auto"/>
              <w:right w:val="single" w:sz="4" w:space="0" w:color="auto"/>
            </w:tcBorders>
            <w:shd w:val="clear" w:color="auto" w:fill="auto"/>
            <w:vAlign w:val="center"/>
            <w:hideMark/>
          </w:tcPr>
          <w:p w14:paraId="651DCD2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01.06.2009</w:t>
            </w:r>
          </w:p>
        </w:tc>
      </w:tr>
      <w:tr w:rsidR="007553E7" w:rsidRPr="00D826BF" w14:paraId="235720BB"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10E2C7C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ТСМ 0193</w:t>
            </w:r>
          </w:p>
        </w:tc>
        <w:tc>
          <w:tcPr>
            <w:tcW w:w="1038" w:type="pct"/>
            <w:tcBorders>
              <w:top w:val="nil"/>
              <w:left w:val="nil"/>
              <w:bottom w:val="single" w:sz="4" w:space="0" w:color="auto"/>
              <w:right w:val="single" w:sz="4" w:space="0" w:color="auto"/>
            </w:tcBorders>
            <w:shd w:val="clear" w:color="auto" w:fill="auto"/>
            <w:vAlign w:val="center"/>
            <w:hideMark/>
          </w:tcPr>
          <w:p w14:paraId="6717DF2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БУ1 сырая вода</w:t>
            </w:r>
          </w:p>
        </w:tc>
        <w:tc>
          <w:tcPr>
            <w:tcW w:w="637" w:type="pct"/>
            <w:tcBorders>
              <w:top w:val="nil"/>
              <w:left w:val="nil"/>
              <w:bottom w:val="single" w:sz="4" w:space="0" w:color="auto"/>
              <w:right w:val="single" w:sz="4" w:space="0" w:color="auto"/>
            </w:tcBorders>
            <w:shd w:val="clear" w:color="auto" w:fill="auto"/>
            <w:vAlign w:val="center"/>
            <w:hideMark/>
          </w:tcPr>
          <w:p w14:paraId="19D9F48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31.07.2019</w:t>
            </w:r>
          </w:p>
        </w:tc>
        <w:tc>
          <w:tcPr>
            <w:tcW w:w="687" w:type="pct"/>
            <w:tcBorders>
              <w:top w:val="nil"/>
              <w:left w:val="nil"/>
              <w:bottom w:val="single" w:sz="4" w:space="0" w:color="auto"/>
              <w:right w:val="single" w:sz="4" w:space="0" w:color="auto"/>
            </w:tcBorders>
            <w:shd w:val="clear" w:color="auto" w:fill="auto"/>
            <w:vAlign w:val="center"/>
            <w:hideMark/>
          </w:tcPr>
          <w:p w14:paraId="5985B7F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nil"/>
              <w:left w:val="nil"/>
              <w:bottom w:val="single" w:sz="4" w:space="0" w:color="auto"/>
              <w:right w:val="single" w:sz="4" w:space="0" w:color="auto"/>
            </w:tcBorders>
            <w:shd w:val="clear" w:color="auto" w:fill="FFFFFF" w:themeFill="background1"/>
            <w:vAlign w:val="center"/>
            <w:hideMark/>
          </w:tcPr>
          <w:p w14:paraId="79EEE33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30.07.2023</w:t>
            </w:r>
          </w:p>
        </w:tc>
        <w:tc>
          <w:tcPr>
            <w:tcW w:w="873" w:type="pct"/>
            <w:tcBorders>
              <w:top w:val="nil"/>
              <w:left w:val="nil"/>
              <w:bottom w:val="single" w:sz="4" w:space="0" w:color="auto"/>
              <w:right w:val="single" w:sz="4" w:space="0" w:color="auto"/>
            </w:tcBorders>
            <w:shd w:val="clear" w:color="auto" w:fill="auto"/>
            <w:vAlign w:val="center"/>
            <w:hideMark/>
          </w:tcPr>
          <w:p w14:paraId="5C90353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17.09.2019</w:t>
            </w:r>
          </w:p>
        </w:tc>
      </w:tr>
      <w:tr w:rsidR="007553E7" w:rsidRPr="00D826BF" w14:paraId="37D23337"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608F68E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ТСМ 0193</w:t>
            </w:r>
          </w:p>
        </w:tc>
        <w:tc>
          <w:tcPr>
            <w:tcW w:w="1038" w:type="pct"/>
            <w:tcBorders>
              <w:top w:val="nil"/>
              <w:left w:val="nil"/>
              <w:bottom w:val="single" w:sz="4" w:space="0" w:color="auto"/>
              <w:right w:val="single" w:sz="4" w:space="0" w:color="auto"/>
            </w:tcBorders>
            <w:shd w:val="clear" w:color="auto" w:fill="auto"/>
            <w:vAlign w:val="center"/>
            <w:hideMark/>
          </w:tcPr>
          <w:p w14:paraId="78B8E80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БУ1 1 прямая</w:t>
            </w:r>
          </w:p>
        </w:tc>
        <w:tc>
          <w:tcPr>
            <w:tcW w:w="637" w:type="pct"/>
            <w:tcBorders>
              <w:top w:val="nil"/>
              <w:left w:val="nil"/>
              <w:bottom w:val="single" w:sz="4" w:space="0" w:color="auto"/>
              <w:right w:val="single" w:sz="4" w:space="0" w:color="auto"/>
            </w:tcBorders>
            <w:shd w:val="clear" w:color="auto" w:fill="auto"/>
            <w:vAlign w:val="center"/>
            <w:hideMark/>
          </w:tcPr>
          <w:p w14:paraId="68AAE4A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15.11.2016</w:t>
            </w:r>
          </w:p>
        </w:tc>
        <w:tc>
          <w:tcPr>
            <w:tcW w:w="687" w:type="pct"/>
            <w:tcBorders>
              <w:top w:val="nil"/>
              <w:left w:val="nil"/>
              <w:bottom w:val="single" w:sz="4" w:space="0" w:color="auto"/>
              <w:right w:val="single" w:sz="4" w:space="0" w:color="auto"/>
            </w:tcBorders>
            <w:shd w:val="clear" w:color="auto" w:fill="auto"/>
            <w:vAlign w:val="center"/>
            <w:hideMark/>
          </w:tcPr>
          <w:p w14:paraId="7F13DC9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03B1C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14.11.2020</w:t>
            </w:r>
          </w:p>
        </w:tc>
        <w:tc>
          <w:tcPr>
            <w:tcW w:w="873" w:type="pct"/>
            <w:tcBorders>
              <w:top w:val="nil"/>
              <w:left w:val="nil"/>
              <w:bottom w:val="single" w:sz="4" w:space="0" w:color="auto"/>
              <w:right w:val="single" w:sz="4" w:space="0" w:color="auto"/>
            </w:tcBorders>
            <w:shd w:val="clear" w:color="auto" w:fill="auto"/>
            <w:vAlign w:val="center"/>
            <w:hideMark/>
          </w:tcPr>
          <w:p w14:paraId="00C8F10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11.10.2017</w:t>
            </w:r>
          </w:p>
        </w:tc>
      </w:tr>
      <w:tr w:rsidR="007553E7" w:rsidRPr="00D826BF" w14:paraId="765C8AB5"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160390E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ТСМ 0193</w:t>
            </w:r>
          </w:p>
        </w:tc>
        <w:tc>
          <w:tcPr>
            <w:tcW w:w="1038" w:type="pct"/>
            <w:tcBorders>
              <w:top w:val="nil"/>
              <w:left w:val="nil"/>
              <w:bottom w:val="single" w:sz="4" w:space="0" w:color="auto"/>
              <w:right w:val="single" w:sz="4" w:space="0" w:color="auto"/>
            </w:tcBorders>
            <w:shd w:val="clear" w:color="auto" w:fill="auto"/>
            <w:vAlign w:val="center"/>
            <w:hideMark/>
          </w:tcPr>
          <w:p w14:paraId="21DA137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БУ1 2 прямая</w:t>
            </w:r>
          </w:p>
        </w:tc>
        <w:tc>
          <w:tcPr>
            <w:tcW w:w="637" w:type="pct"/>
            <w:tcBorders>
              <w:top w:val="nil"/>
              <w:left w:val="nil"/>
              <w:bottom w:val="single" w:sz="4" w:space="0" w:color="auto"/>
              <w:right w:val="single" w:sz="4" w:space="0" w:color="auto"/>
            </w:tcBorders>
            <w:shd w:val="clear" w:color="auto" w:fill="auto"/>
            <w:vAlign w:val="center"/>
            <w:hideMark/>
          </w:tcPr>
          <w:p w14:paraId="462A264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15.11.2016</w:t>
            </w:r>
          </w:p>
        </w:tc>
        <w:tc>
          <w:tcPr>
            <w:tcW w:w="687" w:type="pct"/>
            <w:tcBorders>
              <w:top w:val="nil"/>
              <w:left w:val="nil"/>
              <w:bottom w:val="single" w:sz="4" w:space="0" w:color="auto"/>
              <w:right w:val="single" w:sz="4" w:space="0" w:color="auto"/>
            </w:tcBorders>
            <w:shd w:val="clear" w:color="auto" w:fill="auto"/>
            <w:vAlign w:val="center"/>
            <w:hideMark/>
          </w:tcPr>
          <w:p w14:paraId="5A0C694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2EEA8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14.11.2020</w:t>
            </w:r>
          </w:p>
        </w:tc>
        <w:tc>
          <w:tcPr>
            <w:tcW w:w="873" w:type="pct"/>
            <w:tcBorders>
              <w:top w:val="nil"/>
              <w:left w:val="nil"/>
              <w:bottom w:val="single" w:sz="4" w:space="0" w:color="auto"/>
              <w:right w:val="single" w:sz="4" w:space="0" w:color="auto"/>
            </w:tcBorders>
            <w:shd w:val="clear" w:color="auto" w:fill="auto"/>
            <w:vAlign w:val="center"/>
            <w:hideMark/>
          </w:tcPr>
          <w:p w14:paraId="07E8504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11.10.2017</w:t>
            </w:r>
          </w:p>
        </w:tc>
      </w:tr>
      <w:tr w:rsidR="007553E7" w:rsidRPr="00D826BF" w14:paraId="3B3FB49A"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5742369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ТСМ 0193</w:t>
            </w:r>
          </w:p>
        </w:tc>
        <w:tc>
          <w:tcPr>
            <w:tcW w:w="1038" w:type="pct"/>
            <w:tcBorders>
              <w:top w:val="nil"/>
              <w:left w:val="nil"/>
              <w:bottom w:val="single" w:sz="4" w:space="0" w:color="auto"/>
              <w:right w:val="single" w:sz="4" w:space="0" w:color="auto"/>
            </w:tcBorders>
            <w:shd w:val="clear" w:color="auto" w:fill="auto"/>
            <w:vAlign w:val="center"/>
            <w:hideMark/>
          </w:tcPr>
          <w:p w14:paraId="2234396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БУ1 3 прямая</w:t>
            </w:r>
          </w:p>
        </w:tc>
        <w:tc>
          <w:tcPr>
            <w:tcW w:w="637" w:type="pct"/>
            <w:tcBorders>
              <w:top w:val="nil"/>
              <w:left w:val="nil"/>
              <w:bottom w:val="single" w:sz="4" w:space="0" w:color="auto"/>
              <w:right w:val="single" w:sz="4" w:space="0" w:color="auto"/>
            </w:tcBorders>
            <w:shd w:val="clear" w:color="auto" w:fill="auto"/>
            <w:vAlign w:val="center"/>
            <w:hideMark/>
          </w:tcPr>
          <w:p w14:paraId="488B37B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15.11.2016</w:t>
            </w:r>
          </w:p>
        </w:tc>
        <w:tc>
          <w:tcPr>
            <w:tcW w:w="687" w:type="pct"/>
            <w:tcBorders>
              <w:top w:val="nil"/>
              <w:left w:val="nil"/>
              <w:bottom w:val="single" w:sz="4" w:space="0" w:color="auto"/>
              <w:right w:val="single" w:sz="4" w:space="0" w:color="auto"/>
            </w:tcBorders>
            <w:shd w:val="clear" w:color="auto" w:fill="auto"/>
            <w:vAlign w:val="center"/>
            <w:hideMark/>
          </w:tcPr>
          <w:p w14:paraId="1FE5B87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AE22AD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14.11.2020</w:t>
            </w:r>
          </w:p>
        </w:tc>
        <w:tc>
          <w:tcPr>
            <w:tcW w:w="873" w:type="pct"/>
            <w:tcBorders>
              <w:top w:val="nil"/>
              <w:left w:val="nil"/>
              <w:bottom w:val="single" w:sz="4" w:space="0" w:color="auto"/>
              <w:right w:val="single" w:sz="4" w:space="0" w:color="auto"/>
            </w:tcBorders>
            <w:shd w:val="clear" w:color="auto" w:fill="auto"/>
            <w:vAlign w:val="center"/>
            <w:hideMark/>
          </w:tcPr>
          <w:p w14:paraId="61920E6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11.10.2017</w:t>
            </w:r>
          </w:p>
        </w:tc>
      </w:tr>
      <w:tr w:rsidR="007553E7" w:rsidRPr="00D826BF" w14:paraId="6E46BB3B"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1600455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ТСМ 0193</w:t>
            </w:r>
          </w:p>
        </w:tc>
        <w:tc>
          <w:tcPr>
            <w:tcW w:w="1038" w:type="pct"/>
            <w:tcBorders>
              <w:top w:val="nil"/>
              <w:left w:val="nil"/>
              <w:bottom w:val="single" w:sz="4" w:space="0" w:color="auto"/>
              <w:right w:val="single" w:sz="4" w:space="0" w:color="auto"/>
            </w:tcBorders>
            <w:shd w:val="clear" w:color="auto" w:fill="auto"/>
            <w:vAlign w:val="center"/>
            <w:hideMark/>
          </w:tcPr>
          <w:p w14:paraId="2371332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БУ1 1 обратная</w:t>
            </w:r>
          </w:p>
        </w:tc>
        <w:tc>
          <w:tcPr>
            <w:tcW w:w="637" w:type="pct"/>
            <w:tcBorders>
              <w:top w:val="nil"/>
              <w:left w:val="nil"/>
              <w:bottom w:val="single" w:sz="4" w:space="0" w:color="auto"/>
              <w:right w:val="single" w:sz="4" w:space="0" w:color="auto"/>
            </w:tcBorders>
            <w:shd w:val="clear" w:color="auto" w:fill="auto"/>
            <w:vAlign w:val="center"/>
            <w:hideMark/>
          </w:tcPr>
          <w:p w14:paraId="48C47ED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15.11.2016</w:t>
            </w:r>
          </w:p>
        </w:tc>
        <w:tc>
          <w:tcPr>
            <w:tcW w:w="687" w:type="pct"/>
            <w:tcBorders>
              <w:top w:val="nil"/>
              <w:left w:val="nil"/>
              <w:bottom w:val="single" w:sz="4" w:space="0" w:color="auto"/>
              <w:right w:val="single" w:sz="4" w:space="0" w:color="auto"/>
            </w:tcBorders>
            <w:shd w:val="clear" w:color="auto" w:fill="auto"/>
            <w:vAlign w:val="center"/>
            <w:hideMark/>
          </w:tcPr>
          <w:p w14:paraId="3542DAD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D34B8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14.11.2020</w:t>
            </w:r>
          </w:p>
        </w:tc>
        <w:tc>
          <w:tcPr>
            <w:tcW w:w="873" w:type="pct"/>
            <w:tcBorders>
              <w:top w:val="nil"/>
              <w:left w:val="nil"/>
              <w:bottom w:val="single" w:sz="4" w:space="0" w:color="auto"/>
              <w:right w:val="single" w:sz="4" w:space="0" w:color="auto"/>
            </w:tcBorders>
            <w:shd w:val="clear" w:color="auto" w:fill="auto"/>
            <w:vAlign w:val="center"/>
            <w:hideMark/>
          </w:tcPr>
          <w:p w14:paraId="2505E59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11.10.2017</w:t>
            </w:r>
          </w:p>
        </w:tc>
      </w:tr>
      <w:tr w:rsidR="007553E7" w:rsidRPr="00D826BF" w14:paraId="25C8A4BB"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2A89C8A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ТСМ 0193</w:t>
            </w:r>
          </w:p>
        </w:tc>
        <w:tc>
          <w:tcPr>
            <w:tcW w:w="1038" w:type="pct"/>
            <w:tcBorders>
              <w:top w:val="nil"/>
              <w:left w:val="nil"/>
              <w:bottom w:val="single" w:sz="4" w:space="0" w:color="auto"/>
              <w:right w:val="single" w:sz="4" w:space="0" w:color="auto"/>
            </w:tcBorders>
            <w:shd w:val="clear" w:color="auto" w:fill="auto"/>
            <w:vAlign w:val="center"/>
            <w:hideMark/>
          </w:tcPr>
          <w:p w14:paraId="02E3C98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БУ1 2 обратная</w:t>
            </w:r>
          </w:p>
        </w:tc>
        <w:tc>
          <w:tcPr>
            <w:tcW w:w="637" w:type="pct"/>
            <w:tcBorders>
              <w:top w:val="nil"/>
              <w:left w:val="nil"/>
              <w:bottom w:val="single" w:sz="4" w:space="0" w:color="auto"/>
              <w:right w:val="single" w:sz="4" w:space="0" w:color="auto"/>
            </w:tcBorders>
            <w:shd w:val="clear" w:color="auto" w:fill="auto"/>
            <w:vAlign w:val="center"/>
            <w:hideMark/>
          </w:tcPr>
          <w:p w14:paraId="77B7C4A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15.11.2016</w:t>
            </w:r>
          </w:p>
        </w:tc>
        <w:tc>
          <w:tcPr>
            <w:tcW w:w="687" w:type="pct"/>
            <w:tcBorders>
              <w:top w:val="nil"/>
              <w:left w:val="nil"/>
              <w:bottom w:val="single" w:sz="4" w:space="0" w:color="auto"/>
              <w:right w:val="single" w:sz="4" w:space="0" w:color="auto"/>
            </w:tcBorders>
            <w:shd w:val="clear" w:color="auto" w:fill="auto"/>
            <w:vAlign w:val="center"/>
            <w:hideMark/>
          </w:tcPr>
          <w:p w14:paraId="5FFFBE0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12A7D2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14.11.2020</w:t>
            </w:r>
          </w:p>
        </w:tc>
        <w:tc>
          <w:tcPr>
            <w:tcW w:w="873" w:type="pct"/>
            <w:tcBorders>
              <w:top w:val="nil"/>
              <w:left w:val="nil"/>
              <w:bottom w:val="single" w:sz="4" w:space="0" w:color="auto"/>
              <w:right w:val="single" w:sz="4" w:space="0" w:color="auto"/>
            </w:tcBorders>
            <w:shd w:val="clear" w:color="auto" w:fill="auto"/>
            <w:vAlign w:val="center"/>
            <w:hideMark/>
          </w:tcPr>
          <w:p w14:paraId="060FC36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11.10.2017</w:t>
            </w:r>
          </w:p>
        </w:tc>
      </w:tr>
      <w:tr w:rsidR="007553E7" w:rsidRPr="00D826BF" w14:paraId="4C9170DE"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1D64710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ТСМ 0193</w:t>
            </w:r>
          </w:p>
        </w:tc>
        <w:tc>
          <w:tcPr>
            <w:tcW w:w="1038" w:type="pct"/>
            <w:tcBorders>
              <w:top w:val="nil"/>
              <w:left w:val="nil"/>
              <w:bottom w:val="single" w:sz="4" w:space="0" w:color="auto"/>
              <w:right w:val="single" w:sz="4" w:space="0" w:color="auto"/>
            </w:tcBorders>
            <w:shd w:val="clear" w:color="auto" w:fill="auto"/>
            <w:vAlign w:val="center"/>
            <w:hideMark/>
          </w:tcPr>
          <w:p w14:paraId="314FE96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БУ1 3 обратная</w:t>
            </w:r>
          </w:p>
        </w:tc>
        <w:tc>
          <w:tcPr>
            <w:tcW w:w="637" w:type="pct"/>
            <w:tcBorders>
              <w:top w:val="nil"/>
              <w:left w:val="nil"/>
              <w:bottom w:val="single" w:sz="4" w:space="0" w:color="auto"/>
              <w:right w:val="single" w:sz="4" w:space="0" w:color="auto"/>
            </w:tcBorders>
            <w:shd w:val="clear" w:color="auto" w:fill="auto"/>
            <w:vAlign w:val="center"/>
            <w:hideMark/>
          </w:tcPr>
          <w:p w14:paraId="61B9536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15.11.2016</w:t>
            </w:r>
          </w:p>
        </w:tc>
        <w:tc>
          <w:tcPr>
            <w:tcW w:w="687" w:type="pct"/>
            <w:tcBorders>
              <w:top w:val="nil"/>
              <w:left w:val="nil"/>
              <w:bottom w:val="single" w:sz="4" w:space="0" w:color="auto"/>
              <w:right w:val="single" w:sz="4" w:space="0" w:color="auto"/>
            </w:tcBorders>
            <w:shd w:val="clear" w:color="auto" w:fill="auto"/>
            <w:vAlign w:val="center"/>
            <w:hideMark/>
          </w:tcPr>
          <w:p w14:paraId="1DC096F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6C5CB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14.11.2020</w:t>
            </w:r>
          </w:p>
        </w:tc>
        <w:tc>
          <w:tcPr>
            <w:tcW w:w="873" w:type="pct"/>
            <w:tcBorders>
              <w:top w:val="nil"/>
              <w:left w:val="nil"/>
              <w:bottom w:val="single" w:sz="4" w:space="0" w:color="auto"/>
              <w:right w:val="single" w:sz="4" w:space="0" w:color="auto"/>
            </w:tcBorders>
            <w:shd w:val="clear" w:color="auto" w:fill="auto"/>
            <w:vAlign w:val="center"/>
            <w:hideMark/>
          </w:tcPr>
          <w:p w14:paraId="582CDFC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11.10.2017</w:t>
            </w:r>
          </w:p>
        </w:tc>
      </w:tr>
      <w:tr w:rsidR="007553E7" w:rsidRPr="00D826BF" w14:paraId="75F7BBF9"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02A3D3F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ТСМ 0193</w:t>
            </w:r>
          </w:p>
        </w:tc>
        <w:tc>
          <w:tcPr>
            <w:tcW w:w="1038" w:type="pct"/>
            <w:tcBorders>
              <w:top w:val="nil"/>
              <w:left w:val="nil"/>
              <w:bottom w:val="single" w:sz="4" w:space="0" w:color="auto"/>
              <w:right w:val="single" w:sz="4" w:space="0" w:color="auto"/>
            </w:tcBorders>
            <w:shd w:val="clear" w:color="auto" w:fill="auto"/>
            <w:vAlign w:val="center"/>
            <w:hideMark/>
          </w:tcPr>
          <w:p w14:paraId="620739A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БУ1 подпитка </w:t>
            </w:r>
            <w:proofErr w:type="spellStart"/>
            <w:r w:rsidRPr="00D826BF">
              <w:rPr>
                <w:rFonts w:ascii="Times New Roman" w:eastAsia="Times New Roman" w:hAnsi="Times New Roman" w:cs="Times New Roman"/>
                <w:sz w:val="18"/>
                <w:szCs w:val="18"/>
              </w:rPr>
              <w:t>кл</w:t>
            </w:r>
            <w:proofErr w:type="spellEnd"/>
            <w:r w:rsidRPr="00D826BF">
              <w:rPr>
                <w:rFonts w:ascii="Times New Roman" w:eastAsia="Times New Roman" w:hAnsi="Times New Roman" w:cs="Times New Roman"/>
                <w:sz w:val="18"/>
                <w:szCs w:val="18"/>
              </w:rPr>
              <w:t xml:space="preserve"> 1</w:t>
            </w:r>
          </w:p>
        </w:tc>
        <w:tc>
          <w:tcPr>
            <w:tcW w:w="637" w:type="pct"/>
            <w:tcBorders>
              <w:top w:val="nil"/>
              <w:left w:val="nil"/>
              <w:bottom w:val="single" w:sz="4" w:space="0" w:color="auto"/>
              <w:right w:val="single" w:sz="4" w:space="0" w:color="auto"/>
            </w:tcBorders>
            <w:shd w:val="clear" w:color="auto" w:fill="auto"/>
            <w:vAlign w:val="center"/>
            <w:hideMark/>
          </w:tcPr>
          <w:p w14:paraId="4A3B280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15.11.2016</w:t>
            </w:r>
          </w:p>
        </w:tc>
        <w:tc>
          <w:tcPr>
            <w:tcW w:w="687" w:type="pct"/>
            <w:tcBorders>
              <w:top w:val="nil"/>
              <w:left w:val="nil"/>
              <w:bottom w:val="single" w:sz="4" w:space="0" w:color="auto"/>
              <w:right w:val="single" w:sz="4" w:space="0" w:color="auto"/>
            </w:tcBorders>
            <w:shd w:val="clear" w:color="auto" w:fill="auto"/>
            <w:vAlign w:val="center"/>
            <w:hideMark/>
          </w:tcPr>
          <w:p w14:paraId="5A7BE1D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940FF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14.11.2020</w:t>
            </w:r>
          </w:p>
        </w:tc>
        <w:tc>
          <w:tcPr>
            <w:tcW w:w="873" w:type="pct"/>
            <w:tcBorders>
              <w:top w:val="nil"/>
              <w:left w:val="nil"/>
              <w:bottom w:val="single" w:sz="4" w:space="0" w:color="auto"/>
              <w:right w:val="single" w:sz="4" w:space="0" w:color="auto"/>
            </w:tcBorders>
            <w:shd w:val="clear" w:color="auto" w:fill="auto"/>
            <w:vAlign w:val="center"/>
            <w:hideMark/>
          </w:tcPr>
          <w:p w14:paraId="1435FB5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11.10.2017</w:t>
            </w:r>
          </w:p>
        </w:tc>
      </w:tr>
      <w:tr w:rsidR="007553E7" w:rsidRPr="00D826BF" w14:paraId="39E9FDE7"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3BF3465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ТСМ 0193</w:t>
            </w:r>
          </w:p>
        </w:tc>
        <w:tc>
          <w:tcPr>
            <w:tcW w:w="1038" w:type="pct"/>
            <w:tcBorders>
              <w:top w:val="nil"/>
              <w:left w:val="nil"/>
              <w:bottom w:val="single" w:sz="4" w:space="0" w:color="auto"/>
              <w:right w:val="single" w:sz="4" w:space="0" w:color="auto"/>
            </w:tcBorders>
            <w:shd w:val="clear" w:color="auto" w:fill="auto"/>
            <w:vAlign w:val="center"/>
            <w:hideMark/>
          </w:tcPr>
          <w:p w14:paraId="7EDDDC8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БУ1 подпитка </w:t>
            </w:r>
            <w:proofErr w:type="spellStart"/>
            <w:r w:rsidRPr="00D826BF">
              <w:rPr>
                <w:rFonts w:ascii="Times New Roman" w:eastAsia="Times New Roman" w:hAnsi="Times New Roman" w:cs="Times New Roman"/>
                <w:sz w:val="18"/>
                <w:szCs w:val="18"/>
              </w:rPr>
              <w:t>кл</w:t>
            </w:r>
            <w:proofErr w:type="spellEnd"/>
            <w:r w:rsidRPr="00D826BF">
              <w:rPr>
                <w:rFonts w:ascii="Times New Roman" w:eastAsia="Times New Roman" w:hAnsi="Times New Roman" w:cs="Times New Roman"/>
                <w:sz w:val="18"/>
                <w:szCs w:val="18"/>
              </w:rPr>
              <w:t xml:space="preserve"> 3,4</w:t>
            </w:r>
          </w:p>
        </w:tc>
        <w:tc>
          <w:tcPr>
            <w:tcW w:w="637" w:type="pct"/>
            <w:tcBorders>
              <w:top w:val="nil"/>
              <w:left w:val="nil"/>
              <w:bottom w:val="single" w:sz="4" w:space="0" w:color="auto"/>
              <w:right w:val="single" w:sz="4" w:space="0" w:color="auto"/>
            </w:tcBorders>
            <w:shd w:val="clear" w:color="auto" w:fill="auto"/>
            <w:vAlign w:val="center"/>
            <w:hideMark/>
          </w:tcPr>
          <w:p w14:paraId="20631DD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15.11.2016</w:t>
            </w:r>
          </w:p>
        </w:tc>
        <w:tc>
          <w:tcPr>
            <w:tcW w:w="687" w:type="pct"/>
            <w:tcBorders>
              <w:top w:val="nil"/>
              <w:left w:val="nil"/>
              <w:bottom w:val="single" w:sz="4" w:space="0" w:color="auto"/>
              <w:right w:val="single" w:sz="4" w:space="0" w:color="auto"/>
            </w:tcBorders>
            <w:shd w:val="clear" w:color="auto" w:fill="auto"/>
            <w:vAlign w:val="center"/>
            <w:hideMark/>
          </w:tcPr>
          <w:p w14:paraId="157C641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18E64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14.11.2020</w:t>
            </w:r>
          </w:p>
        </w:tc>
        <w:tc>
          <w:tcPr>
            <w:tcW w:w="873" w:type="pct"/>
            <w:tcBorders>
              <w:top w:val="nil"/>
              <w:left w:val="nil"/>
              <w:bottom w:val="single" w:sz="4" w:space="0" w:color="auto"/>
              <w:right w:val="single" w:sz="4" w:space="0" w:color="auto"/>
            </w:tcBorders>
            <w:shd w:val="clear" w:color="auto" w:fill="auto"/>
            <w:vAlign w:val="center"/>
            <w:hideMark/>
          </w:tcPr>
          <w:p w14:paraId="364616E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11.10.2017</w:t>
            </w:r>
          </w:p>
        </w:tc>
      </w:tr>
      <w:tr w:rsidR="007553E7" w:rsidRPr="00D826BF" w14:paraId="310BC0C3"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60BE5A2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ТСМ 0193</w:t>
            </w:r>
          </w:p>
        </w:tc>
        <w:tc>
          <w:tcPr>
            <w:tcW w:w="1038" w:type="pct"/>
            <w:tcBorders>
              <w:top w:val="nil"/>
              <w:left w:val="nil"/>
              <w:bottom w:val="single" w:sz="4" w:space="0" w:color="auto"/>
              <w:right w:val="single" w:sz="4" w:space="0" w:color="auto"/>
            </w:tcBorders>
            <w:shd w:val="clear" w:color="auto" w:fill="auto"/>
            <w:vAlign w:val="center"/>
            <w:hideMark/>
          </w:tcPr>
          <w:p w14:paraId="0195CF8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БУ1 подпитка </w:t>
            </w:r>
            <w:proofErr w:type="spellStart"/>
            <w:r w:rsidRPr="00D826BF">
              <w:rPr>
                <w:rFonts w:ascii="Times New Roman" w:eastAsia="Times New Roman" w:hAnsi="Times New Roman" w:cs="Times New Roman"/>
                <w:sz w:val="18"/>
                <w:szCs w:val="18"/>
              </w:rPr>
              <w:t>кл</w:t>
            </w:r>
            <w:proofErr w:type="spellEnd"/>
            <w:r w:rsidRPr="00D826BF">
              <w:rPr>
                <w:rFonts w:ascii="Times New Roman" w:eastAsia="Times New Roman" w:hAnsi="Times New Roman" w:cs="Times New Roman"/>
                <w:sz w:val="18"/>
                <w:szCs w:val="18"/>
              </w:rPr>
              <w:t xml:space="preserve"> 7,8</w:t>
            </w:r>
          </w:p>
        </w:tc>
        <w:tc>
          <w:tcPr>
            <w:tcW w:w="637" w:type="pct"/>
            <w:tcBorders>
              <w:top w:val="nil"/>
              <w:left w:val="nil"/>
              <w:bottom w:val="single" w:sz="4" w:space="0" w:color="auto"/>
              <w:right w:val="single" w:sz="4" w:space="0" w:color="auto"/>
            </w:tcBorders>
            <w:shd w:val="clear" w:color="auto" w:fill="auto"/>
            <w:vAlign w:val="center"/>
            <w:hideMark/>
          </w:tcPr>
          <w:p w14:paraId="6B4758D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15.11.2016</w:t>
            </w:r>
          </w:p>
        </w:tc>
        <w:tc>
          <w:tcPr>
            <w:tcW w:w="687" w:type="pct"/>
            <w:tcBorders>
              <w:top w:val="nil"/>
              <w:left w:val="nil"/>
              <w:bottom w:val="single" w:sz="4" w:space="0" w:color="auto"/>
              <w:right w:val="single" w:sz="4" w:space="0" w:color="auto"/>
            </w:tcBorders>
            <w:shd w:val="clear" w:color="auto" w:fill="auto"/>
            <w:vAlign w:val="center"/>
            <w:hideMark/>
          </w:tcPr>
          <w:p w14:paraId="2B271D8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A55E2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14.11.2020</w:t>
            </w:r>
          </w:p>
        </w:tc>
        <w:tc>
          <w:tcPr>
            <w:tcW w:w="873" w:type="pct"/>
            <w:tcBorders>
              <w:top w:val="nil"/>
              <w:left w:val="nil"/>
              <w:bottom w:val="single" w:sz="4" w:space="0" w:color="auto"/>
              <w:right w:val="single" w:sz="4" w:space="0" w:color="auto"/>
            </w:tcBorders>
            <w:shd w:val="clear" w:color="auto" w:fill="auto"/>
            <w:vAlign w:val="center"/>
            <w:hideMark/>
          </w:tcPr>
          <w:p w14:paraId="6119ACE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11.10.2017</w:t>
            </w:r>
          </w:p>
        </w:tc>
      </w:tr>
      <w:tr w:rsidR="007553E7" w:rsidRPr="00D826BF" w14:paraId="6B9CE7AB"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2AEEC95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ТСМ/1–1088</w:t>
            </w:r>
          </w:p>
        </w:tc>
        <w:tc>
          <w:tcPr>
            <w:tcW w:w="1038" w:type="pct"/>
            <w:tcBorders>
              <w:top w:val="nil"/>
              <w:left w:val="nil"/>
              <w:bottom w:val="single" w:sz="4" w:space="0" w:color="auto"/>
              <w:right w:val="single" w:sz="4" w:space="0" w:color="auto"/>
            </w:tcBorders>
            <w:shd w:val="clear" w:color="auto" w:fill="auto"/>
            <w:vAlign w:val="center"/>
            <w:hideMark/>
          </w:tcPr>
          <w:p w14:paraId="25ADDF0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сырая вода</w:t>
            </w:r>
          </w:p>
        </w:tc>
        <w:tc>
          <w:tcPr>
            <w:tcW w:w="637" w:type="pct"/>
            <w:tcBorders>
              <w:top w:val="nil"/>
              <w:left w:val="nil"/>
              <w:bottom w:val="single" w:sz="4" w:space="0" w:color="auto"/>
              <w:right w:val="single" w:sz="4" w:space="0" w:color="auto"/>
            </w:tcBorders>
            <w:shd w:val="clear" w:color="auto" w:fill="auto"/>
            <w:vAlign w:val="center"/>
            <w:hideMark/>
          </w:tcPr>
          <w:p w14:paraId="1A52B92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11.07.2018</w:t>
            </w:r>
          </w:p>
        </w:tc>
        <w:tc>
          <w:tcPr>
            <w:tcW w:w="687" w:type="pct"/>
            <w:tcBorders>
              <w:top w:val="nil"/>
              <w:left w:val="nil"/>
              <w:bottom w:val="single" w:sz="4" w:space="0" w:color="auto"/>
              <w:right w:val="single" w:sz="4" w:space="0" w:color="auto"/>
            </w:tcBorders>
            <w:shd w:val="clear" w:color="auto" w:fill="auto"/>
            <w:vAlign w:val="center"/>
            <w:hideMark/>
          </w:tcPr>
          <w:p w14:paraId="72961FA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927A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10.07.2020</w:t>
            </w:r>
          </w:p>
        </w:tc>
        <w:tc>
          <w:tcPr>
            <w:tcW w:w="873" w:type="pct"/>
            <w:tcBorders>
              <w:top w:val="nil"/>
              <w:left w:val="nil"/>
              <w:bottom w:val="single" w:sz="4" w:space="0" w:color="auto"/>
              <w:right w:val="single" w:sz="4" w:space="0" w:color="auto"/>
            </w:tcBorders>
            <w:shd w:val="clear" w:color="auto" w:fill="auto"/>
            <w:vAlign w:val="center"/>
            <w:hideMark/>
          </w:tcPr>
          <w:p w14:paraId="05821CF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00FC8F0C"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7D708C1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ТСМ/1–1088</w:t>
            </w:r>
          </w:p>
        </w:tc>
        <w:tc>
          <w:tcPr>
            <w:tcW w:w="1038" w:type="pct"/>
            <w:tcBorders>
              <w:top w:val="nil"/>
              <w:left w:val="nil"/>
              <w:bottom w:val="single" w:sz="4" w:space="0" w:color="auto"/>
              <w:right w:val="single" w:sz="4" w:space="0" w:color="auto"/>
            </w:tcBorders>
            <w:shd w:val="clear" w:color="auto" w:fill="auto"/>
            <w:vAlign w:val="center"/>
            <w:hideMark/>
          </w:tcPr>
          <w:p w14:paraId="61BA7F9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1 Северная прямая</w:t>
            </w:r>
          </w:p>
        </w:tc>
        <w:tc>
          <w:tcPr>
            <w:tcW w:w="637" w:type="pct"/>
            <w:tcBorders>
              <w:top w:val="nil"/>
              <w:left w:val="nil"/>
              <w:bottom w:val="single" w:sz="4" w:space="0" w:color="auto"/>
              <w:right w:val="single" w:sz="4" w:space="0" w:color="auto"/>
            </w:tcBorders>
            <w:shd w:val="clear" w:color="auto" w:fill="auto"/>
            <w:vAlign w:val="center"/>
            <w:hideMark/>
          </w:tcPr>
          <w:p w14:paraId="4ABE3AE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11.07.2018</w:t>
            </w:r>
          </w:p>
        </w:tc>
        <w:tc>
          <w:tcPr>
            <w:tcW w:w="687" w:type="pct"/>
            <w:tcBorders>
              <w:top w:val="nil"/>
              <w:left w:val="nil"/>
              <w:bottom w:val="single" w:sz="4" w:space="0" w:color="auto"/>
              <w:right w:val="single" w:sz="4" w:space="0" w:color="auto"/>
            </w:tcBorders>
            <w:shd w:val="clear" w:color="auto" w:fill="auto"/>
            <w:vAlign w:val="center"/>
            <w:hideMark/>
          </w:tcPr>
          <w:p w14:paraId="7EE6380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FF963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10.07.2020</w:t>
            </w:r>
          </w:p>
        </w:tc>
        <w:tc>
          <w:tcPr>
            <w:tcW w:w="873" w:type="pct"/>
            <w:tcBorders>
              <w:top w:val="nil"/>
              <w:left w:val="nil"/>
              <w:bottom w:val="single" w:sz="4" w:space="0" w:color="auto"/>
              <w:right w:val="single" w:sz="4" w:space="0" w:color="auto"/>
            </w:tcBorders>
            <w:shd w:val="clear" w:color="auto" w:fill="auto"/>
            <w:vAlign w:val="center"/>
            <w:hideMark/>
          </w:tcPr>
          <w:p w14:paraId="4833A98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5BA9027B"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7408666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ТСМ/1–1088</w:t>
            </w:r>
          </w:p>
        </w:tc>
        <w:tc>
          <w:tcPr>
            <w:tcW w:w="1038" w:type="pct"/>
            <w:tcBorders>
              <w:top w:val="nil"/>
              <w:left w:val="nil"/>
              <w:bottom w:val="single" w:sz="4" w:space="0" w:color="auto"/>
              <w:right w:val="single" w:sz="4" w:space="0" w:color="auto"/>
            </w:tcBorders>
            <w:shd w:val="clear" w:color="auto" w:fill="auto"/>
            <w:vAlign w:val="center"/>
            <w:hideMark/>
          </w:tcPr>
          <w:p w14:paraId="014D22E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1 Северная обратная</w:t>
            </w:r>
          </w:p>
        </w:tc>
        <w:tc>
          <w:tcPr>
            <w:tcW w:w="637" w:type="pct"/>
            <w:tcBorders>
              <w:top w:val="nil"/>
              <w:left w:val="nil"/>
              <w:bottom w:val="single" w:sz="4" w:space="0" w:color="auto"/>
              <w:right w:val="single" w:sz="4" w:space="0" w:color="auto"/>
            </w:tcBorders>
            <w:shd w:val="clear" w:color="auto" w:fill="auto"/>
            <w:vAlign w:val="center"/>
            <w:hideMark/>
          </w:tcPr>
          <w:p w14:paraId="0740169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11.07.2018</w:t>
            </w:r>
          </w:p>
        </w:tc>
        <w:tc>
          <w:tcPr>
            <w:tcW w:w="687" w:type="pct"/>
            <w:tcBorders>
              <w:top w:val="nil"/>
              <w:left w:val="nil"/>
              <w:bottom w:val="single" w:sz="4" w:space="0" w:color="auto"/>
              <w:right w:val="single" w:sz="4" w:space="0" w:color="auto"/>
            </w:tcBorders>
            <w:shd w:val="clear" w:color="auto" w:fill="auto"/>
            <w:vAlign w:val="center"/>
            <w:hideMark/>
          </w:tcPr>
          <w:p w14:paraId="40AF543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3E40D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10.07.2020</w:t>
            </w:r>
          </w:p>
        </w:tc>
        <w:tc>
          <w:tcPr>
            <w:tcW w:w="873" w:type="pct"/>
            <w:tcBorders>
              <w:top w:val="nil"/>
              <w:left w:val="nil"/>
              <w:bottom w:val="single" w:sz="4" w:space="0" w:color="auto"/>
              <w:right w:val="single" w:sz="4" w:space="0" w:color="auto"/>
            </w:tcBorders>
            <w:shd w:val="clear" w:color="auto" w:fill="auto"/>
            <w:vAlign w:val="center"/>
            <w:hideMark/>
          </w:tcPr>
          <w:p w14:paraId="6C49861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10BCBDE3"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7DD10D7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lastRenderedPageBreak/>
              <w:t>Датчик температуры ТСМ/1–1088</w:t>
            </w:r>
          </w:p>
        </w:tc>
        <w:tc>
          <w:tcPr>
            <w:tcW w:w="1038" w:type="pct"/>
            <w:tcBorders>
              <w:top w:val="nil"/>
              <w:left w:val="nil"/>
              <w:bottom w:val="single" w:sz="4" w:space="0" w:color="auto"/>
              <w:right w:val="single" w:sz="4" w:space="0" w:color="auto"/>
            </w:tcBorders>
            <w:shd w:val="clear" w:color="auto" w:fill="auto"/>
            <w:vAlign w:val="center"/>
            <w:hideMark/>
          </w:tcPr>
          <w:p w14:paraId="57FE4D7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2 Северная прямая</w:t>
            </w:r>
          </w:p>
        </w:tc>
        <w:tc>
          <w:tcPr>
            <w:tcW w:w="637" w:type="pct"/>
            <w:tcBorders>
              <w:top w:val="nil"/>
              <w:left w:val="nil"/>
              <w:bottom w:val="single" w:sz="4" w:space="0" w:color="auto"/>
              <w:right w:val="single" w:sz="4" w:space="0" w:color="auto"/>
            </w:tcBorders>
            <w:shd w:val="clear" w:color="auto" w:fill="auto"/>
            <w:vAlign w:val="center"/>
            <w:hideMark/>
          </w:tcPr>
          <w:p w14:paraId="51EEDA1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11.07.2018</w:t>
            </w:r>
          </w:p>
        </w:tc>
        <w:tc>
          <w:tcPr>
            <w:tcW w:w="687" w:type="pct"/>
            <w:tcBorders>
              <w:top w:val="nil"/>
              <w:left w:val="nil"/>
              <w:bottom w:val="single" w:sz="4" w:space="0" w:color="auto"/>
              <w:right w:val="single" w:sz="4" w:space="0" w:color="auto"/>
            </w:tcBorders>
            <w:shd w:val="clear" w:color="auto" w:fill="auto"/>
            <w:vAlign w:val="center"/>
            <w:hideMark/>
          </w:tcPr>
          <w:p w14:paraId="5332B5D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761BF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10.07.2020</w:t>
            </w:r>
          </w:p>
        </w:tc>
        <w:tc>
          <w:tcPr>
            <w:tcW w:w="873" w:type="pct"/>
            <w:tcBorders>
              <w:top w:val="nil"/>
              <w:left w:val="nil"/>
              <w:bottom w:val="single" w:sz="4" w:space="0" w:color="auto"/>
              <w:right w:val="single" w:sz="4" w:space="0" w:color="auto"/>
            </w:tcBorders>
            <w:shd w:val="clear" w:color="auto" w:fill="auto"/>
            <w:vAlign w:val="center"/>
            <w:hideMark/>
          </w:tcPr>
          <w:p w14:paraId="5D1BDB6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7FC3EC93"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33CD5B2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ТСМ/1–1088</w:t>
            </w:r>
          </w:p>
        </w:tc>
        <w:tc>
          <w:tcPr>
            <w:tcW w:w="1038" w:type="pct"/>
            <w:tcBorders>
              <w:top w:val="nil"/>
              <w:left w:val="nil"/>
              <w:bottom w:val="single" w:sz="4" w:space="0" w:color="auto"/>
              <w:right w:val="single" w:sz="4" w:space="0" w:color="auto"/>
            </w:tcBorders>
            <w:shd w:val="clear" w:color="auto" w:fill="auto"/>
            <w:vAlign w:val="center"/>
            <w:hideMark/>
          </w:tcPr>
          <w:p w14:paraId="682F792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2 Северная обратная</w:t>
            </w:r>
          </w:p>
        </w:tc>
        <w:tc>
          <w:tcPr>
            <w:tcW w:w="637" w:type="pct"/>
            <w:tcBorders>
              <w:top w:val="nil"/>
              <w:left w:val="nil"/>
              <w:bottom w:val="single" w:sz="4" w:space="0" w:color="auto"/>
              <w:right w:val="single" w:sz="4" w:space="0" w:color="auto"/>
            </w:tcBorders>
            <w:shd w:val="clear" w:color="auto" w:fill="auto"/>
            <w:vAlign w:val="center"/>
            <w:hideMark/>
          </w:tcPr>
          <w:p w14:paraId="0048BD8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11.07.2018</w:t>
            </w:r>
          </w:p>
        </w:tc>
        <w:tc>
          <w:tcPr>
            <w:tcW w:w="687" w:type="pct"/>
            <w:tcBorders>
              <w:top w:val="nil"/>
              <w:left w:val="nil"/>
              <w:bottom w:val="single" w:sz="4" w:space="0" w:color="auto"/>
              <w:right w:val="single" w:sz="4" w:space="0" w:color="auto"/>
            </w:tcBorders>
            <w:shd w:val="clear" w:color="auto" w:fill="auto"/>
            <w:vAlign w:val="center"/>
            <w:hideMark/>
          </w:tcPr>
          <w:p w14:paraId="019B48B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40A30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10.07.2020</w:t>
            </w:r>
          </w:p>
        </w:tc>
        <w:tc>
          <w:tcPr>
            <w:tcW w:w="873" w:type="pct"/>
            <w:tcBorders>
              <w:top w:val="nil"/>
              <w:left w:val="nil"/>
              <w:bottom w:val="single" w:sz="4" w:space="0" w:color="auto"/>
              <w:right w:val="single" w:sz="4" w:space="0" w:color="auto"/>
            </w:tcBorders>
            <w:shd w:val="clear" w:color="auto" w:fill="auto"/>
            <w:vAlign w:val="center"/>
            <w:hideMark/>
          </w:tcPr>
          <w:p w14:paraId="73BB9EB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47F452D1"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1A57C26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ТСМ/1–1088</w:t>
            </w:r>
          </w:p>
        </w:tc>
        <w:tc>
          <w:tcPr>
            <w:tcW w:w="1038" w:type="pct"/>
            <w:tcBorders>
              <w:top w:val="nil"/>
              <w:left w:val="nil"/>
              <w:bottom w:val="single" w:sz="4" w:space="0" w:color="auto"/>
              <w:right w:val="single" w:sz="4" w:space="0" w:color="auto"/>
            </w:tcBorders>
            <w:shd w:val="clear" w:color="auto" w:fill="auto"/>
            <w:vAlign w:val="center"/>
            <w:hideMark/>
          </w:tcPr>
          <w:p w14:paraId="33C9E52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3 Северная прямая</w:t>
            </w:r>
          </w:p>
        </w:tc>
        <w:tc>
          <w:tcPr>
            <w:tcW w:w="637" w:type="pct"/>
            <w:tcBorders>
              <w:top w:val="nil"/>
              <w:left w:val="nil"/>
              <w:bottom w:val="single" w:sz="4" w:space="0" w:color="auto"/>
              <w:right w:val="single" w:sz="4" w:space="0" w:color="auto"/>
            </w:tcBorders>
            <w:shd w:val="clear" w:color="auto" w:fill="auto"/>
            <w:vAlign w:val="center"/>
            <w:hideMark/>
          </w:tcPr>
          <w:p w14:paraId="6367D23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11.07.2018</w:t>
            </w:r>
          </w:p>
        </w:tc>
        <w:tc>
          <w:tcPr>
            <w:tcW w:w="687" w:type="pct"/>
            <w:tcBorders>
              <w:top w:val="nil"/>
              <w:left w:val="nil"/>
              <w:bottom w:val="single" w:sz="4" w:space="0" w:color="auto"/>
              <w:right w:val="single" w:sz="4" w:space="0" w:color="auto"/>
            </w:tcBorders>
            <w:shd w:val="clear" w:color="auto" w:fill="auto"/>
            <w:vAlign w:val="center"/>
            <w:hideMark/>
          </w:tcPr>
          <w:p w14:paraId="20F78C4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CD378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10.07.2020</w:t>
            </w:r>
          </w:p>
        </w:tc>
        <w:tc>
          <w:tcPr>
            <w:tcW w:w="873" w:type="pct"/>
            <w:tcBorders>
              <w:top w:val="nil"/>
              <w:left w:val="nil"/>
              <w:bottom w:val="single" w:sz="4" w:space="0" w:color="auto"/>
              <w:right w:val="single" w:sz="4" w:space="0" w:color="auto"/>
            </w:tcBorders>
            <w:shd w:val="clear" w:color="auto" w:fill="auto"/>
            <w:vAlign w:val="center"/>
            <w:hideMark/>
          </w:tcPr>
          <w:p w14:paraId="02D8885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378F46FE"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0319FF8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ТСМ/1–1088</w:t>
            </w:r>
          </w:p>
        </w:tc>
        <w:tc>
          <w:tcPr>
            <w:tcW w:w="1038" w:type="pct"/>
            <w:tcBorders>
              <w:top w:val="nil"/>
              <w:left w:val="nil"/>
              <w:bottom w:val="single" w:sz="4" w:space="0" w:color="auto"/>
              <w:right w:val="single" w:sz="4" w:space="0" w:color="auto"/>
            </w:tcBorders>
            <w:shd w:val="clear" w:color="auto" w:fill="auto"/>
            <w:vAlign w:val="center"/>
            <w:hideMark/>
          </w:tcPr>
          <w:p w14:paraId="176BF81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3 Северная обратная</w:t>
            </w:r>
          </w:p>
        </w:tc>
        <w:tc>
          <w:tcPr>
            <w:tcW w:w="637" w:type="pct"/>
            <w:tcBorders>
              <w:top w:val="nil"/>
              <w:left w:val="nil"/>
              <w:bottom w:val="single" w:sz="4" w:space="0" w:color="auto"/>
              <w:right w:val="single" w:sz="4" w:space="0" w:color="auto"/>
            </w:tcBorders>
            <w:shd w:val="clear" w:color="auto" w:fill="auto"/>
            <w:vAlign w:val="center"/>
            <w:hideMark/>
          </w:tcPr>
          <w:p w14:paraId="241875D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11.07.2018</w:t>
            </w:r>
          </w:p>
        </w:tc>
        <w:tc>
          <w:tcPr>
            <w:tcW w:w="687" w:type="pct"/>
            <w:tcBorders>
              <w:top w:val="nil"/>
              <w:left w:val="nil"/>
              <w:bottom w:val="single" w:sz="4" w:space="0" w:color="auto"/>
              <w:right w:val="single" w:sz="4" w:space="0" w:color="auto"/>
            </w:tcBorders>
            <w:shd w:val="clear" w:color="auto" w:fill="auto"/>
            <w:vAlign w:val="center"/>
            <w:hideMark/>
          </w:tcPr>
          <w:p w14:paraId="596DF63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8BD43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10.07.2020</w:t>
            </w:r>
          </w:p>
        </w:tc>
        <w:tc>
          <w:tcPr>
            <w:tcW w:w="873" w:type="pct"/>
            <w:tcBorders>
              <w:top w:val="nil"/>
              <w:left w:val="nil"/>
              <w:bottom w:val="single" w:sz="4" w:space="0" w:color="auto"/>
              <w:right w:val="single" w:sz="4" w:space="0" w:color="auto"/>
            </w:tcBorders>
            <w:shd w:val="clear" w:color="auto" w:fill="auto"/>
            <w:vAlign w:val="center"/>
            <w:hideMark/>
          </w:tcPr>
          <w:p w14:paraId="1159A80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2F83F33C"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0EA3583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ТСМ/1–1088</w:t>
            </w:r>
          </w:p>
        </w:tc>
        <w:tc>
          <w:tcPr>
            <w:tcW w:w="1038" w:type="pct"/>
            <w:tcBorders>
              <w:top w:val="nil"/>
              <w:left w:val="nil"/>
              <w:bottom w:val="single" w:sz="4" w:space="0" w:color="auto"/>
              <w:right w:val="single" w:sz="4" w:space="0" w:color="auto"/>
            </w:tcBorders>
            <w:shd w:val="clear" w:color="auto" w:fill="auto"/>
            <w:vAlign w:val="center"/>
            <w:hideMark/>
          </w:tcPr>
          <w:p w14:paraId="2B7B021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БУ2 подпитка</w:t>
            </w:r>
          </w:p>
        </w:tc>
        <w:tc>
          <w:tcPr>
            <w:tcW w:w="637" w:type="pct"/>
            <w:tcBorders>
              <w:top w:val="nil"/>
              <w:left w:val="nil"/>
              <w:bottom w:val="single" w:sz="4" w:space="0" w:color="auto"/>
              <w:right w:val="single" w:sz="4" w:space="0" w:color="auto"/>
            </w:tcBorders>
            <w:shd w:val="clear" w:color="auto" w:fill="auto"/>
            <w:vAlign w:val="center"/>
            <w:hideMark/>
          </w:tcPr>
          <w:p w14:paraId="290B8E8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11.07.2018</w:t>
            </w:r>
          </w:p>
        </w:tc>
        <w:tc>
          <w:tcPr>
            <w:tcW w:w="687" w:type="pct"/>
            <w:tcBorders>
              <w:top w:val="nil"/>
              <w:left w:val="nil"/>
              <w:bottom w:val="single" w:sz="4" w:space="0" w:color="auto"/>
              <w:right w:val="single" w:sz="4" w:space="0" w:color="auto"/>
            </w:tcBorders>
            <w:shd w:val="clear" w:color="auto" w:fill="auto"/>
            <w:vAlign w:val="center"/>
            <w:hideMark/>
          </w:tcPr>
          <w:p w14:paraId="3B67EC5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E3C0B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10.07.2020</w:t>
            </w:r>
          </w:p>
        </w:tc>
        <w:tc>
          <w:tcPr>
            <w:tcW w:w="873" w:type="pct"/>
            <w:tcBorders>
              <w:top w:val="nil"/>
              <w:left w:val="nil"/>
              <w:bottom w:val="single" w:sz="4" w:space="0" w:color="auto"/>
              <w:right w:val="single" w:sz="4" w:space="0" w:color="auto"/>
            </w:tcBorders>
            <w:shd w:val="clear" w:color="auto" w:fill="auto"/>
            <w:vAlign w:val="center"/>
            <w:hideMark/>
          </w:tcPr>
          <w:p w14:paraId="686616C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28.10.2019</w:t>
            </w:r>
          </w:p>
        </w:tc>
      </w:tr>
      <w:tr w:rsidR="007553E7" w:rsidRPr="00D826BF" w14:paraId="7ADAC6E5"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741707B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ТСП 1088</w:t>
            </w:r>
          </w:p>
        </w:tc>
        <w:tc>
          <w:tcPr>
            <w:tcW w:w="1038" w:type="pct"/>
            <w:tcBorders>
              <w:top w:val="nil"/>
              <w:left w:val="nil"/>
              <w:bottom w:val="single" w:sz="4" w:space="0" w:color="auto"/>
              <w:right w:val="single" w:sz="4" w:space="0" w:color="auto"/>
            </w:tcBorders>
            <w:shd w:val="clear" w:color="auto" w:fill="auto"/>
            <w:vAlign w:val="center"/>
            <w:hideMark/>
          </w:tcPr>
          <w:p w14:paraId="328F8C76"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480C5F50"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26.08.2019</w:t>
            </w:r>
          </w:p>
        </w:tc>
        <w:tc>
          <w:tcPr>
            <w:tcW w:w="687" w:type="pct"/>
            <w:tcBorders>
              <w:top w:val="nil"/>
              <w:left w:val="nil"/>
              <w:bottom w:val="single" w:sz="4" w:space="0" w:color="auto"/>
              <w:right w:val="single" w:sz="4" w:space="0" w:color="auto"/>
            </w:tcBorders>
            <w:shd w:val="clear" w:color="auto" w:fill="auto"/>
            <w:vAlign w:val="center"/>
            <w:hideMark/>
          </w:tcPr>
          <w:p w14:paraId="1DB14EB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w:t>
            </w:r>
          </w:p>
        </w:tc>
        <w:tc>
          <w:tcPr>
            <w:tcW w:w="706" w:type="pct"/>
            <w:tcBorders>
              <w:top w:val="nil"/>
              <w:left w:val="nil"/>
              <w:bottom w:val="single" w:sz="4" w:space="0" w:color="auto"/>
              <w:right w:val="single" w:sz="4" w:space="0" w:color="auto"/>
            </w:tcBorders>
            <w:shd w:val="clear" w:color="auto" w:fill="auto"/>
            <w:vAlign w:val="center"/>
            <w:hideMark/>
          </w:tcPr>
          <w:p w14:paraId="362677DC"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25.08.2021</w:t>
            </w:r>
          </w:p>
        </w:tc>
        <w:tc>
          <w:tcPr>
            <w:tcW w:w="873" w:type="pct"/>
            <w:tcBorders>
              <w:top w:val="nil"/>
              <w:left w:val="nil"/>
              <w:bottom w:val="single" w:sz="4" w:space="0" w:color="auto"/>
              <w:right w:val="single" w:sz="4" w:space="0" w:color="auto"/>
            </w:tcBorders>
            <w:shd w:val="clear" w:color="auto" w:fill="auto"/>
            <w:vAlign w:val="center"/>
            <w:hideMark/>
          </w:tcPr>
          <w:p w14:paraId="7CD10C8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14.10.2019</w:t>
            </w:r>
          </w:p>
        </w:tc>
      </w:tr>
      <w:tr w:rsidR="007553E7" w:rsidRPr="00D826BF" w14:paraId="5777A4BA"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360D4B62"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ТСП 9201</w:t>
            </w:r>
          </w:p>
        </w:tc>
        <w:tc>
          <w:tcPr>
            <w:tcW w:w="1038" w:type="pct"/>
            <w:tcBorders>
              <w:top w:val="nil"/>
              <w:left w:val="nil"/>
              <w:bottom w:val="single" w:sz="4" w:space="0" w:color="auto"/>
              <w:right w:val="single" w:sz="4" w:space="0" w:color="auto"/>
            </w:tcBorders>
            <w:shd w:val="clear" w:color="auto" w:fill="auto"/>
            <w:vAlign w:val="center"/>
            <w:hideMark/>
          </w:tcPr>
          <w:p w14:paraId="3711C2BF"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II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3F68F28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26.08.2019</w:t>
            </w:r>
          </w:p>
        </w:tc>
        <w:tc>
          <w:tcPr>
            <w:tcW w:w="687" w:type="pct"/>
            <w:tcBorders>
              <w:top w:val="nil"/>
              <w:left w:val="nil"/>
              <w:bottom w:val="single" w:sz="4" w:space="0" w:color="auto"/>
              <w:right w:val="single" w:sz="4" w:space="0" w:color="auto"/>
            </w:tcBorders>
            <w:shd w:val="clear" w:color="auto" w:fill="auto"/>
            <w:vAlign w:val="center"/>
            <w:hideMark/>
          </w:tcPr>
          <w:p w14:paraId="382DEAE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w:t>
            </w:r>
          </w:p>
        </w:tc>
        <w:tc>
          <w:tcPr>
            <w:tcW w:w="706" w:type="pct"/>
            <w:tcBorders>
              <w:top w:val="nil"/>
              <w:left w:val="nil"/>
              <w:bottom w:val="single" w:sz="4" w:space="0" w:color="auto"/>
              <w:right w:val="single" w:sz="4" w:space="0" w:color="auto"/>
            </w:tcBorders>
            <w:shd w:val="clear" w:color="auto" w:fill="auto"/>
            <w:vAlign w:val="center"/>
            <w:hideMark/>
          </w:tcPr>
          <w:p w14:paraId="54999E6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25.08.2021</w:t>
            </w:r>
          </w:p>
        </w:tc>
        <w:tc>
          <w:tcPr>
            <w:tcW w:w="873" w:type="pct"/>
            <w:tcBorders>
              <w:top w:val="nil"/>
              <w:left w:val="nil"/>
              <w:bottom w:val="single" w:sz="4" w:space="0" w:color="auto"/>
              <w:right w:val="single" w:sz="4" w:space="0" w:color="auto"/>
            </w:tcBorders>
            <w:shd w:val="clear" w:color="auto" w:fill="auto"/>
            <w:vAlign w:val="center"/>
            <w:hideMark/>
          </w:tcPr>
          <w:p w14:paraId="245E79E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14.10.2019</w:t>
            </w:r>
          </w:p>
        </w:tc>
      </w:tr>
      <w:tr w:rsidR="007553E7" w:rsidRPr="00D826BF" w14:paraId="5B098CE0"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23F75F8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ТСП 1088</w:t>
            </w:r>
          </w:p>
        </w:tc>
        <w:tc>
          <w:tcPr>
            <w:tcW w:w="1038" w:type="pct"/>
            <w:tcBorders>
              <w:top w:val="nil"/>
              <w:left w:val="nil"/>
              <w:bottom w:val="single" w:sz="4" w:space="0" w:color="auto"/>
              <w:right w:val="single" w:sz="4" w:space="0" w:color="auto"/>
            </w:tcBorders>
            <w:shd w:val="clear" w:color="auto" w:fill="auto"/>
            <w:vAlign w:val="center"/>
            <w:hideMark/>
          </w:tcPr>
          <w:p w14:paraId="64192785"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III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340DF2DB"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31.07.2019</w:t>
            </w:r>
          </w:p>
        </w:tc>
        <w:tc>
          <w:tcPr>
            <w:tcW w:w="687" w:type="pct"/>
            <w:tcBorders>
              <w:top w:val="nil"/>
              <w:left w:val="nil"/>
              <w:bottom w:val="single" w:sz="4" w:space="0" w:color="auto"/>
              <w:right w:val="single" w:sz="4" w:space="0" w:color="auto"/>
            </w:tcBorders>
            <w:shd w:val="clear" w:color="auto" w:fill="auto"/>
            <w:vAlign w:val="center"/>
            <w:hideMark/>
          </w:tcPr>
          <w:p w14:paraId="162A97B9"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w:t>
            </w:r>
          </w:p>
        </w:tc>
        <w:tc>
          <w:tcPr>
            <w:tcW w:w="706" w:type="pct"/>
            <w:tcBorders>
              <w:top w:val="nil"/>
              <w:left w:val="nil"/>
              <w:bottom w:val="single" w:sz="4" w:space="0" w:color="auto"/>
              <w:right w:val="single" w:sz="4" w:space="0" w:color="auto"/>
            </w:tcBorders>
            <w:shd w:val="clear" w:color="auto" w:fill="auto"/>
            <w:vAlign w:val="center"/>
            <w:hideMark/>
          </w:tcPr>
          <w:p w14:paraId="7B0B57B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30.07.2021</w:t>
            </w:r>
          </w:p>
        </w:tc>
        <w:tc>
          <w:tcPr>
            <w:tcW w:w="873" w:type="pct"/>
            <w:tcBorders>
              <w:top w:val="nil"/>
              <w:left w:val="nil"/>
              <w:bottom w:val="single" w:sz="4" w:space="0" w:color="auto"/>
              <w:right w:val="single" w:sz="4" w:space="0" w:color="auto"/>
            </w:tcBorders>
            <w:shd w:val="clear" w:color="auto" w:fill="auto"/>
            <w:vAlign w:val="center"/>
            <w:hideMark/>
          </w:tcPr>
          <w:p w14:paraId="7D30FA91"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26.08.2019</w:t>
            </w:r>
          </w:p>
        </w:tc>
      </w:tr>
      <w:tr w:rsidR="007553E7" w:rsidRPr="00D826BF" w14:paraId="38C9CAE4"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186E657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ТСП–Н</w:t>
            </w:r>
          </w:p>
        </w:tc>
        <w:tc>
          <w:tcPr>
            <w:tcW w:w="1038" w:type="pct"/>
            <w:tcBorders>
              <w:top w:val="nil"/>
              <w:left w:val="nil"/>
              <w:bottom w:val="single" w:sz="4" w:space="0" w:color="auto"/>
              <w:right w:val="single" w:sz="4" w:space="0" w:color="auto"/>
            </w:tcBorders>
            <w:shd w:val="clear" w:color="auto" w:fill="auto"/>
            <w:vAlign w:val="center"/>
            <w:hideMark/>
          </w:tcPr>
          <w:p w14:paraId="5E38266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IV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2B262DE3"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31.07.2019</w:t>
            </w:r>
          </w:p>
        </w:tc>
        <w:tc>
          <w:tcPr>
            <w:tcW w:w="687" w:type="pct"/>
            <w:tcBorders>
              <w:top w:val="nil"/>
              <w:left w:val="nil"/>
              <w:bottom w:val="single" w:sz="4" w:space="0" w:color="auto"/>
              <w:right w:val="single" w:sz="4" w:space="0" w:color="auto"/>
            </w:tcBorders>
            <w:shd w:val="clear" w:color="auto" w:fill="auto"/>
            <w:vAlign w:val="center"/>
            <w:hideMark/>
          </w:tcPr>
          <w:p w14:paraId="72BB299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w:t>
            </w:r>
          </w:p>
        </w:tc>
        <w:tc>
          <w:tcPr>
            <w:tcW w:w="706" w:type="pct"/>
            <w:tcBorders>
              <w:top w:val="nil"/>
              <w:left w:val="nil"/>
              <w:bottom w:val="single" w:sz="4" w:space="0" w:color="auto"/>
              <w:right w:val="single" w:sz="4" w:space="0" w:color="auto"/>
            </w:tcBorders>
            <w:shd w:val="clear" w:color="auto" w:fill="auto"/>
            <w:vAlign w:val="center"/>
            <w:hideMark/>
          </w:tcPr>
          <w:p w14:paraId="113774A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30.07.2021</w:t>
            </w:r>
          </w:p>
        </w:tc>
        <w:tc>
          <w:tcPr>
            <w:tcW w:w="873" w:type="pct"/>
            <w:tcBorders>
              <w:top w:val="nil"/>
              <w:left w:val="nil"/>
              <w:bottom w:val="single" w:sz="4" w:space="0" w:color="auto"/>
              <w:right w:val="single" w:sz="4" w:space="0" w:color="auto"/>
            </w:tcBorders>
            <w:shd w:val="clear" w:color="auto" w:fill="auto"/>
            <w:vAlign w:val="center"/>
            <w:hideMark/>
          </w:tcPr>
          <w:p w14:paraId="1783DD34"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26.08.2019</w:t>
            </w:r>
          </w:p>
        </w:tc>
      </w:tr>
      <w:tr w:rsidR="007553E7" w:rsidRPr="00D826BF" w14:paraId="28711D49" w14:textId="77777777" w:rsidTr="007553E7">
        <w:trPr>
          <w:trHeight w:val="340"/>
        </w:trPr>
        <w:tc>
          <w:tcPr>
            <w:tcW w:w="1060" w:type="pct"/>
            <w:tcBorders>
              <w:top w:val="nil"/>
              <w:left w:val="single" w:sz="4" w:space="0" w:color="auto"/>
              <w:bottom w:val="single" w:sz="4" w:space="0" w:color="auto"/>
              <w:right w:val="single" w:sz="4" w:space="0" w:color="auto"/>
            </w:tcBorders>
            <w:shd w:val="clear" w:color="auto" w:fill="auto"/>
            <w:vAlign w:val="center"/>
            <w:hideMark/>
          </w:tcPr>
          <w:p w14:paraId="30794CBE"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Датчик температуры ТХК</w:t>
            </w:r>
          </w:p>
        </w:tc>
        <w:tc>
          <w:tcPr>
            <w:tcW w:w="1038" w:type="pct"/>
            <w:tcBorders>
              <w:top w:val="nil"/>
              <w:left w:val="nil"/>
              <w:bottom w:val="single" w:sz="4" w:space="0" w:color="auto"/>
              <w:right w:val="single" w:sz="4" w:space="0" w:color="auto"/>
            </w:tcBorders>
            <w:shd w:val="clear" w:color="auto" w:fill="auto"/>
            <w:vAlign w:val="center"/>
            <w:hideMark/>
          </w:tcPr>
          <w:p w14:paraId="3881EC8A"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V паропровод</w:t>
            </w:r>
          </w:p>
        </w:tc>
        <w:tc>
          <w:tcPr>
            <w:tcW w:w="637" w:type="pct"/>
            <w:tcBorders>
              <w:top w:val="nil"/>
              <w:left w:val="nil"/>
              <w:bottom w:val="single" w:sz="4" w:space="0" w:color="auto"/>
              <w:right w:val="single" w:sz="4" w:space="0" w:color="auto"/>
            </w:tcBorders>
            <w:shd w:val="clear" w:color="auto" w:fill="auto"/>
            <w:vAlign w:val="center"/>
            <w:hideMark/>
          </w:tcPr>
          <w:p w14:paraId="6B5C49F7"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18.02.2016</w:t>
            </w:r>
          </w:p>
        </w:tc>
        <w:tc>
          <w:tcPr>
            <w:tcW w:w="687" w:type="pct"/>
            <w:tcBorders>
              <w:top w:val="nil"/>
              <w:left w:val="nil"/>
              <w:bottom w:val="single" w:sz="4" w:space="0" w:color="auto"/>
              <w:right w:val="single" w:sz="4" w:space="0" w:color="auto"/>
            </w:tcBorders>
            <w:shd w:val="clear" w:color="auto" w:fill="auto"/>
            <w:vAlign w:val="center"/>
            <w:hideMark/>
          </w:tcPr>
          <w:p w14:paraId="4E8E6EC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5</w:t>
            </w:r>
          </w:p>
        </w:tc>
        <w:tc>
          <w:tcPr>
            <w:tcW w:w="7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3CD7C8"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16.02.2021</w:t>
            </w:r>
          </w:p>
        </w:tc>
        <w:tc>
          <w:tcPr>
            <w:tcW w:w="873" w:type="pct"/>
            <w:tcBorders>
              <w:top w:val="nil"/>
              <w:left w:val="nil"/>
              <w:bottom w:val="single" w:sz="4" w:space="0" w:color="auto"/>
              <w:right w:val="single" w:sz="4" w:space="0" w:color="auto"/>
            </w:tcBorders>
            <w:shd w:val="clear" w:color="auto" w:fill="auto"/>
            <w:vAlign w:val="center"/>
            <w:hideMark/>
          </w:tcPr>
          <w:p w14:paraId="3E2EE76D" w14:textId="77777777" w:rsidR="007553E7" w:rsidRPr="00D826BF" w:rsidRDefault="007553E7" w:rsidP="007553E7">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18.05.2016</w:t>
            </w:r>
          </w:p>
        </w:tc>
      </w:tr>
    </w:tbl>
    <w:p w14:paraId="167D4773" w14:textId="77777777" w:rsidR="007553E7" w:rsidRPr="00D826BF" w:rsidRDefault="007553E7" w:rsidP="007553E7">
      <w:pPr>
        <w:pStyle w:val="aa"/>
        <w:spacing w:after="0" w:line="240" w:lineRule="auto"/>
        <w:ind w:left="0"/>
        <w:rPr>
          <w:rFonts w:ascii="Times New Roman" w:hAnsi="Times New Roman" w:cs="Times New Roman"/>
          <w:szCs w:val="24"/>
        </w:rPr>
      </w:pPr>
    </w:p>
    <w:p w14:paraId="5F2AB6A8" w14:textId="77777777" w:rsidR="007553E7" w:rsidRPr="00D826BF" w:rsidRDefault="007553E7" w:rsidP="007553E7">
      <w:pPr>
        <w:spacing w:after="0" w:line="240" w:lineRule="auto"/>
        <w:ind w:firstLine="709"/>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Учет тепловой энергии на котельных п. Самусь и п. Орловка ведется </w:t>
      </w:r>
      <w:proofErr w:type="gramStart"/>
      <w:r w:rsidRPr="00D826BF">
        <w:rPr>
          <w:rFonts w:ascii="Times New Roman" w:eastAsia="Times New Roman" w:hAnsi="Times New Roman" w:cs="Times New Roman"/>
          <w:sz w:val="24"/>
        </w:rPr>
        <w:t>с помощью</w:t>
      </w:r>
      <w:proofErr w:type="gramEnd"/>
      <w:r w:rsidRPr="00D826BF">
        <w:rPr>
          <w:rFonts w:ascii="Times New Roman" w:eastAsia="Times New Roman" w:hAnsi="Times New Roman" w:cs="Times New Roman"/>
          <w:sz w:val="24"/>
        </w:rPr>
        <w:t xml:space="preserve"> автоматизированной технологической и коммерческой системы учета тепловой энергии. </w:t>
      </w:r>
    </w:p>
    <w:p w14:paraId="04AE277F" w14:textId="77777777" w:rsidR="007553E7" w:rsidRPr="00D826BF" w:rsidRDefault="007553E7" w:rsidP="007553E7">
      <w:pPr>
        <w:spacing w:after="0" w:line="240" w:lineRule="auto"/>
        <w:ind w:firstLine="709"/>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Имеется эксплуатационная документация на узлы учета: паспорта, действующие свидетельства о поверке, руководства по эксплуатации на средства измерений, входящих </w:t>
      </w:r>
      <w:r w:rsidRPr="00D826BF">
        <w:rPr>
          <w:rFonts w:ascii="Times New Roman" w:eastAsia="Times New Roman" w:hAnsi="Times New Roman" w:cs="Times New Roman"/>
          <w:sz w:val="24"/>
        </w:rPr>
        <w:br/>
        <w:t>в узел учета.</w:t>
      </w:r>
    </w:p>
    <w:p w14:paraId="282DEC29" w14:textId="43FAA73B" w:rsidR="007553E7" w:rsidRPr="00D826BF" w:rsidRDefault="007553E7" w:rsidP="007553E7">
      <w:pPr>
        <w:spacing w:after="0" w:line="240" w:lineRule="auto"/>
        <w:ind w:firstLine="709"/>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Характеристики приборов учета по котельным, а также последняя </w:t>
      </w:r>
      <w:proofErr w:type="spellStart"/>
      <w:r w:rsidRPr="00D826BF">
        <w:rPr>
          <w:rFonts w:ascii="Times New Roman" w:eastAsia="Times New Roman" w:hAnsi="Times New Roman" w:cs="Times New Roman"/>
          <w:sz w:val="24"/>
        </w:rPr>
        <w:t>предоставленая</w:t>
      </w:r>
      <w:proofErr w:type="spellEnd"/>
      <w:r w:rsidRPr="00D826BF">
        <w:rPr>
          <w:rFonts w:ascii="Times New Roman" w:eastAsia="Times New Roman" w:hAnsi="Times New Roman" w:cs="Times New Roman"/>
          <w:sz w:val="24"/>
        </w:rPr>
        <w:t xml:space="preserve"> информация о поверках приборов учета тепловой энергии представлены в Таблицах </w:t>
      </w:r>
      <w:r w:rsidR="00FB101C">
        <w:rPr>
          <w:rFonts w:ascii="Times New Roman" w:eastAsia="Times New Roman" w:hAnsi="Times New Roman" w:cs="Times New Roman"/>
          <w:sz w:val="24"/>
        </w:rPr>
        <w:t>25</w:t>
      </w:r>
      <w:r w:rsidR="00CC1034">
        <w:rPr>
          <w:rFonts w:ascii="Times New Roman" w:eastAsia="Times New Roman" w:hAnsi="Times New Roman" w:cs="Times New Roman"/>
          <w:sz w:val="24"/>
        </w:rPr>
        <w:t xml:space="preserve"> </w:t>
      </w:r>
      <w:r w:rsidR="00893E30">
        <w:rPr>
          <w:rFonts w:ascii="Times New Roman" w:eastAsia="Times New Roman" w:hAnsi="Times New Roman" w:cs="Times New Roman"/>
          <w:sz w:val="24"/>
        </w:rPr>
        <w:t>–</w:t>
      </w:r>
      <w:r w:rsidR="00CC1034">
        <w:rPr>
          <w:rFonts w:ascii="Times New Roman" w:eastAsia="Times New Roman" w:hAnsi="Times New Roman" w:cs="Times New Roman"/>
          <w:sz w:val="24"/>
        </w:rPr>
        <w:t xml:space="preserve"> </w:t>
      </w:r>
      <w:r w:rsidR="00FB101C">
        <w:rPr>
          <w:rFonts w:ascii="Times New Roman" w:eastAsia="Times New Roman" w:hAnsi="Times New Roman" w:cs="Times New Roman"/>
          <w:sz w:val="24"/>
        </w:rPr>
        <w:t>27</w:t>
      </w:r>
      <w:r w:rsidRPr="00D826BF">
        <w:rPr>
          <w:rFonts w:ascii="Times New Roman" w:eastAsia="Times New Roman" w:hAnsi="Times New Roman" w:cs="Times New Roman"/>
          <w:sz w:val="24"/>
        </w:rPr>
        <w:t>.</w:t>
      </w:r>
    </w:p>
    <w:p w14:paraId="04C99D24" w14:textId="77777777" w:rsidR="007553E7" w:rsidRPr="00D826BF" w:rsidRDefault="007553E7" w:rsidP="007553E7">
      <w:pPr>
        <w:spacing w:after="0" w:line="240" w:lineRule="auto"/>
        <w:ind w:firstLine="709"/>
        <w:jc w:val="both"/>
        <w:rPr>
          <w:rFonts w:ascii="Times New Roman" w:eastAsia="Times New Roman" w:hAnsi="Times New Roman" w:cs="Times New Roman"/>
          <w:sz w:val="24"/>
        </w:rPr>
      </w:pPr>
      <w:r w:rsidRPr="00D826BF">
        <w:rPr>
          <w:rFonts w:ascii="Times New Roman" w:eastAsia="Times New Roman" w:hAnsi="Times New Roman" w:cs="Times New Roman"/>
          <w:sz w:val="24"/>
        </w:rPr>
        <w:t>По котельной «ЦОК» п. Самусь данные о поверки предоставлены не были, последние данные о поверки прибора учета 10.10.2016 г.</w:t>
      </w:r>
    </w:p>
    <w:p w14:paraId="459E230D" w14:textId="77777777" w:rsidR="007553E7" w:rsidRPr="00D826BF" w:rsidRDefault="007553E7" w:rsidP="007553E7">
      <w:pPr>
        <w:spacing w:after="0" w:line="240" w:lineRule="auto"/>
        <w:jc w:val="both"/>
        <w:rPr>
          <w:rFonts w:ascii="Times New Roman" w:eastAsia="Times New Roman" w:hAnsi="Times New Roman" w:cs="Times New Roman"/>
          <w:sz w:val="24"/>
        </w:rPr>
      </w:pPr>
    </w:p>
    <w:p w14:paraId="5EB393AB" w14:textId="7B777B84" w:rsidR="007553E7" w:rsidRPr="00D826BF" w:rsidRDefault="00FB101C" w:rsidP="007553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Таблица 25</w:t>
      </w:r>
      <w:r w:rsidR="007553E7" w:rsidRPr="00D826BF">
        <w:rPr>
          <w:rFonts w:ascii="Times New Roman" w:eastAsia="Times New Roman" w:hAnsi="Times New Roman" w:cs="Times New Roman"/>
          <w:sz w:val="24"/>
        </w:rPr>
        <w:t xml:space="preserve"> – Характеристика приборов учета отпуска тепла от источника ООО «Тепло П»</w:t>
      </w:r>
    </w:p>
    <w:tbl>
      <w:tblPr>
        <w:tblW w:w="5000" w:type="pct"/>
        <w:jc w:val="center"/>
        <w:tblCellMar>
          <w:top w:w="102" w:type="dxa"/>
          <w:left w:w="62" w:type="dxa"/>
          <w:bottom w:w="102" w:type="dxa"/>
          <w:right w:w="62" w:type="dxa"/>
        </w:tblCellMar>
        <w:tblLook w:val="0000" w:firstRow="0" w:lastRow="0" w:firstColumn="0" w:lastColumn="0" w:noHBand="0" w:noVBand="0"/>
      </w:tblPr>
      <w:tblGrid>
        <w:gridCol w:w="525"/>
        <w:gridCol w:w="2669"/>
        <w:gridCol w:w="1524"/>
        <w:gridCol w:w="2480"/>
        <w:gridCol w:w="2989"/>
      </w:tblGrid>
      <w:tr w:rsidR="007553E7" w:rsidRPr="00D826BF" w14:paraId="3E7D4297" w14:textId="77777777" w:rsidTr="007553E7">
        <w:trPr>
          <w:trHeight w:val="340"/>
          <w:jc w:val="center"/>
        </w:trPr>
        <w:tc>
          <w:tcPr>
            <w:tcW w:w="258" w:type="pct"/>
            <w:tcBorders>
              <w:top w:val="single" w:sz="4" w:space="0" w:color="auto"/>
              <w:left w:val="single" w:sz="4" w:space="0" w:color="auto"/>
              <w:bottom w:val="single" w:sz="4" w:space="0" w:color="auto"/>
              <w:right w:val="single" w:sz="4" w:space="0" w:color="auto"/>
            </w:tcBorders>
            <w:vAlign w:val="center"/>
          </w:tcPr>
          <w:p w14:paraId="2A35012E" w14:textId="77777777" w:rsidR="007553E7" w:rsidRPr="00D826BF" w:rsidRDefault="007553E7" w:rsidP="007553E7">
            <w:pPr>
              <w:pStyle w:val="ConsPlusNormal"/>
              <w:jc w:val="center"/>
              <w:rPr>
                <w:b/>
                <w:sz w:val="18"/>
                <w:szCs w:val="18"/>
              </w:rPr>
            </w:pPr>
            <w:r w:rsidRPr="00D826BF">
              <w:rPr>
                <w:b/>
                <w:sz w:val="18"/>
                <w:szCs w:val="18"/>
              </w:rPr>
              <w:t>№ кот.</w:t>
            </w:r>
          </w:p>
        </w:tc>
        <w:tc>
          <w:tcPr>
            <w:tcW w:w="1310" w:type="pct"/>
            <w:tcBorders>
              <w:top w:val="single" w:sz="4" w:space="0" w:color="auto"/>
              <w:left w:val="single" w:sz="4" w:space="0" w:color="auto"/>
              <w:bottom w:val="single" w:sz="4" w:space="0" w:color="auto"/>
              <w:right w:val="single" w:sz="4" w:space="0" w:color="auto"/>
            </w:tcBorders>
            <w:vAlign w:val="center"/>
          </w:tcPr>
          <w:p w14:paraId="4E7B176E" w14:textId="77777777" w:rsidR="007553E7" w:rsidRPr="00D826BF" w:rsidRDefault="007553E7" w:rsidP="007553E7">
            <w:pPr>
              <w:pStyle w:val="ConsPlusNormal"/>
              <w:jc w:val="center"/>
              <w:rPr>
                <w:b/>
                <w:sz w:val="18"/>
                <w:szCs w:val="18"/>
              </w:rPr>
            </w:pPr>
            <w:r w:rsidRPr="00D826BF">
              <w:rPr>
                <w:b/>
                <w:sz w:val="18"/>
                <w:szCs w:val="18"/>
              </w:rPr>
              <w:t>Наименование котельной, адрес</w:t>
            </w:r>
          </w:p>
        </w:tc>
        <w:tc>
          <w:tcPr>
            <w:tcW w:w="748" w:type="pct"/>
            <w:tcBorders>
              <w:top w:val="single" w:sz="4" w:space="0" w:color="auto"/>
              <w:left w:val="single" w:sz="4" w:space="0" w:color="auto"/>
              <w:bottom w:val="single" w:sz="4" w:space="0" w:color="auto"/>
              <w:right w:val="single" w:sz="4" w:space="0" w:color="auto"/>
            </w:tcBorders>
            <w:vAlign w:val="center"/>
          </w:tcPr>
          <w:p w14:paraId="633EA901" w14:textId="77777777" w:rsidR="007553E7" w:rsidRPr="00D826BF" w:rsidRDefault="007553E7" w:rsidP="007553E7">
            <w:pPr>
              <w:pStyle w:val="ConsPlusNormal"/>
              <w:jc w:val="center"/>
              <w:rPr>
                <w:b/>
                <w:sz w:val="18"/>
                <w:szCs w:val="18"/>
              </w:rPr>
            </w:pPr>
            <w:r w:rsidRPr="00D826BF">
              <w:rPr>
                <w:b/>
                <w:sz w:val="18"/>
                <w:szCs w:val="18"/>
              </w:rPr>
              <w:t>Марка прибора</w:t>
            </w:r>
          </w:p>
        </w:tc>
        <w:tc>
          <w:tcPr>
            <w:tcW w:w="1217" w:type="pct"/>
            <w:tcBorders>
              <w:top w:val="single" w:sz="4" w:space="0" w:color="auto"/>
              <w:left w:val="single" w:sz="4" w:space="0" w:color="auto"/>
              <w:right w:val="single" w:sz="4" w:space="0" w:color="auto"/>
            </w:tcBorders>
            <w:vAlign w:val="center"/>
          </w:tcPr>
          <w:p w14:paraId="75E68797" w14:textId="77777777" w:rsidR="007553E7" w:rsidRPr="00D826BF" w:rsidRDefault="007553E7" w:rsidP="007553E7">
            <w:pPr>
              <w:pStyle w:val="ConsPlusNormal"/>
              <w:jc w:val="center"/>
              <w:rPr>
                <w:b/>
                <w:sz w:val="18"/>
                <w:szCs w:val="18"/>
              </w:rPr>
            </w:pPr>
            <w:r w:rsidRPr="00D826BF">
              <w:rPr>
                <w:b/>
                <w:sz w:val="18"/>
                <w:szCs w:val="18"/>
              </w:rPr>
              <w:t>Количество приборов</w:t>
            </w:r>
          </w:p>
        </w:tc>
        <w:tc>
          <w:tcPr>
            <w:tcW w:w="1467" w:type="pct"/>
            <w:tcBorders>
              <w:top w:val="single" w:sz="4" w:space="0" w:color="auto"/>
              <w:left w:val="single" w:sz="4" w:space="0" w:color="auto"/>
              <w:right w:val="single" w:sz="4" w:space="0" w:color="auto"/>
            </w:tcBorders>
            <w:vAlign w:val="center"/>
          </w:tcPr>
          <w:p w14:paraId="27ECB234" w14:textId="77777777" w:rsidR="007553E7" w:rsidRPr="00D826BF" w:rsidRDefault="007553E7" w:rsidP="007553E7">
            <w:pPr>
              <w:pStyle w:val="ConsPlusNormal"/>
              <w:jc w:val="center"/>
              <w:rPr>
                <w:b/>
                <w:sz w:val="18"/>
                <w:szCs w:val="18"/>
              </w:rPr>
            </w:pPr>
            <w:r w:rsidRPr="00D826BF">
              <w:rPr>
                <w:b/>
                <w:sz w:val="18"/>
                <w:szCs w:val="18"/>
              </w:rPr>
              <w:t>Дата поверки (месяц. год).</w:t>
            </w:r>
          </w:p>
        </w:tc>
      </w:tr>
      <w:tr w:rsidR="007553E7" w:rsidRPr="00D826BF" w14:paraId="1E0D0F7D" w14:textId="77777777" w:rsidTr="007553E7">
        <w:trPr>
          <w:trHeight w:val="340"/>
          <w:jc w:val="center"/>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670828E" w14:textId="77777777" w:rsidR="007553E7" w:rsidRPr="00D826BF" w:rsidRDefault="007553E7" w:rsidP="007553E7">
            <w:pPr>
              <w:pStyle w:val="ConsPlusNormal"/>
              <w:jc w:val="center"/>
              <w:rPr>
                <w:sz w:val="18"/>
                <w:szCs w:val="18"/>
              </w:rPr>
            </w:pPr>
            <w:r w:rsidRPr="00D826BF">
              <w:rPr>
                <w:sz w:val="18"/>
                <w:szCs w:val="18"/>
              </w:rPr>
              <w:t>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14:paraId="054D6A6A" w14:textId="77777777" w:rsidR="007553E7" w:rsidRPr="00D826BF" w:rsidRDefault="007553E7" w:rsidP="007553E7">
            <w:pPr>
              <w:pStyle w:val="ConsPlusNormal"/>
              <w:jc w:val="center"/>
              <w:rPr>
                <w:sz w:val="18"/>
                <w:szCs w:val="18"/>
              </w:rPr>
            </w:pPr>
            <w:r w:rsidRPr="00D826BF">
              <w:rPr>
                <w:bCs/>
                <w:sz w:val="18"/>
                <w:szCs w:val="18"/>
              </w:rPr>
              <w:t>ЦОК п. Самусь</w:t>
            </w: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05F81C68" w14:textId="77777777" w:rsidR="007553E7" w:rsidRPr="00D826BF" w:rsidRDefault="007553E7" w:rsidP="007553E7">
            <w:pPr>
              <w:pStyle w:val="ConsPlusNormal"/>
              <w:jc w:val="center"/>
              <w:rPr>
                <w:sz w:val="18"/>
                <w:szCs w:val="18"/>
              </w:rPr>
            </w:pPr>
            <w:r w:rsidRPr="00D826BF">
              <w:rPr>
                <w:sz w:val="18"/>
                <w:szCs w:val="18"/>
              </w:rPr>
              <w:t>СПТ 961</w:t>
            </w:r>
          </w:p>
        </w:tc>
        <w:tc>
          <w:tcPr>
            <w:tcW w:w="1217" w:type="pct"/>
            <w:tcBorders>
              <w:top w:val="single" w:sz="4" w:space="0" w:color="auto"/>
              <w:left w:val="single" w:sz="4" w:space="0" w:color="auto"/>
              <w:bottom w:val="single" w:sz="4" w:space="0" w:color="auto"/>
              <w:right w:val="single" w:sz="4" w:space="0" w:color="auto"/>
            </w:tcBorders>
            <w:shd w:val="clear" w:color="auto" w:fill="auto"/>
            <w:vAlign w:val="center"/>
          </w:tcPr>
          <w:p w14:paraId="1A668897" w14:textId="77777777" w:rsidR="007553E7" w:rsidRPr="00D826BF" w:rsidRDefault="007553E7" w:rsidP="007553E7">
            <w:pPr>
              <w:pStyle w:val="ConsPlusNormal"/>
              <w:jc w:val="center"/>
              <w:rPr>
                <w:sz w:val="18"/>
                <w:szCs w:val="18"/>
              </w:rPr>
            </w:pPr>
            <w:r w:rsidRPr="00D826BF">
              <w:rPr>
                <w:sz w:val="18"/>
                <w:szCs w:val="18"/>
              </w:rPr>
              <w:t>1</w:t>
            </w:r>
          </w:p>
        </w:tc>
        <w:tc>
          <w:tcPr>
            <w:tcW w:w="1467" w:type="pct"/>
            <w:tcBorders>
              <w:top w:val="single" w:sz="4" w:space="0" w:color="auto"/>
              <w:left w:val="single" w:sz="4" w:space="0" w:color="auto"/>
              <w:bottom w:val="single" w:sz="4" w:space="0" w:color="auto"/>
              <w:right w:val="single" w:sz="4" w:space="0" w:color="auto"/>
            </w:tcBorders>
            <w:shd w:val="clear" w:color="auto" w:fill="auto"/>
            <w:vAlign w:val="center"/>
          </w:tcPr>
          <w:p w14:paraId="6A92D548" w14:textId="77777777" w:rsidR="007553E7" w:rsidRPr="00D826BF" w:rsidRDefault="007553E7" w:rsidP="007553E7">
            <w:pPr>
              <w:pStyle w:val="ConsPlusNormal"/>
              <w:jc w:val="center"/>
              <w:rPr>
                <w:sz w:val="18"/>
                <w:szCs w:val="18"/>
              </w:rPr>
            </w:pPr>
            <w:r w:rsidRPr="00D826BF">
              <w:rPr>
                <w:sz w:val="18"/>
                <w:szCs w:val="18"/>
              </w:rPr>
              <w:t>10.10.2016 г.</w:t>
            </w:r>
          </w:p>
        </w:tc>
      </w:tr>
    </w:tbl>
    <w:p w14:paraId="7617EA33" w14:textId="77777777" w:rsidR="007553E7" w:rsidRPr="00D826BF" w:rsidRDefault="007553E7" w:rsidP="007553E7">
      <w:pPr>
        <w:spacing w:after="0" w:line="240" w:lineRule="auto"/>
        <w:jc w:val="both"/>
        <w:rPr>
          <w:rFonts w:ascii="Times New Roman" w:eastAsia="Times New Roman" w:hAnsi="Times New Roman" w:cs="Times New Roman"/>
          <w:sz w:val="24"/>
        </w:rPr>
      </w:pPr>
    </w:p>
    <w:p w14:paraId="0E80A4C9" w14:textId="3D5301D6" w:rsidR="007553E7" w:rsidRPr="00D826BF" w:rsidRDefault="00FB101C" w:rsidP="007553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Таблица 26</w:t>
      </w:r>
      <w:r w:rsidR="007553E7" w:rsidRPr="00D826BF">
        <w:rPr>
          <w:rFonts w:ascii="Times New Roman" w:eastAsia="Times New Roman" w:hAnsi="Times New Roman" w:cs="Times New Roman"/>
          <w:sz w:val="24"/>
        </w:rPr>
        <w:t xml:space="preserve"> – Характеристика приборов учета отпуска тепла от источника ООО «Уют Орловка»</w:t>
      </w:r>
    </w:p>
    <w:tbl>
      <w:tblPr>
        <w:tblW w:w="5000" w:type="pct"/>
        <w:tblCellMar>
          <w:top w:w="102" w:type="dxa"/>
          <w:left w:w="62" w:type="dxa"/>
          <w:bottom w:w="102" w:type="dxa"/>
          <w:right w:w="62" w:type="dxa"/>
        </w:tblCellMar>
        <w:tblLook w:val="0000" w:firstRow="0" w:lastRow="0" w:firstColumn="0" w:lastColumn="0" w:noHBand="0" w:noVBand="0"/>
      </w:tblPr>
      <w:tblGrid>
        <w:gridCol w:w="525"/>
        <w:gridCol w:w="2669"/>
        <w:gridCol w:w="1524"/>
        <w:gridCol w:w="2480"/>
        <w:gridCol w:w="2989"/>
      </w:tblGrid>
      <w:tr w:rsidR="007553E7" w:rsidRPr="00D826BF" w14:paraId="094CFF67" w14:textId="77777777" w:rsidTr="007553E7">
        <w:trPr>
          <w:trHeight w:val="340"/>
        </w:trPr>
        <w:tc>
          <w:tcPr>
            <w:tcW w:w="258" w:type="pct"/>
            <w:tcBorders>
              <w:top w:val="single" w:sz="4" w:space="0" w:color="auto"/>
              <w:left w:val="single" w:sz="4" w:space="0" w:color="auto"/>
              <w:bottom w:val="single" w:sz="4" w:space="0" w:color="auto"/>
              <w:right w:val="single" w:sz="4" w:space="0" w:color="auto"/>
            </w:tcBorders>
            <w:vAlign w:val="center"/>
          </w:tcPr>
          <w:p w14:paraId="783E690A" w14:textId="77777777" w:rsidR="007553E7" w:rsidRPr="00D826BF" w:rsidRDefault="007553E7" w:rsidP="007553E7">
            <w:pPr>
              <w:pStyle w:val="ConsPlusNormal"/>
              <w:jc w:val="center"/>
              <w:rPr>
                <w:b/>
                <w:sz w:val="18"/>
                <w:szCs w:val="18"/>
              </w:rPr>
            </w:pPr>
            <w:r w:rsidRPr="00D826BF">
              <w:rPr>
                <w:b/>
                <w:sz w:val="18"/>
                <w:szCs w:val="18"/>
              </w:rPr>
              <w:t>№ кот.</w:t>
            </w:r>
          </w:p>
        </w:tc>
        <w:tc>
          <w:tcPr>
            <w:tcW w:w="1310" w:type="pct"/>
            <w:tcBorders>
              <w:top w:val="single" w:sz="4" w:space="0" w:color="auto"/>
              <w:left w:val="single" w:sz="4" w:space="0" w:color="auto"/>
              <w:bottom w:val="single" w:sz="4" w:space="0" w:color="auto"/>
              <w:right w:val="single" w:sz="4" w:space="0" w:color="auto"/>
            </w:tcBorders>
            <w:vAlign w:val="center"/>
          </w:tcPr>
          <w:p w14:paraId="0D50A36A" w14:textId="77777777" w:rsidR="007553E7" w:rsidRPr="00D826BF" w:rsidRDefault="007553E7" w:rsidP="007553E7">
            <w:pPr>
              <w:pStyle w:val="ConsPlusNormal"/>
              <w:jc w:val="center"/>
              <w:rPr>
                <w:b/>
                <w:sz w:val="18"/>
                <w:szCs w:val="18"/>
              </w:rPr>
            </w:pPr>
            <w:r w:rsidRPr="00D826BF">
              <w:rPr>
                <w:b/>
                <w:sz w:val="18"/>
                <w:szCs w:val="18"/>
              </w:rPr>
              <w:t>Наименование котельной, адрес</w:t>
            </w:r>
          </w:p>
        </w:tc>
        <w:tc>
          <w:tcPr>
            <w:tcW w:w="748" w:type="pct"/>
            <w:tcBorders>
              <w:top w:val="single" w:sz="4" w:space="0" w:color="auto"/>
              <w:left w:val="single" w:sz="4" w:space="0" w:color="auto"/>
              <w:bottom w:val="single" w:sz="4" w:space="0" w:color="auto"/>
              <w:right w:val="single" w:sz="4" w:space="0" w:color="auto"/>
            </w:tcBorders>
            <w:vAlign w:val="center"/>
          </w:tcPr>
          <w:p w14:paraId="6999D9DE" w14:textId="77777777" w:rsidR="007553E7" w:rsidRPr="00D826BF" w:rsidRDefault="007553E7" w:rsidP="007553E7">
            <w:pPr>
              <w:pStyle w:val="ConsPlusNormal"/>
              <w:jc w:val="center"/>
              <w:rPr>
                <w:b/>
                <w:sz w:val="18"/>
                <w:szCs w:val="18"/>
              </w:rPr>
            </w:pPr>
            <w:r w:rsidRPr="00D826BF">
              <w:rPr>
                <w:b/>
                <w:sz w:val="18"/>
                <w:szCs w:val="18"/>
              </w:rPr>
              <w:t>Марка прибора</w:t>
            </w:r>
          </w:p>
        </w:tc>
        <w:tc>
          <w:tcPr>
            <w:tcW w:w="1217" w:type="pct"/>
            <w:tcBorders>
              <w:top w:val="single" w:sz="4" w:space="0" w:color="auto"/>
              <w:left w:val="single" w:sz="4" w:space="0" w:color="auto"/>
              <w:right w:val="single" w:sz="4" w:space="0" w:color="auto"/>
            </w:tcBorders>
            <w:vAlign w:val="center"/>
          </w:tcPr>
          <w:p w14:paraId="4E481AF9" w14:textId="77777777" w:rsidR="007553E7" w:rsidRPr="00D826BF" w:rsidRDefault="007553E7" w:rsidP="007553E7">
            <w:pPr>
              <w:pStyle w:val="ConsPlusNormal"/>
              <w:jc w:val="center"/>
              <w:rPr>
                <w:b/>
                <w:sz w:val="18"/>
                <w:szCs w:val="18"/>
              </w:rPr>
            </w:pPr>
            <w:r w:rsidRPr="00D826BF">
              <w:rPr>
                <w:b/>
                <w:sz w:val="18"/>
                <w:szCs w:val="18"/>
              </w:rPr>
              <w:t>Количество приборов</w:t>
            </w:r>
          </w:p>
        </w:tc>
        <w:tc>
          <w:tcPr>
            <w:tcW w:w="1467" w:type="pct"/>
            <w:tcBorders>
              <w:top w:val="single" w:sz="4" w:space="0" w:color="auto"/>
              <w:left w:val="single" w:sz="4" w:space="0" w:color="auto"/>
              <w:right w:val="single" w:sz="4" w:space="0" w:color="auto"/>
            </w:tcBorders>
            <w:vAlign w:val="center"/>
          </w:tcPr>
          <w:p w14:paraId="3F3FAFED" w14:textId="77777777" w:rsidR="007553E7" w:rsidRPr="00D826BF" w:rsidRDefault="007553E7" w:rsidP="007553E7">
            <w:pPr>
              <w:pStyle w:val="ConsPlusNormal"/>
              <w:jc w:val="center"/>
              <w:rPr>
                <w:b/>
                <w:sz w:val="18"/>
                <w:szCs w:val="18"/>
              </w:rPr>
            </w:pPr>
            <w:r w:rsidRPr="00D826BF">
              <w:rPr>
                <w:b/>
                <w:sz w:val="18"/>
                <w:szCs w:val="18"/>
              </w:rPr>
              <w:t>Дата поверки (месяц. год).</w:t>
            </w:r>
          </w:p>
        </w:tc>
      </w:tr>
      <w:tr w:rsidR="007553E7" w:rsidRPr="00D826BF" w14:paraId="4F6E6D7E" w14:textId="77777777" w:rsidTr="007553E7">
        <w:trPr>
          <w:trHeight w:val="34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9EEBFE6" w14:textId="77777777" w:rsidR="007553E7" w:rsidRPr="00D826BF" w:rsidRDefault="007553E7" w:rsidP="007553E7">
            <w:pPr>
              <w:pStyle w:val="ConsPlusNormal"/>
              <w:jc w:val="center"/>
              <w:rPr>
                <w:sz w:val="18"/>
                <w:szCs w:val="18"/>
              </w:rPr>
            </w:pPr>
            <w:r w:rsidRPr="00D826BF">
              <w:rPr>
                <w:sz w:val="18"/>
                <w:szCs w:val="18"/>
              </w:rPr>
              <w:t>1</w:t>
            </w:r>
          </w:p>
        </w:tc>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14:paraId="0744BE37" w14:textId="77777777" w:rsidR="007553E7" w:rsidRPr="00D826BF" w:rsidRDefault="007553E7" w:rsidP="007553E7">
            <w:pPr>
              <w:pStyle w:val="ConsPlusNormal"/>
              <w:jc w:val="center"/>
              <w:rPr>
                <w:sz w:val="18"/>
                <w:szCs w:val="18"/>
              </w:rPr>
            </w:pPr>
            <w:r w:rsidRPr="00D826BF">
              <w:rPr>
                <w:bCs/>
                <w:sz w:val="18"/>
                <w:szCs w:val="18"/>
              </w:rPr>
              <w:t xml:space="preserve">Котельная по ул. </w:t>
            </w:r>
            <w:proofErr w:type="spellStart"/>
            <w:r w:rsidRPr="00D826BF">
              <w:rPr>
                <w:bCs/>
                <w:sz w:val="18"/>
                <w:szCs w:val="18"/>
              </w:rPr>
              <w:t>Камышка</w:t>
            </w:r>
            <w:proofErr w:type="spellEnd"/>
            <w:r w:rsidRPr="00D826BF">
              <w:rPr>
                <w:bCs/>
                <w:sz w:val="18"/>
                <w:szCs w:val="18"/>
              </w:rPr>
              <w:t xml:space="preserve"> п. Самусь</w:t>
            </w: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7341E76B" w14:textId="77777777" w:rsidR="007553E7" w:rsidRPr="00D826BF" w:rsidRDefault="007553E7" w:rsidP="007553E7">
            <w:pPr>
              <w:pStyle w:val="ConsPlusNormal"/>
              <w:jc w:val="center"/>
              <w:rPr>
                <w:sz w:val="18"/>
                <w:szCs w:val="18"/>
              </w:rPr>
            </w:pPr>
            <w:r w:rsidRPr="00D826BF">
              <w:rPr>
                <w:sz w:val="18"/>
                <w:szCs w:val="18"/>
              </w:rPr>
              <w:t>ЭНКОНТ зав. № 2800</w:t>
            </w:r>
          </w:p>
        </w:tc>
        <w:tc>
          <w:tcPr>
            <w:tcW w:w="1217" w:type="pct"/>
            <w:tcBorders>
              <w:top w:val="single" w:sz="4" w:space="0" w:color="auto"/>
              <w:left w:val="single" w:sz="4" w:space="0" w:color="auto"/>
              <w:bottom w:val="single" w:sz="4" w:space="0" w:color="auto"/>
              <w:right w:val="single" w:sz="4" w:space="0" w:color="auto"/>
            </w:tcBorders>
            <w:shd w:val="clear" w:color="auto" w:fill="auto"/>
            <w:vAlign w:val="center"/>
          </w:tcPr>
          <w:p w14:paraId="4257F0DA" w14:textId="77777777" w:rsidR="007553E7" w:rsidRPr="00D826BF" w:rsidRDefault="007553E7" w:rsidP="007553E7">
            <w:pPr>
              <w:pStyle w:val="ConsPlusNormal"/>
              <w:jc w:val="center"/>
              <w:rPr>
                <w:sz w:val="18"/>
                <w:szCs w:val="18"/>
              </w:rPr>
            </w:pPr>
            <w:r w:rsidRPr="00D826BF">
              <w:rPr>
                <w:sz w:val="18"/>
                <w:szCs w:val="18"/>
              </w:rPr>
              <w:t>1</w:t>
            </w:r>
          </w:p>
        </w:tc>
        <w:tc>
          <w:tcPr>
            <w:tcW w:w="1467" w:type="pct"/>
            <w:tcBorders>
              <w:top w:val="single" w:sz="4" w:space="0" w:color="auto"/>
              <w:left w:val="single" w:sz="4" w:space="0" w:color="auto"/>
              <w:bottom w:val="single" w:sz="4" w:space="0" w:color="auto"/>
              <w:right w:val="single" w:sz="4" w:space="0" w:color="auto"/>
            </w:tcBorders>
            <w:shd w:val="clear" w:color="auto" w:fill="auto"/>
            <w:vAlign w:val="center"/>
          </w:tcPr>
          <w:p w14:paraId="42BFB423" w14:textId="77777777" w:rsidR="007553E7" w:rsidRPr="00D826BF" w:rsidRDefault="007553E7" w:rsidP="007553E7">
            <w:pPr>
              <w:pStyle w:val="ConsPlusNormal"/>
              <w:jc w:val="center"/>
              <w:rPr>
                <w:sz w:val="18"/>
                <w:szCs w:val="18"/>
              </w:rPr>
            </w:pPr>
            <w:r w:rsidRPr="00D826BF">
              <w:rPr>
                <w:sz w:val="18"/>
                <w:szCs w:val="18"/>
              </w:rPr>
              <w:t>11.10.2021 г.</w:t>
            </w:r>
          </w:p>
        </w:tc>
      </w:tr>
    </w:tbl>
    <w:p w14:paraId="5A6B5F40" w14:textId="77777777" w:rsidR="007553E7" w:rsidRPr="00D826BF" w:rsidRDefault="007553E7" w:rsidP="007553E7">
      <w:pPr>
        <w:spacing w:after="0" w:line="240" w:lineRule="auto"/>
        <w:jc w:val="both"/>
        <w:rPr>
          <w:rFonts w:ascii="Times New Roman" w:eastAsia="Times New Roman" w:hAnsi="Times New Roman" w:cs="Times New Roman"/>
          <w:sz w:val="24"/>
        </w:rPr>
      </w:pPr>
    </w:p>
    <w:p w14:paraId="64320A57" w14:textId="5105FBE6" w:rsidR="007553E7" w:rsidRPr="00D826BF" w:rsidRDefault="00FB101C" w:rsidP="007553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Таблица 27</w:t>
      </w:r>
      <w:r w:rsidR="007553E7" w:rsidRPr="00D826BF">
        <w:rPr>
          <w:rFonts w:ascii="Times New Roman" w:eastAsia="Times New Roman" w:hAnsi="Times New Roman" w:cs="Times New Roman"/>
          <w:sz w:val="24"/>
        </w:rPr>
        <w:t xml:space="preserve"> – Характеристика приборов учета отпуска тепла от источника ООО «Уют Орловка»</w:t>
      </w:r>
    </w:p>
    <w:tbl>
      <w:tblPr>
        <w:tblW w:w="5000" w:type="pct"/>
        <w:jc w:val="center"/>
        <w:tblCellMar>
          <w:top w:w="102" w:type="dxa"/>
          <w:left w:w="62" w:type="dxa"/>
          <w:bottom w:w="102" w:type="dxa"/>
          <w:right w:w="62" w:type="dxa"/>
        </w:tblCellMar>
        <w:tblLook w:val="0000" w:firstRow="0" w:lastRow="0" w:firstColumn="0" w:lastColumn="0" w:noHBand="0" w:noVBand="0"/>
      </w:tblPr>
      <w:tblGrid>
        <w:gridCol w:w="525"/>
        <w:gridCol w:w="2669"/>
        <w:gridCol w:w="1524"/>
        <w:gridCol w:w="2480"/>
        <w:gridCol w:w="2989"/>
      </w:tblGrid>
      <w:tr w:rsidR="007553E7" w:rsidRPr="00D826BF" w14:paraId="00A51CDA" w14:textId="77777777" w:rsidTr="007553E7">
        <w:trPr>
          <w:trHeight w:val="340"/>
          <w:jc w:val="center"/>
        </w:trPr>
        <w:tc>
          <w:tcPr>
            <w:tcW w:w="258" w:type="pct"/>
            <w:tcBorders>
              <w:top w:val="single" w:sz="4" w:space="0" w:color="auto"/>
              <w:left w:val="single" w:sz="4" w:space="0" w:color="auto"/>
              <w:bottom w:val="single" w:sz="4" w:space="0" w:color="auto"/>
              <w:right w:val="single" w:sz="4" w:space="0" w:color="auto"/>
            </w:tcBorders>
            <w:vAlign w:val="center"/>
          </w:tcPr>
          <w:p w14:paraId="6EC3A19D" w14:textId="77777777" w:rsidR="007553E7" w:rsidRPr="00D826BF" w:rsidRDefault="007553E7" w:rsidP="007553E7">
            <w:pPr>
              <w:pStyle w:val="ConsPlusNormal"/>
              <w:jc w:val="center"/>
              <w:rPr>
                <w:b/>
                <w:sz w:val="18"/>
                <w:szCs w:val="18"/>
              </w:rPr>
            </w:pPr>
            <w:r w:rsidRPr="00D826BF">
              <w:rPr>
                <w:b/>
                <w:sz w:val="18"/>
                <w:szCs w:val="18"/>
              </w:rPr>
              <w:t>№ кот.</w:t>
            </w:r>
          </w:p>
        </w:tc>
        <w:tc>
          <w:tcPr>
            <w:tcW w:w="1310" w:type="pct"/>
            <w:tcBorders>
              <w:top w:val="single" w:sz="4" w:space="0" w:color="auto"/>
              <w:left w:val="single" w:sz="4" w:space="0" w:color="auto"/>
              <w:bottom w:val="single" w:sz="4" w:space="0" w:color="auto"/>
              <w:right w:val="single" w:sz="4" w:space="0" w:color="auto"/>
            </w:tcBorders>
            <w:vAlign w:val="center"/>
          </w:tcPr>
          <w:p w14:paraId="621C0775" w14:textId="77777777" w:rsidR="007553E7" w:rsidRPr="00D826BF" w:rsidRDefault="007553E7" w:rsidP="007553E7">
            <w:pPr>
              <w:pStyle w:val="ConsPlusNormal"/>
              <w:jc w:val="center"/>
              <w:rPr>
                <w:b/>
                <w:sz w:val="18"/>
                <w:szCs w:val="18"/>
              </w:rPr>
            </w:pPr>
            <w:r w:rsidRPr="00D826BF">
              <w:rPr>
                <w:b/>
                <w:sz w:val="18"/>
                <w:szCs w:val="18"/>
              </w:rPr>
              <w:t>Наименование котельной, адрес</w:t>
            </w:r>
          </w:p>
        </w:tc>
        <w:tc>
          <w:tcPr>
            <w:tcW w:w="748" w:type="pct"/>
            <w:tcBorders>
              <w:top w:val="single" w:sz="4" w:space="0" w:color="auto"/>
              <w:left w:val="single" w:sz="4" w:space="0" w:color="auto"/>
              <w:bottom w:val="single" w:sz="4" w:space="0" w:color="auto"/>
              <w:right w:val="single" w:sz="4" w:space="0" w:color="auto"/>
            </w:tcBorders>
            <w:vAlign w:val="center"/>
          </w:tcPr>
          <w:p w14:paraId="6857046B" w14:textId="77777777" w:rsidR="007553E7" w:rsidRPr="00D826BF" w:rsidRDefault="007553E7" w:rsidP="007553E7">
            <w:pPr>
              <w:pStyle w:val="ConsPlusNormal"/>
              <w:jc w:val="center"/>
              <w:rPr>
                <w:b/>
                <w:sz w:val="18"/>
                <w:szCs w:val="18"/>
              </w:rPr>
            </w:pPr>
            <w:r w:rsidRPr="00D826BF">
              <w:rPr>
                <w:b/>
                <w:sz w:val="18"/>
                <w:szCs w:val="18"/>
              </w:rPr>
              <w:t>Марка прибора</w:t>
            </w:r>
          </w:p>
        </w:tc>
        <w:tc>
          <w:tcPr>
            <w:tcW w:w="1217" w:type="pct"/>
            <w:tcBorders>
              <w:top w:val="single" w:sz="4" w:space="0" w:color="auto"/>
              <w:left w:val="single" w:sz="4" w:space="0" w:color="auto"/>
              <w:right w:val="single" w:sz="4" w:space="0" w:color="auto"/>
            </w:tcBorders>
            <w:vAlign w:val="center"/>
          </w:tcPr>
          <w:p w14:paraId="6D5172CE" w14:textId="77777777" w:rsidR="007553E7" w:rsidRPr="00D826BF" w:rsidRDefault="007553E7" w:rsidP="007553E7">
            <w:pPr>
              <w:pStyle w:val="ConsPlusNormal"/>
              <w:jc w:val="center"/>
              <w:rPr>
                <w:b/>
                <w:sz w:val="18"/>
                <w:szCs w:val="18"/>
              </w:rPr>
            </w:pPr>
            <w:r w:rsidRPr="00D826BF">
              <w:rPr>
                <w:b/>
                <w:sz w:val="18"/>
                <w:szCs w:val="18"/>
              </w:rPr>
              <w:t>Количество приборов</w:t>
            </w:r>
          </w:p>
        </w:tc>
        <w:tc>
          <w:tcPr>
            <w:tcW w:w="1467" w:type="pct"/>
            <w:tcBorders>
              <w:top w:val="single" w:sz="4" w:space="0" w:color="auto"/>
              <w:left w:val="single" w:sz="4" w:space="0" w:color="auto"/>
              <w:right w:val="single" w:sz="4" w:space="0" w:color="auto"/>
            </w:tcBorders>
            <w:vAlign w:val="center"/>
          </w:tcPr>
          <w:p w14:paraId="68AE454A" w14:textId="77777777" w:rsidR="007553E7" w:rsidRPr="00D826BF" w:rsidRDefault="007553E7" w:rsidP="007553E7">
            <w:pPr>
              <w:pStyle w:val="ConsPlusNormal"/>
              <w:jc w:val="center"/>
              <w:rPr>
                <w:b/>
                <w:sz w:val="18"/>
                <w:szCs w:val="18"/>
              </w:rPr>
            </w:pPr>
            <w:r w:rsidRPr="00D826BF">
              <w:rPr>
                <w:b/>
                <w:sz w:val="18"/>
                <w:szCs w:val="18"/>
              </w:rPr>
              <w:t>Дата поверки (месяц. год).</w:t>
            </w:r>
          </w:p>
        </w:tc>
      </w:tr>
      <w:tr w:rsidR="007553E7" w:rsidRPr="00D826BF" w14:paraId="10AD9424" w14:textId="77777777" w:rsidTr="007553E7">
        <w:trPr>
          <w:trHeight w:val="340"/>
          <w:jc w:val="center"/>
        </w:trPr>
        <w:tc>
          <w:tcPr>
            <w:tcW w:w="258" w:type="pct"/>
            <w:tcBorders>
              <w:top w:val="single" w:sz="4" w:space="0" w:color="auto"/>
              <w:left w:val="single" w:sz="4" w:space="0" w:color="auto"/>
              <w:bottom w:val="single" w:sz="4" w:space="0" w:color="auto"/>
              <w:right w:val="single" w:sz="4" w:space="0" w:color="auto"/>
            </w:tcBorders>
            <w:vAlign w:val="center"/>
          </w:tcPr>
          <w:p w14:paraId="59507910" w14:textId="77777777" w:rsidR="007553E7" w:rsidRPr="00D826BF" w:rsidRDefault="007553E7" w:rsidP="007553E7">
            <w:pPr>
              <w:pStyle w:val="ConsPlusNormal"/>
              <w:jc w:val="center"/>
              <w:rPr>
                <w:sz w:val="18"/>
                <w:szCs w:val="18"/>
              </w:rPr>
            </w:pPr>
            <w:r w:rsidRPr="00D826BF">
              <w:rPr>
                <w:sz w:val="18"/>
                <w:szCs w:val="18"/>
              </w:rPr>
              <w:t>1</w:t>
            </w:r>
          </w:p>
        </w:tc>
        <w:tc>
          <w:tcPr>
            <w:tcW w:w="1310" w:type="pct"/>
            <w:tcBorders>
              <w:top w:val="single" w:sz="4" w:space="0" w:color="auto"/>
              <w:left w:val="single" w:sz="4" w:space="0" w:color="auto"/>
              <w:bottom w:val="single" w:sz="4" w:space="0" w:color="auto"/>
              <w:right w:val="single" w:sz="4" w:space="0" w:color="auto"/>
            </w:tcBorders>
            <w:vAlign w:val="center"/>
          </w:tcPr>
          <w:p w14:paraId="7F41388C" w14:textId="77777777" w:rsidR="007553E7" w:rsidRPr="00D826BF" w:rsidRDefault="007553E7" w:rsidP="007553E7">
            <w:pPr>
              <w:pStyle w:val="ConsPlusNormal"/>
              <w:jc w:val="center"/>
              <w:rPr>
                <w:sz w:val="18"/>
                <w:szCs w:val="18"/>
              </w:rPr>
            </w:pPr>
            <w:r w:rsidRPr="00D826BF">
              <w:rPr>
                <w:bCs/>
                <w:sz w:val="18"/>
                <w:szCs w:val="18"/>
              </w:rPr>
              <w:t>Котельная п. Орловка</w:t>
            </w:r>
          </w:p>
        </w:tc>
        <w:tc>
          <w:tcPr>
            <w:tcW w:w="748" w:type="pct"/>
            <w:tcBorders>
              <w:top w:val="single" w:sz="4" w:space="0" w:color="auto"/>
              <w:left w:val="single" w:sz="4" w:space="0" w:color="auto"/>
              <w:bottom w:val="single" w:sz="4" w:space="0" w:color="auto"/>
              <w:right w:val="single" w:sz="4" w:space="0" w:color="auto"/>
            </w:tcBorders>
            <w:vAlign w:val="center"/>
          </w:tcPr>
          <w:p w14:paraId="04234115" w14:textId="77777777" w:rsidR="007553E7" w:rsidRPr="00D826BF" w:rsidRDefault="007553E7" w:rsidP="007553E7">
            <w:pPr>
              <w:pStyle w:val="ConsPlusNormal"/>
              <w:jc w:val="center"/>
              <w:rPr>
                <w:sz w:val="18"/>
                <w:szCs w:val="18"/>
              </w:rPr>
            </w:pPr>
            <w:r w:rsidRPr="00D826BF">
              <w:rPr>
                <w:sz w:val="18"/>
                <w:szCs w:val="18"/>
              </w:rPr>
              <w:t>СПТ 961</w:t>
            </w:r>
          </w:p>
        </w:tc>
        <w:tc>
          <w:tcPr>
            <w:tcW w:w="1217" w:type="pct"/>
            <w:tcBorders>
              <w:top w:val="single" w:sz="4" w:space="0" w:color="auto"/>
              <w:left w:val="single" w:sz="4" w:space="0" w:color="auto"/>
              <w:bottom w:val="single" w:sz="4" w:space="0" w:color="auto"/>
              <w:right w:val="single" w:sz="4" w:space="0" w:color="auto"/>
            </w:tcBorders>
            <w:vAlign w:val="center"/>
          </w:tcPr>
          <w:p w14:paraId="57847D99" w14:textId="77777777" w:rsidR="007553E7" w:rsidRPr="00D826BF" w:rsidRDefault="007553E7" w:rsidP="007553E7">
            <w:pPr>
              <w:pStyle w:val="ConsPlusNormal"/>
              <w:jc w:val="center"/>
              <w:rPr>
                <w:sz w:val="18"/>
                <w:szCs w:val="18"/>
              </w:rPr>
            </w:pPr>
            <w:r w:rsidRPr="00D826BF">
              <w:rPr>
                <w:sz w:val="18"/>
                <w:szCs w:val="18"/>
              </w:rPr>
              <w:t>1</w:t>
            </w:r>
          </w:p>
        </w:tc>
        <w:tc>
          <w:tcPr>
            <w:tcW w:w="1467" w:type="pct"/>
            <w:tcBorders>
              <w:top w:val="single" w:sz="4" w:space="0" w:color="auto"/>
              <w:left w:val="single" w:sz="4" w:space="0" w:color="auto"/>
              <w:bottom w:val="single" w:sz="4" w:space="0" w:color="auto"/>
              <w:right w:val="single" w:sz="4" w:space="0" w:color="auto"/>
            </w:tcBorders>
            <w:shd w:val="clear" w:color="auto" w:fill="auto"/>
            <w:vAlign w:val="center"/>
          </w:tcPr>
          <w:p w14:paraId="10D32E8D" w14:textId="77777777" w:rsidR="007553E7" w:rsidRPr="00D826BF" w:rsidRDefault="007553E7" w:rsidP="007553E7">
            <w:pPr>
              <w:pStyle w:val="ConsPlusNormal"/>
              <w:jc w:val="center"/>
              <w:rPr>
                <w:sz w:val="18"/>
                <w:szCs w:val="18"/>
              </w:rPr>
            </w:pPr>
            <w:r w:rsidRPr="00D826BF">
              <w:rPr>
                <w:sz w:val="18"/>
                <w:szCs w:val="18"/>
              </w:rPr>
              <w:t>08.10.2019 г.</w:t>
            </w:r>
          </w:p>
        </w:tc>
      </w:tr>
    </w:tbl>
    <w:p w14:paraId="6D9D74C7" w14:textId="77777777" w:rsidR="00FB101C" w:rsidRDefault="00FB101C" w:rsidP="007553E7">
      <w:pPr>
        <w:spacing w:after="0"/>
        <w:jc w:val="both"/>
        <w:rPr>
          <w:rFonts w:ascii="Times New Roman" w:eastAsia="Times New Roman" w:hAnsi="Times New Roman" w:cs="Times New Roman"/>
          <w:b/>
          <w:sz w:val="24"/>
          <w:u w:val="single"/>
        </w:rPr>
      </w:pPr>
    </w:p>
    <w:p w14:paraId="6E18F667" w14:textId="77777777" w:rsidR="007553E7" w:rsidRPr="00D826BF" w:rsidRDefault="007553E7" w:rsidP="007553E7">
      <w:pPr>
        <w:spacing w:after="0"/>
        <w:jc w:val="both"/>
        <w:rPr>
          <w:rFonts w:ascii="Times New Roman" w:eastAsia="Times New Roman" w:hAnsi="Times New Roman" w:cs="Times New Roman"/>
          <w:b/>
          <w:sz w:val="24"/>
          <w:u w:val="single"/>
        </w:rPr>
      </w:pPr>
      <w:r w:rsidRPr="00D826BF">
        <w:rPr>
          <w:rFonts w:ascii="Times New Roman" w:eastAsia="Times New Roman" w:hAnsi="Times New Roman" w:cs="Times New Roman"/>
          <w:b/>
          <w:sz w:val="24"/>
          <w:u w:val="single"/>
        </w:rPr>
        <w:t>Статистика отказов и восстановлений оборудования источников тепловой энергии</w:t>
      </w:r>
    </w:p>
    <w:p w14:paraId="4EB1B8A4" w14:textId="77777777" w:rsidR="007553E7" w:rsidRPr="00D826BF" w:rsidRDefault="007553E7" w:rsidP="007553E7">
      <w:pPr>
        <w:spacing w:after="0" w:line="240" w:lineRule="auto"/>
        <w:ind w:firstLine="709"/>
        <w:jc w:val="both"/>
        <w:rPr>
          <w:rFonts w:ascii="Times New Roman" w:eastAsia="Times New Roman" w:hAnsi="Times New Roman" w:cs="Times New Roman"/>
          <w:sz w:val="24"/>
        </w:rPr>
      </w:pPr>
      <w:r w:rsidRPr="00D826BF">
        <w:rPr>
          <w:rFonts w:ascii="Times New Roman" w:eastAsia="Times New Roman" w:hAnsi="Times New Roman" w:cs="Times New Roman"/>
          <w:sz w:val="24"/>
        </w:rPr>
        <w:t>В период 2018 – 2022 отказов на источниках теплоснабжения и тепловых сетях (аварий, инцидентов) не зафиксировано.</w:t>
      </w:r>
    </w:p>
    <w:p w14:paraId="130542B9" w14:textId="77777777" w:rsidR="007553E7" w:rsidRPr="00D826BF" w:rsidRDefault="007553E7" w:rsidP="007553E7">
      <w:pPr>
        <w:spacing w:after="0" w:line="240" w:lineRule="auto"/>
        <w:jc w:val="both"/>
        <w:rPr>
          <w:rFonts w:ascii="Times New Roman" w:eastAsia="Times New Roman" w:hAnsi="Times New Roman" w:cs="Times New Roman"/>
          <w:sz w:val="24"/>
        </w:rPr>
      </w:pPr>
    </w:p>
    <w:p w14:paraId="4BDD7033" w14:textId="77777777" w:rsidR="007553E7" w:rsidRPr="00D826BF" w:rsidRDefault="007553E7" w:rsidP="007553E7">
      <w:pPr>
        <w:spacing w:after="0" w:line="240" w:lineRule="auto"/>
        <w:jc w:val="both"/>
        <w:rPr>
          <w:rFonts w:ascii="Times New Roman" w:eastAsia="Times New Roman" w:hAnsi="Times New Roman" w:cs="Times New Roman"/>
          <w:b/>
          <w:sz w:val="24"/>
          <w:u w:val="single"/>
        </w:rPr>
      </w:pPr>
      <w:r w:rsidRPr="00D826BF">
        <w:rPr>
          <w:rFonts w:ascii="Times New Roman" w:eastAsia="Times New Roman" w:hAnsi="Times New Roman" w:cs="Times New Roman"/>
          <w:b/>
          <w:sz w:val="24"/>
          <w:u w:val="single"/>
        </w:rPr>
        <w:lastRenderedPageBreak/>
        <w:t>Предписания надзорных органов по запрещению дальнейшей эксплуатации источников тепловой энергии</w:t>
      </w:r>
    </w:p>
    <w:p w14:paraId="092628D3" w14:textId="77777777" w:rsidR="007553E7" w:rsidRPr="00D826BF" w:rsidRDefault="007553E7" w:rsidP="007553E7">
      <w:pPr>
        <w:spacing w:after="0" w:line="240" w:lineRule="auto"/>
        <w:ind w:firstLine="709"/>
        <w:jc w:val="both"/>
        <w:rPr>
          <w:rFonts w:ascii="Times New Roman" w:eastAsia="Times New Roman" w:hAnsi="Times New Roman" w:cs="Times New Roman"/>
          <w:sz w:val="24"/>
        </w:rPr>
      </w:pPr>
      <w:r w:rsidRPr="00D826BF">
        <w:rPr>
          <w:rFonts w:ascii="Times New Roman" w:eastAsia="Times New Roman" w:hAnsi="Times New Roman" w:cs="Times New Roman"/>
          <w:sz w:val="24"/>
        </w:rPr>
        <w:t>Предписания надзорных органов по запрещению дальнейшей эксплуатации оборудования ТЭЦ Филиал АО «РИР» в г. Северске по состоянию на 2022 год не выдавались.</w:t>
      </w:r>
    </w:p>
    <w:p w14:paraId="17F8E765" w14:textId="77777777" w:rsidR="007553E7" w:rsidRPr="00D826BF" w:rsidRDefault="007553E7" w:rsidP="007553E7">
      <w:pPr>
        <w:spacing w:after="0" w:line="240" w:lineRule="auto"/>
        <w:ind w:firstLine="709"/>
        <w:jc w:val="both"/>
        <w:rPr>
          <w:rFonts w:ascii="Times New Roman" w:eastAsia="Times New Roman" w:hAnsi="Times New Roman" w:cs="Times New Roman"/>
          <w:sz w:val="24"/>
        </w:rPr>
      </w:pPr>
      <w:r w:rsidRPr="00D826BF">
        <w:rPr>
          <w:rFonts w:ascii="Times New Roman" w:eastAsia="Times New Roman" w:hAnsi="Times New Roman" w:cs="Times New Roman"/>
          <w:sz w:val="24"/>
        </w:rPr>
        <w:t>Предписания надзорных органов по запрещению дальнейшей эксплуатации оборудования котельных расположенных в п. Самусь и п. Орловка по состоянию на 2022 год не выдавались.</w:t>
      </w:r>
    </w:p>
    <w:p w14:paraId="42D1BEC5" w14:textId="77777777" w:rsidR="007553E7" w:rsidRPr="00D826BF" w:rsidRDefault="007553E7" w:rsidP="007553E7">
      <w:pPr>
        <w:spacing w:after="0" w:line="240" w:lineRule="auto"/>
        <w:jc w:val="both"/>
        <w:rPr>
          <w:rFonts w:ascii="Times New Roman" w:eastAsia="Times New Roman" w:hAnsi="Times New Roman" w:cs="Times New Roman"/>
          <w:b/>
          <w:sz w:val="24"/>
          <w:szCs w:val="24"/>
        </w:rPr>
      </w:pPr>
    </w:p>
    <w:p w14:paraId="0390646F" w14:textId="77777777" w:rsidR="007553E7" w:rsidRPr="00D826BF" w:rsidRDefault="007553E7" w:rsidP="007553E7">
      <w:pPr>
        <w:spacing w:after="0" w:line="240" w:lineRule="auto"/>
        <w:jc w:val="both"/>
        <w:rPr>
          <w:rFonts w:ascii="Times New Roman" w:eastAsia="Times New Roman" w:hAnsi="Times New Roman" w:cs="Times New Roman"/>
          <w:b/>
          <w:sz w:val="24"/>
          <w:u w:val="single"/>
        </w:rPr>
      </w:pPr>
      <w:r w:rsidRPr="00D826BF">
        <w:rPr>
          <w:rFonts w:ascii="Times New Roman" w:eastAsia="Times New Roman" w:hAnsi="Times New Roman" w:cs="Times New Roman"/>
          <w:b/>
          <w:sz w:val="24"/>
          <w:u w:val="single"/>
        </w:rPr>
        <w:t>Описание структуры тепловых сетей от каждого источника тепловой энергии, от маги–</w:t>
      </w:r>
      <w:proofErr w:type="spellStart"/>
      <w:r w:rsidRPr="00D826BF">
        <w:rPr>
          <w:rFonts w:ascii="Times New Roman" w:eastAsia="Times New Roman" w:hAnsi="Times New Roman" w:cs="Times New Roman"/>
          <w:b/>
          <w:sz w:val="24"/>
          <w:u w:val="single"/>
        </w:rPr>
        <w:t>стральных</w:t>
      </w:r>
      <w:proofErr w:type="spellEnd"/>
      <w:r w:rsidRPr="00D826BF">
        <w:rPr>
          <w:rFonts w:ascii="Times New Roman" w:eastAsia="Times New Roman" w:hAnsi="Times New Roman" w:cs="Times New Roman"/>
          <w:b/>
          <w:sz w:val="24"/>
          <w:u w:val="single"/>
        </w:rPr>
        <w:t xml:space="preserve"> выводов до центральных тепловых пунктов (если таковые имеются) или до ввода в жилой квартал или промышленный объект с выделением сетей горячего водоснабжения</w:t>
      </w:r>
    </w:p>
    <w:p w14:paraId="5569BA22"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Схема магистральных тепловых сетей г. Северска – двухтрубная, радиальная, с наличием перемычек резервирования между основными магистралями, отходящими от источника теплоснабжения ТЭЦ АО «РИР» г. Северска. </w:t>
      </w:r>
    </w:p>
    <w:p w14:paraId="541692F3"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Тепловые сети выполнены в основном с подземной канальной и надземной прокладкой. Тепловая изоляция выполнена в большей степени из </w:t>
      </w:r>
      <w:proofErr w:type="spellStart"/>
      <w:r w:rsidRPr="00D826BF">
        <w:rPr>
          <w:rFonts w:ascii="Times New Roman" w:eastAsia="Times New Roman" w:hAnsi="Times New Roman" w:cs="Times New Roman"/>
          <w:sz w:val="24"/>
        </w:rPr>
        <w:t>минераловатных</w:t>
      </w:r>
      <w:proofErr w:type="spellEnd"/>
      <w:r w:rsidRPr="00D826BF">
        <w:rPr>
          <w:rFonts w:ascii="Times New Roman" w:eastAsia="Times New Roman" w:hAnsi="Times New Roman" w:cs="Times New Roman"/>
          <w:sz w:val="24"/>
        </w:rPr>
        <w:t xml:space="preserve"> изделий с незначительной долей ППУ. </w:t>
      </w:r>
    </w:p>
    <w:p w14:paraId="01106400" w14:textId="36A3095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Описание тепловых сетей, сооружений на них включает в себя информацию, содержащуюся в электронной модели системы теплоснабжения (параметры тепловых сетей, включая год начала эксплуатации, тип изоляции, тип компенсирующих устройст</w:t>
      </w:r>
      <w:r w:rsidR="00976EF1">
        <w:rPr>
          <w:rFonts w:ascii="Times New Roman" w:eastAsia="Times New Roman" w:hAnsi="Times New Roman" w:cs="Times New Roman"/>
          <w:sz w:val="24"/>
        </w:rPr>
        <w:t xml:space="preserve">в, тип прокладки, определением </w:t>
      </w:r>
      <w:r w:rsidRPr="00D826BF">
        <w:rPr>
          <w:rFonts w:ascii="Times New Roman" w:eastAsia="Times New Roman" w:hAnsi="Times New Roman" w:cs="Times New Roman"/>
          <w:sz w:val="24"/>
        </w:rPr>
        <w:t>их материальной характеристики и тепловой нагрузки потребителей, подключенных к таким участкам).</w:t>
      </w:r>
    </w:p>
    <w:p w14:paraId="6CD900CE" w14:textId="22B2F518"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Организацией, эксплуатирующей тепловые сети в г. Северске, является ОАО «Тепловые сети» в дальнейшем ОАО «ТС», на долю которой приходится 75,40% от общей протяженности всех сетей </w:t>
      </w:r>
      <w:proofErr w:type="gramStart"/>
      <w:r w:rsidRPr="00D826BF">
        <w:rPr>
          <w:rFonts w:ascii="Times New Roman" w:eastAsia="Times New Roman" w:hAnsi="Times New Roman" w:cs="Times New Roman"/>
          <w:sz w:val="24"/>
        </w:rPr>
        <w:t>теплосна</w:t>
      </w:r>
      <w:r w:rsidR="00976EF1">
        <w:rPr>
          <w:rFonts w:ascii="Times New Roman" w:eastAsia="Times New Roman" w:hAnsi="Times New Roman" w:cs="Times New Roman"/>
          <w:sz w:val="24"/>
        </w:rPr>
        <w:t>бжения</w:t>
      </w:r>
      <w:proofErr w:type="gramEnd"/>
      <w:r w:rsidR="00976EF1">
        <w:rPr>
          <w:rFonts w:ascii="Times New Roman" w:eastAsia="Times New Roman" w:hAnsi="Times New Roman" w:cs="Times New Roman"/>
          <w:sz w:val="24"/>
        </w:rPr>
        <w:t xml:space="preserve"> ЗАТО Северск (Таблица 28</w:t>
      </w:r>
      <w:r w:rsidRPr="00D826BF">
        <w:rPr>
          <w:rFonts w:ascii="Times New Roman" w:eastAsia="Times New Roman" w:hAnsi="Times New Roman" w:cs="Times New Roman"/>
          <w:sz w:val="24"/>
        </w:rPr>
        <w:t>). ОАО «ТС» осуществляет передачу тепловой энергии от ТЭЦ АО «РИР» (от БУ–1) потребителям в г. Северске.</w:t>
      </w:r>
    </w:p>
    <w:p w14:paraId="5C00D080"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Протяженность магистральных тепловых сетей АО «СХК» от БУ–2 с диаметром </w:t>
      </w:r>
      <w:proofErr w:type="spellStart"/>
      <w:r w:rsidRPr="00D826BF">
        <w:rPr>
          <w:rFonts w:ascii="Times New Roman" w:eastAsia="Times New Roman" w:hAnsi="Times New Roman" w:cs="Times New Roman"/>
          <w:sz w:val="24"/>
        </w:rPr>
        <w:t>dy</w:t>
      </w:r>
      <w:proofErr w:type="spellEnd"/>
      <w:r w:rsidRPr="00D826BF">
        <w:rPr>
          <w:rFonts w:ascii="Times New Roman" w:eastAsia="Times New Roman" w:hAnsi="Times New Roman" w:cs="Times New Roman"/>
          <w:sz w:val="24"/>
        </w:rPr>
        <w:t>=</w:t>
      </w:r>
      <w:smartTag w:uri="urn:schemas-microsoft-com:office:smarttags" w:element="metricconverter">
        <w:smartTagPr>
          <w:attr w:name="ProductID" w:val="400 мм"/>
        </w:smartTagPr>
        <w:r w:rsidRPr="00D826BF">
          <w:rPr>
            <w:rFonts w:ascii="Times New Roman" w:eastAsia="Times New Roman" w:hAnsi="Times New Roman" w:cs="Times New Roman"/>
            <w:sz w:val="24"/>
          </w:rPr>
          <w:t>400 мм</w:t>
        </w:r>
      </w:smartTag>
      <w:r w:rsidRPr="00D826BF">
        <w:rPr>
          <w:rFonts w:ascii="Times New Roman" w:eastAsia="Times New Roman" w:hAnsi="Times New Roman" w:cs="Times New Roman"/>
          <w:sz w:val="24"/>
        </w:rPr>
        <w:t xml:space="preserve">, протяженностью в однотрубном исчислении 81 851 м (доля 14,38% от общей </w:t>
      </w:r>
      <w:proofErr w:type="gramStart"/>
      <w:r w:rsidRPr="00D826BF">
        <w:rPr>
          <w:rFonts w:ascii="Times New Roman" w:eastAsia="Times New Roman" w:hAnsi="Times New Roman" w:cs="Times New Roman"/>
          <w:sz w:val="24"/>
        </w:rPr>
        <w:t>протяженности</w:t>
      </w:r>
      <w:proofErr w:type="gramEnd"/>
      <w:r w:rsidRPr="00D826BF">
        <w:rPr>
          <w:rFonts w:ascii="Times New Roman" w:eastAsia="Times New Roman" w:hAnsi="Times New Roman" w:cs="Times New Roman"/>
          <w:sz w:val="24"/>
        </w:rPr>
        <w:t xml:space="preserve"> ЗАТО Северск), с материальной характеристикой 32 748 м</w:t>
      </w:r>
      <w:r w:rsidRPr="00D826BF">
        <w:rPr>
          <w:rFonts w:ascii="Times New Roman" w:eastAsia="Times New Roman" w:hAnsi="Times New Roman" w:cs="Times New Roman"/>
          <w:sz w:val="24"/>
          <w:vertAlign w:val="superscript"/>
        </w:rPr>
        <w:t>2</w:t>
      </w:r>
      <w:r w:rsidRPr="00D826BF">
        <w:rPr>
          <w:rFonts w:ascii="Times New Roman" w:eastAsia="Times New Roman" w:hAnsi="Times New Roman" w:cs="Times New Roman"/>
          <w:sz w:val="24"/>
        </w:rPr>
        <w:t>.</w:t>
      </w:r>
    </w:p>
    <w:p w14:paraId="42055AE4" w14:textId="77777777" w:rsidR="007553E7" w:rsidRPr="00D826BF" w:rsidRDefault="007553E7" w:rsidP="007553E7">
      <w:pPr>
        <w:spacing w:after="0" w:line="240" w:lineRule="auto"/>
        <w:rPr>
          <w:rFonts w:ascii="Times New Roman" w:eastAsia="Times New Roman" w:hAnsi="Times New Roman" w:cs="Times New Roman"/>
          <w:sz w:val="24"/>
        </w:rPr>
      </w:pPr>
    </w:p>
    <w:p w14:paraId="627CBC83" w14:textId="0609CD8D" w:rsidR="007553E7" w:rsidRPr="00D826BF" w:rsidRDefault="00976EF1" w:rsidP="007553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Таблица 28</w:t>
      </w:r>
      <w:r w:rsidR="007553E7" w:rsidRPr="00D826BF">
        <w:rPr>
          <w:rFonts w:ascii="Times New Roman" w:eastAsia="Times New Roman" w:hAnsi="Times New Roman" w:cs="Times New Roman"/>
          <w:sz w:val="24"/>
        </w:rPr>
        <w:t xml:space="preserve"> – Протяженность тепловых сетей теплоснабжающих (</w:t>
      </w:r>
      <w:proofErr w:type="spellStart"/>
      <w:r w:rsidR="007553E7" w:rsidRPr="00D826BF">
        <w:rPr>
          <w:rFonts w:ascii="Times New Roman" w:eastAsia="Times New Roman" w:hAnsi="Times New Roman" w:cs="Times New Roman"/>
          <w:sz w:val="24"/>
        </w:rPr>
        <w:t>теплосетевых</w:t>
      </w:r>
      <w:proofErr w:type="spellEnd"/>
      <w:r w:rsidR="007553E7" w:rsidRPr="00D826BF">
        <w:rPr>
          <w:rFonts w:ascii="Times New Roman" w:eastAsia="Times New Roman" w:hAnsi="Times New Roman" w:cs="Times New Roman"/>
          <w:sz w:val="24"/>
        </w:rPr>
        <w:t xml:space="preserve">) </w:t>
      </w:r>
      <w:proofErr w:type="gramStart"/>
      <w:r w:rsidR="007553E7" w:rsidRPr="00D826BF">
        <w:rPr>
          <w:rFonts w:ascii="Times New Roman" w:eastAsia="Times New Roman" w:hAnsi="Times New Roman" w:cs="Times New Roman"/>
          <w:sz w:val="24"/>
        </w:rPr>
        <w:t>организаций</w:t>
      </w:r>
      <w:proofErr w:type="gramEnd"/>
      <w:r w:rsidR="007553E7" w:rsidRPr="00D826BF">
        <w:rPr>
          <w:rFonts w:ascii="Times New Roman" w:eastAsia="Times New Roman" w:hAnsi="Times New Roman" w:cs="Times New Roman"/>
          <w:sz w:val="24"/>
        </w:rPr>
        <w:t xml:space="preserve"> ЗАТО Северск</w:t>
      </w:r>
    </w:p>
    <w:tbl>
      <w:tblPr>
        <w:tblW w:w="5000" w:type="pct"/>
        <w:jc w:val="center"/>
        <w:tblLook w:val="00A0" w:firstRow="1" w:lastRow="0" w:firstColumn="1" w:lastColumn="0" w:noHBand="0" w:noVBand="0"/>
      </w:tblPr>
      <w:tblGrid>
        <w:gridCol w:w="3795"/>
        <w:gridCol w:w="3651"/>
        <w:gridCol w:w="2833"/>
      </w:tblGrid>
      <w:tr w:rsidR="007553E7" w:rsidRPr="00D826BF" w14:paraId="6D85DC3B" w14:textId="77777777" w:rsidTr="007553E7">
        <w:trPr>
          <w:trHeight w:val="340"/>
          <w:tblHeader/>
          <w:jc w:val="center"/>
        </w:trPr>
        <w:tc>
          <w:tcPr>
            <w:tcW w:w="1846" w:type="pct"/>
            <w:tcBorders>
              <w:top w:val="single" w:sz="4" w:space="0" w:color="auto"/>
              <w:left w:val="single" w:sz="4" w:space="0" w:color="auto"/>
              <w:bottom w:val="single" w:sz="4" w:space="0" w:color="auto"/>
              <w:right w:val="single" w:sz="4" w:space="0" w:color="auto"/>
            </w:tcBorders>
            <w:shd w:val="clear" w:color="auto" w:fill="auto"/>
            <w:vAlign w:val="center"/>
          </w:tcPr>
          <w:p w14:paraId="6658C5B4" w14:textId="77777777" w:rsidR="007553E7" w:rsidRPr="00D826BF" w:rsidRDefault="007553E7" w:rsidP="007553E7">
            <w:pPr>
              <w:spacing w:after="0" w:line="240" w:lineRule="auto"/>
              <w:jc w:val="center"/>
              <w:rPr>
                <w:rFonts w:ascii="Times New Roman" w:eastAsia="Times New Roman" w:hAnsi="Times New Roman" w:cs="Times New Roman"/>
                <w:b/>
                <w:sz w:val="20"/>
              </w:rPr>
            </w:pPr>
            <w:r w:rsidRPr="00D826BF">
              <w:rPr>
                <w:rFonts w:ascii="Times New Roman" w:eastAsia="Times New Roman" w:hAnsi="Times New Roman" w:cs="Times New Roman"/>
                <w:b/>
                <w:sz w:val="20"/>
              </w:rPr>
              <w:t>Наименование предприятия</w:t>
            </w:r>
          </w:p>
        </w:tc>
        <w:tc>
          <w:tcPr>
            <w:tcW w:w="1776" w:type="pct"/>
            <w:tcBorders>
              <w:top w:val="single" w:sz="4" w:space="0" w:color="auto"/>
              <w:left w:val="nil"/>
              <w:bottom w:val="single" w:sz="4" w:space="0" w:color="auto"/>
              <w:right w:val="single" w:sz="4" w:space="0" w:color="auto"/>
            </w:tcBorders>
            <w:shd w:val="clear" w:color="auto" w:fill="auto"/>
            <w:vAlign w:val="center"/>
          </w:tcPr>
          <w:p w14:paraId="76A57B9B" w14:textId="77777777" w:rsidR="007553E7" w:rsidRPr="00D826BF" w:rsidRDefault="007553E7" w:rsidP="007553E7">
            <w:pPr>
              <w:spacing w:after="0" w:line="240" w:lineRule="auto"/>
              <w:ind w:hanging="20"/>
              <w:jc w:val="center"/>
              <w:rPr>
                <w:rFonts w:ascii="Times New Roman" w:eastAsia="Times New Roman" w:hAnsi="Times New Roman" w:cs="Times New Roman"/>
                <w:b/>
                <w:sz w:val="20"/>
              </w:rPr>
            </w:pPr>
            <w:r w:rsidRPr="00D826BF">
              <w:rPr>
                <w:rFonts w:ascii="Times New Roman" w:eastAsia="Times New Roman" w:hAnsi="Times New Roman" w:cs="Times New Roman"/>
                <w:b/>
                <w:sz w:val="20"/>
              </w:rPr>
              <w:t>Протяженность сетей теплоснабжения в однотрубном исчислении, км</w:t>
            </w:r>
          </w:p>
        </w:tc>
        <w:tc>
          <w:tcPr>
            <w:tcW w:w="1378" w:type="pct"/>
            <w:tcBorders>
              <w:top w:val="single" w:sz="4" w:space="0" w:color="auto"/>
              <w:left w:val="nil"/>
              <w:bottom w:val="single" w:sz="4" w:space="0" w:color="auto"/>
              <w:right w:val="single" w:sz="4" w:space="0" w:color="auto"/>
            </w:tcBorders>
            <w:shd w:val="clear" w:color="auto" w:fill="auto"/>
            <w:vAlign w:val="center"/>
          </w:tcPr>
          <w:p w14:paraId="4583D4C1" w14:textId="77777777" w:rsidR="007553E7" w:rsidRPr="00D826BF" w:rsidRDefault="007553E7" w:rsidP="007553E7">
            <w:pPr>
              <w:spacing w:after="0" w:line="240" w:lineRule="auto"/>
              <w:jc w:val="center"/>
              <w:rPr>
                <w:rFonts w:ascii="Times New Roman" w:eastAsia="Times New Roman" w:hAnsi="Times New Roman" w:cs="Times New Roman"/>
                <w:b/>
                <w:sz w:val="20"/>
              </w:rPr>
            </w:pPr>
            <w:r w:rsidRPr="00D826BF">
              <w:rPr>
                <w:rFonts w:ascii="Times New Roman" w:eastAsia="Times New Roman" w:hAnsi="Times New Roman" w:cs="Times New Roman"/>
                <w:b/>
                <w:sz w:val="20"/>
              </w:rPr>
              <w:t>Удельный вес в общей протяженности, %</w:t>
            </w:r>
          </w:p>
        </w:tc>
      </w:tr>
      <w:tr w:rsidR="007553E7" w:rsidRPr="00D826BF" w14:paraId="252974B8" w14:textId="77777777" w:rsidTr="007553E7">
        <w:trPr>
          <w:trHeight w:val="340"/>
          <w:jc w:val="center"/>
        </w:trPr>
        <w:tc>
          <w:tcPr>
            <w:tcW w:w="1846" w:type="pct"/>
            <w:tcBorders>
              <w:top w:val="nil"/>
              <w:left w:val="single" w:sz="4" w:space="0" w:color="auto"/>
              <w:bottom w:val="single" w:sz="4" w:space="0" w:color="auto"/>
              <w:right w:val="single" w:sz="4" w:space="0" w:color="auto"/>
            </w:tcBorders>
            <w:noWrap/>
            <w:vAlign w:val="center"/>
          </w:tcPr>
          <w:p w14:paraId="435EC7C2" w14:textId="77777777" w:rsidR="007553E7" w:rsidRPr="00D826BF" w:rsidRDefault="007553E7" w:rsidP="007553E7">
            <w:pPr>
              <w:spacing w:after="0" w:line="240" w:lineRule="auto"/>
              <w:jc w:val="center"/>
              <w:rPr>
                <w:rFonts w:ascii="Times New Roman" w:eastAsia="Times New Roman" w:hAnsi="Times New Roman" w:cs="Times New Roman"/>
                <w:sz w:val="20"/>
              </w:rPr>
            </w:pPr>
            <w:r w:rsidRPr="00D826BF">
              <w:rPr>
                <w:rFonts w:ascii="Times New Roman" w:eastAsia="Times New Roman" w:hAnsi="Times New Roman" w:cs="Times New Roman"/>
                <w:sz w:val="20"/>
              </w:rPr>
              <w:t>ОАО «ТС»</w:t>
            </w:r>
          </w:p>
        </w:tc>
        <w:tc>
          <w:tcPr>
            <w:tcW w:w="1776" w:type="pct"/>
            <w:tcBorders>
              <w:top w:val="nil"/>
              <w:left w:val="nil"/>
              <w:bottom w:val="single" w:sz="4" w:space="0" w:color="auto"/>
              <w:right w:val="single" w:sz="4" w:space="0" w:color="auto"/>
            </w:tcBorders>
            <w:noWrap/>
            <w:vAlign w:val="center"/>
          </w:tcPr>
          <w:p w14:paraId="26222EED" w14:textId="77777777" w:rsidR="007553E7" w:rsidRPr="00D826BF" w:rsidRDefault="007553E7" w:rsidP="007553E7">
            <w:pPr>
              <w:spacing w:after="0" w:line="240" w:lineRule="auto"/>
              <w:jc w:val="center"/>
              <w:rPr>
                <w:rFonts w:ascii="Times New Roman" w:eastAsia="Times New Roman" w:hAnsi="Times New Roman" w:cs="Times New Roman"/>
                <w:sz w:val="20"/>
              </w:rPr>
            </w:pPr>
            <w:r w:rsidRPr="00D826BF">
              <w:rPr>
                <w:rFonts w:ascii="Times New Roman" w:eastAsia="Times New Roman" w:hAnsi="Times New Roman" w:cs="Times New Roman"/>
                <w:sz w:val="20"/>
              </w:rPr>
              <w:t>429,041</w:t>
            </w:r>
          </w:p>
        </w:tc>
        <w:tc>
          <w:tcPr>
            <w:tcW w:w="1378" w:type="pct"/>
            <w:tcBorders>
              <w:top w:val="nil"/>
              <w:left w:val="nil"/>
              <w:bottom w:val="single" w:sz="4" w:space="0" w:color="auto"/>
              <w:right w:val="single" w:sz="4" w:space="0" w:color="auto"/>
            </w:tcBorders>
            <w:noWrap/>
            <w:vAlign w:val="center"/>
          </w:tcPr>
          <w:p w14:paraId="086EFE96" w14:textId="77777777" w:rsidR="007553E7" w:rsidRPr="00D826BF" w:rsidRDefault="007553E7" w:rsidP="007553E7">
            <w:pPr>
              <w:spacing w:after="0" w:line="240" w:lineRule="auto"/>
              <w:jc w:val="center"/>
              <w:rPr>
                <w:rFonts w:ascii="Times New Roman" w:eastAsia="Times New Roman" w:hAnsi="Times New Roman" w:cs="Times New Roman"/>
                <w:sz w:val="20"/>
              </w:rPr>
            </w:pPr>
            <w:r w:rsidRPr="00D826BF">
              <w:rPr>
                <w:rFonts w:ascii="Times New Roman" w:eastAsia="Times New Roman" w:hAnsi="Times New Roman" w:cs="Times New Roman"/>
                <w:sz w:val="20"/>
              </w:rPr>
              <w:t>75,40</w:t>
            </w:r>
          </w:p>
        </w:tc>
      </w:tr>
      <w:tr w:rsidR="007553E7" w:rsidRPr="00D826BF" w14:paraId="221D2DDC" w14:textId="77777777" w:rsidTr="007553E7">
        <w:trPr>
          <w:trHeight w:val="340"/>
          <w:jc w:val="center"/>
        </w:trPr>
        <w:tc>
          <w:tcPr>
            <w:tcW w:w="1846" w:type="pct"/>
            <w:tcBorders>
              <w:top w:val="nil"/>
              <w:left w:val="single" w:sz="4" w:space="0" w:color="auto"/>
              <w:bottom w:val="single" w:sz="4" w:space="0" w:color="auto"/>
              <w:right w:val="single" w:sz="4" w:space="0" w:color="auto"/>
            </w:tcBorders>
            <w:noWrap/>
            <w:vAlign w:val="center"/>
          </w:tcPr>
          <w:p w14:paraId="426F8179" w14:textId="77777777" w:rsidR="007553E7" w:rsidRPr="00D826BF" w:rsidRDefault="007553E7" w:rsidP="007553E7">
            <w:pPr>
              <w:spacing w:after="0" w:line="240" w:lineRule="auto"/>
              <w:jc w:val="center"/>
              <w:rPr>
                <w:rFonts w:ascii="Times New Roman" w:eastAsia="Times New Roman" w:hAnsi="Times New Roman" w:cs="Times New Roman"/>
                <w:sz w:val="20"/>
              </w:rPr>
            </w:pPr>
            <w:r w:rsidRPr="00D826BF">
              <w:rPr>
                <w:rFonts w:ascii="Times New Roman" w:eastAsia="Times New Roman" w:hAnsi="Times New Roman" w:cs="Times New Roman"/>
                <w:sz w:val="20"/>
              </w:rPr>
              <w:t>АО «СХК»</w:t>
            </w:r>
          </w:p>
        </w:tc>
        <w:tc>
          <w:tcPr>
            <w:tcW w:w="1776" w:type="pct"/>
            <w:tcBorders>
              <w:top w:val="nil"/>
              <w:left w:val="nil"/>
              <w:bottom w:val="single" w:sz="4" w:space="0" w:color="auto"/>
              <w:right w:val="single" w:sz="4" w:space="0" w:color="auto"/>
            </w:tcBorders>
            <w:noWrap/>
            <w:vAlign w:val="center"/>
          </w:tcPr>
          <w:p w14:paraId="4AC6D580" w14:textId="77777777" w:rsidR="007553E7" w:rsidRPr="00D826BF" w:rsidRDefault="007553E7" w:rsidP="007553E7">
            <w:pPr>
              <w:spacing w:after="0" w:line="240" w:lineRule="auto"/>
              <w:jc w:val="center"/>
              <w:rPr>
                <w:rFonts w:ascii="Times New Roman" w:eastAsia="Times New Roman" w:hAnsi="Times New Roman" w:cs="Times New Roman"/>
                <w:sz w:val="20"/>
              </w:rPr>
            </w:pPr>
            <w:r w:rsidRPr="00D826BF">
              <w:rPr>
                <w:rFonts w:ascii="Times New Roman" w:eastAsia="Times New Roman" w:hAnsi="Times New Roman" w:cs="Times New Roman"/>
                <w:sz w:val="20"/>
              </w:rPr>
              <w:t>81,851</w:t>
            </w:r>
          </w:p>
        </w:tc>
        <w:tc>
          <w:tcPr>
            <w:tcW w:w="1378" w:type="pct"/>
            <w:tcBorders>
              <w:top w:val="nil"/>
              <w:left w:val="nil"/>
              <w:bottom w:val="single" w:sz="4" w:space="0" w:color="auto"/>
              <w:right w:val="single" w:sz="4" w:space="0" w:color="auto"/>
            </w:tcBorders>
            <w:noWrap/>
            <w:vAlign w:val="center"/>
          </w:tcPr>
          <w:p w14:paraId="48F96179" w14:textId="77777777" w:rsidR="007553E7" w:rsidRPr="00D826BF" w:rsidRDefault="007553E7" w:rsidP="007553E7">
            <w:pPr>
              <w:spacing w:after="0" w:line="240" w:lineRule="auto"/>
              <w:jc w:val="center"/>
              <w:rPr>
                <w:rFonts w:ascii="Times New Roman" w:eastAsia="Times New Roman" w:hAnsi="Times New Roman" w:cs="Times New Roman"/>
                <w:sz w:val="20"/>
              </w:rPr>
            </w:pPr>
            <w:r w:rsidRPr="00D826BF">
              <w:rPr>
                <w:rFonts w:ascii="Times New Roman" w:eastAsia="Times New Roman" w:hAnsi="Times New Roman" w:cs="Times New Roman"/>
                <w:sz w:val="20"/>
              </w:rPr>
              <w:t>14,38</w:t>
            </w:r>
          </w:p>
        </w:tc>
      </w:tr>
      <w:tr w:rsidR="007553E7" w:rsidRPr="00D826BF" w14:paraId="13CEED60" w14:textId="77777777" w:rsidTr="007553E7">
        <w:trPr>
          <w:trHeight w:val="340"/>
          <w:jc w:val="center"/>
        </w:trPr>
        <w:tc>
          <w:tcPr>
            <w:tcW w:w="1846" w:type="pct"/>
            <w:tcBorders>
              <w:top w:val="nil"/>
              <w:left w:val="single" w:sz="4" w:space="0" w:color="auto"/>
              <w:bottom w:val="single" w:sz="4" w:space="0" w:color="auto"/>
              <w:right w:val="single" w:sz="4" w:space="0" w:color="auto"/>
            </w:tcBorders>
            <w:noWrap/>
            <w:vAlign w:val="center"/>
          </w:tcPr>
          <w:p w14:paraId="54750EA9" w14:textId="77777777" w:rsidR="007553E7" w:rsidRPr="00D826BF" w:rsidRDefault="007553E7" w:rsidP="007553E7">
            <w:pPr>
              <w:spacing w:after="0" w:line="240" w:lineRule="auto"/>
              <w:jc w:val="center"/>
              <w:rPr>
                <w:rFonts w:ascii="Times New Roman" w:eastAsia="Times New Roman" w:hAnsi="Times New Roman" w:cs="Times New Roman"/>
                <w:sz w:val="20"/>
              </w:rPr>
            </w:pPr>
            <w:r w:rsidRPr="00D826BF">
              <w:rPr>
                <w:rFonts w:ascii="Times New Roman" w:eastAsia="Times New Roman" w:hAnsi="Times New Roman" w:cs="Times New Roman"/>
                <w:sz w:val="20"/>
              </w:rPr>
              <w:t>ТМ 3–я Северная</w:t>
            </w:r>
          </w:p>
        </w:tc>
        <w:tc>
          <w:tcPr>
            <w:tcW w:w="1776" w:type="pct"/>
            <w:tcBorders>
              <w:top w:val="nil"/>
              <w:left w:val="nil"/>
              <w:bottom w:val="single" w:sz="4" w:space="0" w:color="auto"/>
              <w:right w:val="single" w:sz="4" w:space="0" w:color="auto"/>
            </w:tcBorders>
            <w:noWrap/>
            <w:vAlign w:val="center"/>
          </w:tcPr>
          <w:p w14:paraId="29C05D03" w14:textId="77777777" w:rsidR="007553E7" w:rsidRPr="00D826BF" w:rsidRDefault="007553E7" w:rsidP="007553E7">
            <w:pPr>
              <w:spacing w:after="0" w:line="240" w:lineRule="auto"/>
              <w:jc w:val="center"/>
              <w:rPr>
                <w:rFonts w:ascii="Times New Roman" w:eastAsia="Times New Roman" w:hAnsi="Times New Roman" w:cs="Times New Roman"/>
                <w:sz w:val="20"/>
              </w:rPr>
            </w:pPr>
            <w:r w:rsidRPr="00D826BF">
              <w:rPr>
                <w:rFonts w:ascii="Times New Roman" w:eastAsia="Times New Roman" w:hAnsi="Times New Roman" w:cs="Times New Roman"/>
                <w:sz w:val="20"/>
              </w:rPr>
              <w:t>20,460</w:t>
            </w:r>
          </w:p>
        </w:tc>
        <w:tc>
          <w:tcPr>
            <w:tcW w:w="1378" w:type="pct"/>
            <w:tcBorders>
              <w:top w:val="nil"/>
              <w:left w:val="nil"/>
              <w:bottom w:val="single" w:sz="4" w:space="0" w:color="auto"/>
              <w:right w:val="single" w:sz="4" w:space="0" w:color="auto"/>
            </w:tcBorders>
            <w:noWrap/>
            <w:vAlign w:val="center"/>
          </w:tcPr>
          <w:p w14:paraId="53BCF9FB" w14:textId="77777777" w:rsidR="007553E7" w:rsidRPr="00D826BF" w:rsidRDefault="007553E7" w:rsidP="007553E7">
            <w:pPr>
              <w:spacing w:after="0" w:line="240" w:lineRule="auto"/>
              <w:jc w:val="center"/>
              <w:rPr>
                <w:rFonts w:ascii="Times New Roman" w:eastAsia="Times New Roman" w:hAnsi="Times New Roman" w:cs="Times New Roman"/>
                <w:sz w:val="20"/>
              </w:rPr>
            </w:pPr>
            <w:r w:rsidRPr="00D826BF">
              <w:rPr>
                <w:rFonts w:ascii="Times New Roman" w:eastAsia="Times New Roman" w:hAnsi="Times New Roman" w:cs="Times New Roman"/>
                <w:sz w:val="20"/>
              </w:rPr>
              <w:t>3,60</w:t>
            </w:r>
          </w:p>
        </w:tc>
      </w:tr>
      <w:tr w:rsidR="007553E7" w:rsidRPr="00D826BF" w14:paraId="18488E3E" w14:textId="77777777" w:rsidTr="007553E7">
        <w:trPr>
          <w:trHeight w:val="340"/>
          <w:jc w:val="center"/>
        </w:trPr>
        <w:tc>
          <w:tcPr>
            <w:tcW w:w="1846" w:type="pct"/>
            <w:tcBorders>
              <w:top w:val="nil"/>
              <w:left w:val="single" w:sz="4" w:space="0" w:color="auto"/>
              <w:bottom w:val="single" w:sz="4" w:space="0" w:color="auto"/>
              <w:right w:val="single" w:sz="4" w:space="0" w:color="auto"/>
            </w:tcBorders>
            <w:noWrap/>
            <w:vAlign w:val="center"/>
          </w:tcPr>
          <w:p w14:paraId="04753187" w14:textId="77777777" w:rsidR="007553E7" w:rsidRPr="00D826BF" w:rsidRDefault="007553E7" w:rsidP="007553E7">
            <w:pPr>
              <w:spacing w:after="0" w:line="240" w:lineRule="auto"/>
              <w:jc w:val="center"/>
              <w:rPr>
                <w:rFonts w:ascii="Times New Roman" w:eastAsia="Times New Roman" w:hAnsi="Times New Roman" w:cs="Times New Roman"/>
                <w:sz w:val="20"/>
              </w:rPr>
            </w:pPr>
            <w:r w:rsidRPr="00D826BF">
              <w:rPr>
                <w:rFonts w:ascii="Times New Roman" w:eastAsia="Times New Roman" w:hAnsi="Times New Roman" w:cs="Times New Roman"/>
                <w:sz w:val="20"/>
              </w:rPr>
              <w:t>ООО «Тепло П» п. Самусь</w:t>
            </w:r>
          </w:p>
        </w:tc>
        <w:tc>
          <w:tcPr>
            <w:tcW w:w="1776" w:type="pct"/>
            <w:tcBorders>
              <w:top w:val="nil"/>
              <w:left w:val="nil"/>
              <w:bottom w:val="single" w:sz="4" w:space="0" w:color="auto"/>
              <w:right w:val="single" w:sz="4" w:space="0" w:color="auto"/>
            </w:tcBorders>
            <w:noWrap/>
            <w:vAlign w:val="center"/>
          </w:tcPr>
          <w:p w14:paraId="1EF9BD9E" w14:textId="77777777" w:rsidR="007553E7" w:rsidRPr="00D826BF" w:rsidRDefault="007553E7" w:rsidP="007553E7">
            <w:pPr>
              <w:spacing w:after="0" w:line="240" w:lineRule="auto"/>
              <w:jc w:val="center"/>
              <w:rPr>
                <w:rFonts w:ascii="Times New Roman" w:eastAsia="Times New Roman" w:hAnsi="Times New Roman" w:cs="Times New Roman"/>
                <w:sz w:val="20"/>
              </w:rPr>
            </w:pPr>
            <w:r w:rsidRPr="00D826BF">
              <w:rPr>
                <w:rFonts w:ascii="Times New Roman" w:eastAsia="Times New Roman" w:hAnsi="Times New Roman" w:cs="Times New Roman"/>
                <w:sz w:val="20"/>
              </w:rPr>
              <w:t>31,761</w:t>
            </w:r>
          </w:p>
        </w:tc>
        <w:tc>
          <w:tcPr>
            <w:tcW w:w="1378" w:type="pct"/>
            <w:tcBorders>
              <w:top w:val="nil"/>
              <w:left w:val="nil"/>
              <w:bottom w:val="single" w:sz="4" w:space="0" w:color="auto"/>
              <w:right w:val="single" w:sz="4" w:space="0" w:color="auto"/>
            </w:tcBorders>
            <w:noWrap/>
            <w:vAlign w:val="center"/>
          </w:tcPr>
          <w:p w14:paraId="6DEC2B5D" w14:textId="77777777" w:rsidR="007553E7" w:rsidRPr="00D826BF" w:rsidRDefault="007553E7" w:rsidP="007553E7">
            <w:pPr>
              <w:spacing w:after="0" w:line="240" w:lineRule="auto"/>
              <w:jc w:val="center"/>
              <w:rPr>
                <w:rFonts w:ascii="Times New Roman" w:eastAsia="Times New Roman" w:hAnsi="Times New Roman" w:cs="Times New Roman"/>
                <w:sz w:val="20"/>
              </w:rPr>
            </w:pPr>
            <w:r w:rsidRPr="00D826BF">
              <w:rPr>
                <w:rFonts w:ascii="Times New Roman" w:eastAsia="Times New Roman" w:hAnsi="Times New Roman" w:cs="Times New Roman"/>
                <w:sz w:val="20"/>
              </w:rPr>
              <w:t>5,58</w:t>
            </w:r>
          </w:p>
        </w:tc>
      </w:tr>
      <w:tr w:rsidR="007553E7" w:rsidRPr="00D826BF" w14:paraId="7C3CBCC2" w14:textId="77777777" w:rsidTr="007553E7">
        <w:trPr>
          <w:trHeight w:val="340"/>
          <w:jc w:val="center"/>
        </w:trPr>
        <w:tc>
          <w:tcPr>
            <w:tcW w:w="1846" w:type="pct"/>
            <w:tcBorders>
              <w:top w:val="nil"/>
              <w:left w:val="single" w:sz="4" w:space="0" w:color="auto"/>
              <w:bottom w:val="single" w:sz="4" w:space="0" w:color="auto"/>
              <w:right w:val="single" w:sz="4" w:space="0" w:color="auto"/>
            </w:tcBorders>
            <w:noWrap/>
            <w:vAlign w:val="center"/>
          </w:tcPr>
          <w:p w14:paraId="328592F4" w14:textId="77777777" w:rsidR="007553E7" w:rsidRPr="00D826BF" w:rsidRDefault="007553E7" w:rsidP="007553E7">
            <w:pPr>
              <w:spacing w:after="0" w:line="240" w:lineRule="auto"/>
              <w:jc w:val="center"/>
              <w:rPr>
                <w:rFonts w:ascii="Times New Roman" w:eastAsia="Times New Roman" w:hAnsi="Times New Roman" w:cs="Times New Roman"/>
                <w:sz w:val="20"/>
              </w:rPr>
            </w:pPr>
            <w:r w:rsidRPr="00D826BF">
              <w:rPr>
                <w:rFonts w:ascii="Times New Roman" w:eastAsia="Times New Roman" w:hAnsi="Times New Roman" w:cs="Times New Roman"/>
                <w:sz w:val="20"/>
              </w:rPr>
              <w:t>ООО «Уют Орловка» п. Самусь</w:t>
            </w:r>
          </w:p>
        </w:tc>
        <w:tc>
          <w:tcPr>
            <w:tcW w:w="1776" w:type="pct"/>
            <w:tcBorders>
              <w:top w:val="nil"/>
              <w:left w:val="nil"/>
              <w:bottom w:val="single" w:sz="4" w:space="0" w:color="auto"/>
              <w:right w:val="single" w:sz="4" w:space="0" w:color="auto"/>
            </w:tcBorders>
            <w:noWrap/>
            <w:vAlign w:val="center"/>
          </w:tcPr>
          <w:p w14:paraId="4963577B" w14:textId="77777777" w:rsidR="007553E7" w:rsidRPr="00D826BF" w:rsidRDefault="007553E7" w:rsidP="007553E7">
            <w:pPr>
              <w:spacing w:after="0" w:line="240" w:lineRule="auto"/>
              <w:jc w:val="center"/>
              <w:rPr>
                <w:rFonts w:ascii="Times New Roman" w:eastAsia="Times New Roman" w:hAnsi="Times New Roman" w:cs="Times New Roman"/>
                <w:sz w:val="20"/>
              </w:rPr>
            </w:pPr>
            <w:r w:rsidRPr="00D826BF">
              <w:rPr>
                <w:rFonts w:ascii="Times New Roman" w:eastAsia="Times New Roman" w:hAnsi="Times New Roman" w:cs="Times New Roman"/>
                <w:sz w:val="20"/>
              </w:rPr>
              <w:t>3,542</w:t>
            </w:r>
          </w:p>
        </w:tc>
        <w:tc>
          <w:tcPr>
            <w:tcW w:w="1378" w:type="pct"/>
            <w:tcBorders>
              <w:top w:val="nil"/>
              <w:left w:val="nil"/>
              <w:bottom w:val="single" w:sz="4" w:space="0" w:color="auto"/>
              <w:right w:val="single" w:sz="4" w:space="0" w:color="auto"/>
            </w:tcBorders>
            <w:noWrap/>
            <w:vAlign w:val="center"/>
          </w:tcPr>
          <w:p w14:paraId="031FF669" w14:textId="77777777" w:rsidR="007553E7" w:rsidRPr="00D826BF" w:rsidRDefault="007553E7" w:rsidP="007553E7">
            <w:pPr>
              <w:spacing w:after="0" w:line="240" w:lineRule="auto"/>
              <w:jc w:val="center"/>
              <w:rPr>
                <w:rFonts w:ascii="Times New Roman" w:eastAsia="Times New Roman" w:hAnsi="Times New Roman" w:cs="Times New Roman"/>
                <w:sz w:val="20"/>
              </w:rPr>
            </w:pPr>
            <w:r w:rsidRPr="00D826BF">
              <w:rPr>
                <w:rFonts w:ascii="Times New Roman" w:eastAsia="Times New Roman" w:hAnsi="Times New Roman" w:cs="Times New Roman"/>
                <w:sz w:val="20"/>
              </w:rPr>
              <w:t>0,62</w:t>
            </w:r>
          </w:p>
        </w:tc>
      </w:tr>
      <w:tr w:rsidR="007553E7" w:rsidRPr="00D826BF" w14:paraId="5B26D8EA" w14:textId="77777777" w:rsidTr="007553E7">
        <w:trPr>
          <w:trHeight w:val="340"/>
          <w:jc w:val="center"/>
        </w:trPr>
        <w:tc>
          <w:tcPr>
            <w:tcW w:w="1846" w:type="pct"/>
            <w:tcBorders>
              <w:top w:val="nil"/>
              <w:left w:val="single" w:sz="4" w:space="0" w:color="auto"/>
              <w:bottom w:val="single" w:sz="4" w:space="0" w:color="auto"/>
              <w:right w:val="single" w:sz="4" w:space="0" w:color="auto"/>
            </w:tcBorders>
            <w:noWrap/>
            <w:vAlign w:val="center"/>
          </w:tcPr>
          <w:p w14:paraId="41225B89" w14:textId="77777777" w:rsidR="007553E7" w:rsidRPr="00D826BF" w:rsidRDefault="007553E7" w:rsidP="007553E7">
            <w:pPr>
              <w:spacing w:after="0" w:line="240" w:lineRule="auto"/>
              <w:jc w:val="center"/>
              <w:rPr>
                <w:rFonts w:ascii="Times New Roman" w:eastAsia="Times New Roman" w:hAnsi="Times New Roman" w:cs="Times New Roman"/>
                <w:sz w:val="20"/>
              </w:rPr>
            </w:pPr>
            <w:r w:rsidRPr="00D826BF">
              <w:rPr>
                <w:rFonts w:ascii="Times New Roman" w:eastAsia="Times New Roman" w:hAnsi="Times New Roman" w:cs="Times New Roman"/>
                <w:sz w:val="20"/>
              </w:rPr>
              <w:t>ООО «Уют Орловка» п. Орловка</w:t>
            </w:r>
          </w:p>
        </w:tc>
        <w:tc>
          <w:tcPr>
            <w:tcW w:w="1776" w:type="pct"/>
            <w:tcBorders>
              <w:top w:val="nil"/>
              <w:left w:val="nil"/>
              <w:bottom w:val="single" w:sz="4" w:space="0" w:color="auto"/>
              <w:right w:val="single" w:sz="4" w:space="0" w:color="auto"/>
            </w:tcBorders>
            <w:noWrap/>
            <w:vAlign w:val="center"/>
          </w:tcPr>
          <w:p w14:paraId="5E1E6751" w14:textId="77777777" w:rsidR="007553E7" w:rsidRPr="00D826BF" w:rsidRDefault="007553E7" w:rsidP="007553E7">
            <w:pPr>
              <w:spacing w:after="0" w:line="240" w:lineRule="auto"/>
              <w:jc w:val="center"/>
              <w:rPr>
                <w:rFonts w:ascii="Times New Roman" w:eastAsia="Times New Roman" w:hAnsi="Times New Roman" w:cs="Times New Roman"/>
                <w:sz w:val="20"/>
              </w:rPr>
            </w:pPr>
            <w:r w:rsidRPr="00D826BF">
              <w:rPr>
                <w:rFonts w:ascii="Times New Roman" w:eastAsia="Times New Roman" w:hAnsi="Times New Roman" w:cs="Times New Roman"/>
                <w:sz w:val="20"/>
              </w:rPr>
              <w:t>2,378</w:t>
            </w:r>
          </w:p>
        </w:tc>
        <w:tc>
          <w:tcPr>
            <w:tcW w:w="1378" w:type="pct"/>
            <w:tcBorders>
              <w:top w:val="nil"/>
              <w:left w:val="nil"/>
              <w:bottom w:val="single" w:sz="4" w:space="0" w:color="auto"/>
              <w:right w:val="single" w:sz="4" w:space="0" w:color="auto"/>
            </w:tcBorders>
            <w:noWrap/>
            <w:vAlign w:val="center"/>
          </w:tcPr>
          <w:p w14:paraId="4F6E7261" w14:textId="77777777" w:rsidR="007553E7" w:rsidRPr="00D826BF" w:rsidRDefault="007553E7" w:rsidP="007553E7">
            <w:pPr>
              <w:spacing w:after="0" w:line="240" w:lineRule="auto"/>
              <w:jc w:val="center"/>
              <w:rPr>
                <w:rFonts w:ascii="Times New Roman" w:eastAsia="Times New Roman" w:hAnsi="Times New Roman" w:cs="Times New Roman"/>
                <w:sz w:val="20"/>
              </w:rPr>
            </w:pPr>
            <w:r w:rsidRPr="00D826BF">
              <w:rPr>
                <w:rFonts w:ascii="Times New Roman" w:eastAsia="Times New Roman" w:hAnsi="Times New Roman" w:cs="Times New Roman"/>
                <w:sz w:val="20"/>
              </w:rPr>
              <w:t>0,42</w:t>
            </w:r>
          </w:p>
        </w:tc>
      </w:tr>
      <w:tr w:rsidR="007553E7" w:rsidRPr="00D826BF" w14:paraId="4B4C9433" w14:textId="77777777" w:rsidTr="007553E7">
        <w:trPr>
          <w:trHeight w:val="340"/>
          <w:jc w:val="center"/>
        </w:trPr>
        <w:tc>
          <w:tcPr>
            <w:tcW w:w="1846" w:type="pct"/>
            <w:tcBorders>
              <w:top w:val="nil"/>
              <w:left w:val="single" w:sz="4" w:space="0" w:color="auto"/>
              <w:bottom w:val="single" w:sz="4" w:space="0" w:color="auto"/>
              <w:right w:val="single" w:sz="4" w:space="0" w:color="auto"/>
            </w:tcBorders>
            <w:noWrap/>
            <w:vAlign w:val="center"/>
          </w:tcPr>
          <w:p w14:paraId="7C5C7580" w14:textId="77777777" w:rsidR="007553E7" w:rsidRPr="00D826BF" w:rsidRDefault="007553E7" w:rsidP="007553E7">
            <w:pPr>
              <w:spacing w:after="0" w:line="240" w:lineRule="auto"/>
              <w:jc w:val="center"/>
              <w:rPr>
                <w:rFonts w:ascii="Times New Roman" w:eastAsia="Times New Roman" w:hAnsi="Times New Roman" w:cs="Times New Roman"/>
                <w:b/>
                <w:sz w:val="20"/>
              </w:rPr>
            </w:pPr>
            <w:r w:rsidRPr="00D826BF">
              <w:rPr>
                <w:rFonts w:ascii="Times New Roman" w:eastAsia="Times New Roman" w:hAnsi="Times New Roman" w:cs="Times New Roman"/>
                <w:b/>
                <w:sz w:val="20"/>
              </w:rPr>
              <w:t>ИТОГО</w:t>
            </w:r>
          </w:p>
        </w:tc>
        <w:tc>
          <w:tcPr>
            <w:tcW w:w="1776" w:type="pct"/>
            <w:tcBorders>
              <w:top w:val="nil"/>
              <w:left w:val="nil"/>
              <w:bottom w:val="single" w:sz="4" w:space="0" w:color="auto"/>
              <w:right w:val="single" w:sz="4" w:space="0" w:color="auto"/>
            </w:tcBorders>
            <w:noWrap/>
            <w:vAlign w:val="center"/>
          </w:tcPr>
          <w:p w14:paraId="0214B04E" w14:textId="77777777" w:rsidR="007553E7" w:rsidRPr="00D826BF" w:rsidRDefault="007553E7" w:rsidP="007553E7">
            <w:pPr>
              <w:spacing w:after="0" w:line="240" w:lineRule="auto"/>
              <w:jc w:val="center"/>
              <w:rPr>
                <w:rFonts w:ascii="Times New Roman" w:eastAsia="Times New Roman" w:hAnsi="Times New Roman" w:cs="Times New Roman"/>
                <w:b/>
                <w:sz w:val="20"/>
              </w:rPr>
            </w:pPr>
            <w:r w:rsidRPr="00D826BF">
              <w:rPr>
                <w:rFonts w:ascii="Times New Roman" w:eastAsia="Times New Roman" w:hAnsi="Times New Roman" w:cs="Times New Roman"/>
                <w:b/>
                <w:sz w:val="20"/>
              </w:rPr>
              <w:t>569,034</w:t>
            </w:r>
          </w:p>
        </w:tc>
        <w:tc>
          <w:tcPr>
            <w:tcW w:w="1378" w:type="pct"/>
            <w:tcBorders>
              <w:top w:val="nil"/>
              <w:left w:val="nil"/>
              <w:bottom w:val="single" w:sz="4" w:space="0" w:color="auto"/>
              <w:right w:val="single" w:sz="4" w:space="0" w:color="auto"/>
            </w:tcBorders>
            <w:noWrap/>
            <w:vAlign w:val="center"/>
          </w:tcPr>
          <w:p w14:paraId="6EBC5D1A" w14:textId="77777777" w:rsidR="007553E7" w:rsidRPr="00D826BF" w:rsidRDefault="007553E7" w:rsidP="007553E7">
            <w:pPr>
              <w:spacing w:after="0" w:line="240" w:lineRule="auto"/>
              <w:jc w:val="center"/>
              <w:rPr>
                <w:rFonts w:ascii="Times New Roman" w:eastAsia="Times New Roman" w:hAnsi="Times New Roman" w:cs="Times New Roman"/>
                <w:b/>
                <w:sz w:val="20"/>
              </w:rPr>
            </w:pPr>
            <w:r w:rsidRPr="00D826BF">
              <w:rPr>
                <w:rFonts w:ascii="Times New Roman" w:eastAsia="Times New Roman" w:hAnsi="Times New Roman" w:cs="Times New Roman"/>
                <w:b/>
                <w:sz w:val="20"/>
              </w:rPr>
              <w:t>100%</w:t>
            </w:r>
          </w:p>
        </w:tc>
      </w:tr>
    </w:tbl>
    <w:p w14:paraId="53DE4CB5" w14:textId="77777777" w:rsidR="007553E7" w:rsidRPr="00D826BF" w:rsidRDefault="007553E7" w:rsidP="007553E7">
      <w:pPr>
        <w:spacing w:after="0" w:line="240" w:lineRule="auto"/>
        <w:ind w:firstLine="708"/>
        <w:rPr>
          <w:rFonts w:ascii="Times New Roman" w:eastAsia="Times New Roman" w:hAnsi="Times New Roman" w:cs="Times New Roman"/>
          <w:sz w:val="24"/>
        </w:rPr>
      </w:pPr>
    </w:p>
    <w:p w14:paraId="12318FFA"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Протяженность тепловых сетей, находящихся в эксплуатации ОАО «ТС» на 01.01.2022 г., составляет 429,04 км в однотрубном исчислении. На основании проведенных замеров протяженности тепловых сетей котельных, расположенных на внегородских </w:t>
      </w:r>
      <w:proofErr w:type="gramStart"/>
      <w:r w:rsidRPr="00D826BF">
        <w:rPr>
          <w:rFonts w:ascii="Times New Roman" w:eastAsia="Times New Roman" w:hAnsi="Times New Roman" w:cs="Times New Roman"/>
          <w:sz w:val="24"/>
        </w:rPr>
        <w:t>территориях</w:t>
      </w:r>
      <w:proofErr w:type="gramEnd"/>
      <w:r w:rsidRPr="00D826BF">
        <w:rPr>
          <w:rFonts w:ascii="Times New Roman" w:eastAsia="Times New Roman" w:hAnsi="Times New Roman" w:cs="Times New Roman"/>
          <w:sz w:val="24"/>
        </w:rPr>
        <w:t xml:space="preserve"> ЗАТО Северск, общая протяженность тепловых сетей на 01.01.2022 г. составляет 37,68 км.</w:t>
      </w:r>
    </w:p>
    <w:p w14:paraId="126D2398"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По состоянию на момент актуализации схемы теплоснабжения </w:t>
      </w:r>
      <w:proofErr w:type="gramStart"/>
      <w:r w:rsidRPr="00D826BF">
        <w:rPr>
          <w:rFonts w:ascii="Times New Roman" w:eastAsia="Times New Roman" w:hAnsi="Times New Roman" w:cs="Times New Roman"/>
          <w:sz w:val="24"/>
        </w:rPr>
        <w:t>в</w:t>
      </w:r>
      <w:proofErr w:type="gramEnd"/>
      <w:r w:rsidRPr="00D826BF">
        <w:rPr>
          <w:rFonts w:ascii="Times New Roman" w:eastAsia="Times New Roman" w:hAnsi="Times New Roman" w:cs="Times New Roman"/>
          <w:sz w:val="24"/>
        </w:rPr>
        <w:t xml:space="preserve"> ЗАТО Северск функционируют </w:t>
      </w:r>
      <w:proofErr w:type="spellStart"/>
      <w:r w:rsidRPr="00D826BF">
        <w:rPr>
          <w:rFonts w:ascii="Times New Roman" w:eastAsia="Times New Roman" w:hAnsi="Times New Roman" w:cs="Times New Roman"/>
          <w:sz w:val="24"/>
        </w:rPr>
        <w:t>повысительные</w:t>
      </w:r>
      <w:proofErr w:type="spellEnd"/>
      <w:r w:rsidRPr="00D826BF">
        <w:rPr>
          <w:rFonts w:ascii="Times New Roman" w:eastAsia="Times New Roman" w:hAnsi="Times New Roman" w:cs="Times New Roman"/>
          <w:sz w:val="24"/>
        </w:rPr>
        <w:t xml:space="preserve"> насосные станции, центральные тепловые пункты и аккумуляторные баки, а именно: </w:t>
      </w:r>
    </w:p>
    <w:p w14:paraId="7FFB336A"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lastRenderedPageBreak/>
        <w:t>В г. Северск на балансе ОАО «ТС» находятся и функционируют в системе теплоснабжения города 2 ПНС и 1 аккумуляторный бак.</w:t>
      </w:r>
    </w:p>
    <w:p w14:paraId="3BE07F31" w14:textId="77777777" w:rsidR="007553E7"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rPr>
        <w:t xml:space="preserve">В </w:t>
      </w:r>
      <w:r w:rsidRPr="00D826BF">
        <w:rPr>
          <w:rFonts w:ascii="Times New Roman" w:eastAsia="Times New Roman" w:hAnsi="Times New Roman" w:cs="Times New Roman"/>
          <w:sz w:val="24"/>
          <w:szCs w:val="24"/>
        </w:rPr>
        <w:t>качестве покровного слоя используется стеклопластик, рубероид, листы оцинкованной стали и листы из алюминиевых сплавов. Общее состояние теплоизоляции магистральных трубопроводов оценивается как удовлетворительное.</w:t>
      </w:r>
    </w:p>
    <w:p w14:paraId="4E4B076C"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rPr>
        <w:t>По данным теплоснабжающих (</w:t>
      </w:r>
      <w:proofErr w:type="spellStart"/>
      <w:r w:rsidRPr="00D826BF">
        <w:rPr>
          <w:rFonts w:ascii="Times New Roman" w:eastAsia="Times New Roman" w:hAnsi="Times New Roman" w:cs="Times New Roman"/>
          <w:sz w:val="24"/>
        </w:rPr>
        <w:t>теплосетевых</w:t>
      </w:r>
      <w:proofErr w:type="spellEnd"/>
      <w:r w:rsidRPr="00D826BF">
        <w:rPr>
          <w:rFonts w:ascii="Times New Roman" w:eastAsia="Times New Roman" w:hAnsi="Times New Roman" w:cs="Times New Roman"/>
          <w:sz w:val="24"/>
        </w:rPr>
        <w:t xml:space="preserve">) организаций, на момент актуализации схемы </w:t>
      </w:r>
      <w:r w:rsidRPr="00D826BF">
        <w:rPr>
          <w:rFonts w:ascii="Times New Roman" w:eastAsia="Times New Roman" w:hAnsi="Times New Roman" w:cs="Times New Roman"/>
          <w:sz w:val="24"/>
          <w:szCs w:val="24"/>
        </w:rPr>
        <w:t xml:space="preserve">теплоснабжения 76,8 % от общей протяженности </w:t>
      </w:r>
      <w:proofErr w:type="gramStart"/>
      <w:r w:rsidRPr="00D826BF">
        <w:rPr>
          <w:rFonts w:ascii="Times New Roman" w:eastAsia="Times New Roman" w:hAnsi="Times New Roman" w:cs="Times New Roman"/>
          <w:sz w:val="24"/>
          <w:szCs w:val="24"/>
        </w:rPr>
        <w:t>сетей</w:t>
      </w:r>
      <w:proofErr w:type="gramEnd"/>
      <w:r w:rsidRPr="00D826BF">
        <w:rPr>
          <w:rFonts w:ascii="Times New Roman" w:eastAsia="Times New Roman" w:hAnsi="Times New Roman" w:cs="Times New Roman"/>
          <w:sz w:val="24"/>
          <w:szCs w:val="24"/>
        </w:rPr>
        <w:t xml:space="preserve"> ЗАТО Северск эксплуатируются более 28 лет. Сети теплоснабжения, эксплуатируемые менее 25 лет, составляют 20,2 %, в том числе сети, эксплуатируемые менее 10 лет – 3 % общего объема тепловых сетей.</w:t>
      </w:r>
    </w:p>
    <w:p w14:paraId="2F688C48"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Общий уровень износа тепловых сетей по состоянию на 01.01.2022 г. оценивается как высокий. Бухгалтерский износ тепловых сетей, с учетом модернизации (реконструкции), капитальных ремонтов </w:t>
      </w:r>
      <w:proofErr w:type="spellStart"/>
      <w:r w:rsidRPr="00D826BF">
        <w:rPr>
          <w:rFonts w:ascii="Times New Roman" w:eastAsia="Times New Roman" w:hAnsi="Times New Roman" w:cs="Times New Roman"/>
          <w:sz w:val="24"/>
          <w:szCs w:val="24"/>
        </w:rPr>
        <w:t>сотавляет</w:t>
      </w:r>
      <w:proofErr w:type="spellEnd"/>
      <w:r w:rsidRPr="00D826BF">
        <w:rPr>
          <w:rFonts w:ascii="Times New Roman" w:eastAsia="Times New Roman" w:hAnsi="Times New Roman" w:cs="Times New Roman"/>
          <w:sz w:val="24"/>
          <w:szCs w:val="24"/>
        </w:rPr>
        <w:t xml:space="preserve"> 87,1 %.</w:t>
      </w:r>
    </w:p>
    <w:p w14:paraId="58DA7C06"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В качестве изоляционных материалов для тепловых сетей применяются маты </w:t>
      </w:r>
      <w:proofErr w:type="spellStart"/>
      <w:r w:rsidRPr="00D826BF">
        <w:rPr>
          <w:rFonts w:ascii="Times New Roman" w:eastAsia="Times New Roman" w:hAnsi="Times New Roman" w:cs="Times New Roman"/>
          <w:sz w:val="24"/>
          <w:szCs w:val="24"/>
        </w:rPr>
        <w:t>минераловатные</w:t>
      </w:r>
      <w:proofErr w:type="spellEnd"/>
      <w:r w:rsidRPr="00D826BF">
        <w:rPr>
          <w:rFonts w:ascii="Times New Roman" w:eastAsia="Times New Roman" w:hAnsi="Times New Roman" w:cs="Times New Roman"/>
          <w:sz w:val="24"/>
          <w:szCs w:val="24"/>
        </w:rPr>
        <w:t>. Незначительное количество трубопроводов имеют изоляцию из ППУ. В качестве покровного слоя используется стеклопластик, рубероид, листы оцинкованной стали и листы из алюминиевых сплавов. Общее состояние теплоизоляции магистральных трубопроводов оценивается как удовлетворительное.</w:t>
      </w:r>
    </w:p>
    <w:p w14:paraId="50D4D22A"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По сведениям теплоснабжающих организаций, имеются следующие основные виды нарушений, характерные для сетевого хозяйства г. Северска: </w:t>
      </w:r>
    </w:p>
    <w:p w14:paraId="0F8F62E3" w14:textId="77777777" w:rsidR="007553E7" w:rsidRPr="00D826BF" w:rsidRDefault="007553E7" w:rsidP="007F5A7B">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затопление тепловых камер;</w:t>
      </w:r>
    </w:p>
    <w:p w14:paraId="0AD158D6" w14:textId="77777777" w:rsidR="007553E7" w:rsidRPr="00D826BF" w:rsidRDefault="007553E7" w:rsidP="007F5A7B">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парение в колодцах и тепловых камерах;</w:t>
      </w:r>
    </w:p>
    <w:p w14:paraId="1C49D054" w14:textId="77777777" w:rsidR="007553E7" w:rsidRPr="00D826BF" w:rsidRDefault="007553E7" w:rsidP="007F5A7B">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подтопление трубопроводов при подземной прокладке;</w:t>
      </w:r>
    </w:p>
    <w:p w14:paraId="56C9DE09" w14:textId="77777777" w:rsidR="007553E7" w:rsidRPr="00D826BF" w:rsidRDefault="007553E7" w:rsidP="007F5A7B">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частичное (локальное) разрушение тепловой изоляции трубопроводов или ее полное отсутствие. </w:t>
      </w:r>
    </w:p>
    <w:p w14:paraId="1957EFF7"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Состояние тепловых сетей п. Самусь оценивается как неудовлетворительное, т.к. 95% тепловых сетей введено в эксплуатацию более 25 лет назад, 5% сетей эксплуатируются в пределах 10–</w:t>
      </w:r>
      <w:proofErr w:type="spellStart"/>
      <w:r w:rsidRPr="00D826BF">
        <w:rPr>
          <w:rFonts w:ascii="Times New Roman" w:eastAsia="Times New Roman" w:hAnsi="Times New Roman" w:cs="Times New Roman"/>
          <w:sz w:val="24"/>
          <w:szCs w:val="24"/>
        </w:rPr>
        <w:t>ти</w:t>
      </w:r>
      <w:proofErr w:type="spellEnd"/>
      <w:r w:rsidRPr="00D826BF">
        <w:rPr>
          <w:rFonts w:ascii="Times New Roman" w:eastAsia="Times New Roman" w:hAnsi="Times New Roman" w:cs="Times New Roman"/>
          <w:sz w:val="24"/>
          <w:szCs w:val="24"/>
        </w:rPr>
        <w:t xml:space="preserve"> лет.</w:t>
      </w:r>
    </w:p>
    <w:p w14:paraId="5D9D9166"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В п. Орловка состояние тепловых сетей оценивается как удовлетворительное, год ввода сетей в эксплуатацию 2003.</w:t>
      </w:r>
    </w:p>
    <w:p w14:paraId="00DFD884" w14:textId="77777777" w:rsidR="007553E7" w:rsidRPr="00D826BF" w:rsidRDefault="007553E7" w:rsidP="007553E7">
      <w:pPr>
        <w:spacing w:after="0" w:line="240" w:lineRule="auto"/>
        <w:jc w:val="both"/>
        <w:rPr>
          <w:rFonts w:ascii="Times New Roman" w:eastAsia="Times New Roman" w:hAnsi="Times New Roman" w:cs="Times New Roman"/>
          <w:sz w:val="24"/>
          <w:szCs w:val="24"/>
        </w:rPr>
      </w:pPr>
    </w:p>
    <w:p w14:paraId="2681E6FE" w14:textId="77777777" w:rsidR="007553E7" w:rsidRPr="00D826BF" w:rsidRDefault="007553E7" w:rsidP="007553E7">
      <w:pPr>
        <w:spacing w:after="0" w:line="240" w:lineRule="auto"/>
        <w:jc w:val="both"/>
        <w:rPr>
          <w:rFonts w:ascii="Times New Roman" w:eastAsia="Times New Roman" w:hAnsi="Times New Roman" w:cs="Times New Roman"/>
          <w:b/>
          <w:sz w:val="24"/>
          <w:szCs w:val="24"/>
          <w:u w:val="single"/>
        </w:rPr>
      </w:pPr>
      <w:r w:rsidRPr="00D826BF">
        <w:rPr>
          <w:rFonts w:ascii="Times New Roman" w:eastAsia="Times New Roman" w:hAnsi="Times New Roman" w:cs="Times New Roman"/>
          <w:b/>
          <w:sz w:val="24"/>
          <w:szCs w:val="24"/>
          <w:u w:val="single"/>
        </w:rPr>
        <w:t>Перечень выявленных бесхозяйных тепловых сетей и обоснование выбора организации, уполномоченной на их эксплуатацию</w:t>
      </w:r>
    </w:p>
    <w:p w14:paraId="60876A1A" w14:textId="4645EA6E"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По данным предоставленным ОАО «ТС» перечень бесхозяйны</w:t>
      </w:r>
      <w:r w:rsidR="00976EF1">
        <w:rPr>
          <w:rFonts w:ascii="Times New Roman" w:eastAsia="Times New Roman" w:hAnsi="Times New Roman" w:cs="Times New Roman"/>
          <w:sz w:val="24"/>
        </w:rPr>
        <w:t>х сетей представлен в Таблице 29</w:t>
      </w:r>
      <w:r w:rsidRPr="00D826BF">
        <w:rPr>
          <w:rFonts w:ascii="Times New Roman" w:eastAsia="Times New Roman" w:hAnsi="Times New Roman" w:cs="Times New Roman"/>
          <w:sz w:val="24"/>
        </w:rPr>
        <w:t>.</w:t>
      </w:r>
    </w:p>
    <w:p w14:paraId="45FE45E4" w14:textId="033F5C73" w:rsidR="007553E7" w:rsidRPr="00D826BF" w:rsidRDefault="007553E7" w:rsidP="00976EF1">
      <w:pPr>
        <w:spacing w:after="0"/>
        <w:rPr>
          <w:rFonts w:ascii="Times New Roman" w:eastAsia="Times New Roman" w:hAnsi="Times New Roman" w:cs="Times New Roman"/>
          <w:sz w:val="24"/>
        </w:rPr>
      </w:pPr>
    </w:p>
    <w:p w14:paraId="46CC2746" w14:textId="078AAA11" w:rsidR="007553E7" w:rsidRPr="00D826BF" w:rsidRDefault="00976EF1" w:rsidP="007553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Таблица 29</w:t>
      </w:r>
      <w:r w:rsidR="007553E7" w:rsidRPr="00D826BF">
        <w:rPr>
          <w:rFonts w:ascii="Times New Roman" w:eastAsia="Times New Roman" w:hAnsi="Times New Roman" w:cs="Times New Roman"/>
          <w:sz w:val="24"/>
        </w:rPr>
        <w:t xml:space="preserve"> – Перечень бесхозяйных сетей ОАО «ТС»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1203"/>
        <w:gridCol w:w="1203"/>
        <w:gridCol w:w="953"/>
        <w:gridCol w:w="866"/>
        <w:gridCol w:w="953"/>
        <w:gridCol w:w="1158"/>
        <w:gridCol w:w="850"/>
        <w:gridCol w:w="1112"/>
        <w:gridCol w:w="811"/>
      </w:tblGrid>
      <w:tr w:rsidR="007553E7" w:rsidRPr="00D826BF" w14:paraId="4418D51A" w14:textId="77777777" w:rsidTr="007553E7">
        <w:trPr>
          <w:trHeight w:val="340"/>
          <w:tblHeader/>
        </w:trPr>
        <w:tc>
          <w:tcPr>
            <w:tcW w:w="829" w:type="pct"/>
            <w:shd w:val="clear" w:color="000000" w:fill="FFFFFF"/>
            <w:vAlign w:val="center"/>
          </w:tcPr>
          <w:p w14:paraId="210B9467" w14:textId="77777777" w:rsidR="007553E7" w:rsidRPr="00D826BF" w:rsidRDefault="007553E7"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Наименование участка (района) эксплуатации тепловых сетей</w:t>
            </w:r>
          </w:p>
        </w:tc>
        <w:tc>
          <w:tcPr>
            <w:tcW w:w="475" w:type="pct"/>
            <w:shd w:val="clear" w:color="000000" w:fill="FFFFFF"/>
            <w:vAlign w:val="center"/>
          </w:tcPr>
          <w:p w14:paraId="54490371" w14:textId="77777777" w:rsidR="007553E7" w:rsidRPr="00D826BF" w:rsidRDefault="007553E7"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Протяженность участка по трассе в 1–о трубном исполнении, м</w:t>
            </w:r>
          </w:p>
        </w:tc>
        <w:tc>
          <w:tcPr>
            <w:tcW w:w="534" w:type="pct"/>
            <w:shd w:val="clear" w:color="000000" w:fill="FFFFFF"/>
            <w:vAlign w:val="center"/>
          </w:tcPr>
          <w:p w14:paraId="1015DF98" w14:textId="77777777" w:rsidR="007553E7" w:rsidRPr="00D826BF" w:rsidRDefault="007553E7"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Протяженность участка по трассе в 2–х трубном исполнении, м</w:t>
            </w:r>
          </w:p>
        </w:tc>
        <w:tc>
          <w:tcPr>
            <w:tcW w:w="484" w:type="pct"/>
            <w:shd w:val="clear" w:color="000000" w:fill="FFFFFF"/>
            <w:vAlign w:val="center"/>
          </w:tcPr>
          <w:p w14:paraId="322F8005" w14:textId="77777777" w:rsidR="007553E7" w:rsidRPr="00D826BF" w:rsidRDefault="007553E7"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Количество тепловых камер (</w:t>
            </w:r>
            <w:proofErr w:type="gramStart"/>
            <w:r w:rsidRPr="00D826BF">
              <w:rPr>
                <w:rFonts w:ascii="Times New Roman" w:eastAsia="Times New Roman" w:hAnsi="Times New Roman" w:cs="Times New Roman"/>
                <w:b/>
                <w:sz w:val="14"/>
                <w:szCs w:val="14"/>
                <w:lang w:eastAsia="ru-RU"/>
              </w:rPr>
              <w:t>пунктов)  шт.</w:t>
            </w:r>
            <w:proofErr w:type="gramEnd"/>
          </w:p>
        </w:tc>
        <w:tc>
          <w:tcPr>
            <w:tcW w:w="398" w:type="pct"/>
            <w:shd w:val="clear" w:color="000000" w:fill="FFFFFF"/>
            <w:vAlign w:val="center"/>
          </w:tcPr>
          <w:p w14:paraId="634F0353" w14:textId="77777777" w:rsidR="007553E7" w:rsidRPr="00D826BF" w:rsidRDefault="007553E7"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 xml:space="preserve">Условный диаметр труб, </w:t>
            </w:r>
            <w:proofErr w:type="spellStart"/>
            <w:r w:rsidRPr="00D826BF">
              <w:rPr>
                <w:rFonts w:ascii="Times New Roman" w:eastAsia="Times New Roman" w:hAnsi="Times New Roman" w:cs="Times New Roman"/>
                <w:b/>
                <w:sz w:val="14"/>
                <w:szCs w:val="14"/>
                <w:lang w:eastAsia="ru-RU"/>
              </w:rPr>
              <w:t>Ду</w:t>
            </w:r>
            <w:proofErr w:type="spellEnd"/>
            <w:r w:rsidRPr="00D826BF">
              <w:rPr>
                <w:rFonts w:ascii="Times New Roman" w:eastAsia="Times New Roman" w:hAnsi="Times New Roman" w:cs="Times New Roman"/>
                <w:b/>
                <w:sz w:val="14"/>
                <w:szCs w:val="14"/>
                <w:lang w:eastAsia="ru-RU"/>
              </w:rPr>
              <w:t>, мм</w:t>
            </w:r>
          </w:p>
        </w:tc>
        <w:tc>
          <w:tcPr>
            <w:tcW w:w="422" w:type="pct"/>
            <w:shd w:val="clear" w:color="000000" w:fill="FFFFFF"/>
            <w:noWrap/>
            <w:vAlign w:val="center"/>
          </w:tcPr>
          <w:p w14:paraId="693F7A3D" w14:textId="77777777" w:rsidR="007553E7" w:rsidRPr="00D826BF" w:rsidRDefault="007553E7"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 xml:space="preserve">Количество </w:t>
            </w:r>
          </w:p>
          <w:p w14:paraId="4341765D" w14:textId="77777777" w:rsidR="007553E7" w:rsidRPr="00D826BF" w:rsidRDefault="007553E7" w:rsidP="007553E7">
            <w:pPr>
              <w:spacing w:after="0" w:line="240" w:lineRule="auto"/>
              <w:jc w:val="center"/>
              <w:rPr>
                <w:rFonts w:ascii="Times New Roman" w:eastAsia="Times New Roman" w:hAnsi="Times New Roman" w:cs="Times New Roman"/>
                <w:b/>
                <w:sz w:val="14"/>
                <w:szCs w:val="14"/>
                <w:lang w:eastAsia="ru-RU"/>
              </w:rPr>
            </w:pPr>
            <w:proofErr w:type="gramStart"/>
            <w:r w:rsidRPr="00D826BF">
              <w:rPr>
                <w:rFonts w:ascii="Times New Roman" w:eastAsia="Times New Roman" w:hAnsi="Times New Roman" w:cs="Times New Roman"/>
                <w:b/>
                <w:sz w:val="14"/>
                <w:szCs w:val="14"/>
                <w:lang w:eastAsia="ru-RU"/>
              </w:rPr>
              <w:t>труб ,</w:t>
            </w:r>
            <w:proofErr w:type="gramEnd"/>
            <w:r w:rsidRPr="00D826BF">
              <w:rPr>
                <w:rFonts w:ascii="Times New Roman" w:eastAsia="Times New Roman" w:hAnsi="Times New Roman" w:cs="Times New Roman"/>
                <w:b/>
                <w:sz w:val="14"/>
                <w:szCs w:val="14"/>
                <w:lang w:eastAsia="ru-RU"/>
              </w:rPr>
              <w:t xml:space="preserve"> шт.</w:t>
            </w:r>
          </w:p>
        </w:tc>
        <w:tc>
          <w:tcPr>
            <w:tcW w:w="570" w:type="pct"/>
            <w:shd w:val="clear" w:color="000000" w:fill="FFFFFF"/>
            <w:vAlign w:val="center"/>
          </w:tcPr>
          <w:p w14:paraId="41669F75" w14:textId="77777777" w:rsidR="007553E7" w:rsidRPr="00D826BF" w:rsidRDefault="007553E7"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Способ прокладки (</w:t>
            </w:r>
            <w:proofErr w:type="spellStart"/>
            <w:r w:rsidRPr="00D826BF">
              <w:rPr>
                <w:rFonts w:ascii="Times New Roman" w:eastAsia="Times New Roman" w:hAnsi="Times New Roman" w:cs="Times New Roman"/>
                <w:b/>
                <w:sz w:val="14"/>
                <w:szCs w:val="14"/>
                <w:lang w:eastAsia="ru-RU"/>
              </w:rPr>
              <w:t>бесканальная</w:t>
            </w:r>
            <w:proofErr w:type="spellEnd"/>
            <w:r w:rsidRPr="00D826BF">
              <w:rPr>
                <w:rFonts w:ascii="Times New Roman" w:eastAsia="Times New Roman" w:hAnsi="Times New Roman" w:cs="Times New Roman"/>
                <w:b/>
                <w:sz w:val="14"/>
                <w:szCs w:val="14"/>
                <w:lang w:eastAsia="ru-RU"/>
              </w:rPr>
              <w:t xml:space="preserve">, </w:t>
            </w:r>
            <w:proofErr w:type="gramStart"/>
            <w:r w:rsidRPr="00D826BF">
              <w:rPr>
                <w:rFonts w:ascii="Times New Roman" w:eastAsia="Times New Roman" w:hAnsi="Times New Roman" w:cs="Times New Roman"/>
                <w:b/>
                <w:sz w:val="14"/>
                <w:szCs w:val="14"/>
                <w:lang w:eastAsia="ru-RU"/>
              </w:rPr>
              <w:t>в  каналах</w:t>
            </w:r>
            <w:proofErr w:type="gramEnd"/>
            <w:r w:rsidRPr="00D826BF">
              <w:rPr>
                <w:rFonts w:ascii="Times New Roman" w:eastAsia="Times New Roman" w:hAnsi="Times New Roman" w:cs="Times New Roman"/>
                <w:b/>
                <w:sz w:val="14"/>
                <w:szCs w:val="14"/>
                <w:lang w:eastAsia="ru-RU"/>
              </w:rPr>
              <w:t>, надземная)</w:t>
            </w:r>
          </w:p>
        </w:tc>
        <w:tc>
          <w:tcPr>
            <w:tcW w:w="357" w:type="pct"/>
            <w:shd w:val="clear" w:color="auto" w:fill="auto"/>
            <w:vAlign w:val="center"/>
          </w:tcPr>
          <w:p w14:paraId="190024E5" w14:textId="77777777" w:rsidR="007553E7" w:rsidRPr="00D826BF" w:rsidRDefault="007553E7"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Тип линии</w:t>
            </w:r>
          </w:p>
        </w:tc>
        <w:tc>
          <w:tcPr>
            <w:tcW w:w="392" w:type="pct"/>
            <w:shd w:val="clear" w:color="000000" w:fill="FFFFFF"/>
            <w:vAlign w:val="center"/>
          </w:tcPr>
          <w:p w14:paraId="3594336B" w14:textId="77777777" w:rsidR="007553E7" w:rsidRPr="00D826BF" w:rsidRDefault="007553E7"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 xml:space="preserve">Год ввода в эксплуатацию участка тепловой сети </w:t>
            </w:r>
          </w:p>
        </w:tc>
        <w:tc>
          <w:tcPr>
            <w:tcW w:w="539" w:type="pct"/>
            <w:shd w:val="clear" w:color="000000" w:fill="FFFFFF"/>
            <w:vAlign w:val="center"/>
          </w:tcPr>
          <w:p w14:paraId="11855BA0" w14:textId="77777777" w:rsidR="007553E7" w:rsidRPr="00D826BF" w:rsidRDefault="007553E7"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Виды тепловой изоляции участка тепловой сети**</w:t>
            </w:r>
          </w:p>
        </w:tc>
      </w:tr>
      <w:tr w:rsidR="007553E7" w:rsidRPr="00D826BF" w14:paraId="07C2C544" w14:textId="77777777" w:rsidTr="007553E7">
        <w:trPr>
          <w:trHeight w:val="340"/>
        </w:trPr>
        <w:tc>
          <w:tcPr>
            <w:tcW w:w="829" w:type="pct"/>
            <w:vMerge w:val="restart"/>
            <w:shd w:val="clear" w:color="000000" w:fill="FFFFFF"/>
            <w:vAlign w:val="center"/>
            <w:hideMark/>
          </w:tcPr>
          <w:p w14:paraId="07B42755"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 xml:space="preserve">г. Северск, пер.  </w:t>
            </w:r>
            <w:proofErr w:type="gramStart"/>
            <w:r w:rsidRPr="00D826BF">
              <w:rPr>
                <w:rFonts w:ascii="Times New Roman" w:eastAsia="Times New Roman" w:hAnsi="Times New Roman" w:cs="Times New Roman"/>
                <w:sz w:val="14"/>
                <w:szCs w:val="14"/>
                <w:lang w:eastAsia="ru-RU"/>
              </w:rPr>
              <w:t>Западный,  (</w:t>
            </w:r>
            <w:proofErr w:type="gramEnd"/>
            <w:r w:rsidRPr="00D826BF">
              <w:rPr>
                <w:rFonts w:ascii="Times New Roman" w:eastAsia="Times New Roman" w:hAnsi="Times New Roman" w:cs="Times New Roman"/>
                <w:sz w:val="14"/>
                <w:szCs w:val="14"/>
                <w:lang w:eastAsia="ru-RU"/>
              </w:rPr>
              <w:t>от 48/</w:t>
            </w:r>
            <w:proofErr w:type="spellStart"/>
            <w:r w:rsidRPr="00D826BF">
              <w:rPr>
                <w:rFonts w:ascii="Times New Roman" w:eastAsia="Times New Roman" w:hAnsi="Times New Roman" w:cs="Times New Roman"/>
                <w:sz w:val="14"/>
                <w:szCs w:val="14"/>
                <w:lang w:eastAsia="ru-RU"/>
              </w:rPr>
              <w:t>точка"Р</w:t>
            </w:r>
            <w:proofErr w:type="spellEnd"/>
            <w:r w:rsidRPr="00D826BF">
              <w:rPr>
                <w:rFonts w:ascii="Times New Roman" w:eastAsia="Times New Roman" w:hAnsi="Times New Roman" w:cs="Times New Roman"/>
                <w:sz w:val="14"/>
                <w:szCs w:val="14"/>
                <w:lang w:eastAsia="ru-RU"/>
              </w:rPr>
              <w:t>" , район ул. Комсомольская,   до инд. ж/д )</w:t>
            </w:r>
          </w:p>
        </w:tc>
        <w:tc>
          <w:tcPr>
            <w:tcW w:w="475" w:type="pct"/>
            <w:shd w:val="clear" w:color="000000" w:fill="FFFFFF"/>
            <w:vAlign w:val="center"/>
            <w:hideMark/>
          </w:tcPr>
          <w:p w14:paraId="25559609"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14,00</w:t>
            </w:r>
          </w:p>
        </w:tc>
        <w:tc>
          <w:tcPr>
            <w:tcW w:w="534" w:type="pct"/>
            <w:vMerge w:val="restart"/>
            <w:shd w:val="clear" w:color="000000" w:fill="FFFFFF"/>
            <w:vAlign w:val="center"/>
            <w:hideMark/>
          </w:tcPr>
          <w:p w14:paraId="5F69ACE9"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14,000</w:t>
            </w:r>
          </w:p>
        </w:tc>
        <w:tc>
          <w:tcPr>
            <w:tcW w:w="484" w:type="pct"/>
            <w:vMerge w:val="restart"/>
            <w:shd w:val="clear" w:color="000000" w:fill="FFFFFF"/>
            <w:vAlign w:val="center"/>
            <w:hideMark/>
          </w:tcPr>
          <w:p w14:paraId="741B5815"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0</w:t>
            </w:r>
          </w:p>
        </w:tc>
        <w:tc>
          <w:tcPr>
            <w:tcW w:w="398" w:type="pct"/>
            <w:shd w:val="clear" w:color="000000" w:fill="FFFFFF"/>
            <w:vAlign w:val="center"/>
            <w:hideMark/>
          </w:tcPr>
          <w:p w14:paraId="580F1DFB"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80</w:t>
            </w:r>
          </w:p>
        </w:tc>
        <w:tc>
          <w:tcPr>
            <w:tcW w:w="422" w:type="pct"/>
            <w:shd w:val="clear" w:color="000000" w:fill="FFFFFF"/>
            <w:noWrap/>
            <w:vAlign w:val="center"/>
            <w:hideMark/>
          </w:tcPr>
          <w:p w14:paraId="56FE05DE"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1</w:t>
            </w:r>
          </w:p>
        </w:tc>
        <w:tc>
          <w:tcPr>
            <w:tcW w:w="570" w:type="pct"/>
            <w:shd w:val="clear" w:color="000000" w:fill="FFFFFF"/>
            <w:vAlign w:val="center"/>
            <w:hideMark/>
          </w:tcPr>
          <w:p w14:paraId="6A33EDC3"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В непроходных каналах</w:t>
            </w:r>
          </w:p>
        </w:tc>
        <w:tc>
          <w:tcPr>
            <w:tcW w:w="357" w:type="pct"/>
            <w:shd w:val="clear" w:color="auto" w:fill="auto"/>
            <w:vAlign w:val="center"/>
            <w:hideMark/>
          </w:tcPr>
          <w:p w14:paraId="6535430E"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Подающая линия</w:t>
            </w:r>
          </w:p>
        </w:tc>
        <w:tc>
          <w:tcPr>
            <w:tcW w:w="392" w:type="pct"/>
            <w:vMerge w:val="restart"/>
            <w:shd w:val="clear" w:color="000000" w:fill="FFFFFF"/>
            <w:vAlign w:val="center"/>
            <w:hideMark/>
          </w:tcPr>
          <w:p w14:paraId="475A5B88"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01.01.1980</w:t>
            </w:r>
          </w:p>
        </w:tc>
        <w:tc>
          <w:tcPr>
            <w:tcW w:w="539" w:type="pct"/>
            <w:shd w:val="clear" w:color="000000" w:fill="FFFFFF"/>
            <w:vAlign w:val="center"/>
            <w:hideMark/>
          </w:tcPr>
          <w:p w14:paraId="70765C60"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СТД</w:t>
            </w:r>
          </w:p>
        </w:tc>
      </w:tr>
      <w:tr w:rsidR="007553E7" w:rsidRPr="00D826BF" w14:paraId="5596A0D4" w14:textId="77777777" w:rsidTr="007553E7">
        <w:trPr>
          <w:trHeight w:val="340"/>
        </w:trPr>
        <w:tc>
          <w:tcPr>
            <w:tcW w:w="829" w:type="pct"/>
            <w:vMerge/>
            <w:vAlign w:val="center"/>
            <w:hideMark/>
          </w:tcPr>
          <w:p w14:paraId="561674E1"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p>
        </w:tc>
        <w:tc>
          <w:tcPr>
            <w:tcW w:w="475" w:type="pct"/>
            <w:shd w:val="clear" w:color="000000" w:fill="FFFFFF"/>
            <w:vAlign w:val="center"/>
            <w:hideMark/>
          </w:tcPr>
          <w:p w14:paraId="368EB7E7"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14,00</w:t>
            </w:r>
          </w:p>
        </w:tc>
        <w:tc>
          <w:tcPr>
            <w:tcW w:w="534" w:type="pct"/>
            <w:vMerge/>
            <w:vAlign w:val="center"/>
            <w:hideMark/>
          </w:tcPr>
          <w:p w14:paraId="1C31DC6E"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p>
        </w:tc>
        <w:tc>
          <w:tcPr>
            <w:tcW w:w="484" w:type="pct"/>
            <w:vMerge/>
            <w:vAlign w:val="center"/>
            <w:hideMark/>
          </w:tcPr>
          <w:p w14:paraId="3FE234B0"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p>
        </w:tc>
        <w:tc>
          <w:tcPr>
            <w:tcW w:w="398" w:type="pct"/>
            <w:shd w:val="clear" w:color="000000" w:fill="FFFFFF"/>
            <w:vAlign w:val="center"/>
            <w:hideMark/>
          </w:tcPr>
          <w:p w14:paraId="640C1DC6"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80</w:t>
            </w:r>
          </w:p>
        </w:tc>
        <w:tc>
          <w:tcPr>
            <w:tcW w:w="422" w:type="pct"/>
            <w:shd w:val="clear" w:color="000000" w:fill="FFFFFF"/>
            <w:noWrap/>
            <w:vAlign w:val="center"/>
            <w:hideMark/>
          </w:tcPr>
          <w:p w14:paraId="3FDF2CF7"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1</w:t>
            </w:r>
          </w:p>
        </w:tc>
        <w:tc>
          <w:tcPr>
            <w:tcW w:w="570" w:type="pct"/>
            <w:shd w:val="clear" w:color="000000" w:fill="FFFFFF"/>
            <w:vAlign w:val="center"/>
            <w:hideMark/>
          </w:tcPr>
          <w:p w14:paraId="6FCCD91E"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В непроходных каналах</w:t>
            </w:r>
          </w:p>
        </w:tc>
        <w:tc>
          <w:tcPr>
            <w:tcW w:w="357" w:type="pct"/>
            <w:shd w:val="clear" w:color="auto" w:fill="auto"/>
            <w:vAlign w:val="center"/>
            <w:hideMark/>
          </w:tcPr>
          <w:p w14:paraId="20B2487D"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Обратная линия</w:t>
            </w:r>
          </w:p>
        </w:tc>
        <w:tc>
          <w:tcPr>
            <w:tcW w:w="392" w:type="pct"/>
            <w:vMerge/>
            <w:vAlign w:val="center"/>
            <w:hideMark/>
          </w:tcPr>
          <w:p w14:paraId="7293AF29"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p>
        </w:tc>
        <w:tc>
          <w:tcPr>
            <w:tcW w:w="539" w:type="pct"/>
            <w:shd w:val="clear" w:color="000000" w:fill="FFFFFF"/>
            <w:vAlign w:val="center"/>
            <w:hideMark/>
          </w:tcPr>
          <w:p w14:paraId="26B3AA3D"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СТД</w:t>
            </w:r>
          </w:p>
        </w:tc>
      </w:tr>
      <w:tr w:rsidR="007553E7" w:rsidRPr="00D826BF" w14:paraId="28BED969" w14:textId="77777777" w:rsidTr="007553E7">
        <w:trPr>
          <w:trHeight w:val="340"/>
        </w:trPr>
        <w:tc>
          <w:tcPr>
            <w:tcW w:w="829" w:type="pct"/>
            <w:vMerge w:val="restart"/>
            <w:shd w:val="clear" w:color="000000" w:fill="FFFFFF"/>
            <w:vAlign w:val="center"/>
            <w:hideMark/>
          </w:tcPr>
          <w:p w14:paraId="0EA4C77A"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 xml:space="preserve">г. </w:t>
            </w:r>
            <w:proofErr w:type="gramStart"/>
            <w:r w:rsidRPr="00D826BF">
              <w:rPr>
                <w:rFonts w:ascii="Times New Roman" w:eastAsia="Times New Roman" w:hAnsi="Times New Roman" w:cs="Times New Roman"/>
                <w:sz w:val="14"/>
                <w:szCs w:val="14"/>
                <w:lang w:eastAsia="ru-RU"/>
              </w:rPr>
              <w:t>Северск ,</w:t>
            </w:r>
            <w:proofErr w:type="gramEnd"/>
            <w:r w:rsidRPr="00D826BF">
              <w:rPr>
                <w:rFonts w:ascii="Times New Roman" w:eastAsia="Times New Roman" w:hAnsi="Times New Roman" w:cs="Times New Roman"/>
                <w:sz w:val="14"/>
                <w:szCs w:val="14"/>
                <w:lang w:eastAsia="ru-RU"/>
              </w:rPr>
              <w:t xml:space="preserve"> пер.  </w:t>
            </w:r>
            <w:proofErr w:type="gramStart"/>
            <w:r w:rsidRPr="00D826BF">
              <w:rPr>
                <w:rFonts w:ascii="Times New Roman" w:eastAsia="Times New Roman" w:hAnsi="Times New Roman" w:cs="Times New Roman"/>
                <w:sz w:val="14"/>
                <w:szCs w:val="14"/>
                <w:lang w:eastAsia="ru-RU"/>
              </w:rPr>
              <w:t>Западный,  (</w:t>
            </w:r>
            <w:proofErr w:type="gramEnd"/>
            <w:r w:rsidRPr="00D826BF">
              <w:rPr>
                <w:rFonts w:ascii="Times New Roman" w:eastAsia="Times New Roman" w:hAnsi="Times New Roman" w:cs="Times New Roman"/>
                <w:sz w:val="14"/>
                <w:szCs w:val="14"/>
                <w:lang w:eastAsia="ru-RU"/>
              </w:rPr>
              <w:t>от 48/точка "Р" , район ул. Комсомольская,   до инд. ж/д ).</w:t>
            </w:r>
          </w:p>
        </w:tc>
        <w:tc>
          <w:tcPr>
            <w:tcW w:w="475" w:type="pct"/>
            <w:shd w:val="clear" w:color="000000" w:fill="FFFFFF"/>
            <w:vAlign w:val="center"/>
            <w:hideMark/>
          </w:tcPr>
          <w:p w14:paraId="62853A5B"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555,00</w:t>
            </w:r>
          </w:p>
        </w:tc>
        <w:tc>
          <w:tcPr>
            <w:tcW w:w="534" w:type="pct"/>
            <w:vMerge w:val="restart"/>
            <w:shd w:val="clear" w:color="000000" w:fill="FFFFFF"/>
            <w:vAlign w:val="center"/>
            <w:hideMark/>
          </w:tcPr>
          <w:p w14:paraId="2C1CA740"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555,000</w:t>
            </w:r>
          </w:p>
        </w:tc>
        <w:tc>
          <w:tcPr>
            <w:tcW w:w="484" w:type="pct"/>
            <w:vMerge w:val="restart"/>
            <w:shd w:val="clear" w:color="000000" w:fill="FFFFFF"/>
            <w:vAlign w:val="center"/>
            <w:hideMark/>
          </w:tcPr>
          <w:p w14:paraId="62491532"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0</w:t>
            </w:r>
          </w:p>
        </w:tc>
        <w:tc>
          <w:tcPr>
            <w:tcW w:w="398" w:type="pct"/>
            <w:shd w:val="clear" w:color="000000" w:fill="FFFFFF"/>
            <w:vAlign w:val="center"/>
            <w:hideMark/>
          </w:tcPr>
          <w:p w14:paraId="28BEFBED"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80</w:t>
            </w:r>
          </w:p>
        </w:tc>
        <w:tc>
          <w:tcPr>
            <w:tcW w:w="422" w:type="pct"/>
            <w:shd w:val="clear" w:color="000000" w:fill="FFFFFF"/>
            <w:noWrap/>
            <w:vAlign w:val="center"/>
            <w:hideMark/>
          </w:tcPr>
          <w:p w14:paraId="41D387FE"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1</w:t>
            </w:r>
          </w:p>
        </w:tc>
        <w:tc>
          <w:tcPr>
            <w:tcW w:w="570" w:type="pct"/>
            <w:shd w:val="clear" w:color="000000" w:fill="FFFFFF"/>
            <w:vAlign w:val="center"/>
            <w:hideMark/>
          </w:tcPr>
          <w:p w14:paraId="6B14ED64"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На открытом воздухе</w:t>
            </w:r>
          </w:p>
        </w:tc>
        <w:tc>
          <w:tcPr>
            <w:tcW w:w="357" w:type="pct"/>
            <w:shd w:val="clear" w:color="auto" w:fill="auto"/>
            <w:vAlign w:val="center"/>
            <w:hideMark/>
          </w:tcPr>
          <w:p w14:paraId="1CE41888"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Подающая линия</w:t>
            </w:r>
          </w:p>
        </w:tc>
        <w:tc>
          <w:tcPr>
            <w:tcW w:w="392" w:type="pct"/>
            <w:vMerge w:val="restart"/>
            <w:shd w:val="clear" w:color="000000" w:fill="FFFFFF"/>
            <w:vAlign w:val="center"/>
            <w:hideMark/>
          </w:tcPr>
          <w:p w14:paraId="758DCEFA"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01.01.1980</w:t>
            </w:r>
          </w:p>
        </w:tc>
        <w:tc>
          <w:tcPr>
            <w:tcW w:w="539" w:type="pct"/>
            <w:shd w:val="clear" w:color="000000" w:fill="FFFFFF"/>
            <w:vAlign w:val="center"/>
            <w:hideMark/>
          </w:tcPr>
          <w:p w14:paraId="5C4A4827"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СТД</w:t>
            </w:r>
          </w:p>
        </w:tc>
      </w:tr>
      <w:tr w:rsidR="007553E7" w:rsidRPr="00D826BF" w14:paraId="1A15D11B" w14:textId="77777777" w:rsidTr="007553E7">
        <w:trPr>
          <w:trHeight w:val="340"/>
        </w:trPr>
        <w:tc>
          <w:tcPr>
            <w:tcW w:w="829" w:type="pct"/>
            <w:vMerge/>
            <w:vAlign w:val="center"/>
            <w:hideMark/>
          </w:tcPr>
          <w:p w14:paraId="3CA7516F"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p>
        </w:tc>
        <w:tc>
          <w:tcPr>
            <w:tcW w:w="475" w:type="pct"/>
            <w:shd w:val="clear" w:color="000000" w:fill="FFFFFF"/>
            <w:vAlign w:val="center"/>
            <w:hideMark/>
          </w:tcPr>
          <w:p w14:paraId="79EBE351"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555,00</w:t>
            </w:r>
          </w:p>
        </w:tc>
        <w:tc>
          <w:tcPr>
            <w:tcW w:w="534" w:type="pct"/>
            <w:vMerge/>
            <w:vAlign w:val="center"/>
            <w:hideMark/>
          </w:tcPr>
          <w:p w14:paraId="697C8C04"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p>
        </w:tc>
        <w:tc>
          <w:tcPr>
            <w:tcW w:w="484" w:type="pct"/>
            <w:vMerge/>
            <w:vAlign w:val="center"/>
            <w:hideMark/>
          </w:tcPr>
          <w:p w14:paraId="6A145D60"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p>
        </w:tc>
        <w:tc>
          <w:tcPr>
            <w:tcW w:w="398" w:type="pct"/>
            <w:shd w:val="clear" w:color="000000" w:fill="FFFFFF"/>
            <w:vAlign w:val="center"/>
            <w:hideMark/>
          </w:tcPr>
          <w:p w14:paraId="2A4F299B"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80</w:t>
            </w:r>
          </w:p>
        </w:tc>
        <w:tc>
          <w:tcPr>
            <w:tcW w:w="422" w:type="pct"/>
            <w:shd w:val="clear" w:color="000000" w:fill="FFFFFF"/>
            <w:noWrap/>
            <w:vAlign w:val="center"/>
            <w:hideMark/>
          </w:tcPr>
          <w:p w14:paraId="39FBF135"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1</w:t>
            </w:r>
          </w:p>
        </w:tc>
        <w:tc>
          <w:tcPr>
            <w:tcW w:w="570" w:type="pct"/>
            <w:shd w:val="clear" w:color="000000" w:fill="FFFFFF"/>
            <w:vAlign w:val="center"/>
            <w:hideMark/>
          </w:tcPr>
          <w:p w14:paraId="11614630"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На открытом воздухе</w:t>
            </w:r>
          </w:p>
        </w:tc>
        <w:tc>
          <w:tcPr>
            <w:tcW w:w="357" w:type="pct"/>
            <w:shd w:val="clear" w:color="auto" w:fill="auto"/>
            <w:vAlign w:val="center"/>
            <w:hideMark/>
          </w:tcPr>
          <w:p w14:paraId="5BCE614C"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Обратная линия</w:t>
            </w:r>
          </w:p>
        </w:tc>
        <w:tc>
          <w:tcPr>
            <w:tcW w:w="392" w:type="pct"/>
            <w:vMerge/>
            <w:vAlign w:val="center"/>
            <w:hideMark/>
          </w:tcPr>
          <w:p w14:paraId="177793DA"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p>
        </w:tc>
        <w:tc>
          <w:tcPr>
            <w:tcW w:w="539" w:type="pct"/>
            <w:shd w:val="clear" w:color="000000" w:fill="FFFFFF"/>
            <w:vAlign w:val="center"/>
            <w:hideMark/>
          </w:tcPr>
          <w:p w14:paraId="616FD39B"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СТД</w:t>
            </w:r>
          </w:p>
        </w:tc>
      </w:tr>
      <w:tr w:rsidR="007553E7" w:rsidRPr="00D826BF" w14:paraId="5EE350BA" w14:textId="77777777" w:rsidTr="007553E7">
        <w:trPr>
          <w:trHeight w:val="340"/>
        </w:trPr>
        <w:tc>
          <w:tcPr>
            <w:tcW w:w="829" w:type="pct"/>
            <w:vMerge w:val="restart"/>
            <w:shd w:val="clear" w:color="000000" w:fill="FFFFFF"/>
            <w:vAlign w:val="center"/>
            <w:hideMark/>
          </w:tcPr>
          <w:p w14:paraId="5203AC95"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 xml:space="preserve">г. </w:t>
            </w:r>
            <w:proofErr w:type="gramStart"/>
            <w:r w:rsidRPr="00D826BF">
              <w:rPr>
                <w:rFonts w:ascii="Times New Roman" w:eastAsia="Times New Roman" w:hAnsi="Times New Roman" w:cs="Times New Roman"/>
                <w:sz w:val="14"/>
                <w:szCs w:val="14"/>
                <w:lang w:eastAsia="ru-RU"/>
              </w:rPr>
              <w:t>Северск ,</w:t>
            </w:r>
            <w:proofErr w:type="gramEnd"/>
            <w:r w:rsidRPr="00D826BF">
              <w:rPr>
                <w:rFonts w:ascii="Times New Roman" w:eastAsia="Times New Roman" w:hAnsi="Times New Roman" w:cs="Times New Roman"/>
                <w:sz w:val="14"/>
                <w:szCs w:val="14"/>
                <w:lang w:eastAsia="ru-RU"/>
              </w:rPr>
              <w:t xml:space="preserve"> пер.  </w:t>
            </w:r>
            <w:proofErr w:type="gramStart"/>
            <w:r w:rsidRPr="00D826BF">
              <w:rPr>
                <w:rFonts w:ascii="Times New Roman" w:eastAsia="Times New Roman" w:hAnsi="Times New Roman" w:cs="Times New Roman"/>
                <w:sz w:val="14"/>
                <w:szCs w:val="14"/>
                <w:lang w:eastAsia="ru-RU"/>
              </w:rPr>
              <w:t>Западный,  (</w:t>
            </w:r>
            <w:proofErr w:type="gramEnd"/>
            <w:r w:rsidRPr="00D826BF">
              <w:rPr>
                <w:rFonts w:ascii="Times New Roman" w:eastAsia="Times New Roman" w:hAnsi="Times New Roman" w:cs="Times New Roman"/>
                <w:sz w:val="14"/>
                <w:szCs w:val="14"/>
                <w:lang w:eastAsia="ru-RU"/>
              </w:rPr>
              <w:t>от 48/точка "Р" , район ул. Комсомоль</w:t>
            </w:r>
            <w:r w:rsidRPr="00D826BF">
              <w:rPr>
                <w:rFonts w:ascii="Times New Roman" w:eastAsia="Times New Roman" w:hAnsi="Times New Roman" w:cs="Times New Roman"/>
                <w:sz w:val="14"/>
                <w:szCs w:val="14"/>
                <w:lang w:eastAsia="ru-RU"/>
              </w:rPr>
              <w:lastRenderedPageBreak/>
              <w:t>ская,   до инд. ж/д ),</w:t>
            </w:r>
          </w:p>
        </w:tc>
        <w:tc>
          <w:tcPr>
            <w:tcW w:w="475" w:type="pct"/>
            <w:shd w:val="clear" w:color="000000" w:fill="FFFFFF"/>
            <w:vAlign w:val="center"/>
            <w:hideMark/>
          </w:tcPr>
          <w:p w14:paraId="7200BDAC"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lastRenderedPageBreak/>
              <w:t>124,00</w:t>
            </w:r>
          </w:p>
        </w:tc>
        <w:tc>
          <w:tcPr>
            <w:tcW w:w="534" w:type="pct"/>
            <w:vMerge w:val="restart"/>
            <w:shd w:val="clear" w:color="000000" w:fill="FFFFFF"/>
            <w:vAlign w:val="center"/>
            <w:hideMark/>
          </w:tcPr>
          <w:p w14:paraId="21795EC1"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124,000</w:t>
            </w:r>
          </w:p>
        </w:tc>
        <w:tc>
          <w:tcPr>
            <w:tcW w:w="484" w:type="pct"/>
            <w:vMerge w:val="restart"/>
            <w:shd w:val="clear" w:color="000000" w:fill="FFFFFF"/>
            <w:vAlign w:val="center"/>
            <w:hideMark/>
          </w:tcPr>
          <w:p w14:paraId="4834E1E9"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0</w:t>
            </w:r>
          </w:p>
        </w:tc>
        <w:tc>
          <w:tcPr>
            <w:tcW w:w="398" w:type="pct"/>
            <w:shd w:val="clear" w:color="000000" w:fill="FFFFFF"/>
            <w:vAlign w:val="center"/>
            <w:hideMark/>
          </w:tcPr>
          <w:p w14:paraId="2FCB92A5"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100</w:t>
            </w:r>
          </w:p>
        </w:tc>
        <w:tc>
          <w:tcPr>
            <w:tcW w:w="422" w:type="pct"/>
            <w:shd w:val="clear" w:color="000000" w:fill="FFFFFF"/>
            <w:noWrap/>
            <w:vAlign w:val="center"/>
            <w:hideMark/>
          </w:tcPr>
          <w:p w14:paraId="2FC5861B"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1</w:t>
            </w:r>
          </w:p>
        </w:tc>
        <w:tc>
          <w:tcPr>
            <w:tcW w:w="570" w:type="pct"/>
            <w:shd w:val="clear" w:color="000000" w:fill="FFFFFF"/>
            <w:vAlign w:val="center"/>
            <w:hideMark/>
          </w:tcPr>
          <w:p w14:paraId="47B67C32"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На открытом воздухе</w:t>
            </w:r>
          </w:p>
        </w:tc>
        <w:tc>
          <w:tcPr>
            <w:tcW w:w="357" w:type="pct"/>
            <w:shd w:val="clear" w:color="auto" w:fill="auto"/>
            <w:vAlign w:val="center"/>
            <w:hideMark/>
          </w:tcPr>
          <w:p w14:paraId="3EC76175"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Подающая линия</w:t>
            </w:r>
          </w:p>
        </w:tc>
        <w:tc>
          <w:tcPr>
            <w:tcW w:w="392" w:type="pct"/>
            <w:vMerge w:val="restart"/>
            <w:shd w:val="clear" w:color="000000" w:fill="FFFFFF"/>
            <w:vAlign w:val="center"/>
            <w:hideMark/>
          </w:tcPr>
          <w:p w14:paraId="01F29070"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01.01.1980</w:t>
            </w:r>
          </w:p>
        </w:tc>
        <w:tc>
          <w:tcPr>
            <w:tcW w:w="539" w:type="pct"/>
            <w:shd w:val="clear" w:color="000000" w:fill="FFFFFF"/>
            <w:vAlign w:val="center"/>
            <w:hideMark/>
          </w:tcPr>
          <w:p w14:paraId="519BBE60"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СТД</w:t>
            </w:r>
          </w:p>
        </w:tc>
      </w:tr>
      <w:tr w:rsidR="007553E7" w:rsidRPr="00D826BF" w14:paraId="00DB402C" w14:textId="77777777" w:rsidTr="007553E7">
        <w:trPr>
          <w:trHeight w:val="340"/>
        </w:trPr>
        <w:tc>
          <w:tcPr>
            <w:tcW w:w="829" w:type="pct"/>
            <w:vMerge/>
            <w:vAlign w:val="center"/>
            <w:hideMark/>
          </w:tcPr>
          <w:p w14:paraId="519CD6F8"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p>
        </w:tc>
        <w:tc>
          <w:tcPr>
            <w:tcW w:w="475" w:type="pct"/>
            <w:shd w:val="clear" w:color="000000" w:fill="FFFFFF"/>
            <w:vAlign w:val="center"/>
            <w:hideMark/>
          </w:tcPr>
          <w:p w14:paraId="08EFDB69"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124,00</w:t>
            </w:r>
          </w:p>
        </w:tc>
        <w:tc>
          <w:tcPr>
            <w:tcW w:w="534" w:type="pct"/>
            <w:vMerge/>
            <w:vAlign w:val="center"/>
            <w:hideMark/>
          </w:tcPr>
          <w:p w14:paraId="74C11386"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p>
        </w:tc>
        <w:tc>
          <w:tcPr>
            <w:tcW w:w="484" w:type="pct"/>
            <w:vMerge/>
            <w:vAlign w:val="center"/>
            <w:hideMark/>
          </w:tcPr>
          <w:p w14:paraId="2E16E75A"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p>
        </w:tc>
        <w:tc>
          <w:tcPr>
            <w:tcW w:w="398" w:type="pct"/>
            <w:shd w:val="clear" w:color="000000" w:fill="FFFFFF"/>
            <w:vAlign w:val="center"/>
            <w:hideMark/>
          </w:tcPr>
          <w:p w14:paraId="3FB64249"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100</w:t>
            </w:r>
          </w:p>
        </w:tc>
        <w:tc>
          <w:tcPr>
            <w:tcW w:w="422" w:type="pct"/>
            <w:shd w:val="clear" w:color="000000" w:fill="FFFFFF"/>
            <w:noWrap/>
            <w:vAlign w:val="center"/>
            <w:hideMark/>
          </w:tcPr>
          <w:p w14:paraId="4E19B526"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1</w:t>
            </w:r>
          </w:p>
        </w:tc>
        <w:tc>
          <w:tcPr>
            <w:tcW w:w="570" w:type="pct"/>
            <w:shd w:val="clear" w:color="000000" w:fill="FFFFFF"/>
            <w:vAlign w:val="center"/>
            <w:hideMark/>
          </w:tcPr>
          <w:p w14:paraId="4B474959"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На открытом воздухе</w:t>
            </w:r>
          </w:p>
        </w:tc>
        <w:tc>
          <w:tcPr>
            <w:tcW w:w="357" w:type="pct"/>
            <w:shd w:val="clear" w:color="auto" w:fill="auto"/>
            <w:vAlign w:val="center"/>
            <w:hideMark/>
          </w:tcPr>
          <w:p w14:paraId="08D5AD4F"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Обратная линия</w:t>
            </w:r>
          </w:p>
        </w:tc>
        <w:tc>
          <w:tcPr>
            <w:tcW w:w="392" w:type="pct"/>
            <w:vMerge/>
            <w:vAlign w:val="center"/>
            <w:hideMark/>
          </w:tcPr>
          <w:p w14:paraId="0866583D"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p>
        </w:tc>
        <w:tc>
          <w:tcPr>
            <w:tcW w:w="539" w:type="pct"/>
            <w:shd w:val="clear" w:color="000000" w:fill="FFFFFF"/>
            <w:vAlign w:val="center"/>
            <w:hideMark/>
          </w:tcPr>
          <w:p w14:paraId="5953D9E6"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СТД</w:t>
            </w:r>
          </w:p>
        </w:tc>
      </w:tr>
      <w:tr w:rsidR="007553E7" w:rsidRPr="00D826BF" w14:paraId="2ACEF6C1" w14:textId="77777777" w:rsidTr="007553E7">
        <w:trPr>
          <w:trHeight w:val="340"/>
        </w:trPr>
        <w:tc>
          <w:tcPr>
            <w:tcW w:w="829" w:type="pct"/>
            <w:vMerge w:val="restart"/>
            <w:shd w:val="clear" w:color="000000" w:fill="FFFFFF"/>
            <w:vAlign w:val="center"/>
            <w:hideMark/>
          </w:tcPr>
          <w:p w14:paraId="763995DF"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lastRenderedPageBreak/>
              <w:t xml:space="preserve">г. </w:t>
            </w:r>
            <w:proofErr w:type="gramStart"/>
            <w:r w:rsidRPr="00D826BF">
              <w:rPr>
                <w:rFonts w:ascii="Times New Roman" w:eastAsia="Times New Roman" w:hAnsi="Times New Roman" w:cs="Times New Roman"/>
                <w:sz w:val="14"/>
                <w:szCs w:val="14"/>
                <w:lang w:eastAsia="ru-RU"/>
              </w:rPr>
              <w:t>Северск ,</w:t>
            </w:r>
            <w:proofErr w:type="gramEnd"/>
            <w:r w:rsidRPr="00D826BF">
              <w:rPr>
                <w:rFonts w:ascii="Times New Roman" w:eastAsia="Times New Roman" w:hAnsi="Times New Roman" w:cs="Times New Roman"/>
                <w:sz w:val="14"/>
                <w:szCs w:val="14"/>
                <w:lang w:eastAsia="ru-RU"/>
              </w:rPr>
              <w:t xml:space="preserve"> пер.  </w:t>
            </w:r>
            <w:proofErr w:type="gramStart"/>
            <w:r w:rsidRPr="00D826BF">
              <w:rPr>
                <w:rFonts w:ascii="Times New Roman" w:eastAsia="Times New Roman" w:hAnsi="Times New Roman" w:cs="Times New Roman"/>
                <w:sz w:val="14"/>
                <w:szCs w:val="14"/>
                <w:lang w:eastAsia="ru-RU"/>
              </w:rPr>
              <w:t>Западный,  (</w:t>
            </w:r>
            <w:proofErr w:type="gramEnd"/>
            <w:r w:rsidRPr="00D826BF">
              <w:rPr>
                <w:rFonts w:ascii="Times New Roman" w:eastAsia="Times New Roman" w:hAnsi="Times New Roman" w:cs="Times New Roman"/>
                <w:sz w:val="14"/>
                <w:szCs w:val="14"/>
                <w:lang w:eastAsia="ru-RU"/>
              </w:rPr>
              <w:t>от 48/точка "Р" район ул. Комсомольская,   до инд. ж/д )</w:t>
            </w:r>
          </w:p>
        </w:tc>
        <w:tc>
          <w:tcPr>
            <w:tcW w:w="475" w:type="pct"/>
            <w:shd w:val="clear" w:color="000000" w:fill="FFFFFF"/>
            <w:vAlign w:val="center"/>
            <w:hideMark/>
          </w:tcPr>
          <w:p w14:paraId="1A378D91"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57,00</w:t>
            </w:r>
          </w:p>
        </w:tc>
        <w:tc>
          <w:tcPr>
            <w:tcW w:w="534" w:type="pct"/>
            <w:shd w:val="clear" w:color="000000" w:fill="FFFFFF"/>
            <w:vAlign w:val="center"/>
            <w:hideMark/>
          </w:tcPr>
          <w:p w14:paraId="603EB4F0"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57,000</w:t>
            </w:r>
          </w:p>
        </w:tc>
        <w:tc>
          <w:tcPr>
            <w:tcW w:w="484" w:type="pct"/>
            <w:shd w:val="clear" w:color="000000" w:fill="FFFFFF"/>
            <w:vAlign w:val="center"/>
            <w:hideMark/>
          </w:tcPr>
          <w:p w14:paraId="60B03D0B"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0</w:t>
            </w:r>
          </w:p>
        </w:tc>
        <w:tc>
          <w:tcPr>
            <w:tcW w:w="398" w:type="pct"/>
            <w:shd w:val="clear" w:color="000000" w:fill="FFFFFF"/>
            <w:vAlign w:val="center"/>
            <w:hideMark/>
          </w:tcPr>
          <w:p w14:paraId="6422B160"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50</w:t>
            </w:r>
          </w:p>
        </w:tc>
        <w:tc>
          <w:tcPr>
            <w:tcW w:w="422" w:type="pct"/>
            <w:shd w:val="clear" w:color="000000" w:fill="FFFFFF"/>
            <w:noWrap/>
            <w:vAlign w:val="center"/>
            <w:hideMark/>
          </w:tcPr>
          <w:p w14:paraId="21FB9CAC"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1</w:t>
            </w:r>
          </w:p>
        </w:tc>
        <w:tc>
          <w:tcPr>
            <w:tcW w:w="570" w:type="pct"/>
            <w:shd w:val="clear" w:color="000000" w:fill="FFFFFF"/>
            <w:vAlign w:val="center"/>
            <w:hideMark/>
          </w:tcPr>
          <w:p w14:paraId="4CB6426F"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На открытом воздухе</w:t>
            </w:r>
          </w:p>
        </w:tc>
        <w:tc>
          <w:tcPr>
            <w:tcW w:w="357" w:type="pct"/>
            <w:shd w:val="clear" w:color="auto" w:fill="auto"/>
            <w:vAlign w:val="center"/>
            <w:hideMark/>
          </w:tcPr>
          <w:p w14:paraId="071F6EE6"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Подающая линия</w:t>
            </w:r>
          </w:p>
        </w:tc>
        <w:tc>
          <w:tcPr>
            <w:tcW w:w="392" w:type="pct"/>
            <w:shd w:val="clear" w:color="000000" w:fill="FFFFFF"/>
            <w:vAlign w:val="center"/>
            <w:hideMark/>
          </w:tcPr>
          <w:p w14:paraId="5BEE2779"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01.01.1980</w:t>
            </w:r>
          </w:p>
        </w:tc>
        <w:tc>
          <w:tcPr>
            <w:tcW w:w="539" w:type="pct"/>
            <w:shd w:val="clear" w:color="000000" w:fill="FFFFFF"/>
            <w:vAlign w:val="center"/>
            <w:hideMark/>
          </w:tcPr>
          <w:p w14:paraId="5A6D3674"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СТД</w:t>
            </w:r>
          </w:p>
        </w:tc>
      </w:tr>
      <w:tr w:rsidR="007553E7" w:rsidRPr="00D826BF" w14:paraId="4A3D5986" w14:textId="77777777" w:rsidTr="007553E7">
        <w:trPr>
          <w:trHeight w:val="340"/>
        </w:trPr>
        <w:tc>
          <w:tcPr>
            <w:tcW w:w="829" w:type="pct"/>
            <w:vMerge/>
            <w:shd w:val="clear" w:color="000000" w:fill="FFFFFF"/>
            <w:vAlign w:val="center"/>
          </w:tcPr>
          <w:p w14:paraId="60DD1231"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p>
        </w:tc>
        <w:tc>
          <w:tcPr>
            <w:tcW w:w="475" w:type="pct"/>
            <w:shd w:val="clear" w:color="000000" w:fill="FFFFFF"/>
            <w:vAlign w:val="center"/>
          </w:tcPr>
          <w:p w14:paraId="1C0FD7F7"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57,00</w:t>
            </w:r>
          </w:p>
        </w:tc>
        <w:tc>
          <w:tcPr>
            <w:tcW w:w="534" w:type="pct"/>
            <w:shd w:val="clear" w:color="000000" w:fill="FFFFFF"/>
            <w:vAlign w:val="center"/>
          </w:tcPr>
          <w:p w14:paraId="26DCE35E"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57,000</w:t>
            </w:r>
          </w:p>
        </w:tc>
        <w:tc>
          <w:tcPr>
            <w:tcW w:w="484" w:type="pct"/>
            <w:shd w:val="clear" w:color="000000" w:fill="FFFFFF"/>
            <w:vAlign w:val="center"/>
          </w:tcPr>
          <w:p w14:paraId="030B4F50"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0</w:t>
            </w:r>
          </w:p>
        </w:tc>
        <w:tc>
          <w:tcPr>
            <w:tcW w:w="398" w:type="pct"/>
            <w:shd w:val="clear" w:color="000000" w:fill="FFFFFF"/>
            <w:vAlign w:val="center"/>
          </w:tcPr>
          <w:p w14:paraId="63EE7272"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50</w:t>
            </w:r>
          </w:p>
        </w:tc>
        <w:tc>
          <w:tcPr>
            <w:tcW w:w="422" w:type="pct"/>
            <w:shd w:val="clear" w:color="000000" w:fill="FFFFFF"/>
            <w:noWrap/>
            <w:vAlign w:val="center"/>
          </w:tcPr>
          <w:p w14:paraId="4DA97D12"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1</w:t>
            </w:r>
          </w:p>
        </w:tc>
        <w:tc>
          <w:tcPr>
            <w:tcW w:w="570" w:type="pct"/>
            <w:shd w:val="clear" w:color="000000" w:fill="FFFFFF"/>
            <w:vAlign w:val="center"/>
          </w:tcPr>
          <w:p w14:paraId="7A2FFD78"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На открытом воздухе</w:t>
            </w:r>
          </w:p>
        </w:tc>
        <w:tc>
          <w:tcPr>
            <w:tcW w:w="357" w:type="pct"/>
            <w:shd w:val="clear" w:color="auto" w:fill="auto"/>
            <w:vAlign w:val="center"/>
          </w:tcPr>
          <w:p w14:paraId="1E1BCDF2"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Обратная линия</w:t>
            </w:r>
          </w:p>
        </w:tc>
        <w:tc>
          <w:tcPr>
            <w:tcW w:w="392" w:type="pct"/>
            <w:shd w:val="clear" w:color="000000" w:fill="FFFFFF"/>
            <w:vAlign w:val="center"/>
          </w:tcPr>
          <w:p w14:paraId="2BB87F61"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01.01.1980</w:t>
            </w:r>
          </w:p>
        </w:tc>
        <w:tc>
          <w:tcPr>
            <w:tcW w:w="539" w:type="pct"/>
            <w:shd w:val="clear" w:color="000000" w:fill="FFFFFF"/>
            <w:vAlign w:val="center"/>
          </w:tcPr>
          <w:p w14:paraId="5FFB6422"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r w:rsidRPr="00D826BF">
              <w:rPr>
                <w:rFonts w:ascii="Times New Roman" w:eastAsia="Times New Roman" w:hAnsi="Times New Roman" w:cs="Times New Roman"/>
                <w:sz w:val="14"/>
                <w:szCs w:val="14"/>
                <w:lang w:eastAsia="ru-RU"/>
              </w:rPr>
              <w:t>СТД</w:t>
            </w:r>
          </w:p>
        </w:tc>
      </w:tr>
      <w:tr w:rsidR="007553E7" w:rsidRPr="00D826BF" w14:paraId="4BCD692E" w14:textId="77777777" w:rsidTr="007553E7">
        <w:trPr>
          <w:trHeight w:val="340"/>
        </w:trPr>
        <w:tc>
          <w:tcPr>
            <w:tcW w:w="829" w:type="pct"/>
            <w:shd w:val="clear" w:color="000000" w:fill="FFFFFF"/>
            <w:vAlign w:val="center"/>
          </w:tcPr>
          <w:p w14:paraId="2EA0361C" w14:textId="77777777" w:rsidR="007553E7" w:rsidRPr="00D826BF" w:rsidRDefault="007553E7"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Итого:</w:t>
            </w:r>
          </w:p>
        </w:tc>
        <w:tc>
          <w:tcPr>
            <w:tcW w:w="475" w:type="pct"/>
            <w:shd w:val="clear" w:color="000000" w:fill="FFFFFF"/>
            <w:vAlign w:val="center"/>
          </w:tcPr>
          <w:p w14:paraId="53488E23" w14:textId="77777777" w:rsidR="007553E7" w:rsidRPr="00D826BF" w:rsidRDefault="007553E7"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1 500,0</w:t>
            </w:r>
          </w:p>
        </w:tc>
        <w:tc>
          <w:tcPr>
            <w:tcW w:w="534" w:type="pct"/>
            <w:shd w:val="clear" w:color="000000" w:fill="FFFFFF"/>
            <w:vAlign w:val="center"/>
          </w:tcPr>
          <w:p w14:paraId="2181B6E0" w14:textId="77777777" w:rsidR="007553E7" w:rsidRPr="00D826BF" w:rsidRDefault="007553E7" w:rsidP="007553E7">
            <w:pPr>
              <w:spacing w:after="0" w:line="240" w:lineRule="auto"/>
              <w:jc w:val="center"/>
              <w:rPr>
                <w:rFonts w:ascii="Times New Roman" w:eastAsia="Times New Roman" w:hAnsi="Times New Roman" w:cs="Times New Roman"/>
                <w:b/>
                <w:sz w:val="14"/>
                <w:szCs w:val="14"/>
                <w:lang w:eastAsia="ru-RU"/>
              </w:rPr>
            </w:pPr>
            <w:r w:rsidRPr="00D826BF">
              <w:rPr>
                <w:rFonts w:ascii="Times New Roman" w:eastAsia="Times New Roman" w:hAnsi="Times New Roman" w:cs="Times New Roman"/>
                <w:b/>
                <w:sz w:val="14"/>
                <w:szCs w:val="14"/>
                <w:lang w:eastAsia="ru-RU"/>
              </w:rPr>
              <w:t>750,0</w:t>
            </w:r>
          </w:p>
        </w:tc>
        <w:tc>
          <w:tcPr>
            <w:tcW w:w="484" w:type="pct"/>
            <w:shd w:val="clear" w:color="000000" w:fill="FFFFFF"/>
            <w:vAlign w:val="center"/>
          </w:tcPr>
          <w:p w14:paraId="085160E8"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p>
        </w:tc>
        <w:tc>
          <w:tcPr>
            <w:tcW w:w="398" w:type="pct"/>
            <w:shd w:val="clear" w:color="000000" w:fill="FFFFFF"/>
            <w:vAlign w:val="center"/>
          </w:tcPr>
          <w:p w14:paraId="34FF5A3B"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p>
        </w:tc>
        <w:tc>
          <w:tcPr>
            <w:tcW w:w="422" w:type="pct"/>
            <w:shd w:val="clear" w:color="000000" w:fill="FFFFFF"/>
            <w:noWrap/>
            <w:vAlign w:val="center"/>
          </w:tcPr>
          <w:p w14:paraId="43355AE1"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p>
        </w:tc>
        <w:tc>
          <w:tcPr>
            <w:tcW w:w="570" w:type="pct"/>
            <w:shd w:val="clear" w:color="000000" w:fill="FFFFFF"/>
            <w:vAlign w:val="center"/>
          </w:tcPr>
          <w:p w14:paraId="70EC5495"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p>
        </w:tc>
        <w:tc>
          <w:tcPr>
            <w:tcW w:w="357" w:type="pct"/>
            <w:shd w:val="clear" w:color="auto" w:fill="auto"/>
            <w:vAlign w:val="center"/>
          </w:tcPr>
          <w:p w14:paraId="3575D915"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p>
        </w:tc>
        <w:tc>
          <w:tcPr>
            <w:tcW w:w="392" w:type="pct"/>
            <w:shd w:val="clear" w:color="000000" w:fill="FFFFFF"/>
            <w:vAlign w:val="center"/>
          </w:tcPr>
          <w:p w14:paraId="0515C556"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p>
        </w:tc>
        <w:tc>
          <w:tcPr>
            <w:tcW w:w="539" w:type="pct"/>
            <w:shd w:val="clear" w:color="000000" w:fill="FFFFFF"/>
            <w:vAlign w:val="center"/>
          </w:tcPr>
          <w:p w14:paraId="2F402B64" w14:textId="77777777" w:rsidR="007553E7" w:rsidRPr="00D826BF" w:rsidRDefault="007553E7" w:rsidP="007553E7">
            <w:pPr>
              <w:spacing w:after="0" w:line="240" w:lineRule="auto"/>
              <w:jc w:val="center"/>
              <w:rPr>
                <w:rFonts w:ascii="Times New Roman" w:eastAsia="Times New Roman" w:hAnsi="Times New Roman" w:cs="Times New Roman"/>
                <w:sz w:val="14"/>
                <w:szCs w:val="14"/>
                <w:lang w:eastAsia="ru-RU"/>
              </w:rPr>
            </w:pPr>
          </w:p>
        </w:tc>
      </w:tr>
    </w:tbl>
    <w:p w14:paraId="2248D8FD" w14:textId="77777777" w:rsidR="007553E7" w:rsidRPr="00D826BF" w:rsidRDefault="007553E7" w:rsidP="007553E7">
      <w:pPr>
        <w:spacing w:after="0" w:line="240" w:lineRule="auto"/>
        <w:jc w:val="both"/>
        <w:rPr>
          <w:rFonts w:ascii="Times New Roman" w:eastAsia="Times New Roman" w:hAnsi="Times New Roman" w:cs="Times New Roman"/>
          <w:b/>
          <w:sz w:val="24"/>
          <w:szCs w:val="24"/>
        </w:rPr>
      </w:pPr>
    </w:p>
    <w:p w14:paraId="5FB91C21" w14:textId="77777777" w:rsidR="007553E7" w:rsidRPr="00D826BF" w:rsidRDefault="007553E7" w:rsidP="007553E7">
      <w:pPr>
        <w:spacing w:after="0" w:line="240" w:lineRule="auto"/>
        <w:jc w:val="both"/>
        <w:rPr>
          <w:rFonts w:ascii="Times New Roman" w:eastAsia="Times New Roman" w:hAnsi="Times New Roman" w:cs="Times New Roman"/>
          <w:b/>
          <w:sz w:val="24"/>
          <w:szCs w:val="24"/>
          <w:u w:val="single"/>
        </w:rPr>
      </w:pPr>
      <w:r w:rsidRPr="00D826BF">
        <w:rPr>
          <w:rFonts w:ascii="Times New Roman" w:eastAsia="Times New Roman" w:hAnsi="Times New Roman" w:cs="Times New Roman"/>
          <w:b/>
          <w:sz w:val="24"/>
          <w:szCs w:val="24"/>
          <w:u w:val="single"/>
        </w:rPr>
        <w:t>Описание типов и строительных особенностей тепловых пунктов, тепловых камер и павильонов</w:t>
      </w:r>
    </w:p>
    <w:p w14:paraId="5B78FCFF"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Тепловые камеры на магистральных и внутриквартальных тепловых </w:t>
      </w:r>
      <w:proofErr w:type="gramStart"/>
      <w:r w:rsidRPr="00D826BF">
        <w:rPr>
          <w:rFonts w:ascii="Times New Roman" w:eastAsia="Times New Roman" w:hAnsi="Times New Roman" w:cs="Times New Roman"/>
          <w:sz w:val="24"/>
          <w:szCs w:val="24"/>
        </w:rPr>
        <w:t>сетях</w:t>
      </w:r>
      <w:proofErr w:type="gramEnd"/>
      <w:r w:rsidRPr="00D826BF">
        <w:rPr>
          <w:rFonts w:ascii="Times New Roman" w:eastAsia="Times New Roman" w:hAnsi="Times New Roman" w:cs="Times New Roman"/>
          <w:sz w:val="24"/>
          <w:szCs w:val="24"/>
        </w:rPr>
        <w:t xml:space="preserve"> ЗАТО Северск выполнены в подземном исполнении и имеют следующие конструктивные особенности:</w:t>
      </w:r>
    </w:p>
    <w:p w14:paraId="4B8EA8C3" w14:textId="77777777" w:rsidR="007553E7" w:rsidRPr="00D826BF" w:rsidRDefault="007553E7" w:rsidP="007F5A7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основание тепловых камер монолитное железобетонное;</w:t>
      </w:r>
    </w:p>
    <w:p w14:paraId="3AED30C9" w14:textId="77777777" w:rsidR="007553E7" w:rsidRPr="00D826BF" w:rsidRDefault="007553E7" w:rsidP="007F5A7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стены тепловых камер выполнены в железобетонном исполнении из блоков и кирпича; имеется небольшой процент тепловых камер с исполнением стен монолитным железобетоном;</w:t>
      </w:r>
    </w:p>
    <w:p w14:paraId="387550BC" w14:textId="77777777" w:rsidR="007553E7" w:rsidRPr="00D826BF" w:rsidRDefault="007553E7" w:rsidP="007F5A7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перекрытие тепловых камер выполнено из сборного железобетона (балки, плиты); имеется небольшой процент тепловых камер с исполнением перекрытий монолитным железобетоном.</w:t>
      </w:r>
    </w:p>
    <w:p w14:paraId="07A6FB3E"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Павильоны на магистральных тепловых сетях выполнены в надземном исполнении из сборного железобетона.</w:t>
      </w:r>
    </w:p>
    <w:p w14:paraId="2C011CD1"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На территории г. Северска расположены 3 перекачивающие насосные станции, расположенные на магистральных тепловых сетях и находящихся на балансе ОАО «ТС»:</w:t>
      </w:r>
    </w:p>
    <w:p w14:paraId="41BB469B" w14:textId="77777777" w:rsidR="007553E7" w:rsidRPr="00D826BF" w:rsidRDefault="007553E7" w:rsidP="007F5A7B">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ПНС–1 – оборудование демонтировано, выведено из эксплуатации;</w:t>
      </w:r>
    </w:p>
    <w:p w14:paraId="4890897E" w14:textId="77777777" w:rsidR="007553E7" w:rsidRPr="00D826BF" w:rsidRDefault="007553E7" w:rsidP="007F5A7B">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ПНС–2 – с </w:t>
      </w:r>
      <w:proofErr w:type="spellStart"/>
      <w:r w:rsidRPr="00D826BF">
        <w:rPr>
          <w:rFonts w:ascii="Times New Roman" w:eastAsia="Times New Roman" w:hAnsi="Times New Roman" w:cs="Times New Roman"/>
          <w:sz w:val="24"/>
          <w:szCs w:val="24"/>
        </w:rPr>
        <w:t>повысительной</w:t>
      </w:r>
      <w:proofErr w:type="spellEnd"/>
      <w:r w:rsidRPr="00D826BF">
        <w:rPr>
          <w:rFonts w:ascii="Times New Roman" w:eastAsia="Times New Roman" w:hAnsi="Times New Roman" w:cs="Times New Roman"/>
          <w:sz w:val="24"/>
          <w:szCs w:val="24"/>
        </w:rPr>
        <w:t xml:space="preserve"> группой насосов, работающей на подающих трубопроводах 2й и 3й Южных </w:t>
      </w:r>
      <w:proofErr w:type="spellStart"/>
      <w:r w:rsidRPr="00D826BF">
        <w:rPr>
          <w:rFonts w:ascii="Times New Roman" w:eastAsia="Times New Roman" w:hAnsi="Times New Roman" w:cs="Times New Roman"/>
          <w:sz w:val="24"/>
          <w:szCs w:val="24"/>
        </w:rPr>
        <w:t>тепломагистралях</w:t>
      </w:r>
      <w:proofErr w:type="spellEnd"/>
      <w:r w:rsidRPr="00D826BF">
        <w:rPr>
          <w:rFonts w:ascii="Times New Roman" w:eastAsia="Times New Roman" w:hAnsi="Times New Roman" w:cs="Times New Roman"/>
          <w:sz w:val="24"/>
          <w:szCs w:val="24"/>
        </w:rPr>
        <w:t>;</w:t>
      </w:r>
    </w:p>
    <w:p w14:paraId="6BF770CD" w14:textId="77777777" w:rsidR="007553E7" w:rsidRPr="00D826BF" w:rsidRDefault="007553E7" w:rsidP="007F5A7B">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ПНС–3 – с понизительной группой насосов, работающей на обратном трубопроводе 3 Южной </w:t>
      </w:r>
      <w:proofErr w:type="spellStart"/>
      <w:r w:rsidRPr="00D826BF">
        <w:rPr>
          <w:rFonts w:ascii="Times New Roman" w:eastAsia="Times New Roman" w:hAnsi="Times New Roman" w:cs="Times New Roman"/>
          <w:sz w:val="24"/>
          <w:szCs w:val="24"/>
        </w:rPr>
        <w:t>тепломагистрали</w:t>
      </w:r>
      <w:proofErr w:type="spellEnd"/>
      <w:r w:rsidRPr="00D826BF">
        <w:rPr>
          <w:rFonts w:ascii="Times New Roman" w:eastAsia="Times New Roman" w:hAnsi="Times New Roman" w:cs="Times New Roman"/>
          <w:sz w:val="24"/>
          <w:szCs w:val="24"/>
        </w:rPr>
        <w:t>, в работе один насос.</w:t>
      </w:r>
    </w:p>
    <w:p w14:paraId="0EAF5400"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На балансе ОАО «ТС» ЦТП отсутствуют.</w:t>
      </w:r>
    </w:p>
    <w:p w14:paraId="77362A49"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Тепловые камеры на тепловых сетях от котельных выполнены как в подземном, так и в надземном исполнении и имеют следующие конструктивные особенности:</w:t>
      </w:r>
    </w:p>
    <w:p w14:paraId="74012BC0" w14:textId="77777777" w:rsidR="007553E7" w:rsidRPr="00D826BF" w:rsidRDefault="007553E7" w:rsidP="007F5A7B">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основание тепловых камер бетонное;</w:t>
      </w:r>
    </w:p>
    <w:p w14:paraId="6BF8610E" w14:textId="77777777" w:rsidR="007553E7" w:rsidRPr="00D826BF" w:rsidRDefault="007553E7" w:rsidP="007F5A7B">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стены тепловых камер выполнены в основном из кирпича и бетона;</w:t>
      </w:r>
    </w:p>
    <w:p w14:paraId="32B03D1D" w14:textId="77777777" w:rsidR="007553E7" w:rsidRPr="00D826BF" w:rsidRDefault="007553E7" w:rsidP="007F5A7B">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перекрытие тепловых камер выполнено из деревянных крышек, имеется небольшой процент тепловых камер с исполнением железобетонного перекрытия.</w:t>
      </w:r>
    </w:p>
    <w:p w14:paraId="2E255216" w14:textId="524ECDA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Также к сооружениям на тепловых сетях п. Самусь относятся центральные тепловые пункты. На балансе ООО «Тепло Плюс» в п. Самусь находится 11 ЦТП, оборудованные циркуляционными насосами. Насосное оборудование, установленное </w:t>
      </w:r>
      <w:r w:rsidR="00976EF1">
        <w:rPr>
          <w:rFonts w:ascii="Times New Roman" w:eastAsia="Times New Roman" w:hAnsi="Times New Roman" w:cs="Times New Roman"/>
          <w:sz w:val="24"/>
          <w:szCs w:val="24"/>
        </w:rPr>
        <w:t>на ЦТП представлено в Таблице 30</w:t>
      </w:r>
      <w:r w:rsidRPr="00D826BF">
        <w:rPr>
          <w:rFonts w:ascii="Times New Roman" w:eastAsia="Times New Roman" w:hAnsi="Times New Roman" w:cs="Times New Roman"/>
          <w:sz w:val="24"/>
          <w:szCs w:val="24"/>
        </w:rPr>
        <w:t>.</w:t>
      </w:r>
    </w:p>
    <w:p w14:paraId="68CAD395"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На балансе ООО «Уют Орловка» ЦТП отсутствуют.</w:t>
      </w:r>
    </w:p>
    <w:p w14:paraId="4823E0CE" w14:textId="77777777" w:rsidR="007553E7" w:rsidRPr="00D826BF" w:rsidRDefault="007553E7" w:rsidP="007553E7">
      <w:pPr>
        <w:spacing w:after="0" w:line="240" w:lineRule="auto"/>
        <w:rPr>
          <w:rFonts w:ascii="Times New Roman" w:hAnsi="Times New Roman" w:cs="Times New Roman"/>
          <w:sz w:val="24"/>
          <w:szCs w:val="24"/>
          <w:shd w:val="clear" w:color="auto" w:fill="FFFFFF"/>
        </w:rPr>
      </w:pPr>
    </w:p>
    <w:p w14:paraId="23742B56" w14:textId="586E957B" w:rsidR="007553E7" w:rsidRPr="00D826BF" w:rsidRDefault="00976EF1" w:rsidP="007553E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Таблица 30</w:t>
      </w:r>
      <w:r w:rsidR="007553E7" w:rsidRPr="00D826BF">
        <w:rPr>
          <w:rFonts w:ascii="Times New Roman" w:eastAsia="Times New Roman" w:hAnsi="Times New Roman" w:cs="Times New Roman"/>
          <w:sz w:val="24"/>
          <w:szCs w:val="24"/>
        </w:rPr>
        <w:t xml:space="preserve"> – Насосное оборудование, установленное на ЦТП</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4A0" w:firstRow="1" w:lastRow="0" w:firstColumn="1" w:lastColumn="0" w:noHBand="0" w:noVBand="1"/>
      </w:tblPr>
      <w:tblGrid>
        <w:gridCol w:w="1432"/>
        <w:gridCol w:w="2173"/>
        <w:gridCol w:w="994"/>
        <w:gridCol w:w="1730"/>
        <w:gridCol w:w="2392"/>
        <w:gridCol w:w="1422"/>
      </w:tblGrid>
      <w:tr w:rsidR="007553E7" w:rsidRPr="00D826BF" w14:paraId="086BF37B" w14:textId="77777777" w:rsidTr="007553E7">
        <w:trPr>
          <w:trHeight w:val="340"/>
          <w:tblHeader/>
        </w:trPr>
        <w:tc>
          <w:tcPr>
            <w:tcW w:w="70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AF3651" w14:textId="77777777" w:rsidR="007553E7" w:rsidRPr="00D826BF" w:rsidRDefault="007553E7" w:rsidP="007553E7">
            <w:pPr>
              <w:spacing w:after="0" w:line="240" w:lineRule="auto"/>
              <w:jc w:val="center"/>
              <w:rPr>
                <w:rFonts w:ascii="Times New Roman" w:hAnsi="Times New Roman" w:cs="Times New Roman"/>
                <w:b/>
                <w:sz w:val="18"/>
                <w:szCs w:val="18"/>
                <w:shd w:val="clear" w:color="auto" w:fill="FFFFFF"/>
              </w:rPr>
            </w:pPr>
            <w:r w:rsidRPr="00D826BF">
              <w:rPr>
                <w:rFonts w:ascii="Times New Roman" w:hAnsi="Times New Roman" w:cs="Times New Roman"/>
                <w:b/>
                <w:sz w:val="18"/>
                <w:szCs w:val="18"/>
                <w:shd w:val="clear" w:color="auto" w:fill="FFFFFF"/>
              </w:rPr>
              <w:t>Наименование ЦТП</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C3A47A" w14:textId="77777777" w:rsidR="007553E7" w:rsidRPr="00D826BF" w:rsidRDefault="007553E7" w:rsidP="007553E7">
            <w:pPr>
              <w:spacing w:after="0" w:line="240" w:lineRule="auto"/>
              <w:jc w:val="center"/>
              <w:rPr>
                <w:rFonts w:ascii="Times New Roman" w:hAnsi="Times New Roman" w:cs="Times New Roman"/>
                <w:b/>
                <w:sz w:val="18"/>
                <w:szCs w:val="18"/>
                <w:shd w:val="clear" w:color="auto" w:fill="FFFFFF"/>
              </w:rPr>
            </w:pPr>
            <w:r w:rsidRPr="00D826BF">
              <w:rPr>
                <w:rFonts w:ascii="Times New Roman" w:hAnsi="Times New Roman" w:cs="Times New Roman"/>
                <w:b/>
                <w:sz w:val="18"/>
                <w:szCs w:val="18"/>
                <w:shd w:val="clear" w:color="auto" w:fill="FFFFFF"/>
              </w:rPr>
              <w:t>Назначение</w:t>
            </w:r>
          </w:p>
          <w:p w14:paraId="6289E177" w14:textId="77777777" w:rsidR="007553E7" w:rsidRPr="00D826BF" w:rsidRDefault="007553E7" w:rsidP="007553E7">
            <w:pPr>
              <w:spacing w:after="0" w:line="240" w:lineRule="auto"/>
              <w:jc w:val="center"/>
              <w:rPr>
                <w:rFonts w:ascii="Times New Roman" w:hAnsi="Times New Roman" w:cs="Times New Roman"/>
                <w:b/>
                <w:sz w:val="18"/>
                <w:szCs w:val="18"/>
                <w:shd w:val="clear" w:color="auto" w:fill="FFFFFF"/>
              </w:rPr>
            </w:pPr>
            <w:r w:rsidRPr="00D826BF">
              <w:rPr>
                <w:rFonts w:ascii="Times New Roman" w:hAnsi="Times New Roman" w:cs="Times New Roman"/>
                <w:b/>
                <w:sz w:val="18"/>
                <w:szCs w:val="18"/>
                <w:shd w:val="clear" w:color="auto" w:fill="FFFFFF"/>
              </w:rPr>
              <w:t>(циркуляционные,</w:t>
            </w:r>
          </w:p>
          <w:p w14:paraId="5E9B89E4" w14:textId="77777777" w:rsidR="007553E7" w:rsidRPr="00D826BF" w:rsidRDefault="007553E7" w:rsidP="007553E7">
            <w:pPr>
              <w:spacing w:after="0" w:line="240" w:lineRule="auto"/>
              <w:jc w:val="center"/>
              <w:rPr>
                <w:rFonts w:ascii="Times New Roman" w:hAnsi="Times New Roman" w:cs="Times New Roman"/>
                <w:b/>
                <w:sz w:val="18"/>
                <w:szCs w:val="18"/>
                <w:shd w:val="clear" w:color="auto" w:fill="FFFFFF"/>
              </w:rPr>
            </w:pPr>
            <w:proofErr w:type="spellStart"/>
            <w:r w:rsidRPr="00D826BF">
              <w:rPr>
                <w:rFonts w:ascii="Times New Roman" w:hAnsi="Times New Roman" w:cs="Times New Roman"/>
                <w:b/>
                <w:sz w:val="18"/>
                <w:szCs w:val="18"/>
                <w:shd w:val="clear" w:color="auto" w:fill="FFFFFF"/>
              </w:rPr>
              <w:t>подпиточный</w:t>
            </w:r>
            <w:proofErr w:type="spellEnd"/>
            <w:r w:rsidRPr="00D826BF">
              <w:rPr>
                <w:rFonts w:ascii="Times New Roman" w:hAnsi="Times New Roman" w:cs="Times New Roman"/>
                <w:b/>
                <w:sz w:val="18"/>
                <w:szCs w:val="18"/>
                <w:shd w:val="clear" w:color="auto" w:fill="FFFFFF"/>
              </w:rPr>
              <w:t>)</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05CCBE" w14:textId="77777777" w:rsidR="007553E7" w:rsidRPr="00D826BF" w:rsidRDefault="007553E7" w:rsidP="007553E7">
            <w:pPr>
              <w:spacing w:after="0" w:line="240" w:lineRule="auto"/>
              <w:jc w:val="center"/>
              <w:rPr>
                <w:rFonts w:ascii="Times New Roman" w:hAnsi="Times New Roman" w:cs="Times New Roman"/>
                <w:b/>
                <w:sz w:val="18"/>
                <w:szCs w:val="18"/>
                <w:shd w:val="clear" w:color="auto" w:fill="FFFFFF"/>
              </w:rPr>
            </w:pPr>
            <w:r w:rsidRPr="00D826BF">
              <w:rPr>
                <w:rFonts w:ascii="Times New Roman" w:hAnsi="Times New Roman" w:cs="Times New Roman"/>
                <w:b/>
                <w:sz w:val="18"/>
                <w:szCs w:val="18"/>
                <w:shd w:val="clear" w:color="auto" w:fill="FFFFFF"/>
              </w:rPr>
              <w:t>Тип насоса</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8C517E" w14:textId="77777777" w:rsidR="007553E7" w:rsidRPr="00D826BF" w:rsidRDefault="007553E7" w:rsidP="007553E7">
            <w:pPr>
              <w:spacing w:after="0" w:line="240" w:lineRule="auto"/>
              <w:jc w:val="center"/>
              <w:rPr>
                <w:rFonts w:ascii="Times New Roman" w:hAnsi="Times New Roman" w:cs="Times New Roman"/>
                <w:b/>
                <w:sz w:val="18"/>
                <w:szCs w:val="18"/>
                <w:shd w:val="clear" w:color="auto" w:fill="FFFFFF"/>
              </w:rPr>
            </w:pPr>
            <w:r w:rsidRPr="00D826BF">
              <w:rPr>
                <w:rFonts w:ascii="Times New Roman" w:hAnsi="Times New Roman" w:cs="Times New Roman"/>
                <w:b/>
                <w:sz w:val="18"/>
                <w:szCs w:val="18"/>
                <w:shd w:val="clear" w:color="auto" w:fill="FFFFFF"/>
              </w:rPr>
              <w:t>Марка электродвигателя</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1F18A8" w14:textId="77777777" w:rsidR="007553E7" w:rsidRPr="00D826BF" w:rsidRDefault="007553E7" w:rsidP="007553E7">
            <w:pPr>
              <w:spacing w:after="0" w:line="240" w:lineRule="auto"/>
              <w:jc w:val="center"/>
              <w:rPr>
                <w:rFonts w:ascii="Times New Roman" w:hAnsi="Times New Roman" w:cs="Times New Roman"/>
                <w:b/>
                <w:sz w:val="18"/>
                <w:szCs w:val="18"/>
                <w:shd w:val="clear" w:color="auto" w:fill="FFFFFF"/>
              </w:rPr>
            </w:pPr>
            <w:r w:rsidRPr="00D826BF">
              <w:rPr>
                <w:rFonts w:ascii="Times New Roman" w:hAnsi="Times New Roman" w:cs="Times New Roman"/>
                <w:b/>
                <w:sz w:val="18"/>
                <w:szCs w:val="18"/>
                <w:shd w:val="clear" w:color="auto" w:fill="FFFFFF"/>
              </w:rPr>
              <w:t>Характеристика</w:t>
            </w:r>
          </w:p>
          <w:p w14:paraId="6F019C40" w14:textId="77777777" w:rsidR="007553E7" w:rsidRPr="00D826BF" w:rsidRDefault="007553E7" w:rsidP="007553E7">
            <w:pPr>
              <w:spacing w:after="0" w:line="240" w:lineRule="auto"/>
              <w:jc w:val="center"/>
              <w:rPr>
                <w:rFonts w:ascii="Times New Roman" w:hAnsi="Times New Roman" w:cs="Times New Roman"/>
                <w:b/>
                <w:sz w:val="18"/>
                <w:szCs w:val="18"/>
                <w:shd w:val="clear" w:color="auto" w:fill="FFFFFF"/>
              </w:rPr>
            </w:pPr>
            <w:r w:rsidRPr="00D826BF">
              <w:rPr>
                <w:rFonts w:ascii="Times New Roman" w:hAnsi="Times New Roman" w:cs="Times New Roman"/>
                <w:b/>
                <w:sz w:val="18"/>
                <w:szCs w:val="18"/>
                <w:shd w:val="clear" w:color="auto" w:fill="FFFFFF"/>
              </w:rPr>
              <w:t>насоса Н – напор, п– частота вращения</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D43E6F" w14:textId="77777777" w:rsidR="007553E7" w:rsidRPr="00D826BF" w:rsidRDefault="007553E7" w:rsidP="007553E7">
            <w:pPr>
              <w:spacing w:after="0" w:line="240" w:lineRule="auto"/>
              <w:jc w:val="center"/>
              <w:rPr>
                <w:rFonts w:ascii="Times New Roman" w:hAnsi="Times New Roman" w:cs="Times New Roman"/>
                <w:b/>
                <w:sz w:val="18"/>
                <w:szCs w:val="18"/>
                <w:shd w:val="clear" w:color="auto" w:fill="FFFFFF"/>
              </w:rPr>
            </w:pPr>
            <w:r w:rsidRPr="00D826BF">
              <w:rPr>
                <w:rFonts w:ascii="Times New Roman" w:hAnsi="Times New Roman" w:cs="Times New Roman"/>
                <w:b/>
                <w:sz w:val="18"/>
                <w:szCs w:val="18"/>
                <w:shd w:val="clear" w:color="auto" w:fill="FFFFFF"/>
              </w:rPr>
              <w:t>Количество</w:t>
            </w:r>
          </w:p>
        </w:tc>
      </w:tr>
      <w:tr w:rsidR="007553E7" w:rsidRPr="00D826BF" w14:paraId="3676EBEC" w14:textId="77777777" w:rsidTr="007553E7">
        <w:trPr>
          <w:trHeight w:val="340"/>
        </w:trPr>
        <w:tc>
          <w:tcPr>
            <w:tcW w:w="70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687047"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ЦТП №1</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A82F48"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Циркуляционный насос контура 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2AAEAE"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UPE</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7C14AA"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40–120F</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31943A"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С частотным преобразователем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104013"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2</w:t>
            </w:r>
          </w:p>
        </w:tc>
      </w:tr>
      <w:tr w:rsidR="007553E7" w:rsidRPr="00D826BF" w14:paraId="48B20E50" w14:textId="77777777" w:rsidTr="007553E7">
        <w:trPr>
          <w:trHeight w:val="340"/>
        </w:trPr>
        <w:tc>
          <w:tcPr>
            <w:tcW w:w="706"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B45A078"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ЦТП №2</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29C602"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Циркуляционный</w:t>
            </w:r>
          </w:p>
          <w:p w14:paraId="229DE6DD"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насос контура 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AE5F3D"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CRE</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886E6B"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32–2</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00CEBE"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С частотным преобразователем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0840FE"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2</w:t>
            </w:r>
          </w:p>
        </w:tc>
      </w:tr>
      <w:tr w:rsidR="007553E7" w:rsidRPr="00D826BF" w14:paraId="4EBD48C4" w14:textId="77777777" w:rsidTr="007553E7">
        <w:trPr>
          <w:trHeight w:val="340"/>
        </w:trPr>
        <w:tc>
          <w:tcPr>
            <w:tcW w:w="706" w:type="pct"/>
            <w:vMerge/>
            <w:tcBorders>
              <w:top w:val="single" w:sz="4" w:space="0" w:color="auto"/>
              <w:left w:val="single" w:sz="4" w:space="0" w:color="auto"/>
              <w:bottom w:val="single" w:sz="4" w:space="0" w:color="auto"/>
              <w:right w:val="single" w:sz="4" w:space="0" w:color="auto"/>
            </w:tcBorders>
            <w:vAlign w:val="center"/>
            <w:hideMark/>
          </w:tcPr>
          <w:p w14:paraId="71DBFC2F"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669136"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Циркуляционный</w:t>
            </w:r>
          </w:p>
          <w:p w14:paraId="3CDD7B17"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насос контура ГВС</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C7FD38"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UPS</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4A1B57"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25–80</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07DC2E"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H=5,5 м</w:t>
            </w:r>
          </w:p>
          <w:p w14:paraId="4496A90D"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Q=3,57 м3/ч</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E0377B"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2</w:t>
            </w:r>
          </w:p>
        </w:tc>
      </w:tr>
      <w:tr w:rsidR="007553E7" w:rsidRPr="00D826BF" w14:paraId="1E42306D" w14:textId="77777777" w:rsidTr="007553E7">
        <w:trPr>
          <w:trHeight w:val="340"/>
        </w:trPr>
        <w:tc>
          <w:tcPr>
            <w:tcW w:w="70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9D744C"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ЦТП №3</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83736F"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Циркуляционный</w:t>
            </w:r>
          </w:p>
          <w:p w14:paraId="12F02B6A"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насос контура</w:t>
            </w:r>
          </w:p>
          <w:p w14:paraId="22BE3CEE"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342B82"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CRE</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760B25"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32–2–2</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965A16"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С частотным преобразовате</w:t>
            </w:r>
            <w:r w:rsidRPr="00D826BF">
              <w:rPr>
                <w:rFonts w:ascii="Times New Roman" w:hAnsi="Times New Roman" w:cs="Times New Roman"/>
                <w:sz w:val="18"/>
                <w:szCs w:val="18"/>
                <w:shd w:val="clear" w:color="auto" w:fill="FFFFFF"/>
              </w:rPr>
              <w:softHyphen/>
              <w:t>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0B016C"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2</w:t>
            </w:r>
          </w:p>
        </w:tc>
      </w:tr>
      <w:tr w:rsidR="007553E7" w:rsidRPr="00D826BF" w14:paraId="3CFBDF7D" w14:textId="77777777" w:rsidTr="007553E7">
        <w:trPr>
          <w:trHeight w:val="340"/>
        </w:trPr>
        <w:tc>
          <w:tcPr>
            <w:tcW w:w="70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48952C"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ЦТП №3а</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8F9A94"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Циркуляционный</w:t>
            </w:r>
          </w:p>
          <w:p w14:paraId="1B29FD0E"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насос контура</w:t>
            </w:r>
          </w:p>
          <w:p w14:paraId="34DDBB08"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5CFD8B"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ALPHA</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779CF5"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25–60</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CD2636"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С частотным преобразователем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3FE332"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2</w:t>
            </w:r>
          </w:p>
        </w:tc>
      </w:tr>
      <w:tr w:rsidR="007553E7" w:rsidRPr="00D826BF" w14:paraId="27A9B8C2" w14:textId="77777777" w:rsidTr="007553E7">
        <w:trPr>
          <w:trHeight w:val="340"/>
        </w:trPr>
        <w:tc>
          <w:tcPr>
            <w:tcW w:w="70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B98E96"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ЦТП №4</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9FD19B"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Циркуляционный</w:t>
            </w:r>
          </w:p>
          <w:p w14:paraId="4038FB3B"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насос контура</w:t>
            </w:r>
          </w:p>
          <w:p w14:paraId="650ACAB1"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0ED458"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CRE</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F53153"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16–30/2</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721292"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С частотным преобразовате</w:t>
            </w:r>
            <w:r w:rsidRPr="00D826BF">
              <w:rPr>
                <w:rFonts w:ascii="Times New Roman" w:hAnsi="Times New Roman" w:cs="Times New Roman"/>
                <w:sz w:val="18"/>
                <w:szCs w:val="18"/>
                <w:shd w:val="clear" w:color="auto" w:fill="FFFFFF"/>
              </w:rPr>
              <w:softHyphen/>
              <w:t>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3F4793"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2</w:t>
            </w:r>
          </w:p>
        </w:tc>
      </w:tr>
      <w:tr w:rsidR="007553E7" w:rsidRPr="00D826BF" w14:paraId="11C8A27F" w14:textId="77777777" w:rsidTr="007553E7">
        <w:trPr>
          <w:trHeight w:val="340"/>
        </w:trPr>
        <w:tc>
          <w:tcPr>
            <w:tcW w:w="70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21A299"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ЦТП №5</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67A34B"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Циркуляционный</w:t>
            </w:r>
          </w:p>
          <w:p w14:paraId="30F05AAD"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насос контура</w:t>
            </w:r>
          </w:p>
          <w:p w14:paraId="0FD35DF1"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C797C8"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MAGNA UPE</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169419"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50–120</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3C3EA6"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С частотным преобразователем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3C4FA7"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2</w:t>
            </w:r>
          </w:p>
        </w:tc>
      </w:tr>
      <w:tr w:rsidR="007553E7" w:rsidRPr="00D826BF" w14:paraId="50B7B420" w14:textId="77777777" w:rsidTr="007553E7">
        <w:trPr>
          <w:trHeight w:val="340"/>
        </w:trPr>
        <w:tc>
          <w:tcPr>
            <w:tcW w:w="706"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90E9A08"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ЦТП №6</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381214"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Циркуляционный</w:t>
            </w:r>
          </w:p>
          <w:p w14:paraId="221A55B2"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насос контура</w:t>
            </w:r>
          </w:p>
          <w:p w14:paraId="67564BA1"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A041A4"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CRE</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032ED5"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32–2–2</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287DC3"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С частотным преобразователем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6DA09E"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2</w:t>
            </w:r>
          </w:p>
        </w:tc>
      </w:tr>
      <w:tr w:rsidR="007553E7" w:rsidRPr="00D826BF" w14:paraId="097076C9" w14:textId="77777777" w:rsidTr="007553E7">
        <w:trPr>
          <w:trHeight w:val="340"/>
        </w:trPr>
        <w:tc>
          <w:tcPr>
            <w:tcW w:w="706" w:type="pct"/>
            <w:vMerge/>
            <w:tcBorders>
              <w:top w:val="single" w:sz="4" w:space="0" w:color="auto"/>
              <w:left w:val="single" w:sz="4" w:space="0" w:color="auto"/>
              <w:bottom w:val="single" w:sz="4" w:space="0" w:color="auto"/>
              <w:right w:val="single" w:sz="4" w:space="0" w:color="auto"/>
            </w:tcBorders>
            <w:vAlign w:val="center"/>
            <w:hideMark/>
          </w:tcPr>
          <w:p w14:paraId="32860A97"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5109F6"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Циркуляционный</w:t>
            </w:r>
          </w:p>
          <w:p w14:paraId="4EF80AAB"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насос контура</w:t>
            </w:r>
          </w:p>
          <w:p w14:paraId="1CBE15F8"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ГВС</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5D8863"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UPS</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4607C4"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25–80</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A4E72E"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H=5,5 м</w:t>
            </w:r>
          </w:p>
          <w:p w14:paraId="0C45CF05"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Q=3,57 м3/ч</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23974E"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2</w:t>
            </w:r>
          </w:p>
        </w:tc>
      </w:tr>
      <w:tr w:rsidR="007553E7" w:rsidRPr="00D826BF" w14:paraId="613FF2F7" w14:textId="77777777" w:rsidTr="007553E7">
        <w:trPr>
          <w:trHeight w:val="340"/>
        </w:trPr>
        <w:tc>
          <w:tcPr>
            <w:tcW w:w="70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89C2C7"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ЦТП №7</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022A41"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Циркуляционный</w:t>
            </w:r>
          </w:p>
          <w:p w14:paraId="381BD0E9"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насос контура</w:t>
            </w:r>
          </w:p>
          <w:p w14:paraId="1E2A578F"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6DC56A"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CRE</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3B63C0"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90–1</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6E9A55"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С частотным преобразователем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23AA10"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2</w:t>
            </w:r>
          </w:p>
        </w:tc>
      </w:tr>
      <w:tr w:rsidR="007553E7" w:rsidRPr="00D826BF" w14:paraId="11BC2E5E" w14:textId="77777777" w:rsidTr="007553E7">
        <w:trPr>
          <w:trHeight w:val="340"/>
        </w:trPr>
        <w:tc>
          <w:tcPr>
            <w:tcW w:w="70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58CEAF"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ЦТП №8</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FE116E"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Циркуляционный</w:t>
            </w:r>
          </w:p>
          <w:p w14:paraId="67EF5431"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насос контура</w:t>
            </w:r>
          </w:p>
          <w:p w14:paraId="637DD496"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5167D7"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CRE</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098BC7"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90–1</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44480D"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С частотным преобразователем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8D171A"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2</w:t>
            </w:r>
          </w:p>
        </w:tc>
      </w:tr>
      <w:tr w:rsidR="007553E7" w:rsidRPr="00D826BF" w14:paraId="6DEA3776" w14:textId="77777777" w:rsidTr="007553E7">
        <w:trPr>
          <w:trHeight w:val="340"/>
        </w:trPr>
        <w:tc>
          <w:tcPr>
            <w:tcW w:w="706"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B4B919B"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ЦТП №9</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1DCFC3"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Циркуляционный</w:t>
            </w:r>
          </w:p>
          <w:p w14:paraId="1BB82769"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насос контура</w:t>
            </w:r>
          </w:p>
          <w:p w14:paraId="02CCAA22"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A79CAB"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CRE</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31F616"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45–1–1</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BA69AD"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С частотным преобразовате</w:t>
            </w:r>
            <w:r w:rsidRPr="00D826BF">
              <w:rPr>
                <w:rFonts w:ascii="Times New Roman" w:hAnsi="Times New Roman" w:cs="Times New Roman"/>
                <w:sz w:val="18"/>
                <w:szCs w:val="18"/>
                <w:shd w:val="clear" w:color="auto" w:fill="FFFFFF"/>
              </w:rPr>
              <w:softHyphen/>
              <w:t>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74E7B8"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2</w:t>
            </w:r>
          </w:p>
        </w:tc>
      </w:tr>
      <w:tr w:rsidR="007553E7" w:rsidRPr="00D826BF" w14:paraId="7C0B20E0" w14:textId="77777777" w:rsidTr="007553E7">
        <w:trPr>
          <w:trHeight w:val="340"/>
        </w:trPr>
        <w:tc>
          <w:tcPr>
            <w:tcW w:w="706" w:type="pct"/>
            <w:vMerge/>
            <w:tcBorders>
              <w:top w:val="single" w:sz="4" w:space="0" w:color="auto"/>
              <w:left w:val="single" w:sz="4" w:space="0" w:color="auto"/>
              <w:bottom w:val="single" w:sz="4" w:space="0" w:color="auto"/>
              <w:right w:val="single" w:sz="4" w:space="0" w:color="auto"/>
            </w:tcBorders>
            <w:vAlign w:val="center"/>
            <w:hideMark/>
          </w:tcPr>
          <w:p w14:paraId="4D5E9DDB"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DABB4B"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Циркуляционный</w:t>
            </w:r>
          </w:p>
          <w:p w14:paraId="7F4FF2D3"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насос контура</w:t>
            </w:r>
          </w:p>
          <w:p w14:paraId="39238CE7"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ГВС</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E14453"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UPS</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06E5CB"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25–80</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AA54B7"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H=5,5 м</w:t>
            </w:r>
          </w:p>
          <w:p w14:paraId="0C80E49F"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Q=3,57 м3/ч</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CF7011"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2</w:t>
            </w:r>
          </w:p>
        </w:tc>
      </w:tr>
      <w:tr w:rsidR="007553E7" w:rsidRPr="00D826BF" w14:paraId="4854F27D" w14:textId="77777777" w:rsidTr="007553E7">
        <w:trPr>
          <w:trHeight w:val="340"/>
        </w:trPr>
        <w:tc>
          <w:tcPr>
            <w:tcW w:w="706"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1F9365F"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ЦТП №10</w:t>
            </w: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A7C43C"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Циркуляционный</w:t>
            </w:r>
          </w:p>
          <w:p w14:paraId="1F2016F4"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насос контура</w:t>
            </w:r>
          </w:p>
          <w:p w14:paraId="2D1D4A5C"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отопления</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BA7C58"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UPE</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411C67"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65–120F</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EB6C7D"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С частотным преобразователем</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ADE5C8"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2</w:t>
            </w:r>
          </w:p>
        </w:tc>
      </w:tr>
      <w:tr w:rsidR="007553E7" w:rsidRPr="00D826BF" w14:paraId="69D2B460" w14:textId="77777777" w:rsidTr="007553E7">
        <w:trPr>
          <w:trHeight w:val="340"/>
        </w:trPr>
        <w:tc>
          <w:tcPr>
            <w:tcW w:w="706" w:type="pct"/>
            <w:vMerge/>
            <w:tcBorders>
              <w:top w:val="single" w:sz="4" w:space="0" w:color="auto"/>
              <w:left w:val="single" w:sz="4" w:space="0" w:color="auto"/>
              <w:bottom w:val="single" w:sz="4" w:space="0" w:color="auto"/>
              <w:right w:val="single" w:sz="4" w:space="0" w:color="auto"/>
            </w:tcBorders>
            <w:vAlign w:val="center"/>
            <w:hideMark/>
          </w:tcPr>
          <w:p w14:paraId="7DE76E29" w14:textId="77777777" w:rsidR="007553E7" w:rsidRPr="00D826BF" w:rsidRDefault="007553E7" w:rsidP="007553E7">
            <w:pPr>
              <w:spacing w:after="0" w:line="240" w:lineRule="auto"/>
              <w:jc w:val="center"/>
              <w:rPr>
                <w:rFonts w:ascii="Times New Roman" w:hAnsi="Times New Roman" w:cs="Times New Roman"/>
                <w:sz w:val="18"/>
                <w:szCs w:val="18"/>
                <w:shd w:val="clear" w:color="auto" w:fill="FFFFFF"/>
              </w:rPr>
            </w:pPr>
          </w:p>
        </w:tc>
        <w:tc>
          <w:tcPr>
            <w:tcW w:w="10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7A2969"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Циркуляционный</w:t>
            </w:r>
          </w:p>
          <w:p w14:paraId="13936735"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насос контура</w:t>
            </w:r>
          </w:p>
          <w:p w14:paraId="18EB095D"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ГВС</w:t>
            </w: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D2F59A"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UPS</w:t>
            </w:r>
          </w:p>
        </w:tc>
        <w:tc>
          <w:tcPr>
            <w:tcW w:w="8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24CCFE"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32–120F</w:t>
            </w:r>
          </w:p>
        </w:tc>
        <w:tc>
          <w:tcPr>
            <w:tcW w:w="11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D90105"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H=9,6 м</w:t>
            </w:r>
          </w:p>
          <w:p w14:paraId="3508E101" w14:textId="77777777" w:rsidR="007553E7" w:rsidRPr="00D826BF" w:rsidRDefault="007553E7" w:rsidP="007553E7">
            <w:pPr>
              <w:shd w:val="clear" w:color="auto" w:fill="FFFFFF"/>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Q=13 м3/ч</w:t>
            </w:r>
          </w:p>
        </w:tc>
        <w:tc>
          <w:tcPr>
            <w:tcW w:w="7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ACA214" w14:textId="77777777" w:rsidR="007553E7" w:rsidRPr="00D826BF" w:rsidRDefault="007553E7" w:rsidP="007553E7">
            <w:pPr>
              <w:tabs>
                <w:tab w:val="left" w:pos="811"/>
              </w:tabs>
              <w:spacing w:after="0" w:line="240" w:lineRule="auto"/>
              <w:ind w:right="-34"/>
              <w:jc w:val="center"/>
              <w:rPr>
                <w:rFonts w:ascii="Times New Roman" w:hAnsi="Times New Roman" w:cs="Times New Roman"/>
                <w:sz w:val="18"/>
                <w:szCs w:val="18"/>
                <w:shd w:val="clear" w:color="auto" w:fill="FFFFFF"/>
              </w:rPr>
            </w:pPr>
            <w:r w:rsidRPr="00D826BF">
              <w:rPr>
                <w:rFonts w:ascii="Times New Roman" w:hAnsi="Times New Roman" w:cs="Times New Roman"/>
                <w:sz w:val="18"/>
                <w:szCs w:val="18"/>
                <w:shd w:val="clear" w:color="auto" w:fill="FFFFFF"/>
              </w:rPr>
              <w:t>2</w:t>
            </w:r>
          </w:p>
        </w:tc>
      </w:tr>
    </w:tbl>
    <w:p w14:paraId="535EC248" w14:textId="77777777" w:rsidR="007553E7" w:rsidRPr="00D826BF" w:rsidRDefault="007553E7" w:rsidP="007553E7">
      <w:pPr>
        <w:spacing w:after="0" w:line="240" w:lineRule="auto"/>
        <w:rPr>
          <w:rFonts w:ascii="Times New Roman" w:eastAsia="Times New Roman" w:hAnsi="Times New Roman" w:cs="Times New Roman"/>
          <w:sz w:val="24"/>
          <w:szCs w:val="24"/>
        </w:rPr>
      </w:pPr>
    </w:p>
    <w:p w14:paraId="75502436" w14:textId="77777777" w:rsidR="007553E7" w:rsidRPr="00D826BF" w:rsidRDefault="007553E7" w:rsidP="007553E7">
      <w:pPr>
        <w:spacing w:after="0" w:line="240" w:lineRule="auto"/>
        <w:jc w:val="both"/>
        <w:rPr>
          <w:rFonts w:ascii="Times New Roman" w:eastAsia="Times New Roman" w:hAnsi="Times New Roman" w:cs="Times New Roman"/>
          <w:b/>
          <w:sz w:val="24"/>
          <w:szCs w:val="24"/>
          <w:u w:val="single"/>
        </w:rPr>
      </w:pPr>
      <w:r w:rsidRPr="00D826BF">
        <w:rPr>
          <w:rFonts w:ascii="Times New Roman" w:eastAsia="Times New Roman" w:hAnsi="Times New Roman" w:cs="Times New Roman"/>
          <w:b/>
          <w:sz w:val="24"/>
          <w:szCs w:val="24"/>
          <w:u w:val="single"/>
        </w:rPr>
        <w:t>Описание графиков регулирования отпуска тепла в тепловые сети с анализом их обоснованности</w:t>
      </w:r>
    </w:p>
    <w:p w14:paraId="1E8A2694"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Применение температурного графика 150/70 °С от БУ–1 ТЭЦ АО «СХК» обусловлено тем, что оборудование источника, магистральные и распределительные тепловые сети, а также системы теплопотребления абонентов спроектированы под данный температурный график. В настоящее время ТЭЦ АО «СХК», в силу технических ограничений, не в состоянии поддерживать температуру в подающих магистралях выше 130. При понижении температуры наружного воздуха ниже –32 °С (срезка) технические ограничения могут приводить к «</w:t>
      </w:r>
      <w:proofErr w:type="spellStart"/>
      <w:r w:rsidRPr="00D826BF">
        <w:rPr>
          <w:rFonts w:ascii="Times New Roman" w:eastAsia="Times New Roman" w:hAnsi="Times New Roman" w:cs="Times New Roman"/>
          <w:sz w:val="24"/>
        </w:rPr>
        <w:t>недотопу</w:t>
      </w:r>
      <w:proofErr w:type="spellEnd"/>
      <w:r w:rsidRPr="00D826BF">
        <w:rPr>
          <w:rFonts w:ascii="Times New Roman" w:eastAsia="Times New Roman" w:hAnsi="Times New Roman" w:cs="Times New Roman"/>
          <w:sz w:val="24"/>
        </w:rPr>
        <w:t>» потребителей.</w:t>
      </w:r>
    </w:p>
    <w:p w14:paraId="34F6B217" w14:textId="5BE49E9A"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В связи с этим, был сформирован скорректированный график температуры сетевой воды БУ № 1 ТЭЦ Филиала АО «РИР» в г. Север</w:t>
      </w:r>
      <w:r w:rsidR="00976EF1">
        <w:rPr>
          <w:rFonts w:ascii="Times New Roman" w:eastAsia="Times New Roman" w:hAnsi="Times New Roman" w:cs="Times New Roman"/>
          <w:sz w:val="24"/>
        </w:rPr>
        <w:t>ске, представленный в Таблице 31</w:t>
      </w:r>
      <w:r w:rsidRPr="00D826BF">
        <w:rPr>
          <w:rFonts w:ascii="Times New Roman" w:eastAsia="Times New Roman" w:hAnsi="Times New Roman" w:cs="Times New Roman"/>
          <w:sz w:val="24"/>
        </w:rPr>
        <w:t>.</w:t>
      </w:r>
    </w:p>
    <w:p w14:paraId="771AEA47" w14:textId="77777777" w:rsidR="007553E7" w:rsidRPr="00D826BF" w:rsidRDefault="007553E7" w:rsidP="007553E7">
      <w:pPr>
        <w:spacing w:after="0" w:line="240" w:lineRule="auto"/>
        <w:jc w:val="both"/>
        <w:rPr>
          <w:rFonts w:ascii="Times New Roman" w:eastAsia="Times New Roman" w:hAnsi="Times New Roman" w:cs="Times New Roman"/>
          <w:sz w:val="24"/>
        </w:rPr>
      </w:pPr>
    </w:p>
    <w:p w14:paraId="5E9AA266" w14:textId="22436160" w:rsidR="007553E7" w:rsidRPr="00D826BF" w:rsidRDefault="00976EF1" w:rsidP="007553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Таблица 31</w:t>
      </w:r>
      <w:r w:rsidR="007553E7" w:rsidRPr="00D826BF">
        <w:rPr>
          <w:rFonts w:ascii="Times New Roman" w:eastAsia="Times New Roman" w:hAnsi="Times New Roman" w:cs="Times New Roman"/>
          <w:sz w:val="24"/>
        </w:rPr>
        <w:t xml:space="preserve"> – Скорректированный график температур сетевой воды БУ № 1 ТЭЦ Филиала АО «РИР» в г. Северске</w:t>
      </w:r>
    </w:p>
    <w:tbl>
      <w:tblPr>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95"/>
        <w:gridCol w:w="1676"/>
        <w:gridCol w:w="1666"/>
        <w:gridCol w:w="1672"/>
        <w:gridCol w:w="1672"/>
        <w:gridCol w:w="1702"/>
      </w:tblGrid>
      <w:tr w:rsidR="007553E7" w:rsidRPr="00D826BF" w14:paraId="250BE61D" w14:textId="77777777" w:rsidTr="007553E7">
        <w:trPr>
          <w:trHeight w:val="340"/>
          <w:tblHeader/>
          <w:jc w:val="center"/>
        </w:trPr>
        <w:tc>
          <w:tcPr>
            <w:tcW w:w="841" w:type="pct"/>
            <w:shd w:val="clear" w:color="auto" w:fill="FFFFFF"/>
            <w:vAlign w:val="center"/>
          </w:tcPr>
          <w:p w14:paraId="6D54FF97" w14:textId="77777777" w:rsidR="007553E7" w:rsidRPr="00D826BF" w:rsidRDefault="007553E7" w:rsidP="007553E7">
            <w:pPr>
              <w:pStyle w:val="17"/>
              <w:spacing w:after="0"/>
              <w:jc w:val="center"/>
              <w:rPr>
                <w:rFonts w:ascii="Times New Roman" w:hAnsi="Times New Roman" w:cs="Times New Roman"/>
              </w:rPr>
            </w:pPr>
            <w:proofErr w:type="spellStart"/>
            <w:r w:rsidRPr="00D826BF">
              <w:rPr>
                <w:rFonts w:ascii="Times New Roman" w:hAnsi="Times New Roman" w:cs="Times New Roman"/>
              </w:rPr>
              <w:t>Тнв</w:t>
            </w:r>
            <w:proofErr w:type="spellEnd"/>
            <w:r w:rsidRPr="00D826BF">
              <w:rPr>
                <w:rFonts w:ascii="Times New Roman" w:hAnsi="Times New Roman" w:cs="Times New Roman"/>
              </w:rPr>
              <w:t>, °C</w:t>
            </w:r>
          </w:p>
        </w:tc>
        <w:tc>
          <w:tcPr>
            <w:tcW w:w="831" w:type="pct"/>
            <w:shd w:val="clear" w:color="auto" w:fill="FFFFFF"/>
            <w:vAlign w:val="center"/>
          </w:tcPr>
          <w:p w14:paraId="70DE2A34"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T</w:t>
            </w:r>
            <w:proofErr w:type="gramStart"/>
            <w:r w:rsidRPr="00D826BF">
              <w:rPr>
                <w:rFonts w:ascii="Times New Roman" w:hAnsi="Times New Roman" w:cs="Times New Roman"/>
              </w:rPr>
              <w:t>1,°</w:t>
            </w:r>
            <w:proofErr w:type="gramEnd"/>
            <w:r w:rsidRPr="00D826BF">
              <w:rPr>
                <w:rFonts w:ascii="Times New Roman" w:hAnsi="Times New Roman" w:cs="Times New Roman"/>
              </w:rPr>
              <w:t>C</w:t>
            </w:r>
          </w:p>
        </w:tc>
        <w:tc>
          <w:tcPr>
            <w:tcW w:w="826" w:type="pct"/>
            <w:shd w:val="clear" w:color="auto" w:fill="FFFFFF"/>
            <w:vAlign w:val="center"/>
          </w:tcPr>
          <w:p w14:paraId="160611E4"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Т</w:t>
            </w:r>
            <w:proofErr w:type="gramStart"/>
            <w:r w:rsidRPr="00D826BF">
              <w:rPr>
                <w:rFonts w:ascii="Times New Roman" w:hAnsi="Times New Roman" w:cs="Times New Roman"/>
              </w:rPr>
              <w:t>2,°</w:t>
            </w:r>
            <w:proofErr w:type="gramEnd"/>
            <w:r w:rsidRPr="00D826BF">
              <w:rPr>
                <w:rFonts w:ascii="Times New Roman" w:hAnsi="Times New Roman" w:cs="Times New Roman"/>
              </w:rPr>
              <w:t>с</w:t>
            </w:r>
          </w:p>
        </w:tc>
        <w:tc>
          <w:tcPr>
            <w:tcW w:w="829" w:type="pct"/>
            <w:shd w:val="clear" w:color="auto" w:fill="FFFFFF"/>
            <w:vAlign w:val="center"/>
          </w:tcPr>
          <w:p w14:paraId="01E91B31" w14:textId="77777777" w:rsidR="007553E7" w:rsidRPr="00D826BF" w:rsidRDefault="007553E7" w:rsidP="007553E7">
            <w:pPr>
              <w:pStyle w:val="17"/>
              <w:spacing w:after="0"/>
              <w:jc w:val="center"/>
              <w:rPr>
                <w:rFonts w:ascii="Times New Roman" w:hAnsi="Times New Roman" w:cs="Times New Roman"/>
              </w:rPr>
            </w:pPr>
            <w:proofErr w:type="spellStart"/>
            <w:r w:rsidRPr="00D826BF">
              <w:rPr>
                <w:rFonts w:ascii="Times New Roman" w:hAnsi="Times New Roman" w:cs="Times New Roman"/>
              </w:rPr>
              <w:t>Тнв</w:t>
            </w:r>
            <w:proofErr w:type="spellEnd"/>
            <w:r w:rsidRPr="00D826BF">
              <w:rPr>
                <w:rFonts w:ascii="Times New Roman" w:hAnsi="Times New Roman" w:cs="Times New Roman"/>
              </w:rPr>
              <w:t>, °C</w:t>
            </w:r>
          </w:p>
        </w:tc>
        <w:tc>
          <w:tcPr>
            <w:tcW w:w="829" w:type="pct"/>
            <w:shd w:val="clear" w:color="auto" w:fill="FFFFFF"/>
            <w:vAlign w:val="center"/>
          </w:tcPr>
          <w:p w14:paraId="66C4E597"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T</w:t>
            </w:r>
            <w:proofErr w:type="gramStart"/>
            <w:r w:rsidRPr="00D826BF">
              <w:rPr>
                <w:rFonts w:ascii="Times New Roman" w:hAnsi="Times New Roman" w:cs="Times New Roman"/>
              </w:rPr>
              <w:t>1,°</w:t>
            </w:r>
            <w:proofErr w:type="gramEnd"/>
            <w:r w:rsidRPr="00D826BF">
              <w:rPr>
                <w:rFonts w:ascii="Times New Roman" w:hAnsi="Times New Roman" w:cs="Times New Roman"/>
              </w:rPr>
              <w:t>C</w:t>
            </w:r>
          </w:p>
        </w:tc>
        <w:tc>
          <w:tcPr>
            <w:tcW w:w="844" w:type="pct"/>
            <w:shd w:val="clear" w:color="auto" w:fill="FFFFFF"/>
            <w:vAlign w:val="center"/>
          </w:tcPr>
          <w:p w14:paraId="2AA8B3F1"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Т</w:t>
            </w:r>
            <w:proofErr w:type="gramStart"/>
            <w:r w:rsidRPr="00D826BF">
              <w:rPr>
                <w:rFonts w:ascii="Times New Roman" w:hAnsi="Times New Roman" w:cs="Times New Roman"/>
              </w:rPr>
              <w:t>2,°</w:t>
            </w:r>
            <w:proofErr w:type="gramEnd"/>
            <w:r w:rsidRPr="00D826BF">
              <w:rPr>
                <w:rFonts w:ascii="Times New Roman" w:hAnsi="Times New Roman" w:cs="Times New Roman"/>
              </w:rPr>
              <w:t>с</w:t>
            </w:r>
          </w:p>
        </w:tc>
      </w:tr>
      <w:tr w:rsidR="007553E7" w:rsidRPr="00D826BF" w14:paraId="4D960C86" w14:textId="77777777" w:rsidTr="007553E7">
        <w:trPr>
          <w:trHeight w:val="340"/>
          <w:jc w:val="center"/>
        </w:trPr>
        <w:tc>
          <w:tcPr>
            <w:tcW w:w="841" w:type="pct"/>
            <w:shd w:val="clear" w:color="auto" w:fill="FFFFFF"/>
            <w:vAlign w:val="center"/>
          </w:tcPr>
          <w:p w14:paraId="5487BDE7"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+ 10</w:t>
            </w:r>
          </w:p>
        </w:tc>
        <w:tc>
          <w:tcPr>
            <w:tcW w:w="831" w:type="pct"/>
            <w:shd w:val="clear" w:color="auto" w:fill="FFFFFF"/>
            <w:vAlign w:val="center"/>
          </w:tcPr>
          <w:p w14:paraId="768D18D0"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70</w:t>
            </w:r>
          </w:p>
        </w:tc>
        <w:tc>
          <w:tcPr>
            <w:tcW w:w="826" w:type="pct"/>
            <w:shd w:val="clear" w:color="auto" w:fill="FFFFFF"/>
            <w:vAlign w:val="center"/>
          </w:tcPr>
          <w:p w14:paraId="1DFDD1DC"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48</w:t>
            </w:r>
          </w:p>
        </w:tc>
        <w:tc>
          <w:tcPr>
            <w:tcW w:w="829" w:type="pct"/>
            <w:shd w:val="clear" w:color="auto" w:fill="FFFFFF"/>
            <w:vAlign w:val="center"/>
          </w:tcPr>
          <w:p w14:paraId="2D68A6C9"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15</w:t>
            </w:r>
          </w:p>
        </w:tc>
        <w:tc>
          <w:tcPr>
            <w:tcW w:w="829" w:type="pct"/>
            <w:shd w:val="clear" w:color="auto" w:fill="FFFFFF"/>
            <w:vAlign w:val="center"/>
          </w:tcPr>
          <w:p w14:paraId="22D339E6"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94</w:t>
            </w:r>
          </w:p>
        </w:tc>
        <w:tc>
          <w:tcPr>
            <w:tcW w:w="844" w:type="pct"/>
            <w:shd w:val="clear" w:color="auto" w:fill="FFFFFF"/>
            <w:vAlign w:val="center"/>
          </w:tcPr>
          <w:p w14:paraId="1C60EDF8"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52</w:t>
            </w:r>
          </w:p>
        </w:tc>
      </w:tr>
      <w:tr w:rsidR="007553E7" w:rsidRPr="00D826BF" w14:paraId="1591B00F" w14:textId="77777777" w:rsidTr="007553E7">
        <w:trPr>
          <w:trHeight w:val="340"/>
          <w:jc w:val="center"/>
        </w:trPr>
        <w:tc>
          <w:tcPr>
            <w:tcW w:w="841" w:type="pct"/>
            <w:shd w:val="clear" w:color="auto" w:fill="FFFFFF"/>
            <w:vAlign w:val="center"/>
          </w:tcPr>
          <w:p w14:paraId="106B4AD2"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+ 9</w:t>
            </w:r>
          </w:p>
        </w:tc>
        <w:tc>
          <w:tcPr>
            <w:tcW w:w="831" w:type="pct"/>
            <w:shd w:val="clear" w:color="auto" w:fill="FFFFFF"/>
            <w:vAlign w:val="center"/>
          </w:tcPr>
          <w:p w14:paraId="7F222178"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70</w:t>
            </w:r>
          </w:p>
        </w:tc>
        <w:tc>
          <w:tcPr>
            <w:tcW w:w="826" w:type="pct"/>
            <w:shd w:val="clear" w:color="auto" w:fill="FFFFFF"/>
            <w:vAlign w:val="center"/>
          </w:tcPr>
          <w:p w14:paraId="5B6AE7DC"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48</w:t>
            </w:r>
          </w:p>
        </w:tc>
        <w:tc>
          <w:tcPr>
            <w:tcW w:w="829" w:type="pct"/>
            <w:shd w:val="clear" w:color="auto" w:fill="FFFFFF"/>
            <w:vAlign w:val="center"/>
          </w:tcPr>
          <w:p w14:paraId="2F4DD916"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16</w:t>
            </w:r>
          </w:p>
        </w:tc>
        <w:tc>
          <w:tcPr>
            <w:tcW w:w="829" w:type="pct"/>
            <w:shd w:val="clear" w:color="auto" w:fill="FFFFFF"/>
            <w:vAlign w:val="center"/>
          </w:tcPr>
          <w:p w14:paraId="588DE5A0"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96</w:t>
            </w:r>
          </w:p>
        </w:tc>
        <w:tc>
          <w:tcPr>
            <w:tcW w:w="844" w:type="pct"/>
            <w:shd w:val="clear" w:color="auto" w:fill="FFFFFF"/>
            <w:vAlign w:val="center"/>
          </w:tcPr>
          <w:p w14:paraId="56AF13A6"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53</w:t>
            </w:r>
          </w:p>
        </w:tc>
      </w:tr>
      <w:tr w:rsidR="007553E7" w:rsidRPr="00D826BF" w14:paraId="6B988C6A" w14:textId="77777777" w:rsidTr="007553E7">
        <w:trPr>
          <w:trHeight w:val="340"/>
          <w:jc w:val="center"/>
        </w:trPr>
        <w:tc>
          <w:tcPr>
            <w:tcW w:w="841" w:type="pct"/>
            <w:shd w:val="clear" w:color="auto" w:fill="FFFFFF"/>
            <w:vAlign w:val="center"/>
          </w:tcPr>
          <w:p w14:paraId="111BE061"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+ 8</w:t>
            </w:r>
          </w:p>
        </w:tc>
        <w:tc>
          <w:tcPr>
            <w:tcW w:w="831" w:type="pct"/>
            <w:shd w:val="clear" w:color="auto" w:fill="FFFFFF"/>
            <w:vAlign w:val="center"/>
          </w:tcPr>
          <w:p w14:paraId="757BB42A"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70</w:t>
            </w:r>
          </w:p>
        </w:tc>
        <w:tc>
          <w:tcPr>
            <w:tcW w:w="826" w:type="pct"/>
            <w:shd w:val="clear" w:color="auto" w:fill="FFFFFF"/>
            <w:vAlign w:val="center"/>
          </w:tcPr>
          <w:p w14:paraId="25BBA1AD"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47</w:t>
            </w:r>
          </w:p>
        </w:tc>
        <w:tc>
          <w:tcPr>
            <w:tcW w:w="829" w:type="pct"/>
            <w:shd w:val="clear" w:color="auto" w:fill="FFFFFF"/>
            <w:vAlign w:val="center"/>
          </w:tcPr>
          <w:p w14:paraId="2A362B69"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17</w:t>
            </w:r>
          </w:p>
        </w:tc>
        <w:tc>
          <w:tcPr>
            <w:tcW w:w="829" w:type="pct"/>
            <w:shd w:val="clear" w:color="auto" w:fill="FFFFFF"/>
            <w:vAlign w:val="center"/>
          </w:tcPr>
          <w:p w14:paraId="7B2C3282"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98</w:t>
            </w:r>
          </w:p>
        </w:tc>
        <w:tc>
          <w:tcPr>
            <w:tcW w:w="844" w:type="pct"/>
            <w:shd w:val="clear" w:color="auto" w:fill="FFFFFF"/>
            <w:vAlign w:val="center"/>
          </w:tcPr>
          <w:p w14:paraId="699A9D7C"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54</w:t>
            </w:r>
          </w:p>
        </w:tc>
      </w:tr>
      <w:tr w:rsidR="007553E7" w:rsidRPr="00D826BF" w14:paraId="5DB824F5" w14:textId="77777777" w:rsidTr="007553E7">
        <w:trPr>
          <w:trHeight w:val="340"/>
          <w:jc w:val="center"/>
        </w:trPr>
        <w:tc>
          <w:tcPr>
            <w:tcW w:w="841" w:type="pct"/>
            <w:shd w:val="clear" w:color="auto" w:fill="FFFFFF"/>
            <w:vAlign w:val="center"/>
          </w:tcPr>
          <w:p w14:paraId="564FADB3"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lastRenderedPageBreak/>
              <w:t>+ 7</w:t>
            </w:r>
          </w:p>
        </w:tc>
        <w:tc>
          <w:tcPr>
            <w:tcW w:w="831" w:type="pct"/>
            <w:shd w:val="clear" w:color="auto" w:fill="FFFFFF"/>
            <w:vAlign w:val="center"/>
          </w:tcPr>
          <w:p w14:paraId="49C79B25"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70</w:t>
            </w:r>
          </w:p>
        </w:tc>
        <w:tc>
          <w:tcPr>
            <w:tcW w:w="826" w:type="pct"/>
            <w:shd w:val="clear" w:color="auto" w:fill="FFFFFF"/>
            <w:vAlign w:val="center"/>
          </w:tcPr>
          <w:p w14:paraId="0997C298"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47</w:t>
            </w:r>
          </w:p>
        </w:tc>
        <w:tc>
          <w:tcPr>
            <w:tcW w:w="829" w:type="pct"/>
            <w:shd w:val="clear" w:color="auto" w:fill="FFFFFF"/>
            <w:vAlign w:val="center"/>
          </w:tcPr>
          <w:p w14:paraId="1E110721"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18</w:t>
            </w:r>
          </w:p>
        </w:tc>
        <w:tc>
          <w:tcPr>
            <w:tcW w:w="829" w:type="pct"/>
            <w:shd w:val="clear" w:color="auto" w:fill="FFFFFF"/>
            <w:vAlign w:val="center"/>
          </w:tcPr>
          <w:p w14:paraId="0E4B4286"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100</w:t>
            </w:r>
          </w:p>
        </w:tc>
        <w:tc>
          <w:tcPr>
            <w:tcW w:w="844" w:type="pct"/>
            <w:shd w:val="clear" w:color="auto" w:fill="FFFFFF"/>
            <w:vAlign w:val="center"/>
          </w:tcPr>
          <w:p w14:paraId="7843D7BB"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54</w:t>
            </w:r>
          </w:p>
        </w:tc>
      </w:tr>
      <w:tr w:rsidR="007553E7" w:rsidRPr="00D826BF" w14:paraId="5CDC282F" w14:textId="77777777" w:rsidTr="007553E7">
        <w:trPr>
          <w:trHeight w:val="340"/>
          <w:jc w:val="center"/>
        </w:trPr>
        <w:tc>
          <w:tcPr>
            <w:tcW w:w="841" w:type="pct"/>
            <w:shd w:val="clear" w:color="auto" w:fill="FFFFFF"/>
            <w:vAlign w:val="center"/>
          </w:tcPr>
          <w:p w14:paraId="7C6EA6F0"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+ 6</w:t>
            </w:r>
          </w:p>
        </w:tc>
        <w:tc>
          <w:tcPr>
            <w:tcW w:w="831" w:type="pct"/>
            <w:shd w:val="clear" w:color="auto" w:fill="FFFFFF"/>
            <w:vAlign w:val="center"/>
          </w:tcPr>
          <w:p w14:paraId="3C074085"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70</w:t>
            </w:r>
          </w:p>
        </w:tc>
        <w:tc>
          <w:tcPr>
            <w:tcW w:w="826" w:type="pct"/>
            <w:shd w:val="clear" w:color="auto" w:fill="FFFFFF"/>
            <w:vAlign w:val="center"/>
          </w:tcPr>
          <w:p w14:paraId="7D43078D"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46</w:t>
            </w:r>
          </w:p>
        </w:tc>
        <w:tc>
          <w:tcPr>
            <w:tcW w:w="829" w:type="pct"/>
            <w:shd w:val="clear" w:color="auto" w:fill="FFFFFF"/>
            <w:vAlign w:val="center"/>
          </w:tcPr>
          <w:p w14:paraId="0F85B93E"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19</w:t>
            </w:r>
          </w:p>
        </w:tc>
        <w:tc>
          <w:tcPr>
            <w:tcW w:w="829" w:type="pct"/>
            <w:shd w:val="clear" w:color="auto" w:fill="FFFFFF"/>
            <w:vAlign w:val="center"/>
          </w:tcPr>
          <w:p w14:paraId="18202D4F"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102</w:t>
            </w:r>
          </w:p>
        </w:tc>
        <w:tc>
          <w:tcPr>
            <w:tcW w:w="844" w:type="pct"/>
            <w:shd w:val="clear" w:color="auto" w:fill="FFFFFF"/>
            <w:vAlign w:val="center"/>
          </w:tcPr>
          <w:p w14:paraId="2576E281"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55</w:t>
            </w:r>
          </w:p>
        </w:tc>
      </w:tr>
      <w:tr w:rsidR="007553E7" w:rsidRPr="00D826BF" w14:paraId="5FDE879E" w14:textId="77777777" w:rsidTr="007553E7">
        <w:trPr>
          <w:trHeight w:val="340"/>
          <w:jc w:val="center"/>
        </w:trPr>
        <w:tc>
          <w:tcPr>
            <w:tcW w:w="841" w:type="pct"/>
            <w:shd w:val="clear" w:color="auto" w:fill="FFFFFF"/>
            <w:vAlign w:val="center"/>
          </w:tcPr>
          <w:p w14:paraId="04FE6B32"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+ 5</w:t>
            </w:r>
          </w:p>
        </w:tc>
        <w:tc>
          <w:tcPr>
            <w:tcW w:w="831" w:type="pct"/>
            <w:shd w:val="clear" w:color="auto" w:fill="FFFFFF"/>
            <w:vAlign w:val="center"/>
          </w:tcPr>
          <w:p w14:paraId="2F6301A8"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70</w:t>
            </w:r>
          </w:p>
        </w:tc>
        <w:tc>
          <w:tcPr>
            <w:tcW w:w="826" w:type="pct"/>
            <w:shd w:val="clear" w:color="auto" w:fill="FFFFFF"/>
            <w:vAlign w:val="center"/>
          </w:tcPr>
          <w:p w14:paraId="04434F1E"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46</w:t>
            </w:r>
          </w:p>
        </w:tc>
        <w:tc>
          <w:tcPr>
            <w:tcW w:w="829" w:type="pct"/>
            <w:shd w:val="clear" w:color="auto" w:fill="FFFFFF"/>
            <w:vAlign w:val="center"/>
          </w:tcPr>
          <w:p w14:paraId="253EF782"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–20</w:t>
            </w:r>
          </w:p>
        </w:tc>
        <w:tc>
          <w:tcPr>
            <w:tcW w:w="829" w:type="pct"/>
            <w:shd w:val="clear" w:color="auto" w:fill="FFFFFF"/>
            <w:vAlign w:val="center"/>
          </w:tcPr>
          <w:p w14:paraId="7BAA063F"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104</w:t>
            </w:r>
          </w:p>
        </w:tc>
        <w:tc>
          <w:tcPr>
            <w:tcW w:w="844" w:type="pct"/>
            <w:shd w:val="clear" w:color="auto" w:fill="FFFFFF"/>
            <w:vAlign w:val="center"/>
          </w:tcPr>
          <w:p w14:paraId="44BE9ECA"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56</w:t>
            </w:r>
          </w:p>
        </w:tc>
      </w:tr>
      <w:tr w:rsidR="007553E7" w:rsidRPr="00D826BF" w14:paraId="086426FE" w14:textId="77777777" w:rsidTr="007553E7">
        <w:trPr>
          <w:trHeight w:val="340"/>
          <w:jc w:val="center"/>
        </w:trPr>
        <w:tc>
          <w:tcPr>
            <w:tcW w:w="841" w:type="pct"/>
            <w:shd w:val="clear" w:color="auto" w:fill="FFFFFF"/>
            <w:vAlign w:val="center"/>
          </w:tcPr>
          <w:p w14:paraId="7705A93D"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+ 4</w:t>
            </w:r>
          </w:p>
        </w:tc>
        <w:tc>
          <w:tcPr>
            <w:tcW w:w="831" w:type="pct"/>
            <w:shd w:val="clear" w:color="auto" w:fill="FFFFFF"/>
            <w:vAlign w:val="center"/>
          </w:tcPr>
          <w:p w14:paraId="2F3A7821"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70</w:t>
            </w:r>
          </w:p>
        </w:tc>
        <w:tc>
          <w:tcPr>
            <w:tcW w:w="826" w:type="pct"/>
            <w:shd w:val="clear" w:color="auto" w:fill="FFFFFF"/>
            <w:vAlign w:val="center"/>
          </w:tcPr>
          <w:p w14:paraId="711F6446"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45</w:t>
            </w:r>
          </w:p>
        </w:tc>
        <w:tc>
          <w:tcPr>
            <w:tcW w:w="829" w:type="pct"/>
            <w:shd w:val="clear" w:color="auto" w:fill="FFFFFF"/>
            <w:vAlign w:val="center"/>
          </w:tcPr>
          <w:p w14:paraId="5C56CCE9"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–21</w:t>
            </w:r>
          </w:p>
        </w:tc>
        <w:tc>
          <w:tcPr>
            <w:tcW w:w="829" w:type="pct"/>
            <w:shd w:val="clear" w:color="auto" w:fill="FFFFFF"/>
            <w:vAlign w:val="center"/>
          </w:tcPr>
          <w:p w14:paraId="08FFEDAD"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106</w:t>
            </w:r>
          </w:p>
        </w:tc>
        <w:tc>
          <w:tcPr>
            <w:tcW w:w="844" w:type="pct"/>
            <w:shd w:val="clear" w:color="auto" w:fill="FFFFFF"/>
            <w:vAlign w:val="center"/>
          </w:tcPr>
          <w:p w14:paraId="5D4DAFF5"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57</w:t>
            </w:r>
          </w:p>
        </w:tc>
      </w:tr>
      <w:tr w:rsidR="007553E7" w:rsidRPr="00D826BF" w14:paraId="340FA5CA" w14:textId="77777777" w:rsidTr="007553E7">
        <w:trPr>
          <w:trHeight w:val="340"/>
          <w:jc w:val="center"/>
        </w:trPr>
        <w:tc>
          <w:tcPr>
            <w:tcW w:w="841" w:type="pct"/>
            <w:shd w:val="clear" w:color="auto" w:fill="FFFFFF"/>
            <w:vAlign w:val="center"/>
          </w:tcPr>
          <w:p w14:paraId="0538A1B6"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+ 3</w:t>
            </w:r>
          </w:p>
        </w:tc>
        <w:tc>
          <w:tcPr>
            <w:tcW w:w="831" w:type="pct"/>
            <w:shd w:val="clear" w:color="auto" w:fill="FFFFFF"/>
            <w:vAlign w:val="center"/>
          </w:tcPr>
          <w:p w14:paraId="68A088E0"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70</w:t>
            </w:r>
          </w:p>
        </w:tc>
        <w:tc>
          <w:tcPr>
            <w:tcW w:w="826" w:type="pct"/>
            <w:shd w:val="clear" w:color="auto" w:fill="FFFFFF"/>
            <w:vAlign w:val="center"/>
          </w:tcPr>
          <w:p w14:paraId="71AFD755"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44</w:t>
            </w:r>
          </w:p>
        </w:tc>
        <w:tc>
          <w:tcPr>
            <w:tcW w:w="829" w:type="pct"/>
            <w:shd w:val="clear" w:color="auto" w:fill="FFFFFF"/>
            <w:vAlign w:val="center"/>
          </w:tcPr>
          <w:p w14:paraId="01E4CF8B"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–22</w:t>
            </w:r>
          </w:p>
        </w:tc>
        <w:tc>
          <w:tcPr>
            <w:tcW w:w="829" w:type="pct"/>
            <w:shd w:val="clear" w:color="auto" w:fill="FFFFFF"/>
            <w:vAlign w:val="center"/>
          </w:tcPr>
          <w:p w14:paraId="41FABE1E"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108</w:t>
            </w:r>
          </w:p>
        </w:tc>
        <w:tc>
          <w:tcPr>
            <w:tcW w:w="844" w:type="pct"/>
            <w:shd w:val="clear" w:color="auto" w:fill="FFFFFF"/>
            <w:vAlign w:val="center"/>
          </w:tcPr>
          <w:p w14:paraId="4B5C6EB3"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57</w:t>
            </w:r>
          </w:p>
        </w:tc>
      </w:tr>
      <w:tr w:rsidR="007553E7" w:rsidRPr="00D826BF" w14:paraId="5EDE639E" w14:textId="77777777" w:rsidTr="007553E7">
        <w:trPr>
          <w:trHeight w:val="340"/>
          <w:jc w:val="center"/>
        </w:trPr>
        <w:tc>
          <w:tcPr>
            <w:tcW w:w="841" w:type="pct"/>
            <w:shd w:val="clear" w:color="auto" w:fill="FFFFFF"/>
            <w:vAlign w:val="center"/>
          </w:tcPr>
          <w:p w14:paraId="57580B47"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+ 2</w:t>
            </w:r>
          </w:p>
        </w:tc>
        <w:tc>
          <w:tcPr>
            <w:tcW w:w="831" w:type="pct"/>
            <w:shd w:val="clear" w:color="auto" w:fill="FFFFFF"/>
            <w:vAlign w:val="center"/>
          </w:tcPr>
          <w:p w14:paraId="67B574EA"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70</w:t>
            </w:r>
          </w:p>
        </w:tc>
        <w:tc>
          <w:tcPr>
            <w:tcW w:w="826" w:type="pct"/>
            <w:shd w:val="clear" w:color="auto" w:fill="FFFFFF"/>
            <w:vAlign w:val="center"/>
          </w:tcPr>
          <w:p w14:paraId="375311D8"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44</w:t>
            </w:r>
          </w:p>
        </w:tc>
        <w:tc>
          <w:tcPr>
            <w:tcW w:w="829" w:type="pct"/>
            <w:shd w:val="clear" w:color="auto" w:fill="FFFFFF"/>
            <w:vAlign w:val="center"/>
          </w:tcPr>
          <w:p w14:paraId="08E06756"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–23</w:t>
            </w:r>
          </w:p>
        </w:tc>
        <w:tc>
          <w:tcPr>
            <w:tcW w:w="829" w:type="pct"/>
            <w:shd w:val="clear" w:color="auto" w:fill="FFFFFF"/>
            <w:vAlign w:val="center"/>
          </w:tcPr>
          <w:p w14:paraId="23E8F5E2"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110</w:t>
            </w:r>
          </w:p>
        </w:tc>
        <w:tc>
          <w:tcPr>
            <w:tcW w:w="844" w:type="pct"/>
            <w:shd w:val="clear" w:color="auto" w:fill="FFFFFF"/>
            <w:vAlign w:val="center"/>
          </w:tcPr>
          <w:p w14:paraId="3B2D95F3"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58</w:t>
            </w:r>
          </w:p>
        </w:tc>
      </w:tr>
      <w:tr w:rsidR="007553E7" w:rsidRPr="00D826BF" w14:paraId="316FA24C" w14:textId="77777777" w:rsidTr="007553E7">
        <w:trPr>
          <w:trHeight w:val="340"/>
          <w:jc w:val="center"/>
        </w:trPr>
        <w:tc>
          <w:tcPr>
            <w:tcW w:w="841" w:type="pct"/>
            <w:shd w:val="clear" w:color="auto" w:fill="FFFFFF"/>
            <w:vAlign w:val="center"/>
          </w:tcPr>
          <w:p w14:paraId="14A08429"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+ 1</w:t>
            </w:r>
          </w:p>
        </w:tc>
        <w:tc>
          <w:tcPr>
            <w:tcW w:w="831" w:type="pct"/>
            <w:shd w:val="clear" w:color="auto" w:fill="FFFFFF"/>
            <w:vAlign w:val="center"/>
          </w:tcPr>
          <w:p w14:paraId="6CFAD19D"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70</w:t>
            </w:r>
          </w:p>
        </w:tc>
        <w:tc>
          <w:tcPr>
            <w:tcW w:w="826" w:type="pct"/>
            <w:shd w:val="clear" w:color="auto" w:fill="FFFFFF"/>
            <w:vAlign w:val="center"/>
          </w:tcPr>
          <w:p w14:paraId="6D486121"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43</w:t>
            </w:r>
          </w:p>
        </w:tc>
        <w:tc>
          <w:tcPr>
            <w:tcW w:w="829" w:type="pct"/>
            <w:shd w:val="clear" w:color="auto" w:fill="FFFFFF"/>
            <w:vAlign w:val="center"/>
          </w:tcPr>
          <w:p w14:paraId="0CC31AD0"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–24</w:t>
            </w:r>
          </w:p>
        </w:tc>
        <w:tc>
          <w:tcPr>
            <w:tcW w:w="829" w:type="pct"/>
            <w:shd w:val="clear" w:color="auto" w:fill="FFFFFF"/>
            <w:vAlign w:val="center"/>
          </w:tcPr>
          <w:p w14:paraId="33E85FBA"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112</w:t>
            </w:r>
          </w:p>
        </w:tc>
        <w:tc>
          <w:tcPr>
            <w:tcW w:w="844" w:type="pct"/>
            <w:shd w:val="clear" w:color="auto" w:fill="FFFFFF"/>
            <w:vAlign w:val="center"/>
          </w:tcPr>
          <w:p w14:paraId="74AD24F4"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59</w:t>
            </w:r>
          </w:p>
        </w:tc>
      </w:tr>
      <w:tr w:rsidR="007553E7" w:rsidRPr="00D826BF" w14:paraId="66699C30" w14:textId="77777777" w:rsidTr="007553E7">
        <w:trPr>
          <w:trHeight w:val="340"/>
          <w:jc w:val="center"/>
        </w:trPr>
        <w:tc>
          <w:tcPr>
            <w:tcW w:w="841" w:type="pct"/>
            <w:shd w:val="clear" w:color="auto" w:fill="FFFFFF"/>
            <w:vAlign w:val="center"/>
          </w:tcPr>
          <w:p w14:paraId="22B2089D"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+ 0</w:t>
            </w:r>
          </w:p>
        </w:tc>
        <w:tc>
          <w:tcPr>
            <w:tcW w:w="831" w:type="pct"/>
            <w:shd w:val="clear" w:color="auto" w:fill="FFFFFF"/>
            <w:vAlign w:val="center"/>
          </w:tcPr>
          <w:p w14:paraId="2301420F"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70</w:t>
            </w:r>
          </w:p>
        </w:tc>
        <w:tc>
          <w:tcPr>
            <w:tcW w:w="826" w:type="pct"/>
            <w:shd w:val="clear" w:color="auto" w:fill="FFFFFF"/>
            <w:vAlign w:val="center"/>
          </w:tcPr>
          <w:p w14:paraId="024FF6D2"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43</w:t>
            </w:r>
          </w:p>
        </w:tc>
        <w:tc>
          <w:tcPr>
            <w:tcW w:w="829" w:type="pct"/>
            <w:shd w:val="clear" w:color="auto" w:fill="FFFFFF"/>
            <w:vAlign w:val="center"/>
          </w:tcPr>
          <w:p w14:paraId="50BC80B3"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–25</w:t>
            </w:r>
          </w:p>
        </w:tc>
        <w:tc>
          <w:tcPr>
            <w:tcW w:w="829" w:type="pct"/>
            <w:shd w:val="clear" w:color="auto" w:fill="FFFFFF"/>
            <w:vAlign w:val="center"/>
          </w:tcPr>
          <w:p w14:paraId="6AA22586"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114</w:t>
            </w:r>
          </w:p>
        </w:tc>
        <w:tc>
          <w:tcPr>
            <w:tcW w:w="844" w:type="pct"/>
            <w:shd w:val="clear" w:color="auto" w:fill="FFFFFF"/>
            <w:vAlign w:val="center"/>
          </w:tcPr>
          <w:p w14:paraId="698675FF"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60</w:t>
            </w:r>
          </w:p>
        </w:tc>
      </w:tr>
      <w:tr w:rsidR="007553E7" w:rsidRPr="00D826BF" w14:paraId="093F5A6C" w14:textId="77777777" w:rsidTr="007553E7">
        <w:trPr>
          <w:trHeight w:val="340"/>
          <w:jc w:val="center"/>
        </w:trPr>
        <w:tc>
          <w:tcPr>
            <w:tcW w:w="841" w:type="pct"/>
            <w:shd w:val="clear" w:color="auto" w:fill="FFFFFF"/>
            <w:vAlign w:val="center"/>
          </w:tcPr>
          <w:p w14:paraId="7C99D47F"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1</w:t>
            </w:r>
          </w:p>
        </w:tc>
        <w:tc>
          <w:tcPr>
            <w:tcW w:w="831" w:type="pct"/>
            <w:shd w:val="clear" w:color="auto" w:fill="FFFFFF"/>
            <w:vAlign w:val="center"/>
          </w:tcPr>
          <w:p w14:paraId="3479FE07"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70</w:t>
            </w:r>
          </w:p>
        </w:tc>
        <w:tc>
          <w:tcPr>
            <w:tcW w:w="826" w:type="pct"/>
            <w:shd w:val="clear" w:color="auto" w:fill="FFFFFF"/>
            <w:vAlign w:val="center"/>
          </w:tcPr>
          <w:p w14:paraId="47132FFA"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42</w:t>
            </w:r>
          </w:p>
        </w:tc>
        <w:tc>
          <w:tcPr>
            <w:tcW w:w="829" w:type="pct"/>
            <w:shd w:val="clear" w:color="auto" w:fill="FFFFFF"/>
            <w:vAlign w:val="center"/>
          </w:tcPr>
          <w:p w14:paraId="46247711"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–26</w:t>
            </w:r>
          </w:p>
        </w:tc>
        <w:tc>
          <w:tcPr>
            <w:tcW w:w="829" w:type="pct"/>
            <w:shd w:val="clear" w:color="auto" w:fill="FFFFFF"/>
            <w:vAlign w:val="center"/>
          </w:tcPr>
          <w:p w14:paraId="7FF89A91"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116</w:t>
            </w:r>
          </w:p>
        </w:tc>
        <w:tc>
          <w:tcPr>
            <w:tcW w:w="844" w:type="pct"/>
            <w:shd w:val="clear" w:color="auto" w:fill="FFFFFF"/>
            <w:vAlign w:val="center"/>
          </w:tcPr>
          <w:p w14:paraId="7F4EB33E"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60</w:t>
            </w:r>
          </w:p>
        </w:tc>
      </w:tr>
      <w:tr w:rsidR="007553E7" w:rsidRPr="00D826BF" w14:paraId="3D1C1CFE" w14:textId="77777777" w:rsidTr="007553E7">
        <w:trPr>
          <w:trHeight w:val="340"/>
          <w:jc w:val="center"/>
        </w:trPr>
        <w:tc>
          <w:tcPr>
            <w:tcW w:w="841" w:type="pct"/>
            <w:shd w:val="clear" w:color="auto" w:fill="FFFFFF"/>
            <w:vAlign w:val="center"/>
          </w:tcPr>
          <w:p w14:paraId="5E7C8F50"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–2</w:t>
            </w:r>
          </w:p>
        </w:tc>
        <w:tc>
          <w:tcPr>
            <w:tcW w:w="831" w:type="pct"/>
            <w:shd w:val="clear" w:color="auto" w:fill="FFFFFF"/>
            <w:vAlign w:val="center"/>
          </w:tcPr>
          <w:p w14:paraId="6B92E519"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70</w:t>
            </w:r>
          </w:p>
        </w:tc>
        <w:tc>
          <w:tcPr>
            <w:tcW w:w="826" w:type="pct"/>
            <w:shd w:val="clear" w:color="auto" w:fill="FFFFFF"/>
            <w:vAlign w:val="center"/>
          </w:tcPr>
          <w:p w14:paraId="7D6BE5A4"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42</w:t>
            </w:r>
          </w:p>
        </w:tc>
        <w:tc>
          <w:tcPr>
            <w:tcW w:w="829" w:type="pct"/>
            <w:shd w:val="clear" w:color="auto" w:fill="FFFFFF"/>
            <w:vAlign w:val="center"/>
          </w:tcPr>
          <w:p w14:paraId="2F55C4A2"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–27</w:t>
            </w:r>
          </w:p>
        </w:tc>
        <w:tc>
          <w:tcPr>
            <w:tcW w:w="829" w:type="pct"/>
            <w:shd w:val="clear" w:color="auto" w:fill="FFFFFF"/>
            <w:vAlign w:val="center"/>
          </w:tcPr>
          <w:p w14:paraId="08653EAA"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118</w:t>
            </w:r>
          </w:p>
        </w:tc>
        <w:tc>
          <w:tcPr>
            <w:tcW w:w="844" w:type="pct"/>
            <w:shd w:val="clear" w:color="auto" w:fill="FFFFFF"/>
            <w:vAlign w:val="center"/>
          </w:tcPr>
          <w:p w14:paraId="2F21C1FF"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61</w:t>
            </w:r>
          </w:p>
        </w:tc>
      </w:tr>
      <w:tr w:rsidR="007553E7" w:rsidRPr="00D826BF" w14:paraId="5B70CAB3" w14:textId="77777777" w:rsidTr="007553E7">
        <w:trPr>
          <w:trHeight w:val="340"/>
          <w:jc w:val="center"/>
        </w:trPr>
        <w:tc>
          <w:tcPr>
            <w:tcW w:w="841" w:type="pct"/>
            <w:shd w:val="clear" w:color="auto" w:fill="FFFFFF"/>
            <w:vAlign w:val="center"/>
          </w:tcPr>
          <w:p w14:paraId="7A910F71"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–3</w:t>
            </w:r>
          </w:p>
        </w:tc>
        <w:tc>
          <w:tcPr>
            <w:tcW w:w="831" w:type="pct"/>
            <w:shd w:val="clear" w:color="auto" w:fill="FFFFFF"/>
            <w:vAlign w:val="center"/>
          </w:tcPr>
          <w:p w14:paraId="2A0A53B8"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71</w:t>
            </w:r>
          </w:p>
        </w:tc>
        <w:tc>
          <w:tcPr>
            <w:tcW w:w="826" w:type="pct"/>
            <w:shd w:val="clear" w:color="auto" w:fill="FFFFFF"/>
            <w:vAlign w:val="center"/>
          </w:tcPr>
          <w:p w14:paraId="693A8272"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42</w:t>
            </w:r>
          </w:p>
        </w:tc>
        <w:tc>
          <w:tcPr>
            <w:tcW w:w="829" w:type="pct"/>
            <w:shd w:val="clear" w:color="auto" w:fill="FFFFFF"/>
            <w:vAlign w:val="center"/>
          </w:tcPr>
          <w:p w14:paraId="04AB4FFF"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–28</w:t>
            </w:r>
          </w:p>
        </w:tc>
        <w:tc>
          <w:tcPr>
            <w:tcW w:w="829" w:type="pct"/>
            <w:shd w:val="clear" w:color="auto" w:fill="FFFFFF"/>
            <w:vAlign w:val="center"/>
          </w:tcPr>
          <w:p w14:paraId="3B28916D"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120</w:t>
            </w:r>
          </w:p>
        </w:tc>
        <w:tc>
          <w:tcPr>
            <w:tcW w:w="844" w:type="pct"/>
            <w:shd w:val="clear" w:color="auto" w:fill="FFFFFF"/>
            <w:vAlign w:val="center"/>
          </w:tcPr>
          <w:p w14:paraId="1E5FC762"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62</w:t>
            </w:r>
          </w:p>
        </w:tc>
      </w:tr>
      <w:tr w:rsidR="007553E7" w:rsidRPr="00D826BF" w14:paraId="4D911390" w14:textId="77777777" w:rsidTr="007553E7">
        <w:trPr>
          <w:trHeight w:val="340"/>
          <w:jc w:val="center"/>
        </w:trPr>
        <w:tc>
          <w:tcPr>
            <w:tcW w:w="841" w:type="pct"/>
            <w:shd w:val="clear" w:color="auto" w:fill="FFFFFF"/>
            <w:vAlign w:val="center"/>
          </w:tcPr>
          <w:p w14:paraId="111D158A"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w:t>
            </w:r>
          </w:p>
        </w:tc>
        <w:tc>
          <w:tcPr>
            <w:tcW w:w="831" w:type="pct"/>
            <w:shd w:val="clear" w:color="auto" w:fill="FFFFFF"/>
            <w:vAlign w:val="center"/>
          </w:tcPr>
          <w:p w14:paraId="23D000D0"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73</w:t>
            </w:r>
          </w:p>
        </w:tc>
        <w:tc>
          <w:tcPr>
            <w:tcW w:w="826" w:type="pct"/>
            <w:shd w:val="clear" w:color="auto" w:fill="FFFFFF"/>
            <w:vAlign w:val="center"/>
          </w:tcPr>
          <w:p w14:paraId="7DBBEF72"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43</w:t>
            </w:r>
          </w:p>
        </w:tc>
        <w:tc>
          <w:tcPr>
            <w:tcW w:w="829" w:type="pct"/>
            <w:shd w:val="clear" w:color="auto" w:fill="FFFFFF"/>
            <w:vAlign w:val="center"/>
          </w:tcPr>
          <w:p w14:paraId="2DDDD7FC"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–29</w:t>
            </w:r>
          </w:p>
        </w:tc>
        <w:tc>
          <w:tcPr>
            <w:tcW w:w="829" w:type="pct"/>
            <w:shd w:val="clear" w:color="auto" w:fill="FFFFFF"/>
            <w:vAlign w:val="center"/>
          </w:tcPr>
          <w:p w14:paraId="32B3A3DB"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122</w:t>
            </w:r>
          </w:p>
        </w:tc>
        <w:tc>
          <w:tcPr>
            <w:tcW w:w="844" w:type="pct"/>
            <w:shd w:val="clear" w:color="auto" w:fill="FFFFFF"/>
            <w:vAlign w:val="center"/>
          </w:tcPr>
          <w:p w14:paraId="30A1E313"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62</w:t>
            </w:r>
          </w:p>
        </w:tc>
      </w:tr>
      <w:tr w:rsidR="007553E7" w:rsidRPr="00D826BF" w14:paraId="059A4AC2" w14:textId="77777777" w:rsidTr="007553E7">
        <w:trPr>
          <w:trHeight w:val="340"/>
          <w:jc w:val="center"/>
        </w:trPr>
        <w:tc>
          <w:tcPr>
            <w:tcW w:w="841" w:type="pct"/>
            <w:shd w:val="clear" w:color="auto" w:fill="FFFFFF"/>
            <w:vAlign w:val="center"/>
          </w:tcPr>
          <w:p w14:paraId="51A855FA"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–5</w:t>
            </w:r>
          </w:p>
        </w:tc>
        <w:tc>
          <w:tcPr>
            <w:tcW w:w="831" w:type="pct"/>
            <w:shd w:val="clear" w:color="auto" w:fill="FFFFFF"/>
            <w:vAlign w:val="center"/>
          </w:tcPr>
          <w:p w14:paraId="41F7296B"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75</w:t>
            </w:r>
          </w:p>
        </w:tc>
        <w:tc>
          <w:tcPr>
            <w:tcW w:w="826" w:type="pct"/>
            <w:shd w:val="clear" w:color="auto" w:fill="FFFFFF"/>
            <w:vAlign w:val="center"/>
          </w:tcPr>
          <w:p w14:paraId="41FCC04B"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44</w:t>
            </w:r>
          </w:p>
        </w:tc>
        <w:tc>
          <w:tcPr>
            <w:tcW w:w="829" w:type="pct"/>
            <w:shd w:val="clear" w:color="auto" w:fill="FFFFFF"/>
            <w:vAlign w:val="center"/>
          </w:tcPr>
          <w:p w14:paraId="1869CF98"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–30</w:t>
            </w:r>
          </w:p>
        </w:tc>
        <w:tc>
          <w:tcPr>
            <w:tcW w:w="829" w:type="pct"/>
            <w:shd w:val="clear" w:color="auto" w:fill="FFFFFF"/>
            <w:vAlign w:val="center"/>
          </w:tcPr>
          <w:p w14:paraId="2E4DC599"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124</w:t>
            </w:r>
          </w:p>
        </w:tc>
        <w:tc>
          <w:tcPr>
            <w:tcW w:w="844" w:type="pct"/>
            <w:shd w:val="clear" w:color="auto" w:fill="FFFFFF"/>
            <w:vAlign w:val="center"/>
          </w:tcPr>
          <w:p w14:paraId="78A24E14"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63</w:t>
            </w:r>
          </w:p>
        </w:tc>
      </w:tr>
      <w:tr w:rsidR="007553E7" w:rsidRPr="00D826BF" w14:paraId="7637A03F" w14:textId="77777777" w:rsidTr="007553E7">
        <w:trPr>
          <w:trHeight w:val="340"/>
          <w:jc w:val="center"/>
        </w:trPr>
        <w:tc>
          <w:tcPr>
            <w:tcW w:w="841" w:type="pct"/>
            <w:shd w:val="clear" w:color="auto" w:fill="FFFFFF"/>
            <w:vAlign w:val="center"/>
          </w:tcPr>
          <w:p w14:paraId="0B32A0C3"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–6</w:t>
            </w:r>
          </w:p>
        </w:tc>
        <w:tc>
          <w:tcPr>
            <w:tcW w:w="831" w:type="pct"/>
            <w:shd w:val="clear" w:color="auto" w:fill="FFFFFF"/>
            <w:vAlign w:val="center"/>
          </w:tcPr>
          <w:p w14:paraId="304E19BB"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77</w:t>
            </w:r>
          </w:p>
        </w:tc>
        <w:tc>
          <w:tcPr>
            <w:tcW w:w="826" w:type="pct"/>
            <w:shd w:val="clear" w:color="auto" w:fill="FFFFFF"/>
            <w:vAlign w:val="center"/>
          </w:tcPr>
          <w:p w14:paraId="3F3DD9F3"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45</w:t>
            </w:r>
          </w:p>
        </w:tc>
        <w:tc>
          <w:tcPr>
            <w:tcW w:w="829" w:type="pct"/>
            <w:shd w:val="clear" w:color="auto" w:fill="FFFFFF"/>
            <w:vAlign w:val="center"/>
          </w:tcPr>
          <w:p w14:paraId="42DF0FE6"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–31</w:t>
            </w:r>
          </w:p>
        </w:tc>
        <w:tc>
          <w:tcPr>
            <w:tcW w:w="829" w:type="pct"/>
            <w:shd w:val="clear" w:color="auto" w:fill="FFFFFF"/>
            <w:vAlign w:val="center"/>
          </w:tcPr>
          <w:p w14:paraId="0271D57B"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126</w:t>
            </w:r>
          </w:p>
        </w:tc>
        <w:tc>
          <w:tcPr>
            <w:tcW w:w="844" w:type="pct"/>
            <w:shd w:val="clear" w:color="auto" w:fill="FFFFFF"/>
            <w:vAlign w:val="center"/>
          </w:tcPr>
          <w:p w14:paraId="64178AE0"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64</w:t>
            </w:r>
          </w:p>
        </w:tc>
      </w:tr>
      <w:tr w:rsidR="007553E7" w:rsidRPr="00D826BF" w14:paraId="776900B5" w14:textId="77777777" w:rsidTr="007553E7">
        <w:trPr>
          <w:trHeight w:val="340"/>
          <w:jc w:val="center"/>
        </w:trPr>
        <w:tc>
          <w:tcPr>
            <w:tcW w:w="841" w:type="pct"/>
            <w:shd w:val="clear" w:color="auto" w:fill="FFFFFF"/>
            <w:vAlign w:val="center"/>
          </w:tcPr>
          <w:p w14:paraId="4F0B7ECE"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–7</w:t>
            </w:r>
          </w:p>
        </w:tc>
        <w:tc>
          <w:tcPr>
            <w:tcW w:w="831" w:type="pct"/>
            <w:shd w:val="clear" w:color="auto" w:fill="FFFFFF"/>
            <w:vAlign w:val="center"/>
          </w:tcPr>
          <w:p w14:paraId="070C90A9"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79</w:t>
            </w:r>
          </w:p>
        </w:tc>
        <w:tc>
          <w:tcPr>
            <w:tcW w:w="826" w:type="pct"/>
            <w:shd w:val="clear" w:color="auto" w:fill="FFFFFF"/>
            <w:vAlign w:val="center"/>
          </w:tcPr>
          <w:p w14:paraId="0816657C"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46</w:t>
            </w:r>
          </w:p>
        </w:tc>
        <w:tc>
          <w:tcPr>
            <w:tcW w:w="829" w:type="pct"/>
            <w:shd w:val="clear" w:color="auto" w:fill="FFFFFF"/>
            <w:vAlign w:val="center"/>
          </w:tcPr>
          <w:p w14:paraId="5E400177"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–32</w:t>
            </w:r>
          </w:p>
        </w:tc>
        <w:tc>
          <w:tcPr>
            <w:tcW w:w="829" w:type="pct"/>
            <w:shd w:val="clear" w:color="auto" w:fill="FFFFFF"/>
            <w:vAlign w:val="center"/>
          </w:tcPr>
          <w:p w14:paraId="58850DA4"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128</w:t>
            </w:r>
          </w:p>
        </w:tc>
        <w:tc>
          <w:tcPr>
            <w:tcW w:w="844" w:type="pct"/>
            <w:shd w:val="clear" w:color="auto" w:fill="FFFFFF"/>
            <w:vAlign w:val="center"/>
          </w:tcPr>
          <w:p w14:paraId="03693D80"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65</w:t>
            </w:r>
          </w:p>
        </w:tc>
      </w:tr>
      <w:tr w:rsidR="007553E7" w:rsidRPr="00D826BF" w14:paraId="33F3F25B" w14:textId="77777777" w:rsidTr="007553E7">
        <w:trPr>
          <w:trHeight w:val="340"/>
          <w:jc w:val="center"/>
        </w:trPr>
        <w:tc>
          <w:tcPr>
            <w:tcW w:w="841" w:type="pct"/>
            <w:shd w:val="clear" w:color="auto" w:fill="FFFFFF"/>
            <w:vAlign w:val="center"/>
          </w:tcPr>
          <w:p w14:paraId="124D1C37"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–8</w:t>
            </w:r>
          </w:p>
        </w:tc>
        <w:tc>
          <w:tcPr>
            <w:tcW w:w="831" w:type="pct"/>
            <w:shd w:val="clear" w:color="auto" w:fill="FFFFFF"/>
            <w:vAlign w:val="center"/>
          </w:tcPr>
          <w:p w14:paraId="33401238"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81</w:t>
            </w:r>
          </w:p>
        </w:tc>
        <w:tc>
          <w:tcPr>
            <w:tcW w:w="826" w:type="pct"/>
            <w:shd w:val="clear" w:color="auto" w:fill="FFFFFF"/>
            <w:vAlign w:val="center"/>
          </w:tcPr>
          <w:p w14:paraId="3C07B693"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46</w:t>
            </w:r>
          </w:p>
        </w:tc>
        <w:tc>
          <w:tcPr>
            <w:tcW w:w="829" w:type="pct"/>
            <w:shd w:val="clear" w:color="auto" w:fill="FFFFFF"/>
            <w:vAlign w:val="center"/>
          </w:tcPr>
          <w:p w14:paraId="0EF40324"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–33</w:t>
            </w:r>
          </w:p>
        </w:tc>
        <w:tc>
          <w:tcPr>
            <w:tcW w:w="829" w:type="pct"/>
            <w:shd w:val="clear" w:color="auto" w:fill="FFFFFF"/>
            <w:vAlign w:val="center"/>
          </w:tcPr>
          <w:p w14:paraId="42293878"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128</w:t>
            </w:r>
          </w:p>
        </w:tc>
        <w:tc>
          <w:tcPr>
            <w:tcW w:w="844" w:type="pct"/>
            <w:shd w:val="clear" w:color="auto" w:fill="FFFFFF"/>
            <w:vAlign w:val="center"/>
          </w:tcPr>
          <w:p w14:paraId="42683CDE"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62</w:t>
            </w:r>
          </w:p>
        </w:tc>
      </w:tr>
      <w:tr w:rsidR="007553E7" w:rsidRPr="00D826BF" w14:paraId="6F3CE995" w14:textId="77777777" w:rsidTr="007553E7">
        <w:trPr>
          <w:trHeight w:val="340"/>
          <w:jc w:val="center"/>
        </w:trPr>
        <w:tc>
          <w:tcPr>
            <w:tcW w:w="841" w:type="pct"/>
            <w:shd w:val="clear" w:color="auto" w:fill="FFFFFF"/>
            <w:vAlign w:val="center"/>
          </w:tcPr>
          <w:p w14:paraId="30A56181"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–9</w:t>
            </w:r>
          </w:p>
        </w:tc>
        <w:tc>
          <w:tcPr>
            <w:tcW w:w="831" w:type="pct"/>
            <w:shd w:val="clear" w:color="auto" w:fill="FFFFFF"/>
            <w:vAlign w:val="center"/>
          </w:tcPr>
          <w:p w14:paraId="539A608A"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83</w:t>
            </w:r>
          </w:p>
        </w:tc>
        <w:tc>
          <w:tcPr>
            <w:tcW w:w="826" w:type="pct"/>
            <w:shd w:val="clear" w:color="auto" w:fill="FFFFFF"/>
            <w:vAlign w:val="center"/>
          </w:tcPr>
          <w:p w14:paraId="64765D55"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47</w:t>
            </w:r>
          </w:p>
        </w:tc>
        <w:tc>
          <w:tcPr>
            <w:tcW w:w="829" w:type="pct"/>
            <w:shd w:val="clear" w:color="auto" w:fill="FFFFFF"/>
            <w:vAlign w:val="center"/>
          </w:tcPr>
          <w:p w14:paraId="2BE75F7F"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–34</w:t>
            </w:r>
          </w:p>
        </w:tc>
        <w:tc>
          <w:tcPr>
            <w:tcW w:w="829" w:type="pct"/>
            <w:shd w:val="clear" w:color="auto" w:fill="FFFFFF"/>
            <w:vAlign w:val="center"/>
          </w:tcPr>
          <w:p w14:paraId="664747E7"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128</w:t>
            </w:r>
          </w:p>
        </w:tc>
        <w:tc>
          <w:tcPr>
            <w:tcW w:w="844" w:type="pct"/>
            <w:shd w:val="clear" w:color="auto" w:fill="FFFFFF"/>
            <w:vAlign w:val="center"/>
          </w:tcPr>
          <w:p w14:paraId="579E4EAB"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61</w:t>
            </w:r>
          </w:p>
        </w:tc>
      </w:tr>
      <w:tr w:rsidR="007553E7" w:rsidRPr="00D826BF" w14:paraId="660B2A49" w14:textId="77777777" w:rsidTr="007553E7">
        <w:trPr>
          <w:trHeight w:val="340"/>
          <w:jc w:val="center"/>
        </w:trPr>
        <w:tc>
          <w:tcPr>
            <w:tcW w:w="841" w:type="pct"/>
            <w:shd w:val="clear" w:color="auto" w:fill="FFFFFF"/>
            <w:vAlign w:val="center"/>
          </w:tcPr>
          <w:p w14:paraId="0ED9F5D0"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10</w:t>
            </w:r>
          </w:p>
        </w:tc>
        <w:tc>
          <w:tcPr>
            <w:tcW w:w="831" w:type="pct"/>
            <w:shd w:val="clear" w:color="auto" w:fill="FFFFFF"/>
            <w:vAlign w:val="center"/>
          </w:tcPr>
          <w:p w14:paraId="5AB7E9A1"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85</w:t>
            </w:r>
          </w:p>
        </w:tc>
        <w:tc>
          <w:tcPr>
            <w:tcW w:w="826" w:type="pct"/>
            <w:shd w:val="clear" w:color="auto" w:fill="FFFFFF"/>
            <w:vAlign w:val="center"/>
          </w:tcPr>
          <w:p w14:paraId="5C8AA0C0"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48</w:t>
            </w:r>
          </w:p>
        </w:tc>
        <w:tc>
          <w:tcPr>
            <w:tcW w:w="829" w:type="pct"/>
            <w:shd w:val="clear" w:color="auto" w:fill="FFFFFF"/>
            <w:vAlign w:val="center"/>
          </w:tcPr>
          <w:p w14:paraId="4D45C8BB"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–35</w:t>
            </w:r>
          </w:p>
        </w:tc>
        <w:tc>
          <w:tcPr>
            <w:tcW w:w="829" w:type="pct"/>
            <w:shd w:val="clear" w:color="auto" w:fill="FFFFFF"/>
            <w:vAlign w:val="center"/>
          </w:tcPr>
          <w:p w14:paraId="093285C1"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128</w:t>
            </w:r>
          </w:p>
        </w:tc>
        <w:tc>
          <w:tcPr>
            <w:tcW w:w="844" w:type="pct"/>
            <w:shd w:val="clear" w:color="auto" w:fill="FFFFFF"/>
            <w:vAlign w:val="center"/>
          </w:tcPr>
          <w:p w14:paraId="7241EC17"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60</w:t>
            </w:r>
          </w:p>
        </w:tc>
      </w:tr>
      <w:tr w:rsidR="007553E7" w:rsidRPr="00D826BF" w14:paraId="1A67FFC7" w14:textId="77777777" w:rsidTr="007553E7">
        <w:trPr>
          <w:trHeight w:val="340"/>
          <w:jc w:val="center"/>
        </w:trPr>
        <w:tc>
          <w:tcPr>
            <w:tcW w:w="841" w:type="pct"/>
            <w:shd w:val="clear" w:color="auto" w:fill="FFFFFF"/>
            <w:vAlign w:val="center"/>
          </w:tcPr>
          <w:p w14:paraId="55621D24"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И</w:t>
            </w:r>
          </w:p>
        </w:tc>
        <w:tc>
          <w:tcPr>
            <w:tcW w:w="831" w:type="pct"/>
            <w:shd w:val="clear" w:color="auto" w:fill="FFFFFF"/>
            <w:vAlign w:val="center"/>
          </w:tcPr>
          <w:p w14:paraId="3004DA20"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87</w:t>
            </w:r>
          </w:p>
        </w:tc>
        <w:tc>
          <w:tcPr>
            <w:tcW w:w="826" w:type="pct"/>
            <w:shd w:val="clear" w:color="auto" w:fill="FFFFFF"/>
            <w:vAlign w:val="center"/>
          </w:tcPr>
          <w:p w14:paraId="4530D49E"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49</w:t>
            </w:r>
          </w:p>
        </w:tc>
        <w:tc>
          <w:tcPr>
            <w:tcW w:w="829" w:type="pct"/>
            <w:shd w:val="clear" w:color="auto" w:fill="FFFFFF"/>
            <w:vAlign w:val="center"/>
          </w:tcPr>
          <w:p w14:paraId="7D5986D0"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–36</w:t>
            </w:r>
          </w:p>
        </w:tc>
        <w:tc>
          <w:tcPr>
            <w:tcW w:w="829" w:type="pct"/>
            <w:shd w:val="clear" w:color="auto" w:fill="FFFFFF"/>
            <w:vAlign w:val="center"/>
          </w:tcPr>
          <w:p w14:paraId="6E95DC76"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128</w:t>
            </w:r>
          </w:p>
        </w:tc>
        <w:tc>
          <w:tcPr>
            <w:tcW w:w="844" w:type="pct"/>
            <w:shd w:val="clear" w:color="auto" w:fill="FFFFFF"/>
            <w:vAlign w:val="center"/>
          </w:tcPr>
          <w:p w14:paraId="0637814C"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57</w:t>
            </w:r>
          </w:p>
        </w:tc>
      </w:tr>
      <w:tr w:rsidR="007553E7" w:rsidRPr="00D826BF" w14:paraId="67575D36" w14:textId="77777777" w:rsidTr="007553E7">
        <w:trPr>
          <w:trHeight w:val="340"/>
          <w:jc w:val="center"/>
        </w:trPr>
        <w:tc>
          <w:tcPr>
            <w:tcW w:w="841" w:type="pct"/>
            <w:shd w:val="clear" w:color="auto" w:fill="FFFFFF"/>
            <w:vAlign w:val="center"/>
          </w:tcPr>
          <w:p w14:paraId="22CC2D7E"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12</w:t>
            </w:r>
          </w:p>
        </w:tc>
        <w:tc>
          <w:tcPr>
            <w:tcW w:w="831" w:type="pct"/>
            <w:shd w:val="clear" w:color="auto" w:fill="FFFFFF"/>
            <w:vAlign w:val="center"/>
          </w:tcPr>
          <w:p w14:paraId="0DF9F718"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89</w:t>
            </w:r>
          </w:p>
        </w:tc>
        <w:tc>
          <w:tcPr>
            <w:tcW w:w="826" w:type="pct"/>
            <w:shd w:val="clear" w:color="auto" w:fill="FFFFFF"/>
            <w:vAlign w:val="center"/>
          </w:tcPr>
          <w:p w14:paraId="49890FA9"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50</w:t>
            </w:r>
          </w:p>
        </w:tc>
        <w:tc>
          <w:tcPr>
            <w:tcW w:w="829" w:type="pct"/>
            <w:shd w:val="clear" w:color="auto" w:fill="FFFFFF"/>
            <w:vAlign w:val="center"/>
          </w:tcPr>
          <w:p w14:paraId="2A2AAC39"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–37</w:t>
            </w:r>
          </w:p>
        </w:tc>
        <w:tc>
          <w:tcPr>
            <w:tcW w:w="829" w:type="pct"/>
            <w:shd w:val="clear" w:color="auto" w:fill="FFFFFF"/>
            <w:vAlign w:val="center"/>
          </w:tcPr>
          <w:p w14:paraId="421DDAC7"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128</w:t>
            </w:r>
          </w:p>
        </w:tc>
        <w:tc>
          <w:tcPr>
            <w:tcW w:w="844" w:type="pct"/>
            <w:shd w:val="clear" w:color="auto" w:fill="FFFFFF"/>
            <w:vAlign w:val="center"/>
          </w:tcPr>
          <w:p w14:paraId="0E5ED67E"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55</w:t>
            </w:r>
          </w:p>
        </w:tc>
      </w:tr>
      <w:tr w:rsidR="007553E7" w:rsidRPr="00D826BF" w14:paraId="25EF986E" w14:textId="77777777" w:rsidTr="007553E7">
        <w:trPr>
          <w:trHeight w:val="340"/>
          <w:jc w:val="center"/>
        </w:trPr>
        <w:tc>
          <w:tcPr>
            <w:tcW w:w="841" w:type="pct"/>
            <w:shd w:val="clear" w:color="auto" w:fill="FFFFFF"/>
            <w:vAlign w:val="center"/>
          </w:tcPr>
          <w:p w14:paraId="1D9FDEB9"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13</w:t>
            </w:r>
          </w:p>
        </w:tc>
        <w:tc>
          <w:tcPr>
            <w:tcW w:w="831" w:type="pct"/>
            <w:shd w:val="clear" w:color="auto" w:fill="FFFFFF"/>
            <w:vAlign w:val="center"/>
          </w:tcPr>
          <w:p w14:paraId="19302D96"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91</w:t>
            </w:r>
          </w:p>
        </w:tc>
        <w:tc>
          <w:tcPr>
            <w:tcW w:w="826" w:type="pct"/>
            <w:shd w:val="clear" w:color="auto" w:fill="FFFFFF"/>
            <w:vAlign w:val="center"/>
          </w:tcPr>
          <w:p w14:paraId="685186D1"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50</w:t>
            </w:r>
          </w:p>
        </w:tc>
        <w:tc>
          <w:tcPr>
            <w:tcW w:w="829" w:type="pct"/>
            <w:shd w:val="clear" w:color="auto" w:fill="FFFFFF"/>
            <w:vAlign w:val="center"/>
          </w:tcPr>
          <w:p w14:paraId="1AADEA07"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–38</w:t>
            </w:r>
          </w:p>
        </w:tc>
        <w:tc>
          <w:tcPr>
            <w:tcW w:w="829" w:type="pct"/>
            <w:shd w:val="clear" w:color="auto" w:fill="FFFFFF"/>
            <w:vAlign w:val="center"/>
          </w:tcPr>
          <w:p w14:paraId="1CF7C9D0"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128</w:t>
            </w:r>
          </w:p>
        </w:tc>
        <w:tc>
          <w:tcPr>
            <w:tcW w:w="844" w:type="pct"/>
            <w:shd w:val="clear" w:color="auto" w:fill="FFFFFF"/>
            <w:vAlign w:val="center"/>
          </w:tcPr>
          <w:p w14:paraId="6905FE09"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53</w:t>
            </w:r>
          </w:p>
        </w:tc>
      </w:tr>
      <w:tr w:rsidR="007553E7" w:rsidRPr="00D826BF" w14:paraId="7D2DF1ED" w14:textId="77777777" w:rsidTr="007553E7">
        <w:trPr>
          <w:trHeight w:val="340"/>
          <w:jc w:val="center"/>
        </w:trPr>
        <w:tc>
          <w:tcPr>
            <w:tcW w:w="841" w:type="pct"/>
            <w:shd w:val="clear" w:color="auto" w:fill="FFFFFF"/>
            <w:vAlign w:val="center"/>
          </w:tcPr>
          <w:p w14:paraId="73B782C8"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 14</w:t>
            </w:r>
          </w:p>
        </w:tc>
        <w:tc>
          <w:tcPr>
            <w:tcW w:w="831" w:type="pct"/>
            <w:shd w:val="clear" w:color="auto" w:fill="FFFFFF"/>
            <w:vAlign w:val="center"/>
          </w:tcPr>
          <w:p w14:paraId="62213627"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93</w:t>
            </w:r>
          </w:p>
        </w:tc>
        <w:tc>
          <w:tcPr>
            <w:tcW w:w="826" w:type="pct"/>
            <w:shd w:val="clear" w:color="auto" w:fill="FFFFFF"/>
            <w:vAlign w:val="center"/>
          </w:tcPr>
          <w:p w14:paraId="2F276DFB"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51</w:t>
            </w:r>
          </w:p>
        </w:tc>
        <w:tc>
          <w:tcPr>
            <w:tcW w:w="829" w:type="pct"/>
            <w:shd w:val="clear" w:color="auto" w:fill="FFFFFF"/>
            <w:vAlign w:val="center"/>
          </w:tcPr>
          <w:p w14:paraId="16B2FAAC"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–39</w:t>
            </w:r>
          </w:p>
        </w:tc>
        <w:tc>
          <w:tcPr>
            <w:tcW w:w="829" w:type="pct"/>
            <w:shd w:val="clear" w:color="auto" w:fill="FFFFFF"/>
            <w:vAlign w:val="center"/>
          </w:tcPr>
          <w:p w14:paraId="6B474CB5"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128</w:t>
            </w:r>
          </w:p>
        </w:tc>
        <w:tc>
          <w:tcPr>
            <w:tcW w:w="844" w:type="pct"/>
            <w:shd w:val="clear" w:color="auto" w:fill="FFFFFF"/>
            <w:vAlign w:val="center"/>
          </w:tcPr>
          <w:p w14:paraId="2956ACBF"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51</w:t>
            </w:r>
          </w:p>
        </w:tc>
      </w:tr>
      <w:tr w:rsidR="007553E7" w:rsidRPr="00D826BF" w14:paraId="4CC36840" w14:textId="77777777" w:rsidTr="007553E7">
        <w:trPr>
          <w:trHeight w:val="340"/>
          <w:jc w:val="center"/>
        </w:trPr>
        <w:tc>
          <w:tcPr>
            <w:tcW w:w="841" w:type="pct"/>
            <w:shd w:val="clear" w:color="auto" w:fill="FFFFFF"/>
            <w:vAlign w:val="center"/>
          </w:tcPr>
          <w:p w14:paraId="66A7096E" w14:textId="77777777" w:rsidR="007553E7" w:rsidRPr="00D826BF" w:rsidRDefault="007553E7" w:rsidP="007553E7">
            <w:pPr>
              <w:pStyle w:val="17"/>
              <w:spacing w:after="0"/>
              <w:jc w:val="center"/>
              <w:rPr>
                <w:rFonts w:ascii="Times New Roman" w:hAnsi="Times New Roman" w:cs="Times New Roman"/>
              </w:rPr>
            </w:pPr>
          </w:p>
        </w:tc>
        <w:tc>
          <w:tcPr>
            <w:tcW w:w="831" w:type="pct"/>
            <w:shd w:val="clear" w:color="auto" w:fill="FFFFFF"/>
            <w:vAlign w:val="center"/>
          </w:tcPr>
          <w:p w14:paraId="3121B660" w14:textId="77777777" w:rsidR="007553E7" w:rsidRPr="00D826BF" w:rsidRDefault="007553E7" w:rsidP="007553E7">
            <w:pPr>
              <w:pStyle w:val="17"/>
              <w:spacing w:after="0"/>
              <w:jc w:val="center"/>
              <w:rPr>
                <w:rFonts w:ascii="Times New Roman" w:hAnsi="Times New Roman" w:cs="Times New Roman"/>
              </w:rPr>
            </w:pPr>
          </w:p>
        </w:tc>
        <w:tc>
          <w:tcPr>
            <w:tcW w:w="826" w:type="pct"/>
            <w:shd w:val="clear" w:color="auto" w:fill="FFFFFF"/>
            <w:vAlign w:val="center"/>
          </w:tcPr>
          <w:p w14:paraId="755E4C8D" w14:textId="77777777" w:rsidR="007553E7" w:rsidRPr="00D826BF" w:rsidRDefault="007553E7" w:rsidP="007553E7">
            <w:pPr>
              <w:pStyle w:val="17"/>
              <w:spacing w:after="0"/>
              <w:jc w:val="center"/>
              <w:rPr>
                <w:rFonts w:ascii="Times New Roman" w:hAnsi="Times New Roman" w:cs="Times New Roman"/>
              </w:rPr>
            </w:pPr>
          </w:p>
        </w:tc>
        <w:tc>
          <w:tcPr>
            <w:tcW w:w="829" w:type="pct"/>
            <w:shd w:val="clear" w:color="auto" w:fill="FFFFFF"/>
            <w:vAlign w:val="center"/>
          </w:tcPr>
          <w:p w14:paraId="3DABA898"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–40</w:t>
            </w:r>
          </w:p>
        </w:tc>
        <w:tc>
          <w:tcPr>
            <w:tcW w:w="829" w:type="pct"/>
            <w:shd w:val="clear" w:color="auto" w:fill="FFFFFF"/>
            <w:vAlign w:val="center"/>
          </w:tcPr>
          <w:p w14:paraId="7D6FB44B"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128</w:t>
            </w:r>
          </w:p>
        </w:tc>
        <w:tc>
          <w:tcPr>
            <w:tcW w:w="844" w:type="pct"/>
            <w:shd w:val="clear" w:color="auto" w:fill="FFFFFF"/>
            <w:vAlign w:val="center"/>
          </w:tcPr>
          <w:p w14:paraId="4164A2B9" w14:textId="77777777" w:rsidR="007553E7" w:rsidRPr="00D826BF" w:rsidRDefault="007553E7" w:rsidP="007553E7">
            <w:pPr>
              <w:pStyle w:val="17"/>
              <w:spacing w:after="0"/>
              <w:jc w:val="center"/>
              <w:rPr>
                <w:rFonts w:ascii="Times New Roman" w:hAnsi="Times New Roman" w:cs="Times New Roman"/>
              </w:rPr>
            </w:pPr>
            <w:r w:rsidRPr="00D826BF">
              <w:rPr>
                <w:rFonts w:ascii="Times New Roman" w:hAnsi="Times New Roman" w:cs="Times New Roman"/>
              </w:rPr>
              <w:t>48</w:t>
            </w:r>
          </w:p>
        </w:tc>
      </w:tr>
    </w:tbl>
    <w:p w14:paraId="7F833F4E" w14:textId="77777777" w:rsidR="007553E7" w:rsidRPr="00D826BF" w:rsidRDefault="007553E7" w:rsidP="007553E7">
      <w:pPr>
        <w:spacing w:after="0" w:line="240" w:lineRule="auto"/>
        <w:ind w:firstLine="709"/>
        <w:jc w:val="both"/>
        <w:rPr>
          <w:rFonts w:ascii="Times New Roman" w:eastAsia="Times New Roman" w:hAnsi="Times New Roman" w:cs="Times New Roman"/>
          <w:i/>
          <w:sz w:val="18"/>
        </w:rPr>
      </w:pPr>
      <w:r w:rsidRPr="00D826BF">
        <w:rPr>
          <w:rFonts w:ascii="Times New Roman" w:eastAsia="Times New Roman" w:hAnsi="Times New Roman" w:cs="Times New Roman"/>
          <w:i/>
          <w:sz w:val="18"/>
        </w:rPr>
        <w:t>*Расчет температуры обратного трубопровода для температуры НВ –31 и ниже произведен по формуле Q=c*m*(</w:t>
      </w:r>
      <w:proofErr w:type="spellStart"/>
      <w:r w:rsidRPr="00D826BF">
        <w:rPr>
          <w:rFonts w:ascii="Times New Roman" w:eastAsia="Times New Roman" w:hAnsi="Times New Roman" w:cs="Times New Roman"/>
          <w:i/>
          <w:sz w:val="18"/>
        </w:rPr>
        <w:t>Тпод</w:t>
      </w:r>
      <w:proofErr w:type="spellEnd"/>
      <w:r w:rsidRPr="00D826BF">
        <w:rPr>
          <w:rFonts w:ascii="Times New Roman" w:eastAsia="Times New Roman" w:hAnsi="Times New Roman" w:cs="Times New Roman"/>
          <w:i/>
          <w:sz w:val="18"/>
        </w:rPr>
        <w:t xml:space="preserve"> – </w:t>
      </w:r>
      <w:proofErr w:type="spellStart"/>
      <w:r w:rsidRPr="00D826BF">
        <w:rPr>
          <w:rFonts w:ascii="Times New Roman" w:eastAsia="Times New Roman" w:hAnsi="Times New Roman" w:cs="Times New Roman"/>
          <w:i/>
          <w:sz w:val="18"/>
        </w:rPr>
        <w:t>Тобр</w:t>
      </w:r>
      <w:proofErr w:type="spellEnd"/>
      <w:r w:rsidRPr="00D826BF">
        <w:rPr>
          <w:rFonts w:ascii="Times New Roman" w:eastAsia="Times New Roman" w:hAnsi="Times New Roman" w:cs="Times New Roman"/>
          <w:i/>
          <w:sz w:val="18"/>
        </w:rPr>
        <w:t>) исходя из расчетного количества тепла по графику 150/70 при постоянной массе теплоносителя и температуре подающего трубопровода</w:t>
      </w:r>
    </w:p>
    <w:p w14:paraId="69208E4B" w14:textId="77777777" w:rsidR="007553E7" w:rsidRPr="00D826BF" w:rsidRDefault="007553E7" w:rsidP="007553E7">
      <w:pPr>
        <w:spacing w:after="0" w:line="240" w:lineRule="auto"/>
        <w:jc w:val="both"/>
        <w:rPr>
          <w:rFonts w:ascii="Times New Roman" w:eastAsia="Times New Roman" w:hAnsi="Times New Roman" w:cs="Times New Roman"/>
          <w:sz w:val="24"/>
        </w:rPr>
      </w:pPr>
    </w:p>
    <w:p w14:paraId="20FFAFEF" w14:textId="4D07273A"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В графике температур сетевой воды от БУ–2 ТЭЦ Филиала АО «РИР» в г. Северске представлены параметры теплоносителя для трех р</w:t>
      </w:r>
      <w:r w:rsidR="00D04C22">
        <w:rPr>
          <w:rFonts w:ascii="Times New Roman" w:eastAsia="Times New Roman" w:hAnsi="Times New Roman" w:cs="Times New Roman"/>
          <w:sz w:val="24"/>
        </w:rPr>
        <w:t>ежимов работы системы (Рисунок 5</w:t>
      </w:r>
      <w:r w:rsidRPr="00D826BF">
        <w:rPr>
          <w:rFonts w:ascii="Times New Roman" w:eastAsia="Times New Roman" w:hAnsi="Times New Roman" w:cs="Times New Roman"/>
          <w:sz w:val="24"/>
        </w:rPr>
        <w:t>)</w:t>
      </w:r>
    </w:p>
    <w:p w14:paraId="0C0D31C1" w14:textId="77777777" w:rsidR="007553E7" w:rsidRPr="00D826BF" w:rsidRDefault="007553E7" w:rsidP="007553E7">
      <w:pPr>
        <w:spacing w:after="0" w:line="240" w:lineRule="auto"/>
        <w:jc w:val="center"/>
        <w:rPr>
          <w:rFonts w:ascii="Times New Roman" w:hAnsi="Times New Roman" w:cs="Times New Roman"/>
        </w:rPr>
      </w:pPr>
      <w:r w:rsidRPr="00D826BF">
        <w:rPr>
          <w:rFonts w:ascii="Times New Roman" w:hAnsi="Times New Roman" w:cs="Times New Roman"/>
          <w:noProof/>
          <w:lang w:eastAsia="ru-RU"/>
        </w:rPr>
        <w:lastRenderedPageBreak/>
        <w:drawing>
          <wp:inline distT="0" distB="0" distL="0" distR="0" wp14:anchorId="1EC9CB9B" wp14:editId="3E94C390">
            <wp:extent cx="3870960" cy="4477421"/>
            <wp:effectExtent l="0" t="0" r="0" b="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25094" cy="4540037"/>
                    </a:xfrm>
                    <a:prstGeom prst="rect">
                      <a:avLst/>
                    </a:prstGeom>
                    <a:noFill/>
                    <a:ln>
                      <a:noFill/>
                    </a:ln>
                  </pic:spPr>
                </pic:pic>
              </a:graphicData>
            </a:graphic>
          </wp:inline>
        </w:drawing>
      </w:r>
    </w:p>
    <w:p w14:paraId="713A68FD" w14:textId="7F942110" w:rsidR="007553E7" w:rsidRPr="00D826BF" w:rsidRDefault="007553E7" w:rsidP="007553E7">
      <w:pPr>
        <w:spacing w:after="0" w:line="240" w:lineRule="auto"/>
        <w:jc w:val="center"/>
        <w:rPr>
          <w:rFonts w:ascii="Times New Roman" w:eastAsia="Times New Roman" w:hAnsi="Times New Roman" w:cs="Times New Roman"/>
          <w:sz w:val="24"/>
        </w:rPr>
      </w:pPr>
      <w:r w:rsidRPr="00D826BF">
        <w:rPr>
          <w:rFonts w:ascii="Times New Roman" w:eastAsia="Times New Roman" w:hAnsi="Times New Roman" w:cs="Times New Roman"/>
          <w:sz w:val="24"/>
        </w:rPr>
        <w:t>Рисун</w:t>
      </w:r>
      <w:r w:rsidR="00D04C22">
        <w:rPr>
          <w:rFonts w:ascii="Times New Roman" w:eastAsia="Times New Roman" w:hAnsi="Times New Roman" w:cs="Times New Roman"/>
          <w:sz w:val="24"/>
        </w:rPr>
        <w:t>ок 5</w:t>
      </w:r>
      <w:r w:rsidRPr="00D826BF">
        <w:rPr>
          <w:rFonts w:ascii="Times New Roman" w:eastAsia="Times New Roman" w:hAnsi="Times New Roman" w:cs="Times New Roman"/>
          <w:sz w:val="24"/>
        </w:rPr>
        <w:t xml:space="preserve"> – график температур сетевой воды от БУ–2 ТЭЦ Филиала АО «РИР» в г. Северске</w:t>
      </w:r>
    </w:p>
    <w:p w14:paraId="68DAB4BC" w14:textId="77777777" w:rsidR="007553E7" w:rsidRPr="00D826BF" w:rsidRDefault="007553E7" w:rsidP="007553E7">
      <w:pPr>
        <w:spacing w:after="0" w:line="240" w:lineRule="auto"/>
        <w:ind w:firstLine="709"/>
        <w:jc w:val="both"/>
        <w:rPr>
          <w:rFonts w:ascii="Times New Roman" w:eastAsia="Times New Roman" w:hAnsi="Times New Roman" w:cs="Times New Roman"/>
          <w:sz w:val="24"/>
        </w:rPr>
      </w:pPr>
      <w:bookmarkStart w:id="10" w:name="Par3095"/>
      <w:bookmarkEnd w:id="10"/>
    </w:p>
    <w:p w14:paraId="29546FD5"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Системы отопления </w:t>
      </w:r>
      <w:proofErr w:type="spellStart"/>
      <w:r w:rsidRPr="00D826BF">
        <w:rPr>
          <w:rFonts w:ascii="Times New Roman" w:eastAsia="Times New Roman" w:hAnsi="Times New Roman" w:cs="Times New Roman"/>
          <w:sz w:val="24"/>
        </w:rPr>
        <w:t>теплопотребителей</w:t>
      </w:r>
      <w:proofErr w:type="spellEnd"/>
      <w:r w:rsidRPr="00D826BF">
        <w:rPr>
          <w:rFonts w:ascii="Times New Roman" w:eastAsia="Times New Roman" w:hAnsi="Times New Roman" w:cs="Times New Roman"/>
          <w:sz w:val="24"/>
        </w:rPr>
        <w:t xml:space="preserve"> котельных п. Самусь подключены по зависимой схеме без смешения. Регулирование отпуска тепла качественное, путем изменения температуры сетевой воды в подающем трубопроводе в соответствии с прогнозируемой температурой наружного воздуха.</w:t>
      </w:r>
    </w:p>
    <w:p w14:paraId="2753088F"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Регулирования отпуска тепла с сетевой водой в отопительный период от источников осуществляется качественным способом в рамках сегмента температурного графика 95/70 ºC для котельной «ЦОК»; 80/60 ºC для котельной «</w:t>
      </w:r>
      <w:proofErr w:type="spellStart"/>
      <w:r w:rsidRPr="00D826BF">
        <w:rPr>
          <w:rFonts w:ascii="Times New Roman" w:eastAsia="Times New Roman" w:hAnsi="Times New Roman" w:cs="Times New Roman"/>
          <w:sz w:val="24"/>
        </w:rPr>
        <w:t>Камышка</w:t>
      </w:r>
      <w:proofErr w:type="spellEnd"/>
      <w:r w:rsidRPr="00D826BF">
        <w:rPr>
          <w:rFonts w:ascii="Times New Roman" w:eastAsia="Times New Roman" w:hAnsi="Times New Roman" w:cs="Times New Roman"/>
          <w:sz w:val="24"/>
        </w:rPr>
        <w:t>». Для котельной расположенной в п. Орловка используется температурный график 90/60 ºC.</w:t>
      </w:r>
    </w:p>
    <w:p w14:paraId="377C290C" w14:textId="09FFB9F5"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Температурный график отпуска тепловой энергии от котельных п</w:t>
      </w:r>
      <w:r w:rsidR="00976EF1">
        <w:rPr>
          <w:rFonts w:ascii="Times New Roman" w:eastAsia="Times New Roman" w:hAnsi="Times New Roman" w:cs="Times New Roman"/>
          <w:sz w:val="24"/>
        </w:rPr>
        <w:t xml:space="preserve">. Самусь приведен на Рисунках </w:t>
      </w:r>
      <w:r w:rsidR="00D04C22">
        <w:rPr>
          <w:rFonts w:ascii="Times New Roman" w:eastAsia="Times New Roman" w:hAnsi="Times New Roman" w:cs="Times New Roman"/>
          <w:sz w:val="24"/>
        </w:rPr>
        <w:t>6 – 7</w:t>
      </w:r>
      <w:r w:rsidRPr="00D826BF">
        <w:rPr>
          <w:rFonts w:ascii="Times New Roman" w:eastAsia="Times New Roman" w:hAnsi="Times New Roman" w:cs="Times New Roman"/>
          <w:sz w:val="24"/>
        </w:rPr>
        <w:t>.</w:t>
      </w:r>
    </w:p>
    <w:p w14:paraId="313F75B2" w14:textId="77777777" w:rsidR="007553E7" w:rsidRPr="00D826BF" w:rsidRDefault="007553E7" w:rsidP="007553E7">
      <w:pPr>
        <w:spacing w:after="0" w:line="240" w:lineRule="auto"/>
        <w:jc w:val="center"/>
        <w:rPr>
          <w:rFonts w:ascii="Times New Roman" w:hAnsi="Times New Roman" w:cs="Times New Roman"/>
        </w:rPr>
      </w:pPr>
      <w:r w:rsidRPr="00D826BF">
        <w:rPr>
          <w:rFonts w:ascii="Times New Roman" w:hAnsi="Times New Roman" w:cs="Times New Roman"/>
          <w:noProof/>
          <w:lang w:eastAsia="ru-RU"/>
        </w:rPr>
        <w:lastRenderedPageBreak/>
        <w:drawing>
          <wp:inline distT="0" distB="0" distL="0" distR="0" wp14:anchorId="6C1F4560" wp14:editId="06B55A75">
            <wp:extent cx="6134100" cy="3619500"/>
            <wp:effectExtent l="0" t="0" r="0" b="0"/>
            <wp:docPr id="63" name="Диаграмма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A92FA50" w14:textId="7C549890" w:rsidR="007553E7" w:rsidRPr="00D826BF" w:rsidRDefault="00D04C22" w:rsidP="007553E7">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Рисунок 6</w:t>
      </w:r>
      <w:r w:rsidR="007553E7" w:rsidRPr="00D826BF">
        <w:rPr>
          <w:rFonts w:ascii="Times New Roman" w:eastAsia="Times New Roman" w:hAnsi="Times New Roman" w:cs="Times New Roman"/>
          <w:sz w:val="24"/>
        </w:rPr>
        <w:t xml:space="preserve"> – Температурный график режима работы котельной «ЦОК»</w:t>
      </w:r>
    </w:p>
    <w:p w14:paraId="2399C84C" w14:textId="77777777" w:rsidR="007553E7" w:rsidRPr="00D826BF" w:rsidRDefault="007553E7" w:rsidP="007553E7">
      <w:pPr>
        <w:spacing w:after="0" w:line="240" w:lineRule="auto"/>
        <w:jc w:val="center"/>
        <w:rPr>
          <w:rFonts w:ascii="Times New Roman" w:hAnsi="Times New Roman" w:cs="Times New Roman"/>
        </w:rPr>
      </w:pPr>
      <w:r w:rsidRPr="00D826BF">
        <w:rPr>
          <w:rFonts w:ascii="Times New Roman" w:hAnsi="Times New Roman" w:cs="Times New Roman"/>
          <w:noProof/>
          <w:lang w:eastAsia="ru-RU"/>
        </w:rPr>
        <w:drawing>
          <wp:inline distT="0" distB="0" distL="0" distR="0" wp14:anchorId="765BE13D" wp14:editId="3DDCDDD7">
            <wp:extent cx="6213764" cy="3955473"/>
            <wp:effectExtent l="0" t="0" r="0" b="6985"/>
            <wp:docPr id="64" name="Диаграмма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DA5E167" w14:textId="11070FD4" w:rsidR="007553E7" w:rsidRPr="00D826BF" w:rsidRDefault="00D04C22" w:rsidP="007553E7">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Рисунок 7</w:t>
      </w:r>
      <w:r w:rsidR="007553E7" w:rsidRPr="00D826BF">
        <w:rPr>
          <w:rFonts w:ascii="Times New Roman" w:eastAsia="Times New Roman" w:hAnsi="Times New Roman" w:cs="Times New Roman"/>
          <w:sz w:val="24"/>
        </w:rPr>
        <w:t xml:space="preserve"> – Температурный график режима работы котельной «</w:t>
      </w:r>
      <w:proofErr w:type="spellStart"/>
      <w:r w:rsidR="007553E7" w:rsidRPr="00D826BF">
        <w:rPr>
          <w:rFonts w:ascii="Times New Roman" w:eastAsia="Times New Roman" w:hAnsi="Times New Roman" w:cs="Times New Roman"/>
          <w:sz w:val="24"/>
        </w:rPr>
        <w:t>Камышка</w:t>
      </w:r>
      <w:proofErr w:type="spellEnd"/>
      <w:r w:rsidR="007553E7" w:rsidRPr="00D826BF">
        <w:rPr>
          <w:rFonts w:ascii="Times New Roman" w:eastAsia="Times New Roman" w:hAnsi="Times New Roman" w:cs="Times New Roman"/>
          <w:sz w:val="24"/>
        </w:rPr>
        <w:t>»</w:t>
      </w:r>
    </w:p>
    <w:p w14:paraId="3FC5056F"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p>
    <w:p w14:paraId="046E4513"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Наладка теплоиспользующих устройств и абонентских тепловых установок производится в соответствии с действующими графиками качественного регулирования по отопительной нагрузке.</w:t>
      </w:r>
    </w:p>
    <w:p w14:paraId="155CA3E6" w14:textId="77777777" w:rsidR="007553E7" w:rsidRPr="00D826BF" w:rsidRDefault="007553E7" w:rsidP="007553E7">
      <w:pPr>
        <w:spacing w:after="0" w:line="240" w:lineRule="auto"/>
        <w:rPr>
          <w:rFonts w:ascii="Times New Roman" w:eastAsia="Times New Roman" w:hAnsi="Times New Roman" w:cs="Times New Roman"/>
          <w:b/>
          <w:sz w:val="24"/>
          <w:szCs w:val="24"/>
        </w:rPr>
      </w:pPr>
      <w:r w:rsidRPr="00D826BF">
        <w:rPr>
          <w:rFonts w:ascii="Times New Roman" w:eastAsia="Times New Roman" w:hAnsi="Times New Roman" w:cs="Times New Roman"/>
          <w:b/>
          <w:sz w:val="24"/>
          <w:szCs w:val="24"/>
        </w:rPr>
        <w:br w:type="page"/>
      </w:r>
    </w:p>
    <w:p w14:paraId="1E0878A9" w14:textId="7280353B" w:rsidR="007553E7" w:rsidRPr="00D826BF" w:rsidRDefault="007553E7" w:rsidP="007553E7">
      <w:pPr>
        <w:spacing w:after="0" w:line="240" w:lineRule="auto"/>
        <w:jc w:val="both"/>
        <w:rPr>
          <w:rFonts w:ascii="Times New Roman" w:eastAsia="Times New Roman" w:hAnsi="Times New Roman" w:cs="Times New Roman"/>
          <w:b/>
          <w:sz w:val="24"/>
          <w:szCs w:val="24"/>
          <w:u w:val="single"/>
        </w:rPr>
      </w:pPr>
      <w:r w:rsidRPr="00D826BF">
        <w:rPr>
          <w:rFonts w:ascii="Times New Roman" w:eastAsia="Times New Roman" w:hAnsi="Times New Roman" w:cs="Times New Roman"/>
          <w:b/>
          <w:sz w:val="24"/>
          <w:szCs w:val="24"/>
          <w:u w:val="single"/>
        </w:rPr>
        <w:lastRenderedPageBreak/>
        <w:t xml:space="preserve">Статистика отказов тепловых сетей (аварий, инцидентов) </w:t>
      </w:r>
    </w:p>
    <w:p w14:paraId="4609B786" w14:textId="4E4A21F2"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Статистика повреждений на тепловых</w:t>
      </w:r>
      <w:r w:rsidR="00976EF1">
        <w:rPr>
          <w:rFonts w:ascii="Times New Roman" w:eastAsia="Times New Roman" w:hAnsi="Times New Roman" w:cs="Times New Roman"/>
          <w:sz w:val="24"/>
        </w:rPr>
        <w:t xml:space="preserve"> сетях представлена в Таблице 32</w:t>
      </w:r>
      <w:r w:rsidRPr="00D826BF">
        <w:rPr>
          <w:rFonts w:ascii="Times New Roman" w:eastAsia="Times New Roman" w:hAnsi="Times New Roman" w:cs="Times New Roman"/>
          <w:sz w:val="24"/>
        </w:rPr>
        <w:t>.</w:t>
      </w:r>
    </w:p>
    <w:p w14:paraId="7DD25822" w14:textId="77777777" w:rsidR="007553E7" w:rsidRPr="00D826BF" w:rsidRDefault="007553E7" w:rsidP="007553E7">
      <w:pPr>
        <w:spacing w:after="0" w:line="240" w:lineRule="auto"/>
        <w:jc w:val="both"/>
        <w:rPr>
          <w:rFonts w:ascii="Times New Roman" w:eastAsia="Times New Roman" w:hAnsi="Times New Roman" w:cs="Times New Roman"/>
          <w:sz w:val="24"/>
        </w:rPr>
      </w:pPr>
    </w:p>
    <w:p w14:paraId="098C02FF" w14:textId="1AF98C18" w:rsidR="007553E7" w:rsidRPr="00D826BF" w:rsidRDefault="00976EF1" w:rsidP="007553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Таблица 32</w:t>
      </w:r>
      <w:r w:rsidR="007553E7" w:rsidRPr="00D826BF">
        <w:rPr>
          <w:rFonts w:ascii="Times New Roman" w:eastAsia="Times New Roman" w:hAnsi="Times New Roman" w:cs="Times New Roman"/>
          <w:sz w:val="24"/>
        </w:rPr>
        <w:t xml:space="preserve"> – Статистика повреждений на тепловых сетях</w:t>
      </w:r>
    </w:p>
    <w:tbl>
      <w:tblPr>
        <w:tblStyle w:val="af4"/>
        <w:tblW w:w="5000" w:type="pct"/>
        <w:jc w:val="center"/>
        <w:tblLook w:val="04A0" w:firstRow="1" w:lastRow="0" w:firstColumn="1" w:lastColumn="0" w:noHBand="0" w:noVBand="1"/>
      </w:tblPr>
      <w:tblGrid>
        <w:gridCol w:w="2515"/>
        <w:gridCol w:w="3881"/>
        <w:gridCol w:w="3883"/>
      </w:tblGrid>
      <w:tr w:rsidR="007553E7" w:rsidRPr="00D826BF" w14:paraId="477A9D74" w14:textId="77777777" w:rsidTr="007553E7">
        <w:trPr>
          <w:trHeight w:val="340"/>
          <w:jc w:val="center"/>
        </w:trPr>
        <w:tc>
          <w:tcPr>
            <w:tcW w:w="1223" w:type="pct"/>
            <w:vMerge w:val="restart"/>
            <w:vAlign w:val="center"/>
          </w:tcPr>
          <w:p w14:paraId="5B5BA0D0"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Наименование</w:t>
            </w:r>
          </w:p>
        </w:tc>
        <w:tc>
          <w:tcPr>
            <w:tcW w:w="3777" w:type="pct"/>
            <w:gridSpan w:val="2"/>
            <w:vAlign w:val="center"/>
          </w:tcPr>
          <w:p w14:paraId="653543E5"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Количество повреждений, шт.</w:t>
            </w:r>
          </w:p>
        </w:tc>
      </w:tr>
      <w:tr w:rsidR="00976EF1" w:rsidRPr="00D826BF" w14:paraId="6CE7DE2A" w14:textId="77777777" w:rsidTr="00976EF1">
        <w:trPr>
          <w:trHeight w:val="340"/>
          <w:jc w:val="center"/>
        </w:trPr>
        <w:tc>
          <w:tcPr>
            <w:tcW w:w="1223" w:type="pct"/>
            <w:vMerge/>
            <w:vAlign w:val="center"/>
          </w:tcPr>
          <w:p w14:paraId="45F74F3F" w14:textId="77777777" w:rsidR="00976EF1" w:rsidRPr="00D826BF" w:rsidRDefault="00976EF1" w:rsidP="007553E7">
            <w:pPr>
              <w:jc w:val="center"/>
              <w:rPr>
                <w:rFonts w:ascii="Times New Roman" w:hAnsi="Times New Roman" w:cs="Times New Roman"/>
                <w:sz w:val="20"/>
                <w:szCs w:val="20"/>
              </w:rPr>
            </w:pPr>
          </w:p>
        </w:tc>
        <w:tc>
          <w:tcPr>
            <w:tcW w:w="1888" w:type="pct"/>
            <w:vAlign w:val="center"/>
          </w:tcPr>
          <w:p w14:paraId="34DAAFF8" w14:textId="77777777" w:rsidR="00976EF1" w:rsidRPr="00D826BF" w:rsidRDefault="00976EF1" w:rsidP="007553E7">
            <w:pPr>
              <w:jc w:val="center"/>
              <w:rPr>
                <w:rFonts w:ascii="Times New Roman" w:hAnsi="Times New Roman" w:cs="Times New Roman"/>
                <w:sz w:val="20"/>
                <w:szCs w:val="20"/>
              </w:rPr>
            </w:pPr>
            <w:r w:rsidRPr="00D826BF">
              <w:rPr>
                <w:rFonts w:ascii="Times New Roman" w:hAnsi="Times New Roman" w:cs="Times New Roman"/>
                <w:sz w:val="20"/>
                <w:szCs w:val="20"/>
              </w:rPr>
              <w:t>2020</w:t>
            </w:r>
          </w:p>
        </w:tc>
        <w:tc>
          <w:tcPr>
            <w:tcW w:w="1889" w:type="pct"/>
            <w:vAlign w:val="center"/>
          </w:tcPr>
          <w:p w14:paraId="449D9848" w14:textId="77777777" w:rsidR="00976EF1" w:rsidRPr="00D826BF" w:rsidRDefault="00976EF1" w:rsidP="007553E7">
            <w:pPr>
              <w:jc w:val="center"/>
              <w:rPr>
                <w:rFonts w:ascii="Times New Roman" w:hAnsi="Times New Roman" w:cs="Times New Roman"/>
                <w:sz w:val="20"/>
                <w:szCs w:val="20"/>
              </w:rPr>
            </w:pPr>
            <w:r w:rsidRPr="00D826BF">
              <w:rPr>
                <w:rFonts w:ascii="Times New Roman" w:hAnsi="Times New Roman" w:cs="Times New Roman"/>
                <w:sz w:val="20"/>
                <w:szCs w:val="20"/>
              </w:rPr>
              <w:t>2021</w:t>
            </w:r>
          </w:p>
        </w:tc>
      </w:tr>
      <w:tr w:rsidR="00976EF1" w:rsidRPr="00D826BF" w14:paraId="72C5C891" w14:textId="77777777" w:rsidTr="00976EF1">
        <w:trPr>
          <w:trHeight w:val="340"/>
          <w:jc w:val="center"/>
        </w:trPr>
        <w:tc>
          <w:tcPr>
            <w:tcW w:w="1223" w:type="pct"/>
            <w:vAlign w:val="center"/>
          </w:tcPr>
          <w:p w14:paraId="1642F390" w14:textId="77777777" w:rsidR="00976EF1" w:rsidRPr="00D826BF" w:rsidRDefault="00976EF1" w:rsidP="007553E7">
            <w:pPr>
              <w:jc w:val="center"/>
              <w:rPr>
                <w:rFonts w:ascii="Times New Roman" w:hAnsi="Times New Roman" w:cs="Times New Roman"/>
                <w:sz w:val="20"/>
                <w:szCs w:val="20"/>
              </w:rPr>
            </w:pPr>
            <w:r w:rsidRPr="00D826BF">
              <w:rPr>
                <w:rFonts w:ascii="Times New Roman" w:hAnsi="Times New Roman" w:cs="Times New Roman"/>
                <w:sz w:val="20"/>
                <w:szCs w:val="20"/>
              </w:rPr>
              <w:t>Тепловые сети ОАО ТС</w:t>
            </w:r>
          </w:p>
        </w:tc>
        <w:tc>
          <w:tcPr>
            <w:tcW w:w="1888" w:type="pct"/>
            <w:vAlign w:val="center"/>
          </w:tcPr>
          <w:p w14:paraId="4168B555" w14:textId="77777777" w:rsidR="00976EF1" w:rsidRPr="00D826BF" w:rsidRDefault="00976EF1" w:rsidP="007553E7">
            <w:pPr>
              <w:jc w:val="center"/>
              <w:rPr>
                <w:rFonts w:ascii="Times New Roman" w:hAnsi="Times New Roman" w:cs="Times New Roman"/>
                <w:sz w:val="20"/>
                <w:szCs w:val="20"/>
              </w:rPr>
            </w:pPr>
            <w:r w:rsidRPr="00D826BF">
              <w:rPr>
                <w:rFonts w:ascii="Times New Roman" w:hAnsi="Times New Roman" w:cs="Times New Roman"/>
                <w:sz w:val="20"/>
                <w:szCs w:val="20"/>
              </w:rPr>
              <w:t>99</w:t>
            </w:r>
          </w:p>
        </w:tc>
        <w:tc>
          <w:tcPr>
            <w:tcW w:w="1889" w:type="pct"/>
            <w:vAlign w:val="center"/>
          </w:tcPr>
          <w:p w14:paraId="69015279" w14:textId="77777777" w:rsidR="00976EF1" w:rsidRPr="00D826BF" w:rsidRDefault="00976EF1" w:rsidP="007553E7">
            <w:pPr>
              <w:jc w:val="center"/>
              <w:rPr>
                <w:rFonts w:ascii="Times New Roman" w:hAnsi="Times New Roman" w:cs="Times New Roman"/>
                <w:sz w:val="20"/>
                <w:szCs w:val="20"/>
              </w:rPr>
            </w:pPr>
            <w:r w:rsidRPr="00D826BF">
              <w:rPr>
                <w:rFonts w:ascii="Times New Roman" w:hAnsi="Times New Roman" w:cs="Times New Roman"/>
                <w:sz w:val="20"/>
                <w:szCs w:val="20"/>
              </w:rPr>
              <w:t>122</w:t>
            </w:r>
          </w:p>
        </w:tc>
      </w:tr>
    </w:tbl>
    <w:p w14:paraId="28AC4FFF" w14:textId="77777777" w:rsidR="007553E7" w:rsidRPr="00D826BF" w:rsidRDefault="007553E7" w:rsidP="007553E7">
      <w:pPr>
        <w:spacing w:after="0" w:line="240" w:lineRule="auto"/>
        <w:rPr>
          <w:rFonts w:ascii="Times New Roman" w:hAnsi="Times New Roman" w:cs="Times New Roman"/>
          <w:sz w:val="28"/>
          <w:szCs w:val="28"/>
        </w:rPr>
      </w:pPr>
    </w:p>
    <w:p w14:paraId="7585C412"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Аварий с прекращением теплоснабжения и ГВС потребителей в отчетных периодах не было.</w:t>
      </w:r>
    </w:p>
    <w:p w14:paraId="27BFEFF6" w14:textId="77777777" w:rsidR="007553E7" w:rsidRPr="00D826BF" w:rsidRDefault="007553E7" w:rsidP="007553E7">
      <w:pPr>
        <w:spacing w:after="0" w:line="240" w:lineRule="auto"/>
        <w:jc w:val="both"/>
        <w:rPr>
          <w:rFonts w:ascii="Times New Roman" w:eastAsia="Times New Roman" w:hAnsi="Times New Roman" w:cs="Times New Roman"/>
          <w:b/>
          <w:sz w:val="24"/>
          <w:szCs w:val="24"/>
        </w:rPr>
      </w:pPr>
    </w:p>
    <w:p w14:paraId="096568F1" w14:textId="77777777" w:rsidR="007553E7" w:rsidRPr="00D826BF" w:rsidRDefault="007553E7" w:rsidP="007553E7">
      <w:pPr>
        <w:spacing w:after="0" w:line="240" w:lineRule="auto"/>
        <w:jc w:val="both"/>
        <w:rPr>
          <w:rFonts w:ascii="Times New Roman" w:eastAsia="Times New Roman" w:hAnsi="Times New Roman" w:cs="Times New Roman"/>
          <w:b/>
          <w:sz w:val="24"/>
          <w:szCs w:val="24"/>
          <w:u w:val="single"/>
        </w:rPr>
      </w:pPr>
      <w:r w:rsidRPr="00D826BF">
        <w:rPr>
          <w:rFonts w:ascii="Times New Roman" w:eastAsia="Times New Roman" w:hAnsi="Times New Roman" w:cs="Times New Roman"/>
          <w:b/>
          <w:sz w:val="24"/>
          <w:szCs w:val="24"/>
          <w:u w:val="single"/>
        </w:rPr>
        <w:t xml:space="preserve">Описание значений спроса на тепловую мощность в расчетных элементах территориального деления, в том числе значений тепловых нагрузок потребителей тепловой энергии, групп потребителей тепловой энергии </w:t>
      </w:r>
    </w:p>
    <w:p w14:paraId="12779E59" w14:textId="7EEBE9BB"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Суммарная полезная тепловая нагрузка конечных </w:t>
      </w:r>
      <w:proofErr w:type="gramStart"/>
      <w:r w:rsidRPr="00D826BF">
        <w:rPr>
          <w:rFonts w:ascii="Times New Roman" w:eastAsia="Times New Roman" w:hAnsi="Times New Roman" w:cs="Times New Roman"/>
          <w:sz w:val="24"/>
        </w:rPr>
        <w:t>потребителей</w:t>
      </w:r>
      <w:proofErr w:type="gramEnd"/>
      <w:r w:rsidRPr="00D826BF">
        <w:rPr>
          <w:rFonts w:ascii="Times New Roman" w:eastAsia="Times New Roman" w:hAnsi="Times New Roman" w:cs="Times New Roman"/>
          <w:sz w:val="24"/>
        </w:rPr>
        <w:t xml:space="preserve"> ЗАТО Северск </w:t>
      </w:r>
      <w:r w:rsidRPr="00D826BF">
        <w:rPr>
          <w:rFonts w:ascii="Times New Roman" w:eastAsia="Times New Roman" w:hAnsi="Times New Roman" w:cs="Times New Roman"/>
          <w:sz w:val="24"/>
        </w:rPr>
        <w:br/>
        <w:t xml:space="preserve">на 01.01.2022 г. (при расчетных температурах наружного воздуха) составляет 861,113 Гкал/час, </w:t>
      </w:r>
      <w:r w:rsidRPr="00D826BF">
        <w:rPr>
          <w:rFonts w:ascii="Times New Roman" w:eastAsia="Times New Roman" w:hAnsi="Times New Roman" w:cs="Times New Roman"/>
          <w:sz w:val="24"/>
        </w:rPr>
        <w:br/>
        <w:t>в том числе по элементам терр</w:t>
      </w:r>
      <w:r w:rsidR="00CC1034">
        <w:rPr>
          <w:rFonts w:ascii="Times New Roman" w:eastAsia="Times New Roman" w:hAnsi="Times New Roman" w:cs="Times New Roman"/>
          <w:sz w:val="24"/>
        </w:rPr>
        <w:t>иториального деления (Таблица 33</w:t>
      </w:r>
      <w:r w:rsidRPr="00D826BF">
        <w:rPr>
          <w:rFonts w:ascii="Times New Roman" w:eastAsia="Times New Roman" w:hAnsi="Times New Roman" w:cs="Times New Roman"/>
          <w:sz w:val="24"/>
        </w:rPr>
        <w:t xml:space="preserve">): </w:t>
      </w:r>
    </w:p>
    <w:p w14:paraId="12028A09"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г. Северск – 843,712 Гкал/час (97,98 % от общей нагрузки);</w:t>
      </w:r>
    </w:p>
    <w:p w14:paraId="06763C9C"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п. Самусь – 16,682 Гкал/час (1,94 % от общей нагрузки);</w:t>
      </w:r>
    </w:p>
    <w:p w14:paraId="00FFEF23" w14:textId="77777777" w:rsidR="007553E7" w:rsidRPr="00D826BF" w:rsidRDefault="007553E7" w:rsidP="007553E7">
      <w:pPr>
        <w:spacing w:after="0" w:line="240" w:lineRule="auto"/>
        <w:ind w:firstLine="708"/>
        <w:jc w:val="both"/>
        <w:rPr>
          <w:rFonts w:ascii="Times New Roman" w:eastAsia="Times New Roman" w:hAnsi="Times New Roman" w:cs="Times New Roman"/>
          <w:sz w:val="24"/>
        </w:rPr>
      </w:pPr>
      <w:r w:rsidRPr="00D826BF">
        <w:rPr>
          <w:rFonts w:ascii="Times New Roman" w:eastAsia="Times New Roman" w:hAnsi="Times New Roman" w:cs="Times New Roman"/>
          <w:sz w:val="24"/>
        </w:rPr>
        <w:t>п. Орловка – 0,719 Гкал/час (0,083 % от общей нагрузки).</w:t>
      </w:r>
    </w:p>
    <w:p w14:paraId="7585C99C" w14:textId="77777777" w:rsidR="007553E7" w:rsidRPr="00D826BF" w:rsidRDefault="007553E7" w:rsidP="007553E7">
      <w:pPr>
        <w:spacing w:after="0" w:line="240" w:lineRule="auto"/>
        <w:jc w:val="both"/>
        <w:rPr>
          <w:rFonts w:ascii="Times New Roman" w:eastAsia="Times New Roman" w:hAnsi="Times New Roman" w:cs="Times New Roman"/>
          <w:sz w:val="24"/>
        </w:rPr>
      </w:pPr>
      <w:bookmarkStart w:id="11" w:name="_Ref457155819"/>
    </w:p>
    <w:p w14:paraId="289452D8" w14:textId="397DF69B" w:rsidR="007553E7" w:rsidRPr="00D826BF" w:rsidRDefault="007553E7" w:rsidP="007553E7">
      <w:pPr>
        <w:spacing w:after="0" w:line="240" w:lineRule="auto"/>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Таблица </w:t>
      </w:r>
      <w:bookmarkEnd w:id="11"/>
      <w:r w:rsidR="00CC1034">
        <w:rPr>
          <w:rFonts w:ascii="Times New Roman" w:eastAsia="Times New Roman" w:hAnsi="Times New Roman" w:cs="Times New Roman"/>
          <w:sz w:val="24"/>
        </w:rPr>
        <w:t>33</w:t>
      </w:r>
      <w:r w:rsidRPr="00D826BF">
        <w:rPr>
          <w:rFonts w:ascii="Times New Roman" w:eastAsia="Times New Roman" w:hAnsi="Times New Roman" w:cs="Times New Roman"/>
          <w:sz w:val="24"/>
        </w:rPr>
        <w:t xml:space="preserve"> – Тепловая нагрузка потребителей тепловой </w:t>
      </w:r>
      <w:proofErr w:type="gramStart"/>
      <w:r w:rsidRPr="00D826BF">
        <w:rPr>
          <w:rFonts w:ascii="Times New Roman" w:eastAsia="Times New Roman" w:hAnsi="Times New Roman" w:cs="Times New Roman"/>
          <w:sz w:val="24"/>
        </w:rPr>
        <w:t>энергии</w:t>
      </w:r>
      <w:proofErr w:type="gramEnd"/>
      <w:r w:rsidRPr="00D826BF">
        <w:rPr>
          <w:rFonts w:ascii="Times New Roman" w:eastAsia="Times New Roman" w:hAnsi="Times New Roman" w:cs="Times New Roman"/>
          <w:sz w:val="24"/>
        </w:rPr>
        <w:t xml:space="preserve"> ЗАТО Северск (без учета потерь на тепловых сетях)</w:t>
      </w:r>
    </w:p>
    <w:tbl>
      <w:tblPr>
        <w:tblW w:w="5000" w:type="pct"/>
        <w:jc w:val="center"/>
        <w:tblLook w:val="0000" w:firstRow="0" w:lastRow="0" w:firstColumn="0" w:lastColumn="0" w:noHBand="0" w:noVBand="0"/>
      </w:tblPr>
      <w:tblGrid>
        <w:gridCol w:w="731"/>
        <w:gridCol w:w="3168"/>
        <w:gridCol w:w="2083"/>
        <w:gridCol w:w="1433"/>
        <w:gridCol w:w="1433"/>
        <w:gridCol w:w="1431"/>
      </w:tblGrid>
      <w:tr w:rsidR="007553E7" w:rsidRPr="00D826BF" w14:paraId="35BAC957" w14:textId="77777777" w:rsidTr="007553E7">
        <w:trPr>
          <w:trHeight w:val="340"/>
          <w:tblHeader/>
          <w:jc w:val="center"/>
        </w:trPr>
        <w:tc>
          <w:tcPr>
            <w:tcW w:w="356"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3B0082"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 п/п</w:t>
            </w:r>
          </w:p>
        </w:tc>
        <w:tc>
          <w:tcPr>
            <w:tcW w:w="1541"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B8F657A"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Наименование расчетного элемента территориального деления</w:t>
            </w:r>
          </w:p>
        </w:tc>
        <w:tc>
          <w:tcPr>
            <w:tcW w:w="101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34C287"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Тепловая нагрузка потребителей всего, Гкал/ч</w:t>
            </w:r>
          </w:p>
        </w:tc>
        <w:tc>
          <w:tcPr>
            <w:tcW w:w="2090" w:type="pct"/>
            <w:gridSpan w:val="3"/>
            <w:tcBorders>
              <w:top w:val="single" w:sz="4" w:space="0" w:color="auto"/>
              <w:left w:val="nil"/>
              <w:bottom w:val="single" w:sz="4" w:space="0" w:color="auto"/>
              <w:right w:val="single" w:sz="4" w:space="0" w:color="000000"/>
            </w:tcBorders>
            <w:shd w:val="clear" w:color="auto" w:fill="auto"/>
            <w:noWrap/>
            <w:vAlign w:val="center"/>
          </w:tcPr>
          <w:p w14:paraId="0E177A48"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в т. ч. по видам теплопотребления, Гкал/ч</w:t>
            </w:r>
          </w:p>
        </w:tc>
      </w:tr>
      <w:tr w:rsidR="007553E7" w:rsidRPr="00D826BF" w14:paraId="787ABFEA" w14:textId="77777777" w:rsidTr="007553E7">
        <w:trPr>
          <w:trHeight w:val="340"/>
          <w:tblHeader/>
          <w:jc w:val="center"/>
        </w:trPr>
        <w:tc>
          <w:tcPr>
            <w:tcW w:w="356"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9CAD663" w14:textId="77777777" w:rsidR="007553E7" w:rsidRPr="00D826BF" w:rsidRDefault="007553E7" w:rsidP="007553E7">
            <w:pPr>
              <w:spacing w:after="0" w:line="240" w:lineRule="auto"/>
              <w:jc w:val="center"/>
              <w:rPr>
                <w:rFonts w:ascii="Times New Roman" w:hAnsi="Times New Roman" w:cs="Times New Roman"/>
                <w:b/>
                <w:sz w:val="20"/>
                <w:szCs w:val="20"/>
              </w:rPr>
            </w:pPr>
          </w:p>
        </w:tc>
        <w:tc>
          <w:tcPr>
            <w:tcW w:w="1541"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58F6E41" w14:textId="77777777" w:rsidR="007553E7" w:rsidRPr="00D826BF" w:rsidRDefault="007553E7" w:rsidP="007553E7">
            <w:pPr>
              <w:spacing w:after="0" w:line="240" w:lineRule="auto"/>
              <w:jc w:val="center"/>
              <w:rPr>
                <w:rFonts w:ascii="Times New Roman" w:hAnsi="Times New Roman" w:cs="Times New Roman"/>
                <w:b/>
                <w:sz w:val="20"/>
                <w:szCs w:val="20"/>
              </w:rPr>
            </w:pPr>
          </w:p>
        </w:tc>
        <w:tc>
          <w:tcPr>
            <w:tcW w:w="1013"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A8588BB" w14:textId="77777777" w:rsidR="007553E7" w:rsidRPr="00D826BF" w:rsidRDefault="007553E7" w:rsidP="007553E7">
            <w:pPr>
              <w:spacing w:after="0" w:line="240" w:lineRule="auto"/>
              <w:jc w:val="center"/>
              <w:rPr>
                <w:rFonts w:ascii="Times New Roman" w:hAnsi="Times New Roman" w:cs="Times New Roman"/>
                <w:b/>
                <w:sz w:val="20"/>
                <w:szCs w:val="20"/>
              </w:rPr>
            </w:pPr>
          </w:p>
        </w:tc>
        <w:tc>
          <w:tcPr>
            <w:tcW w:w="697" w:type="pct"/>
            <w:tcBorders>
              <w:top w:val="nil"/>
              <w:left w:val="nil"/>
              <w:bottom w:val="single" w:sz="4" w:space="0" w:color="auto"/>
              <w:right w:val="single" w:sz="4" w:space="0" w:color="auto"/>
            </w:tcBorders>
            <w:shd w:val="clear" w:color="auto" w:fill="auto"/>
            <w:vAlign w:val="center"/>
          </w:tcPr>
          <w:p w14:paraId="6FDB54F5"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на отопление</w:t>
            </w:r>
          </w:p>
        </w:tc>
        <w:tc>
          <w:tcPr>
            <w:tcW w:w="697" w:type="pct"/>
            <w:tcBorders>
              <w:top w:val="nil"/>
              <w:left w:val="nil"/>
              <w:bottom w:val="single" w:sz="4" w:space="0" w:color="auto"/>
              <w:right w:val="single" w:sz="4" w:space="0" w:color="auto"/>
            </w:tcBorders>
            <w:shd w:val="clear" w:color="auto" w:fill="auto"/>
            <w:vAlign w:val="center"/>
          </w:tcPr>
          <w:p w14:paraId="4C5731EA"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на вентиляцию</w:t>
            </w:r>
          </w:p>
        </w:tc>
        <w:tc>
          <w:tcPr>
            <w:tcW w:w="697" w:type="pct"/>
            <w:tcBorders>
              <w:top w:val="nil"/>
              <w:left w:val="nil"/>
              <w:bottom w:val="single" w:sz="4" w:space="0" w:color="auto"/>
              <w:right w:val="single" w:sz="4" w:space="0" w:color="auto"/>
            </w:tcBorders>
            <w:shd w:val="clear" w:color="auto" w:fill="auto"/>
            <w:vAlign w:val="center"/>
          </w:tcPr>
          <w:p w14:paraId="4822C209"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на ГВС</w:t>
            </w:r>
          </w:p>
        </w:tc>
      </w:tr>
      <w:tr w:rsidR="007553E7" w:rsidRPr="00D826BF" w14:paraId="0230D350" w14:textId="77777777" w:rsidTr="007553E7">
        <w:trPr>
          <w:trHeight w:val="340"/>
          <w:jc w:val="center"/>
        </w:trPr>
        <w:tc>
          <w:tcPr>
            <w:tcW w:w="356" w:type="pct"/>
            <w:tcBorders>
              <w:top w:val="nil"/>
              <w:left w:val="single" w:sz="4" w:space="0" w:color="auto"/>
              <w:bottom w:val="single" w:sz="4" w:space="0" w:color="auto"/>
              <w:right w:val="single" w:sz="4" w:space="0" w:color="auto"/>
            </w:tcBorders>
            <w:shd w:val="clear" w:color="auto" w:fill="auto"/>
            <w:noWrap/>
            <w:vAlign w:val="center"/>
          </w:tcPr>
          <w:p w14:paraId="18215C63"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w:t>
            </w:r>
          </w:p>
        </w:tc>
        <w:tc>
          <w:tcPr>
            <w:tcW w:w="1541" w:type="pct"/>
            <w:tcBorders>
              <w:top w:val="nil"/>
              <w:left w:val="nil"/>
              <w:bottom w:val="single" w:sz="4" w:space="0" w:color="auto"/>
              <w:right w:val="single" w:sz="4" w:space="0" w:color="auto"/>
            </w:tcBorders>
            <w:shd w:val="clear" w:color="auto" w:fill="auto"/>
            <w:vAlign w:val="center"/>
          </w:tcPr>
          <w:p w14:paraId="52E1F67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г. Северск</w:t>
            </w:r>
          </w:p>
        </w:tc>
        <w:tc>
          <w:tcPr>
            <w:tcW w:w="1013" w:type="pct"/>
            <w:tcBorders>
              <w:top w:val="nil"/>
              <w:left w:val="nil"/>
              <w:bottom w:val="single" w:sz="4" w:space="0" w:color="auto"/>
              <w:right w:val="single" w:sz="4" w:space="0" w:color="auto"/>
            </w:tcBorders>
            <w:shd w:val="clear" w:color="auto" w:fill="auto"/>
            <w:noWrap/>
            <w:vAlign w:val="center"/>
          </w:tcPr>
          <w:p w14:paraId="41B9FFEA"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843,712</w:t>
            </w:r>
          </w:p>
        </w:tc>
        <w:tc>
          <w:tcPr>
            <w:tcW w:w="697" w:type="pct"/>
            <w:tcBorders>
              <w:top w:val="nil"/>
              <w:left w:val="nil"/>
              <w:bottom w:val="single" w:sz="4" w:space="0" w:color="auto"/>
              <w:right w:val="single" w:sz="4" w:space="0" w:color="auto"/>
            </w:tcBorders>
            <w:shd w:val="clear" w:color="auto" w:fill="auto"/>
            <w:noWrap/>
            <w:vAlign w:val="center"/>
          </w:tcPr>
          <w:p w14:paraId="179B7A12"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645,903</w:t>
            </w:r>
          </w:p>
        </w:tc>
        <w:tc>
          <w:tcPr>
            <w:tcW w:w="697" w:type="pct"/>
            <w:tcBorders>
              <w:top w:val="nil"/>
              <w:left w:val="nil"/>
              <w:bottom w:val="single" w:sz="4" w:space="0" w:color="auto"/>
              <w:right w:val="single" w:sz="4" w:space="0" w:color="auto"/>
            </w:tcBorders>
            <w:shd w:val="clear" w:color="auto" w:fill="auto"/>
            <w:noWrap/>
            <w:vAlign w:val="center"/>
          </w:tcPr>
          <w:p w14:paraId="42A6B1A5"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63,776</w:t>
            </w:r>
          </w:p>
        </w:tc>
        <w:tc>
          <w:tcPr>
            <w:tcW w:w="697" w:type="pct"/>
            <w:tcBorders>
              <w:top w:val="nil"/>
              <w:left w:val="nil"/>
              <w:bottom w:val="single" w:sz="4" w:space="0" w:color="auto"/>
              <w:right w:val="single" w:sz="4" w:space="0" w:color="auto"/>
            </w:tcBorders>
            <w:shd w:val="clear" w:color="auto" w:fill="auto"/>
            <w:noWrap/>
            <w:vAlign w:val="center"/>
          </w:tcPr>
          <w:p w14:paraId="0FF9EE1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134,034</w:t>
            </w:r>
          </w:p>
        </w:tc>
      </w:tr>
      <w:tr w:rsidR="007553E7" w:rsidRPr="00D826BF" w14:paraId="10DBF081" w14:textId="77777777" w:rsidTr="007553E7">
        <w:trPr>
          <w:trHeight w:val="340"/>
          <w:jc w:val="center"/>
        </w:trPr>
        <w:tc>
          <w:tcPr>
            <w:tcW w:w="356" w:type="pct"/>
            <w:tcBorders>
              <w:top w:val="nil"/>
              <w:left w:val="single" w:sz="4" w:space="0" w:color="auto"/>
              <w:bottom w:val="single" w:sz="4" w:space="0" w:color="auto"/>
              <w:right w:val="single" w:sz="4" w:space="0" w:color="auto"/>
            </w:tcBorders>
            <w:shd w:val="clear" w:color="auto" w:fill="auto"/>
            <w:noWrap/>
            <w:vAlign w:val="center"/>
          </w:tcPr>
          <w:p w14:paraId="26275272"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w:t>
            </w:r>
          </w:p>
        </w:tc>
        <w:tc>
          <w:tcPr>
            <w:tcW w:w="1541" w:type="pct"/>
            <w:tcBorders>
              <w:top w:val="nil"/>
              <w:left w:val="nil"/>
              <w:bottom w:val="single" w:sz="4" w:space="0" w:color="auto"/>
              <w:right w:val="single" w:sz="4" w:space="0" w:color="auto"/>
            </w:tcBorders>
            <w:shd w:val="clear" w:color="auto" w:fill="auto"/>
            <w:vAlign w:val="center"/>
          </w:tcPr>
          <w:p w14:paraId="4D92A39A"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п. Самусь (ЦОК)</w:t>
            </w:r>
          </w:p>
        </w:tc>
        <w:tc>
          <w:tcPr>
            <w:tcW w:w="1013" w:type="pct"/>
            <w:tcBorders>
              <w:top w:val="nil"/>
              <w:left w:val="nil"/>
              <w:bottom w:val="single" w:sz="4" w:space="0" w:color="auto"/>
              <w:right w:val="single" w:sz="4" w:space="0" w:color="auto"/>
            </w:tcBorders>
            <w:shd w:val="clear" w:color="auto" w:fill="auto"/>
            <w:noWrap/>
            <w:vAlign w:val="center"/>
          </w:tcPr>
          <w:p w14:paraId="0D9B20A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15,520</w:t>
            </w:r>
          </w:p>
        </w:tc>
        <w:tc>
          <w:tcPr>
            <w:tcW w:w="697" w:type="pct"/>
            <w:tcBorders>
              <w:top w:val="nil"/>
              <w:left w:val="nil"/>
              <w:bottom w:val="single" w:sz="4" w:space="0" w:color="auto"/>
              <w:right w:val="single" w:sz="4" w:space="0" w:color="auto"/>
            </w:tcBorders>
            <w:shd w:val="clear" w:color="auto" w:fill="auto"/>
            <w:noWrap/>
            <w:vAlign w:val="center"/>
          </w:tcPr>
          <w:p w14:paraId="1340EBC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13,690</w:t>
            </w:r>
          </w:p>
        </w:tc>
        <w:tc>
          <w:tcPr>
            <w:tcW w:w="697" w:type="pct"/>
            <w:tcBorders>
              <w:top w:val="nil"/>
              <w:left w:val="nil"/>
              <w:bottom w:val="single" w:sz="4" w:space="0" w:color="auto"/>
              <w:right w:val="single" w:sz="4" w:space="0" w:color="auto"/>
            </w:tcBorders>
            <w:shd w:val="clear" w:color="auto" w:fill="auto"/>
            <w:noWrap/>
            <w:vAlign w:val="center"/>
          </w:tcPr>
          <w:p w14:paraId="3CA313B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0,727</w:t>
            </w:r>
          </w:p>
        </w:tc>
        <w:tc>
          <w:tcPr>
            <w:tcW w:w="697" w:type="pct"/>
            <w:tcBorders>
              <w:top w:val="nil"/>
              <w:left w:val="nil"/>
              <w:bottom w:val="single" w:sz="4" w:space="0" w:color="auto"/>
              <w:right w:val="single" w:sz="4" w:space="0" w:color="auto"/>
            </w:tcBorders>
            <w:shd w:val="clear" w:color="auto" w:fill="auto"/>
            <w:noWrap/>
            <w:vAlign w:val="center"/>
          </w:tcPr>
          <w:p w14:paraId="5737C05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1,103</w:t>
            </w:r>
          </w:p>
        </w:tc>
      </w:tr>
      <w:tr w:rsidR="007553E7" w:rsidRPr="00D826BF" w14:paraId="7E7D46F3" w14:textId="77777777" w:rsidTr="007553E7">
        <w:trPr>
          <w:trHeight w:val="340"/>
          <w:jc w:val="center"/>
        </w:trPr>
        <w:tc>
          <w:tcPr>
            <w:tcW w:w="356" w:type="pct"/>
            <w:tcBorders>
              <w:top w:val="nil"/>
              <w:left w:val="single" w:sz="4" w:space="0" w:color="auto"/>
              <w:bottom w:val="single" w:sz="4" w:space="0" w:color="auto"/>
              <w:right w:val="single" w:sz="4" w:space="0" w:color="auto"/>
            </w:tcBorders>
            <w:shd w:val="clear" w:color="auto" w:fill="auto"/>
            <w:noWrap/>
            <w:vAlign w:val="center"/>
          </w:tcPr>
          <w:p w14:paraId="60A63F3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w:t>
            </w:r>
          </w:p>
        </w:tc>
        <w:tc>
          <w:tcPr>
            <w:tcW w:w="1541" w:type="pct"/>
            <w:tcBorders>
              <w:top w:val="nil"/>
              <w:left w:val="nil"/>
              <w:bottom w:val="single" w:sz="4" w:space="0" w:color="auto"/>
              <w:right w:val="single" w:sz="4" w:space="0" w:color="auto"/>
            </w:tcBorders>
            <w:shd w:val="clear" w:color="auto" w:fill="auto"/>
            <w:vAlign w:val="center"/>
          </w:tcPr>
          <w:p w14:paraId="64D4A76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п. Самусь (</w:t>
            </w:r>
            <w:proofErr w:type="spellStart"/>
            <w:r w:rsidRPr="00D826BF">
              <w:rPr>
                <w:rFonts w:ascii="Times New Roman" w:hAnsi="Times New Roman" w:cs="Times New Roman"/>
                <w:sz w:val="20"/>
                <w:szCs w:val="20"/>
              </w:rPr>
              <w:t>Камышка</w:t>
            </w:r>
            <w:proofErr w:type="spellEnd"/>
            <w:r w:rsidRPr="00D826BF">
              <w:rPr>
                <w:rFonts w:ascii="Times New Roman" w:hAnsi="Times New Roman" w:cs="Times New Roman"/>
                <w:sz w:val="20"/>
                <w:szCs w:val="20"/>
              </w:rPr>
              <w:t>)</w:t>
            </w:r>
          </w:p>
        </w:tc>
        <w:tc>
          <w:tcPr>
            <w:tcW w:w="1013" w:type="pct"/>
            <w:tcBorders>
              <w:top w:val="nil"/>
              <w:left w:val="nil"/>
              <w:bottom w:val="single" w:sz="4" w:space="0" w:color="auto"/>
              <w:right w:val="single" w:sz="4" w:space="0" w:color="auto"/>
            </w:tcBorders>
            <w:shd w:val="clear" w:color="auto" w:fill="auto"/>
            <w:noWrap/>
            <w:vAlign w:val="center"/>
          </w:tcPr>
          <w:p w14:paraId="4D26121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1,162</w:t>
            </w:r>
          </w:p>
        </w:tc>
        <w:tc>
          <w:tcPr>
            <w:tcW w:w="697" w:type="pct"/>
            <w:tcBorders>
              <w:top w:val="nil"/>
              <w:left w:val="nil"/>
              <w:bottom w:val="single" w:sz="4" w:space="0" w:color="auto"/>
              <w:right w:val="single" w:sz="4" w:space="0" w:color="auto"/>
            </w:tcBorders>
            <w:shd w:val="clear" w:color="auto" w:fill="auto"/>
            <w:noWrap/>
            <w:vAlign w:val="center"/>
          </w:tcPr>
          <w:p w14:paraId="48921FF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1,162</w:t>
            </w:r>
          </w:p>
        </w:tc>
        <w:tc>
          <w:tcPr>
            <w:tcW w:w="697" w:type="pct"/>
            <w:tcBorders>
              <w:top w:val="nil"/>
              <w:left w:val="nil"/>
              <w:bottom w:val="single" w:sz="4" w:space="0" w:color="auto"/>
              <w:right w:val="single" w:sz="4" w:space="0" w:color="auto"/>
            </w:tcBorders>
            <w:shd w:val="clear" w:color="auto" w:fill="auto"/>
            <w:noWrap/>
            <w:vAlign w:val="center"/>
          </w:tcPr>
          <w:p w14:paraId="28E0B4A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0,00</w:t>
            </w:r>
          </w:p>
        </w:tc>
        <w:tc>
          <w:tcPr>
            <w:tcW w:w="697" w:type="pct"/>
            <w:tcBorders>
              <w:top w:val="nil"/>
              <w:left w:val="nil"/>
              <w:bottom w:val="single" w:sz="4" w:space="0" w:color="auto"/>
              <w:right w:val="single" w:sz="4" w:space="0" w:color="auto"/>
            </w:tcBorders>
            <w:shd w:val="clear" w:color="auto" w:fill="auto"/>
            <w:noWrap/>
            <w:vAlign w:val="center"/>
          </w:tcPr>
          <w:p w14:paraId="4F800CF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0,00</w:t>
            </w:r>
          </w:p>
        </w:tc>
      </w:tr>
      <w:tr w:rsidR="007553E7" w:rsidRPr="00D826BF" w14:paraId="5F102943" w14:textId="77777777" w:rsidTr="007553E7">
        <w:trPr>
          <w:trHeight w:val="340"/>
          <w:jc w:val="center"/>
        </w:trPr>
        <w:tc>
          <w:tcPr>
            <w:tcW w:w="356" w:type="pct"/>
            <w:tcBorders>
              <w:top w:val="nil"/>
              <w:left w:val="single" w:sz="4" w:space="0" w:color="auto"/>
              <w:bottom w:val="single" w:sz="4" w:space="0" w:color="auto"/>
              <w:right w:val="single" w:sz="4" w:space="0" w:color="auto"/>
            </w:tcBorders>
            <w:shd w:val="clear" w:color="auto" w:fill="auto"/>
            <w:noWrap/>
            <w:vAlign w:val="center"/>
          </w:tcPr>
          <w:p w14:paraId="2717CA7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w:t>
            </w:r>
          </w:p>
        </w:tc>
        <w:tc>
          <w:tcPr>
            <w:tcW w:w="1541" w:type="pct"/>
            <w:tcBorders>
              <w:top w:val="nil"/>
              <w:left w:val="nil"/>
              <w:bottom w:val="single" w:sz="4" w:space="0" w:color="auto"/>
              <w:right w:val="single" w:sz="4" w:space="0" w:color="auto"/>
            </w:tcBorders>
            <w:shd w:val="clear" w:color="auto" w:fill="auto"/>
            <w:vAlign w:val="center"/>
          </w:tcPr>
          <w:p w14:paraId="56BF308A"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п. Орловка</w:t>
            </w:r>
          </w:p>
        </w:tc>
        <w:tc>
          <w:tcPr>
            <w:tcW w:w="1013" w:type="pct"/>
            <w:tcBorders>
              <w:top w:val="nil"/>
              <w:left w:val="nil"/>
              <w:bottom w:val="single" w:sz="4" w:space="0" w:color="auto"/>
              <w:right w:val="single" w:sz="4" w:space="0" w:color="auto"/>
            </w:tcBorders>
            <w:shd w:val="clear" w:color="auto" w:fill="auto"/>
            <w:noWrap/>
            <w:vAlign w:val="center"/>
          </w:tcPr>
          <w:p w14:paraId="7FB5FAE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0,719</w:t>
            </w:r>
          </w:p>
        </w:tc>
        <w:tc>
          <w:tcPr>
            <w:tcW w:w="697" w:type="pct"/>
            <w:tcBorders>
              <w:top w:val="nil"/>
              <w:left w:val="nil"/>
              <w:bottom w:val="single" w:sz="4" w:space="0" w:color="auto"/>
              <w:right w:val="single" w:sz="4" w:space="0" w:color="auto"/>
            </w:tcBorders>
            <w:shd w:val="clear" w:color="auto" w:fill="auto"/>
            <w:noWrap/>
            <w:vAlign w:val="center"/>
          </w:tcPr>
          <w:p w14:paraId="0366F81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0,650</w:t>
            </w:r>
          </w:p>
        </w:tc>
        <w:tc>
          <w:tcPr>
            <w:tcW w:w="697" w:type="pct"/>
            <w:tcBorders>
              <w:top w:val="nil"/>
              <w:left w:val="nil"/>
              <w:bottom w:val="single" w:sz="4" w:space="0" w:color="auto"/>
              <w:right w:val="single" w:sz="4" w:space="0" w:color="auto"/>
            </w:tcBorders>
            <w:shd w:val="clear" w:color="auto" w:fill="auto"/>
            <w:noWrap/>
            <w:vAlign w:val="center"/>
          </w:tcPr>
          <w:p w14:paraId="2048363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0,057</w:t>
            </w:r>
          </w:p>
        </w:tc>
        <w:tc>
          <w:tcPr>
            <w:tcW w:w="697" w:type="pct"/>
            <w:tcBorders>
              <w:top w:val="nil"/>
              <w:left w:val="nil"/>
              <w:bottom w:val="single" w:sz="4" w:space="0" w:color="auto"/>
              <w:right w:val="single" w:sz="4" w:space="0" w:color="auto"/>
            </w:tcBorders>
            <w:shd w:val="clear" w:color="auto" w:fill="auto"/>
            <w:noWrap/>
            <w:vAlign w:val="center"/>
          </w:tcPr>
          <w:p w14:paraId="0D53B33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0,012</w:t>
            </w:r>
          </w:p>
        </w:tc>
      </w:tr>
      <w:tr w:rsidR="007553E7" w:rsidRPr="00D826BF" w14:paraId="016E8531" w14:textId="77777777" w:rsidTr="007553E7">
        <w:trPr>
          <w:trHeight w:val="340"/>
          <w:jc w:val="center"/>
        </w:trPr>
        <w:tc>
          <w:tcPr>
            <w:tcW w:w="356" w:type="pct"/>
            <w:tcBorders>
              <w:top w:val="nil"/>
              <w:left w:val="single" w:sz="4" w:space="0" w:color="auto"/>
              <w:bottom w:val="single" w:sz="4" w:space="0" w:color="auto"/>
              <w:right w:val="single" w:sz="4" w:space="0" w:color="auto"/>
            </w:tcBorders>
            <w:shd w:val="clear" w:color="auto" w:fill="auto"/>
            <w:noWrap/>
            <w:vAlign w:val="center"/>
          </w:tcPr>
          <w:p w14:paraId="0A0BE415"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1541" w:type="pct"/>
            <w:tcBorders>
              <w:top w:val="nil"/>
              <w:left w:val="nil"/>
              <w:bottom w:val="single" w:sz="4" w:space="0" w:color="auto"/>
              <w:right w:val="single" w:sz="4" w:space="0" w:color="auto"/>
            </w:tcBorders>
            <w:shd w:val="clear" w:color="auto" w:fill="auto"/>
            <w:vAlign w:val="center"/>
          </w:tcPr>
          <w:p w14:paraId="0539ACF5"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 xml:space="preserve">ВСЕГО </w:t>
            </w:r>
            <w:proofErr w:type="gramStart"/>
            <w:r w:rsidRPr="00D826BF">
              <w:rPr>
                <w:rFonts w:ascii="Times New Roman" w:hAnsi="Times New Roman" w:cs="Times New Roman"/>
                <w:b/>
                <w:sz w:val="20"/>
                <w:szCs w:val="20"/>
              </w:rPr>
              <w:t>по</w:t>
            </w:r>
            <w:proofErr w:type="gramEnd"/>
            <w:r w:rsidRPr="00D826BF">
              <w:rPr>
                <w:rFonts w:ascii="Times New Roman" w:hAnsi="Times New Roman" w:cs="Times New Roman"/>
                <w:b/>
                <w:sz w:val="20"/>
                <w:szCs w:val="20"/>
              </w:rPr>
              <w:t xml:space="preserve"> ЗАТО Северск</w:t>
            </w:r>
          </w:p>
        </w:tc>
        <w:tc>
          <w:tcPr>
            <w:tcW w:w="1013" w:type="pct"/>
            <w:tcBorders>
              <w:top w:val="nil"/>
              <w:left w:val="nil"/>
              <w:bottom w:val="single" w:sz="4" w:space="0" w:color="auto"/>
              <w:right w:val="single" w:sz="4" w:space="0" w:color="auto"/>
            </w:tcBorders>
            <w:shd w:val="clear" w:color="auto" w:fill="auto"/>
            <w:noWrap/>
            <w:vAlign w:val="center"/>
          </w:tcPr>
          <w:p w14:paraId="10ACF6BE"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861,113</w:t>
            </w:r>
          </w:p>
        </w:tc>
        <w:tc>
          <w:tcPr>
            <w:tcW w:w="697" w:type="pct"/>
            <w:tcBorders>
              <w:top w:val="nil"/>
              <w:left w:val="nil"/>
              <w:bottom w:val="single" w:sz="4" w:space="0" w:color="auto"/>
              <w:right w:val="single" w:sz="4" w:space="0" w:color="auto"/>
            </w:tcBorders>
            <w:shd w:val="clear" w:color="auto" w:fill="auto"/>
            <w:noWrap/>
            <w:vAlign w:val="center"/>
          </w:tcPr>
          <w:p w14:paraId="5682924A"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661,405</w:t>
            </w:r>
          </w:p>
        </w:tc>
        <w:tc>
          <w:tcPr>
            <w:tcW w:w="697" w:type="pct"/>
            <w:tcBorders>
              <w:top w:val="nil"/>
              <w:left w:val="nil"/>
              <w:bottom w:val="single" w:sz="4" w:space="0" w:color="auto"/>
              <w:right w:val="single" w:sz="4" w:space="0" w:color="auto"/>
            </w:tcBorders>
            <w:shd w:val="clear" w:color="auto" w:fill="auto"/>
            <w:noWrap/>
            <w:vAlign w:val="center"/>
          </w:tcPr>
          <w:p w14:paraId="6A3314B8"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64,56</w:t>
            </w:r>
          </w:p>
        </w:tc>
        <w:tc>
          <w:tcPr>
            <w:tcW w:w="697" w:type="pct"/>
            <w:tcBorders>
              <w:top w:val="nil"/>
              <w:left w:val="nil"/>
              <w:bottom w:val="single" w:sz="4" w:space="0" w:color="auto"/>
              <w:right w:val="single" w:sz="4" w:space="0" w:color="auto"/>
            </w:tcBorders>
            <w:shd w:val="clear" w:color="auto" w:fill="auto"/>
            <w:noWrap/>
            <w:vAlign w:val="center"/>
          </w:tcPr>
          <w:p w14:paraId="44AED001"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135,1</w:t>
            </w:r>
          </w:p>
        </w:tc>
      </w:tr>
    </w:tbl>
    <w:p w14:paraId="07F85F94" w14:textId="77777777" w:rsidR="007553E7" w:rsidRPr="00D826BF" w:rsidRDefault="007553E7" w:rsidP="007553E7">
      <w:pPr>
        <w:spacing w:after="0" w:line="240" w:lineRule="auto"/>
        <w:rPr>
          <w:rFonts w:ascii="Times New Roman" w:hAnsi="Times New Roman" w:cs="Times New Roman"/>
          <w:sz w:val="24"/>
          <w:szCs w:val="24"/>
        </w:rPr>
      </w:pPr>
    </w:p>
    <w:p w14:paraId="5E775BC6" w14:textId="2F2328F1" w:rsidR="007553E7" w:rsidRPr="00D826BF" w:rsidRDefault="007553E7" w:rsidP="007553E7">
      <w:pPr>
        <w:spacing w:after="0" w:line="240" w:lineRule="auto"/>
        <w:ind w:firstLine="709"/>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Нагрузки конечных потребителей, расположенных на внегородских </w:t>
      </w:r>
      <w:proofErr w:type="gramStart"/>
      <w:r w:rsidRPr="00D826BF">
        <w:rPr>
          <w:rFonts w:ascii="Times New Roman" w:eastAsia="Times New Roman" w:hAnsi="Times New Roman" w:cs="Times New Roman"/>
          <w:sz w:val="24"/>
        </w:rPr>
        <w:t>территориях</w:t>
      </w:r>
      <w:proofErr w:type="gramEnd"/>
      <w:r w:rsidRPr="00D826BF">
        <w:rPr>
          <w:rFonts w:ascii="Times New Roman" w:eastAsia="Times New Roman" w:hAnsi="Times New Roman" w:cs="Times New Roman"/>
          <w:sz w:val="24"/>
        </w:rPr>
        <w:t xml:space="preserve"> ЗАТО Северск, представлены в Таблицах </w:t>
      </w:r>
      <w:r w:rsidR="00CC1034">
        <w:rPr>
          <w:rFonts w:ascii="Times New Roman" w:eastAsia="Times New Roman" w:hAnsi="Times New Roman" w:cs="Times New Roman"/>
          <w:sz w:val="24"/>
        </w:rPr>
        <w:t xml:space="preserve">34 </w:t>
      </w:r>
      <w:r w:rsidR="00893E30">
        <w:rPr>
          <w:rFonts w:ascii="Times New Roman" w:eastAsia="Times New Roman" w:hAnsi="Times New Roman" w:cs="Times New Roman"/>
          <w:sz w:val="24"/>
        </w:rPr>
        <w:t>–</w:t>
      </w:r>
      <w:r w:rsidR="00CC1034">
        <w:rPr>
          <w:rFonts w:ascii="Times New Roman" w:eastAsia="Times New Roman" w:hAnsi="Times New Roman" w:cs="Times New Roman"/>
          <w:sz w:val="24"/>
        </w:rPr>
        <w:t xml:space="preserve"> </w:t>
      </w:r>
      <w:r w:rsidR="00976EF1">
        <w:rPr>
          <w:rFonts w:ascii="Times New Roman" w:eastAsia="Times New Roman" w:hAnsi="Times New Roman" w:cs="Times New Roman"/>
          <w:sz w:val="24"/>
        </w:rPr>
        <w:t>3</w:t>
      </w:r>
      <w:r w:rsidR="00CC1034">
        <w:rPr>
          <w:rFonts w:ascii="Times New Roman" w:eastAsia="Times New Roman" w:hAnsi="Times New Roman" w:cs="Times New Roman"/>
          <w:sz w:val="24"/>
        </w:rPr>
        <w:t>5</w:t>
      </w:r>
      <w:r w:rsidRPr="00D826BF">
        <w:rPr>
          <w:rFonts w:ascii="Times New Roman" w:eastAsia="Times New Roman" w:hAnsi="Times New Roman" w:cs="Times New Roman"/>
          <w:sz w:val="24"/>
        </w:rPr>
        <w:t>.</w:t>
      </w:r>
    </w:p>
    <w:p w14:paraId="2408AA50" w14:textId="77777777" w:rsidR="007553E7" w:rsidRPr="00D826BF" w:rsidRDefault="007553E7" w:rsidP="007553E7">
      <w:pPr>
        <w:spacing w:after="0" w:line="240" w:lineRule="auto"/>
        <w:jc w:val="both"/>
        <w:rPr>
          <w:rFonts w:ascii="Times New Roman" w:eastAsia="Times New Roman" w:hAnsi="Times New Roman" w:cs="Times New Roman"/>
          <w:sz w:val="24"/>
        </w:rPr>
      </w:pPr>
    </w:p>
    <w:p w14:paraId="7B7A8617" w14:textId="7C92E562" w:rsidR="007553E7" w:rsidRPr="00D826BF" w:rsidRDefault="00CC1034" w:rsidP="007553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Таблица 34</w:t>
      </w:r>
      <w:r w:rsidR="007553E7" w:rsidRPr="00D826BF">
        <w:rPr>
          <w:rFonts w:ascii="Times New Roman" w:eastAsia="Times New Roman" w:hAnsi="Times New Roman" w:cs="Times New Roman"/>
          <w:sz w:val="24"/>
        </w:rPr>
        <w:t xml:space="preserve"> – Часовые нагрузки конечных потребителей, расположенных на внегородских </w:t>
      </w:r>
      <w:proofErr w:type="gramStart"/>
      <w:r w:rsidR="007553E7" w:rsidRPr="00D826BF">
        <w:rPr>
          <w:rFonts w:ascii="Times New Roman" w:eastAsia="Times New Roman" w:hAnsi="Times New Roman" w:cs="Times New Roman"/>
          <w:sz w:val="24"/>
        </w:rPr>
        <w:t>территориях</w:t>
      </w:r>
      <w:proofErr w:type="gramEnd"/>
      <w:r w:rsidR="007553E7" w:rsidRPr="00D826BF">
        <w:rPr>
          <w:rFonts w:ascii="Times New Roman" w:eastAsia="Times New Roman" w:hAnsi="Times New Roman" w:cs="Times New Roman"/>
          <w:sz w:val="24"/>
        </w:rPr>
        <w:t xml:space="preserve"> ЗАТО Северск </w:t>
      </w:r>
    </w:p>
    <w:tbl>
      <w:tblPr>
        <w:tblStyle w:val="af4"/>
        <w:tblW w:w="5000" w:type="pct"/>
        <w:jc w:val="center"/>
        <w:tblLayout w:type="fixed"/>
        <w:tblLook w:val="04A0" w:firstRow="1" w:lastRow="0" w:firstColumn="1" w:lastColumn="0" w:noHBand="0" w:noVBand="1"/>
      </w:tblPr>
      <w:tblGrid>
        <w:gridCol w:w="1249"/>
        <w:gridCol w:w="1137"/>
        <w:gridCol w:w="1137"/>
        <w:gridCol w:w="1137"/>
        <w:gridCol w:w="1108"/>
        <w:gridCol w:w="1137"/>
        <w:gridCol w:w="1139"/>
        <w:gridCol w:w="1139"/>
        <w:gridCol w:w="1096"/>
      </w:tblGrid>
      <w:tr w:rsidR="007553E7" w:rsidRPr="00D826BF" w14:paraId="69E3548F" w14:textId="77777777" w:rsidTr="007553E7">
        <w:trPr>
          <w:trHeight w:val="340"/>
          <w:jc w:val="center"/>
        </w:trPr>
        <w:tc>
          <w:tcPr>
            <w:tcW w:w="608" w:type="pct"/>
            <w:vMerge w:val="restart"/>
            <w:vAlign w:val="center"/>
          </w:tcPr>
          <w:p w14:paraId="2677280D" w14:textId="77777777" w:rsidR="007553E7" w:rsidRPr="00D826BF" w:rsidRDefault="007553E7" w:rsidP="007553E7">
            <w:pPr>
              <w:jc w:val="center"/>
              <w:rPr>
                <w:rFonts w:ascii="Times New Roman" w:hAnsi="Times New Roman" w:cs="Times New Roman"/>
                <w:b/>
                <w:sz w:val="20"/>
                <w:szCs w:val="20"/>
              </w:rPr>
            </w:pPr>
            <w:r w:rsidRPr="00D826BF">
              <w:rPr>
                <w:rFonts w:ascii="Times New Roman" w:hAnsi="Times New Roman" w:cs="Times New Roman"/>
                <w:b/>
                <w:sz w:val="20"/>
                <w:szCs w:val="20"/>
              </w:rPr>
              <w:t>Котельная</w:t>
            </w:r>
          </w:p>
        </w:tc>
        <w:tc>
          <w:tcPr>
            <w:tcW w:w="2198" w:type="pct"/>
            <w:gridSpan w:val="4"/>
            <w:vAlign w:val="center"/>
          </w:tcPr>
          <w:p w14:paraId="444852C3" w14:textId="77777777" w:rsidR="007553E7" w:rsidRPr="00D826BF" w:rsidRDefault="007553E7" w:rsidP="007553E7">
            <w:pPr>
              <w:jc w:val="center"/>
              <w:rPr>
                <w:rFonts w:ascii="Times New Roman" w:hAnsi="Times New Roman" w:cs="Times New Roman"/>
                <w:b/>
                <w:sz w:val="20"/>
                <w:szCs w:val="20"/>
              </w:rPr>
            </w:pPr>
            <w:r w:rsidRPr="00D826BF">
              <w:rPr>
                <w:rFonts w:ascii="Times New Roman" w:hAnsi="Times New Roman" w:cs="Times New Roman"/>
                <w:b/>
                <w:sz w:val="20"/>
                <w:szCs w:val="20"/>
              </w:rPr>
              <w:t>2020–2021</w:t>
            </w:r>
          </w:p>
        </w:tc>
        <w:tc>
          <w:tcPr>
            <w:tcW w:w="2194" w:type="pct"/>
            <w:gridSpan w:val="4"/>
            <w:vAlign w:val="center"/>
          </w:tcPr>
          <w:p w14:paraId="259BED17" w14:textId="77777777" w:rsidR="007553E7" w:rsidRPr="00D826BF" w:rsidRDefault="007553E7" w:rsidP="007553E7">
            <w:pPr>
              <w:jc w:val="center"/>
              <w:rPr>
                <w:rFonts w:ascii="Times New Roman" w:hAnsi="Times New Roman" w:cs="Times New Roman"/>
                <w:b/>
                <w:sz w:val="20"/>
                <w:szCs w:val="20"/>
              </w:rPr>
            </w:pPr>
            <w:r w:rsidRPr="00D826BF">
              <w:rPr>
                <w:rFonts w:ascii="Times New Roman" w:hAnsi="Times New Roman" w:cs="Times New Roman"/>
                <w:b/>
                <w:sz w:val="20"/>
                <w:szCs w:val="20"/>
              </w:rPr>
              <w:t>2022–2023</w:t>
            </w:r>
          </w:p>
        </w:tc>
      </w:tr>
      <w:tr w:rsidR="007553E7" w:rsidRPr="00D826BF" w14:paraId="743EC7B5" w14:textId="77777777" w:rsidTr="007553E7">
        <w:trPr>
          <w:trHeight w:val="340"/>
          <w:jc w:val="center"/>
        </w:trPr>
        <w:tc>
          <w:tcPr>
            <w:tcW w:w="608" w:type="pct"/>
            <w:vMerge/>
            <w:vAlign w:val="center"/>
          </w:tcPr>
          <w:p w14:paraId="512FDD8C" w14:textId="77777777" w:rsidR="007553E7" w:rsidRPr="00D826BF" w:rsidRDefault="007553E7" w:rsidP="007553E7">
            <w:pPr>
              <w:jc w:val="center"/>
              <w:rPr>
                <w:rFonts w:ascii="Times New Roman" w:hAnsi="Times New Roman" w:cs="Times New Roman"/>
                <w:b/>
                <w:sz w:val="20"/>
                <w:szCs w:val="20"/>
              </w:rPr>
            </w:pPr>
          </w:p>
        </w:tc>
        <w:tc>
          <w:tcPr>
            <w:tcW w:w="1659" w:type="pct"/>
            <w:gridSpan w:val="3"/>
            <w:vAlign w:val="center"/>
          </w:tcPr>
          <w:p w14:paraId="34531768" w14:textId="77777777" w:rsidR="007553E7" w:rsidRPr="00D826BF" w:rsidRDefault="007553E7" w:rsidP="007553E7">
            <w:pPr>
              <w:jc w:val="center"/>
              <w:rPr>
                <w:rFonts w:ascii="Times New Roman" w:hAnsi="Times New Roman" w:cs="Times New Roman"/>
                <w:b/>
                <w:sz w:val="20"/>
                <w:szCs w:val="20"/>
              </w:rPr>
            </w:pPr>
            <w:r w:rsidRPr="00D826BF">
              <w:rPr>
                <w:rFonts w:ascii="Times New Roman" w:hAnsi="Times New Roman" w:cs="Times New Roman"/>
                <w:b/>
                <w:sz w:val="20"/>
                <w:szCs w:val="20"/>
              </w:rPr>
              <w:t>Часовые нагрузки, Гкал/час</w:t>
            </w:r>
          </w:p>
        </w:tc>
        <w:tc>
          <w:tcPr>
            <w:tcW w:w="539" w:type="pct"/>
            <w:vMerge w:val="restart"/>
            <w:vAlign w:val="center"/>
          </w:tcPr>
          <w:p w14:paraId="72B5B88F" w14:textId="77777777" w:rsidR="007553E7" w:rsidRPr="00D826BF" w:rsidRDefault="007553E7" w:rsidP="007553E7">
            <w:pPr>
              <w:jc w:val="center"/>
              <w:rPr>
                <w:rFonts w:ascii="Times New Roman" w:hAnsi="Times New Roman" w:cs="Times New Roman"/>
                <w:b/>
                <w:sz w:val="20"/>
                <w:szCs w:val="20"/>
              </w:rPr>
            </w:pPr>
            <w:r w:rsidRPr="00D826BF">
              <w:rPr>
                <w:rFonts w:ascii="Times New Roman" w:hAnsi="Times New Roman" w:cs="Times New Roman"/>
                <w:b/>
                <w:sz w:val="20"/>
                <w:szCs w:val="20"/>
              </w:rPr>
              <w:t>Итого</w:t>
            </w:r>
          </w:p>
        </w:tc>
        <w:tc>
          <w:tcPr>
            <w:tcW w:w="1660" w:type="pct"/>
            <w:gridSpan w:val="3"/>
            <w:vAlign w:val="center"/>
          </w:tcPr>
          <w:p w14:paraId="4076469A" w14:textId="77777777" w:rsidR="007553E7" w:rsidRPr="00D826BF" w:rsidRDefault="007553E7" w:rsidP="007553E7">
            <w:pPr>
              <w:jc w:val="center"/>
              <w:rPr>
                <w:rFonts w:ascii="Times New Roman" w:hAnsi="Times New Roman" w:cs="Times New Roman"/>
                <w:b/>
                <w:sz w:val="20"/>
                <w:szCs w:val="20"/>
              </w:rPr>
            </w:pPr>
            <w:r w:rsidRPr="00D826BF">
              <w:rPr>
                <w:rFonts w:ascii="Times New Roman" w:hAnsi="Times New Roman" w:cs="Times New Roman"/>
                <w:b/>
                <w:sz w:val="20"/>
                <w:szCs w:val="20"/>
              </w:rPr>
              <w:t>Часовые нагрузки, Гкал/час</w:t>
            </w:r>
          </w:p>
        </w:tc>
        <w:tc>
          <w:tcPr>
            <w:tcW w:w="534" w:type="pct"/>
            <w:vMerge w:val="restart"/>
            <w:vAlign w:val="center"/>
          </w:tcPr>
          <w:p w14:paraId="147F5724" w14:textId="77777777" w:rsidR="007553E7" w:rsidRPr="00D826BF" w:rsidRDefault="007553E7" w:rsidP="007553E7">
            <w:pPr>
              <w:jc w:val="center"/>
              <w:rPr>
                <w:rFonts w:ascii="Times New Roman" w:hAnsi="Times New Roman" w:cs="Times New Roman"/>
                <w:b/>
                <w:sz w:val="20"/>
                <w:szCs w:val="20"/>
              </w:rPr>
            </w:pPr>
            <w:r w:rsidRPr="00D826BF">
              <w:rPr>
                <w:rFonts w:ascii="Times New Roman" w:hAnsi="Times New Roman" w:cs="Times New Roman"/>
                <w:b/>
                <w:sz w:val="20"/>
                <w:szCs w:val="20"/>
              </w:rPr>
              <w:t>Итого</w:t>
            </w:r>
          </w:p>
        </w:tc>
      </w:tr>
      <w:tr w:rsidR="007553E7" w:rsidRPr="00D826BF" w14:paraId="490E62CE" w14:textId="77777777" w:rsidTr="007553E7">
        <w:trPr>
          <w:trHeight w:val="340"/>
          <w:jc w:val="center"/>
        </w:trPr>
        <w:tc>
          <w:tcPr>
            <w:tcW w:w="608" w:type="pct"/>
            <w:vMerge/>
            <w:vAlign w:val="center"/>
          </w:tcPr>
          <w:p w14:paraId="27805D79" w14:textId="77777777" w:rsidR="007553E7" w:rsidRPr="00D826BF" w:rsidRDefault="007553E7" w:rsidP="007553E7">
            <w:pPr>
              <w:jc w:val="center"/>
              <w:rPr>
                <w:rFonts w:ascii="Times New Roman" w:hAnsi="Times New Roman" w:cs="Times New Roman"/>
                <w:sz w:val="20"/>
                <w:szCs w:val="20"/>
              </w:rPr>
            </w:pPr>
          </w:p>
        </w:tc>
        <w:tc>
          <w:tcPr>
            <w:tcW w:w="553" w:type="pct"/>
            <w:vAlign w:val="center"/>
          </w:tcPr>
          <w:p w14:paraId="028EA209" w14:textId="77777777" w:rsidR="007553E7" w:rsidRPr="00D826BF" w:rsidRDefault="007553E7" w:rsidP="007553E7">
            <w:pPr>
              <w:jc w:val="center"/>
              <w:rPr>
                <w:rFonts w:ascii="Times New Roman" w:hAnsi="Times New Roman" w:cs="Times New Roman"/>
                <w:b/>
                <w:sz w:val="20"/>
                <w:szCs w:val="20"/>
              </w:rPr>
            </w:pPr>
            <w:r w:rsidRPr="00D826BF">
              <w:rPr>
                <w:rFonts w:ascii="Times New Roman" w:hAnsi="Times New Roman" w:cs="Times New Roman"/>
                <w:b/>
                <w:sz w:val="20"/>
                <w:szCs w:val="20"/>
              </w:rPr>
              <w:t>отопление</w:t>
            </w:r>
          </w:p>
        </w:tc>
        <w:tc>
          <w:tcPr>
            <w:tcW w:w="553" w:type="pct"/>
            <w:vAlign w:val="center"/>
          </w:tcPr>
          <w:p w14:paraId="34EAD3CA" w14:textId="77777777" w:rsidR="007553E7" w:rsidRPr="00D826BF" w:rsidRDefault="007553E7" w:rsidP="007553E7">
            <w:pPr>
              <w:jc w:val="center"/>
              <w:rPr>
                <w:rFonts w:ascii="Times New Roman" w:hAnsi="Times New Roman" w:cs="Times New Roman"/>
                <w:b/>
                <w:sz w:val="20"/>
                <w:szCs w:val="20"/>
              </w:rPr>
            </w:pPr>
            <w:r w:rsidRPr="00D826BF">
              <w:rPr>
                <w:rFonts w:ascii="Times New Roman" w:hAnsi="Times New Roman" w:cs="Times New Roman"/>
                <w:b/>
                <w:sz w:val="20"/>
                <w:szCs w:val="20"/>
              </w:rPr>
              <w:t>вентиляция</w:t>
            </w:r>
          </w:p>
        </w:tc>
        <w:tc>
          <w:tcPr>
            <w:tcW w:w="553" w:type="pct"/>
            <w:vAlign w:val="center"/>
          </w:tcPr>
          <w:p w14:paraId="2FCBBFC8" w14:textId="77777777" w:rsidR="007553E7" w:rsidRPr="00D826BF" w:rsidRDefault="007553E7" w:rsidP="007553E7">
            <w:pPr>
              <w:jc w:val="center"/>
              <w:rPr>
                <w:rFonts w:ascii="Times New Roman" w:hAnsi="Times New Roman" w:cs="Times New Roman"/>
                <w:b/>
                <w:sz w:val="20"/>
                <w:szCs w:val="20"/>
              </w:rPr>
            </w:pPr>
            <w:r w:rsidRPr="00D826BF">
              <w:rPr>
                <w:rFonts w:ascii="Times New Roman" w:hAnsi="Times New Roman" w:cs="Times New Roman"/>
                <w:b/>
                <w:sz w:val="20"/>
                <w:szCs w:val="20"/>
              </w:rPr>
              <w:t>ГВС</w:t>
            </w:r>
          </w:p>
        </w:tc>
        <w:tc>
          <w:tcPr>
            <w:tcW w:w="539" w:type="pct"/>
            <w:vMerge/>
            <w:vAlign w:val="center"/>
          </w:tcPr>
          <w:p w14:paraId="36892C81" w14:textId="77777777" w:rsidR="007553E7" w:rsidRPr="00D826BF" w:rsidRDefault="007553E7" w:rsidP="007553E7">
            <w:pPr>
              <w:jc w:val="center"/>
              <w:rPr>
                <w:rFonts w:ascii="Times New Roman" w:hAnsi="Times New Roman" w:cs="Times New Roman"/>
                <w:b/>
                <w:sz w:val="20"/>
                <w:szCs w:val="20"/>
              </w:rPr>
            </w:pPr>
          </w:p>
        </w:tc>
        <w:tc>
          <w:tcPr>
            <w:tcW w:w="553" w:type="pct"/>
            <w:vAlign w:val="center"/>
          </w:tcPr>
          <w:p w14:paraId="477D2A54" w14:textId="77777777" w:rsidR="007553E7" w:rsidRPr="00D826BF" w:rsidRDefault="007553E7" w:rsidP="007553E7">
            <w:pPr>
              <w:jc w:val="center"/>
              <w:rPr>
                <w:rFonts w:ascii="Times New Roman" w:hAnsi="Times New Roman" w:cs="Times New Roman"/>
                <w:b/>
                <w:sz w:val="20"/>
                <w:szCs w:val="20"/>
              </w:rPr>
            </w:pPr>
            <w:r w:rsidRPr="00D826BF">
              <w:rPr>
                <w:rFonts w:ascii="Times New Roman" w:hAnsi="Times New Roman" w:cs="Times New Roman"/>
                <w:b/>
                <w:sz w:val="20"/>
                <w:szCs w:val="20"/>
              </w:rPr>
              <w:t>отопление</w:t>
            </w:r>
          </w:p>
        </w:tc>
        <w:tc>
          <w:tcPr>
            <w:tcW w:w="554" w:type="pct"/>
            <w:vAlign w:val="center"/>
          </w:tcPr>
          <w:p w14:paraId="27CDADB6" w14:textId="77777777" w:rsidR="007553E7" w:rsidRPr="00D826BF" w:rsidRDefault="007553E7" w:rsidP="007553E7">
            <w:pPr>
              <w:jc w:val="center"/>
              <w:rPr>
                <w:rFonts w:ascii="Times New Roman" w:hAnsi="Times New Roman" w:cs="Times New Roman"/>
                <w:b/>
                <w:sz w:val="20"/>
                <w:szCs w:val="20"/>
              </w:rPr>
            </w:pPr>
            <w:r w:rsidRPr="00D826BF">
              <w:rPr>
                <w:rFonts w:ascii="Times New Roman" w:hAnsi="Times New Roman" w:cs="Times New Roman"/>
                <w:b/>
                <w:sz w:val="20"/>
                <w:szCs w:val="20"/>
              </w:rPr>
              <w:t>вентиляция</w:t>
            </w:r>
          </w:p>
        </w:tc>
        <w:tc>
          <w:tcPr>
            <w:tcW w:w="554" w:type="pct"/>
            <w:vAlign w:val="center"/>
          </w:tcPr>
          <w:p w14:paraId="188DE6C0" w14:textId="77777777" w:rsidR="007553E7" w:rsidRPr="00D826BF" w:rsidRDefault="007553E7" w:rsidP="007553E7">
            <w:pPr>
              <w:jc w:val="center"/>
              <w:rPr>
                <w:rFonts w:ascii="Times New Roman" w:hAnsi="Times New Roman" w:cs="Times New Roman"/>
                <w:b/>
                <w:sz w:val="20"/>
                <w:szCs w:val="20"/>
              </w:rPr>
            </w:pPr>
            <w:r w:rsidRPr="00D826BF">
              <w:rPr>
                <w:rFonts w:ascii="Times New Roman" w:hAnsi="Times New Roman" w:cs="Times New Roman"/>
                <w:b/>
                <w:sz w:val="20"/>
                <w:szCs w:val="20"/>
              </w:rPr>
              <w:t>ГВС</w:t>
            </w:r>
          </w:p>
        </w:tc>
        <w:tc>
          <w:tcPr>
            <w:tcW w:w="534" w:type="pct"/>
            <w:vMerge/>
            <w:vAlign w:val="center"/>
          </w:tcPr>
          <w:p w14:paraId="16DA201B" w14:textId="77777777" w:rsidR="007553E7" w:rsidRPr="00D826BF" w:rsidRDefault="007553E7" w:rsidP="007553E7">
            <w:pPr>
              <w:jc w:val="center"/>
              <w:rPr>
                <w:rFonts w:ascii="Times New Roman" w:hAnsi="Times New Roman" w:cs="Times New Roman"/>
                <w:sz w:val="20"/>
                <w:szCs w:val="20"/>
              </w:rPr>
            </w:pPr>
          </w:p>
        </w:tc>
      </w:tr>
      <w:tr w:rsidR="007553E7" w:rsidRPr="00D826BF" w14:paraId="6CC00224" w14:textId="77777777" w:rsidTr="007553E7">
        <w:trPr>
          <w:trHeight w:val="340"/>
          <w:jc w:val="center"/>
        </w:trPr>
        <w:tc>
          <w:tcPr>
            <w:tcW w:w="608" w:type="pct"/>
            <w:vAlign w:val="center"/>
          </w:tcPr>
          <w:p w14:paraId="47F15F1D"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ЦОК</w:t>
            </w:r>
          </w:p>
        </w:tc>
        <w:tc>
          <w:tcPr>
            <w:tcW w:w="553" w:type="pct"/>
            <w:vAlign w:val="center"/>
          </w:tcPr>
          <w:p w14:paraId="11DAB30E"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13,871</w:t>
            </w:r>
          </w:p>
        </w:tc>
        <w:tc>
          <w:tcPr>
            <w:tcW w:w="553" w:type="pct"/>
            <w:vAlign w:val="center"/>
          </w:tcPr>
          <w:p w14:paraId="0E13D98F"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0,692</w:t>
            </w:r>
          </w:p>
        </w:tc>
        <w:tc>
          <w:tcPr>
            <w:tcW w:w="553" w:type="pct"/>
            <w:vAlign w:val="center"/>
          </w:tcPr>
          <w:p w14:paraId="2A8E02A4"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1,115</w:t>
            </w:r>
          </w:p>
        </w:tc>
        <w:tc>
          <w:tcPr>
            <w:tcW w:w="539" w:type="pct"/>
            <w:vAlign w:val="center"/>
          </w:tcPr>
          <w:p w14:paraId="25081031"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15,679</w:t>
            </w:r>
          </w:p>
        </w:tc>
        <w:tc>
          <w:tcPr>
            <w:tcW w:w="553" w:type="pct"/>
            <w:vAlign w:val="center"/>
          </w:tcPr>
          <w:p w14:paraId="4161EDA2"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13,690</w:t>
            </w:r>
          </w:p>
        </w:tc>
        <w:tc>
          <w:tcPr>
            <w:tcW w:w="554" w:type="pct"/>
            <w:vAlign w:val="center"/>
          </w:tcPr>
          <w:p w14:paraId="64E644C7"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0,727</w:t>
            </w:r>
          </w:p>
        </w:tc>
        <w:tc>
          <w:tcPr>
            <w:tcW w:w="554" w:type="pct"/>
            <w:vAlign w:val="center"/>
          </w:tcPr>
          <w:p w14:paraId="70E979D4"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1,103</w:t>
            </w:r>
          </w:p>
        </w:tc>
        <w:tc>
          <w:tcPr>
            <w:tcW w:w="534" w:type="pct"/>
            <w:vAlign w:val="center"/>
          </w:tcPr>
          <w:p w14:paraId="47F3BDAA"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15,520</w:t>
            </w:r>
          </w:p>
        </w:tc>
      </w:tr>
      <w:tr w:rsidR="007553E7" w:rsidRPr="00D826BF" w14:paraId="69954791" w14:textId="77777777" w:rsidTr="007553E7">
        <w:trPr>
          <w:trHeight w:val="340"/>
          <w:jc w:val="center"/>
        </w:trPr>
        <w:tc>
          <w:tcPr>
            <w:tcW w:w="608" w:type="pct"/>
            <w:vAlign w:val="center"/>
          </w:tcPr>
          <w:p w14:paraId="1D1F01B0" w14:textId="77777777" w:rsidR="007553E7" w:rsidRPr="00D826BF" w:rsidRDefault="007553E7" w:rsidP="007553E7">
            <w:pPr>
              <w:jc w:val="center"/>
              <w:rPr>
                <w:rFonts w:ascii="Times New Roman" w:hAnsi="Times New Roman" w:cs="Times New Roman"/>
                <w:sz w:val="20"/>
                <w:szCs w:val="20"/>
              </w:rPr>
            </w:pPr>
            <w:proofErr w:type="spellStart"/>
            <w:r w:rsidRPr="00D826BF">
              <w:rPr>
                <w:rFonts w:ascii="Times New Roman" w:hAnsi="Times New Roman" w:cs="Times New Roman"/>
                <w:sz w:val="20"/>
                <w:szCs w:val="20"/>
              </w:rPr>
              <w:t>Камышка</w:t>
            </w:r>
            <w:proofErr w:type="spellEnd"/>
          </w:p>
        </w:tc>
        <w:tc>
          <w:tcPr>
            <w:tcW w:w="553" w:type="pct"/>
            <w:vAlign w:val="center"/>
          </w:tcPr>
          <w:p w14:paraId="499071E9"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1,238</w:t>
            </w:r>
          </w:p>
        </w:tc>
        <w:tc>
          <w:tcPr>
            <w:tcW w:w="553" w:type="pct"/>
            <w:vAlign w:val="center"/>
          </w:tcPr>
          <w:p w14:paraId="456EE198"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0,096</w:t>
            </w:r>
          </w:p>
        </w:tc>
        <w:tc>
          <w:tcPr>
            <w:tcW w:w="553" w:type="pct"/>
            <w:vAlign w:val="center"/>
          </w:tcPr>
          <w:p w14:paraId="49D157EA"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0,00</w:t>
            </w:r>
          </w:p>
        </w:tc>
        <w:tc>
          <w:tcPr>
            <w:tcW w:w="539" w:type="pct"/>
            <w:vAlign w:val="center"/>
          </w:tcPr>
          <w:p w14:paraId="7F2681B9"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1,334</w:t>
            </w:r>
          </w:p>
        </w:tc>
        <w:tc>
          <w:tcPr>
            <w:tcW w:w="553" w:type="pct"/>
            <w:vAlign w:val="center"/>
          </w:tcPr>
          <w:p w14:paraId="034B8E9F"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1,162</w:t>
            </w:r>
          </w:p>
        </w:tc>
        <w:tc>
          <w:tcPr>
            <w:tcW w:w="554" w:type="pct"/>
            <w:vAlign w:val="center"/>
          </w:tcPr>
          <w:p w14:paraId="04AB1958"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0,00</w:t>
            </w:r>
          </w:p>
        </w:tc>
        <w:tc>
          <w:tcPr>
            <w:tcW w:w="554" w:type="pct"/>
            <w:vAlign w:val="center"/>
          </w:tcPr>
          <w:p w14:paraId="32F8058F"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0,00</w:t>
            </w:r>
          </w:p>
        </w:tc>
        <w:tc>
          <w:tcPr>
            <w:tcW w:w="534" w:type="pct"/>
            <w:vAlign w:val="center"/>
          </w:tcPr>
          <w:p w14:paraId="6FFA1F72"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1,162</w:t>
            </w:r>
          </w:p>
        </w:tc>
      </w:tr>
      <w:tr w:rsidR="007553E7" w:rsidRPr="00D826BF" w14:paraId="0042A24D" w14:textId="77777777" w:rsidTr="007553E7">
        <w:trPr>
          <w:trHeight w:val="340"/>
          <w:jc w:val="center"/>
        </w:trPr>
        <w:tc>
          <w:tcPr>
            <w:tcW w:w="608" w:type="pct"/>
            <w:vAlign w:val="center"/>
          </w:tcPr>
          <w:p w14:paraId="1EE78488"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Орловка</w:t>
            </w:r>
          </w:p>
        </w:tc>
        <w:tc>
          <w:tcPr>
            <w:tcW w:w="553" w:type="pct"/>
            <w:vAlign w:val="center"/>
          </w:tcPr>
          <w:p w14:paraId="32D41CBD"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0,650</w:t>
            </w:r>
          </w:p>
        </w:tc>
        <w:tc>
          <w:tcPr>
            <w:tcW w:w="553" w:type="pct"/>
            <w:vAlign w:val="center"/>
          </w:tcPr>
          <w:p w14:paraId="0E5F5581"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0,054</w:t>
            </w:r>
          </w:p>
        </w:tc>
        <w:tc>
          <w:tcPr>
            <w:tcW w:w="553" w:type="pct"/>
            <w:vAlign w:val="center"/>
          </w:tcPr>
          <w:p w14:paraId="7A5FFD57"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0,012</w:t>
            </w:r>
          </w:p>
        </w:tc>
        <w:tc>
          <w:tcPr>
            <w:tcW w:w="539" w:type="pct"/>
            <w:vAlign w:val="center"/>
          </w:tcPr>
          <w:p w14:paraId="4F86FDBF"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0,716</w:t>
            </w:r>
          </w:p>
        </w:tc>
        <w:tc>
          <w:tcPr>
            <w:tcW w:w="553" w:type="pct"/>
            <w:vAlign w:val="center"/>
          </w:tcPr>
          <w:p w14:paraId="08C16E11"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0,650</w:t>
            </w:r>
          </w:p>
        </w:tc>
        <w:tc>
          <w:tcPr>
            <w:tcW w:w="554" w:type="pct"/>
            <w:vAlign w:val="center"/>
          </w:tcPr>
          <w:p w14:paraId="7FA8484E"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0,057</w:t>
            </w:r>
          </w:p>
        </w:tc>
        <w:tc>
          <w:tcPr>
            <w:tcW w:w="554" w:type="pct"/>
            <w:vAlign w:val="center"/>
          </w:tcPr>
          <w:p w14:paraId="75EAD922"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0,012</w:t>
            </w:r>
          </w:p>
        </w:tc>
        <w:tc>
          <w:tcPr>
            <w:tcW w:w="534" w:type="pct"/>
            <w:vAlign w:val="center"/>
          </w:tcPr>
          <w:p w14:paraId="4D98F6D8" w14:textId="77777777" w:rsidR="007553E7" w:rsidRPr="00D826BF" w:rsidRDefault="007553E7" w:rsidP="007553E7">
            <w:pPr>
              <w:jc w:val="center"/>
              <w:rPr>
                <w:rFonts w:ascii="Times New Roman" w:hAnsi="Times New Roman" w:cs="Times New Roman"/>
                <w:sz w:val="20"/>
                <w:szCs w:val="20"/>
              </w:rPr>
            </w:pPr>
            <w:r w:rsidRPr="00D826BF">
              <w:rPr>
                <w:rFonts w:ascii="Times New Roman" w:hAnsi="Times New Roman" w:cs="Times New Roman"/>
                <w:sz w:val="20"/>
                <w:szCs w:val="20"/>
              </w:rPr>
              <w:t>0,719</w:t>
            </w:r>
          </w:p>
        </w:tc>
      </w:tr>
    </w:tbl>
    <w:p w14:paraId="175911AF" w14:textId="77777777" w:rsidR="007553E7" w:rsidRPr="00D826BF" w:rsidRDefault="007553E7" w:rsidP="007553E7">
      <w:pPr>
        <w:spacing w:after="0" w:line="240" w:lineRule="auto"/>
        <w:ind w:firstLine="708"/>
        <w:rPr>
          <w:rFonts w:ascii="Times New Roman" w:hAnsi="Times New Roman" w:cs="Times New Roman"/>
        </w:rPr>
      </w:pPr>
    </w:p>
    <w:p w14:paraId="4F081268" w14:textId="77777777" w:rsidR="007553E7" w:rsidRPr="00D826BF" w:rsidRDefault="007553E7" w:rsidP="007553E7">
      <w:pPr>
        <w:spacing w:after="0" w:line="240" w:lineRule="auto"/>
        <w:ind w:firstLine="709"/>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Базовый уровень годового потребления тепловой энергии (общий </w:t>
      </w:r>
      <w:proofErr w:type="gramStart"/>
      <w:r w:rsidRPr="00D826BF">
        <w:rPr>
          <w:rFonts w:ascii="Times New Roman" w:eastAsia="Times New Roman" w:hAnsi="Times New Roman" w:cs="Times New Roman"/>
          <w:sz w:val="24"/>
        </w:rPr>
        <w:t>по</w:t>
      </w:r>
      <w:proofErr w:type="gramEnd"/>
      <w:r w:rsidRPr="00D826BF">
        <w:rPr>
          <w:rFonts w:ascii="Times New Roman" w:eastAsia="Times New Roman" w:hAnsi="Times New Roman" w:cs="Times New Roman"/>
          <w:sz w:val="24"/>
        </w:rPr>
        <w:t xml:space="preserve"> ЗАТО Северск, </w:t>
      </w:r>
      <w:r w:rsidRPr="00D826BF">
        <w:rPr>
          <w:rFonts w:ascii="Times New Roman" w:eastAsia="Times New Roman" w:hAnsi="Times New Roman" w:cs="Times New Roman"/>
          <w:sz w:val="24"/>
        </w:rPr>
        <w:br/>
        <w:t xml:space="preserve">без учета потерь на тепловых сетях) в расчетных элементах территориального деления принят </w:t>
      </w:r>
      <w:r w:rsidRPr="00D826BF">
        <w:rPr>
          <w:rFonts w:ascii="Times New Roman" w:eastAsia="Times New Roman" w:hAnsi="Times New Roman" w:cs="Times New Roman"/>
          <w:sz w:val="24"/>
        </w:rPr>
        <w:br/>
        <w:t xml:space="preserve">(на 01.01.2022 г.) в размере 1046,72 Гкал/ч. </w:t>
      </w:r>
    </w:p>
    <w:p w14:paraId="03B711F5" w14:textId="77777777" w:rsidR="007553E7" w:rsidRPr="00D826BF" w:rsidRDefault="007553E7" w:rsidP="007553E7">
      <w:pPr>
        <w:spacing w:after="0" w:line="240" w:lineRule="auto"/>
        <w:ind w:firstLine="709"/>
        <w:jc w:val="both"/>
        <w:rPr>
          <w:rFonts w:ascii="Times New Roman" w:eastAsia="Times New Roman" w:hAnsi="Times New Roman" w:cs="Times New Roman"/>
          <w:sz w:val="24"/>
        </w:rPr>
      </w:pPr>
      <w:r w:rsidRPr="00D826BF">
        <w:rPr>
          <w:rFonts w:ascii="Times New Roman" w:eastAsia="Times New Roman" w:hAnsi="Times New Roman" w:cs="Times New Roman"/>
          <w:sz w:val="24"/>
        </w:rPr>
        <w:lastRenderedPageBreak/>
        <w:t xml:space="preserve">Базовый уровень годового потребления тепловой энергии (внегородские </w:t>
      </w:r>
      <w:proofErr w:type="gramStart"/>
      <w:r w:rsidRPr="00D826BF">
        <w:rPr>
          <w:rFonts w:ascii="Times New Roman" w:eastAsia="Times New Roman" w:hAnsi="Times New Roman" w:cs="Times New Roman"/>
          <w:sz w:val="24"/>
        </w:rPr>
        <w:t>территории</w:t>
      </w:r>
      <w:proofErr w:type="gramEnd"/>
      <w:r w:rsidRPr="00D826BF">
        <w:rPr>
          <w:rFonts w:ascii="Times New Roman" w:eastAsia="Times New Roman" w:hAnsi="Times New Roman" w:cs="Times New Roman"/>
          <w:sz w:val="24"/>
        </w:rPr>
        <w:t xml:space="preserve"> ЗАТО Северск, без учета потерь на тепловых сетях) в расчетных элементах территориального деления принят (на 01.01.2022 г.) в размере 37 052,1 Гкал.</w:t>
      </w:r>
    </w:p>
    <w:p w14:paraId="21389875" w14:textId="77777777" w:rsidR="007553E7" w:rsidRPr="00D826BF" w:rsidRDefault="007553E7" w:rsidP="007553E7">
      <w:pPr>
        <w:spacing w:after="0" w:line="240" w:lineRule="auto"/>
        <w:ind w:firstLine="709"/>
        <w:rPr>
          <w:rFonts w:ascii="Times New Roman" w:eastAsia="Times New Roman" w:hAnsi="Times New Roman" w:cs="Times New Roman"/>
          <w:sz w:val="24"/>
        </w:rPr>
      </w:pPr>
    </w:p>
    <w:p w14:paraId="133D79AD" w14:textId="2A64F592" w:rsidR="007553E7" w:rsidRPr="00D826BF" w:rsidRDefault="00CC1034" w:rsidP="007553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Таблица 35</w:t>
      </w:r>
      <w:r w:rsidR="007553E7" w:rsidRPr="00D826BF">
        <w:rPr>
          <w:rFonts w:ascii="Times New Roman" w:eastAsia="Times New Roman" w:hAnsi="Times New Roman" w:cs="Times New Roman"/>
          <w:sz w:val="24"/>
        </w:rPr>
        <w:t xml:space="preserve"> – Годовые нагрузки конечных потребителей, расположенных на внегородских </w:t>
      </w:r>
      <w:proofErr w:type="gramStart"/>
      <w:r w:rsidR="007553E7" w:rsidRPr="00D826BF">
        <w:rPr>
          <w:rFonts w:ascii="Times New Roman" w:eastAsia="Times New Roman" w:hAnsi="Times New Roman" w:cs="Times New Roman"/>
          <w:sz w:val="24"/>
        </w:rPr>
        <w:t>территориях</w:t>
      </w:r>
      <w:proofErr w:type="gramEnd"/>
      <w:r w:rsidR="007553E7" w:rsidRPr="00D826BF">
        <w:rPr>
          <w:rFonts w:ascii="Times New Roman" w:eastAsia="Times New Roman" w:hAnsi="Times New Roman" w:cs="Times New Roman"/>
          <w:sz w:val="24"/>
        </w:rPr>
        <w:t xml:space="preserve"> ЗАТО Северск, Гкал</w:t>
      </w:r>
    </w:p>
    <w:tbl>
      <w:tblPr>
        <w:tblStyle w:val="af4"/>
        <w:tblW w:w="5000" w:type="pct"/>
        <w:tblLook w:val="04A0" w:firstRow="1" w:lastRow="0" w:firstColumn="1" w:lastColumn="0" w:noHBand="0" w:noVBand="1"/>
      </w:tblPr>
      <w:tblGrid>
        <w:gridCol w:w="2055"/>
        <w:gridCol w:w="2056"/>
        <w:gridCol w:w="2056"/>
        <w:gridCol w:w="2056"/>
        <w:gridCol w:w="2056"/>
      </w:tblGrid>
      <w:tr w:rsidR="007553E7" w:rsidRPr="00D826BF" w14:paraId="4A9F577F" w14:textId="77777777" w:rsidTr="007553E7">
        <w:trPr>
          <w:trHeight w:val="340"/>
        </w:trPr>
        <w:tc>
          <w:tcPr>
            <w:tcW w:w="1000" w:type="pct"/>
            <w:vAlign w:val="center"/>
          </w:tcPr>
          <w:p w14:paraId="3871AC07" w14:textId="77777777" w:rsidR="007553E7" w:rsidRPr="00D826BF" w:rsidRDefault="007553E7" w:rsidP="007553E7">
            <w:pPr>
              <w:jc w:val="center"/>
              <w:rPr>
                <w:rFonts w:ascii="Times New Roman" w:hAnsi="Times New Roman" w:cs="Times New Roman"/>
                <w:b/>
                <w:sz w:val="20"/>
              </w:rPr>
            </w:pPr>
            <w:r w:rsidRPr="00D826BF">
              <w:rPr>
                <w:rFonts w:ascii="Times New Roman" w:hAnsi="Times New Roman" w:cs="Times New Roman"/>
                <w:b/>
                <w:sz w:val="20"/>
              </w:rPr>
              <w:t>Котельная</w:t>
            </w:r>
          </w:p>
        </w:tc>
        <w:tc>
          <w:tcPr>
            <w:tcW w:w="1000" w:type="pct"/>
            <w:vAlign w:val="center"/>
          </w:tcPr>
          <w:p w14:paraId="7BE15BA3" w14:textId="77777777" w:rsidR="007553E7" w:rsidRPr="00D826BF" w:rsidRDefault="007553E7" w:rsidP="007553E7">
            <w:pPr>
              <w:jc w:val="center"/>
              <w:rPr>
                <w:rFonts w:ascii="Times New Roman" w:hAnsi="Times New Roman" w:cs="Times New Roman"/>
                <w:b/>
                <w:sz w:val="20"/>
              </w:rPr>
            </w:pPr>
            <w:r w:rsidRPr="00D826BF">
              <w:rPr>
                <w:rFonts w:ascii="Times New Roman" w:hAnsi="Times New Roman" w:cs="Times New Roman"/>
                <w:b/>
                <w:sz w:val="20"/>
              </w:rPr>
              <w:t>2020 (факт)</w:t>
            </w:r>
          </w:p>
        </w:tc>
        <w:tc>
          <w:tcPr>
            <w:tcW w:w="1000" w:type="pct"/>
            <w:vAlign w:val="center"/>
          </w:tcPr>
          <w:p w14:paraId="0F8566EA" w14:textId="77777777" w:rsidR="007553E7" w:rsidRPr="00D826BF" w:rsidRDefault="007553E7" w:rsidP="007553E7">
            <w:pPr>
              <w:jc w:val="center"/>
              <w:rPr>
                <w:rFonts w:ascii="Times New Roman" w:hAnsi="Times New Roman" w:cs="Times New Roman"/>
                <w:b/>
                <w:sz w:val="20"/>
              </w:rPr>
            </w:pPr>
            <w:r w:rsidRPr="00D826BF">
              <w:rPr>
                <w:rFonts w:ascii="Times New Roman" w:hAnsi="Times New Roman" w:cs="Times New Roman"/>
                <w:b/>
                <w:sz w:val="20"/>
              </w:rPr>
              <w:t>2021 (факт)</w:t>
            </w:r>
          </w:p>
        </w:tc>
        <w:tc>
          <w:tcPr>
            <w:tcW w:w="1000" w:type="pct"/>
            <w:vAlign w:val="center"/>
          </w:tcPr>
          <w:p w14:paraId="0BC9EBAA" w14:textId="77777777" w:rsidR="007553E7" w:rsidRPr="00D826BF" w:rsidRDefault="007553E7" w:rsidP="007553E7">
            <w:pPr>
              <w:jc w:val="center"/>
              <w:rPr>
                <w:rFonts w:ascii="Times New Roman" w:hAnsi="Times New Roman" w:cs="Times New Roman"/>
                <w:b/>
                <w:sz w:val="20"/>
              </w:rPr>
            </w:pPr>
            <w:r w:rsidRPr="00D826BF">
              <w:rPr>
                <w:rFonts w:ascii="Times New Roman" w:hAnsi="Times New Roman" w:cs="Times New Roman"/>
                <w:b/>
                <w:sz w:val="20"/>
              </w:rPr>
              <w:t>2022 (план)</w:t>
            </w:r>
          </w:p>
        </w:tc>
        <w:tc>
          <w:tcPr>
            <w:tcW w:w="1000" w:type="pct"/>
            <w:vAlign w:val="center"/>
          </w:tcPr>
          <w:p w14:paraId="5C628544" w14:textId="77777777" w:rsidR="007553E7" w:rsidRPr="00D826BF" w:rsidRDefault="007553E7" w:rsidP="007553E7">
            <w:pPr>
              <w:jc w:val="center"/>
              <w:rPr>
                <w:rFonts w:ascii="Times New Roman" w:hAnsi="Times New Roman" w:cs="Times New Roman"/>
                <w:b/>
                <w:sz w:val="20"/>
              </w:rPr>
            </w:pPr>
            <w:r w:rsidRPr="00D826BF">
              <w:rPr>
                <w:rFonts w:ascii="Times New Roman" w:hAnsi="Times New Roman" w:cs="Times New Roman"/>
                <w:b/>
                <w:sz w:val="20"/>
              </w:rPr>
              <w:t>2023 (план)</w:t>
            </w:r>
          </w:p>
        </w:tc>
      </w:tr>
      <w:tr w:rsidR="007553E7" w:rsidRPr="00D826BF" w14:paraId="4C9A607B" w14:textId="77777777" w:rsidTr="007553E7">
        <w:trPr>
          <w:trHeight w:val="340"/>
        </w:trPr>
        <w:tc>
          <w:tcPr>
            <w:tcW w:w="1000" w:type="pct"/>
            <w:vAlign w:val="center"/>
          </w:tcPr>
          <w:p w14:paraId="5DEC7C26" w14:textId="77777777" w:rsidR="007553E7" w:rsidRPr="00D826BF" w:rsidRDefault="007553E7" w:rsidP="007553E7">
            <w:pPr>
              <w:jc w:val="center"/>
              <w:rPr>
                <w:rFonts w:ascii="Times New Roman" w:hAnsi="Times New Roman" w:cs="Times New Roman"/>
                <w:sz w:val="20"/>
              </w:rPr>
            </w:pPr>
            <w:r w:rsidRPr="00D826BF">
              <w:rPr>
                <w:rFonts w:ascii="Times New Roman" w:hAnsi="Times New Roman" w:cs="Times New Roman"/>
                <w:sz w:val="20"/>
              </w:rPr>
              <w:t>ЦОК</w:t>
            </w:r>
          </w:p>
        </w:tc>
        <w:tc>
          <w:tcPr>
            <w:tcW w:w="1000" w:type="pct"/>
            <w:vAlign w:val="center"/>
          </w:tcPr>
          <w:p w14:paraId="5463B5EA" w14:textId="77777777" w:rsidR="007553E7" w:rsidRPr="00D826BF" w:rsidRDefault="007553E7" w:rsidP="007553E7">
            <w:pPr>
              <w:jc w:val="center"/>
              <w:rPr>
                <w:rFonts w:ascii="Times New Roman" w:hAnsi="Times New Roman" w:cs="Times New Roman"/>
                <w:sz w:val="20"/>
              </w:rPr>
            </w:pPr>
            <w:r w:rsidRPr="00D826BF">
              <w:rPr>
                <w:rFonts w:ascii="Times New Roman" w:hAnsi="Times New Roman" w:cs="Times New Roman"/>
                <w:sz w:val="20"/>
              </w:rPr>
              <w:t>33 403,27</w:t>
            </w:r>
          </w:p>
        </w:tc>
        <w:tc>
          <w:tcPr>
            <w:tcW w:w="1000" w:type="pct"/>
            <w:vAlign w:val="center"/>
          </w:tcPr>
          <w:p w14:paraId="1046B25E" w14:textId="77777777" w:rsidR="007553E7" w:rsidRPr="00D826BF" w:rsidRDefault="007553E7" w:rsidP="007553E7">
            <w:pPr>
              <w:jc w:val="center"/>
              <w:rPr>
                <w:rFonts w:ascii="Times New Roman" w:hAnsi="Times New Roman" w:cs="Times New Roman"/>
                <w:sz w:val="20"/>
              </w:rPr>
            </w:pPr>
            <w:r w:rsidRPr="00D826BF">
              <w:rPr>
                <w:rFonts w:ascii="Times New Roman" w:hAnsi="Times New Roman" w:cs="Times New Roman"/>
                <w:sz w:val="20"/>
              </w:rPr>
              <w:t>38 269,96</w:t>
            </w:r>
          </w:p>
        </w:tc>
        <w:tc>
          <w:tcPr>
            <w:tcW w:w="1000" w:type="pct"/>
            <w:vAlign w:val="center"/>
          </w:tcPr>
          <w:p w14:paraId="03358A42" w14:textId="77777777" w:rsidR="007553E7" w:rsidRPr="00D826BF" w:rsidRDefault="007553E7" w:rsidP="007553E7">
            <w:pPr>
              <w:jc w:val="center"/>
              <w:rPr>
                <w:rFonts w:ascii="Times New Roman" w:hAnsi="Times New Roman" w:cs="Times New Roman"/>
                <w:sz w:val="20"/>
              </w:rPr>
            </w:pPr>
            <w:r w:rsidRPr="00D826BF">
              <w:rPr>
                <w:rFonts w:ascii="Times New Roman" w:hAnsi="Times New Roman" w:cs="Times New Roman"/>
                <w:sz w:val="20"/>
              </w:rPr>
              <w:t>33 403,20</w:t>
            </w:r>
          </w:p>
        </w:tc>
        <w:tc>
          <w:tcPr>
            <w:tcW w:w="1000" w:type="pct"/>
            <w:vAlign w:val="center"/>
          </w:tcPr>
          <w:p w14:paraId="3805ABBE" w14:textId="77777777" w:rsidR="007553E7" w:rsidRPr="00D826BF" w:rsidRDefault="007553E7" w:rsidP="007553E7">
            <w:pPr>
              <w:jc w:val="center"/>
              <w:rPr>
                <w:rFonts w:ascii="Times New Roman" w:hAnsi="Times New Roman" w:cs="Times New Roman"/>
                <w:sz w:val="20"/>
              </w:rPr>
            </w:pPr>
            <w:r w:rsidRPr="00D826BF">
              <w:rPr>
                <w:rFonts w:ascii="Times New Roman" w:hAnsi="Times New Roman" w:cs="Times New Roman"/>
                <w:sz w:val="20"/>
              </w:rPr>
              <w:t>33 403,20</w:t>
            </w:r>
          </w:p>
        </w:tc>
      </w:tr>
      <w:tr w:rsidR="007553E7" w:rsidRPr="00D826BF" w14:paraId="2F168F03" w14:textId="77777777" w:rsidTr="007553E7">
        <w:trPr>
          <w:trHeight w:val="340"/>
        </w:trPr>
        <w:tc>
          <w:tcPr>
            <w:tcW w:w="1000" w:type="pct"/>
            <w:vAlign w:val="center"/>
          </w:tcPr>
          <w:p w14:paraId="597431F6" w14:textId="77777777" w:rsidR="007553E7" w:rsidRPr="00D826BF" w:rsidRDefault="007553E7" w:rsidP="007553E7">
            <w:pPr>
              <w:jc w:val="center"/>
              <w:rPr>
                <w:rFonts w:ascii="Times New Roman" w:hAnsi="Times New Roman" w:cs="Times New Roman"/>
                <w:sz w:val="20"/>
              </w:rPr>
            </w:pPr>
            <w:proofErr w:type="spellStart"/>
            <w:r w:rsidRPr="00D826BF">
              <w:rPr>
                <w:rFonts w:ascii="Times New Roman" w:hAnsi="Times New Roman" w:cs="Times New Roman"/>
                <w:sz w:val="20"/>
              </w:rPr>
              <w:t>Камышка</w:t>
            </w:r>
            <w:proofErr w:type="spellEnd"/>
          </w:p>
        </w:tc>
        <w:tc>
          <w:tcPr>
            <w:tcW w:w="1000" w:type="pct"/>
            <w:vAlign w:val="center"/>
          </w:tcPr>
          <w:p w14:paraId="59AD9E0E" w14:textId="77777777" w:rsidR="007553E7" w:rsidRPr="00D826BF" w:rsidRDefault="007553E7" w:rsidP="007553E7">
            <w:pPr>
              <w:jc w:val="center"/>
              <w:rPr>
                <w:rFonts w:ascii="Times New Roman" w:hAnsi="Times New Roman" w:cs="Times New Roman"/>
                <w:sz w:val="20"/>
              </w:rPr>
            </w:pPr>
            <w:r w:rsidRPr="00D826BF">
              <w:rPr>
                <w:rFonts w:ascii="Times New Roman" w:hAnsi="Times New Roman" w:cs="Times New Roman"/>
                <w:sz w:val="20"/>
              </w:rPr>
              <w:t>4 189,83</w:t>
            </w:r>
          </w:p>
        </w:tc>
        <w:tc>
          <w:tcPr>
            <w:tcW w:w="1000" w:type="pct"/>
            <w:vAlign w:val="center"/>
          </w:tcPr>
          <w:p w14:paraId="74956A4E" w14:textId="77777777" w:rsidR="007553E7" w:rsidRPr="00D826BF" w:rsidRDefault="007553E7" w:rsidP="007553E7">
            <w:pPr>
              <w:jc w:val="center"/>
              <w:rPr>
                <w:rFonts w:ascii="Times New Roman" w:hAnsi="Times New Roman" w:cs="Times New Roman"/>
                <w:sz w:val="20"/>
              </w:rPr>
            </w:pPr>
            <w:r w:rsidRPr="00D826BF">
              <w:rPr>
                <w:rFonts w:ascii="Times New Roman" w:hAnsi="Times New Roman" w:cs="Times New Roman"/>
                <w:sz w:val="20"/>
              </w:rPr>
              <w:t>3 753,9</w:t>
            </w:r>
          </w:p>
        </w:tc>
        <w:tc>
          <w:tcPr>
            <w:tcW w:w="1000" w:type="pct"/>
            <w:vAlign w:val="center"/>
          </w:tcPr>
          <w:p w14:paraId="231C2FC5" w14:textId="77777777" w:rsidR="007553E7" w:rsidRPr="00D826BF" w:rsidRDefault="007553E7" w:rsidP="007553E7">
            <w:pPr>
              <w:jc w:val="center"/>
              <w:rPr>
                <w:rFonts w:ascii="Times New Roman" w:hAnsi="Times New Roman" w:cs="Times New Roman"/>
                <w:sz w:val="20"/>
              </w:rPr>
            </w:pPr>
            <w:r w:rsidRPr="00D826BF">
              <w:rPr>
                <w:rFonts w:ascii="Times New Roman" w:hAnsi="Times New Roman" w:cs="Times New Roman"/>
                <w:sz w:val="20"/>
              </w:rPr>
              <w:t>2 140,99</w:t>
            </w:r>
          </w:p>
        </w:tc>
        <w:tc>
          <w:tcPr>
            <w:tcW w:w="1000" w:type="pct"/>
            <w:vAlign w:val="center"/>
          </w:tcPr>
          <w:p w14:paraId="0B614EBE" w14:textId="77777777" w:rsidR="007553E7" w:rsidRPr="00D826BF" w:rsidRDefault="007553E7" w:rsidP="007553E7">
            <w:pPr>
              <w:jc w:val="center"/>
              <w:rPr>
                <w:rFonts w:ascii="Times New Roman" w:hAnsi="Times New Roman" w:cs="Times New Roman"/>
                <w:sz w:val="20"/>
              </w:rPr>
            </w:pPr>
            <w:r w:rsidRPr="00D826BF">
              <w:rPr>
                <w:rFonts w:ascii="Times New Roman" w:hAnsi="Times New Roman" w:cs="Times New Roman"/>
                <w:sz w:val="20"/>
              </w:rPr>
              <w:t>2 140,99</w:t>
            </w:r>
          </w:p>
        </w:tc>
      </w:tr>
      <w:tr w:rsidR="007553E7" w:rsidRPr="00D826BF" w14:paraId="2617208B" w14:textId="77777777" w:rsidTr="007553E7">
        <w:trPr>
          <w:trHeight w:val="340"/>
        </w:trPr>
        <w:tc>
          <w:tcPr>
            <w:tcW w:w="1000" w:type="pct"/>
            <w:vAlign w:val="center"/>
          </w:tcPr>
          <w:p w14:paraId="0F794494" w14:textId="77777777" w:rsidR="007553E7" w:rsidRPr="00D826BF" w:rsidRDefault="007553E7" w:rsidP="007553E7">
            <w:pPr>
              <w:jc w:val="center"/>
              <w:rPr>
                <w:rFonts w:ascii="Times New Roman" w:hAnsi="Times New Roman" w:cs="Times New Roman"/>
                <w:sz w:val="20"/>
              </w:rPr>
            </w:pPr>
            <w:r w:rsidRPr="00D826BF">
              <w:rPr>
                <w:rFonts w:ascii="Times New Roman" w:hAnsi="Times New Roman" w:cs="Times New Roman"/>
                <w:sz w:val="20"/>
              </w:rPr>
              <w:t>Орловка</w:t>
            </w:r>
          </w:p>
        </w:tc>
        <w:tc>
          <w:tcPr>
            <w:tcW w:w="1000" w:type="pct"/>
            <w:vAlign w:val="center"/>
          </w:tcPr>
          <w:p w14:paraId="3A48971E" w14:textId="77777777" w:rsidR="007553E7" w:rsidRPr="00D826BF" w:rsidRDefault="007553E7" w:rsidP="007553E7">
            <w:pPr>
              <w:jc w:val="center"/>
              <w:rPr>
                <w:rFonts w:ascii="Times New Roman" w:hAnsi="Times New Roman" w:cs="Times New Roman"/>
                <w:sz w:val="20"/>
              </w:rPr>
            </w:pPr>
            <w:r w:rsidRPr="00D826BF">
              <w:rPr>
                <w:rFonts w:ascii="Times New Roman" w:hAnsi="Times New Roman" w:cs="Times New Roman"/>
                <w:sz w:val="20"/>
              </w:rPr>
              <w:t>1 987,95</w:t>
            </w:r>
          </w:p>
        </w:tc>
        <w:tc>
          <w:tcPr>
            <w:tcW w:w="1000" w:type="pct"/>
            <w:vAlign w:val="center"/>
          </w:tcPr>
          <w:p w14:paraId="0DDA19F7" w14:textId="77777777" w:rsidR="007553E7" w:rsidRPr="00D826BF" w:rsidRDefault="007553E7" w:rsidP="007553E7">
            <w:pPr>
              <w:jc w:val="center"/>
              <w:rPr>
                <w:rFonts w:ascii="Times New Roman" w:hAnsi="Times New Roman" w:cs="Times New Roman"/>
                <w:sz w:val="20"/>
              </w:rPr>
            </w:pPr>
            <w:r w:rsidRPr="00D826BF">
              <w:rPr>
                <w:rFonts w:ascii="Times New Roman" w:hAnsi="Times New Roman" w:cs="Times New Roman"/>
                <w:sz w:val="20"/>
              </w:rPr>
              <w:t>2 494,35</w:t>
            </w:r>
          </w:p>
        </w:tc>
        <w:tc>
          <w:tcPr>
            <w:tcW w:w="1000" w:type="pct"/>
            <w:vAlign w:val="center"/>
          </w:tcPr>
          <w:p w14:paraId="0322D7D3" w14:textId="77777777" w:rsidR="007553E7" w:rsidRPr="00D826BF" w:rsidRDefault="007553E7" w:rsidP="007553E7">
            <w:pPr>
              <w:jc w:val="center"/>
              <w:rPr>
                <w:rFonts w:ascii="Times New Roman" w:hAnsi="Times New Roman" w:cs="Times New Roman"/>
                <w:sz w:val="20"/>
              </w:rPr>
            </w:pPr>
            <w:r w:rsidRPr="00D826BF">
              <w:rPr>
                <w:rFonts w:ascii="Times New Roman" w:hAnsi="Times New Roman" w:cs="Times New Roman"/>
                <w:sz w:val="20"/>
              </w:rPr>
              <w:t>1 507,91</w:t>
            </w:r>
          </w:p>
        </w:tc>
        <w:tc>
          <w:tcPr>
            <w:tcW w:w="1000" w:type="pct"/>
            <w:vAlign w:val="center"/>
          </w:tcPr>
          <w:p w14:paraId="6ABE6AE1" w14:textId="77777777" w:rsidR="007553E7" w:rsidRPr="00D826BF" w:rsidRDefault="007553E7" w:rsidP="007553E7">
            <w:pPr>
              <w:jc w:val="center"/>
              <w:rPr>
                <w:rFonts w:ascii="Times New Roman" w:hAnsi="Times New Roman" w:cs="Times New Roman"/>
                <w:sz w:val="20"/>
              </w:rPr>
            </w:pPr>
            <w:r w:rsidRPr="00D826BF">
              <w:rPr>
                <w:rFonts w:ascii="Times New Roman" w:hAnsi="Times New Roman" w:cs="Times New Roman"/>
                <w:sz w:val="20"/>
              </w:rPr>
              <w:t>1 507,91</w:t>
            </w:r>
          </w:p>
        </w:tc>
      </w:tr>
    </w:tbl>
    <w:p w14:paraId="60484711" w14:textId="77777777" w:rsidR="007553E7" w:rsidRPr="00D826BF" w:rsidRDefault="007553E7" w:rsidP="007553E7">
      <w:pPr>
        <w:spacing w:after="0" w:line="240" w:lineRule="auto"/>
        <w:jc w:val="both"/>
        <w:rPr>
          <w:rFonts w:ascii="Times New Roman" w:eastAsia="Times New Roman" w:hAnsi="Times New Roman" w:cs="Times New Roman"/>
          <w:b/>
          <w:sz w:val="24"/>
          <w:szCs w:val="24"/>
        </w:rPr>
      </w:pPr>
    </w:p>
    <w:p w14:paraId="4FDB3775" w14:textId="0CEE10A8" w:rsidR="007553E7" w:rsidRPr="00D826BF" w:rsidRDefault="007553E7" w:rsidP="007553E7">
      <w:pPr>
        <w:spacing w:after="0" w:line="240" w:lineRule="auto"/>
        <w:ind w:firstLine="709"/>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В Таблицах </w:t>
      </w:r>
      <w:r w:rsidR="00CC1034">
        <w:rPr>
          <w:rFonts w:ascii="Times New Roman" w:eastAsia="Times New Roman" w:hAnsi="Times New Roman" w:cs="Times New Roman"/>
          <w:sz w:val="24"/>
        </w:rPr>
        <w:t>36 – 39</w:t>
      </w:r>
      <w:r w:rsidRPr="00D826BF">
        <w:rPr>
          <w:rFonts w:ascii="Times New Roman" w:eastAsia="Times New Roman" w:hAnsi="Times New Roman" w:cs="Times New Roman"/>
          <w:sz w:val="24"/>
        </w:rPr>
        <w:t xml:space="preserve"> приводится по годам значения потребления тепловой энергии </w:t>
      </w:r>
      <w:r w:rsidRPr="00D826BF">
        <w:rPr>
          <w:rFonts w:ascii="Times New Roman" w:eastAsia="Times New Roman" w:hAnsi="Times New Roman" w:cs="Times New Roman"/>
          <w:sz w:val="24"/>
        </w:rPr>
        <w:br/>
        <w:t>за год с распределением по видам теплопотребления и группам потребителей в соответствии Приказом Минстроя РФ от 17.03.2014 № 99/</w:t>
      </w:r>
      <w:proofErr w:type="spellStart"/>
      <w:r w:rsidRPr="00D826BF">
        <w:rPr>
          <w:rFonts w:ascii="Times New Roman" w:eastAsia="Times New Roman" w:hAnsi="Times New Roman" w:cs="Times New Roman"/>
          <w:sz w:val="24"/>
        </w:rPr>
        <w:t>пр</w:t>
      </w:r>
      <w:proofErr w:type="spellEnd"/>
      <w:r w:rsidRPr="00D826BF">
        <w:rPr>
          <w:rFonts w:ascii="Times New Roman" w:eastAsia="Times New Roman" w:hAnsi="Times New Roman" w:cs="Times New Roman"/>
          <w:sz w:val="24"/>
        </w:rPr>
        <w:t xml:space="preserve"> «Об утверждении методики осуществления коммерческого учета тепловой энергии, теплоносителя».</w:t>
      </w:r>
    </w:p>
    <w:p w14:paraId="27EB6D01" w14:textId="77777777" w:rsidR="007553E7" w:rsidRPr="00D826BF" w:rsidRDefault="007553E7" w:rsidP="007553E7">
      <w:pPr>
        <w:spacing w:after="0" w:line="240" w:lineRule="auto"/>
        <w:rPr>
          <w:rFonts w:ascii="Times New Roman" w:hAnsi="Times New Roman" w:cs="Times New Roman"/>
        </w:rPr>
      </w:pPr>
    </w:p>
    <w:p w14:paraId="0DC18F9D" w14:textId="723321FF" w:rsidR="007553E7" w:rsidRPr="00D826BF" w:rsidRDefault="00CC1034" w:rsidP="007553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Таблица 36</w:t>
      </w:r>
      <w:r w:rsidR="007553E7" w:rsidRPr="00D826BF">
        <w:rPr>
          <w:rFonts w:ascii="Times New Roman" w:eastAsia="Times New Roman" w:hAnsi="Times New Roman" w:cs="Times New Roman"/>
          <w:sz w:val="24"/>
        </w:rPr>
        <w:t xml:space="preserve"> – Годовое теплопотребление по видам тепловых нагрузок и группам потребителей </w:t>
      </w:r>
      <w:r w:rsidR="007553E7" w:rsidRPr="00D826BF">
        <w:rPr>
          <w:rFonts w:ascii="Times New Roman" w:eastAsia="Times New Roman" w:hAnsi="Times New Roman" w:cs="Times New Roman"/>
          <w:sz w:val="24"/>
        </w:rPr>
        <w:br/>
        <w:t>за 2020 г.</w:t>
      </w:r>
    </w:p>
    <w:tbl>
      <w:tblPr>
        <w:tblW w:w="5000" w:type="pct"/>
        <w:jc w:val="center"/>
        <w:tblLook w:val="0000" w:firstRow="0" w:lastRow="0" w:firstColumn="0" w:lastColumn="0" w:noHBand="0" w:noVBand="0"/>
      </w:tblPr>
      <w:tblGrid>
        <w:gridCol w:w="503"/>
        <w:gridCol w:w="2300"/>
        <w:gridCol w:w="2317"/>
        <w:gridCol w:w="2161"/>
        <w:gridCol w:w="1982"/>
        <w:gridCol w:w="1016"/>
      </w:tblGrid>
      <w:tr w:rsidR="007553E7" w:rsidRPr="00D826BF" w14:paraId="1F425484" w14:textId="77777777" w:rsidTr="007553E7">
        <w:trPr>
          <w:trHeight w:val="340"/>
          <w:tblHeader/>
          <w:jc w:val="center"/>
        </w:trPr>
        <w:tc>
          <w:tcPr>
            <w:tcW w:w="241" w:type="pct"/>
            <w:tcBorders>
              <w:top w:val="single" w:sz="4" w:space="0" w:color="auto"/>
              <w:left w:val="single" w:sz="4" w:space="0" w:color="auto"/>
              <w:bottom w:val="single" w:sz="4" w:space="0" w:color="auto"/>
              <w:right w:val="single" w:sz="4" w:space="0" w:color="auto"/>
            </w:tcBorders>
            <w:vAlign w:val="center"/>
          </w:tcPr>
          <w:p w14:paraId="55AF421D"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 п/п</w:t>
            </w:r>
          </w:p>
        </w:tc>
        <w:tc>
          <w:tcPr>
            <w:tcW w:w="1124" w:type="pct"/>
            <w:tcBorders>
              <w:top w:val="single" w:sz="4" w:space="0" w:color="auto"/>
              <w:left w:val="nil"/>
              <w:bottom w:val="single" w:sz="4" w:space="0" w:color="auto"/>
              <w:right w:val="single" w:sz="4" w:space="0" w:color="auto"/>
            </w:tcBorders>
            <w:vAlign w:val="center"/>
          </w:tcPr>
          <w:p w14:paraId="3F8848B3"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Наименование группы</w:t>
            </w:r>
          </w:p>
        </w:tc>
        <w:tc>
          <w:tcPr>
            <w:tcW w:w="1132" w:type="pct"/>
            <w:tcBorders>
              <w:top w:val="single" w:sz="4" w:space="0" w:color="auto"/>
              <w:left w:val="nil"/>
              <w:bottom w:val="single" w:sz="4" w:space="0" w:color="auto"/>
              <w:right w:val="single" w:sz="4" w:space="0" w:color="auto"/>
            </w:tcBorders>
            <w:vAlign w:val="center"/>
          </w:tcPr>
          <w:p w14:paraId="6A59BFA9" w14:textId="77777777" w:rsidR="007553E7" w:rsidRPr="00D826BF" w:rsidRDefault="007553E7" w:rsidP="007553E7">
            <w:pPr>
              <w:spacing w:after="0" w:line="240" w:lineRule="auto"/>
              <w:jc w:val="center"/>
              <w:rPr>
                <w:rFonts w:ascii="Times New Roman" w:hAnsi="Times New Roman" w:cs="Times New Roman"/>
                <w:b/>
                <w:sz w:val="20"/>
                <w:szCs w:val="20"/>
              </w:rPr>
            </w:pPr>
            <w:proofErr w:type="gramStart"/>
            <w:r w:rsidRPr="00D826BF">
              <w:rPr>
                <w:rFonts w:ascii="Times New Roman" w:hAnsi="Times New Roman" w:cs="Times New Roman"/>
                <w:b/>
                <w:sz w:val="20"/>
                <w:szCs w:val="20"/>
              </w:rPr>
              <w:t>Теплопотребление  отопление</w:t>
            </w:r>
            <w:proofErr w:type="gramEnd"/>
            <w:r w:rsidRPr="00D826BF">
              <w:rPr>
                <w:rFonts w:ascii="Times New Roman" w:hAnsi="Times New Roman" w:cs="Times New Roman"/>
                <w:b/>
                <w:sz w:val="20"/>
                <w:szCs w:val="20"/>
              </w:rPr>
              <w:t>, тыс. Гкал</w:t>
            </w:r>
          </w:p>
        </w:tc>
        <w:tc>
          <w:tcPr>
            <w:tcW w:w="1056" w:type="pct"/>
            <w:tcBorders>
              <w:top w:val="single" w:sz="4" w:space="0" w:color="auto"/>
              <w:left w:val="nil"/>
              <w:bottom w:val="single" w:sz="4" w:space="0" w:color="auto"/>
              <w:right w:val="single" w:sz="4" w:space="0" w:color="auto"/>
            </w:tcBorders>
            <w:vAlign w:val="center"/>
          </w:tcPr>
          <w:p w14:paraId="101A9EEC" w14:textId="77777777" w:rsidR="007553E7" w:rsidRPr="00D826BF" w:rsidRDefault="007553E7" w:rsidP="007553E7">
            <w:pPr>
              <w:spacing w:after="0" w:line="240" w:lineRule="auto"/>
              <w:jc w:val="center"/>
              <w:rPr>
                <w:rFonts w:ascii="Times New Roman" w:hAnsi="Times New Roman" w:cs="Times New Roman"/>
                <w:b/>
                <w:sz w:val="20"/>
                <w:szCs w:val="20"/>
              </w:rPr>
            </w:pPr>
            <w:proofErr w:type="gramStart"/>
            <w:r w:rsidRPr="00D826BF">
              <w:rPr>
                <w:rFonts w:ascii="Times New Roman" w:hAnsi="Times New Roman" w:cs="Times New Roman"/>
                <w:b/>
                <w:sz w:val="20"/>
                <w:szCs w:val="20"/>
              </w:rPr>
              <w:t>Теплопотребление  вентиляция</w:t>
            </w:r>
            <w:proofErr w:type="gramEnd"/>
            <w:r w:rsidRPr="00D826BF">
              <w:rPr>
                <w:rFonts w:ascii="Times New Roman" w:hAnsi="Times New Roman" w:cs="Times New Roman"/>
                <w:b/>
                <w:sz w:val="20"/>
                <w:szCs w:val="20"/>
              </w:rPr>
              <w:t>, тыс. Гкал</w:t>
            </w:r>
          </w:p>
        </w:tc>
        <w:tc>
          <w:tcPr>
            <w:tcW w:w="969" w:type="pct"/>
            <w:tcBorders>
              <w:top w:val="single" w:sz="4" w:space="0" w:color="auto"/>
              <w:left w:val="nil"/>
              <w:bottom w:val="single" w:sz="4" w:space="0" w:color="auto"/>
              <w:right w:val="single" w:sz="4" w:space="0" w:color="auto"/>
            </w:tcBorders>
            <w:vAlign w:val="center"/>
          </w:tcPr>
          <w:p w14:paraId="684F861E" w14:textId="77777777" w:rsidR="007553E7" w:rsidRPr="00D826BF" w:rsidRDefault="007553E7" w:rsidP="007553E7">
            <w:pPr>
              <w:spacing w:after="0" w:line="240" w:lineRule="auto"/>
              <w:jc w:val="center"/>
              <w:rPr>
                <w:rFonts w:ascii="Times New Roman" w:hAnsi="Times New Roman" w:cs="Times New Roman"/>
                <w:b/>
                <w:sz w:val="20"/>
                <w:szCs w:val="20"/>
              </w:rPr>
            </w:pPr>
            <w:proofErr w:type="gramStart"/>
            <w:r w:rsidRPr="00D826BF">
              <w:rPr>
                <w:rFonts w:ascii="Times New Roman" w:hAnsi="Times New Roman" w:cs="Times New Roman"/>
                <w:b/>
                <w:sz w:val="20"/>
                <w:szCs w:val="20"/>
              </w:rPr>
              <w:t>Теплопотребление  ГВС</w:t>
            </w:r>
            <w:proofErr w:type="gramEnd"/>
            <w:r w:rsidRPr="00D826BF">
              <w:rPr>
                <w:rFonts w:ascii="Times New Roman" w:hAnsi="Times New Roman" w:cs="Times New Roman"/>
                <w:b/>
                <w:sz w:val="20"/>
                <w:szCs w:val="20"/>
              </w:rPr>
              <w:t>, тыс. тыс. Гкал</w:t>
            </w:r>
          </w:p>
        </w:tc>
        <w:tc>
          <w:tcPr>
            <w:tcW w:w="479" w:type="pct"/>
            <w:tcBorders>
              <w:top w:val="single" w:sz="4" w:space="0" w:color="auto"/>
              <w:left w:val="nil"/>
              <w:bottom w:val="single" w:sz="4" w:space="0" w:color="auto"/>
              <w:right w:val="single" w:sz="4" w:space="0" w:color="auto"/>
            </w:tcBorders>
            <w:vAlign w:val="center"/>
          </w:tcPr>
          <w:p w14:paraId="4DD92A8D" w14:textId="77777777" w:rsidR="007553E7" w:rsidRPr="00D826BF" w:rsidRDefault="007553E7" w:rsidP="007553E7">
            <w:pPr>
              <w:spacing w:after="0" w:line="240" w:lineRule="auto"/>
              <w:jc w:val="center"/>
              <w:rPr>
                <w:rFonts w:ascii="Times New Roman" w:hAnsi="Times New Roman" w:cs="Times New Roman"/>
                <w:b/>
                <w:sz w:val="20"/>
                <w:szCs w:val="20"/>
              </w:rPr>
            </w:pPr>
            <w:proofErr w:type="gramStart"/>
            <w:r w:rsidRPr="00D826BF">
              <w:rPr>
                <w:rFonts w:ascii="Times New Roman" w:hAnsi="Times New Roman" w:cs="Times New Roman"/>
                <w:b/>
                <w:sz w:val="20"/>
                <w:szCs w:val="20"/>
              </w:rPr>
              <w:t xml:space="preserve">Всего,   </w:t>
            </w:r>
            <w:proofErr w:type="gramEnd"/>
            <w:r w:rsidRPr="00D826BF">
              <w:rPr>
                <w:rFonts w:ascii="Times New Roman" w:hAnsi="Times New Roman" w:cs="Times New Roman"/>
                <w:b/>
                <w:sz w:val="20"/>
                <w:szCs w:val="20"/>
              </w:rPr>
              <w:t>тыс. Гкал</w:t>
            </w:r>
          </w:p>
        </w:tc>
      </w:tr>
      <w:tr w:rsidR="007553E7" w:rsidRPr="00D826BF" w14:paraId="3CADDCDA" w14:textId="77777777" w:rsidTr="007553E7">
        <w:trPr>
          <w:trHeight w:val="340"/>
          <w:jc w:val="center"/>
        </w:trPr>
        <w:tc>
          <w:tcPr>
            <w:tcW w:w="241" w:type="pct"/>
            <w:tcBorders>
              <w:top w:val="nil"/>
              <w:left w:val="single" w:sz="4" w:space="0" w:color="auto"/>
              <w:bottom w:val="single" w:sz="4" w:space="0" w:color="auto"/>
              <w:right w:val="single" w:sz="4" w:space="0" w:color="auto"/>
            </w:tcBorders>
            <w:noWrap/>
            <w:vAlign w:val="center"/>
          </w:tcPr>
          <w:p w14:paraId="4EB1180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w:t>
            </w:r>
          </w:p>
        </w:tc>
        <w:tc>
          <w:tcPr>
            <w:tcW w:w="1124" w:type="pct"/>
            <w:tcBorders>
              <w:top w:val="nil"/>
              <w:left w:val="nil"/>
              <w:bottom w:val="single" w:sz="4" w:space="0" w:color="auto"/>
              <w:right w:val="single" w:sz="4" w:space="0" w:color="auto"/>
            </w:tcBorders>
            <w:vAlign w:val="center"/>
          </w:tcPr>
          <w:p w14:paraId="7AF2C63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Бюджетные организации</w:t>
            </w:r>
          </w:p>
        </w:tc>
        <w:tc>
          <w:tcPr>
            <w:tcW w:w="1132" w:type="pct"/>
            <w:tcBorders>
              <w:top w:val="nil"/>
              <w:left w:val="nil"/>
              <w:bottom w:val="single" w:sz="4" w:space="0" w:color="auto"/>
              <w:right w:val="single" w:sz="4" w:space="0" w:color="auto"/>
            </w:tcBorders>
            <w:noWrap/>
            <w:vAlign w:val="center"/>
          </w:tcPr>
          <w:p w14:paraId="4EAAFC6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69,557</w:t>
            </w:r>
          </w:p>
        </w:tc>
        <w:tc>
          <w:tcPr>
            <w:tcW w:w="1056" w:type="pct"/>
            <w:tcBorders>
              <w:top w:val="nil"/>
              <w:left w:val="nil"/>
              <w:bottom w:val="single" w:sz="4" w:space="0" w:color="auto"/>
              <w:right w:val="single" w:sz="4" w:space="0" w:color="auto"/>
            </w:tcBorders>
            <w:noWrap/>
            <w:vAlign w:val="center"/>
          </w:tcPr>
          <w:p w14:paraId="10A0EB5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37,506</w:t>
            </w:r>
          </w:p>
        </w:tc>
        <w:tc>
          <w:tcPr>
            <w:tcW w:w="969" w:type="pct"/>
            <w:tcBorders>
              <w:top w:val="nil"/>
              <w:left w:val="nil"/>
              <w:bottom w:val="single" w:sz="4" w:space="0" w:color="auto"/>
              <w:right w:val="single" w:sz="4" w:space="0" w:color="auto"/>
            </w:tcBorders>
            <w:noWrap/>
            <w:vAlign w:val="center"/>
          </w:tcPr>
          <w:p w14:paraId="0870EA6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11,915</w:t>
            </w:r>
          </w:p>
        </w:tc>
        <w:tc>
          <w:tcPr>
            <w:tcW w:w="479" w:type="pct"/>
            <w:tcBorders>
              <w:top w:val="nil"/>
              <w:left w:val="nil"/>
              <w:bottom w:val="single" w:sz="4" w:space="0" w:color="auto"/>
              <w:right w:val="single" w:sz="4" w:space="0" w:color="auto"/>
            </w:tcBorders>
            <w:noWrap/>
            <w:vAlign w:val="center"/>
          </w:tcPr>
          <w:p w14:paraId="6EDD590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118,978</w:t>
            </w:r>
          </w:p>
        </w:tc>
      </w:tr>
      <w:tr w:rsidR="007553E7" w:rsidRPr="00D826BF" w14:paraId="0CDC02A7" w14:textId="77777777" w:rsidTr="007553E7">
        <w:trPr>
          <w:trHeight w:val="340"/>
          <w:jc w:val="center"/>
        </w:trPr>
        <w:tc>
          <w:tcPr>
            <w:tcW w:w="241" w:type="pct"/>
            <w:tcBorders>
              <w:top w:val="nil"/>
              <w:left w:val="single" w:sz="4" w:space="0" w:color="auto"/>
              <w:bottom w:val="single" w:sz="4" w:space="0" w:color="auto"/>
              <w:right w:val="single" w:sz="4" w:space="0" w:color="auto"/>
            </w:tcBorders>
            <w:noWrap/>
            <w:vAlign w:val="center"/>
          </w:tcPr>
          <w:p w14:paraId="74FE79B9"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w:t>
            </w:r>
          </w:p>
        </w:tc>
        <w:tc>
          <w:tcPr>
            <w:tcW w:w="1124" w:type="pct"/>
            <w:tcBorders>
              <w:top w:val="nil"/>
              <w:left w:val="nil"/>
              <w:bottom w:val="single" w:sz="4" w:space="0" w:color="auto"/>
              <w:right w:val="single" w:sz="4" w:space="0" w:color="auto"/>
            </w:tcBorders>
            <w:vAlign w:val="center"/>
          </w:tcPr>
          <w:p w14:paraId="6190A8F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xml:space="preserve">Население в </w:t>
            </w:r>
            <w:proofErr w:type="spellStart"/>
            <w:r w:rsidRPr="00D826BF">
              <w:rPr>
                <w:rFonts w:ascii="Times New Roman" w:hAnsi="Times New Roman" w:cs="Times New Roman"/>
                <w:sz w:val="20"/>
                <w:szCs w:val="20"/>
              </w:rPr>
              <w:t>т.ч</w:t>
            </w:r>
            <w:proofErr w:type="spellEnd"/>
            <w:r w:rsidRPr="00D826BF">
              <w:rPr>
                <w:rFonts w:ascii="Times New Roman" w:hAnsi="Times New Roman" w:cs="Times New Roman"/>
                <w:sz w:val="20"/>
                <w:szCs w:val="20"/>
              </w:rPr>
              <w:t>.</w:t>
            </w:r>
          </w:p>
        </w:tc>
        <w:tc>
          <w:tcPr>
            <w:tcW w:w="1132" w:type="pct"/>
            <w:tcBorders>
              <w:top w:val="nil"/>
              <w:left w:val="nil"/>
              <w:bottom w:val="single" w:sz="4" w:space="0" w:color="auto"/>
              <w:right w:val="single" w:sz="4" w:space="0" w:color="auto"/>
            </w:tcBorders>
            <w:noWrap/>
            <w:vAlign w:val="center"/>
          </w:tcPr>
          <w:p w14:paraId="05ADED69"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511,526</w:t>
            </w:r>
          </w:p>
        </w:tc>
        <w:tc>
          <w:tcPr>
            <w:tcW w:w="1056" w:type="pct"/>
            <w:tcBorders>
              <w:top w:val="nil"/>
              <w:left w:val="nil"/>
              <w:bottom w:val="single" w:sz="4" w:space="0" w:color="auto"/>
              <w:right w:val="single" w:sz="4" w:space="0" w:color="auto"/>
            </w:tcBorders>
            <w:noWrap/>
            <w:vAlign w:val="center"/>
          </w:tcPr>
          <w:p w14:paraId="7C799009"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69" w:type="pct"/>
            <w:tcBorders>
              <w:top w:val="nil"/>
              <w:left w:val="nil"/>
              <w:bottom w:val="single" w:sz="4" w:space="0" w:color="auto"/>
              <w:right w:val="single" w:sz="4" w:space="0" w:color="auto"/>
            </w:tcBorders>
            <w:noWrap/>
            <w:vAlign w:val="center"/>
          </w:tcPr>
          <w:p w14:paraId="5E97A0A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146,024</w:t>
            </w:r>
          </w:p>
        </w:tc>
        <w:tc>
          <w:tcPr>
            <w:tcW w:w="479" w:type="pct"/>
            <w:tcBorders>
              <w:top w:val="nil"/>
              <w:left w:val="nil"/>
              <w:bottom w:val="single" w:sz="4" w:space="0" w:color="auto"/>
              <w:right w:val="single" w:sz="4" w:space="0" w:color="auto"/>
            </w:tcBorders>
            <w:noWrap/>
            <w:vAlign w:val="center"/>
          </w:tcPr>
          <w:p w14:paraId="79FA27F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657,55</w:t>
            </w:r>
          </w:p>
        </w:tc>
      </w:tr>
      <w:tr w:rsidR="007553E7" w:rsidRPr="00D826BF" w14:paraId="5D0D4132" w14:textId="77777777" w:rsidTr="007553E7">
        <w:trPr>
          <w:trHeight w:val="340"/>
          <w:jc w:val="center"/>
        </w:trPr>
        <w:tc>
          <w:tcPr>
            <w:tcW w:w="241" w:type="pct"/>
            <w:tcBorders>
              <w:top w:val="nil"/>
              <w:left w:val="single" w:sz="4" w:space="0" w:color="auto"/>
              <w:bottom w:val="single" w:sz="4" w:space="0" w:color="auto"/>
              <w:right w:val="single" w:sz="4" w:space="0" w:color="auto"/>
            </w:tcBorders>
            <w:noWrap/>
            <w:vAlign w:val="center"/>
          </w:tcPr>
          <w:p w14:paraId="6F5E84E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w:t>
            </w:r>
          </w:p>
        </w:tc>
        <w:tc>
          <w:tcPr>
            <w:tcW w:w="1124" w:type="pct"/>
            <w:tcBorders>
              <w:top w:val="nil"/>
              <w:left w:val="nil"/>
              <w:bottom w:val="single" w:sz="4" w:space="0" w:color="auto"/>
              <w:right w:val="single" w:sz="4" w:space="0" w:color="auto"/>
            </w:tcBorders>
            <w:vAlign w:val="center"/>
          </w:tcPr>
          <w:p w14:paraId="181E642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МКД</w:t>
            </w:r>
          </w:p>
        </w:tc>
        <w:tc>
          <w:tcPr>
            <w:tcW w:w="1132" w:type="pct"/>
            <w:tcBorders>
              <w:top w:val="nil"/>
              <w:left w:val="nil"/>
              <w:bottom w:val="single" w:sz="4" w:space="0" w:color="auto"/>
              <w:right w:val="single" w:sz="4" w:space="0" w:color="auto"/>
            </w:tcBorders>
            <w:noWrap/>
            <w:vAlign w:val="center"/>
          </w:tcPr>
          <w:p w14:paraId="60F4B695"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504,246</w:t>
            </w:r>
          </w:p>
        </w:tc>
        <w:tc>
          <w:tcPr>
            <w:tcW w:w="1056" w:type="pct"/>
            <w:tcBorders>
              <w:top w:val="nil"/>
              <w:left w:val="nil"/>
              <w:bottom w:val="single" w:sz="4" w:space="0" w:color="auto"/>
              <w:right w:val="single" w:sz="4" w:space="0" w:color="auto"/>
            </w:tcBorders>
            <w:noWrap/>
            <w:vAlign w:val="center"/>
          </w:tcPr>
          <w:p w14:paraId="270D557C"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69" w:type="pct"/>
            <w:tcBorders>
              <w:top w:val="nil"/>
              <w:left w:val="nil"/>
              <w:bottom w:val="single" w:sz="4" w:space="0" w:color="auto"/>
              <w:right w:val="single" w:sz="4" w:space="0" w:color="auto"/>
            </w:tcBorders>
            <w:noWrap/>
            <w:vAlign w:val="center"/>
          </w:tcPr>
          <w:p w14:paraId="45954A5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145,906</w:t>
            </w:r>
          </w:p>
        </w:tc>
        <w:tc>
          <w:tcPr>
            <w:tcW w:w="479" w:type="pct"/>
            <w:tcBorders>
              <w:top w:val="nil"/>
              <w:left w:val="nil"/>
              <w:bottom w:val="single" w:sz="4" w:space="0" w:color="auto"/>
              <w:right w:val="single" w:sz="4" w:space="0" w:color="auto"/>
            </w:tcBorders>
            <w:noWrap/>
            <w:vAlign w:val="center"/>
          </w:tcPr>
          <w:p w14:paraId="0B51D2B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650,152</w:t>
            </w:r>
          </w:p>
        </w:tc>
      </w:tr>
      <w:tr w:rsidR="007553E7" w:rsidRPr="00D826BF" w14:paraId="44336D3A" w14:textId="77777777" w:rsidTr="007553E7">
        <w:trPr>
          <w:trHeight w:val="340"/>
          <w:jc w:val="center"/>
        </w:trPr>
        <w:tc>
          <w:tcPr>
            <w:tcW w:w="241" w:type="pct"/>
            <w:tcBorders>
              <w:top w:val="nil"/>
              <w:left w:val="single" w:sz="4" w:space="0" w:color="auto"/>
              <w:bottom w:val="single" w:sz="4" w:space="0" w:color="auto"/>
              <w:right w:val="single" w:sz="4" w:space="0" w:color="auto"/>
            </w:tcBorders>
            <w:noWrap/>
            <w:vAlign w:val="center"/>
          </w:tcPr>
          <w:p w14:paraId="608AF40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w:t>
            </w:r>
          </w:p>
        </w:tc>
        <w:tc>
          <w:tcPr>
            <w:tcW w:w="1124" w:type="pct"/>
            <w:tcBorders>
              <w:top w:val="nil"/>
              <w:left w:val="nil"/>
              <w:bottom w:val="single" w:sz="4" w:space="0" w:color="auto"/>
              <w:right w:val="single" w:sz="4" w:space="0" w:color="auto"/>
            </w:tcBorders>
            <w:vAlign w:val="center"/>
          </w:tcPr>
          <w:p w14:paraId="4DC09AB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Частные домовладения</w:t>
            </w:r>
          </w:p>
        </w:tc>
        <w:tc>
          <w:tcPr>
            <w:tcW w:w="1132" w:type="pct"/>
            <w:tcBorders>
              <w:top w:val="nil"/>
              <w:left w:val="nil"/>
              <w:bottom w:val="single" w:sz="4" w:space="0" w:color="auto"/>
              <w:right w:val="single" w:sz="4" w:space="0" w:color="auto"/>
            </w:tcBorders>
            <w:noWrap/>
            <w:vAlign w:val="center"/>
          </w:tcPr>
          <w:p w14:paraId="70FC471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7,28</w:t>
            </w:r>
          </w:p>
        </w:tc>
        <w:tc>
          <w:tcPr>
            <w:tcW w:w="1056" w:type="pct"/>
            <w:tcBorders>
              <w:top w:val="nil"/>
              <w:left w:val="nil"/>
              <w:bottom w:val="single" w:sz="4" w:space="0" w:color="auto"/>
              <w:right w:val="single" w:sz="4" w:space="0" w:color="auto"/>
            </w:tcBorders>
            <w:noWrap/>
            <w:vAlign w:val="center"/>
          </w:tcPr>
          <w:p w14:paraId="193FB9FD"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69" w:type="pct"/>
            <w:tcBorders>
              <w:top w:val="nil"/>
              <w:left w:val="nil"/>
              <w:bottom w:val="single" w:sz="4" w:space="0" w:color="auto"/>
              <w:right w:val="single" w:sz="4" w:space="0" w:color="auto"/>
            </w:tcBorders>
            <w:noWrap/>
            <w:vAlign w:val="center"/>
          </w:tcPr>
          <w:p w14:paraId="3CCECBC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0,118</w:t>
            </w:r>
          </w:p>
        </w:tc>
        <w:tc>
          <w:tcPr>
            <w:tcW w:w="479" w:type="pct"/>
            <w:tcBorders>
              <w:top w:val="nil"/>
              <w:left w:val="nil"/>
              <w:bottom w:val="single" w:sz="4" w:space="0" w:color="auto"/>
              <w:right w:val="single" w:sz="4" w:space="0" w:color="auto"/>
            </w:tcBorders>
            <w:noWrap/>
            <w:vAlign w:val="center"/>
          </w:tcPr>
          <w:p w14:paraId="646CFD0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7,398</w:t>
            </w:r>
          </w:p>
        </w:tc>
      </w:tr>
      <w:tr w:rsidR="007553E7" w:rsidRPr="00D826BF" w14:paraId="3E912D96" w14:textId="77777777" w:rsidTr="007553E7">
        <w:trPr>
          <w:trHeight w:val="340"/>
          <w:jc w:val="center"/>
        </w:trPr>
        <w:tc>
          <w:tcPr>
            <w:tcW w:w="241" w:type="pct"/>
            <w:tcBorders>
              <w:top w:val="nil"/>
              <w:left w:val="single" w:sz="4" w:space="0" w:color="auto"/>
              <w:bottom w:val="single" w:sz="4" w:space="0" w:color="auto"/>
              <w:right w:val="single" w:sz="4" w:space="0" w:color="auto"/>
            </w:tcBorders>
            <w:noWrap/>
            <w:vAlign w:val="center"/>
          </w:tcPr>
          <w:p w14:paraId="03F21DB2"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w:t>
            </w:r>
          </w:p>
        </w:tc>
        <w:tc>
          <w:tcPr>
            <w:tcW w:w="1124" w:type="pct"/>
            <w:tcBorders>
              <w:top w:val="nil"/>
              <w:left w:val="nil"/>
              <w:bottom w:val="single" w:sz="4" w:space="0" w:color="auto"/>
              <w:right w:val="single" w:sz="4" w:space="0" w:color="auto"/>
            </w:tcBorders>
            <w:vAlign w:val="center"/>
          </w:tcPr>
          <w:p w14:paraId="7A69DE0C"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xml:space="preserve">Прочие нежилые, в </w:t>
            </w:r>
            <w:proofErr w:type="spellStart"/>
            <w:r w:rsidRPr="00D826BF">
              <w:rPr>
                <w:rFonts w:ascii="Times New Roman" w:hAnsi="Times New Roman" w:cs="Times New Roman"/>
                <w:sz w:val="20"/>
                <w:szCs w:val="20"/>
              </w:rPr>
              <w:t>т.ч</w:t>
            </w:r>
            <w:proofErr w:type="spellEnd"/>
            <w:r w:rsidRPr="00D826BF">
              <w:rPr>
                <w:rFonts w:ascii="Times New Roman" w:hAnsi="Times New Roman" w:cs="Times New Roman"/>
                <w:sz w:val="20"/>
                <w:szCs w:val="20"/>
              </w:rPr>
              <w:t>.</w:t>
            </w:r>
          </w:p>
        </w:tc>
        <w:tc>
          <w:tcPr>
            <w:tcW w:w="1132" w:type="pct"/>
            <w:tcBorders>
              <w:top w:val="nil"/>
              <w:left w:val="nil"/>
              <w:bottom w:val="single" w:sz="4" w:space="0" w:color="auto"/>
              <w:right w:val="single" w:sz="4" w:space="0" w:color="auto"/>
            </w:tcBorders>
            <w:noWrap/>
            <w:vAlign w:val="center"/>
          </w:tcPr>
          <w:p w14:paraId="4A786EE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129,455</w:t>
            </w:r>
          </w:p>
        </w:tc>
        <w:tc>
          <w:tcPr>
            <w:tcW w:w="1056" w:type="pct"/>
            <w:tcBorders>
              <w:top w:val="nil"/>
              <w:left w:val="nil"/>
              <w:bottom w:val="single" w:sz="4" w:space="0" w:color="auto"/>
              <w:right w:val="single" w:sz="4" w:space="0" w:color="auto"/>
            </w:tcBorders>
            <w:noWrap/>
            <w:vAlign w:val="center"/>
          </w:tcPr>
          <w:p w14:paraId="0942F67A"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15,114</w:t>
            </w:r>
          </w:p>
        </w:tc>
        <w:tc>
          <w:tcPr>
            <w:tcW w:w="969" w:type="pct"/>
            <w:tcBorders>
              <w:top w:val="nil"/>
              <w:left w:val="nil"/>
              <w:bottom w:val="single" w:sz="4" w:space="0" w:color="auto"/>
              <w:right w:val="single" w:sz="4" w:space="0" w:color="auto"/>
            </w:tcBorders>
            <w:noWrap/>
            <w:vAlign w:val="center"/>
          </w:tcPr>
          <w:p w14:paraId="68F64B0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11,006</w:t>
            </w:r>
          </w:p>
        </w:tc>
        <w:tc>
          <w:tcPr>
            <w:tcW w:w="479" w:type="pct"/>
            <w:tcBorders>
              <w:top w:val="nil"/>
              <w:left w:val="nil"/>
              <w:bottom w:val="single" w:sz="4" w:space="0" w:color="auto"/>
              <w:right w:val="single" w:sz="4" w:space="0" w:color="auto"/>
            </w:tcBorders>
            <w:noWrap/>
            <w:vAlign w:val="center"/>
          </w:tcPr>
          <w:p w14:paraId="4BA97242"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155,575</w:t>
            </w:r>
          </w:p>
        </w:tc>
      </w:tr>
      <w:tr w:rsidR="007553E7" w:rsidRPr="00D826BF" w14:paraId="3C58F3A1" w14:textId="77777777" w:rsidTr="007553E7">
        <w:trPr>
          <w:trHeight w:val="340"/>
          <w:jc w:val="center"/>
        </w:trPr>
        <w:tc>
          <w:tcPr>
            <w:tcW w:w="241" w:type="pct"/>
            <w:tcBorders>
              <w:top w:val="nil"/>
              <w:left w:val="single" w:sz="4" w:space="0" w:color="auto"/>
              <w:bottom w:val="single" w:sz="4" w:space="0" w:color="auto"/>
              <w:right w:val="single" w:sz="4" w:space="0" w:color="auto"/>
            </w:tcBorders>
            <w:noWrap/>
            <w:vAlign w:val="center"/>
          </w:tcPr>
          <w:p w14:paraId="628EA4A3"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6</w:t>
            </w:r>
          </w:p>
        </w:tc>
        <w:tc>
          <w:tcPr>
            <w:tcW w:w="1124" w:type="pct"/>
            <w:tcBorders>
              <w:top w:val="nil"/>
              <w:left w:val="nil"/>
              <w:bottom w:val="single" w:sz="4" w:space="0" w:color="auto"/>
              <w:right w:val="single" w:sz="4" w:space="0" w:color="auto"/>
            </w:tcBorders>
            <w:vAlign w:val="center"/>
          </w:tcPr>
          <w:p w14:paraId="154EF68E"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АО "СХК" (БУ–1)</w:t>
            </w:r>
          </w:p>
        </w:tc>
        <w:tc>
          <w:tcPr>
            <w:tcW w:w="1132" w:type="pct"/>
            <w:tcBorders>
              <w:top w:val="nil"/>
              <w:left w:val="nil"/>
              <w:bottom w:val="single" w:sz="4" w:space="0" w:color="auto"/>
              <w:right w:val="single" w:sz="4" w:space="0" w:color="auto"/>
            </w:tcBorders>
            <w:noWrap/>
            <w:vAlign w:val="center"/>
          </w:tcPr>
          <w:p w14:paraId="11556A4C"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25,966</w:t>
            </w:r>
          </w:p>
        </w:tc>
        <w:tc>
          <w:tcPr>
            <w:tcW w:w="1056" w:type="pct"/>
            <w:tcBorders>
              <w:top w:val="nil"/>
              <w:left w:val="nil"/>
              <w:bottom w:val="single" w:sz="4" w:space="0" w:color="auto"/>
              <w:right w:val="single" w:sz="4" w:space="0" w:color="auto"/>
            </w:tcBorders>
            <w:noWrap/>
            <w:vAlign w:val="center"/>
          </w:tcPr>
          <w:p w14:paraId="14DBAEBE"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5,929</w:t>
            </w:r>
          </w:p>
        </w:tc>
        <w:tc>
          <w:tcPr>
            <w:tcW w:w="969" w:type="pct"/>
            <w:tcBorders>
              <w:top w:val="nil"/>
              <w:left w:val="nil"/>
              <w:bottom w:val="single" w:sz="4" w:space="0" w:color="auto"/>
              <w:right w:val="single" w:sz="4" w:space="0" w:color="auto"/>
            </w:tcBorders>
            <w:noWrap/>
            <w:vAlign w:val="center"/>
          </w:tcPr>
          <w:p w14:paraId="4ACB6D4A"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3,663</w:t>
            </w:r>
          </w:p>
        </w:tc>
        <w:tc>
          <w:tcPr>
            <w:tcW w:w="479" w:type="pct"/>
            <w:tcBorders>
              <w:top w:val="nil"/>
              <w:left w:val="nil"/>
              <w:bottom w:val="single" w:sz="4" w:space="0" w:color="auto"/>
              <w:right w:val="single" w:sz="4" w:space="0" w:color="auto"/>
            </w:tcBorders>
            <w:noWrap/>
            <w:vAlign w:val="center"/>
          </w:tcPr>
          <w:p w14:paraId="792C878C"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35,558</w:t>
            </w:r>
          </w:p>
        </w:tc>
      </w:tr>
      <w:tr w:rsidR="007553E7" w:rsidRPr="00D826BF" w14:paraId="382131CA" w14:textId="77777777" w:rsidTr="007553E7">
        <w:trPr>
          <w:trHeight w:val="340"/>
          <w:jc w:val="center"/>
        </w:trPr>
        <w:tc>
          <w:tcPr>
            <w:tcW w:w="241" w:type="pct"/>
            <w:tcBorders>
              <w:top w:val="nil"/>
              <w:left w:val="single" w:sz="4" w:space="0" w:color="auto"/>
              <w:bottom w:val="single" w:sz="4" w:space="0" w:color="auto"/>
              <w:right w:val="single" w:sz="4" w:space="0" w:color="auto"/>
            </w:tcBorders>
            <w:noWrap/>
            <w:vAlign w:val="center"/>
          </w:tcPr>
          <w:p w14:paraId="3B87456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7</w:t>
            </w:r>
          </w:p>
        </w:tc>
        <w:tc>
          <w:tcPr>
            <w:tcW w:w="1124" w:type="pct"/>
            <w:tcBorders>
              <w:top w:val="nil"/>
              <w:left w:val="nil"/>
              <w:bottom w:val="single" w:sz="4" w:space="0" w:color="auto"/>
              <w:right w:val="single" w:sz="4" w:space="0" w:color="auto"/>
            </w:tcBorders>
            <w:vAlign w:val="center"/>
          </w:tcPr>
          <w:p w14:paraId="4F7D3E3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ГСПО</w:t>
            </w:r>
          </w:p>
        </w:tc>
        <w:tc>
          <w:tcPr>
            <w:tcW w:w="1132" w:type="pct"/>
            <w:tcBorders>
              <w:top w:val="nil"/>
              <w:left w:val="nil"/>
              <w:bottom w:val="single" w:sz="4" w:space="0" w:color="auto"/>
              <w:right w:val="single" w:sz="4" w:space="0" w:color="auto"/>
            </w:tcBorders>
            <w:noWrap/>
            <w:vAlign w:val="center"/>
          </w:tcPr>
          <w:p w14:paraId="12C831E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46,563</w:t>
            </w:r>
          </w:p>
        </w:tc>
        <w:tc>
          <w:tcPr>
            <w:tcW w:w="1056" w:type="pct"/>
            <w:tcBorders>
              <w:top w:val="nil"/>
              <w:left w:val="nil"/>
              <w:bottom w:val="single" w:sz="4" w:space="0" w:color="auto"/>
              <w:right w:val="single" w:sz="4" w:space="0" w:color="auto"/>
            </w:tcBorders>
            <w:noWrap/>
            <w:vAlign w:val="center"/>
          </w:tcPr>
          <w:p w14:paraId="25300D31"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69" w:type="pct"/>
            <w:tcBorders>
              <w:top w:val="nil"/>
              <w:left w:val="nil"/>
              <w:bottom w:val="single" w:sz="4" w:space="0" w:color="auto"/>
              <w:right w:val="single" w:sz="4" w:space="0" w:color="auto"/>
            </w:tcBorders>
            <w:noWrap/>
            <w:vAlign w:val="center"/>
          </w:tcPr>
          <w:p w14:paraId="3F76DE3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0,699</w:t>
            </w:r>
          </w:p>
        </w:tc>
        <w:tc>
          <w:tcPr>
            <w:tcW w:w="479" w:type="pct"/>
            <w:tcBorders>
              <w:top w:val="nil"/>
              <w:left w:val="nil"/>
              <w:bottom w:val="single" w:sz="4" w:space="0" w:color="auto"/>
              <w:right w:val="single" w:sz="4" w:space="0" w:color="auto"/>
            </w:tcBorders>
            <w:noWrap/>
            <w:vAlign w:val="center"/>
          </w:tcPr>
          <w:p w14:paraId="4E373CB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47,262</w:t>
            </w:r>
          </w:p>
        </w:tc>
      </w:tr>
      <w:tr w:rsidR="007553E7" w:rsidRPr="00D826BF" w14:paraId="5F1783A3" w14:textId="77777777" w:rsidTr="007553E7">
        <w:trPr>
          <w:trHeight w:val="340"/>
          <w:jc w:val="center"/>
        </w:trPr>
        <w:tc>
          <w:tcPr>
            <w:tcW w:w="241" w:type="pct"/>
            <w:tcBorders>
              <w:top w:val="nil"/>
              <w:left w:val="single" w:sz="4" w:space="0" w:color="auto"/>
              <w:bottom w:val="single" w:sz="4" w:space="0" w:color="auto"/>
              <w:right w:val="single" w:sz="4" w:space="0" w:color="auto"/>
            </w:tcBorders>
            <w:noWrap/>
            <w:vAlign w:val="center"/>
          </w:tcPr>
          <w:p w14:paraId="6C7FEF2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8</w:t>
            </w:r>
          </w:p>
        </w:tc>
        <w:tc>
          <w:tcPr>
            <w:tcW w:w="1124" w:type="pct"/>
            <w:tcBorders>
              <w:top w:val="nil"/>
              <w:left w:val="nil"/>
              <w:bottom w:val="single" w:sz="4" w:space="0" w:color="auto"/>
              <w:right w:val="single" w:sz="4" w:space="0" w:color="auto"/>
            </w:tcBorders>
            <w:vAlign w:val="center"/>
          </w:tcPr>
          <w:p w14:paraId="0306335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потребители ЮЛ</w:t>
            </w:r>
          </w:p>
        </w:tc>
        <w:tc>
          <w:tcPr>
            <w:tcW w:w="1132" w:type="pct"/>
            <w:tcBorders>
              <w:top w:val="nil"/>
              <w:left w:val="nil"/>
              <w:bottom w:val="single" w:sz="4" w:space="0" w:color="auto"/>
              <w:right w:val="single" w:sz="4" w:space="0" w:color="auto"/>
            </w:tcBorders>
            <w:noWrap/>
            <w:vAlign w:val="center"/>
          </w:tcPr>
          <w:p w14:paraId="1FEC3C7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28,21</w:t>
            </w:r>
          </w:p>
        </w:tc>
        <w:tc>
          <w:tcPr>
            <w:tcW w:w="1056" w:type="pct"/>
            <w:tcBorders>
              <w:top w:val="nil"/>
              <w:left w:val="nil"/>
              <w:bottom w:val="single" w:sz="4" w:space="0" w:color="auto"/>
              <w:right w:val="single" w:sz="4" w:space="0" w:color="auto"/>
            </w:tcBorders>
            <w:noWrap/>
            <w:vAlign w:val="center"/>
          </w:tcPr>
          <w:p w14:paraId="44D7787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7,577</w:t>
            </w:r>
          </w:p>
        </w:tc>
        <w:tc>
          <w:tcPr>
            <w:tcW w:w="969" w:type="pct"/>
            <w:tcBorders>
              <w:top w:val="nil"/>
              <w:left w:val="nil"/>
              <w:bottom w:val="single" w:sz="4" w:space="0" w:color="auto"/>
              <w:right w:val="single" w:sz="4" w:space="0" w:color="auto"/>
            </w:tcBorders>
            <w:noWrap/>
            <w:vAlign w:val="center"/>
          </w:tcPr>
          <w:p w14:paraId="19366885"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4,967</w:t>
            </w:r>
          </w:p>
        </w:tc>
        <w:tc>
          <w:tcPr>
            <w:tcW w:w="479" w:type="pct"/>
            <w:tcBorders>
              <w:top w:val="nil"/>
              <w:left w:val="nil"/>
              <w:bottom w:val="single" w:sz="4" w:space="0" w:color="auto"/>
              <w:right w:val="single" w:sz="4" w:space="0" w:color="auto"/>
            </w:tcBorders>
            <w:noWrap/>
            <w:vAlign w:val="center"/>
          </w:tcPr>
          <w:p w14:paraId="57547BA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56,737</w:t>
            </w:r>
          </w:p>
        </w:tc>
      </w:tr>
      <w:tr w:rsidR="007553E7" w:rsidRPr="00D826BF" w14:paraId="165818ED" w14:textId="77777777" w:rsidTr="007553E7">
        <w:trPr>
          <w:trHeight w:val="340"/>
          <w:jc w:val="center"/>
        </w:trPr>
        <w:tc>
          <w:tcPr>
            <w:tcW w:w="241" w:type="pct"/>
            <w:tcBorders>
              <w:top w:val="nil"/>
              <w:left w:val="single" w:sz="4" w:space="0" w:color="auto"/>
              <w:bottom w:val="single" w:sz="4" w:space="0" w:color="auto"/>
              <w:right w:val="single" w:sz="4" w:space="0" w:color="auto"/>
            </w:tcBorders>
            <w:noWrap/>
            <w:vAlign w:val="center"/>
          </w:tcPr>
          <w:p w14:paraId="2421EE3E"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9</w:t>
            </w:r>
          </w:p>
        </w:tc>
        <w:tc>
          <w:tcPr>
            <w:tcW w:w="1124" w:type="pct"/>
            <w:tcBorders>
              <w:top w:val="nil"/>
              <w:left w:val="nil"/>
              <w:bottom w:val="single" w:sz="4" w:space="0" w:color="auto"/>
              <w:right w:val="single" w:sz="4" w:space="0" w:color="auto"/>
            </w:tcBorders>
            <w:vAlign w:val="center"/>
          </w:tcPr>
          <w:p w14:paraId="44BD74D3"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потребители ФЛ</w:t>
            </w:r>
          </w:p>
        </w:tc>
        <w:tc>
          <w:tcPr>
            <w:tcW w:w="1132" w:type="pct"/>
            <w:tcBorders>
              <w:top w:val="nil"/>
              <w:left w:val="nil"/>
              <w:bottom w:val="single" w:sz="4" w:space="0" w:color="auto"/>
              <w:right w:val="single" w:sz="4" w:space="0" w:color="auto"/>
            </w:tcBorders>
            <w:noWrap/>
            <w:vAlign w:val="center"/>
          </w:tcPr>
          <w:p w14:paraId="3337944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15,214</w:t>
            </w:r>
          </w:p>
        </w:tc>
        <w:tc>
          <w:tcPr>
            <w:tcW w:w="1056" w:type="pct"/>
            <w:tcBorders>
              <w:top w:val="nil"/>
              <w:left w:val="nil"/>
              <w:bottom w:val="single" w:sz="4" w:space="0" w:color="auto"/>
              <w:right w:val="single" w:sz="4" w:space="0" w:color="auto"/>
            </w:tcBorders>
            <w:noWrap/>
            <w:vAlign w:val="center"/>
          </w:tcPr>
          <w:p w14:paraId="763F2DAB"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69" w:type="pct"/>
            <w:tcBorders>
              <w:top w:val="nil"/>
              <w:left w:val="nil"/>
              <w:bottom w:val="single" w:sz="4" w:space="0" w:color="auto"/>
              <w:right w:val="single" w:sz="4" w:space="0" w:color="auto"/>
            </w:tcBorders>
            <w:noWrap/>
            <w:vAlign w:val="center"/>
          </w:tcPr>
          <w:p w14:paraId="70C7F1D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1,677</w:t>
            </w:r>
          </w:p>
        </w:tc>
        <w:tc>
          <w:tcPr>
            <w:tcW w:w="479" w:type="pct"/>
            <w:tcBorders>
              <w:top w:val="nil"/>
              <w:left w:val="nil"/>
              <w:bottom w:val="single" w:sz="4" w:space="0" w:color="auto"/>
              <w:right w:val="single" w:sz="4" w:space="0" w:color="auto"/>
            </w:tcBorders>
            <w:noWrap/>
            <w:vAlign w:val="center"/>
          </w:tcPr>
          <w:p w14:paraId="419543D5"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16,891</w:t>
            </w:r>
          </w:p>
        </w:tc>
      </w:tr>
      <w:tr w:rsidR="007553E7" w:rsidRPr="00D826BF" w14:paraId="7B747745" w14:textId="77777777" w:rsidTr="007553E7">
        <w:trPr>
          <w:trHeight w:val="340"/>
          <w:jc w:val="center"/>
        </w:trPr>
        <w:tc>
          <w:tcPr>
            <w:tcW w:w="241" w:type="pct"/>
            <w:tcBorders>
              <w:top w:val="nil"/>
              <w:left w:val="single" w:sz="4" w:space="0" w:color="auto"/>
              <w:bottom w:val="single" w:sz="4" w:space="0" w:color="auto"/>
              <w:right w:val="single" w:sz="4" w:space="0" w:color="auto"/>
            </w:tcBorders>
            <w:noWrap/>
            <w:vAlign w:val="center"/>
          </w:tcPr>
          <w:p w14:paraId="4CC0E7B5"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10</w:t>
            </w:r>
          </w:p>
        </w:tc>
        <w:tc>
          <w:tcPr>
            <w:tcW w:w="1124" w:type="pct"/>
            <w:tcBorders>
              <w:top w:val="nil"/>
              <w:left w:val="nil"/>
              <w:bottom w:val="single" w:sz="4" w:space="0" w:color="auto"/>
              <w:right w:val="single" w:sz="4" w:space="0" w:color="auto"/>
            </w:tcBorders>
            <w:vAlign w:val="center"/>
          </w:tcPr>
          <w:p w14:paraId="1F85D9A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Итого по БУ –1</w:t>
            </w:r>
          </w:p>
        </w:tc>
        <w:tc>
          <w:tcPr>
            <w:tcW w:w="1132" w:type="pct"/>
            <w:tcBorders>
              <w:top w:val="nil"/>
              <w:left w:val="nil"/>
              <w:bottom w:val="single" w:sz="4" w:space="0" w:color="auto"/>
              <w:right w:val="single" w:sz="4" w:space="0" w:color="auto"/>
            </w:tcBorders>
            <w:noWrap/>
            <w:vAlign w:val="center"/>
          </w:tcPr>
          <w:p w14:paraId="6CFBBFC5"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697,032</w:t>
            </w:r>
          </w:p>
        </w:tc>
        <w:tc>
          <w:tcPr>
            <w:tcW w:w="1056" w:type="pct"/>
            <w:tcBorders>
              <w:top w:val="nil"/>
              <w:left w:val="nil"/>
              <w:bottom w:val="single" w:sz="4" w:space="0" w:color="auto"/>
              <w:right w:val="single" w:sz="4" w:space="0" w:color="auto"/>
            </w:tcBorders>
            <w:noWrap/>
            <w:vAlign w:val="center"/>
          </w:tcPr>
          <w:p w14:paraId="10F8DC2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66,126</w:t>
            </w:r>
          </w:p>
        </w:tc>
        <w:tc>
          <w:tcPr>
            <w:tcW w:w="969" w:type="pct"/>
            <w:tcBorders>
              <w:top w:val="nil"/>
              <w:left w:val="nil"/>
              <w:bottom w:val="single" w:sz="4" w:space="0" w:color="auto"/>
              <w:right w:val="single" w:sz="4" w:space="0" w:color="auto"/>
            </w:tcBorders>
            <w:noWrap/>
            <w:vAlign w:val="center"/>
          </w:tcPr>
          <w:p w14:paraId="3623B50A"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168,945</w:t>
            </w:r>
          </w:p>
        </w:tc>
        <w:tc>
          <w:tcPr>
            <w:tcW w:w="479" w:type="pct"/>
            <w:tcBorders>
              <w:top w:val="nil"/>
              <w:left w:val="nil"/>
              <w:bottom w:val="single" w:sz="4" w:space="0" w:color="auto"/>
              <w:right w:val="single" w:sz="4" w:space="0" w:color="auto"/>
            </w:tcBorders>
            <w:noWrap/>
            <w:vAlign w:val="center"/>
          </w:tcPr>
          <w:p w14:paraId="12E522C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932,103</w:t>
            </w:r>
          </w:p>
        </w:tc>
      </w:tr>
      <w:tr w:rsidR="007553E7" w:rsidRPr="00D826BF" w14:paraId="78158FF8" w14:textId="77777777" w:rsidTr="007553E7">
        <w:trPr>
          <w:trHeight w:val="340"/>
          <w:jc w:val="center"/>
        </w:trPr>
        <w:tc>
          <w:tcPr>
            <w:tcW w:w="241" w:type="pct"/>
            <w:tcBorders>
              <w:top w:val="nil"/>
              <w:left w:val="single" w:sz="4" w:space="0" w:color="auto"/>
              <w:bottom w:val="single" w:sz="4" w:space="0" w:color="auto"/>
              <w:right w:val="single" w:sz="4" w:space="0" w:color="auto"/>
            </w:tcBorders>
            <w:noWrap/>
            <w:vAlign w:val="center"/>
          </w:tcPr>
          <w:p w14:paraId="3E1094BE"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11</w:t>
            </w:r>
          </w:p>
        </w:tc>
        <w:tc>
          <w:tcPr>
            <w:tcW w:w="1124" w:type="pct"/>
            <w:tcBorders>
              <w:top w:val="nil"/>
              <w:left w:val="nil"/>
              <w:bottom w:val="single" w:sz="4" w:space="0" w:color="auto"/>
              <w:right w:val="single" w:sz="4" w:space="0" w:color="auto"/>
            </w:tcBorders>
            <w:vAlign w:val="center"/>
          </w:tcPr>
          <w:p w14:paraId="1D270E79"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Промышленность (</w:t>
            </w:r>
            <w:proofErr w:type="spellStart"/>
            <w:r w:rsidRPr="00D826BF">
              <w:rPr>
                <w:rFonts w:ascii="Times New Roman" w:hAnsi="Times New Roman" w:cs="Times New Roman"/>
                <w:sz w:val="20"/>
                <w:szCs w:val="20"/>
              </w:rPr>
              <w:t>Пром.площадка</w:t>
            </w:r>
            <w:proofErr w:type="spellEnd"/>
            <w:r w:rsidRPr="00D826BF">
              <w:rPr>
                <w:rFonts w:ascii="Times New Roman" w:hAnsi="Times New Roman" w:cs="Times New Roman"/>
                <w:sz w:val="20"/>
                <w:szCs w:val="20"/>
              </w:rPr>
              <w:t xml:space="preserve">), в </w:t>
            </w:r>
            <w:proofErr w:type="spellStart"/>
            <w:r w:rsidRPr="00D826BF">
              <w:rPr>
                <w:rFonts w:ascii="Times New Roman" w:hAnsi="Times New Roman" w:cs="Times New Roman"/>
                <w:sz w:val="20"/>
                <w:szCs w:val="20"/>
              </w:rPr>
              <w:t>т.ч</w:t>
            </w:r>
            <w:proofErr w:type="spellEnd"/>
            <w:r w:rsidRPr="00D826BF">
              <w:rPr>
                <w:rFonts w:ascii="Times New Roman" w:hAnsi="Times New Roman" w:cs="Times New Roman"/>
                <w:sz w:val="20"/>
                <w:szCs w:val="20"/>
              </w:rPr>
              <w:t>.</w:t>
            </w:r>
          </w:p>
        </w:tc>
        <w:tc>
          <w:tcPr>
            <w:tcW w:w="1132" w:type="pct"/>
            <w:tcBorders>
              <w:top w:val="nil"/>
              <w:left w:val="nil"/>
              <w:bottom w:val="single" w:sz="4" w:space="0" w:color="auto"/>
              <w:right w:val="single" w:sz="4" w:space="0" w:color="auto"/>
            </w:tcBorders>
            <w:noWrap/>
            <w:vAlign w:val="center"/>
          </w:tcPr>
          <w:p w14:paraId="7E62FC7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471,086</w:t>
            </w:r>
          </w:p>
        </w:tc>
        <w:tc>
          <w:tcPr>
            <w:tcW w:w="1056" w:type="pct"/>
            <w:tcBorders>
              <w:top w:val="nil"/>
              <w:left w:val="nil"/>
              <w:bottom w:val="single" w:sz="4" w:space="0" w:color="auto"/>
              <w:right w:val="single" w:sz="4" w:space="0" w:color="auto"/>
            </w:tcBorders>
            <w:noWrap/>
            <w:vAlign w:val="center"/>
          </w:tcPr>
          <w:p w14:paraId="367B55A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32,539</w:t>
            </w:r>
          </w:p>
        </w:tc>
        <w:tc>
          <w:tcPr>
            <w:tcW w:w="969" w:type="pct"/>
            <w:tcBorders>
              <w:top w:val="nil"/>
              <w:left w:val="nil"/>
              <w:bottom w:val="single" w:sz="4" w:space="0" w:color="auto"/>
              <w:right w:val="single" w:sz="4" w:space="0" w:color="auto"/>
            </w:tcBorders>
            <w:noWrap/>
            <w:vAlign w:val="center"/>
          </w:tcPr>
          <w:p w14:paraId="34913F48"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479" w:type="pct"/>
            <w:tcBorders>
              <w:top w:val="nil"/>
              <w:left w:val="nil"/>
              <w:bottom w:val="single" w:sz="4" w:space="0" w:color="auto"/>
              <w:right w:val="single" w:sz="4" w:space="0" w:color="auto"/>
            </w:tcBorders>
            <w:noWrap/>
            <w:vAlign w:val="center"/>
          </w:tcPr>
          <w:p w14:paraId="43358AA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503,625</w:t>
            </w:r>
          </w:p>
        </w:tc>
      </w:tr>
      <w:tr w:rsidR="007553E7" w:rsidRPr="00D826BF" w14:paraId="6D782C12" w14:textId="77777777" w:rsidTr="007553E7">
        <w:trPr>
          <w:trHeight w:val="340"/>
          <w:jc w:val="center"/>
        </w:trPr>
        <w:tc>
          <w:tcPr>
            <w:tcW w:w="241" w:type="pct"/>
            <w:tcBorders>
              <w:top w:val="nil"/>
              <w:left w:val="single" w:sz="4" w:space="0" w:color="auto"/>
              <w:bottom w:val="single" w:sz="4" w:space="0" w:color="auto"/>
              <w:right w:val="single" w:sz="4" w:space="0" w:color="auto"/>
            </w:tcBorders>
            <w:noWrap/>
            <w:vAlign w:val="center"/>
          </w:tcPr>
          <w:p w14:paraId="6E4112B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12</w:t>
            </w:r>
          </w:p>
        </w:tc>
        <w:tc>
          <w:tcPr>
            <w:tcW w:w="1124" w:type="pct"/>
            <w:tcBorders>
              <w:top w:val="nil"/>
              <w:left w:val="nil"/>
              <w:bottom w:val="single" w:sz="4" w:space="0" w:color="auto"/>
              <w:right w:val="single" w:sz="4" w:space="0" w:color="auto"/>
            </w:tcBorders>
            <w:vAlign w:val="center"/>
          </w:tcPr>
          <w:p w14:paraId="517870AA"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АО "СХК" (БУ–2)</w:t>
            </w:r>
          </w:p>
        </w:tc>
        <w:tc>
          <w:tcPr>
            <w:tcW w:w="1132" w:type="pct"/>
            <w:tcBorders>
              <w:top w:val="nil"/>
              <w:left w:val="nil"/>
              <w:bottom w:val="single" w:sz="4" w:space="0" w:color="auto"/>
              <w:right w:val="single" w:sz="4" w:space="0" w:color="auto"/>
            </w:tcBorders>
            <w:noWrap/>
            <w:vAlign w:val="center"/>
          </w:tcPr>
          <w:p w14:paraId="148716C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189,663</w:t>
            </w:r>
          </w:p>
        </w:tc>
        <w:tc>
          <w:tcPr>
            <w:tcW w:w="1056" w:type="pct"/>
            <w:tcBorders>
              <w:top w:val="nil"/>
              <w:left w:val="nil"/>
              <w:bottom w:val="single" w:sz="4" w:space="0" w:color="auto"/>
              <w:right w:val="single" w:sz="4" w:space="0" w:color="auto"/>
            </w:tcBorders>
            <w:noWrap/>
            <w:vAlign w:val="center"/>
          </w:tcPr>
          <w:p w14:paraId="1D81B526"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69" w:type="pct"/>
            <w:tcBorders>
              <w:top w:val="nil"/>
              <w:left w:val="nil"/>
              <w:bottom w:val="single" w:sz="4" w:space="0" w:color="auto"/>
              <w:right w:val="single" w:sz="4" w:space="0" w:color="auto"/>
            </w:tcBorders>
            <w:noWrap/>
            <w:vAlign w:val="center"/>
          </w:tcPr>
          <w:p w14:paraId="140F3904"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479" w:type="pct"/>
            <w:tcBorders>
              <w:top w:val="nil"/>
              <w:left w:val="nil"/>
              <w:bottom w:val="single" w:sz="4" w:space="0" w:color="auto"/>
              <w:right w:val="single" w:sz="4" w:space="0" w:color="auto"/>
            </w:tcBorders>
            <w:noWrap/>
            <w:vAlign w:val="center"/>
          </w:tcPr>
          <w:p w14:paraId="270B098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189,663</w:t>
            </w:r>
          </w:p>
        </w:tc>
      </w:tr>
      <w:tr w:rsidR="007553E7" w:rsidRPr="00D826BF" w14:paraId="70C8FA7F" w14:textId="77777777" w:rsidTr="007553E7">
        <w:trPr>
          <w:trHeight w:val="340"/>
          <w:jc w:val="center"/>
        </w:trPr>
        <w:tc>
          <w:tcPr>
            <w:tcW w:w="241" w:type="pct"/>
            <w:tcBorders>
              <w:top w:val="nil"/>
              <w:left w:val="single" w:sz="4" w:space="0" w:color="auto"/>
              <w:bottom w:val="single" w:sz="4" w:space="0" w:color="auto"/>
              <w:right w:val="single" w:sz="4" w:space="0" w:color="auto"/>
            </w:tcBorders>
            <w:noWrap/>
            <w:vAlign w:val="center"/>
          </w:tcPr>
          <w:p w14:paraId="363F8DB3"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13</w:t>
            </w:r>
          </w:p>
        </w:tc>
        <w:tc>
          <w:tcPr>
            <w:tcW w:w="1124" w:type="pct"/>
            <w:tcBorders>
              <w:top w:val="nil"/>
              <w:left w:val="nil"/>
              <w:bottom w:val="single" w:sz="4" w:space="0" w:color="auto"/>
              <w:right w:val="single" w:sz="4" w:space="0" w:color="auto"/>
            </w:tcBorders>
            <w:vAlign w:val="center"/>
          </w:tcPr>
          <w:p w14:paraId="3F2BD9E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АО "СХК" (пар)</w:t>
            </w:r>
          </w:p>
        </w:tc>
        <w:tc>
          <w:tcPr>
            <w:tcW w:w="1132" w:type="pct"/>
            <w:tcBorders>
              <w:top w:val="nil"/>
              <w:left w:val="nil"/>
              <w:bottom w:val="single" w:sz="4" w:space="0" w:color="auto"/>
              <w:right w:val="single" w:sz="4" w:space="0" w:color="auto"/>
            </w:tcBorders>
            <w:noWrap/>
            <w:vAlign w:val="center"/>
          </w:tcPr>
          <w:p w14:paraId="10525C0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255,195</w:t>
            </w:r>
          </w:p>
        </w:tc>
        <w:tc>
          <w:tcPr>
            <w:tcW w:w="1056" w:type="pct"/>
            <w:tcBorders>
              <w:top w:val="nil"/>
              <w:left w:val="nil"/>
              <w:bottom w:val="single" w:sz="4" w:space="0" w:color="auto"/>
              <w:right w:val="single" w:sz="4" w:space="0" w:color="auto"/>
            </w:tcBorders>
            <w:noWrap/>
            <w:vAlign w:val="center"/>
          </w:tcPr>
          <w:p w14:paraId="42A0BFAC"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69" w:type="pct"/>
            <w:tcBorders>
              <w:top w:val="nil"/>
              <w:left w:val="nil"/>
              <w:bottom w:val="single" w:sz="4" w:space="0" w:color="auto"/>
              <w:right w:val="single" w:sz="4" w:space="0" w:color="auto"/>
            </w:tcBorders>
            <w:noWrap/>
            <w:vAlign w:val="center"/>
          </w:tcPr>
          <w:p w14:paraId="2BE6087F"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479" w:type="pct"/>
            <w:tcBorders>
              <w:top w:val="nil"/>
              <w:left w:val="nil"/>
              <w:bottom w:val="single" w:sz="4" w:space="0" w:color="auto"/>
              <w:right w:val="single" w:sz="4" w:space="0" w:color="auto"/>
            </w:tcBorders>
            <w:noWrap/>
            <w:vAlign w:val="center"/>
          </w:tcPr>
          <w:p w14:paraId="32E0AFE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255,195</w:t>
            </w:r>
          </w:p>
        </w:tc>
      </w:tr>
      <w:tr w:rsidR="007553E7" w:rsidRPr="00D826BF" w14:paraId="3FDC9BEA" w14:textId="77777777" w:rsidTr="007553E7">
        <w:trPr>
          <w:trHeight w:val="340"/>
          <w:jc w:val="center"/>
        </w:trPr>
        <w:tc>
          <w:tcPr>
            <w:tcW w:w="241" w:type="pct"/>
            <w:tcBorders>
              <w:top w:val="nil"/>
              <w:left w:val="single" w:sz="4" w:space="0" w:color="auto"/>
              <w:bottom w:val="single" w:sz="4" w:space="0" w:color="auto"/>
              <w:right w:val="single" w:sz="4" w:space="0" w:color="auto"/>
            </w:tcBorders>
            <w:noWrap/>
            <w:vAlign w:val="center"/>
          </w:tcPr>
          <w:p w14:paraId="693EC23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14</w:t>
            </w:r>
          </w:p>
        </w:tc>
        <w:tc>
          <w:tcPr>
            <w:tcW w:w="1124" w:type="pct"/>
            <w:tcBorders>
              <w:top w:val="nil"/>
              <w:left w:val="nil"/>
              <w:bottom w:val="single" w:sz="4" w:space="0" w:color="auto"/>
              <w:right w:val="single" w:sz="4" w:space="0" w:color="auto"/>
            </w:tcBorders>
            <w:vAlign w:val="center"/>
          </w:tcPr>
          <w:p w14:paraId="27AD76F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xml:space="preserve">потребители т–э в </w:t>
            </w:r>
            <w:proofErr w:type="spellStart"/>
            <w:r w:rsidRPr="00D826BF">
              <w:rPr>
                <w:rFonts w:ascii="Times New Roman" w:hAnsi="Times New Roman" w:cs="Times New Roman"/>
                <w:sz w:val="20"/>
                <w:szCs w:val="20"/>
              </w:rPr>
              <w:t>гор.воде</w:t>
            </w:r>
            <w:proofErr w:type="spellEnd"/>
          </w:p>
        </w:tc>
        <w:tc>
          <w:tcPr>
            <w:tcW w:w="1132" w:type="pct"/>
            <w:tcBorders>
              <w:top w:val="nil"/>
              <w:left w:val="nil"/>
              <w:bottom w:val="single" w:sz="4" w:space="0" w:color="auto"/>
              <w:right w:val="single" w:sz="4" w:space="0" w:color="auto"/>
            </w:tcBorders>
            <w:noWrap/>
            <w:vAlign w:val="center"/>
          </w:tcPr>
          <w:p w14:paraId="44BAE542"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18,626</w:t>
            </w:r>
          </w:p>
        </w:tc>
        <w:tc>
          <w:tcPr>
            <w:tcW w:w="1056" w:type="pct"/>
            <w:tcBorders>
              <w:top w:val="nil"/>
              <w:left w:val="nil"/>
              <w:bottom w:val="single" w:sz="4" w:space="0" w:color="auto"/>
              <w:right w:val="single" w:sz="4" w:space="0" w:color="auto"/>
            </w:tcBorders>
            <w:noWrap/>
            <w:vAlign w:val="center"/>
          </w:tcPr>
          <w:p w14:paraId="50F9FFE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31,715</w:t>
            </w:r>
          </w:p>
        </w:tc>
        <w:tc>
          <w:tcPr>
            <w:tcW w:w="969" w:type="pct"/>
            <w:tcBorders>
              <w:top w:val="nil"/>
              <w:left w:val="nil"/>
              <w:bottom w:val="single" w:sz="4" w:space="0" w:color="auto"/>
              <w:right w:val="single" w:sz="4" w:space="0" w:color="auto"/>
            </w:tcBorders>
            <w:noWrap/>
            <w:vAlign w:val="center"/>
          </w:tcPr>
          <w:p w14:paraId="21DAFC1D"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479" w:type="pct"/>
            <w:tcBorders>
              <w:top w:val="nil"/>
              <w:left w:val="nil"/>
              <w:bottom w:val="single" w:sz="4" w:space="0" w:color="auto"/>
              <w:right w:val="single" w:sz="4" w:space="0" w:color="auto"/>
            </w:tcBorders>
            <w:noWrap/>
            <w:vAlign w:val="center"/>
          </w:tcPr>
          <w:p w14:paraId="6906AB0A"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50,341</w:t>
            </w:r>
          </w:p>
        </w:tc>
      </w:tr>
      <w:tr w:rsidR="007553E7" w:rsidRPr="00D826BF" w14:paraId="6DA9E6F5" w14:textId="77777777" w:rsidTr="007553E7">
        <w:trPr>
          <w:trHeight w:val="340"/>
          <w:jc w:val="center"/>
        </w:trPr>
        <w:tc>
          <w:tcPr>
            <w:tcW w:w="241" w:type="pct"/>
            <w:tcBorders>
              <w:top w:val="nil"/>
              <w:left w:val="single" w:sz="4" w:space="0" w:color="auto"/>
              <w:bottom w:val="single" w:sz="4" w:space="0" w:color="auto"/>
              <w:right w:val="single" w:sz="4" w:space="0" w:color="auto"/>
            </w:tcBorders>
            <w:noWrap/>
            <w:vAlign w:val="center"/>
          </w:tcPr>
          <w:p w14:paraId="0D562E7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15</w:t>
            </w:r>
          </w:p>
        </w:tc>
        <w:tc>
          <w:tcPr>
            <w:tcW w:w="1124" w:type="pct"/>
            <w:tcBorders>
              <w:top w:val="nil"/>
              <w:left w:val="nil"/>
              <w:bottom w:val="single" w:sz="4" w:space="0" w:color="auto"/>
              <w:right w:val="single" w:sz="4" w:space="0" w:color="auto"/>
            </w:tcBorders>
            <w:vAlign w:val="center"/>
          </w:tcPr>
          <w:p w14:paraId="3E411F29"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потребители т–э в паре</w:t>
            </w:r>
          </w:p>
        </w:tc>
        <w:tc>
          <w:tcPr>
            <w:tcW w:w="1132" w:type="pct"/>
            <w:tcBorders>
              <w:top w:val="nil"/>
              <w:left w:val="nil"/>
              <w:bottom w:val="single" w:sz="4" w:space="0" w:color="auto"/>
              <w:right w:val="single" w:sz="4" w:space="0" w:color="auto"/>
            </w:tcBorders>
            <w:noWrap/>
            <w:vAlign w:val="center"/>
          </w:tcPr>
          <w:p w14:paraId="63554DD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7,602</w:t>
            </w:r>
          </w:p>
        </w:tc>
        <w:tc>
          <w:tcPr>
            <w:tcW w:w="1056" w:type="pct"/>
            <w:tcBorders>
              <w:top w:val="nil"/>
              <w:left w:val="nil"/>
              <w:bottom w:val="single" w:sz="4" w:space="0" w:color="auto"/>
              <w:right w:val="single" w:sz="4" w:space="0" w:color="auto"/>
            </w:tcBorders>
            <w:noWrap/>
            <w:vAlign w:val="center"/>
          </w:tcPr>
          <w:p w14:paraId="5A99460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0,82</w:t>
            </w:r>
          </w:p>
        </w:tc>
        <w:tc>
          <w:tcPr>
            <w:tcW w:w="969" w:type="pct"/>
            <w:tcBorders>
              <w:top w:val="nil"/>
              <w:left w:val="nil"/>
              <w:bottom w:val="single" w:sz="4" w:space="0" w:color="auto"/>
              <w:right w:val="single" w:sz="4" w:space="0" w:color="auto"/>
            </w:tcBorders>
            <w:noWrap/>
            <w:vAlign w:val="center"/>
          </w:tcPr>
          <w:p w14:paraId="451FF7C5"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479" w:type="pct"/>
            <w:tcBorders>
              <w:top w:val="nil"/>
              <w:left w:val="nil"/>
              <w:bottom w:val="single" w:sz="4" w:space="0" w:color="auto"/>
              <w:right w:val="single" w:sz="4" w:space="0" w:color="auto"/>
            </w:tcBorders>
            <w:noWrap/>
            <w:vAlign w:val="center"/>
          </w:tcPr>
          <w:p w14:paraId="7671251E"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8,422</w:t>
            </w:r>
          </w:p>
        </w:tc>
      </w:tr>
      <w:tr w:rsidR="007553E7" w:rsidRPr="00D826BF" w14:paraId="7EFB7FFA" w14:textId="77777777" w:rsidTr="007553E7">
        <w:trPr>
          <w:trHeight w:val="340"/>
          <w:jc w:val="center"/>
        </w:trPr>
        <w:tc>
          <w:tcPr>
            <w:tcW w:w="241" w:type="pct"/>
            <w:tcBorders>
              <w:top w:val="nil"/>
              <w:left w:val="single" w:sz="4" w:space="0" w:color="auto"/>
              <w:bottom w:val="single" w:sz="4" w:space="0" w:color="auto"/>
              <w:right w:val="single" w:sz="4" w:space="0" w:color="auto"/>
            </w:tcBorders>
            <w:noWrap/>
            <w:vAlign w:val="center"/>
          </w:tcPr>
          <w:p w14:paraId="2A0E36F9"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16</w:t>
            </w:r>
          </w:p>
        </w:tc>
        <w:tc>
          <w:tcPr>
            <w:tcW w:w="1124" w:type="pct"/>
            <w:tcBorders>
              <w:top w:val="nil"/>
              <w:left w:val="nil"/>
              <w:bottom w:val="single" w:sz="4" w:space="0" w:color="auto"/>
              <w:right w:val="single" w:sz="4" w:space="0" w:color="auto"/>
            </w:tcBorders>
            <w:vAlign w:val="center"/>
          </w:tcPr>
          <w:p w14:paraId="7E5FAC92"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Итого по БУ –2</w:t>
            </w:r>
          </w:p>
        </w:tc>
        <w:tc>
          <w:tcPr>
            <w:tcW w:w="1132" w:type="pct"/>
            <w:tcBorders>
              <w:top w:val="nil"/>
              <w:left w:val="nil"/>
              <w:bottom w:val="single" w:sz="4" w:space="0" w:color="auto"/>
              <w:right w:val="single" w:sz="4" w:space="0" w:color="auto"/>
            </w:tcBorders>
            <w:noWrap/>
            <w:vAlign w:val="center"/>
          </w:tcPr>
          <w:p w14:paraId="376C4D22"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471,086</w:t>
            </w:r>
          </w:p>
        </w:tc>
        <w:tc>
          <w:tcPr>
            <w:tcW w:w="1056" w:type="pct"/>
            <w:tcBorders>
              <w:top w:val="nil"/>
              <w:left w:val="nil"/>
              <w:bottom w:val="single" w:sz="4" w:space="0" w:color="auto"/>
              <w:right w:val="single" w:sz="4" w:space="0" w:color="auto"/>
            </w:tcBorders>
            <w:noWrap/>
            <w:vAlign w:val="center"/>
          </w:tcPr>
          <w:p w14:paraId="50D7E10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32,539</w:t>
            </w:r>
          </w:p>
        </w:tc>
        <w:tc>
          <w:tcPr>
            <w:tcW w:w="969" w:type="pct"/>
            <w:tcBorders>
              <w:top w:val="nil"/>
              <w:left w:val="nil"/>
              <w:bottom w:val="single" w:sz="4" w:space="0" w:color="auto"/>
              <w:right w:val="single" w:sz="4" w:space="0" w:color="auto"/>
            </w:tcBorders>
            <w:noWrap/>
            <w:vAlign w:val="center"/>
          </w:tcPr>
          <w:p w14:paraId="04DF9A11"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479" w:type="pct"/>
            <w:tcBorders>
              <w:top w:val="nil"/>
              <w:left w:val="nil"/>
              <w:bottom w:val="single" w:sz="4" w:space="0" w:color="auto"/>
              <w:right w:val="single" w:sz="4" w:space="0" w:color="auto"/>
            </w:tcBorders>
            <w:noWrap/>
            <w:vAlign w:val="center"/>
          </w:tcPr>
          <w:p w14:paraId="1126223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503,625</w:t>
            </w:r>
          </w:p>
        </w:tc>
      </w:tr>
      <w:tr w:rsidR="007553E7" w:rsidRPr="00D826BF" w14:paraId="1AA93F02" w14:textId="77777777" w:rsidTr="007553E7">
        <w:trPr>
          <w:trHeight w:val="340"/>
          <w:jc w:val="center"/>
        </w:trPr>
        <w:tc>
          <w:tcPr>
            <w:tcW w:w="241" w:type="pct"/>
            <w:tcBorders>
              <w:top w:val="nil"/>
              <w:left w:val="single" w:sz="4" w:space="0" w:color="auto"/>
              <w:bottom w:val="single" w:sz="4" w:space="0" w:color="auto"/>
              <w:right w:val="single" w:sz="4" w:space="0" w:color="auto"/>
            </w:tcBorders>
            <w:noWrap/>
            <w:vAlign w:val="center"/>
          </w:tcPr>
          <w:p w14:paraId="11699E86" w14:textId="77777777" w:rsidR="007553E7" w:rsidRPr="00D826BF" w:rsidRDefault="007553E7" w:rsidP="007553E7">
            <w:pPr>
              <w:spacing w:after="0" w:line="240" w:lineRule="auto"/>
              <w:jc w:val="center"/>
              <w:rPr>
                <w:rFonts w:ascii="Times New Roman" w:hAnsi="Times New Roman" w:cs="Times New Roman"/>
                <w:b/>
                <w:sz w:val="20"/>
                <w:szCs w:val="20"/>
              </w:rPr>
            </w:pPr>
          </w:p>
        </w:tc>
        <w:tc>
          <w:tcPr>
            <w:tcW w:w="1124" w:type="pct"/>
            <w:tcBorders>
              <w:top w:val="nil"/>
              <w:left w:val="nil"/>
              <w:bottom w:val="single" w:sz="4" w:space="0" w:color="auto"/>
              <w:right w:val="single" w:sz="4" w:space="0" w:color="auto"/>
            </w:tcBorders>
            <w:vAlign w:val="center"/>
          </w:tcPr>
          <w:p w14:paraId="1BF3222B"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ИТОГО по структурным группам</w:t>
            </w:r>
          </w:p>
        </w:tc>
        <w:tc>
          <w:tcPr>
            <w:tcW w:w="1132" w:type="pct"/>
            <w:tcBorders>
              <w:top w:val="nil"/>
              <w:left w:val="nil"/>
              <w:bottom w:val="single" w:sz="4" w:space="0" w:color="auto"/>
              <w:right w:val="single" w:sz="4" w:space="0" w:color="auto"/>
            </w:tcBorders>
            <w:noWrap/>
            <w:vAlign w:val="center"/>
          </w:tcPr>
          <w:p w14:paraId="59729AE5"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1 168,118</w:t>
            </w:r>
          </w:p>
        </w:tc>
        <w:tc>
          <w:tcPr>
            <w:tcW w:w="1056" w:type="pct"/>
            <w:tcBorders>
              <w:top w:val="nil"/>
              <w:left w:val="nil"/>
              <w:bottom w:val="single" w:sz="4" w:space="0" w:color="auto"/>
              <w:right w:val="single" w:sz="4" w:space="0" w:color="auto"/>
            </w:tcBorders>
            <w:noWrap/>
            <w:vAlign w:val="center"/>
          </w:tcPr>
          <w:p w14:paraId="1CAD23C7"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101,665</w:t>
            </w:r>
          </w:p>
        </w:tc>
        <w:tc>
          <w:tcPr>
            <w:tcW w:w="969" w:type="pct"/>
            <w:tcBorders>
              <w:top w:val="nil"/>
              <w:left w:val="nil"/>
              <w:bottom w:val="single" w:sz="4" w:space="0" w:color="auto"/>
              <w:right w:val="single" w:sz="4" w:space="0" w:color="auto"/>
            </w:tcBorders>
            <w:noWrap/>
            <w:vAlign w:val="center"/>
          </w:tcPr>
          <w:p w14:paraId="394241F1"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168,945</w:t>
            </w:r>
          </w:p>
        </w:tc>
        <w:tc>
          <w:tcPr>
            <w:tcW w:w="479" w:type="pct"/>
            <w:tcBorders>
              <w:top w:val="nil"/>
              <w:left w:val="nil"/>
              <w:bottom w:val="single" w:sz="4" w:space="0" w:color="auto"/>
              <w:right w:val="single" w:sz="4" w:space="0" w:color="auto"/>
            </w:tcBorders>
            <w:noWrap/>
            <w:vAlign w:val="center"/>
          </w:tcPr>
          <w:p w14:paraId="3DE87A51"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1 435,728</w:t>
            </w:r>
          </w:p>
        </w:tc>
      </w:tr>
    </w:tbl>
    <w:p w14:paraId="69E2F170" w14:textId="77777777" w:rsidR="007553E7" w:rsidRPr="00D826BF" w:rsidRDefault="007553E7" w:rsidP="007553E7">
      <w:pPr>
        <w:spacing w:after="0" w:line="240" w:lineRule="auto"/>
        <w:rPr>
          <w:rFonts w:ascii="Times New Roman" w:hAnsi="Times New Roman" w:cs="Times New Roman"/>
        </w:rPr>
      </w:pPr>
    </w:p>
    <w:p w14:paraId="42553AFE" w14:textId="77777777" w:rsidR="007553E7" w:rsidRPr="00D826BF" w:rsidRDefault="007553E7" w:rsidP="007553E7">
      <w:pPr>
        <w:rPr>
          <w:rFonts w:ascii="Times New Roman" w:eastAsia="Times New Roman" w:hAnsi="Times New Roman" w:cs="Times New Roman"/>
          <w:sz w:val="24"/>
        </w:rPr>
      </w:pPr>
      <w:r w:rsidRPr="00D826BF">
        <w:rPr>
          <w:rFonts w:ascii="Times New Roman" w:eastAsia="Times New Roman" w:hAnsi="Times New Roman" w:cs="Times New Roman"/>
          <w:sz w:val="24"/>
        </w:rPr>
        <w:br w:type="page"/>
      </w:r>
    </w:p>
    <w:p w14:paraId="5AC4EBED" w14:textId="1D426864" w:rsidR="007553E7" w:rsidRPr="00D826BF" w:rsidRDefault="00CC1034" w:rsidP="007553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Таблица 37</w:t>
      </w:r>
      <w:r w:rsidR="007553E7" w:rsidRPr="00D826BF">
        <w:rPr>
          <w:rFonts w:ascii="Times New Roman" w:eastAsia="Times New Roman" w:hAnsi="Times New Roman" w:cs="Times New Roman"/>
          <w:sz w:val="24"/>
        </w:rPr>
        <w:t xml:space="preserve"> – Годовое теплопотребление по видам тепловых нагрузок и группам потребителей </w:t>
      </w:r>
      <w:r w:rsidR="007553E7" w:rsidRPr="00D826BF">
        <w:rPr>
          <w:rFonts w:ascii="Times New Roman" w:eastAsia="Times New Roman" w:hAnsi="Times New Roman" w:cs="Times New Roman"/>
          <w:sz w:val="24"/>
        </w:rPr>
        <w:br/>
        <w:t>за 2021 г.</w:t>
      </w:r>
    </w:p>
    <w:tbl>
      <w:tblPr>
        <w:tblW w:w="5000" w:type="pct"/>
        <w:jc w:val="center"/>
        <w:tblLook w:val="0000" w:firstRow="0" w:lastRow="0" w:firstColumn="0" w:lastColumn="0" w:noHBand="0" w:noVBand="0"/>
      </w:tblPr>
      <w:tblGrid>
        <w:gridCol w:w="508"/>
        <w:gridCol w:w="2299"/>
        <w:gridCol w:w="2315"/>
        <w:gridCol w:w="2159"/>
        <w:gridCol w:w="1982"/>
        <w:gridCol w:w="1016"/>
      </w:tblGrid>
      <w:tr w:rsidR="007553E7" w:rsidRPr="00D826BF" w14:paraId="742BE764" w14:textId="77777777" w:rsidTr="007553E7">
        <w:trPr>
          <w:trHeight w:val="340"/>
          <w:tblHeader/>
          <w:jc w:val="center"/>
        </w:trPr>
        <w:tc>
          <w:tcPr>
            <w:tcW w:w="250" w:type="pct"/>
            <w:tcBorders>
              <w:top w:val="single" w:sz="4" w:space="0" w:color="auto"/>
              <w:left w:val="single" w:sz="4" w:space="0" w:color="auto"/>
              <w:bottom w:val="single" w:sz="4" w:space="0" w:color="auto"/>
              <w:right w:val="single" w:sz="4" w:space="0" w:color="auto"/>
            </w:tcBorders>
            <w:vAlign w:val="center"/>
          </w:tcPr>
          <w:p w14:paraId="4F9BD224"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 п/п</w:t>
            </w:r>
          </w:p>
        </w:tc>
        <w:tc>
          <w:tcPr>
            <w:tcW w:w="1121" w:type="pct"/>
            <w:tcBorders>
              <w:top w:val="single" w:sz="4" w:space="0" w:color="auto"/>
              <w:left w:val="nil"/>
              <w:bottom w:val="single" w:sz="4" w:space="0" w:color="auto"/>
              <w:right w:val="single" w:sz="4" w:space="0" w:color="auto"/>
            </w:tcBorders>
            <w:vAlign w:val="center"/>
          </w:tcPr>
          <w:p w14:paraId="27D99043"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Наименование группы</w:t>
            </w:r>
          </w:p>
        </w:tc>
        <w:tc>
          <w:tcPr>
            <w:tcW w:w="1129" w:type="pct"/>
            <w:tcBorders>
              <w:top w:val="single" w:sz="4" w:space="0" w:color="auto"/>
              <w:left w:val="nil"/>
              <w:bottom w:val="single" w:sz="4" w:space="0" w:color="auto"/>
              <w:right w:val="single" w:sz="4" w:space="0" w:color="auto"/>
            </w:tcBorders>
            <w:vAlign w:val="center"/>
          </w:tcPr>
          <w:p w14:paraId="6080245E" w14:textId="77777777" w:rsidR="007553E7" w:rsidRPr="00D826BF" w:rsidRDefault="007553E7" w:rsidP="007553E7">
            <w:pPr>
              <w:spacing w:after="0" w:line="240" w:lineRule="auto"/>
              <w:jc w:val="center"/>
              <w:rPr>
                <w:rFonts w:ascii="Times New Roman" w:hAnsi="Times New Roman" w:cs="Times New Roman"/>
                <w:b/>
                <w:sz w:val="20"/>
                <w:szCs w:val="20"/>
              </w:rPr>
            </w:pPr>
            <w:proofErr w:type="gramStart"/>
            <w:r w:rsidRPr="00D826BF">
              <w:rPr>
                <w:rFonts w:ascii="Times New Roman" w:hAnsi="Times New Roman" w:cs="Times New Roman"/>
                <w:b/>
                <w:sz w:val="20"/>
                <w:szCs w:val="20"/>
              </w:rPr>
              <w:t>Теплопотребление  отопление</w:t>
            </w:r>
            <w:proofErr w:type="gramEnd"/>
            <w:r w:rsidRPr="00D826BF">
              <w:rPr>
                <w:rFonts w:ascii="Times New Roman" w:hAnsi="Times New Roman" w:cs="Times New Roman"/>
                <w:b/>
                <w:sz w:val="20"/>
                <w:szCs w:val="20"/>
              </w:rPr>
              <w:t>, тыс. Гкал</w:t>
            </w:r>
          </w:p>
        </w:tc>
        <w:tc>
          <w:tcPr>
            <w:tcW w:w="1053" w:type="pct"/>
            <w:tcBorders>
              <w:top w:val="single" w:sz="4" w:space="0" w:color="auto"/>
              <w:left w:val="nil"/>
              <w:bottom w:val="single" w:sz="4" w:space="0" w:color="auto"/>
              <w:right w:val="single" w:sz="4" w:space="0" w:color="auto"/>
            </w:tcBorders>
            <w:vAlign w:val="center"/>
          </w:tcPr>
          <w:p w14:paraId="2F0015AC" w14:textId="77777777" w:rsidR="007553E7" w:rsidRPr="00D826BF" w:rsidRDefault="007553E7" w:rsidP="007553E7">
            <w:pPr>
              <w:spacing w:after="0" w:line="240" w:lineRule="auto"/>
              <w:jc w:val="center"/>
              <w:rPr>
                <w:rFonts w:ascii="Times New Roman" w:hAnsi="Times New Roman" w:cs="Times New Roman"/>
                <w:b/>
                <w:sz w:val="20"/>
                <w:szCs w:val="20"/>
              </w:rPr>
            </w:pPr>
            <w:proofErr w:type="gramStart"/>
            <w:r w:rsidRPr="00D826BF">
              <w:rPr>
                <w:rFonts w:ascii="Times New Roman" w:hAnsi="Times New Roman" w:cs="Times New Roman"/>
                <w:b/>
                <w:sz w:val="20"/>
                <w:szCs w:val="20"/>
              </w:rPr>
              <w:t>Теплопотребление  вентиляция</w:t>
            </w:r>
            <w:proofErr w:type="gramEnd"/>
            <w:r w:rsidRPr="00D826BF">
              <w:rPr>
                <w:rFonts w:ascii="Times New Roman" w:hAnsi="Times New Roman" w:cs="Times New Roman"/>
                <w:b/>
                <w:sz w:val="20"/>
                <w:szCs w:val="20"/>
              </w:rPr>
              <w:t>, тыс. Гкал</w:t>
            </w:r>
          </w:p>
        </w:tc>
        <w:tc>
          <w:tcPr>
            <w:tcW w:w="967" w:type="pct"/>
            <w:tcBorders>
              <w:top w:val="single" w:sz="4" w:space="0" w:color="auto"/>
              <w:left w:val="nil"/>
              <w:bottom w:val="single" w:sz="4" w:space="0" w:color="auto"/>
              <w:right w:val="single" w:sz="4" w:space="0" w:color="auto"/>
            </w:tcBorders>
            <w:vAlign w:val="center"/>
          </w:tcPr>
          <w:p w14:paraId="314C3410" w14:textId="77777777" w:rsidR="007553E7" w:rsidRPr="00D826BF" w:rsidRDefault="007553E7" w:rsidP="007553E7">
            <w:pPr>
              <w:spacing w:after="0" w:line="240" w:lineRule="auto"/>
              <w:jc w:val="center"/>
              <w:rPr>
                <w:rFonts w:ascii="Times New Roman" w:hAnsi="Times New Roman" w:cs="Times New Roman"/>
                <w:b/>
                <w:sz w:val="20"/>
                <w:szCs w:val="20"/>
              </w:rPr>
            </w:pPr>
            <w:proofErr w:type="gramStart"/>
            <w:r w:rsidRPr="00D826BF">
              <w:rPr>
                <w:rFonts w:ascii="Times New Roman" w:hAnsi="Times New Roman" w:cs="Times New Roman"/>
                <w:b/>
                <w:sz w:val="20"/>
                <w:szCs w:val="20"/>
              </w:rPr>
              <w:t>Теплопотребление  ГВС</w:t>
            </w:r>
            <w:proofErr w:type="gramEnd"/>
            <w:r w:rsidRPr="00D826BF">
              <w:rPr>
                <w:rFonts w:ascii="Times New Roman" w:hAnsi="Times New Roman" w:cs="Times New Roman"/>
                <w:b/>
                <w:sz w:val="20"/>
                <w:szCs w:val="20"/>
              </w:rPr>
              <w:t>, тыс. тыс. Гкал</w:t>
            </w:r>
          </w:p>
        </w:tc>
        <w:tc>
          <w:tcPr>
            <w:tcW w:w="480" w:type="pct"/>
            <w:tcBorders>
              <w:top w:val="single" w:sz="4" w:space="0" w:color="auto"/>
              <w:left w:val="nil"/>
              <w:bottom w:val="single" w:sz="4" w:space="0" w:color="auto"/>
              <w:right w:val="single" w:sz="4" w:space="0" w:color="auto"/>
            </w:tcBorders>
            <w:vAlign w:val="center"/>
          </w:tcPr>
          <w:p w14:paraId="537615B7" w14:textId="77777777" w:rsidR="007553E7" w:rsidRPr="00D826BF" w:rsidRDefault="007553E7" w:rsidP="007553E7">
            <w:pPr>
              <w:spacing w:after="0" w:line="240" w:lineRule="auto"/>
              <w:jc w:val="center"/>
              <w:rPr>
                <w:rFonts w:ascii="Times New Roman" w:hAnsi="Times New Roman" w:cs="Times New Roman"/>
                <w:b/>
                <w:sz w:val="20"/>
                <w:szCs w:val="20"/>
              </w:rPr>
            </w:pPr>
            <w:proofErr w:type="gramStart"/>
            <w:r w:rsidRPr="00D826BF">
              <w:rPr>
                <w:rFonts w:ascii="Times New Roman" w:hAnsi="Times New Roman" w:cs="Times New Roman"/>
                <w:b/>
                <w:sz w:val="20"/>
                <w:szCs w:val="20"/>
              </w:rPr>
              <w:t xml:space="preserve">Всего,   </w:t>
            </w:r>
            <w:proofErr w:type="gramEnd"/>
            <w:r w:rsidRPr="00D826BF">
              <w:rPr>
                <w:rFonts w:ascii="Times New Roman" w:hAnsi="Times New Roman" w:cs="Times New Roman"/>
                <w:b/>
                <w:sz w:val="20"/>
                <w:szCs w:val="20"/>
              </w:rPr>
              <w:t>тыс. Гкал</w:t>
            </w:r>
          </w:p>
        </w:tc>
      </w:tr>
      <w:tr w:rsidR="007553E7" w:rsidRPr="00D826BF" w14:paraId="3AA8CEDA"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5358E655"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w:t>
            </w:r>
          </w:p>
        </w:tc>
        <w:tc>
          <w:tcPr>
            <w:tcW w:w="1121" w:type="pct"/>
            <w:tcBorders>
              <w:top w:val="nil"/>
              <w:left w:val="nil"/>
              <w:bottom w:val="single" w:sz="4" w:space="0" w:color="auto"/>
              <w:right w:val="single" w:sz="4" w:space="0" w:color="auto"/>
            </w:tcBorders>
            <w:vAlign w:val="center"/>
          </w:tcPr>
          <w:p w14:paraId="1489203A"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Бюджетные организации</w:t>
            </w:r>
          </w:p>
        </w:tc>
        <w:tc>
          <w:tcPr>
            <w:tcW w:w="1129" w:type="pct"/>
            <w:tcBorders>
              <w:top w:val="nil"/>
              <w:left w:val="nil"/>
              <w:bottom w:val="single" w:sz="4" w:space="0" w:color="auto"/>
              <w:right w:val="single" w:sz="4" w:space="0" w:color="auto"/>
            </w:tcBorders>
            <w:noWrap/>
            <w:vAlign w:val="center"/>
          </w:tcPr>
          <w:p w14:paraId="6BA6004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56,057</w:t>
            </w:r>
          </w:p>
        </w:tc>
        <w:tc>
          <w:tcPr>
            <w:tcW w:w="1053" w:type="pct"/>
            <w:tcBorders>
              <w:top w:val="nil"/>
              <w:left w:val="nil"/>
              <w:bottom w:val="single" w:sz="4" w:space="0" w:color="auto"/>
              <w:right w:val="single" w:sz="4" w:space="0" w:color="auto"/>
            </w:tcBorders>
            <w:noWrap/>
            <w:vAlign w:val="center"/>
          </w:tcPr>
          <w:p w14:paraId="5A6567E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37,506</w:t>
            </w:r>
          </w:p>
        </w:tc>
        <w:tc>
          <w:tcPr>
            <w:tcW w:w="967" w:type="pct"/>
            <w:tcBorders>
              <w:top w:val="nil"/>
              <w:left w:val="nil"/>
              <w:bottom w:val="single" w:sz="4" w:space="0" w:color="auto"/>
              <w:right w:val="single" w:sz="4" w:space="0" w:color="auto"/>
            </w:tcBorders>
            <w:noWrap/>
            <w:vAlign w:val="center"/>
          </w:tcPr>
          <w:p w14:paraId="7F4FE719"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11,915</w:t>
            </w:r>
          </w:p>
        </w:tc>
        <w:tc>
          <w:tcPr>
            <w:tcW w:w="480" w:type="pct"/>
            <w:tcBorders>
              <w:top w:val="nil"/>
              <w:left w:val="nil"/>
              <w:bottom w:val="single" w:sz="4" w:space="0" w:color="auto"/>
              <w:right w:val="single" w:sz="4" w:space="0" w:color="auto"/>
            </w:tcBorders>
            <w:noWrap/>
            <w:vAlign w:val="center"/>
          </w:tcPr>
          <w:p w14:paraId="3761B6A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105,478</w:t>
            </w:r>
          </w:p>
        </w:tc>
      </w:tr>
      <w:tr w:rsidR="007553E7" w:rsidRPr="00D826BF" w14:paraId="6F066858"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7914652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w:t>
            </w:r>
          </w:p>
        </w:tc>
        <w:tc>
          <w:tcPr>
            <w:tcW w:w="1121" w:type="pct"/>
            <w:tcBorders>
              <w:top w:val="nil"/>
              <w:left w:val="nil"/>
              <w:bottom w:val="single" w:sz="4" w:space="0" w:color="auto"/>
              <w:right w:val="single" w:sz="4" w:space="0" w:color="auto"/>
            </w:tcBorders>
            <w:vAlign w:val="center"/>
          </w:tcPr>
          <w:p w14:paraId="1E79487C"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xml:space="preserve">Население в </w:t>
            </w:r>
            <w:proofErr w:type="spellStart"/>
            <w:r w:rsidRPr="00D826BF">
              <w:rPr>
                <w:rFonts w:ascii="Times New Roman" w:hAnsi="Times New Roman" w:cs="Times New Roman"/>
                <w:sz w:val="20"/>
                <w:szCs w:val="20"/>
              </w:rPr>
              <w:t>т.ч</w:t>
            </w:r>
            <w:proofErr w:type="spellEnd"/>
            <w:r w:rsidRPr="00D826BF">
              <w:rPr>
                <w:rFonts w:ascii="Times New Roman" w:hAnsi="Times New Roman" w:cs="Times New Roman"/>
                <w:sz w:val="20"/>
                <w:szCs w:val="20"/>
              </w:rPr>
              <w:t>.</w:t>
            </w:r>
          </w:p>
        </w:tc>
        <w:tc>
          <w:tcPr>
            <w:tcW w:w="1129" w:type="pct"/>
            <w:tcBorders>
              <w:top w:val="nil"/>
              <w:left w:val="nil"/>
              <w:bottom w:val="single" w:sz="4" w:space="0" w:color="auto"/>
              <w:right w:val="single" w:sz="4" w:space="0" w:color="auto"/>
            </w:tcBorders>
            <w:noWrap/>
            <w:vAlign w:val="center"/>
          </w:tcPr>
          <w:p w14:paraId="2DDE8342"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511,526</w:t>
            </w:r>
          </w:p>
        </w:tc>
        <w:tc>
          <w:tcPr>
            <w:tcW w:w="1053" w:type="pct"/>
            <w:tcBorders>
              <w:top w:val="nil"/>
              <w:left w:val="nil"/>
              <w:bottom w:val="single" w:sz="4" w:space="0" w:color="auto"/>
              <w:right w:val="single" w:sz="4" w:space="0" w:color="auto"/>
            </w:tcBorders>
            <w:noWrap/>
            <w:vAlign w:val="center"/>
          </w:tcPr>
          <w:p w14:paraId="4C5E3605"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w:t>
            </w:r>
          </w:p>
        </w:tc>
        <w:tc>
          <w:tcPr>
            <w:tcW w:w="967" w:type="pct"/>
            <w:tcBorders>
              <w:top w:val="nil"/>
              <w:left w:val="nil"/>
              <w:bottom w:val="single" w:sz="4" w:space="0" w:color="auto"/>
              <w:right w:val="single" w:sz="4" w:space="0" w:color="auto"/>
            </w:tcBorders>
            <w:noWrap/>
            <w:vAlign w:val="center"/>
          </w:tcPr>
          <w:p w14:paraId="554B3CC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146,024</w:t>
            </w:r>
          </w:p>
        </w:tc>
        <w:tc>
          <w:tcPr>
            <w:tcW w:w="480" w:type="pct"/>
            <w:tcBorders>
              <w:top w:val="nil"/>
              <w:left w:val="nil"/>
              <w:bottom w:val="single" w:sz="4" w:space="0" w:color="auto"/>
              <w:right w:val="single" w:sz="4" w:space="0" w:color="auto"/>
            </w:tcBorders>
            <w:noWrap/>
            <w:vAlign w:val="center"/>
          </w:tcPr>
          <w:p w14:paraId="426670E9"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657,550</w:t>
            </w:r>
          </w:p>
        </w:tc>
      </w:tr>
      <w:tr w:rsidR="007553E7" w:rsidRPr="00D826BF" w14:paraId="0D7E920A"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63DDDFA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w:t>
            </w:r>
          </w:p>
        </w:tc>
        <w:tc>
          <w:tcPr>
            <w:tcW w:w="1121" w:type="pct"/>
            <w:tcBorders>
              <w:top w:val="nil"/>
              <w:left w:val="nil"/>
              <w:bottom w:val="single" w:sz="4" w:space="0" w:color="auto"/>
              <w:right w:val="single" w:sz="4" w:space="0" w:color="auto"/>
            </w:tcBorders>
            <w:vAlign w:val="center"/>
          </w:tcPr>
          <w:p w14:paraId="51DA8BF2"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МКД</w:t>
            </w:r>
          </w:p>
        </w:tc>
        <w:tc>
          <w:tcPr>
            <w:tcW w:w="1129" w:type="pct"/>
            <w:tcBorders>
              <w:top w:val="nil"/>
              <w:left w:val="nil"/>
              <w:bottom w:val="single" w:sz="4" w:space="0" w:color="auto"/>
              <w:right w:val="single" w:sz="4" w:space="0" w:color="auto"/>
            </w:tcBorders>
            <w:noWrap/>
            <w:vAlign w:val="center"/>
          </w:tcPr>
          <w:p w14:paraId="4837A12C"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504,246</w:t>
            </w:r>
          </w:p>
        </w:tc>
        <w:tc>
          <w:tcPr>
            <w:tcW w:w="1053" w:type="pct"/>
            <w:tcBorders>
              <w:top w:val="nil"/>
              <w:left w:val="nil"/>
              <w:bottom w:val="single" w:sz="4" w:space="0" w:color="auto"/>
              <w:right w:val="single" w:sz="4" w:space="0" w:color="auto"/>
            </w:tcBorders>
            <w:noWrap/>
            <w:vAlign w:val="center"/>
          </w:tcPr>
          <w:p w14:paraId="192F022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w:t>
            </w:r>
          </w:p>
        </w:tc>
        <w:tc>
          <w:tcPr>
            <w:tcW w:w="967" w:type="pct"/>
            <w:tcBorders>
              <w:top w:val="nil"/>
              <w:left w:val="nil"/>
              <w:bottom w:val="single" w:sz="4" w:space="0" w:color="auto"/>
              <w:right w:val="single" w:sz="4" w:space="0" w:color="auto"/>
            </w:tcBorders>
            <w:noWrap/>
            <w:vAlign w:val="center"/>
          </w:tcPr>
          <w:p w14:paraId="3B7284F5"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145,906</w:t>
            </w:r>
          </w:p>
        </w:tc>
        <w:tc>
          <w:tcPr>
            <w:tcW w:w="480" w:type="pct"/>
            <w:tcBorders>
              <w:top w:val="nil"/>
              <w:left w:val="nil"/>
              <w:bottom w:val="single" w:sz="4" w:space="0" w:color="auto"/>
              <w:right w:val="single" w:sz="4" w:space="0" w:color="auto"/>
            </w:tcBorders>
            <w:noWrap/>
            <w:vAlign w:val="center"/>
          </w:tcPr>
          <w:p w14:paraId="33638F55"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650,152</w:t>
            </w:r>
          </w:p>
        </w:tc>
      </w:tr>
      <w:tr w:rsidR="007553E7" w:rsidRPr="00D826BF" w14:paraId="12445737"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4BB53B29"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w:t>
            </w:r>
          </w:p>
        </w:tc>
        <w:tc>
          <w:tcPr>
            <w:tcW w:w="1121" w:type="pct"/>
            <w:tcBorders>
              <w:top w:val="nil"/>
              <w:left w:val="nil"/>
              <w:bottom w:val="single" w:sz="4" w:space="0" w:color="auto"/>
              <w:right w:val="single" w:sz="4" w:space="0" w:color="auto"/>
            </w:tcBorders>
            <w:vAlign w:val="center"/>
          </w:tcPr>
          <w:p w14:paraId="02AB703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Частные домовладения</w:t>
            </w:r>
          </w:p>
        </w:tc>
        <w:tc>
          <w:tcPr>
            <w:tcW w:w="1129" w:type="pct"/>
            <w:tcBorders>
              <w:top w:val="nil"/>
              <w:left w:val="nil"/>
              <w:bottom w:val="single" w:sz="4" w:space="0" w:color="auto"/>
              <w:right w:val="single" w:sz="4" w:space="0" w:color="auto"/>
            </w:tcBorders>
            <w:noWrap/>
            <w:vAlign w:val="center"/>
          </w:tcPr>
          <w:p w14:paraId="05FC72B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7,280</w:t>
            </w:r>
          </w:p>
        </w:tc>
        <w:tc>
          <w:tcPr>
            <w:tcW w:w="1053" w:type="pct"/>
            <w:tcBorders>
              <w:top w:val="nil"/>
              <w:left w:val="nil"/>
              <w:bottom w:val="single" w:sz="4" w:space="0" w:color="auto"/>
              <w:right w:val="single" w:sz="4" w:space="0" w:color="auto"/>
            </w:tcBorders>
            <w:noWrap/>
            <w:vAlign w:val="center"/>
          </w:tcPr>
          <w:p w14:paraId="40C927E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w:t>
            </w:r>
          </w:p>
        </w:tc>
        <w:tc>
          <w:tcPr>
            <w:tcW w:w="967" w:type="pct"/>
            <w:tcBorders>
              <w:top w:val="nil"/>
              <w:left w:val="nil"/>
              <w:bottom w:val="single" w:sz="4" w:space="0" w:color="auto"/>
              <w:right w:val="single" w:sz="4" w:space="0" w:color="auto"/>
            </w:tcBorders>
            <w:noWrap/>
            <w:vAlign w:val="center"/>
          </w:tcPr>
          <w:p w14:paraId="000BADF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0,118</w:t>
            </w:r>
          </w:p>
        </w:tc>
        <w:tc>
          <w:tcPr>
            <w:tcW w:w="480" w:type="pct"/>
            <w:tcBorders>
              <w:top w:val="nil"/>
              <w:left w:val="nil"/>
              <w:bottom w:val="single" w:sz="4" w:space="0" w:color="auto"/>
              <w:right w:val="single" w:sz="4" w:space="0" w:color="auto"/>
            </w:tcBorders>
            <w:noWrap/>
            <w:vAlign w:val="center"/>
          </w:tcPr>
          <w:p w14:paraId="5B1D68A5"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7,398</w:t>
            </w:r>
          </w:p>
        </w:tc>
      </w:tr>
      <w:tr w:rsidR="007553E7" w:rsidRPr="00D826BF" w14:paraId="7BE5B47B"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62D28EDA"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w:t>
            </w:r>
          </w:p>
        </w:tc>
        <w:tc>
          <w:tcPr>
            <w:tcW w:w="1121" w:type="pct"/>
            <w:tcBorders>
              <w:top w:val="nil"/>
              <w:left w:val="nil"/>
              <w:bottom w:val="single" w:sz="4" w:space="0" w:color="auto"/>
              <w:right w:val="single" w:sz="4" w:space="0" w:color="auto"/>
            </w:tcBorders>
            <w:vAlign w:val="center"/>
          </w:tcPr>
          <w:p w14:paraId="42BF320A"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xml:space="preserve">Прочие нежилые, в </w:t>
            </w:r>
            <w:proofErr w:type="spellStart"/>
            <w:r w:rsidRPr="00D826BF">
              <w:rPr>
                <w:rFonts w:ascii="Times New Roman" w:hAnsi="Times New Roman" w:cs="Times New Roman"/>
                <w:sz w:val="20"/>
                <w:szCs w:val="20"/>
              </w:rPr>
              <w:t>т.ч</w:t>
            </w:r>
            <w:proofErr w:type="spellEnd"/>
            <w:r w:rsidRPr="00D826BF">
              <w:rPr>
                <w:rFonts w:ascii="Times New Roman" w:hAnsi="Times New Roman" w:cs="Times New Roman"/>
                <w:sz w:val="20"/>
                <w:szCs w:val="20"/>
              </w:rPr>
              <w:t>.</w:t>
            </w:r>
          </w:p>
        </w:tc>
        <w:tc>
          <w:tcPr>
            <w:tcW w:w="1129" w:type="pct"/>
            <w:tcBorders>
              <w:top w:val="nil"/>
              <w:left w:val="nil"/>
              <w:bottom w:val="single" w:sz="4" w:space="0" w:color="auto"/>
              <w:right w:val="single" w:sz="4" w:space="0" w:color="auto"/>
            </w:tcBorders>
            <w:noWrap/>
            <w:vAlign w:val="center"/>
          </w:tcPr>
          <w:p w14:paraId="3BEF723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129,455</w:t>
            </w:r>
          </w:p>
        </w:tc>
        <w:tc>
          <w:tcPr>
            <w:tcW w:w="1053" w:type="pct"/>
            <w:tcBorders>
              <w:top w:val="nil"/>
              <w:left w:val="nil"/>
              <w:bottom w:val="single" w:sz="4" w:space="0" w:color="auto"/>
              <w:right w:val="single" w:sz="4" w:space="0" w:color="auto"/>
            </w:tcBorders>
            <w:noWrap/>
            <w:vAlign w:val="center"/>
          </w:tcPr>
          <w:p w14:paraId="6BFE685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15,114</w:t>
            </w:r>
          </w:p>
        </w:tc>
        <w:tc>
          <w:tcPr>
            <w:tcW w:w="967" w:type="pct"/>
            <w:tcBorders>
              <w:top w:val="nil"/>
              <w:left w:val="nil"/>
              <w:bottom w:val="single" w:sz="4" w:space="0" w:color="auto"/>
              <w:right w:val="single" w:sz="4" w:space="0" w:color="auto"/>
            </w:tcBorders>
            <w:noWrap/>
            <w:vAlign w:val="center"/>
          </w:tcPr>
          <w:p w14:paraId="19F6F90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11,006</w:t>
            </w:r>
          </w:p>
        </w:tc>
        <w:tc>
          <w:tcPr>
            <w:tcW w:w="480" w:type="pct"/>
            <w:tcBorders>
              <w:top w:val="nil"/>
              <w:left w:val="nil"/>
              <w:bottom w:val="single" w:sz="4" w:space="0" w:color="auto"/>
              <w:right w:val="single" w:sz="4" w:space="0" w:color="auto"/>
            </w:tcBorders>
            <w:noWrap/>
            <w:vAlign w:val="center"/>
          </w:tcPr>
          <w:p w14:paraId="32BC466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155,575</w:t>
            </w:r>
          </w:p>
        </w:tc>
      </w:tr>
      <w:tr w:rsidR="007553E7" w:rsidRPr="00D826BF" w14:paraId="0977D893"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3649D56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6</w:t>
            </w:r>
          </w:p>
        </w:tc>
        <w:tc>
          <w:tcPr>
            <w:tcW w:w="1121" w:type="pct"/>
            <w:tcBorders>
              <w:top w:val="nil"/>
              <w:left w:val="nil"/>
              <w:bottom w:val="single" w:sz="4" w:space="0" w:color="auto"/>
              <w:right w:val="single" w:sz="4" w:space="0" w:color="auto"/>
            </w:tcBorders>
            <w:vAlign w:val="center"/>
          </w:tcPr>
          <w:p w14:paraId="498DDBD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АО "СХК" (БУ–1)</w:t>
            </w:r>
          </w:p>
        </w:tc>
        <w:tc>
          <w:tcPr>
            <w:tcW w:w="1129" w:type="pct"/>
            <w:tcBorders>
              <w:top w:val="nil"/>
              <w:left w:val="nil"/>
              <w:bottom w:val="single" w:sz="4" w:space="0" w:color="auto"/>
              <w:right w:val="single" w:sz="4" w:space="0" w:color="auto"/>
            </w:tcBorders>
            <w:noWrap/>
            <w:vAlign w:val="center"/>
          </w:tcPr>
          <w:p w14:paraId="6236A84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39,466</w:t>
            </w:r>
          </w:p>
        </w:tc>
        <w:tc>
          <w:tcPr>
            <w:tcW w:w="1053" w:type="pct"/>
            <w:tcBorders>
              <w:top w:val="nil"/>
              <w:left w:val="nil"/>
              <w:bottom w:val="single" w:sz="4" w:space="0" w:color="auto"/>
              <w:right w:val="single" w:sz="4" w:space="0" w:color="auto"/>
            </w:tcBorders>
            <w:noWrap/>
            <w:vAlign w:val="center"/>
          </w:tcPr>
          <w:p w14:paraId="65E1C2D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5,929</w:t>
            </w:r>
          </w:p>
        </w:tc>
        <w:tc>
          <w:tcPr>
            <w:tcW w:w="967" w:type="pct"/>
            <w:tcBorders>
              <w:top w:val="nil"/>
              <w:left w:val="nil"/>
              <w:bottom w:val="single" w:sz="4" w:space="0" w:color="auto"/>
              <w:right w:val="single" w:sz="4" w:space="0" w:color="auto"/>
            </w:tcBorders>
            <w:noWrap/>
            <w:vAlign w:val="center"/>
          </w:tcPr>
          <w:p w14:paraId="20FBB9C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3,663</w:t>
            </w:r>
          </w:p>
        </w:tc>
        <w:tc>
          <w:tcPr>
            <w:tcW w:w="480" w:type="pct"/>
            <w:tcBorders>
              <w:top w:val="nil"/>
              <w:left w:val="nil"/>
              <w:bottom w:val="single" w:sz="4" w:space="0" w:color="auto"/>
              <w:right w:val="single" w:sz="4" w:space="0" w:color="auto"/>
            </w:tcBorders>
            <w:noWrap/>
            <w:vAlign w:val="center"/>
          </w:tcPr>
          <w:p w14:paraId="74129F5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49,058</w:t>
            </w:r>
          </w:p>
        </w:tc>
      </w:tr>
      <w:tr w:rsidR="007553E7" w:rsidRPr="00D826BF" w14:paraId="3014E851"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55BC3E9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7</w:t>
            </w:r>
          </w:p>
        </w:tc>
        <w:tc>
          <w:tcPr>
            <w:tcW w:w="1121" w:type="pct"/>
            <w:tcBorders>
              <w:top w:val="nil"/>
              <w:left w:val="nil"/>
              <w:bottom w:val="single" w:sz="4" w:space="0" w:color="auto"/>
              <w:right w:val="single" w:sz="4" w:space="0" w:color="auto"/>
            </w:tcBorders>
            <w:vAlign w:val="center"/>
          </w:tcPr>
          <w:p w14:paraId="31B91F3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ГСПО</w:t>
            </w:r>
          </w:p>
        </w:tc>
        <w:tc>
          <w:tcPr>
            <w:tcW w:w="1129" w:type="pct"/>
            <w:tcBorders>
              <w:top w:val="nil"/>
              <w:left w:val="nil"/>
              <w:bottom w:val="single" w:sz="4" w:space="0" w:color="auto"/>
              <w:right w:val="single" w:sz="4" w:space="0" w:color="auto"/>
            </w:tcBorders>
            <w:noWrap/>
            <w:vAlign w:val="center"/>
          </w:tcPr>
          <w:p w14:paraId="25F0237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46,563</w:t>
            </w:r>
          </w:p>
        </w:tc>
        <w:tc>
          <w:tcPr>
            <w:tcW w:w="1053" w:type="pct"/>
            <w:tcBorders>
              <w:top w:val="nil"/>
              <w:left w:val="nil"/>
              <w:bottom w:val="single" w:sz="4" w:space="0" w:color="auto"/>
              <w:right w:val="single" w:sz="4" w:space="0" w:color="auto"/>
            </w:tcBorders>
            <w:noWrap/>
            <w:vAlign w:val="center"/>
          </w:tcPr>
          <w:p w14:paraId="088DE1A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w:t>
            </w:r>
          </w:p>
        </w:tc>
        <w:tc>
          <w:tcPr>
            <w:tcW w:w="967" w:type="pct"/>
            <w:tcBorders>
              <w:top w:val="nil"/>
              <w:left w:val="nil"/>
              <w:bottom w:val="single" w:sz="4" w:space="0" w:color="auto"/>
              <w:right w:val="single" w:sz="4" w:space="0" w:color="auto"/>
            </w:tcBorders>
            <w:noWrap/>
            <w:vAlign w:val="center"/>
          </w:tcPr>
          <w:p w14:paraId="46159CF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0,699</w:t>
            </w:r>
          </w:p>
        </w:tc>
        <w:tc>
          <w:tcPr>
            <w:tcW w:w="480" w:type="pct"/>
            <w:tcBorders>
              <w:top w:val="nil"/>
              <w:left w:val="nil"/>
              <w:bottom w:val="single" w:sz="4" w:space="0" w:color="auto"/>
              <w:right w:val="single" w:sz="4" w:space="0" w:color="auto"/>
            </w:tcBorders>
            <w:noWrap/>
            <w:vAlign w:val="center"/>
          </w:tcPr>
          <w:p w14:paraId="463310B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47,262</w:t>
            </w:r>
          </w:p>
        </w:tc>
      </w:tr>
      <w:tr w:rsidR="007553E7" w:rsidRPr="00D826BF" w14:paraId="178E31C1"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2D2128DE"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8</w:t>
            </w:r>
          </w:p>
        </w:tc>
        <w:tc>
          <w:tcPr>
            <w:tcW w:w="1121" w:type="pct"/>
            <w:tcBorders>
              <w:top w:val="nil"/>
              <w:left w:val="nil"/>
              <w:bottom w:val="single" w:sz="4" w:space="0" w:color="auto"/>
              <w:right w:val="single" w:sz="4" w:space="0" w:color="auto"/>
            </w:tcBorders>
            <w:vAlign w:val="center"/>
          </w:tcPr>
          <w:p w14:paraId="6C29A463"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потребители ЮЛ</w:t>
            </w:r>
          </w:p>
        </w:tc>
        <w:tc>
          <w:tcPr>
            <w:tcW w:w="1129" w:type="pct"/>
            <w:tcBorders>
              <w:top w:val="nil"/>
              <w:left w:val="nil"/>
              <w:bottom w:val="single" w:sz="4" w:space="0" w:color="auto"/>
              <w:right w:val="single" w:sz="4" w:space="0" w:color="auto"/>
            </w:tcBorders>
            <w:noWrap/>
            <w:vAlign w:val="center"/>
          </w:tcPr>
          <w:p w14:paraId="14945EB5"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28,210</w:t>
            </w:r>
          </w:p>
        </w:tc>
        <w:tc>
          <w:tcPr>
            <w:tcW w:w="1053" w:type="pct"/>
            <w:tcBorders>
              <w:top w:val="nil"/>
              <w:left w:val="nil"/>
              <w:bottom w:val="single" w:sz="4" w:space="0" w:color="auto"/>
              <w:right w:val="single" w:sz="4" w:space="0" w:color="auto"/>
            </w:tcBorders>
            <w:noWrap/>
            <w:vAlign w:val="center"/>
          </w:tcPr>
          <w:p w14:paraId="1B01F93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7,577</w:t>
            </w:r>
          </w:p>
        </w:tc>
        <w:tc>
          <w:tcPr>
            <w:tcW w:w="967" w:type="pct"/>
            <w:tcBorders>
              <w:top w:val="nil"/>
              <w:left w:val="nil"/>
              <w:bottom w:val="single" w:sz="4" w:space="0" w:color="auto"/>
              <w:right w:val="single" w:sz="4" w:space="0" w:color="auto"/>
            </w:tcBorders>
            <w:noWrap/>
            <w:vAlign w:val="center"/>
          </w:tcPr>
          <w:p w14:paraId="35C31E1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4,967</w:t>
            </w:r>
          </w:p>
        </w:tc>
        <w:tc>
          <w:tcPr>
            <w:tcW w:w="480" w:type="pct"/>
            <w:tcBorders>
              <w:top w:val="nil"/>
              <w:left w:val="nil"/>
              <w:bottom w:val="single" w:sz="4" w:space="0" w:color="auto"/>
              <w:right w:val="single" w:sz="4" w:space="0" w:color="auto"/>
            </w:tcBorders>
            <w:noWrap/>
            <w:vAlign w:val="center"/>
          </w:tcPr>
          <w:p w14:paraId="1966CB33"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40,754</w:t>
            </w:r>
          </w:p>
        </w:tc>
      </w:tr>
      <w:tr w:rsidR="007553E7" w:rsidRPr="00D826BF" w14:paraId="780D8508"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451784DE"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9</w:t>
            </w:r>
          </w:p>
        </w:tc>
        <w:tc>
          <w:tcPr>
            <w:tcW w:w="1121" w:type="pct"/>
            <w:tcBorders>
              <w:top w:val="nil"/>
              <w:left w:val="nil"/>
              <w:bottom w:val="single" w:sz="4" w:space="0" w:color="auto"/>
              <w:right w:val="single" w:sz="4" w:space="0" w:color="auto"/>
            </w:tcBorders>
            <w:vAlign w:val="center"/>
          </w:tcPr>
          <w:p w14:paraId="325104A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потребители ФЛ</w:t>
            </w:r>
          </w:p>
        </w:tc>
        <w:tc>
          <w:tcPr>
            <w:tcW w:w="1129" w:type="pct"/>
            <w:tcBorders>
              <w:top w:val="nil"/>
              <w:left w:val="nil"/>
              <w:bottom w:val="single" w:sz="4" w:space="0" w:color="auto"/>
              <w:right w:val="single" w:sz="4" w:space="0" w:color="auto"/>
            </w:tcBorders>
            <w:noWrap/>
            <w:vAlign w:val="center"/>
          </w:tcPr>
          <w:p w14:paraId="692B4F0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15,214</w:t>
            </w:r>
          </w:p>
        </w:tc>
        <w:tc>
          <w:tcPr>
            <w:tcW w:w="1053" w:type="pct"/>
            <w:tcBorders>
              <w:top w:val="nil"/>
              <w:left w:val="nil"/>
              <w:bottom w:val="single" w:sz="4" w:space="0" w:color="auto"/>
              <w:right w:val="single" w:sz="4" w:space="0" w:color="auto"/>
            </w:tcBorders>
            <w:noWrap/>
            <w:vAlign w:val="center"/>
          </w:tcPr>
          <w:p w14:paraId="3D82D43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w:t>
            </w:r>
          </w:p>
        </w:tc>
        <w:tc>
          <w:tcPr>
            <w:tcW w:w="967" w:type="pct"/>
            <w:tcBorders>
              <w:top w:val="nil"/>
              <w:left w:val="nil"/>
              <w:bottom w:val="single" w:sz="4" w:space="0" w:color="auto"/>
              <w:right w:val="single" w:sz="4" w:space="0" w:color="auto"/>
            </w:tcBorders>
            <w:noWrap/>
            <w:vAlign w:val="center"/>
          </w:tcPr>
          <w:p w14:paraId="5F154A8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1,677</w:t>
            </w:r>
          </w:p>
        </w:tc>
        <w:tc>
          <w:tcPr>
            <w:tcW w:w="480" w:type="pct"/>
            <w:tcBorders>
              <w:top w:val="nil"/>
              <w:left w:val="nil"/>
              <w:bottom w:val="single" w:sz="4" w:space="0" w:color="auto"/>
              <w:right w:val="single" w:sz="4" w:space="0" w:color="auto"/>
            </w:tcBorders>
            <w:noWrap/>
            <w:vAlign w:val="center"/>
          </w:tcPr>
          <w:p w14:paraId="4ED90E7C"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16,891</w:t>
            </w:r>
          </w:p>
        </w:tc>
      </w:tr>
      <w:tr w:rsidR="007553E7" w:rsidRPr="00D826BF" w14:paraId="2FF6C4B6"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39B589E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10</w:t>
            </w:r>
          </w:p>
        </w:tc>
        <w:tc>
          <w:tcPr>
            <w:tcW w:w="1121" w:type="pct"/>
            <w:tcBorders>
              <w:top w:val="nil"/>
              <w:left w:val="nil"/>
              <w:bottom w:val="single" w:sz="4" w:space="0" w:color="auto"/>
              <w:right w:val="single" w:sz="4" w:space="0" w:color="auto"/>
            </w:tcBorders>
            <w:vAlign w:val="center"/>
          </w:tcPr>
          <w:p w14:paraId="04774DE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Итого по БУ –1</w:t>
            </w:r>
          </w:p>
        </w:tc>
        <w:tc>
          <w:tcPr>
            <w:tcW w:w="1129" w:type="pct"/>
            <w:tcBorders>
              <w:top w:val="nil"/>
              <w:left w:val="nil"/>
              <w:bottom w:val="single" w:sz="4" w:space="0" w:color="auto"/>
              <w:right w:val="single" w:sz="4" w:space="0" w:color="auto"/>
            </w:tcBorders>
            <w:noWrap/>
            <w:vAlign w:val="center"/>
          </w:tcPr>
          <w:p w14:paraId="6FF3CC7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762,262</w:t>
            </w:r>
          </w:p>
        </w:tc>
        <w:tc>
          <w:tcPr>
            <w:tcW w:w="1053" w:type="pct"/>
            <w:tcBorders>
              <w:top w:val="nil"/>
              <w:left w:val="nil"/>
              <w:bottom w:val="single" w:sz="4" w:space="0" w:color="auto"/>
              <w:right w:val="single" w:sz="4" w:space="0" w:color="auto"/>
            </w:tcBorders>
            <w:noWrap/>
            <w:vAlign w:val="center"/>
          </w:tcPr>
          <w:p w14:paraId="76F6CFC2"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66,134</w:t>
            </w:r>
          </w:p>
        </w:tc>
        <w:tc>
          <w:tcPr>
            <w:tcW w:w="967" w:type="pct"/>
            <w:tcBorders>
              <w:top w:val="nil"/>
              <w:left w:val="nil"/>
              <w:bottom w:val="single" w:sz="4" w:space="0" w:color="auto"/>
              <w:right w:val="single" w:sz="4" w:space="0" w:color="auto"/>
            </w:tcBorders>
            <w:noWrap/>
            <w:vAlign w:val="center"/>
          </w:tcPr>
          <w:p w14:paraId="758D350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168,945</w:t>
            </w:r>
          </w:p>
        </w:tc>
        <w:tc>
          <w:tcPr>
            <w:tcW w:w="480" w:type="pct"/>
            <w:tcBorders>
              <w:top w:val="nil"/>
              <w:left w:val="nil"/>
              <w:bottom w:val="single" w:sz="4" w:space="0" w:color="auto"/>
              <w:right w:val="single" w:sz="4" w:space="0" w:color="auto"/>
            </w:tcBorders>
            <w:noWrap/>
            <w:vAlign w:val="center"/>
          </w:tcPr>
          <w:p w14:paraId="4538D2A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997,341</w:t>
            </w:r>
          </w:p>
        </w:tc>
      </w:tr>
      <w:tr w:rsidR="007553E7" w:rsidRPr="00D826BF" w14:paraId="45DC8C4C"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28E544B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11</w:t>
            </w:r>
          </w:p>
        </w:tc>
        <w:tc>
          <w:tcPr>
            <w:tcW w:w="1121" w:type="pct"/>
            <w:tcBorders>
              <w:top w:val="nil"/>
              <w:left w:val="nil"/>
              <w:bottom w:val="single" w:sz="4" w:space="0" w:color="auto"/>
              <w:right w:val="single" w:sz="4" w:space="0" w:color="auto"/>
            </w:tcBorders>
            <w:vAlign w:val="center"/>
          </w:tcPr>
          <w:p w14:paraId="7E8B29E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Промышленность (</w:t>
            </w:r>
            <w:proofErr w:type="spellStart"/>
            <w:r w:rsidRPr="00D826BF">
              <w:rPr>
                <w:rFonts w:ascii="Times New Roman" w:hAnsi="Times New Roman" w:cs="Times New Roman"/>
                <w:sz w:val="20"/>
                <w:szCs w:val="20"/>
              </w:rPr>
              <w:t>Пром.площадка</w:t>
            </w:r>
            <w:proofErr w:type="spellEnd"/>
            <w:r w:rsidRPr="00D826BF">
              <w:rPr>
                <w:rFonts w:ascii="Times New Roman" w:hAnsi="Times New Roman" w:cs="Times New Roman"/>
                <w:sz w:val="20"/>
                <w:szCs w:val="20"/>
              </w:rPr>
              <w:t xml:space="preserve">), в </w:t>
            </w:r>
            <w:proofErr w:type="spellStart"/>
            <w:r w:rsidRPr="00D826BF">
              <w:rPr>
                <w:rFonts w:ascii="Times New Roman" w:hAnsi="Times New Roman" w:cs="Times New Roman"/>
                <w:sz w:val="20"/>
                <w:szCs w:val="20"/>
              </w:rPr>
              <w:t>т.ч</w:t>
            </w:r>
            <w:proofErr w:type="spellEnd"/>
            <w:r w:rsidRPr="00D826BF">
              <w:rPr>
                <w:rFonts w:ascii="Times New Roman" w:hAnsi="Times New Roman" w:cs="Times New Roman"/>
                <w:sz w:val="20"/>
                <w:szCs w:val="20"/>
              </w:rPr>
              <w:t>.</w:t>
            </w:r>
          </w:p>
        </w:tc>
        <w:tc>
          <w:tcPr>
            <w:tcW w:w="1129" w:type="pct"/>
            <w:tcBorders>
              <w:top w:val="nil"/>
              <w:left w:val="nil"/>
              <w:bottom w:val="single" w:sz="4" w:space="0" w:color="auto"/>
              <w:right w:val="single" w:sz="4" w:space="0" w:color="auto"/>
            </w:tcBorders>
            <w:noWrap/>
            <w:vAlign w:val="center"/>
          </w:tcPr>
          <w:p w14:paraId="3BD4616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471,086</w:t>
            </w:r>
          </w:p>
        </w:tc>
        <w:tc>
          <w:tcPr>
            <w:tcW w:w="1053" w:type="pct"/>
            <w:tcBorders>
              <w:top w:val="nil"/>
              <w:left w:val="nil"/>
              <w:bottom w:val="single" w:sz="4" w:space="0" w:color="auto"/>
              <w:right w:val="single" w:sz="4" w:space="0" w:color="auto"/>
            </w:tcBorders>
            <w:noWrap/>
            <w:vAlign w:val="center"/>
          </w:tcPr>
          <w:p w14:paraId="5DAAAE5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32,539</w:t>
            </w:r>
          </w:p>
        </w:tc>
        <w:tc>
          <w:tcPr>
            <w:tcW w:w="967" w:type="pct"/>
            <w:tcBorders>
              <w:top w:val="nil"/>
              <w:left w:val="nil"/>
              <w:bottom w:val="single" w:sz="4" w:space="0" w:color="auto"/>
              <w:right w:val="single" w:sz="4" w:space="0" w:color="auto"/>
            </w:tcBorders>
            <w:noWrap/>
            <w:vAlign w:val="center"/>
          </w:tcPr>
          <w:p w14:paraId="77F0648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w:t>
            </w:r>
          </w:p>
        </w:tc>
        <w:tc>
          <w:tcPr>
            <w:tcW w:w="480" w:type="pct"/>
            <w:tcBorders>
              <w:top w:val="nil"/>
              <w:left w:val="nil"/>
              <w:bottom w:val="single" w:sz="4" w:space="0" w:color="auto"/>
              <w:right w:val="single" w:sz="4" w:space="0" w:color="auto"/>
            </w:tcBorders>
            <w:noWrap/>
            <w:vAlign w:val="center"/>
          </w:tcPr>
          <w:p w14:paraId="5C4E609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503,625</w:t>
            </w:r>
          </w:p>
        </w:tc>
      </w:tr>
      <w:tr w:rsidR="007553E7" w:rsidRPr="00D826BF" w14:paraId="78D020FD"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38FF1AB9"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12</w:t>
            </w:r>
          </w:p>
        </w:tc>
        <w:tc>
          <w:tcPr>
            <w:tcW w:w="1121" w:type="pct"/>
            <w:tcBorders>
              <w:top w:val="nil"/>
              <w:left w:val="nil"/>
              <w:bottom w:val="single" w:sz="4" w:space="0" w:color="auto"/>
              <w:right w:val="single" w:sz="4" w:space="0" w:color="auto"/>
            </w:tcBorders>
            <w:vAlign w:val="center"/>
          </w:tcPr>
          <w:p w14:paraId="2DB1004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АО "СХК" (БУ–2)</w:t>
            </w:r>
          </w:p>
        </w:tc>
        <w:tc>
          <w:tcPr>
            <w:tcW w:w="1129" w:type="pct"/>
            <w:tcBorders>
              <w:top w:val="nil"/>
              <w:left w:val="nil"/>
              <w:bottom w:val="single" w:sz="4" w:space="0" w:color="auto"/>
              <w:right w:val="single" w:sz="4" w:space="0" w:color="auto"/>
            </w:tcBorders>
            <w:noWrap/>
            <w:vAlign w:val="center"/>
          </w:tcPr>
          <w:p w14:paraId="7A63774E"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189,663</w:t>
            </w:r>
          </w:p>
        </w:tc>
        <w:tc>
          <w:tcPr>
            <w:tcW w:w="1053" w:type="pct"/>
            <w:tcBorders>
              <w:top w:val="nil"/>
              <w:left w:val="nil"/>
              <w:bottom w:val="single" w:sz="4" w:space="0" w:color="auto"/>
              <w:right w:val="single" w:sz="4" w:space="0" w:color="auto"/>
            </w:tcBorders>
            <w:noWrap/>
            <w:vAlign w:val="center"/>
          </w:tcPr>
          <w:p w14:paraId="54E4E64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w:t>
            </w:r>
          </w:p>
        </w:tc>
        <w:tc>
          <w:tcPr>
            <w:tcW w:w="967" w:type="pct"/>
            <w:tcBorders>
              <w:top w:val="nil"/>
              <w:left w:val="nil"/>
              <w:bottom w:val="single" w:sz="4" w:space="0" w:color="auto"/>
              <w:right w:val="single" w:sz="4" w:space="0" w:color="auto"/>
            </w:tcBorders>
            <w:noWrap/>
            <w:vAlign w:val="center"/>
          </w:tcPr>
          <w:p w14:paraId="6C63A7EE"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w:t>
            </w:r>
          </w:p>
        </w:tc>
        <w:tc>
          <w:tcPr>
            <w:tcW w:w="480" w:type="pct"/>
            <w:tcBorders>
              <w:top w:val="nil"/>
              <w:left w:val="nil"/>
              <w:bottom w:val="single" w:sz="4" w:space="0" w:color="auto"/>
              <w:right w:val="single" w:sz="4" w:space="0" w:color="auto"/>
            </w:tcBorders>
            <w:noWrap/>
            <w:vAlign w:val="center"/>
          </w:tcPr>
          <w:p w14:paraId="462E49C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189,663</w:t>
            </w:r>
          </w:p>
        </w:tc>
      </w:tr>
      <w:tr w:rsidR="007553E7" w:rsidRPr="00D826BF" w14:paraId="6B88EA97"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638E8CBC"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13</w:t>
            </w:r>
          </w:p>
        </w:tc>
        <w:tc>
          <w:tcPr>
            <w:tcW w:w="1121" w:type="pct"/>
            <w:tcBorders>
              <w:top w:val="nil"/>
              <w:left w:val="nil"/>
              <w:bottom w:val="single" w:sz="4" w:space="0" w:color="auto"/>
              <w:right w:val="single" w:sz="4" w:space="0" w:color="auto"/>
            </w:tcBorders>
            <w:vAlign w:val="center"/>
          </w:tcPr>
          <w:p w14:paraId="6EB9E7D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АО "СХК" (пар)</w:t>
            </w:r>
          </w:p>
        </w:tc>
        <w:tc>
          <w:tcPr>
            <w:tcW w:w="1129" w:type="pct"/>
            <w:tcBorders>
              <w:top w:val="nil"/>
              <w:left w:val="nil"/>
              <w:bottom w:val="single" w:sz="4" w:space="0" w:color="auto"/>
              <w:right w:val="single" w:sz="4" w:space="0" w:color="auto"/>
            </w:tcBorders>
            <w:noWrap/>
            <w:vAlign w:val="center"/>
          </w:tcPr>
          <w:p w14:paraId="6CFFA08E"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255,195</w:t>
            </w:r>
          </w:p>
        </w:tc>
        <w:tc>
          <w:tcPr>
            <w:tcW w:w="1053" w:type="pct"/>
            <w:tcBorders>
              <w:top w:val="nil"/>
              <w:left w:val="nil"/>
              <w:bottom w:val="single" w:sz="4" w:space="0" w:color="auto"/>
              <w:right w:val="single" w:sz="4" w:space="0" w:color="auto"/>
            </w:tcBorders>
            <w:noWrap/>
            <w:vAlign w:val="center"/>
          </w:tcPr>
          <w:p w14:paraId="25BF6132"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w:t>
            </w:r>
          </w:p>
        </w:tc>
        <w:tc>
          <w:tcPr>
            <w:tcW w:w="967" w:type="pct"/>
            <w:tcBorders>
              <w:top w:val="nil"/>
              <w:left w:val="nil"/>
              <w:bottom w:val="single" w:sz="4" w:space="0" w:color="auto"/>
              <w:right w:val="single" w:sz="4" w:space="0" w:color="auto"/>
            </w:tcBorders>
            <w:noWrap/>
            <w:vAlign w:val="center"/>
          </w:tcPr>
          <w:p w14:paraId="3A008D83"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w:t>
            </w:r>
          </w:p>
        </w:tc>
        <w:tc>
          <w:tcPr>
            <w:tcW w:w="480" w:type="pct"/>
            <w:tcBorders>
              <w:top w:val="nil"/>
              <w:left w:val="nil"/>
              <w:bottom w:val="single" w:sz="4" w:space="0" w:color="auto"/>
              <w:right w:val="single" w:sz="4" w:space="0" w:color="auto"/>
            </w:tcBorders>
            <w:noWrap/>
            <w:vAlign w:val="center"/>
          </w:tcPr>
          <w:p w14:paraId="4241A5F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255,195</w:t>
            </w:r>
          </w:p>
        </w:tc>
      </w:tr>
      <w:tr w:rsidR="007553E7" w:rsidRPr="00D826BF" w14:paraId="3E7285DD"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7E9C985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14</w:t>
            </w:r>
          </w:p>
        </w:tc>
        <w:tc>
          <w:tcPr>
            <w:tcW w:w="1121" w:type="pct"/>
            <w:tcBorders>
              <w:top w:val="nil"/>
              <w:left w:val="nil"/>
              <w:bottom w:val="single" w:sz="4" w:space="0" w:color="auto"/>
              <w:right w:val="single" w:sz="4" w:space="0" w:color="auto"/>
            </w:tcBorders>
            <w:vAlign w:val="center"/>
          </w:tcPr>
          <w:p w14:paraId="588D3A9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xml:space="preserve">потребители т–э в </w:t>
            </w:r>
            <w:proofErr w:type="spellStart"/>
            <w:r w:rsidRPr="00D826BF">
              <w:rPr>
                <w:rFonts w:ascii="Times New Roman" w:hAnsi="Times New Roman" w:cs="Times New Roman"/>
                <w:sz w:val="20"/>
                <w:szCs w:val="20"/>
              </w:rPr>
              <w:t>гор.воде</w:t>
            </w:r>
            <w:proofErr w:type="spellEnd"/>
          </w:p>
        </w:tc>
        <w:tc>
          <w:tcPr>
            <w:tcW w:w="1129" w:type="pct"/>
            <w:tcBorders>
              <w:top w:val="nil"/>
              <w:left w:val="nil"/>
              <w:bottom w:val="single" w:sz="4" w:space="0" w:color="auto"/>
              <w:right w:val="single" w:sz="4" w:space="0" w:color="auto"/>
            </w:tcBorders>
            <w:noWrap/>
            <w:vAlign w:val="center"/>
          </w:tcPr>
          <w:p w14:paraId="3D0E805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18,626</w:t>
            </w:r>
          </w:p>
        </w:tc>
        <w:tc>
          <w:tcPr>
            <w:tcW w:w="1053" w:type="pct"/>
            <w:tcBorders>
              <w:top w:val="nil"/>
              <w:left w:val="nil"/>
              <w:bottom w:val="single" w:sz="4" w:space="0" w:color="auto"/>
              <w:right w:val="single" w:sz="4" w:space="0" w:color="auto"/>
            </w:tcBorders>
            <w:noWrap/>
            <w:vAlign w:val="center"/>
          </w:tcPr>
          <w:p w14:paraId="705F35C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31,715</w:t>
            </w:r>
          </w:p>
        </w:tc>
        <w:tc>
          <w:tcPr>
            <w:tcW w:w="967" w:type="pct"/>
            <w:tcBorders>
              <w:top w:val="nil"/>
              <w:left w:val="nil"/>
              <w:bottom w:val="single" w:sz="4" w:space="0" w:color="auto"/>
              <w:right w:val="single" w:sz="4" w:space="0" w:color="auto"/>
            </w:tcBorders>
            <w:noWrap/>
            <w:vAlign w:val="center"/>
          </w:tcPr>
          <w:p w14:paraId="0F9E9312"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w:t>
            </w:r>
          </w:p>
        </w:tc>
        <w:tc>
          <w:tcPr>
            <w:tcW w:w="480" w:type="pct"/>
            <w:tcBorders>
              <w:top w:val="nil"/>
              <w:left w:val="nil"/>
              <w:bottom w:val="single" w:sz="4" w:space="0" w:color="auto"/>
              <w:right w:val="single" w:sz="4" w:space="0" w:color="auto"/>
            </w:tcBorders>
            <w:noWrap/>
            <w:vAlign w:val="center"/>
          </w:tcPr>
          <w:p w14:paraId="517CDE8C"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50,341</w:t>
            </w:r>
          </w:p>
        </w:tc>
      </w:tr>
      <w:tr w:rsidR="007553E7" w:rsidRPr="00D826BF" w14:paraId="01D40082"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4A86436E"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15</w:t>
            </w:r>
          </w:p>
        </w:tc>
        <w:tc>
          <w:tcPr>
            <w:tcW w:w="1121" w:type="pct"/>
            <w:tcBorders>
              <w:top w:val="nil"/>
              <w:left w:val="nil"/>
              <w:bottom w:val="single" w:sz="4" w:space="0" w:color="auto"/>
              <w:right w:val="single" w:sz="4" w:space="0" w:color="auto"/>
            </w:tcBorders>
            <w:vAlign w:val="center"/>
          </w:tcPr>
          <w:p w14:paraId="1BD5AC2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потребители т–э в паре</w:t>
            </w:r>
          </w:p>
        </w:tc>
        <w:tc>
          <w:tcPr>
            <w:tcW w:w="1129" w:type="pct"/>
            <w:tcBorders>
              <w:top w:val="nil"/>
              <w:left w:val="nil"/>
              <w:bottom w:val="single" w:sz="4" w:space="0" w:color="auto"/>
              <w:right w:val="single" w:sz="4" w:space="0" w:color="auto"/>
            </w:tcBorders>
            <w:noWrap/>
            <w:vAlign w:val="center"/>
          </w:tcPr>
          <w:p w14:paraId="6F39274E"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7,602</w:t>
            </w:r>
          </w:p>
        </w:tc>
        <w:tc>
          <w:tcPr>
            <w:tcW w:w="1053" w:type="pct"/>
            <w:tcBorders>
              <w:top w:val="nil"/>
              <w:left w:val="nil"/>
              <w:bottom w:val="single" w:sz="4" w:space="0" w:color="auto"/>
              <w:right w:val="single" w:sz="4" w:space="0" w:color="auto"/>
            </w:tcBorders>
            <w:noWrap/>
            <w:vAlign w:val="center"/>
          </w:tcPr>
          <w:p w14:paraId="7EA5D9D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0,820</w:t>
            </w:r>
          </w:p>
        </w:tc>
        <w:tc>
          <w:tcPr>
            <w:tcW w:w="967" w:type="pct"/>
            <w:tcBorders>
              <w:top w:val="nil"/>
              <w:left w:val="nil"/>
              <w:bottom w:val="single" w:sz="4" w:space="0" w:color="auto"/>
              <w:right w:val="single" w:sz="4" w:space="0" w:color="auto"/>
            </w:tcBorders>
            <w:noWrap/>
            <w:vAlign w:val="center"/>
          </w:tcPr>
          <w:p w14:paraId="3BA1F1C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w:t>
            </w:r>
          </w:p>
        </w:tc>
        <w:tc>
          <w:tcPr>
            <w:tcW w:w="480" w:type="pct"/>
            <w:tcBorders>
              <w:top w:val="nil"/>
              <w:left w:val="nil"/>
              <w:bottom w:val="single" w:sz="4" w:space="0" w:color="auto"/>
              <w:right w:val="single" w:sz="4" w:space="0" w:color="auto"/>
            </w:tcBorders>
            <w:noWrap/>
            <w:vAlign w:val="center"/>
          </w:tcPr>
          <w:p w14:paraId="4EC54AD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8,422</w:t>
            </w:r>
          </w:p>
        </w:tc>
      </w:tr>
      <w:tr w:rsidR="007553E7" w:rsidRPr="00D826BF" w14:paraId="43A08160"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3D2420C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16</w:t>
            </w:r>
          </w:p>
        </w:tc>
        <w:tc>
          <w:tcPr>
            <w:tcW w:w="1121" w:type="pct"/>
            <w:tcBorders>
              <w:top w:val="nil"/>
              <w:left w:val="nil"/>
              <w:bottom w:val="single" w:sz="4" w:space="0" w:color="auto"/>
              <w:right w:val="single" w:sz="4" w:space="0" w:color="auto"/>
            </w:tcBorders>
            <w:vAlign w:val="center"/>
          </w:tcPr>
          <w:p w14:paraId="2E09D91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Итого по БУ –2</w:t>
            </w:r>
          </w:p>
        </w:tc>
        <w:tc>
          <w:tcPr>
            <w:tcW w:w="1129" w:type="pct"/>
            <w:tcBorders>
              <w:top w:val="nil"/>
              <w:left w:val="nil"/>
              <w:bottom w:val="single" w:sz="4" w:space="0" w:color="auto"/>
              <w:right w:val="single" w:sz="4" w:space="0" w:color="auto"/>
            </w:tcBorders>
            <w:noWrap/>
            <w:vAlign w:val="center"/>
          </w:tcPr>
          <w:p w14:paraId="4ADB438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501,086</w:t>
            </w:r>
          </w:p>
        </w:tc>
        <w:tc>
          <w:tcPr>
            <w:tcW w:w="1053" w:type="pct"/>
            <w:tcBorders>
              <w:top w:val="nil"/>
              <w:left w:val="nil"/>
              <w:bottom w:val="single" w:sz="4" w:space="0" w:color="auto"/>
              <w:right w:val="single" w:sz="4" w:space="0" w:color="auto"/>
            </w:tcBorders>
            <w:noWrap/>
            <w:vAlign w:val="center"/>
          </w:tcPr>
          <w:p w14:paraId="58BAF7B2"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28,949</w:t>
            </w:r>
          </w:p>
        </w:tc>
        <w:tc>
          <w:tcPr>
            <w:tcW w:w="967" w:type="pct"/>
            <w:tcBorders>
              <w:top w:val="nil"/>
              <w:left w:val="nil"/>
              <w:bottom w:val="single" w:sz="4" w:space="0" w:color="auto"/>
              <w:right w:val="single" w:sz="4" w:space="0" w:color="auto"/>
            </w:tcBorders>
            <w:noWrap/>
            <w:vAlign w:val="center"/>
          </w:tcPr>
          <w:p w14:paraId="17BD5D7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w:t>
            </w:r>
          </w:p>
        </w:tc>
        <w:tc>
          <w:tcPr>
            <w:tcW w:w="480" w:type="pct"/>
            <w:tcBorders>
              <w:top w:val="nil"/>
              <w:left w:val="nil"/>
              <w:bottom w:val="single" w:sz="4" w:space="0" w:color="auto"/>
              <w:right w:val="single" w:sz="4" w:space="0" w:color="auto"/>
            </w:tcBorders>
            <w:noWrap/>
            <w:vAlign w:val="center"/>
          </w:tcPr>
          <w:p w14:paraId="56B6F34C"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531,868</w:t>
            </w:r>
          </w:p>
        </w:tc>
      </w:tr>
      <w:tr w:rsidR="007553E7" w:rsidRPr="00D826BF" w14:paraId="0DFAB5F1"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7F9026BF" w14:textId="77777777" w:rsidR="007553E7" w:rsidRPr="00D826BF" w:rsidRDefault="007553E7" w:rsidP="007553E7">
            <w:pPr>
              <w:spacing w:after="0" w:line="240" w:lineRule="auto"/>
              <w:jc w:val="center"/>
              <w:rPr>
                <w:rFonts w:ascii="Times New Roman" w:hAnsi="Times New Roman" w:cs="Times New Roman"/>
                <w:b/>
                <w:sz w:val="20"/>
                <w:szCs w:val="20"/>
              </w:rPr>
            </w:pPr>
          </w:p>
        </w:tc>
        <w:tc>
          <w:tcPr>
            <w:tcW w:w="1121" w:type="pct"/>
            <w:tcBorders>
              <w:top w:val="nil"/>
              <w:left w:val="nil"/>
              <w:bottom w:val="single" w:sz="4" w:space="0" w:color="auto"/>
              <w:right w:val="single" w:sz="4" w:space="0" w:color="auto"/>
            </w:tcBorders>
            <w:vAlign w:val="center"/>
          </w:tcPr>
          <w:p w14:paraId="582B7CA6"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ИТОГО по структурным группам</w:t>
            </w:r>
          </w:p>
        </w:tc>
        <w:tc>
          <w:tcPr>
            <w:tcW w:w="1129" w:type="pct"/>
            <w:tcBorders>
              <w:top w:val="nil"/>
              <w:left w:val="nil"/>
              <w:bottom w:val="single" w:sz="4" w:space="0" w:color="auto"/>
              <w:right w:val="single" w:sz="4" w:space="0" w:color="auto"/>
            </w:tcBorders>
            <w:noWrap/>
            <w:vAlign w:val="center"/>
          </w:tcPr>
          <w:p w14:paraId="1759D189"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1 263,348</w:t>
            </w:r>
          </w:p>
        </w:tc>
        <w:tc>
          <w:tcPr>
            <w:tcW w:w="1053" w:type="pct"/>
            <w:tcBorders>
              <w:top w:val="nil"/>
              <w:left w:val="nil"/>
              <w:bottom w:val="single" w:sz="4" w:space="0" w:color="auto"/>
              <w:right w:val="single" w:sz="4" w:space="0" w:color="auto"/>
            </w:tcBorders>
            <w:noWrap/>
            <w:vAlign w:val="center"/>
          </w:tcPr>
          <w:p w14:paraId="6BC83774"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95,083</w:t>
            </w:r>
          </w:p>
        </w:tc>
        <w:tc>
          <w:tcPr>
            <w:tcW w:w="967" w:type="pct"/>
            <w:tcBorders>
              <w:top w:val="nil"/>
              <w:left w:val="nil"/>
              <w:bottom w:val="single" w:sz="4" w:space="0" w:color="auto"/>
              <w:right w:val="single" w:sz="4" w:space="0" w:color="auto"/>
            </w:tcBorders>
            <w:noWrap/>
            <w:vAlign w:val="center"/>
          </w:tcPr>
          <w:p w14:paraId="7B04504D"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168,945</w:t>
            </w:r>
          </w:p>
        </w:tc>
        <w:tc>
          <w:tcPr>
            <w:tcW w:w="480" w:type="pct"/>
            <w:tcBorders>
              <w:top w:val="nil"/>
              <w:left w:val="nil"/>
              <w:bottom w:val="single" w:sz="4" w:space="0" w:color="auto"/>
              <w:right w:val="single" w:sz="4" w:space="0" w:color="auto"/>
            </w:tcBorders>
            <w:noWrap/>
            <w:vAlign w:val="center"/>
          </w:tcPr>
          <w:p w14:paraId="6F89A137"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1 529,209</w:t>
            </w:r>
          </w:p>
        </w:tc>
      </w:tr>
    </w:tbl>
    <w:p w14:paraId="662294DF" w14:textId="77777777" w:rsidR="007553E7" w:rsidRPr="00D826BF" w:rsidRDefault="007553E7" w:rsidP="007553E7">
      <w:pPr>
        <w:spacing w:after="0" w:line="240" w:lineRule="auto"/>
        <w:rPr>
          <w:rFonts w:ascii="Times New Roman" w:hAnsi="Times New Roman" w:cs="Times New Roman"/>
        </w:rPr>
      </w:pPr>
    </w:p>
    <w:p w14:paraId="57B6234D" w14:textId="2C449BCA" w:rsidR="007553E7" w:rsidRPr="00D826BF" w:rsidRDefault="00CC1034" w:rsidP="007553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Таблица 38</w:t>
      </w:r>
      <w:r w:rsidR="007553E7" w:rsidRPr="00D826BF">
        <w:rPr>
          <w:rFonts w:ascii="Times New Roman" w:eastAsia="Times New Roman" w:hAnsi="Times New Roman" w:cs="Times New Roman"/>
          <w:sz w:val="24"/>
        </w:rPr>
        <w:t xml:space="preserve"> – Годовое теплопотребление по видам тепловых нагрузок и группам потребителей </w:t>
      </w:r>
      <w:r w:rsidR="007553E7" w:rsidRPr="00D826BF">
        <w:rPr>
          <w:rFonts w:ascii="Times New Roman" w:eastAsia="Times New Roman" w:hAnsi="Times New Roman" w:cs="Times New Roman"/>
          <w:sz w:val="24"/>
        </w:rPr>
        <w:br/>
        <w:t>за 2022 г.</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3"/>
        <w:gridCol w:w="2749"/>
        <w:gridCol w:w="1943"/>
        <w:gridCol w:w="1943"/>
        <w:gridCol w:w="1994"/>
        <w:gridCol w:w="1137"/>
      </w:tblGrid>
      <w:tr w:rsidR="007553E7" w:rsidRPr="00D826BF" w14:paraId="04BAF25A" w14:textId="77777777" w:rsidTr="007553E7">
        <w:trPr>
          <w:trHeight w:val="340"/>
          <w:jc w:val="center"/>
        </w:trPr>
        <w:tc>
          <w:tcPr>
            <w:tcW w:w="250" w:type="pct"/>
            <w:vAlign w:val="center"/>
          </w:tcPr>
          <w:p w14:paraId="01751738"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 п/п</w:t>
            </w:r>
          </w:p>
        </w:tc>
        <w:tc>
          <w:tcPr>
            <w:tcW w:w="1337" w:type="pct"/>
            <w:vAlign w:val="center"/>
          </w:tcPr>
          <w:p w14:paraId="04087572"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Наименование группы</w:t>
            </w:r>
          </w:p>
        </w:tc>
        <w:tc>
          <w:tcPr>
            <w:tcW w:w="945" w:type="pct"/>
            <w:vAlign w:val="center"/>
          </w:tcPr>
          <w:p w14:paraId="538E4F6F" w14:textId="77777777" w:rsidR="007553E7" w:rsidRPr="00D826BF" w:rsidRDefault="007553E7" w:rsidP="007553E7">
            <w:pPr>
              <w:spacing w:after="0" w:line="240" w:lineRule="auto"/>
              <w:jc w:val="center"/>
              <w:rPr>
                <w:rFonts w:ascii="Times New Roman" w:hAnsi="Times New Roman" w:cs="Times New Roman"/>
                <w:b/>
                <w:sz w:val="20"/>
                <w:szCs w:val="20"/>
              </w:rPr>
            </w:pPr>
            <w:proofErr w:type="gramStart"/>
            <w:r w:rsidRPr="00D826BF">
              <w:rPr>
                <w:rFonts w:ascii="Times New Roman" w:hAnsi="Times New Roman" w:cs="Times New Roman"/>
                <w:b/>
                <w:sz w:val="20"/>
                <w:szCs w:val="20"/>
              </w:rPr>
              <w:t>Теплопотребление  отопление</w:t>
            </w:r>
            <w:proofErr w:type="gramEnd"/>
            <w:r w:rsidRPr="00D826BF">
              <w:rPr>
                <w:rFonts w:ascii="Times New Roman" w:hAnsi="Times New Roman" w:cs="Times New Roman"/>
                <w:b/>
                <w:sz w:val="20"/>
                <w:szCs w:val="20"/>
              </w:rPr>
              <w:t>, тыс. Гкал</w:t>
            </w:r>
          </w:p>
        </w:tc>
        <w:tc>
          <w:tcPr>
            <w:tcW w:w="945" w:type="pct"/>
            <w:vAlign w:val="center"/>
          </w:tcPr>
          <w:p w14:paraId="158A436E" w14:textId="77777777" w:rsidR="007553E7" w:rsidRPr="00D826BF" w:rsidRDefault="007553E7" w:rsidP="007553E7">
            <w:pPr>
              <w:spacing w:after="0" w:line="240" w:lineRule="auto"/>
              <w:jc w:val="center"/>
              <w:rPr>
                <w:rFonts w:ascii="Times New Roman" w:hAnsi="Times New Roman" w:cs="Times New Roman"/>
                <w:b/>
                <w:sz w:val="20"/>
                <w:szCs w:val="20"/>
              </w:rPr>
            </w:pPr>
            <w:proofErr w:type="gramStart"/>
            <w:r w:rsidRPr="00D826BF">
              <w:rPr>
                <w:rFonts w:ascii="Times New Roman" w:hAnsi="Times New Roman" w:cs="Times New Roman"/>
                <w:b/>
                <w:sz w:val="20"/>
                <w:szCs w:val="20"/>
              </w:rPr>
              <w:t>Теплопотребление  вентиляция</w:t>
            </w:r>
            <w:proofErr w:type="gramEnd"/>
            <w:r w:rsidRPr="00D826BF">
              <w:rPr>
                <w:rFonts w:ascii="Times New Roman" w:hAnsi="Times New Roman" w:cs="Times New Roman"/>
                <w:b/>
                <w:sz w:val="20"/>
                <w:szCs w:val="20"/>
              </w:rPr>
              <w:t>, тыс. Гкал</w:t>
            </w:r>
          </w:p>
        </w:tc>
        <w:tc>
          <w:tcPr>
            <w:tcW w:w="970" w:type="pct"/>
            <w:vAlign w:val="center"/>
          </w:tcPr>
          <w:p w14:paraId="74498EFA"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Теплопотребление, ГВС, тыс. Гкал</w:t>
            </w:r>
          </w:p>
        </w:tc>
        <w:tc>
          <w:tcPr>
            <w:tcW w:w="554" w:type="pct"/>
            <w:vAlign w:val="center"/>
          </w:tcPr>
          <w:p w14:paraId="44FEF99E" w14:textId="77777777" w:rsidR="007553E7" w:rsidRPr="00D826BF" w:rsidRDefault="007553E7" w:rsidP="007553E7">
            <w:pPr>
              <w:spacing w:after="0" w:line="240" w:lineRule="auto"/>
              <w:jc w:val="center"/>
              <w:rPr>
                <w:rFonts w:ascii="Times New Roman" w:hAnsi="Times New Roman" w:cs="Times New Roman"/>
                <w:b/>
                <w:sz w:val="20"/>
                <w:szCs w:val="20"/>
              </w:rPr>
            </w:pPr>
            <w:r w:rsidRPr="00D826BF">
              <w:rPr>
                <w:rFonts w:ascii="Times New Roman" w:hAnsi="Times New Roman" w:cs="Times New Roman"/>
                <w:b/>
                <w:sz w:val="20"/>
                <w:szCs w:val="20"/>
              </w:rPr>
              <w:t>Всего, тыс. Гкал</w:t>
            </w:r>
          </w:p>
        </w:tc>
      </w:tr>
      <w:tr w:rsidR="007553E7" w:rsidRPr="00D826BF" w14:paraId="20888790" w14:textId="77777777" w:rsidTr="007553E7">
        <w:trPr>
          <w:trHeight w:val="340"/>
          <w:jc w:val="center"/>
        </w:trPr>
        <w:tc>
          <w:tcPr>
            <w:tcW w:w="250" w:type="pct"/>
            <w:noWrap/>
            <w:vAlign w:val="center"/>
          </w:tcPr>
          <w:p w14:paraId="12F012E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w:t>
            </w:r>
          </w:p>
        </w:tc>
        <w:tc>
          <w:tcPr>
            <w:tcW w:w="1337" w:type="pct"/>
            <w:vAlign w:val="center"/>
          </w:tcPr>
          <w:p w14:paraId="1F12083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Бюджетные организации</w:t>
            </w:r>
          </w:p>
        </w:tc>
        <w:tc>
          <w:tcPr>
            <w:tcW w:w="945" w:type="pct"/>
            <w:noWrap/>
            <w:vAlign w:val="center"/>
          </w:tcPr>
          <w:p w14:paraId="11D17608"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sz w:val="20"/>
                <w:szCs w:val="20"/>
              </w:rPr>
              <w:t>51,553</w:t>
            </w:r>
          </w:p>
        </w:tc>
        <w:tc>
          <w:tcPr>
            <w:tcW w:w="945" w:type="pct"/>
            <w:noWrap/>
            <w:vAlign w:val="center"/>
          </w:tcPr>
          <w:p w14:paraId="2BA9BACB"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sz w:val="20"/>
                <w:szCs w:val="20"/>
              </w:rPr>
              <w:t>56,424</w:t>
            </w:r>
          </w:p>
        </w:tc>
        <w:tc>
          <w:tcPr>
            <w:tcW w:w="970" w:type="pct"/>
            <w:noWrap/>
            <w:vAlign w:val="center"/>
          </w:tcPr>
          <w:p w14:paraId="296FC5D4"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sz w:val="20"/>
                <w:szCs w:val="20"/>
              </w:rPr>
              <w:t>27,683</w:t>
            </w:r>
          </w:p>
        </w:tc>
        <w:tc>
          <w:tcPr>
            <w:tcW w:w="554" w:type="pct"/>
            <w:noWrap/>
            <w:vAlign w:val="center"/>
          </w:tcPr>
          <w:p w14:paraId="400525D1"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sz w:val="20"/>
                <w:szCs w:val="20"/>
              </w:rPr>
              <w:t>135,66</w:t>
            </w:r>
          </w:p>
        </w:tc>
      </w:tr>
      <w:tr w:rsidR="007553E7" w:rsidRPr="00D826BF" w14:paraId="79315C3E" w14:textId="77777777" w:rsidTr="007553E7">
        <w:trPr>
          <w:trHeight w:val="340"/>
          <w:jc w:val="center"/>
        </w:trPr>
        <w:tc>
          <w:tcPr>
            <w:tcW w:w="250" w:type="pct"/>
            <w:noWrap/>
            <w:vAlign w:val="center"/>
          </w:tcPr>
          <w:p w14:paraId="30C5617A"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w:t>
            </w:r>
          </w:p>
        </w:tc>
        <w:tc>
          <w:tcPr>
            <w:tcW w:w="1337" w:type="pct"/>
            <w:vAlign w:val="center"/>
          </w:tcPr>
          <w:p w14:paraId="1F3947B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xml:space="preserve">Население в </w:t>
            </w:r>
            <w:proofErr w:type="spellStart"/>
            <w:r w:rsidRPr="00D826BF">
              <w:rPr>
                <w:rFonts w:ascii="Times New Roman" w:hAnsi="Times New Roman" w:cs="Times New Roman"/>
                <w:sz w:val="20"/>
                <w:szCs w:val="20"/>
              </w:rPr>
              <w:t>т.ч</w:t>
            </w:r>
            <w:proofErr w:type="spellEnd"/>
            <w:r w:rsidRPr="00D826BF">
              <w:rPr>
                <w:rFonts w:ascii="Times New Roman" w:hAnsi="Times New Roman" w:cs="Times New Roman"/>
                <w:sz w:val="20"/>
                <w:szCs w:val="20"/>
              </w:rPr>
              <w:t>.</w:t>
            </w:r>
          </w:p>
        </w:tc>
        <w:tc>
          <w:tcPr>
            <w:tcW w:w="945" w:type="pct"/>
            <w:noWrap/>
            <w:vAlign w:val="center"/>
          </w:tcPr>
          <w:p w14:paraId="7380C20B"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sz w:val="20"/>
                <w:szCs w:val="20"/>
              </w:rPr>
              <w:t>512,674</w:t>
            </w:r>
          </w:p>
        </w:tc>
        <w:tc>
          <w:tcPr>
            <w:tcW w:w="945" w:type="pct"/>
            <w:noWrap/>
            <w:vAlign w:val="center"/>
          </w:tcPr>
          <w:p w14:paraId="2DA1114A" w14:textId="77777777" w:rsidR="007553E7" w:rsidRPr="00D826BF" w:rsidRDefault="007553E7" w:rsidP="007553E7">
            <w:pPr>
              <w:spacing w:after="0" w:line="240" w:lineRule="auto"/>
              <w:jc w:val="center"/>
              <w:rPr>
                <w:rFonts w:ascii="Times New Roman" w:hAnsi="Times New Roman" w:cs="Times New Roman"/>
                <w:b/>
                <w:bCs/>
                <w:sz w:val="20"/>
                <w:szCs w:val="20"/>
              </w:rPr>
            </w:pPr>
          </w:p>
        </w:tc>
        <w:tc>
          <w:tcPr>
            <w:tcW w:w="970" w:type="pct"/>
            <w:noWrap/>
            <w:vAlign w:val="center"/>
          </w:tcPr>
          <w:p w14:paraId="17210FF0"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sz w:val="20"/>
                <w:szCs w:val="20"/>
              </w:rPr>
              <w:t>180,206</w:t>
            </w:r>
          </w:p>
        </w:tc>
        <w:tc>
          <w:tcPr>
            <w:tcW w:w="554" w:type="pct"/>
            <w:noWrap/>
            <w:vAlign w:val="center"/>
          </w:tcPr>
          <w:p w14:paraId="6A6D2BAC"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sz w:val="20"/>
                <w:szCs w:val="20"/>
              </w:rPr>
              <w:t>692,88</w:t>
            </w:r>
          </w:p>
        </w:tc>
      </w:tr>
      <w:tr w:rsidR="007553E7" w:rsidRPr="00D826BF" w14:paraId="2994E02E" w14:textId="77777777" w:rsidTr="007553E7">
        <w:trPr>
          <w:trHeight w:val="340"/>
          <w:jc w:val="center"/>
        </w:trPr>
        <w:tc>
          <w:tcPr>
            <w:tcW w:w="250" w:type="pct"/>
            <w:noWrap/>
            <w:vAlign w:val="center"/>
          </w:tcPr>
          <w:p w14:paraId="75ACB2E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w:t>
            </w:r>
          </w:p>
        </w:tc>
        <w:tc>
          <w:tcPr>
            <w:tcW w:w="1337" w:type="pct"/>
            <w:vAlign w:val="center"/>
          </w:tcPr>
          <w:p w14:paraId="7D5835D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МКД</w:t>
            </w:r>
          </w:p>
        </w:tc>
        <w:tc>
          <w:tcPr>
            <w:tcW w:w="945" w:type="pct"/>
            <w:noWrap/>
            <w:vAlign w:val="center"/>
          </w:tcPr>
          <w:p w14:paraId="3C163E9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469,613</w:t>
            </w:r>
          </w:p>
        </w:tc>
        <w:tc>
          <w:tcPr>
            <w:tcW w:w="945" w:type="pct"/>
            <w:noWrap/>
            <w:vAlign w:val="center"/>
          </w:tcPr>
          <w:p w14:paraId="3C6B02D7"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70" w:type="pct"/>
            <w:noWrap/>
            <w:vAlign w:val="center"/>
          </w:tcPr>
          <w:p w14:paraId="7058B47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180,206</w:t>
            </w:r>
          </w:p>
        </w:tc>
        <w:tc>
          <w:tcPr>
            <w:tcW w:w="554" w:type="pct"/>
            <w:noWrap/>
            <w:vAlign w:val="center"/>
          </w:tcPr>
          <w:p w14:paraId="16111D1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649,82</w:t>
            </w:r>
          </w:p>
        </w:tc>
      </w:tr>
      <w:tr w:rsidR="007553E7" w:rsidRPr="00D826BF" w14:paraId="50CA45F5" w14:textId="77777777" w:rsidTr="007553E7">
        <w:trPr>
          <w:trHeight w:val="340"/>
          <w:jc w:val="center"/>
        </w:trPr>
        <w:tc>
          <w:tcPr>
            <w:tcW w:w="250" w:type="pct"/>
            <w:noWrap/>
            <w:vAlign w:val="center"/>
          </w:tcPr>
          <w:p w14:paraId="4F6917B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w:t>
            </w:r>
          </w:p>
        </w:tc>
        <w:tc>
          <w:tcPr>
            <w:tcW w:w="1337" w:type="pct"/>
            <w:vAlign w:val="center"/>
          </w:tcPr>
          <w:p w14:paraId="0DC044A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Частные домовладения</w:t>
            </w:r>
          </w:p>
        </w:tc>
        <w:tc>
          <w:tcPr>
            <w:tcW w:w="945" w:type="pct"/>
            <w:noWrap/>
            <w:vAlign w:val="center"/>
          </w:tcPr>
          <w:p w14:paraId="2416FE8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43,061</w:t>
            </w:r>
          </w:p>
        </w:tc>
        <w:tc>
          <w:tcPr>
            <w:tcW w:w="945" w:type="pct"/>
            <w:noWrap/>
            <w:vAlign w:val="center"/>
          </w:tcPr>
          <w:p w14:paraId="212F79E8"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70" w:type="pct"/>
            <w:noWrap/>
            <w:vAlign w:val="center"/>
          </w:tcPr>
          <w:p w14:paraId="35646C3C"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554" w:type="pct"/>
            <w:noWrap/>
            <w:vAlign w:val="center"/>
          </w:tcPr>
          <w:p w14:paraId="6899010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43,061</w:t>
            </w:r>
          </w:p>
        </w:tc>
      </w:tr>
      <w:tr w:rsidR="007553E7" w:rsidRPr="00D826BF" w14:paraId="558E0813" w14:textId="77777777" w:rsidTr="007553E7">
        <w:trPr>
          <w:trHeight w:val="340"/>
          <w:jc w:val="center"/>
        </w:trPr>
        <w:tc>
          <w:tcPr>
            <w:tcW w:w="250" w:type="pct"/>
            <w:noWrap/>
            <w:vAlign w:val="center"/>
          </w:tcPr>
          <w:p w14:paraId="7AEAB9F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w:t>
            </w:r>
          </w:p>
        </w:tc>
        <w:tc>
          <w:tcPr>
            <w:tcW w:w="1337" w:type="pct"/>
            <w:vAlign w:val="center"/>
          </w:tcPr>
          <w:p w14:paraId="19ED438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xml:space="preserve">Прочие нежилые, в </w:t>
            </w:r>
            <w:proofErr w:type="spellStart"/>
            <w:r w:rsidRPr="00D826BF">
              <w:rPr>
                <w:rFonts w:ascii="Times New Roman" w:hAnsi="Times New Roman" w:cs="Times New Roman"/>
                <w:sz w:val="20"/>
                <w:szCs w:val="20"/>
              </w:rPr>
              <w:t>т.ч</w:t>
            </w:r>
            <w:proofErr w:type="spellEnd"/>
            <w:r w:rsidRPr="00D826BF">
              <w:rPr>
                <w:rFonts w:ascii="Times New Roman" w:hAnsi="Times New Roman" w:cs="Times New Roman"/>
                <w:sz w:val="20"/>
                <w:szCs w:val="20"/>
              </w:rPr>
              <w:t>.</w:t>
            </w:r>
          </w:p>
        </w:tc>
        <w:tc>
          <w:tcPr>
            <w:tcW w:w="945" w:type="pct"/>
            <w:noWrap/>
            <w:vAlign w:val="center"/>
          </w:tcPr>
          <w:p w14:paraId="3E434843"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sz w:val="20"/>
                <w:szCs w:val="20"/>
              </w:rPr>
              <w:t>130,293</w:t>
            </w:r>
          </w:p>
        </w:tc>
        <w:tc>
          <w:tcPr>
            <w:tcW w:w="945" w:type="pct"/>
            <w:noWrap/>
            <w:vAlign w:val="center"/>
          </w:tcPr>
          <w:p w14:paraId="3638061C"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sz w:val="20"/>
                <w:szCs w:val="20"/>
              </w:rPr>
              <w:t>34,986</w:t>
            </w:r>
          </w:p>
        </w:tc>
        <w:tc>
          <w:tcPr>
            <w:tcW w:w="970" w:type="pct"/>
            <w:noWrap/>
            <w:vAlign w:val="center"/>
          </w:tcPr>
          <w:p w14:paraId="1E4F3CDC"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sz w:val="20"/>
                <w:szCs w:val="20"/>
              </w:rPr>
              <w:t>22,621</w:t>
            </w:r>
          </w:p>
        </w:tc>
        <w:tc>
          <w:tcPr>
            <w:tcW w:w="554" w:type="pct"/>
            <w:noWrap/>
            <w:vAlign w:val="center"/>
          </w:tcPr>
          <w:p w14:paraId="60DE91D8"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sz w:val="20"/>
                <w:szCs w:val="20"/>
              </w:rPr>
              <w:t>187,90</w:t>
            </w:r>
          </w:p>
        </w:tc>
      </w:tr>
      <w:tr w:rsidR="007553E7" w:rsidRPr="00D826BF" w14:paraId="0340CA36" w14:textId="77777777" w:rsidTr="007553E7">
        <w:trPr>
          <w:trHeight w:val="340"/>
          <w:jc w:val="center"/>
        </w:trPr>
        <w:tc>
          <w:tcPr>
            <w:tcW w:w="250" w:type="pct"/>
            <w:noWrap/>
            <w:vAlign w:val="center"/>
          </w:tcPr>
          <w:p w14:paraId="44D89D5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6</w:t>
            </w:r>
          </w:p>
        </w:tc>
        <w:tc>
          <w:tcPr>
            <w:tcW w:w="1337" w:type="pct"/>
            <w:vAlign w:val="center"/>
          </w:tcPr>
          <w:p w14:paraId="4519D82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АО "СХК" (БУ–1)</w:t>
            </w:r>
          </w:p>
        </w:tc>
        <w:tc>
          <w:tcPr>
            <w:tcW w:w="945" w:type="pct"/>
            <w:noWrap/>
            <w:vAlign w:val="center"/>
          </w:tcPr>
          <w:p w14:paraId="0B86CC3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23,2536</w:t>
            </w:r>
          </w:p>
        </w:tc>
        <w:tc>
          <w:tcPr>
            <w:tcW w:w="945" w:type="pct"/>
            <w:noWrap/>
            <w:vAlign w:val="center"/>
          </w:tcPr>
          <w:p w14:paraId="4D55A86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5,117</w:t>
            </w:r>
          </w:p>
        </w:tc>
        <w:tc>
          <w:tcPr>
            <w:tcW w:w="970" w:type="pct"/>
            <w:noWrap/>
            <w:vAlign w:val="center"/>
          </w:tcPr>
          <w:p w14:paraId="6A2A87BA"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5,526</w:t>
            </w:r>
          </w:p>
        </w:tc>
        <w:tc>
          <w:tcPr>
            <w:tcW w:w="554" w:type="pct"/>
            <w:noWrap/>
            <w:vAlign w:val="center"/>
          </w:tcPr>
          <w:p w14:paraId="7CA5E4A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33,89</w:t>
            </w:r>
          </w:p>
        </w:tc>
      </w:tr>
      <w:tr w:rsidR="007553E7" w:rsidRPr="00D826BF" w14:paraId="0E7125D0" w14:textId="77777777" w:rsidTr="007553E7">
        <w:trPr>
          <w:trHeight w:val="340"/>
          <w:jc w:val="center"/>
        </w:trPr>
        <w:tc>
          <w:tcPr>
            <w:tcW w:w="250" w:type="pct"/>
            <w:noWrap/>
            <w:vAlign w:val="center"/>
          </w:tcPr>
          <w:p w14:paraId="679A254C"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7</w:t>
            </w:r>
          </w:p>
        </w:tc>
        <w:tc>
          <w:tcPr>
            <w:tcW w:w="1337" w:type="pct"/>
            <w:vAlign w:val="center"/>
          </w:tcPr>
          <w:p w14:paraId="1F95D0D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ГСПО</w:t>
            </w:r>
          </w:p>
        </w:tc>
        <w:tc>
          <w:tcPr>
            <w:tcW w:w="945" w:type="pct"/>
            <w:noWrap/>
            <w:vAlign w:val="center"/>
          </w:tcPr>
          <w:p w14:paraId="5179BF1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47,926</w:t>
            </w:r>
          </w:p>
        </w:tc>
        <w:tc>
          <w:tcPr>
            <w:tcW w:w="945" w:type="pct"/>
            <w:noWrap/>
            <w:vAlign w:val="center"/>
          </w:tcPr>
          <w:p w14:paraId="46A4C047"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70" w:type="pct"/>
            <w:noWrap/>
            <w:vAlign w:val="center"/>
          </w:tcPr>
          <w:p w14:paraId="3971455A"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554" w:type="pct"/>
            <w:noWrap/>
            <w:vAlign w:val="center"/>
          </w:tcPr>
          <w:p w14:paraId="497E543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47,93</w:t>
            </w:r>
          </w:p>
        </w:tc>
      </w:tr>
      <w:tr w:rsidR="007553E7" w:rsidRPr="00D826BF" w14:paraId="59333205" w14:textId="77777777" w:rsidTr="007553E7">
        <w:trPr>
          <w:trHeight w:val="340"/>
          <w:jc w:val="center"/>
        </w:trPr>
        <w:tc>
          <w:tcPr>
            <w:tcW w:w="250" w:type="pct"/>
            <w:noWrap/>
            <w:vAlign w:val="center"/>
          </w:tcPr>
          <w:p w14:paraId="25C444A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8</w:t>
            </w:r>
          </w:p>
        </w:tc>
        <w:tc>
          <w:tcPr>
            <w:tcW w:w="1337" w:type="pct"/>
            <w:vAlign w:val="center"/>
          </w:tcPr>
          <w:p w14:paraId="758A74F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потребители ЮЛ</w:t>
            </w:r>
          </w:p>
        </w:tc>
        <w:tc>
          <w:tcPr>
            <w:tcW w:w="945" w:type="pct"/>
            <w:noWrap/>
            <w:vAlign w:val="center"/>
          </w:tcPr>
          <w:p w14:paraId="5BB5E75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39,972</w:t>
            </w:r>
          </w:p>
        </w:tc>
        <w:tc>
          <w:tcPr>
            <w:tcW w:w="945" w:type="pct"/>
            <w:noWrap/>
            <w:vAlign w:val="center"/>
          </w:tcPr>
          <w:p w14:paraId="6C78FD0C"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29,869</w:t>
            </w:r>
          </w:p>
        </w:tc>
        <w:tc>
          <w:tcPr>
            <w:tcW w:w="970" w:type="pct"/>
            <w:noWrap/>
            <w:vAlign w:val="center"/>
          </w:tcPr>
          <w:p w14:paraId="7890ACA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10,103</w:t>
            </w:r>
          </w:p>
        </w:tc>
        <w:tc>
          <w:tcPr>
            <w:tcW w:w="554" w:type="pct"/>
            <w:noWrap/>
            <w:vAlign w:val="center"/>
          </w:tcPr>
          <w:p w14:paraId="613C165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80,99</w:t>
            </w:r>
          </w:p>
        </w:tc>
      </w:tr>
      <w:tr w:rsidR="007553E7" w:rsidRPr="00D826BF" w14:paraId="21A81C57" w14:textId="77777777" w:rsidTr="007553E7">
        <w:trPr>
          <w:trHeight w:val="340"/>
          <w:jc w:val="center"/>
        </w:trPr>
        <w:tc>
          <w:tcPr>
            <w:tcW w:w="250" w:type="pct"/>
            <w:noWrap/>
            <w:vAlign w:val="center"/>
          </w:tcPr>
          <w:p w14:paraId="1C12DF2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9</w:t>
            </w:r>
          </w:p>
        </w:tc>
        <w:tc>
          <w:tcPr>
            <w:tcW w:w="1337" w:type="pct"/>
            <w:vAlign w:val="center"/>
          </w:tcPr>
          <w:p w14:paraId="1B07C63E"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потребители ФЛ</w:t>
            </w:r>
          </w:p>
        </w:tc>
        <w:tc>
          <w:tcPr>
            <w:tcW w:w="945" w:type="pct"/>
            <w:noWrap/>
            <w:vAlign w:val="center"/>
          </w:tcPr>
          <w:p w14:paraId="144D01A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32,0834</w:t>
            </w:r>
          </w:p>
        </w:tc>
        <w:tc>
          <w:tcPr>
            <w:tcW w:w="945" w:type="pct"/>
            <w:noWrap/>
            <w:vAlign w:val="center"/>
          </w:tcPr>
          <w:p w14:paraId="6945484B"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70" w:type="pct"/>
            <w:noWrap/>
            <w:vAlign w:val="center"/>
          </w:tcPr>
          <w:p w14:paraId="21F3634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6,992</w:t>
            </w:r>
          </w:p>
        </w:tc>
        <w:tc>
          <w:tcPr>
            <w:tcW w:w="554" w:type="pct"/>
            <w:noWrap/>
            <w:vAlign w:val="center"/>
          </w:tcPr>
          <w:p w14:paraId="1134623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25,09</w:t>
            </w:r>
          </w:p>
        </w:tc>
      </w:tr>
      <w:tr w:rsidR="007553E7" w:rsidRPr="00D826BF" w14:paraId="437DFC0B" w14:textId="77777777" w:rsidTr="007553E7">
        <w:trPr>
          <w:trHeight w:val="340"/>
          <w:jc w:val="center"/>
        </w:trPr>
        <w:tc>
          <w:tcPr>
            <w:tcW w:w="250" w:type="pct"/>
            <w:noWrap/>
            <w:vAlign w:val="center"/>
          </w:tcPr>
          <w:p w14:paraId="4953F8F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10</w:t>
            </w:r>
          </w:p>
        </w:tc>
        <w:tc>
          <w:tcPr>
            <w:tcW w:w="1337" w:type="pct"/>
            <w:vAlign w:val="center"/>
          </w:tcPr>
          <w:p w14:paraId="358300E2"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b/>
                <w:bCs/>
                <w:sz w:val="20"/>
                <w:szCs w:val="20"/>
              </w:rPr>
              <w:t>Итого по БУ –1</w:t>
            </w:r>
          </w:p>
        </w:tc>
        <w:tc>
          <w:tcPr>
            <w:tcW w:w="945" w:type="pct"/>
            <w:noWrap/>
            <w:vAlign w:val="center"/>
          </w:tcPr>
          <w:p w14:paraId="7DC5C02E" w14:textId="77777777" w:rsidR="007553E7" w:rsidRPr="00D826BF" w:rsidRDefault="007553E7" w:rsidP="007553E7">
            <w:pPr>
              <w:spacing w:after="0" w:line="240" w:lineRule="auto"/>
              <w:jc w:val="center"/>
              <w:rPr>
                <w:rFonts w:ascii="Times New Roman" w:hAnsi="Times New Roman" w:cs="Times New Roman"/>
                <w:bCs/>
                <w:sz w:val="20"/>
                <w:szCs w:val="20"/>
              </w:rPr>
            </w:pPr>
            <w:r w:rsidRPr="00D826BF">
              <w:rPr>
                <w:rFonts w:ascii="Times New Roman" w:hAnsi="Times New Roman" w:cs="Times New Roman"/>
                <w:bCs/>
                <w:sz w:val="20"/>
                <w:szCs w:val="20"/>
              </w:rPr>
              <w:t>694,52</w:t>
            </w:r>
          </w:p>
        </w:tc>
        <w:tc>
          <w:tcPr>
            <w:tcW w:w="945" w:type="pct"/>
            <w:noWrap/>
            <w:vAlign w:val="center"/>
          </w:tcPr>
          <w:p w14:paraId="266A9C00" w14:textId="77777777" w:rsidR="007553E7" w:rsidRPr="00D826BF" w:rsidRDefault="007553E7" w:rsidP="007553E7">
            <w:pPr>
              <w:spacing w:after="0" w:line="240" w:lineRule="auto"/>
              <w:jc w:val="center"/>
              <w:rPr>
                <w:rFonts w:ascii="Times New Roman" w:hAnsi="Times New Roman" w:cs="Times New Roman"/>
                <w:bCs/>
                <w:sz w:val="20"/>
                <w:szCs w:val="20"/>
              </w:rPr>
            </w:pPr>
            <w:r w:rsidRPr="00D826BF">
              <w:rPr>
                <w:rFonts w:ascii="Times New Roman" w:hAnsi="Times New Roman" w:cs="Times New Roman"/>
                <w:bCs/>
                <w:sz w:val="20"/>
                <w:szCs w:val="20"/>
              </w:rPr>
              <w:t>91,41</w:t>
            </w:r>
          </w:p>
        </w:tc>
        <w:tc>
          <w:tcPr>
            <w:tcW w:w="970" w:type="pct"/>
            <w:noWrap/>
            <w:vAlign w:val="center"/>
          </w:tcPr>
          <w:p w14:paraId="62EF6611" w14:textId="77777777" w:rsidR="007553E7" w:rsidRPr="00D826BF" w:rsidRDefault="007553E7" w:rsidP="007553E7">
            <w:pPr>
              <w:spacing w:after="0" w:line="240" w:lineRule="auto"/>
              <w:jc w:val="center"/>
              <w:rPr>
                <w:rFonts w:ascii="Times New Roman" w:hAnsi="Times New Roman" w:cs="Times New Roman"/>
                <w:bCs/>
                <w:sz w:val="20"/>
                <w:szCs w:val="20"/>
              </w:rPr>
            </w:pPr>
            <w:r w:rsidRPr="00D826BF">
              <w:rPr>
                <w:rFonts w:ascii="Times New Roman" w:hAnsi="Times New Roman" w:cs="Times New Roman"/>
                <w:bCs/>
                <w:sz w:val="20"/>
                <w:szCs w:val="20"/>
              </w:rPr>
              <w:t>230,51</w:t>
            </w:r>
          </w:p>
        </w:tc>
        <w:tc>
          <w:tcPr>
            <w:tcW w:w="554" w:type="pct"/>
            <w:noWrap/>
            <w:vAlign w:val="center"/>
          </w:tcPr>
          <w:p w14:paraId="152B919D" w14:textId="77777777" w:rsidR="007553E7" w:rsidRPr="00D826BF" w:rsidRDefault="007553E7" w:rsidP="007553E7">
            <w:pPr>
              <w:spacing w:after="0" w:line="240" w:lineRule="auto"/>
              <w:jc w:val="center"/>
              <w:rPr>
                <w:rFonts w:ascii="Times New Roman" w:hAnsi="Times New Roman" w:cs="Times New Roman"/>
                <w:bCs/>
                <w:sz w:val="20"/>
                <w:szCs w:val="20"/>
              </w:rPr>
            </w:pPr>
            <w:r w:rsidRPr="00D826BF">
              <w:rPr>
                <w:rFonts w:ascii="Times New Roman" w:hAnsi="Times New Roman" w:cs="Times New Roman"/>
                <w:bCs/>
                <w:sz w:val="20"/>
                <w:szCs w:val="20"/>
              </w:rPr>
              <w:t>1016,44</w:t>
            </w:r>
          </w:p>
        </w:tc>
      </w:tr>
      <w:tr w:rsidR="007553E7" w:rsidRPr="00D826BF" w14:paraId="52B7592A" w14:textId="77777777" w:rsidTr="007553E7">
        <w:trPr>
          <w:trHeight w:val="340"/>
          <w:jc w:val="center"/>
        </w:trPr>
        <w:tc>
          <w:tcPr>
            <w:tcW w:w="250" w:type="pct"/>
            <w:noWrap/>
            <w:vAlign w:val="center"/>
          </w:tcPr>
          <w:p w14:paraId="533AFAD3"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11</w:t>
            </w:r>
          </w:p>
        </w:tc>
        <w:tc>
          <w:tcPr>
            <w:tcW w:w="1337" w:type="pct"/>
            <w:vAlign w:val="center"/>
          </w:tcPr>
          <w:p w14:paraId="18B55FC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Промышленность (</w:t>
            </w:r>
            <w:proofErr w:type="spellStart"/>
            <w:r w:rsidRPr="00D826BF">
              <w:rPr>
                <w:rFonts w:ascii="Times New Roman" w:hAnsi="Times New Roman" w:cs="Times New Roman"/>
                <w:sz w:val="20"/>
                <w:szCs w:val="20"/>
              </w:rPr>
              <w:t>Пром.площадка</w:t>
            </w:r>
            <w:proofErr w:type="spellEnd"/>
            <w:r w:rsidRPr="00D826BF">
              <w:rPr>
                <w:rFonts w:ascii="Times New Roman" w:hAnsi="Times New Roman" w:cs="Times New Roman"/>
                <w:sz w:val="20"/>
                <w:szCs w:val="20"/>
              </w:rPr>
              <w:t xml:space="preserve">), в </w:t>
            </w:r>
            <w:proofErr w:type="spellStart"/>
            <w:r w:rsidRPr="00D826BF">
              <w:rPr>
                <w:rFonts w:ascii="Times New Roman" w:hAnsi="Times New Roman" w:cs="Times New Roman"/>
                <w:sz w:val="20"/>
                <w:szCs w:val="20"/>
              </w:rPr>
              <w:t>т.ч</w:t>
            </w:r>
            <w:proofErr w:type="spellEnd"/>
            <w:r w:rsidRPr="00D826BF">
              <w:rPr>
                <w:rFonts w:ascii="Times New Roman" w:hAnsi="Times New Roman" w:cs="Times New Roman"/>
                <w:sz w:val="20"/>
                <w:szCs w:val="20"/>
              </w:rPr>
              <w:t>.</w:t>
            </w:r>
          </w:p>
        </w:tc>
        <w:tc>
          <w:tcPr>
            <w:tcW w:w="945" w:type="pct"/>
            <w:noWrap/>
            <w:vAlign w:val="center"/>
          </w:tcPr>
          <w:p w14:paraId="0127F0B9"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509,109</w:t>
            </w:r>
          </w:p>
        </w:tc>
        <w:tc>
          <w:tcPr>
            <w:tcW w:w="945" w:type="pct"/>
            <w:noWrap/>
            <w:vAlign w:val="center"/>
          </w:tcPr>
          <w:p w14:paraId="744A88C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46,683</w:t>
            </w:r>
          </w:p>
        </w:tc>
        <w:tc>
          <w:tcPr>
            <w:tcW w:w="970" w:type="pct"/>
            <w:noWrap/>
            <w:vAlign w:val="center"/>
          </w:tcPr>
          <w:p w14:paraId="6A6D19A5"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554" w:type="pct"/>
            <w:noWrap/>
            <w:vAlign w:val="center"/>
          </w:tcPr>
          <w:p w14:paraId="767DC9E5"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555,79</w:t>
            </w:r>
          </w:p>
        </w:tc>
      </w:tr>
      <w:tr w:rsidR="007553E7" w:rsidRPr="00D826BF" w14:paraId="0EA15B00" w14:textId="77777777" w:rsidTr="007553E7">
        <w:trPr>
          <w:trHeight w:val="340"/>
          <w:jc w:val="center"/>
        </w:trPr>
        <w:tc>
          <w:tcPr>
            <w:tcW w:w="250" w:type="pct"/>
            <w:noWrap/>
            <w:vAlign w:val="center"/>
          </w:tcPr>
          <w:p w14:paraId="5EE48D9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12</w:t>
            </w:r>
          </w:p>
        </w:tc>
        <w:tc>
          <w:tcPr>
            <w:tcW w:w="1337" w:type="pct"/>
            <w:vAlign w:val="center"/>
          </w:tcPr>
          <w:p w14:paraId="01184122"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АО "СХК" (БУ–2)</w:t>
            </w:r>
          </w:p>
        </w:tc>
        <w:tc>
          <w:tcPr>
            <w:tcW w:w="945" w:type="pct"/>
            <w:noWrap/>
            <w:vAlign w:val="center"/>
          </w:tcPr>
          <w:p w14:paraId="1A876B1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216,435</w:t>
            </w:r>
          </w:p>
        </w:tc>
        <w:tc>
          <w:tcPr>
            <w:tcW w:w="945" w:type="pct"/>
            <w:noWrap/>
            <w:vAlign w:val="center"/>
          </w:tcPr>
          <w:p w14:paraId="58239ACF"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70" w:type="pct"/>
            <w:noWrap/>
            <w:vAlign w:val="center"/>
          </w:tcPr>
          <w:p w14:paraId="68F6D38C"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554" w:type="pct"/>
            <w:noWrap/>
            <w:vAlign w:val="center"/>
          </w:tcPr>
          <w:p w14:paraId="601E8A02"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216,44</w:t>
            </w:r>
          </w:p>
        </w:tc>
      </w:tr>
      <w:tr w:rsidR="007553E7" w:rsidRPr="00D826BF" w14:paraId="75200B62" w14:textId="77777777" w:rsidTr="007553E7">
        <w:trPr>
          <w:trHeight w:val="340"/>
          <w:jc w:val="center"/>
        </w:trPr>
        <w:tc>
          <w:tcPr>
            <w:tcW w:w="250" w:type="pct"/>
            <w:noWrap/>
            <w:vAlign w:val="center"/>
          </w:tcPr>
          <w:p w14:paraId="5F2CD48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13</w:t>
            </w:r>
          </w:p>
        </w:tc>
        <w:tc>
          <w:tcPr>
            <w:tcW w:w="1337" w:type="pct"/>
            <w:vAlign w:val="center"/>
          </w:tcPr>
          <w:p w14:paraId="55E254D3"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АО "СХК" (пар)</w:t>
            </w:r>
          </w:p>
        </w:tc>
        <w:tc>
          <w:tcPr>
            <w:tcW w:w="945" w:type="pct"/>
            <w:noWrap/>
            <w:vAlign w:val="center"/>
          </w:tcPr>
          <w:p w14:paraId="66DD005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273,754</w:t>
            </w:r>
          </w:p>
        </w:tc>
        <w:tc>
          <w:tcPr>
            <w:tcW w:w="945" w:type="pct"/>
            <w:noWrap/>
            <w:vAlign w:val="center"/>
          </w:tcPr>
          <w:p w14:paraId="4761D8D9"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70" w:type="pct"/>
            <w:noWrap/>
            <w:vAlign w:val="center"/>
          </w:tcPr>
          <w:p w14:paraId="0FC8EA3B"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554" w:type="pct"/>
            <w:noWrap/>
            <w:vAlign w:val="center"/>
          </w:tcPr>
          <w:p w14:paraId="29CE946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273,75</w:t>
            </w:r>
          </w:p>
        </w:tc>
      </w:tr>
      <w:tr w:rsidR="007553E7" w:rsidRPr="00D826BF" w14:paraId="008701A7" w14:textId="77777777" w:rsidTr="007553E7">
        <w:trPr>
          <w:trHeight w:val="340"/>
          <w:jc w:val="center"/>
        </w:trPr>
        <w:tc>
          <w:tcPr>
            <w:tcW w:w="250" w:type="pct"/>
            <w:noWrap/>
            <w:vAlign w:val="center"/>
          </w:tcPr>
          <w:p w14:paraId="696191E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14</w:t>
            </w:r>
          </w:p>
        </w:tc>
        <w:tc>
          <w:tcPr>
            <w:tcW w:w="1337" w:type="pct"/>
            <w:vAlign w:val="center"/>
          </w:tcPr>
          <w:p w14:paraId="5F26588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xml:space="preserve">потребители т–э в </w:t>
            </w:r>
            <w:proofErr w:type="spellStart"/>
            <w:r w:rsidRPr="00D826BF">
              <w:rPr>
                <w:rFonts w:ascii="Times New Roman" w:hAnsi="Times New Roman" w:cs="Times New Roman"/>
                <w:sz w:val="20"/>
                <w:szCs w:val="20"/>
              </w:rPr>
              <w:t>гор.воде</w:t>
            </w:r>
            <w:proofErr w:type="spellEnd"/>
          </w:p>
        </w:tc>
        <w:tc>
          <w:tcPr>
            <w:tcW w:w="945" w:type="pct"/>
            <w:noWrap/>
            <w:vAlign w:val="center"/>
          </w:tcPr>
          <w:p w14:paraId="5D1E18B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16,188</w:t>
            </w:r>
          </w:p>
        </w:tc>
        <w:tc>
          <w:tcPr>
            <w:tcW w:w="945" w:type="pct"/>
            <w:noWrap/>
            <w:vAlign w:val="center"/>
          </w:tcPr>
          <w:p w14:paraId="66A6113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46,514</w:t>
            </w:r>
          </w:p>
        </w:tc>
        <w:tc>
          <w:tcPr>
            <w:tcW w:w="970" w:type="pct"/>
            <w:noWrap/>
            <w:vAlign w:val="center"/>
          </w:tcPr>
          <w:p w14:paraId="0BF07AA7"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554" w:type="pct"/>
            <w:noWrap/>
            <w:vAlign w:val="center"/>
          </w:tcPr>
          <w:p w14:paraId="239E0733"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62,70</w:t>
            </w:r>
          </w:p>
        </w:tc>
      </w:tr>
      <w:tr w:rsidR="007553E7" w:rsidRPr="00D826BF" w14:paraId="10BA187F" w14:textId="77777777" w:rsidTr="007553E7">
        <w:trPr>
          <w:trHeight w:val="340"/>
          <w:jc w:val="center"/>
        </w:trPr>
        <w:tc>
          <w:tcPr>
            <w:tcW w:w="250" w:type="pct"/>
            <w:noWrap/>
            <w:vAlign w:val="center"/>
          </w:tcPr>
          <w:p w14:paraId="56571A2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lastRenderedPageBreak/>
              <w:t>15</w:t>
            </w:r>
          </w:p>
        </w:tc>
        <w:tc>
          <w:tcPr>
            <w:tcW w:w="1337" w:type="pct"/>
            <w:vAlign w:val="center"/>
          </w:tcPr>
          <w:p w14:paraId="6692B2F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потребители т–э в паре</w:t>
            </w:r>
          </w:p>
        </w:tc>
        <w:tc>
          <w:tcPr>
            <w:tcW w:w="945" w:type="pct"/>
            <w:noWrap/>
            <w:vAlign w:val="center"/>
          </w:tcPr>
          <w:p w14:paraId="24E7A10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2,732</w:t>
            </w:r>
          </w:p>
        </w:tc>
        <w:tc>
          <w:tcPr>
            <w:tcW w:w="945" w:type="pct"/>
            <w:noWrap/>
            <w:vAlign w:val="center"/>
          </w:tcPr>
          <w:p w14:paraId="6518EBA5"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0,169</w:t>
            </w:r>
          </w:p>
        </w:tc>
        <w:tc>
          <w:tcPr>
            <w:tcW w:w="970" w:type="pct"/>
            <w:noWrap/>
            <w:vAlign w:val="center"/>
          </w:tcPr>
          <w:p w14:paraId="081506F1"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554" w:type="pct"/>
            <w:noWrap/>
            <w:vAlign w:val="center"/>
          </w:tcPr>
          <w:p w14:paraId="29B7F18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2,90</w:t>
            </w:r>
          </w:p>
        </w:tc>
      </w:tr>
      <w:tr w:rsidR="007553E7" w:rsidRPr="00D826BF" w14:paraId="4B0D7C38" w14:textId="77777777" w:rsidTr="007553E7">
        <w:trPr>
          <w:trHeight w:val="340"/>
          <w:jc w:val="center"/>
        </w:trPr>
        <w:tc>
          <w:tcPr>
            <w:tcW w:w="250" w:type="pct"/>
            <w:noWrap/>
            <w:vAlign w:val="center"/>
          </w:tcPr>
          <w:p w14:paraId="4E4A800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16</w:t>
            </w:r>
          </w:p>
        </w:tc>
        <w:tc>
          <w:tcPr>
            <w:tcW w:w="1337" w:type="pct"/>
            <w:vAlign w:val="center"/>
          </w:tcPr>
          <w:p w14:paraId="1B1F4A3E"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b/>
                <w:bCs/>
                <w:sz w:val="20"/>
                <w:szCs w:val="20"/>
              </w:rPr>
              <w:t>Итого по БУ –2</w:t>
            </w:r>
          </w:p>
        </w:tc>
        <w:tc>
          <w:tcPr>
            <w:tcW w:w="945" w:type="pct"/>
            <w:noWrap/>
            <w:vAlign w:val="center"/>
          </w:tcPr>
          <w:p w14:paraId="1A6FE5FF" w14:textId="77777777" w:rsidR="007553E7" w:rsidRPr="00D826BF" w:rsidRDefault="007553E7" w:rsidP="007553E7">
            <w:pPr>
              <w:spacing w:after="0" w:line="240" w:lineRule="auto"/>
              <w:jc w:val="center"/>
              <w:rPr>
                <w:rFonts w:ascii="Times New Roman" w:hAnsi="Times New Roman" w:cs="Times New Roman"/>
                <w:bCs/>
                <w:sz w:val="20"/>
                <w:szCs w:val="20"/>
              </w:rPr>
            </w:pPr>
            <w:r w:rsidRPr="00D826BF">
              <w:rPr>
                <w:rFonts w:ascii="Times New Roman" w:hAnsi="Times New Roman" w:cs="Times New Roman"/>
                <w:bCs/>
                <w:sz w:val="20"/>
                <w:szCs w:val="20"/>
              </w:rPr>
              <w:t>509,109</w:t>
            </w:r>
          </w:p>
        </w:tc>
        <w:tc>
          <w:tcPr>
            <w:tcW w:w="945" w:type="pct"/>
            <w:noWrap/>
            <w:vAlign w:val="center"/>
          </w:tcPr>
          <w:p w14:paraId="51D72753" w14:textId="77777777" w:rsidR="007553E7" w:rsidRPr="00D826BF" w:rsidRDefault="007553E7" w:rsidP="007553E7">
            <w:pPr>
              <w:spacing w:after="0" w:line="240" w:lineRule="auto"/>
              <w:jc w:val="center"/>
              <w:rPr>
                <w:rFonts w:ascii="Times New Roman" w:hAnsi="Times New Roman" w:cs="Times New Roman"/>
                <w:bCs/>
                <w:sz w:val="20"/>
                <w:szCs w:val="20"/>
              </w:rPr>
            </w:pPr>
            <w:r w:rsidRPr="00D826BF">
              <w:rPr>
                <w:rFonts w:ascii="Times New Roman" w:hAnsi="Times New Roman" w:cs="Times New Roman"/>
                <w:bCs/>
                <w:sz w:val="20"/>
                <w:szCs w:val="20"/>
              </w:rPr>
              <w:t>46,683</w:t>
            </w:r>
          </w:p>
        </w:tc>
        <w:tc>
          <w:tcPr>
            <w:tcW w:w="970" w:type="pct"/>
            <w:noWrap/>
            <w:vAlign w:val="center"/>
          </w:tcPr>
          <w:p w14:paraId="460C8420" w14:textId="77777777" w:rsidR="007553E7" w:rsidRPr="00D826BF" w:rsidRDefault="007553E7" w:rsidP="007553E7">
            <w:pPr>
              <w:spacing w:after="0" w:line="240" w:lineRule="auto"/>
              <w:jc w:val="center"/>
              <w:rPr>
                <w:rFonts w:ascii="Times New Roman" w:hAnsi="Times New Roman" w:cs="Times New Roman"/>
                <w:bCs/>
                <w:sz w:val="20"/>
                <w:szCs w:val="20"/>
              </w:rPr>
            </w:pPr>
          </w:p>
        </w:tc>
        <w:tc>
          <w:tcPr>
            <w:tcW w:w="554" w:type="pct"/>
            <w:noWrap/>
            <w:vAlign w:val="center"/>
          </w:tcPr>
          <w:p w14:paraId="6935ABD2" w14:textId="77777777" w:rsidR="007553E7" w:rsidRPr="00D826BF" w:rsidRDefault="007553E7" w:rsidP="007553E7">
            <w:pPr>
              <w:spacing w:after="0" w:line="240" w:lineRule="auto"/>
              <w:jc w:val="center"/>
              <w:rPr>
                <w:rFonts w:ascii="Times New Roman" w:hAnsi="Times New Roman" w:cs="Times New Roman"/>
                <w:bCs/>
                <w:sz w:val="20"/>
                <w:szCs w:val="20"/>
              </w:rPr>
            </w:pPr>
            <w:r w:rsidRPr="00D826BF">
              <w:rPr>
                <w:rFonts w:ascii="Times New Roman" w:hAnsi="Times New Roman" w:cs="Times New Roman"/>
                <w:bCs/>
                <w:sz w:val="20"/>
                <w:szCs w:val="20"/>
              </w:rPr>
              <w:t>555,79</w:t>
            </w:r>
          </w:p>
        </w:tc>
      </w:tr>
      <w:tr w:rsidR="007553E7" w:rsidRPr="00D826BF" w14:paraId="68AB83E6" w14:textId="77777777" w:rsidTr="007553E7">
        <w:trPr>
          <w:trHeight w:val="340"/>
          <w:jc w:val="center"/>
        </w:trPr>
        <w:tc>
          <w:tcPr>
            <w:tcW w:w="250" w:type="pct"/>
            <w:noWrap/>
            <w:vAlign w:val="center"/>
          </w:tcPr>
          <w:p w14:paraId="5F633D85"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1337" w:type="pct"/>
            <w:vAlign w:val="center"/>
          </w:tcPr>
          <w:p w14:paraId="7D3BF499"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b/>
                <w:bCs/>
                <w:sz w:val="20"/>
                <w:szCs w:val="20"/>
              </w:rPr>
              <w:t>ИТОГО по структурным группам</w:t>
            </w:r>
          </w:p>
        </w:tc>
        <w:tc>
          <w:tcPr>
            <w:tcW w:w="945" w:type="pct"/>
            <w:noWrap/>
            <w:vAlign w:val="center"/>
          </w:tcPr>
          <w:p w14:paraId="00239742"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b/>
                <w:bCs/>
                <w:sz w:val="20"/>
                <w:szCs w:val="20"/>
              </w:rPr>
              <w:t>1 203,64</w:t>
            </w:r>
          </w:p>
        </w:tc>
        <w:tc>
          <w:tcPr>
            <w:tcW w:w="945" w:type="pct"/>
            <w:noWrap/>
            <w:vAlign w:val="center"/>
          </w:tcPr>
          <w:p w14:paraId="706E743F"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b/>
                <w:bCs/>
                <w:sz w:val="20"/>
                <w:szCs w:val="20"/>
              </w:rPr>
              <w:t>138,09</w:t>
            </w:r>
          </w:p>
        </w:tc>
        <w:tc>
          <w:tcPr>
            <w:tcW w:w="970" w:type="pct"/>
            <w:noWrap/>
            <w:vAlign w:val="center"/>
          </w:tcPr>
          <w:p w14:paraId="586E9AB5"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b/>
                <w:bCs/>
                <w:sz w:val="20"/>
                <w:szCs w:val="20"/>
              </w:rPr>
              <w:t>230,51</w:t>
            </w:r>
          </w:p>
        </w:tc>
        <w:tc>
          <w:tcPr>
            <w:tcW w:w="554" w:type="pct"/>
            <w:noWrap/>
            <w:vAlign w:val="center"/>
          </w:tcPr>
          <w:p w14:paraId="263209B7"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b/>
                <w:bCs/>
                <w:sz w:val="20"/>
                <w:szCs w:val="20"/>
              </w:rPr>
              <w:t>1 572,24</w:t>
            </w:r>
          </w:p>
        </w:tc>
      </w:tr>
    </w:tbl>
    <w:p w14:paraId="16F00744" w14:textId="77777777" w:rsidR="007553E7" w:rsidRPr="00D826BF" w:rsidRDefault="007553E7" w:rsidP="007553E7">
      <w:pPr>
        <w:spacing w:after="0" w:line="240" w:lineRule="auto"/>
        <w:rPr>
          <w:rFonts w:ascii="Times New Roman" w:eastAsia="Times New Roman" w:hAnsi="Times New Roman" w:cs="Times New Roman"/>
          <w:sz w:val="24"/>
        </w:rPr>
      </w:pPr>
    </w:p>
    <w:p w14:paraId="11538716" w14:textId="69E91D71" w:rsidR="007553E7" w:rsidRPr="00D826BF" w:rsidRDefault="00CC1034" w:rsidP="007553E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Таблица 39</w:t>
      </w:r>
      <w:r w:rsidR="007553E7" w:rsidRPr="00D826BF">
        <w:rPr>
          <w:rFonts w:ascii="Times New Roman" w:eastAsia="Times New Roman" w:hAnsi="Times New Roman" w:cs="Times New Roman"/>
          <w:sz w:val="24"/>
        </w:rPr>
        <w:t xml:space="preserve"> – Годовое теплопотребление по видам тепловых нагрузок и группам потребителей </w:t>
      </w:r>
      <w:r w:rsidR="007553E7" w:rsidRPr="00D826BF">
        <w:rPr>
          <w:rFonts w:ascii="Times New Roman" w:eastAsia="Times New Roman" w:hAnsi="Times New Roman" w:cs="Times New Roman"/>
          <w:sz w:val="24"/>
        </w:rPr>
        <w:br/>
        <w:t>за 2023 г.</w:t>
      </w:r>
    </w:p>
    <w:tbl>
      <w:tblPr>
        <w:tblW w:w="5000" w:type="pct"/>
        <w:jc w:val="center"/>
        <w:tblLook w:val="0000" w:firstRow="0" w:lastRow="0" w:firstColumn="0" w:lastColumn="0" w:noHBand="0" w:noVBand="0"/>
      </w:tblPr>
      <w:tblGrid>
        <w:gridCol w:w="515"/>
        <w:gridCol w:w="2876"/>
        <w:gridCol w:w="1852"/>
        <w:gridCol w:w="1852"/>
        <w:gridCol w:w="1852"/>
        <w:gridCol w:w="1332"/>
      </w:tblGrid>
      <w:tr w:rsidR="007553E7" w:rsidRPr="00D826BF" w14:paraId="029FF8A7" w14:textId="77777777" w:rsidTr="007553E7">
        <w:trPr>
          <w:trHeight w:val="340"/>
          <w:tblHeader/>
          <w:jc w:val="center"/>
        </w:trPr>
        <w:tc>
          <w:tcPr>
            <w:tcW w:w="250" w:type="pct"/>
            <w:tcBorders>
              <w:top w:val="single" w:sz="4" w:space="0" w:color="auto"/>
              <w:left w:val="single" w:sz="4" w:space="0" w:color="auto"/>
              <w:bottom w:val="single" w:sz="4" w:space="0" w:color="auto"/>
              <w:right w:val="single" w:sz="4" w:space="0" w:color="auto"/>
            </w:tcBorders>
            <w:vAlign w:val="center"/>
          </w:tcPr>
          <w:p w14:paraId="4C72002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п/п</w:t>
            </w:r>
          </w:p>
        </w:tc>
        <w:tc>
          <w:tcPr>
            <w:tcW w:w="1399" w:type="pct"/>
            <w:tcBorders>
              <w:top w:val="single" w:sz="4" w:space="0" w:color="auto"/>
              <w:left w:val="nil"/>
              <w:bottom w:val="single" w:sz="4" w:space="0" w:color="auto"/>
              <w:right w:val="single" w:sz="4" w:space="0" w:color="auto"/>
            </w:tcBorders>
            <w:vAlign w:val="center"/>
          </w:tcPr>
          <w:p w14:paraId="4C7BC11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Наименование группы</w:t>
            </w:r>
          </w:p>
        </w:tc>
        <w:tc>
          <w:tcPr>
            <w:tcW w:w="901" w:type="pct"/>
            <w:tcBorders>
              <w:top w:val="single" w:sz="4" w:space="0" w:color="auto"/>
              <w:left w:val="nil"/>
              <w:bottom w:val="single" w:sz="4" w:space="0" w:color="auto"/>
              <w:right w:val="single" w:sz="4" w:space="0" w:color="auto"/>
            </w:tcBorders>
            <w:vAlign w:val="center"/>
          </w:tcPr>
          <w:p w14:paraId="42AC482E" w14:textId="77777777" w:rsidR="007553E7" w:rsidRPr="00D826BF" w:rsidRDefault="007553E7" w:rsidP="007553E7">
            <w:pPr>
              <w:spacing w:after="0" w:line="240" w:lineRule="auto"/>
              <w:jc w:val="center"/>
              <w:rPr>
                <w:rFonts w:ascii="Times New Roman" w:hAnsi="Times New Roman" w:cs="Times New Roman"/>
                <w:sz w:val="20"/>
                <w:szCs w:val="20"/>
              </w:rPr>
            </w:pPr>
            <w:proofErr w:type="gramStart"/>
            <w:r w:rsidRPr="00D826BF">
              <w:rPr>
                <w:rFonts w:ascii="Times New Roman" w:hAnsi="Times New Roman" w:cs="Times New Roman"/>
                <w:sz w:val="20"/>
                <w:szCs w:val="20"/>
              </w:rPr>
              <w:t>Теплопотребление  отопление</w:t>
            </w:r>
            <w:proofErr w:type="gramEnd"/>
            <w:r w:rsidRPr="00D826BF">
              <w:rPr>
                <w:rFonts w:ascii="Times New Roman" w:hAnsi="Times New Roman" w:cs="Times New Roman"/>
                <w:sz w:val="20"/>
                <w:szCs w:val="20"/>
              </w:rPr>
              <w:t>, тыс. Гкал</w:t>
            </w:r>
          </w:p>
        </w:tc>
        <w:tc>
          <w:tcPr>
            <w:tcW w:w="901" w:type="pct"/>
            <w:tcBorders>
              <w:top w:val="single" w:sz="4" w:space="0" w:color="auto"/>
              <w:left w:val="nil"/>
              <w:bottom w:val="single" w:sz="4" w:space="0" w:color="auto"/>
              <w:right w:val="single" w:sz="4" w:space="0" w:color="auto"/>
            </w:tcBorders>
            <w:vAlign w:val="center"/>
          </w:tcPr>
          <w:p w14:paraId="6659F3F6" w14:textId="77777777" w:rsidR="007553E7" w:rsidRPr="00D826BF" w:rsidRDefault="007553E7" w:rsidP="007553E7">
            <w:pPr>
              <w:spacing w:after="0" w:line="240" w:lineRule="auto"/>
              <w:jc w:val="center"/>
              <w:rPr>
                <w:rFonts w:ascii="Times New Roman" w:hAnsi="Times New Roman" w:cs="Times New Roman"/>
                <w:sz w:val="20"/>
                <w:szCs w:val="20"/>
              </w:rPr>
            </w:pPr>
            <w:proofErr w:type="gramStart"/>
            <w:r w:rsidRPr="00D826BF">
              <w:rPr>
                <w:rFonts w:ascii="Times New Roman" w:hAnsi="Times New Roman" w:cs="Times New Roman"/>
                <w:sz w:val="20"/>
                <w:szCs w:val="20"/>
              </w:rPr>
              <w:t>Теплопотребление  вентиляция</w:t>
            </w:r>
            <w:proofErr w:type="gramEnd"/>
            <w:r w:rsidRPr="00D826BF">
              <w:rPr>
                <w:rFonts w:ascii="Times New Roman" w:hAnsi="Times New Roman" w:cs="Times New Roman"/>
                <w:sz w:val="20"/>
                <w:szCs w:val="20"/>
              </w:rPr>
              <w:t>, тыс. Гкал</w:t>
            </w:r>
          </w:p>
        </w:tc>
        <w:tc>
          <w:tcPr>
            <w:tcW w:w="901" w:type="pct"/>
            <w:tcBorders>
              <w:top w:val="single" w:sz="4" w:space="0" w:color="auto"/>
              <w:left w:val="nil"/>
              <w:bottom w:val="single" w:sz="4" w:space="0" w:color="auto"/>
              <w:right w:val="single" w:sz="4" w:space="0" w:color="auto"/>
            </w:tcBorders>
            <w:vAlign w:val="center"/>
          </w:tcPr>
          <w:p w14:paraId="23F109BF" w14:textId="77777777" w:rsidR="007553E7" w:rsidRPr="00D826BF" w:rsidRDefault="007553E7" w:rsidP="007553E7">
            <w:pPr>
              <w:spacing w:after="0" w:line="240" w:lineRule="auto"/>
              <w:jc w:val="center"/>
              <w:rPr>
                <w:rFonts w:ascii="Times New Roman" w:hAnsi="Times New Roman" w:cs="Times New Roman"/>
                <w:sz w:val="20"/>
                <w:szCs w:val="20"/>
              </w:rPr>
            </w:pPr>
            <w:proofErr w:type="gramStart"/>
            <w:r w:rsidRPr="00D826BF">
              <w:rPr>
                <w:rFonts w:ascii="Times New Roman" w:hAnsi="Times New Roman" w:cs="Times New Roman"/>
                <w:sz w:val="20"/>
                <w:szCs w:val="20"/>
              </w:rPr>
              <w:t>Теплопотребление  ГВС</w:t>
            </w:r>
            <w:proofErr w:type="gramEnd"/>
            <w:r w:rsidRPr="00D826BF">
              <w:rPr>
                <w:rFonts w:ascii="Times New Roman" w:hAnsi="Times New Roman" w:cs="Times New Roman"/>
                <w:sz w:val="20"/>
                <w:szCs w:val="20"/>
              </w:rPr>
              <w:t>, тыс. Гкал</w:t>
            </w:r>
          </w:p>
        </w:tc>
        <w:tc>
          <w:tcPr>
            <w:tcW w:w="648" w:type="pct"/>
            <w:tcBorders>
              <w:top w:val="single" w:sz="4" w:space="0" w:color="auto"/>
              <w:left w:val="nil"/>
              <w:bottom w:val="single" w:sz="4" w:space="0" w:color="auto"/>
              <w:right w:val="single" w:sz="4" w:space="0" w:color="auto"/>
            </w:tcBorders>
            <w:vAlign w:val="center"/>
          </w:tcPr>
          <w:p w14:paraId="710FB502"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Всего, тыс. Гкал</w:t>
            </w:r>
          </w:p>
        </w:tc>
      </w:tr>
      <w:tr w:rsidR="007553E7" w:rsidRPr="00D826BF" w14:paraId="32F0F435"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4E12D9F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w:t>
            </w:r>
          </w:p>
        </w:tc>
        <w:tc>
          <w:tcPr>
            <w:tcW w:w="1399" w:type="pct"/>
            <w:tcBorders>
              <w:top w:val="nil"/>
              <w:left w:val="nil"/>
              <w:bottom w:val="single" w:sz="4" w:space="0" w:color="auto"/>
              <w:right w:val="single" w:sz="4" w:space="0" w:color="auto"/>
            </w:tcBorders>
            <w:vAlign w:val="center"/>
          </w:tcPr>
          <w:p w14:paraId="443F99AA"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Бюджетные организации</w:t>
            </w:r>
          </w:p>
        </w:tc>
        <w:tc>
          <w:tcPr>
            <w:tcW w:w="901" w:type="pct"/>
            <w:tcBorders>
              <w:top w:val="nil"/>
              <w:left w:val="nil"/>
              <w:bottom w:val="single" w:sz="4" w:space="0" w:color="auto"/>
              <w:right w:val="single" w:sz="4" w:space="0" w:color="auto"/>
            </w:tcBorders>
            <w:noWrap/>
            <w:vAlign w:val="center"/>
          </w:tcPr>
          <w:p w14:paraId="56F6F88E"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51,113</w:t>
            </w:r>
          </w:p>
        </w:tc>
        <w:tc>
          <w:tcPr>
            <w:tcW w:w="901" w:type="pct"/>
            <w:tcBorders>
              <w:top w:val="nil"/>
              <w:left w:val="nil"/>
              <w:bottom w:val="single" w:sz="4" w:space="0" w:color="auto"/>
              <w:right w:val="single" w:sz="4" w:space="0" w:color="auto"/>
            </w:tcBorders>
            <w:noWrap/>
            <w:vAlign w:val="center"/>
          </w:tcPr>
          <w:p w14:paraId="5BAA4BB5"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56,424</w:t>
            </w:r>
          </w:p>
        </w:tc>
        <w:tc>
          <w:tcPr>
            <w:tcW w:w="901" w:type="pct"/>
            <w:tcBorders>
              <w:top w:val="nil"/>
              <w:left w:val="nil"/>
              <w:bottom w:val="single" w:sz="4" w:space="0" w:color="auto"/>
              <w:right w:val="single" w:sz="4" w:space="0" w:color="auto"/>
            </w:tcBorders>
            <w:noWrap/>
            <w:vAlign w:val="center"/>
          </w:tcPr>
          <w:p w14:paraId="2F273CB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27,683</w:t>
            </w:r>
          </w:p>
        </w:tc>
        <w:tc>
          <w:tcPr>
            <w:tcW w:w="648" w:type="pct"/>
            <w:tcBorders>
              <w:top w:val="nil"/>
              <w:left w:val="nil"/>
              <w:bottom w:val="single" w:sz="4" w:space="0" w:color="auto"/>
              <w:right w:val="single" w:sz="4" w:space="0" w:color="auto"/>
            </w:tcBorders>
            <w:noWrap/>
            <w:vAlign w:val="center"/>
          </w:tcPr>
          <w:p w14:paraId="0F5109C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135,22</w:t>
            </w:r>
          </w:p>
        </w:tc>
      </w:tr>
      <w:tr w:rsidR="007553E7" w:rsidRPr="00D826BF" w14:paraId="5C32DF22"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60D551B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w:t>
            </w:r>
          </w:p>
        </w:tc>
        <w:tc>
          <w:tcPr>
            <w:tcW w:w="1399" w:type="pct"/>
            <w:tcBorders>
              <w:top w:val="nil"/>
              <w:left w:val="nil"/>
              <w:bottom w:val="single" w:sz="4" w:space="0" w:color="auto"/>
              <w:right w:val="single" w:sz="4" w:space="0" w:color="auto"/>
            </w:tcBorders>
            <w:vAlign w:val="center"/>
          </w:tcPr>
          <w:p w14:paraId="72ACF015"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xml:space="preserve">Население в </w:t>
            </w:r>
            <w:proofErr w:type="spellStart"/>
            <w:r w:rsidRPr="00D826BF">
              <w:rPr>
                <w:rFonts w:ascii="Times New Roman" w:hAnsi="Times New Roman" w:cs="Times New Roman"/>
                <w:sz w:val="20"/>
                <w:szCs w:val="20"/>
              </w:rPr>
              <w:t>т.ч</w:t>
            </w:r>
            <w:proofErr w:type="spellEnd"/>
            <w:r w:rsidRPr="00D826BF">
              <w:rPr>
                <w:rFonts w:ascii="Times New Roman" w:hAnsi="Times New Roman" w:cs="Times New Roman"/>
                <w:sz w:val="20"/>
                <w:szCs w:val="20"/>
              </w:rPr>
              <w:t>.</w:t>
            </w:r>
          </w:p>
        </w:tc>
        <w:tc>
          <w:tcPr>
            <w:tcW w:w="901" w:type="pct"/>
            <w:tcBorders>
              <w:top w:val="nil"/>
              <w:left w:val="nil"/>
              <w:bottom w:val="single" w:sz="4" w:space="0" w:color="auto"/>
              <w:right w:val="single" w:sz="4" w:space="0" w:color="auto"/>
            </w:tcBorders>
            <w:noWrap/>
            <w:vAlign w:val="center"/>
          </w:tcPr>
          <w:p w14:paraId="6F835993"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497,594</w:t>
            </w:r>
          </w:p>
        </w:tc>
        <w:tc>
          <w:tcPr>
            <w:tcW w:w="901" w:type="pct"/>
            <w:tcBorders>
              <w:top w:val="nil"/>
              <w:left w:val="nil"/>
              <w:bottom w:val="single" w:sz="4" w:space="0" w:color="auto"/>
              <w:right w:val="single" w:sz="4" w:space="0" w:color="auto"/>
            </w:tcBorders>
            <w:noWrap/>
            <w:vAlign w:val="center"/>
          </w:tcPr>
          <w:p w14:paraId="1D1057A9"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01" w:type="pct"/>
            <w:tcBorders>
              <w:top w:val="nil"/>
              <w:left w:val="nil"/>
              <w:bottom w:val="single" w:sz="4" w:space="0" w:color="auto"/>
              <w:right w:val="single" w:sz="4" w:space="0" w:color="auto"/>
            </w:tcBorders>
            <w:noWrap/>
            <w:vAlign w:val="center"/>
          </w:tcPr>
          <w:p w14:paraId="16FFC09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180,206</w:t>
            </w:r>
          </w:p>
        </w:tc>
        <w:tc>
          <w:tcPr>
            <w:tcW w:w="648" w:type="pct"/>
            <w:tcBorders>
              <w:top w:val="nil"/>
              <w:left w:val="nil"/>
              <w:bottom w:val="single" w:sz="4" w:space="0" w:color="auto"/>
              <w:right w:val="single" w:sz="4" w:space="0" w:color="auto"/>
            </w:tcBorders>
            <w:noWrap/>
            <w:vAlign w:val="center"/>
          </w:tcPr>
          <w:p w14:paraId="6C8C44A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677,80</w:t>
            </w:r>
          </w:p>
        </w:tc>
      </w:tr>
      <w:tr w:rsidR="007553E7" w:rsidRPr="00D826BF" w14:paraId="204851D7"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26A7102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w:t>
            </w:r>
          </w:p>
        </w:tc>
        <w:tc>
          <w:tcPr>
            <w:tcW w:w="1399" w:type="pct"/>
            <w:tcBorders>
              <w:top w:val="nil"/>
              <w:left w:val="nil"/>
              <w:bottom w:val="single" w:sz="4" w:space="0" w:color="auto"/>
              <w:right w:val="single" w:sz="4" w:space="0" w:color="auto"/>
            </w:tcBorders>
            <w:vAlign w:val="center"/>
          </w:tcPr>
          <w:p w14:paraId="7223FBEA"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МКД</w:t>
            </w:r>
          </w:p>
        </w:tc>
        <w:tc>
          <w:tcPr>
            <w:tcW w:w="901" w:type="pct"/>
            <w:tcBorders>
              <w:top w:val="nil"/>
              <w:left w:val="nil"/>
              <w:bottom w:val="single" w:sz="4" w:space="0" w:color="auto"/>
              <w:right w:val="single" w:sz="4" w:space="0" w:color="auto"/>
            </w:tcBorders>
            <w:noWrap/>
            <w:vAlign w:val="center"/>
          </w:tcPr>
          <w:p w14:paraId="698425FC"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454,533</w:t>
            </w:r>
          </w:p>
        </w:tc>
        <w:tc>
          <w:tcPr>
            <w:tcW w:w="901" w:type="pct"/>
            <w:tcBorders>
              <w:top w:val="nil"/>
              <w:left w:val="nil"/>
              <w:bottom w:val="single" w:sz="4" w:space="0" w:color="auto"/>
              <w:right w:val="single" w:sz="4" w:space="0" w:color="auto"/>
            </w:tcBorders>
            <w:noWrap/>
            <w:vAlign w:val="center"/>
          </w:tcPr>
          <w:p w14:paraId="0DB216A2"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01" w:type="pct"/>
            <w:tcBorders>
              <w:top w:val="nil"/>
              <w:left w:val="nil"/>
              <w:bottom w:val="single" w:sz="4" w:space="0" w:color="auto"/>
              <w:right w:val="single" w:sz="4" w:space="0" w:color="auto"/>
            </w:tcBorders>
            <w:noWrap/>
            <w:vAlign w:val="center"/>
          </w:tcPr>
          <w:p w14:paraId="041AEF6A"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180,206</w:t>
            </w:r>
          </w:p>
        </w:tc>
        <w:tc>
          <w:tcPr>
            <w:tcW w:w="648" w:type="pct"/>
            <w:tcBorders>
              <w:top w:val="nil"/>
              <w:left w:val="nil"/>
              <w:bottom w:val="single" w:sz="4" w:space="0" w:color="auto"/>
              <w:right w:val="single" w:sz="4" w:space="0" w:color="auto"/>
            </w:tcBorders>
            <w:noWrap/>
            <w:vAlign w:val="center"/>
          </w:tcPr>
          <w:p w14:paraId="185F6F9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634,74</w:t>
            </w:r>
          </w:p>
        </w:tc>
      </w:tr>
      <w:tr w:rsidR="007553E7" w:rsidRPr="00D826BF" w14:paraId="02B83CE7"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11786D1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w:t>
            </w:r>
          </w:p>
        </w:tc>
        <w:tc>
          <w:tcPr>
            <w:tcW w:w="1399" w:type="pct"/>
            <w:tcBorders>
              <w:top w:val="nil"/>
              <w:left w:val="nil"/>
              <w:bottom w:val="single" w:sz="4" w:space="0" w:color="auto"/>
              <w:right w:val="single" w:sz="4" w:space="0" w:color="auto"/>
            </w:tcBorders>
            <w:vAlign w:val="center"/>
          </w:tcPr>
          <w:p w14:paraId="53FEBA5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Частные домовладения</w:t>
            </w:r>
          </w:p>
        </w:tc>
        <w:tc>
          <w:tcPr>
            <w:tcW w:w="901" w:type="pct"/>
            <w:tcBorders>
              <w:top w:val="nil"/>
              <w:left w:val="nil"/>
              <w:bottom w:val="single" w:sz="4" w:space="0" w:color="auto"/>
              <w:right w:val="single" w:sz="4" w:space="0" w:color="auto"/>
            </w:tcBorders>
            <w:noWrap/>
            <w:vAlign w:val="center"/>
          </w:tcPr>
          <w:p w14:paraId="6E4070E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43,061</w:t>
            </w:r>
          </w:p>
        </w:tc>
        <w:tc>
          <w:tcPr>
            <w:tcW w:w="901" w:type="pct"/>
            <w:tcBorders>
              <w:top w:val="nil"/>
              <w:left w:val="nil"/>
              <w:bottom w:val="single" w:sz="4" w:space="0" w:color="auto"/>
              <w:right w:val="single" w:sz="4" w:space="0" w:color="auto"/>
            </w:tcBorders>
            <w:noWrap/>
            <w:vAlign w:val="center"/>
          </w:tcPr>
          <w:p w14:paraId="39383612"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01" w:type="pct"/>
            <w:tcBorders>
              <w:top w:val="nil"/>
              <w:left w:val="nil"/>
              <w:bottom w:val="single" w:sz="4" w:space="0" w:color="auto"/>
              <w:right w:val="single" w:sz="4" w:space="0" w:color="auto"/>
            </w:tcBorders>
            <w:noWrap/>
            <w:vAlign w:val="center"/>
          </w:tcPr>
          <w:p w14:paraId="3C7F1699"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648" w:type="pct"/>
            <w:tcBorders>
              <w:top w:val="nil"/>
              <w:left w:val="nil"/>
              <w:bottom w:val="single" w:sz="4" w:space="0" w:color="auto"/>
              <w:right w:val="single" w:sz="4" w:space="0" w:color="auto"/>
            </w:tcBorders>
            <w:noWrap/>
            <w:vAlign w:val="center"/>
          </w:tcPr>
          <w:p w14:paraId="7292BF0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43,06</w:t>
            </w:r>
          </w:p>
        </w:tc>
      </w:tr>
      <w:tr w:rsidR="007553E7" w:rsidRPr="00D826BF" w14:paraId="58CA586E"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71052209"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w:t>
            </w:r>
          </w:p>
        </w:tc>
        <w:tc>
          <w:tcPr>
            <w:tcW w:w="1399" w:type="pct"/>
            <w:tcBorders>
              <w:top w:val="nil"/>
              <w:left w:val="nil"/>
              <w:bottom w:val="single" w:sz="4" w:space="0" w:color="auto"/>
              <w:right w:val="single" w:sz="4" w:space="0" w:color="auto"/>
            </w:tcBorders>
            <w:vAlign w:val="center"/>
          </w:tcPr>
          <w:p w14:paraId="6CF7B55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 xml:space="preserve">Прочие нежилые, в </w:t>
            </w:r>
            <w:proofErr w:type="spellStart"/>
            <w:r w:rsidRPr="00D826BF">
              <w:rPr>
                <w:rFonts w:ascii="Times New Roman" w:hAnsi="Times New Roman" w:cs="Times New Roman"/>
                <w:sz w:val="20"/>
                <w:szCs w:val="20"/>
              </w:rPr>
              <w:t>т.ч</w:t>
            </w:r>
            <w:proofErr w:type="spellEnd"/>
            <w:r w:rsidRPr="00D826BF">
              <w:rPr>
                <w:rFonts w:ascii="Times New Roman" w:hAnsi="Times New Roman" w:cs="Times New Roman"/>
                <w:sz w:val="20"/>
                <w:szCs w:val="20"/>
              </w:rPr>
              <w:t>.</w:t>
            </w:r>
          </w:p>
        </w:tc>
        <w:tc>
          <w:tcPr>
            <w:tcW w:w="901" w:type="pct"/>
            <w:tcBorders>
              <w:top w:val="nil"/>
              <w:left w:val="nil"/>
              <w:bottom w:val="single" w:sz="4" w:space="0" w:color="auto"/>
              <w:right w:val="single" w:sz="4" w:space="0" w:color="auto"/>
            </w:tcBorders>
            <w:noWrap/>
            <w:vAlign w:val="center"/>
          </w:tcPr>
          <w:p w14:paraId="75F4EE7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116,753</w:t>
            </w:r>
          </w:p>
        </w:tc>
        <w:tc>
          <w:tcPr>
            <w:tcW w:w="901" w:type="pct"/>
            <w:tcBorders>
              <w:top w:val="nil"/>
              <w:left w:val="nil"/>
              <w:bottom w:val="single" w:sz="4" w:space="0" w:color="auto"/>
              <w:right w:val="single" w:sz="4" w:space="0" w:color="auto"/>
            </w:tcBorders>
            <w:noWrap/>
            <w:vAlign w:val="center"/>
          </w:tcPr>
          <w:p w14:paraId="506D7B63"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34,986</w:t>
            </w:r>
          </w:p>
        </w:tc>
        <w:tc>
          <w:tcPr>
            <w:tcW w:w="901" w:type="pct"/>
            <w:tcBorders>
              <w:top w:val="nil"/>
              <w:left w:val="nil"/>
              <w:bottom w:val="single" w:sz="4" w:space="0" w:color="auto"/>
              <w:right w:val="single" w:sz="4" w:space="0" w:color="auto"/>
            </w:tcBorders>
            <w:noWrap/>
            <w:vAlign w:val="center"/>
          </w:tcPr>
          <w:p w14:paraId="1323604E"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22,621</w:t>
            </w:r>
          </w:p>
        </w:tc>
        <w:tc>
          <w:tcPr>
            <w:tcW w:w="648" w:type="pct"/>
            <w:tcBorders>
              <w:top w:val="nil"/>
              <w:left w:val="nil"/>
              <w:bottom w:val="single" w:sz="4" w:space="0" w:color="auto"/>
              <w:right w:val="single" w:sz="4" w:space="0" w:color="auto"/>
            </w:tcBorders>
            <w:noWrap/>
            <w:vAlign w:val="center"/>
          </w:tcPr>
          <w:p w14:paraId="4F3253EC"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174,36</w:t>
            </w:r>
          </w:p>
        </w:tc>
      </w:tr>
      <w:tr w:rsidR="007553E7" w:rsidRPr="00D826BF" w14:paraId="4D7A52A9"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65AF49A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6</w:t>
            </w:r>
          </w:p>
        </w:tc>
        <w:tc>
          <w:tcPr>
            <w:tcW w:w="1399" w:type="pct"/>
            <w:tcBorders>
              <w:top w:val="nil"/>
              <w:left w:val="nil"/>
              <w:bottom w:val="single" w:sz="4" w:space="0" w:color="auto"/>
              <w:right w:val="single" w:sz="4" w:space="0" w:color="auto"/>
            </w:tcBorders>
            <w:vAlign w:val="center"/>
          </w:tcPr>
          <w:p w14:paraId="10AA6A43"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АО "СХК" (БУ–1)</w:t>
            </w:r>
          </w:p>
        </w:tc>
        <w:tc>
          <w:tcPr>
            <w:tcW w:w="901" w:type="pct"/>
            <w:tcBorders>
              <w:top w:val="nil"/>
              <w:left w:val="nil"/>
              <w:bottom w:val="single" w:sz="4" w:space="0" w:color="auto"/>
              <w:right w:val="single" w:sz="4" w:space="0" w:color="auto"/>
            </w:tcBorders>
            <w:noWrap/>
            <w:vAlign w:val="center"/>
          </w:tcPr>
          <w:p w14:paraId="74BB3BD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19,92</w:t>
            </w:r>
          </w:p>
        </w:tc>
        <w:tc>
          <w:tcPr>
            <w:tcW w:w="901" w:type="pct"/>
            <w:tcBorders>
              <w:top w:val="nil"/>
              <w:left w:val="nil"/>
              <w:bottom w:val="single" w:sz="4" w:space="0" w:color="auto"/>
              <w:right w:val="single" w:sz="4" w:space="0" w:color="auto"/>
            </w:tcBorders>
            <w:noWrap/>
            <w:vAlign w:val="center"/>
          </w:tcPr>
          <w:p w14:paraId="4DF3AD7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5,117</w:t>
            </w:r>
          </w:p>
        </w:tc>
        <w:tc>
          <w:tcPr>
            <w:tcW w:w="901" w:type="pct"/>
            <w:tcBorders>
              <w:top w:val="nil"/>
              <w:left w:val="nil"/>
              <w:bottom w:val="single" w:sz="4" w:space="0" w:color="auto"/>
              <w:right w:val="single" w:sz="4" w:space="0" w:color="auto"/>
            </w:tcBorders>
            <w:noWrap/>
            <w:vAlign w:val="center"/>
          </w:tcPr>
          <w:p w14:paraId="185208D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5,526</w:t>
            </w:r>
          </w:p>
        </w:tc>
        <w:tc>
          <w:tcPr>
            <w:tcW w:w="648" w:type="pct"/>
            <w:tcBorders>
              <w:top w:val="nil"/>
              <w:left w:val="nil"/>
              <w:bottom w:val="single" w:sz="4" w:space="0" w:color="auto"/>
              <w:right w:val="single" w:sz="4" w:space="0" w:color="auto"/>
            </w:tcBorders>
            <w:noWrap/>
            <w:vAlign w:val="center"/>
          </w:tcPr>
          <w:p w14:paraId="1E2A07C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30,56</w:t>
            </w:r>
          </w:p>
        </w:tc>
      </w:tr>
      <w:tr w:rsidR="007553E7" w:rsidRPr="00D826BF" w14:paraId="1F993638"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68C1FBA7"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7</w:t>
            </w:r>
          </w:p>
        </w:tc>
        <w:tc>
          <w:tcPr>
            <w:tcW w:w="1399" w:type="pct"/>
            <w:tcBorders>
              <w:top w:val="nil"/>
              <w:left w:val="nil"/>
              <w:bottom w:val="single" w:sz="4" w:space="0" w:color="auto"/>
              <w:right w:val="single" w:sz="4" w:space="0" w:color="auto"/>
            </w:tcBorders>
            <w:vAlign w:val="center"/>
          </w:tcPr>
          <w:p w14:paraId="74E022D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ГСПО</w:t>
            </w:r>
          </w:p>
        </w:tc>
        <w:tc>
          <w:tcPr>
            <w:tcW w:w="901" w:type="pct"/>
            <w:tcBorders>
              <w:top w:val="nil"/>
              <w:left w:val="nil"/>
              <w:bottom w:val="single" w:sz="4" w:space="0" w:color="auto"/>
              <w:right w:val="single" w:sz="4" w:space="0" w:color="auto"/>
            </w:tcBorders>
            <w:noWrap/>
            <w:vAlign w:val="center"/>
          </w:tcPr>
          <w:p w14:paraId="55A55E8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45,926</w:t>
            </w:r>
          </w:p>
        </w:tc>
        <w:tc>
          <w:tcPr>
            <w:tcW w:w="901" w:type="pct"/>
            <w:tcBorders>
              <w:top w:val="nil"/>
              <w:left w:val="nil"/>
              <w:bottom w:val="single" w:sz="4" w:space="0" w:color="auto"/>
              <w:right w:val="single" w:sz="4" w:space="0" w:color="auto"/>
            </w:tcBorders>
            <w:noWrap/>
            <w:vAlign w:val="center"/>
          </w:tcPr>
          <w:p w14:paraId="44286BBC"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01" w:type="pct"/>
            <w:tcBorders>
              <w:top w:val="nil"/>
              <w:left w:val="nil"/>
              <w:bottom w:val="single" w:sz="4" w:space="0" w:color="auto"/>
              <w:right w:val="single" w:sz="4" w:space="0" w:color="auto"/>
            </w:tcBorders>
            <w:noWrap/>
            <w:vAlign w:val="center"/>
          </w:tcPr>
          <w:p w14:paraId="5DB9ED74"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648" w:type="pct"/>
            <w:tcBorders>
              <w:top w:val="nil"/>
              <w:left w:val="nil"/>
              <w:bottom w:val="single" w:sz="4" w:space="0" w:color="auto"/>
              <w:right w:val="single" w:sz="4" w:space="0" w:color="auto"/>
            </w:tcBorders>
            <w:noWrap/>
            <w:vAlign w:val="center"/>
          </w:tcPr>
          <w:p w14:paraId="40D7530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45,93</w:t>
            </w:r>
          </w:p>
        </w:tc>
      </w:tr>
      <w:tr w:rsidR="007553E7" w:rsidRPr="00D826BF" w14:paraId="5BFEA789"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53C1D3CA"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8</w:t>
            </w:r>
          </w:p>
        </w:tc>
        <w:tc>
          <w:tcPr>
            <w:tcW w:w="1399" w:type="pct"/>
            <w:tcBorders>
              <w:top w:val="nil"/>
              <w:left w:val="nil"/>
              <w:bottom w:val="single" w:sz="4" w:space="0" w:color="auto"/>
              <w:right w:val="single" w:sz="4" w:space="0" w:color="auto"/>
            </w:tcBorders>
            <w:vAlign w:val="center"/>
          </w:tcPr>
          <w:p w14:paraId="4DE6D73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потребители ЮЛ</w:t>
            </w:r>
          </w:p>
        </w:tc>
        <w:tc>
          <w:tcPr>
            <w:tcW w:w="901" w:type="pct"/>
            <w:tcBorders>
              <w:top w:val="nil"/>
              <w:left w:val="nil"/>
              <w:bottom w:val="single" w:sz="4" w:space="0" w:color="auto"/>
              <w:right w:val="single" w:sz="4" w:space="0" w:color="auto"/>
            </w:tcBorders>
            <w:noWrap/>
            <w:vAlign w:val="center"/>
          </w:tcPr>
          <w:p w14:paraId="2BDBCD06"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32,808</w:t>
            </w:r>
          </w:p>
        </w:tc>
        <w:tc>
          <w:tcPr>
            <w:tcW w:w="901" w:type="pct"/>
            <w:tcBorders>
              <w:top w:val="nil"/>
              <w:left w:val="nil"/>
              <w:bottom w:val="single" w:sz="4" w:space="0" w:color="auto"/>
              <w:right w:val="single" w:sz="4" w:space="0" w:color="auto"/>
            </w:tcBorders>
            <w:noWrap/>
            <w:vAlign w:val="center"/>
          </w:tcPr>
          <w:p w14:paraId="2A5529C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29,869</w:t>
            </w:r>
          </w:p>
        </w:tc>
        <w:tc>
          <w:tcPr>
            <w:tcW w:w="901" w:type="pct"/>
            <w:tcBorders>
              <w:top w:val="nil"/>
              <w:left w:val="nil"/>
              <w:bottom w:val="single" w:sz="4" w:space="0" w:color="auto"/>
              <w:right w:val="single" w:sz="4" w:space="0" w:color="auto"/>
            </w:tcBorders>
            <w:noWrap/>
            <w:vAlign w:val="center"/>
          </w:tcPr>
          <w:p w14:paraId="2031C0BE"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10,103</w:t>
            </w:r>
          </w:p>
        </w:tc>
        <w:tc>
          <w:tcPr>
            <w:tcW w:w="648" w:type="pct"/>
            <w:tcBorders>
              <w:top w:val="nil"/>
              <w:left w:val="nil"/>
              <w:bottom w:val="single" w:sz="4" w:space="0" w:color="auto"/>
              <w:right w:val="single" w:sz="4" w:space="0" w:color="auto"/>
            </w:tcBorders>
            <w:noWrap/>
            <w:vAlign w:val="center"/>
          </w:tcPr>
          <w:p w14:paraId="2FBC0AF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72,78</w:t>
            </w:r>
          </w:p>
        </w:tc>
      </w:tr>
      <w:tr w:rsidR="007553E7" w:rsidRPr="00D826BF" w14:paraId="76F7D8A3"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536E16D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9</w:t>
            </w:r>
          </w:p>
        </w:tc>
        <w:tc>
          <w:tcPr>
            <w:tcW w:w="1399" w:type="pct"/>
            <w:tcBorders>
              <w:top w:val="nil"/>
              <w:left w:val="nil"/>
              <w:bottom w:val="single" w:sz="4" w:space="0" w:color="auto"/>
              <w:right w:val="single" w:sz="4" w:space="0" w:color="auto"/>
            </w:tcBorders>
            <w:vAlign w:val="center"/>
          </w:tcPr>
          <w:p w14:paraId="41705CA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потребители ФЛ</w:t>
            </w:r>
          </w:p>
        </w:tc>
        <w:tc>
          <w:tcPr>
            <w:tcW w:w="901" w:type="pct"/>
            <w:tcBorders>
              <w:top w:val="nil"/>
              <w:left w:val="nil"/>
              <w:bottom w:val="single" w:sz="4" w:space="0" w:color="auto"/>
              <w:right w:val="single" w:sz="4" w:space="0" w:color="auto"/>
            </w:tcBorders>
            <w:noWrap/>
            <w:vAlign w:val="center"/>
          </w:tcPr>
          <w:p w14:paraId="0E9E4A62"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18,099</w:t>
            </w:r>
          </w:p>
        </w:tc>
        <w:tc>
          <w:tcPr>
            <w:tcW w:w="901" w:type="pct"/>
            <w:tcBorders>
              <w:top w:val="nil"/>
              <w:left w:val="nil"/>
              <w:bottom w:val="single" w:sz="4" w:space="0" w:color="auto"/>
              <w:right w:val="single" w:sz="4" w:space="0" w:color="auto"/>
            </w:tcBorders>
            <w:noWrap/>
            <w:vAlign w:val="center"/>
          </w:tcPr>
          <w:p w14:paraId="6998466C"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01" w:type="pct"/>
            <w:tcBorders>
              <w:top w:val="nil"/>
              <w:left w:val="nil"/>
              <w:bottom w:val="single" w:sz="4" w:space="0" w:color="auto"/>
              <w:right w:val="single" w:sz="4" w:space="0" w:color="auto"/>
            </w:tcBorders>
            <w:noWrap/>
            <w:vAlign w:val="center"/>
          </w:tcPr>
          <w:p w14:paraId="11D29F9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6,992</w:t>
            </w:r>
          </w:p>
        </w:tc>
        <w:tc>
          <w:tcPr>
            <w:tcW w:w="648" w:type="pct"/>
            <w:tcBorders>
              <w:top w:val="nil"/>
              <w:left w:val="nil"/>
              <w:bottom w:val="single" w:sz="4" w:space="0" w:color="auto"/>
              <w:right w:val="single" w:sz="4" w:space="0" w:color="auto"/>
            </w:tcBorders>
            <w:noWrap/>
            <w:vAlign w:val="center"/>
          </w:tcPr>
          <w:p w14:paraId="5841FF9C"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25,09</w:t>
            </w:r>
          </w:p>
        </w:tc>
      </w:tr>
      <w:tr w:rsidR="007553E7" w:rsidRPr="00D826BF" w14:paraId="0F91E0E0"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1D3EE4AC"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10</w:t>
            </w:r>
          </w:p>
        </w:tc>
        <w:tc>
          <w:tcPr>
            <w:tcW w:w="1399" w:type="pct"/>
            <w:tcBorders>
              <w:top w:val="nil"/>
              <w:left w:val="nil"/>
              <w:bottom w:val="single" w:sz="4" w:space="0" w:color="auto"/>
              <w:right w:val="single" w:sz="4" w:space="0" w:color="auto"/>
            </w:tcBorders>
            <w:vAlign w:val="center"/>
          </w:tcPr>
          <w:p w14:paraId="10D74CEA"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b/>
                <w:bCs/>
                <w:sz w:val="20"/>
                <w:szCs w:val="20"/>
              </w:rPr>
              <w:t>Итого по БУ –1</w:t>
            </w:r>
          </w:p>
        </w:tc>
        <w:tc>
          <w:tcPr>
            <w:tcW w:w="901" w:type="pct"/>
            <w:tcBorders>
              <w:top w:val="nil"/>
              <w:left w:val="nil"/>
              <w:bottom w:val="single" w:sz="4" w:space="0" w:color="auto"/>
              <w:right w:val="single" w:sz="4" w:space="0" w:color="auto"/>
            </w:tcBorders>
            <w:noWrap/>
            <w:vAlign w:val="center"/>
          </w:tcPr>
          <w:p w14:paraId="2EAE69DA" w14:textId="77777777" w:rsidR="007553E7" w:rsidRPr="00D826BF" w:rsidRDefault="007553E7" w:rsidP="007553E7">
            <w:pPr>
              <w:spacing w:after="0" w:line="240" w:lineRule="auto"/>
              <w:jc w:val="center"/>
              <w:rPr>
                <w:rFonts w:ascii="Times New Roman" w:hAnsi="Times New Roman" w:cs="Times New Roman"/>
                <w:bCs/>
                <w:sz w:val="20"/>
                <w:szCs w:val="20"/>
              </w:rPr>
            </w:pPr>
            <w:r w:rsidRPr="00D826BF">
              <w:rPr>
                <w:rFonts w:ascii="Times New Roman" w:hAnsi="Times New Roman" w:cs="Times New Roman"/>
                <w:bCs/>
                <w:sz w:val="20"/>
                <w:szCs w:val="20"/>
              </w:rPr>
              <w:t>665,46</w:t>
            </w:r>
          </w:p>
        </w:tc>
        <w:tc>
          <w:tcPr>
            <w:tcW w:w="901" w:type="pct"/>
            <w:tcBorders>
              <w:top w:val="nil"/>
              <w:left w:val="nil"/>
              <w:bottom w:val="single" w:sz="4" w:space="0" w:color="auto"/>
              <w:right w:val="single" w:sz="4" w:space="0" w:color="auto"/>
            </w:tcBorders>
            <w:noWrap/>
            <w:vAlign w:val="center"/>
          </w:tcPr>
          <w:p w14:paraId="741F968D" w14:textId="77777777" w:rsidR="007553E7" w:rsidRPr="00D826BF" w:rsidRDefault="007553E7" w:rsidP="007553E7">
            <w:pPr>
              <w:spacing w:after="0" w:line="240" w:lineRule="auto"/>
              <w:jc w:val="center"/>
              <w:rPr>
                <w:rFonts w:ascii="Times New Roman" w:hAnsi="Times New Roman" w:cs="Times New Roman"/>
                <w:bCs/>
                <w:sz w:val="20"/>
                <w:szCs w:val="20"/>
              </w:rPr>
            </w:pPr>
            <w:r w:rsidRPr="00D826BF">
              <w:rPr>
                <w:rFonts w:ascii="Times New Roman" w:hAnsi="Times New Roman" w:cs="Times New Roman"/>
                <w:bCs/>
                <w:sz w:val="20"/>
                <w:szCs w:val="20"/>
              </w:rPr>
              <w:t>91,41</w:t>
            </w:r>
          </w:p>
        </w:tc>
        <w:tc>
          <w:tcPr>
            <w:tcW w:w="901" w:type="pct"/>
            <w:tcBorders>
              <w:top w:val="nil"/>
              <w:left w:val="nil"/>
              <w:bottom w:val="single" w:sz="4" w:space="0" w:color="auto"/>
              <w:right w:val="single" w:sz="4" w:space="0" w:color="auto"/>
            </w:tcBorders>
            <w:noWrap/>
            <w:vAlign w:val="center"/>
          </w:tcPr>
          <w:p w14:paraId="7ADF8E90" w14:textId="77777777" w:rsidR="007553E7" w:rsidRPr="00D826BF" w:rsidRDefault="007553E7" w:rsidP="007553E7">
            <w:pPr>
              <w:spacing w:after="0" w:line="240" w:lineRule="auto"/>
              <w:jc w:val="center"/>
              <w:rPr>
                <w:rFonts w:ascii="Times New Roman" w:hAnsi="Times New Roman" w:cs="Times New Roman"/>
                <w:bCs/>
                <w:sz w:val="20"/>
                <w:szCs w:val="20"/>
              </w:rPr>
            </w:pPr>
            <w:r w:rsidRPr="00D826BF">
              <w:rPr>
                <w:rFonts w:ascii="Times New Roman" w:hAnsi="Times New Roman" w:cs="Times New Roman"/>
                <w:bCs/>
                <w:sz w:val="20"/>
                <w:szCs w:val="20"/>
              </w:rPr>
              <w:t>230,51</w:t>
            </w:r>
          </w:p>
        </w:tc>
        <w:tc>
          <w:tcPr>
            <w:tcW w:w="648" w:type="pct"/>
            <w:tcBorders>
              <w:top w:val="nil"/>
              <w:left w:val="nil"/>
              <w:bottom w:val="single" w:sz="4" w:space="0" w:color="auto"/>
              <w:right w:val="single" w:sz="4" w:space="0" w:color="auto"/>
            </w:tcBorders>
            <w:noWrap/>
            <w:vAlign w:val="center"/>
          </w:tcPr>
          <w:p w14:paraId="6D6D2784" w14:textId="77777777" w:rsidR="007553E7" w:rsidRPr="00D826BF" w:rsidRDefault="007553E7" w:rsidP="007553E7">
            <w:pPr>
              <w:spacing w:after="0" w:line="240" w:lineRule="auto"/>
              <w:jc w:val="center"/>
              <w:rPr>
                <w:rFonts w:ascii="Times New Roman" w:hAnsi="Times New Roman" w:cs="Times New Roman"/>
                <w:bCs/>
                <w:sz w:val="20"/>
                <w:szCs w:val="20"/>
              </w:rPr>
            </w:pPr>
            <w:r w:rsidRPr="00D826BF">
              <w:rPr>
                <w:rFonts w:ascii="Times New Roman" w:hAnsi="Times New Roman" w:cs="Times New Roman"/>
                <w:bCs/>
                <w:sz w:val="20"/>
                <w:szCs w:val="20"/>
              </w:rPr>
              <w:t>987,38</w:t>
            </w:r>
          </w:p>
        </w:tc>
      </w:tr>
      <w:tr w:rsidR="007553E7" w:rsidRPr="00D826BF" w14:paraId="1719467A"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6A6CB6D5"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11</w:t>
            </w:r>
          </w:p>
        </w:tc>
        <w:tc>
          <w:tcPr>
            <w:tcW w:w="1399" w:type="pct"/>
            <w:tcBorders>
              <w:top w:val="nil"/>
              <w:left w:val="nil"/>
              <w:bottom w:val="single" w:sz="4" w:space="0" w:color="auto"/>
              <w:right w:val="single" w:sz="4" w:space="0" w:color="auto"/>
            </w:tcBorders>
            <w:vAlign w:val="center"/>
          </w:tcPr>
          <w:p w14:paraId="67AEF1D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Промышленность (</w:t>
            </w:r>
            <w:proofErr w:type="spellStart"/>
            <w:r w:rsidRPr="00D826BF">
              <w:rPr>
                <w:rFonts w:ascii="Times New Roman" w:hAnsi="Times New Roman" w:cs="Times New Roman"/>
                <w:sz w:val="20"/>
                <w:szCs w:val="20"/>
              </w:rPr>
              <w:t>Пром.площадка</w:t>
            </w:r>
            <w:proofErr w:type="spellEnd"/>
            <w:r w:rsidRPr="00D826BF">
              <w:rPr>
                <w:rFonts w:ascii="Times New Roman" w:hAnsi="Times New Roman" w:cs="Times New Roman"/>
                <w:sz w:val="20"/>
                <w:szCs w:val="20"/>
              </w:rPr>
              <w:t xml:space="preserve">), в </w:t>
            </w:r>
            <w:proofErr w:type="spellStart"/>
            <w:r w:rsidRPr="00D826BF">
              <w:rPr>
                <w:rFonts w:ascii="Times New Roman" w:hAnsi="Times New Roman" w:cs="Times New Roman"/>
                <w:sz w:val="20"/>
                <w:szCs w:val="20"/>
              </w:rPr>
              <w:t>т.ч</w:t>
            </w:r>
            <w:proofErr w:type="spellEnd"/>
            <w:r w:rsidRPr="00D826BF">
              <w:rPr>
                <w:rFonts w:ascii="Times New Roman" w:hAnsi="Times New Roman" w:cs="Times New Roman"/>
                <w:sz w:val="20"/>
                <w:szCs w:val="20"/>
              </w:rPr>
              <w:t>.</w:t>
            </w:r>
          </w:p>
        </w:tc>
        <w:tc>
          <w:tcPr>
            <w:tcW w:w="901" w:type="pct"/>
            <w:tcBorders>
              <w:top w:val="nil"/>
              <w:left w:val="nil"/>
              <w:bottom w:val="single" w:sz="4" w:space="0" w:color="auto"/>
              <w:right w:val="single" w:sz="4" w:space="0" w:color="auto"/>
            </w:tcBorders>
            <w:noWrap/>
            <w:vAlign w:val="center"/>
          </w:tcPr>
          <w:p w14:paraId="3D8033CC"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01" w:type="pct"/>
            <w:tcBorders>
              <w:top w:val="nil"/>
              <w:left w:val="nil"/>
              <w:bottom w:val="single" w:sz="4" w:space="0" w:color="auto"/>
              <w:right w:val="single" w:sz="4" w:space="0" w:color="auto"/>
            </w:tcBorders>
            <w:noWrap/>
            <w:vAlign w:val="center"/>
          </w:tcPr>
          <w:p w14:paraId="7A4FF485"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01" w:type="pct"/>
            <w:tcBorders>
              <w:top w:val="nil"/>
              <w:left w:val="nil"/>
              <w:bottom w:val="single" w:sz="4" w:space="0" w:color="auto"/>
              <w:right w:val="single" w:sz="4" w:space="0" w:color="auto"/>
            </w:tcBorders>
            <w:noWrap/>
            <w:vAlign w:val="center"/>
          </w:tcPr>
          <w:p w14:paraId="6864833B"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648" w:type="pct"/>
            <w:tcBorders>
              <w:top w:val="nil"/>
              <w:left w:val="nil"/>
              <w:bottom w:val="single" w:sz="4" w:space="0" w:color="auto"/>
              <w:right w:val="single" w:sz="4" w:space="0" w:color="auto"/>
            </w:tcBorders>
            <w:noWrap/>
            <w:vAlign w:val="center"/>
          </w:tcPr>
          <w:p w14:paraId="730B6471"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525,61</w:t>
            </w:r>
          </w:p>
        </w:tc>
      </w:tr>
      <w:tr w:rsidR="007553E7" w:rsidRPr="00D826BF" w14:paraId="260F4CBE"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3FB180E0"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12</w:t>
            </w:r>
          </w:p>
        </w:tc>
        <w:tc>
          <w:tcPr>
            <w:tcW w:w="1399" w:type="pct"/>
            <w:tcBorders>
              <w:top w:val="nil"/>
              <w:left w:val="nil"/>
              <w:bottom w:val="single" w:sz="4" w:space="0" w:color="auto"/>
              <w:right w:val="single" w:sz="4" w:space="0" w:color="auto"/>
            </w:tcBorders>
            <w:vAlign w:val="center"/>
          </w:tcPr>
          <w:p w14:paraId="17A9E0F4"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АО "СХК" (БУ–2)</w:t>
            </w:r>
          </w:p>
        </w:tc>
        <w:tc>
          <w:tcPr>
            <w:tcW w:w="901" w:type="pct"/>
            <w:tcBorders>
              <w:top w:val="nil"/>
              <w:left w:val="nil"/>
              <w:bottom w:val="single" w:sz="4" w:space="0" w:color="auto"/>
              <w:right w:val="single" w:sz="4" w:space="0" w:color="auto"/>
            </w:tcBorders>
            <w:noWrap/>
            <w:vAlign w:val="center"/>
          </w:tcPr>
          <w:p w14:paraId="6B27A05E"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253,25</w:t>
            </w:r>
          </w:p>
        </w:tc>
        <w:tc>
          <w:tcPr>
            <w:tcW w:w="901" w:type="pct"/>
            <w:tcBorders>
              <w:top w:val="nil"/>
              <w:left w:val="nil"/>
              <w:bottom w:val="single" w:sz="4" w:space="0" w:color="auto"/>
              <w:right w:val="single" w:sz="4" w:space="0" w:color="auto"/>
            </w:tcBorders>
            <w:noWrap/>
            <w:vAlign w:val="center"/>
          </w:tcPr>
          <w:p w14:paraId="6A402B09"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01" w:type="pct"/>
            <w:tcBorders>
              <w:top w:val="nil"/>
              <w:left w:val="nil"/>
              <w:bottom w:val="single" w:sz="4" w:space="0" w:color="auto"/>
              <w:right w:val="single" w:sz="4" w:space="0" w:color="auto"/>
            </w:tcBorders>
            <w:noWrap/>
            <w:vAlign w:val="center"/>
          </w:tcPr>
          <w:p w14:paraId="3ABFDFE5"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648" w:type="pct"/>
            <w:tcBorders>
              <w:top w:val="nil"/>
              <w:left w:val="nil"/>
              <w:bottom w:val="single" w:sz="4" w:space="0" w:color="auto"/>
              <w:right w:val="single" w:sz="4" w:space="0" w:color="auto"/>
            </w:tcBorders>
            <w:noWrap/>
            <w:vAlign w:val="center"/>
          </w:tcPr>
          <w:p w14:paraId="6DFD360C"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253,25</w:t>
            </w:r>
          </w:p>
        </w:tc>
      </w:tr>
      <w:tr w:rsidR="007553E7" w:rsidRPr="00D826BF" w14:paraId="628B0C7A"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33FFDB88"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13</w:t>
            </w:r>
          </w:p>
        </w:tc>
        <w:tc>
          <w:tcPr>
            <w:tcW w:w="1399" w:type="pct"/>
            <w:tcBorders>
              <w:top w:val="nil"/>
              <w:left w:val="nil"/>
              <w:bottom w:val="single" w:sz="4" w:space="0" w:color="auto"/>
              <w:right w:val="single" w:sz="4" w:space="0" w:color="auto"/>
            </w:tcBorders>
            <w:vAlign w:val="center"/>
          </w:tcPr>
          <w:p w14:paraId="7995C752"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АО "СХК" (пар)</w:t>
            </w:r>
          </w:p>
        </w:tc>
        <w:tc>
          <w:tcPr>
            <w:tcW w:w="901" w:type="pct"/>
            <w:tcBorders>
              <w:top w:val="nil"/>
              <w:left w:val="nil"/>
              <w:bottom w:val="single" w:sz="4" w:space="0" w:color="auto"/>
              <w:right w:val="single" w:sz="4" w:space="0" w:color="auto"/>
            </w:tcBorders>
            <w:noWrap/>
            <w:vAlign w:val="center"/>
          </w:tcPr>
          <w:p w14:paraId="020C899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272,36</w:t>
            </w:r>
          </w:p>
        </w:tc>
        <w:tc>
          <w:tcPr>
            <w:tcW w:w="901" w:type="pct"/>
            <w:tcBorders>
              <w:top w:val="nil"/>
              <w:left w:val="nil"/>
              <w:bottom w:val="single" w:sz="4" w:space="0" w:color="auto"/>
              <w:right w:val="single" w:sz="4" w:space="0" w:color="auto"/>
            </w:tcBorders>
            <w:noWrap/>
            <w:vAlign w:val="center"/>
          </w:tcPr>
          <w:p w14:paraId="3607B9AE"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01" w:type="pct"/>
            <w:tcBorders>
              <w:top w:val="nil"/>
              <w:left w:val="nil"/>
              <w:bottom w:val="single" w:sz="4" w:space="0" w:color="auto"/>
              <w:right w:val="single" w:sz="4" w:space="0" w:color="auto"/>
            </w:tcBorders>
            <w:noWrap/>
            <w:vAlign w:val="center"/>
          </w:tcPr>
          <w:p w14:paraId="616B0ECB"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648" w:type="pct"/>
            <w:tcBorders>
              <w:top w:val="nil"/>
              <w:left w:val="nil"/>
              <w:bottom w:val="single" w:sz="4" w:space="0" w:color="auto"/>
              <w:right w:val="single" w:sz="4" w:space="0" w:color="auto"/>
            </w:tcBorders>
            <w:noWrap/>
            <w:vAlign w:val="center"/>
          </w:tcPr>
          <w:p w14:paraId="632376A2"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272,36</w:t>
            </w:r>
          </w:p>
        </w:tc>
      </w:tr>
      <w:tr w:rsidR="007553E7" w:rsidRPr="00D826BF" w14:paraId="66FA64AA"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0B6A862E"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14</w:t>
            </w:r>
          </w:p>
        </w:tc>
        <w:tc>
          <w:tcPr>
            <w:tcW w:w="1399" w:type="pct"/>
            <w:tcBorders>
              <w:top w:val="nil"/>
              <w:left w:val="nil"/>
              <w:bottom w:val="single" w:sz="4" w:space="0" w:color="auto"/>
              <w:right w:val="single" w:sz="4" w:space="0" w:color="auto"/>
            </w:tcBorders>
            <w:vAlign w:val="center"/>
          </w:tcPr>
          <w:p w14:paraId="10AA4EBB"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Отпуск тепловой энергии конечным потребителям "3–й Северной" магистрали в горячей воде</w:t>
            </w:r>
          </w:p>
        </w:tc>
        <w:tc>
          <w:tcPr>
            <w:tcW w:w="901" w:type="pct"/>
            <w:tcBorders>
              <w:top w:val="nil"/>
              <w:left w:val="nil"/>
              <w:bottom w:val="single" w:sz="4" w:space="0" w:color="auto"/>
              <w:right w:val="single" w:sz="4" w:space="0" w:color="auto"/>
            </w:tcBorders>
            <w:noWrap/>
            <w:vAlign w:val="center"/>
          </w:tcPr>
          <w:p w14:paraId="709B225D"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1,01</w:t>
            </w:r>
          </w:p>
        </w:tc>
        <w:tc>
          <w:tcPr>
            <w:tcW w:w="901" w:type="pct"/>
            <w:tcBorders>
              <w:top w:val="nil"/>
              <w:left w:val="nil"/>
              <w:bottom w:val="single" w:sz="4" w:space="0" w:color="auto"/>
              <w:right w:val="single" w:sz="4" w:space="0" w:color="auto"/>
            </w:tcBorders>
            <w:noWrap/>
            <w:vAlign w:val="center"/>
          </w:tcPr>
          <w:p w14:paraId="0A82401A"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901" w:type="pct"/>
            <w:tcBorders>
              <w:top w:val="nil"/>
              <w:left w:val="nil"/>
              <w:bottom w:val="single" w:sz="4" w:space="0" w:color="auto"/>
              <w:right w:val="single" w:sz="4" w:space="0" w:color="auto"/>
            </w:tcBorders>
            <w:noWrap/>
            <w:vAlign w:val="center"/>
          </w:tcPr>
          <w:p w14:paraId="41E1D1BA"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648" w:type="pct"/>
            <w:tcBorders>
              <w:top w:val="nil"/>
              <w:left w:val="nil"/>
              <w:bottom w:val="single" w:sz="4" w:space="0" w:color="auto"/>
              <w:right w:val="single" w:sz="4" w:space="0" w:color="auto"/>
            </w:tcBorders>
            <w:noWrap/>
            <w:vAlign w:val="center"/>
          </w:tcPr>
          <w:p w14:paraId="0F37B3D3"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1,01</w:t>
            </w:r>
          </w:p>
        </w:tc>
      </w:tr>
      <w:tr w:rsidR="007553E7" w:rsidRPr="00D826BF" w14:paraId="03C7BC92"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2EF4C4BF" w14:textId="77777777" w:rsidR="007553E7" w:rsidRPr="00D826BF" w:rsidRDefault="007553E7" w:rsidP="007553E7">
            <w:pPr>
              <w:spacing w:after="0" w:line="240" w:lineRule="auto"/>
              <w:jc w:val="center"/>
              <w:rPr>
                <w:rFonts w:ascii="Times New Roman" w:hAnsi="Times New Roman" w:cs="Times New Roman"/>
                <w:sz w:val="20"/>
                <w:szCs w:val="20"/>
              </w:rPr>
            </w:pPr>
            <w:r w:rsidRPr="00D826BF">
              <w:rPr>
                <w:rFonts w:ascii="Times New Roman" w:hAnsi="Times New Roman" w:cs="Times New Roman"/>
                <w:sz w:val="20"/>
                <w:szCs w:val="20"/>
              </w:rPr>
              <w:t>16</w:t>
            </w:r>
          </w:p>
        </w:tc>
        <w:tc>
          <w:tcPr>
            <w:tcW w:w="1399" w:type="pct"/>
            <w:tcBorders>
              <w:top w:val="nil"/>
              <w:left w:val="nil"/>
              <w:bottom w:val="single" w:sz="4" w:space="0" w:color="auto"/>
              <w:right w:val="single" w:sz="4" w:space="0" w:color="auto"/>
            </w:tcBorders>
            <w:vAlign w:val="center"/>
          </w:tcPr>
          <w:p w14:paraId="7F2C97F1"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b/>
                <w:bCs/>
                <w:sz w:val="20"/>
                <w:szCs w:val="20"/>
              </w:rPr>
              <w:t>Итого по БУ –2</w:t>
            </w:r>
          </w:p>
        </w:tc>
        <w:tc>
          <w:tcPr>
            <w:tcW w:w="901" w:type="pct"/>
            <w:tcBorders>
              <w:top w:val="nil"/>
              <w:left w:val="nil"/>
              <w:bottom w:val="single" w:sz="4" w:space="0" w:color="auto"/>
              <w:right w:val="single" w:sz="4" w:space="0" w:color="auto"/>
            </w:tcBorders>
            <w:noWrap/>
            <w:vAlign w:val="center"/>
          </w:tcPr>
          <w:p w14:paraId="6CCE0078" w14:textId="77777777" w:rsidR="007553E7" w:rsidRPr="00D826BF" w:rsidRDefault="007553E7" w:rsidP="007553E7">
            <w:pPr>
              <w:spacing w:after="0" w:line="240" w:lineRule="auto"/>
              <w:jc w:val="center"/>
              <w:rPr>
                <w:rFonts w:ascii="Times New Roman" w:hAnsi="Times New Roman" w:cs="Times New Roman"/>
                <w:bCs/>
                <w:sz w:val="20"/>
                <w:szCs w:val="20"/>
              </w:rPr>
            </w:pPr>
            <w:r w:rsidRPr="00D826BF">
              <w:rPr>
                <w:rFonts w:ascii="Times New Roman" w:hAnsi="Times New Roman" w:cs="Times New Roman"/>
                <w:bCs/>
                <w:sz w:val="20"/>
                <w:szCs w:val="20"/>
              </w:rPr>
              <w:t>526,62</w:t>
            </w:r>
          </w:p>
        </w:tc>
        <w:tc>
          <w:tcPr>
            <w:tcW w:w="901" w:type="pct"/>
            <w:tcBorders>
              <w:top w:val="nil"/>
              <w:left w:val="nil"/>
              <w:bottom w:val="single" w:sz="4" w:space="0" w:color="auto"/>
              <w:right w:val="single" w:sz="4" w:space="0" w:color="auto"/>
            </w:tcBorders>
            <w:noWrap/>
            <w:vAlign w:val="center"/>
          </w:tcPr>
          <w:p w14:paraId="35F4E89E" w14:textId="77777777" w:rsidR="007553E7" w:rsidRPr="00D826BF" w:rsidRDefault="007553E7" w:rsidP="007553E7">
            <w:pPr>
              <w:spacing w:after="0" w:line="240" w:lineRule="auto"/>
              <w:jc w:val="center"/>
              <w:rPr>
                <w:rFonts w:ascii="Times New Roman" w:hAnsi="Times New Roman" w:cs="Times New Roman"/>
                <w:bCs/>
                <w:sz w:val="20"/>
                <w:szCs w:val="20"/>
              </w:rPr>
            </w:pPr>
          </w:p>
        </w:tc>
        <w:tc>
          <w:tcPr>
            <w:tcW w:w="901" w:type="pct"/>
            <w:tcBorders>
              <w:top w:val="nil"/>
              <w:left w:val="nil"/>
              <w:bottom w:val="single" w:sz="4" w:space="0" w:color="auto"/>
              <w:right w:val="single" w:sz="4" w:space="0" w:color="auto"/>
            </w:tcBorders>
            <w:noWrap/>
            <w:vAlign w:val="center"/>
          </w:tcPr>
          <w:p w14:paraId="0F8CB3F8" w14:textId="77777777" w:rsidR="007553E7" w:rsidRPr="00D826BF" w:rsidRDefault="007553E7" w:rsidP="007553E7">
            <w:pPr>
              <w:spacing w:after="0" w:line="240" w:lineRule="auto"/>
              <w:jc w:val="center"/>
              <w:rPr>
                <w:rFonts w:ascii="Times New Roman" w:hAnsi="Times New Roman" w:cs="Times New Roman"/>
                <w:bCs/>
                <w:sz w:val="20"/>
                <w:szCs w:val="20"/>
              </w:rPr>
            </w:pPr>
          </w:p>
        </w:tc>
        <w:tc>
          <w:tcPr>
            <w:tcW w:w="648" w:type="pct"/>
            <w:tcBorders>
              <w:top w:val="nil"/>
              <w:left w:val="nil"/>
              <w:bottom w:val="single" w:sz="4" w:space="0" w:color="auto"/>
              <w:right w:val="single" w:sz="4" w:space="0" w:color="auto"/>
            </w:tcBorders>
            <w:noWrap/>
            <w:vAlign w:val="center"/>
          </w:tcPr>
          <w:p w14:paraId="23E0D7E9" w14:textId="77777777" w:rsidR="007553E7" w:rsidRPr="00D826BF" w:rsidRDefault="007553E7" w:rsidP="007553E7">
            <w:pPr>
              <w:spacing w:after="0" w:line="240" w:lineRule="auto"/>
              <w:jc w:val="center"/>
              <w:rPr>
                <w:rFonts w:ascii="Times New Roman" w:hAnsi="Times New Roman" w:cs="Times New Roman"/>
                <w:bCs/>
                <w:sz w:val="20"/>
                <w:szCs w:val="20"/>
              </w:rPr>
            </w:pPr>
            <w:r w:rsidRPr="00D826BF">
              <w:rPr>
                <w:rFonts w:ascii="Times New Roman" w:hAnsi="Times New Roman" w:cs="Times New Roman"/>
                <w:bCs/>
                <w:sz w:val="20"/>
                <w:szCs w:val="20"/>
              </w:rPr>
              <w:t>526,62</w:t>
            </w:r>
          </w:p>
        </w:tc>
      </w:tr>
      <w:tr w:rsidR="007553E7" w:rsidRPr="00D826BF" w14:paraId="4EC40069" w14:textId="77777777" w:rsidTr="007553E7">
        <w:trPr>
          <w:trHeight w:val="340"/>
          <w:jc w:val="center"/>
        </w:trPr>
        <w:tc>
          <w:tcPr>
            <w:tcW w:w="250" w:type="pct"/>
            <w:tcBorders>
              <w:top w:val="nil"/>
              <w:left w:val="single" w:sz="4" w:space="0" w:color="auto"/>
              <w:bottom w:val="single" w:sz="4" w:space="0" w:color="auto"/>
              <w:right w:val="single" w:sz="4" w:space="0" w:color="auto"/>
            </w:tcBorders>
            <w:noWrap/>
            <w:vAlign w:val="center"/>
          </w:tcPr>
          <w:p w14:paraId="2099E5FD" w14:textId="77777777" w:rsidR="007553E7" w:rsidRPr="00D826BF" w:rsidRDefault="007553E7" w:rsidP="007553E7">
            <w:pPr>
              <w:spacing w:after="0" w:line="240" w:lineRule="auto"/>
              <w:jc w:val="center"/>
              <w:rPr>
                <w:rFonts w:ascii="Times New Roman" w:hAnsi="Times New Roman" w:cs="Times New Roman"/>
                <w:sz w:val="20"/>
                <w:szCs w:val="20"/>
              </w:rPr>
            </w:pPr>
          </w:p>
        </w:tc>
        <w:tc>
          <w:tcPr>
            <w:tcW w:w="1399" w:type="pct"/>
            <w:tcBorders>
              <w:top w:val="nil"/>
              <w:left w:val="nil"/>
              <w:bottom w:val="single" w:sz="4" w:space="0" w:color="auto"/>
              <w:right w:val="single" w:sz="4" w:space="0" w:color="auto"/>
            </w:tcBorders>
            <w:vAlign w:val="center"/>
          </w:tcPr>
          <w:p w14:paraId="4B18D02F"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b/>
                <w:bCs/>
                <w:sz w:val="20"/>
                <w:szCs w:val="20"/>
              </w:rPr>
              <w:t>ИТОГО по структурным группам</w:t>
            </w:r>
          </w:p>
        </w:tc>
        <w:tc>
          <w:tcPr>
            <w:tcW w:w="901" w:type="pct"/>
            <w:tcBorders>
              <w:top w:val="nil"/>
              <w:left w:val="nil"/>
              <w:bottom w:val="single" w:sz="4" w:space="0" w:color="auto"/>
              <w:right w:val="single" w:sz="4" w:space="0" w:color="auto"/>
            </w:tcBorders>
            <w:noWrap/>
            <w:vAlign w:val="center"/>
          </w:tcPr>
          <w:p w14:paraId="11F77A89"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b/>
                <w:bCs/>
                <w:sz w:val="20"/>
                <w:szCs w:val="20"/>
              </w:rPr>
              <w:t>1 126,271</w:t>
            </w:r>
          </w:p>
        </w:tc>
        <w:tc>
          <w:tcPr>
            <w:tcW w:w="901" w:type="pct"/>
            <w:tcBorders>
              <w:top w:val="nil"/>
              <w:left w:val="nil"/>
              <w:bottom w:val="single" w:sz="4" w:space="0" w:color="auto"/>
              <w:right w:val="single" w:sz="4" w:space="0" w:color="auto"/>
            </w:tcBorders>
            <w:noWrap/>
            <w:vAlign w:val="center"/>
          </w:tcPr>
          <w:p w14:paraId="5E249CFB"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b/>
                <w:bCs/>
                <w:sz w:val="20"/>
                <w:szCs w:val="20"/>
              </w:rPr>
              <w:t>138,09</w:t>
            </w:r>
          </w:p>
        </w:tc>
        <w:tc>
          <w:tcPr>
            <w:tcW w:w="901" w:type="pct"/>
            <w:tcBorders>
              <w:top w:val="nil"/>
              <w:left w:val="nil"/>
              <w:bottom w:val="single" w:sz="4" w:space="0" w:color="auto"/>
              <w:right w:val="single" w:sz="4" w:space="0" w:color="auto"/>
            </w:tcBorders>
            <w:noWrap/>
            <w:vAlign w:val="center"/>
          </w:tcPr>
          <w:p w14:paraId="3DA72067"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b/>
                <w:bCs/>
                <w:sz w:val="20"/>
                <w:szCs w:val="20"/>
              </w:rPr>
              <w:t>230,51</w:t>
            </w:r>
          </w:p>
        </w:tc>
        <w:tc>
          <w:tcPr>
            <w:tcW w:w="648" w:type="pct"/>
            <w:tcBorders>
              <w:top w:val="nil"/>
              <w:left w:val="nil"/>
              <w:bottom w:val="single" w:sz="4" w:space="0" w:color="auto"/>
              <w:right w:val="single" w:sz="4" w:space="0" w:color="auto"/>
            </w:tcBorders>
            <w:noWrap/>
            <w:vAlign w:val="center"/>
          </w:tcPr>
          <w:p w14:paraId="4F92D361" w14:textId="77777777" w:rsidR="007553E7" w:rsidRPr="00D826BF" w:rsidRDefault="007553E7" w:rsidP="007553E7">
            <w:pPr>
              <w:spacing w:after="0" w:line="240" w:lineRule="auto"/>
              <w:jc w:val="center"/>
              <w:rPr>
                <w:rFonts w:ascii="Times New Roman" w:hAnsi="Times New Roman" w:cs="Times New Roman"/>
                <w:b/>
                <w:bCs/>
                <w:sz w:val="20"/>
                <w:szCs w:val="20"/>
              </w:rPr>
            </w:pPr>
            <w:r w:rsidRPr="00D826BF">
              <w:rPr>
                <w:rFonts w:ascii="Times New Roman" w:hAnsi="Times New Roman" w:cs="Times New Roman"/>
                <w:b/>
                <w:bCs/>
                <w:sz w:val="20"/>
                <w:szCs w:val="20"/>
              </w:rPr>
              <w:t>1 514,00</w:t>
            </w:r>
          </w:p>
        </w:tc>
      </w:tr>
    </w:tbl>
    <w:p w14:paraId="5050A39F" w14:textId="77777777" w:rsidR="007553E7" w:rsidRPr="00D826BF" w:rsidRDefault="007553E7" w:rsidP="007553E7">
      <w:pPr>
        <w:spacing w:after="0" w:line="240" w:lineRule="auto"/>
        <w:jc w:val="both"/>
        <w:rPr>
          <w:rFonts w:ascii="Times New Roman" w:eastAsia="Times New Roman" w:hAnsi="Times New Roman" w:cs="Times New Roman"/>
          <w:b/>
          <w:sz w:val="24"/>
          <w:szCs w:val="24"/>
        </w:rPr>
      </w:pPr>
    </w:p>
    <w:p w14:paraId="40A1DEAF" w14:textId="77777777" w:rsidR="007553E7" w:rsidRPr="00D826BF" w:rsidRDefault="007553E7" w:rsidP="007553E7">
      <w:pPr>
        <w:spacing w:after="0" w:line="240" w:lineRule="auto"/>
        <w:jc w:val="both"/>
        <w:rPr>
          <w:rFonts w:ascii="Times New Roman" w:eastAsia="Times New Roman" w:hAnsi="Times New Roman" w:cs="Times New Roman"/>
          <w:b/>
          <w:sz w:val="24"/>
          <w:szCs w:val="24"/>
          <w:u w:val="single"/>
        </w:rPr>
      </w:pPr>
      <w:r w:rsidRPr="00D826BF">
        <w:rPr>
          <w:rFonts w:ascii="Times New Roman" w:eastAsia="Times New Roman" w:hAnsi="Times New Roman" w:cs="Times New Roman"/>
          <w:b/>
          <w:sz w:val="24"/>
          <w:szCs w:val="24"/>
          <w:u w:val="single"/>
        </w:rPr>
        <w:t>Описание причин возникновения дефицитов тепловой мощности и последствий влияния дефицитов на качество теплоснабжения</w:t>
      </w:r>
    </w:p>
    <w:p w14:paraId="1CE8A3D6" w14:textId="77777777" w:rsidR="007553E7" w:rsidRPr="00D826BF" w:rsidRDefault="007553E7" w:rsidP="007553E7">
      <w:pPr>
        <w:spacing w:after="0" w:line="240" w:lineRule="auto"/>
        <w:ind w:firstLine="709"/>
        <w:jc w:val="both"/>
        <w:rPr>
          <w:rFonts w:ascii="Times New Roman" w:eastAsia="Times New Roman" w:hAnsi="Times New Roman" w:cs="Times New Roman"/>
          <w:sz w:val="24"/>
        </w:rPr>
      </w:pPr>
      <w:r w:rsidRPr="00D826BF">
        <w:rPr>
          <w:rFonts w:ascii="Times New Roman" w:eastAsia="Times New Roman" w:hAnsi="Times New Roman" w:cs="Times New Roman"/>
          <w:sz w:val="24"/>
        </w:rPr>
        <w:t xml:space="preserve">Дефицит тепловой мощности на источниках тепловой </w:t>
      </w:r>
      <w:proofErr w:type="gramStart"/>
      <w:r w:rsidRPr="00D826BF">
        <w:rPr>
          <w:rFonts w:ascii="Times New Roman" w:eastAsia="Times New Roman" w:hAnsi="Times New Roman" w:cs="Times New Roman"/>
          <w:sz w:val="24"/>
        </w:rPr>
        <w:t>энергии</w:t>
      </w:r>
      <w:proofErr w:type="gramEnd"/>
      <w:r w:rsidRPr="00D826BF">
        <w:rPr>
          <w:rFonts w:ascii="Times New Roman" w:eastAsia="Times New Roman" w:hAnsi="Times New Roman" w:cs="Times New Roman"/>
          <w:sz w:val="24"/>
        </w:rPr>
        <w:t xml:space="preserve"> ЗАТО Северск отсутствует.</w:t>
      </w:r>
    </w:p>
    <w:p w14:paraId="23E20E6D" w14:textId="77777777" w:rsidR="007553E7" w:rsidRPr="00D826BF" w:rsidRDefault="007553E7" w:rsidP="007553E7">
      <w:pPr>
        <w:spacing w:after="0" w:line="240" w:lineRule="auto"/>
        <w:jc w:val="both"/>
        <w:rPr>
          <w:rFonts w:ascii="Times New Roman" w:eastAsia="Times New Roman" w:hAnsi="Times New Roman" w:cs="Times New Roman"/>
          <w:b/>
          <w:sz w:val="24"/>
          <w:szCs w:val="24"/>
        </w:rPr>
      </w:pPr>
    </w:p>
    <w:p w14:paraId="32504297" w14:textId="77777777" w:rsidR="007553E7" w:rsidRPr="00D826BF" w:rsidRDefault="007553E7" w:rsidP="007553E7">
      <w:pPr>
        <w:spacing w:after="0" w:line="240" w:lineRule="auto"/>
        <w:jc w:val="both"/>
        <w:rPr>
          <w:rFonts w:ascii="Times New Roman" w:eastAsia="Times New Roman" w:hAnsi="Times New Roman" w:cs="Times New Roman"/>
          <w:b/>
          <w:sz w:val="24"/>
          <w:szCs w:val="24"/>
          <w:u w:val="single"/>
        </w:rPr>
      </w:pPr>
      <w:proofErr w:type="spellStart"/>
      <w:r w:rsidRPr="00D826BF">
        <w:rPr>
          <w:rFonts w:ascii="Times New Roman" w:eastAsia="Times New Roman" w:hAnsi="Times New Roman" w:cs="Times New Roman"/>
          <w:b/>
          <w:sz w:val="24"/>
          <w:szCs w:val="24"/>
          <w:u w:val="single"/>
        </w:rPr>
        <w:t>Технико</w:t>
      </w:r>
      <w:proofErr w:type="spellEnd"/>
      <w:r w:rsidRPr="00D826BF">
        <w:rPr>
          <w:rFonts w:ascii="Times New Roman" w:eastAsia="Times New Roman" w:hAnsi="Times New Roman" w:cs="Times New Roman"/>
          <w:b/>
          <w:sz w:val="24"/>
          <w:szCs w:val="24"/>
          <w:u w:val="single"/>
        </w:rPr>
        <w:t xml:space="preserve">–экономические показатели систем </w:t>
      </w:r>
      <w:proofErr w:type="gramStart"/>
      <w:r w:rsidRPr="00D826BF">
        <w:rPr>
          <w:rFonts w:ascii="Times New Roman" w:eastAsia="Times New Roman" w:hAnsi="Times New Roman" w:cs="Times New Roman"/>
          <w:b/>
          <w:sz w:val="24"/>
          <w:szCs w:val="24"/>
          <w:u w:val="single"/>
        </w:rPr>
        <w:t>теплоснабжения</w:t>
      </w:r>
      <w:proofErr w:type="gramEnd"/>
      <w:r w:rsidRPr="00D826BF">
        <w:rPr>
          <w:rFonts w:ascii="Times New Roman" w:eastAsia="Times New Roman" w:hAnsi="Times New Roman" w:cs="Times New Roman"/>
          <w:b/>
          <w:sz w:val="24"/>
          <w:szCs w:val="24"/>
          <w:u w:val="single"/>
        </w:rPr>
        <w:t xml:space="preserve"> ЗАТО Северск</w:t>
      </w:r>
    </w:p>
    <w:p w14:paraId="4C177046" w14:textId="4A7F9731" w:rsidR="007553E7" w:rsidRPr="00D826BF" w:rsidRDefault="007553E7" w:rsidP="007553E7">
      <w:pPr>
        <w:spacing w:after="0" w:line="240" w:lineRule="auto"/>
        <w:ind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Основные </w:t>
      </w:r>
      <w:proofErr w:type="spellStart"/>
      <w:r w:rsidRPr="00D826BF">
        <w:rPr>
          <w:rFonts w:ascii="Times New Roman" w:eastAsia="Times New Roman" w:hAnsi="Times New Roman" w:cs="Times New Roman"/>
          <w:sz w:val="24"/>
          <w:szCs w:val="24"/>
        </w:rPr>
        <w:t>технико</w:t>
      </w:r>
      <w:proofErr w:type="spellEnd"/>
      <w:r w:rsidRPr="00D826BF">
        <w:rPr>
          <w:rFonts w:ascii="Times New Roman" w:eastAsia="Times New Roman" w:hAnsi="Times New Roman" w:cs="Times New Roman"/>
          <w:sz w:val="24"/>
          <w:szCs w:val="24"/>
        </w:rPr>
        <w:t xml:space="preserve">–экономические показатели системы теплоснабжения на базе ТЭЦ </w:t>
      </w:r>
      <w:r w:rsidRPr="00D826BF">
        <w:rPr>
          <w:rFonts w:ascii="Times New Roman" w:eastAsia="Times New Roman" w:hAnsi="Times New Roman" w:cs="Times New Roman"/>
          <w:sz w:val="24"/>
          <w:szCs w:val="24"/>
        </w:rPr>
        <w:br/>
        <w:t>за период (2020–2022) гг. сведены в Таб</w:t>
      </w:r>
      <w:r w:rsidR="00CC1034">
        <w:rPr>
          <w:rFonts w:ascii="Times New Roman" w:eastAsia="Times New Roman" w:hAnsi="Times New Roman" w:cs="Times New Roman"/>
          <w:sz w:val="24"/>
          <w:szCs w:val="24"/>
        </w:rPr>
        <w:t>лицу 40</w:t>
      </w:r>
      <w:r w:rsidRPr="00D826BF">
        <w:rPr>
          <w:rFonts w:ascii="Times New Roman" w:eastAsia="Times New Roman" w:hAnsi="Times New Roman" w:cs="Times New Roman"/>
          <w:sz w:val="24"/>
          <w:szCs w:val="24"/>
        </w:rPr>
        <w:t>.</w:t>
      </w:r>
    </w:p>
    <w:p w14:paraId="3A3B09F8" w14:textId="77777777" w:rsidR="007553E7" w:rsidRPr="00D826BF" w:rsidRDefault="007553E7" w:rsidP="007553E7">
      <w:pPr>
        <w:spacing w:after="0" w:line="240" w:lineRule="auto"/>
        <w:ind w:firstLine="709"/>
        <w:jc w:val="both"/>
        <w:rPr>
          <w:rFonts w:ascii="Times New Roman" w:eastAsia="Times New Roman" w:hAnsi="Times New Roman" w:cs="Times New Roman"/>
          <w:sz w:val="24"/>
          <w:szCs w:val="24"/>
        </w:rPr>
      </w:pPr>
    </w:p>
    <w:p w14:paraId="05FA2F16" w14:textId="77777777" w:rsidR="007553E7" w:rsidRPr="00D826BF" w:rsidRDefault="007553E7" w:rsidP="007553E7">
      <w:pPr>
        <w:spacing w:after="0" w:line="240" w:lineRule="auto"/>
        <w:rPr>
          <w:rFonts w:ascii="Times New Roman" w:eastAsia="Times New Roman" w:hAnsi="Times New Roman" w:cs="Times New Roman"/>
          <w:szCs w:val="24"/>
        </w:rPr>
      </w:pPr>
    </w:p>
    <w:p w14:paraId="69ED171C" w14:textId="77777777" w:rsidR="007553E7" w:rsidRPr="00D826BF" w:rsidRDefault="007553E7" w:rsidP="007553E7">
      <w:pPr>
        <w:spacing w:after="0" w:line="240" w:lineRule="auto"/>
        <w:rPr>
          <w:rFonts w:ascii="Times New Roman" w:eastAsia="Times New Roman" w:hAnsi="Times New Roman" w:cs="Times New Roman"/>
          <w:szCs w:val="24"/>
        </w:rPr>
      </w:pPr>
    </w:p>
    <w:p w14:paraId="479C8F3F" w14:textId="77777777" w:rsidR="007553E7" w:rsidRPr="00D826BF" w:rsidRDefault="007553E7" w:rsidP="007553E7">
      <w:pPr>
        <w:spacing w:after="0" w:line="240" w:lineRule="auto"/>
        <w:jc w:val="both"/>
        <w:rPr>
          <w:rFonts w:ascii="Times New Roman" w:eastAsia="Times New Roman" w:hAnsi="Times New Roman" w:cs="Times New Roman"/>
          <w:sz w:val="24"/>
          <w:szCs w:val="24"/>
        </w:rPr>
        <w:sectPr w:rsidR="007553E7" w:rsidRPr="00D826BF" w:rsidSect="007553E7">
          <w:footerReference w:type="default" r:id="rId20"/>
          <w:footerReference w:type="first" r:id="rId21"/>
          <w:pgSz w:w="11906" w:h="16838"/>
          <w:pgMar w:top="1276" w:right="567" w:bottom="1134" w:left="1276" w:header="709" w:footer="709" w:gutter="0"/>
          <w:cols w:space="708"/>
          <w:titlePg/>
          <w:docGrid w:linePitch="360"/>
        </w:sectPr>
      </w:pPr>
    </w:p>
    <w:p w14:paraId="5C304A50" w14:textId="4B91D3EE" w:rsidR="007553E7" w:rsidRPr="00D826BF" w:rsidRDefault="00CC1034" w:rsidP="007553E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Таблица 40</w:t>
      </w:r>
      <w:r w:rsidR="007553E7" w:rsidRPr="00D826BF">
        <w:rPr>
          <w:rFonts w:ascii="Times New Roman" w:eastAsia="Times New Roman" w:hAnsi="Times New Roman" w:cs="Times New Roman"/>
          <w:sz w:val="24"/>
          <w:szCs w:val="24"/>
        </w:rPr>
        <w:t xml:space="preserve"> – </w:t>
      </w:r>
      <w:proofErr w:type="spellStart"/>
      <w:r w:rsidR="007553E7" w:rsidRPr="00D826BF">
        <w:rPr>
          <w:rFonts w:ascii="Times New Roman" w:eastAsia="Times New Roman" w:hAnsi="Times New Roman" w:cs="Times New Roman"/>
          <w:sz w:val="24"/>
          <w:szCs w:val="24"/>
        </w:rPr>
        <w:t>Технико</w:t>
      </w:r>
      <w:proofErr w:type="spellEnd"/>
      <w:r w:rsidR="007553E7" w:rsidRPr="00D826BF">
        <w:rPr>
          <w:rFonts w:ascii="Times New Roman" w:eastAsia="Times New Roman" w:hAnsi="Times New Roman" w:cs="Times New Roman"/>
          <w:sz w:val="24"/>
          <w:szCs w:val="24"/>
        </w:rPr>
        <w:t>–экономические показатели системы теплоснабжения на базе ТЭЦ за (2020–2022) гг.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7117"/>
        <w:gridCol w:w="1010"/>
        <w:gridCol w:w="1913"/>
        <w:gridCol w:w="1913"/>
        <w:gridCol w:w="1913"/>
      </w:tblGrid>
      <w:tr w:rsidR="007553E7" w:rsidRPr="00D826BF" w14:paraId="363B1EBF" w14:textId="77777777" w:rsidTr="007553E7">
        <w:trPr>
          <w:trHeight w:val="574"/>
          <w:tblHeader/>
        </w:trPr>
        <w:tc>
          <w:tcPr>
            <w:tcW w:w="266" w:type="pct"/>
            <w:shd w:val="clear" w:color="auto" w:fill="auto"/>
            <w:noWrap/>
            <w:vAlign w:val="center"/>
            <w:hideMark/>
          </w:tcPr>
          <w:p w14:paraId="439FC484"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 п/п</w:t>
            </w:r>
          </w:p>
        </w:tc>
        <w:tc>
          <w:tcPr>
            <w:tcW w:w="2430" w:type="pct"/>
            <w:shd w:val="clear" w:color="auto" w:fill="auto"/>
            <w:noWrap/>
            <w:vAlign w:val="center"/>
            <w:hideMark/>
          </w:tcPr>
          <w:p w14:paraId="6342D38B"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Наименование показателя</w:t>
            </w:r>
          </w:p>
        </w:tc>
        <w:tc>
          <w:tcPr>
            <w:tcW w:w="345" w:type="pct"/>
            <w:shd w:val="clear" w:color="auto" w:fill="auto"/>
            <w:noWrap/>
            <w:vAlign w:val="center"/>
            <w:hideMark/>
          </w:tcPr>
          <w:p w14:paraId="15BA624D"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Ед. изм.</w:t>
            </w:r>
          </w:p>
        </w:tc>
        <w:tc>
          <w:tcPr>
            <w:tcW w:w="653" w:type="pct"/>
            <w:shd w:val="clear" w:color="auto" w:fill="auto"/>
            <w:vAlign w:val="center"/>
            <w:hideMark/>
          </w:tcPr>
          <w:p w14:paraId="2A59DF8B"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Факт 2020 г.</w:t>
            </w:r>
          </w:p>
        </w:tc>
        <w:tc>
          <w:tcPr>
            <w:tcW w:w="653" w:type="pct"/>
            <w:shd w:val="clear" w:color="auto" w:fill="auto"/>
            <w:vAlign w:val="center"/>
            <w:hideMark/>
          </w:tcPr>
          <w:p w14:paraId="54E19A7B"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Факт 2021 г.</w:t>
            </w:r>
          </w:p>
        </w:tc>
        <w:tc>
          <w:tcPr>
            <w:tcW w:w="653" w:type="pct"/>
            <w:shd w:val="clear" w:color="auto" w:fill="auto"/>
            <w:vAlign w:val="center"/>
            <w:hideMark/>
          </w:tcPr>
          <w:p w14:paraId="6DF0495B"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План 2022 г.</w:t>
            </w:r>
          </w:p>
        </w:tc>
      </w:tr>
      <w:tr w:rsidR="007553E7" w:rsidRPr="00D826BF" w14:paraId="3B0F185E" w14:textId="77777777" w:rsidTr="007553E7">
        <w:trPr>
          <w:trHeight w:val="348"/>
        </w:trPr>
        <w:tc>
          <w:tcPr>
            <w:tcW w:w="5000" w:type="pct"/>
            <w:gridSpan w:val="6"/>
            <w:shd w:val="clear" w:color="auto" w:fill="auto"/>
            <w:noWrap/>
            <w:vAlign w:val="center"/>
            <w:hideMark/>
          </w:tcPr>
          <w:p w14:paraId="1517547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proofErr w:type="gramStart"/>
            <w:r w:rsidRPr="00D826BF">
              <w:rPr>
                <w:rFonts w:ascii="Times New Roman" w:eastAsia="Times New Roman" w:hAnsi="Times New Roman" w:cs="Times New Roman"/>
                <w:sz w:val="20"/>
                <w:szCs w:val="20"/>
              </w:rPr>
              <w:t>ТЭЦ</w:t>
            </w:r>
            <w:proofErr w:type="gramEnd"/>
            <w:r w:rsidRPr="00D826BF">
              <w:rPr>
                <w:rFonts w:ascii="Times New Roman" w:eastAsia="Times New Roman" w:hAnsi="Times New Roman" w:cs="Times New Roman"/>
                <w:sz w:val="20"/>
                <w:szCs w:val="20"/>
              </w:rPr>
              <w:t xml:space="preserve"> ЗАТО Северск</w:t>
            </w:r>
          </w:p>
        </w:tc>
      </w:tr>
      <w:tr w:rsidR="007553E7" w:rsidRPr="00D826BF" w14:paraId="338C28CC" w14:textId="77777777" w:rsidTr="007553E7">
        <w:trPr>
          <w:trHeight w:val="300"/>
        </w:trPr>
        <w:tc>
          <w:tcPr>
            <w:tcW w:w="266" w:type="pct"/>
            <w:shd w:val="clear" w:color="auto" w:fill="auto"/>
            <w:noWrap/>
            <w:vAlign w:val="center"/>
            <w:hideMark/>
          </w:tcPr>
          <w:p w14:paraId="4D26932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w:t>
            </w:r>
          </w:p>
        </w:tc>
        <w:tc>
          <w:tcPr>
            <w:tcW w:w="2430" w:type="pct"/>
            <w:shd w:val="clear" w:color="auto" w:fill="auto"/>
            <w:vAlign w:val="center"/>
            <w:hideMark/>
          </w:tcPr>
          <w:p w14:paraId="5BE84A8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Выработка </w:t>
            </w:r>
            <w:proofErr w:type="spellStart"/>
            <w:r w:rsidRPr="00D826BF">
              <w:rPr>
                <w:rFonts w:ascii="Times New Roman" w:eastAsia="Times New Roman" w:hAnsi="Times New Roman" w:cs="Times New Roman"/>
                <w:sz w:val="20"/>
                <w:szCs w:val="20"/>
              </w:rPr>
              <w:t>теплоэнергии</w:t>
            </w:r>
            <w:proofErr w:type="spellEnd"/>
          </w:p>
        </w:tc>
        <w:tc>
          <w:tcPr>
            <w:tcW w:w="345" w:type="pct"/>
            <w:shd w:val="clear" w:color="auto" w:fill="auto"/>
            <w:noWrap/>
            <w:vAlign w:val="center"/>
            <w:hideMark/>
          </w:tcPr>
          <w:p w14:paraId="79803DE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47D4132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2 364 697,2</w:t>
            </w:r>
          </w:p>
        </w:tc>
        <w:tc>
          <w:tcPr>
            <w:tcW w:w="653" w:type="pct"/>
            <w:shd w:val="clear" w:color="auto" w:fill="auto"/>
            <w:noWrap/>
            <w:vAlign w:val="center"/>
            <w:hideMark/>
          </w:tcPr>
          <w:p w14:paraId="2DF05ED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2 509 848,4</w:t>
            </w:r>
          </w:p>
        </w:tc>
        <w:tc>
          <w:tcPr>
            <w:tcW w:w="653" w:type="pct"/>
            <w:shd w:val="clear" w:color="auto" w:fill="auto"/>
            <w:noWrap/>
            <w:vAlign w:val="center"/>
            <w:hideMark/>
          </w:tcPr>
          <w:p w14:paraId="79725DF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2 461 297,3</w:t>
            </w:r>
          </w:p>
        </w:tc>
      </w:tr>
      <w:tr w:rsidR="007553E7" w:rsidRPr="00D826BF" w14:paraId="6B4CA1E3" w14:textId="77777777" w:rsidTr="007553E7">
        <w:trPr>
          <w:trHeight w:val="300"/>
        </w:trPr>
        <w:tc>
          <w:tcPr>
            <w:tcW w:w="266" w:type="pct"/>
            <w:shd w:val="clear" w:color="auto" w:fill="auto"/>
            <w:noWrap/>
            <w:vAlign w:val="center"/>
            <w:hideMark/>
          </w:tcPr>
          <w:p w14:paraId="2305E00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w:t>
            </w:r>
          </w:p>
        </w:tc>
        <w:tc>
          <w:tcPr>
            <w:tcW w:w="2430" w:type="pct"/>
            <w:shd w:val="clear" w:color="auto" w:fill="auto"/>
            <w:vAlign w:val="center"/>
            <w:hideMark/>
          </w:tcPr>
          <w:p w14:paraId="336FE55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Расход </w:t>
            </w:r>
            <w:proofErr w:type="spellStart"/>
            <w:r w:rsidRPr="00D826BF">
              <w:rPr>
                <w:rFonts w:ascii="Times New Roman" w:eastAsia="Times New Roman" w:hAnsi="Times New Roman" w:cs="Times New Roman"/>
                <w:sz w:val="20"/>
                <w:szCs w:val="20"/>
              </w:rPr>
              <w:t>теплоэнергии</w:t>
            </w:r>
            <w:proofErr w:type="spellEnd"/>
            <w:r w:rsidRPr="00D826BF">
              <w:rPr>
                <w:rFonts w:ascii="Times New Roman" w:eastAsia="Times New Roman" w:hAnsi="Times New Roman" w:cs="Times New Roman"/>
                <w:sz w:val="20"/>
                <w:szCs w:val="20"/>
              </w:rPr>
              <w:t xml:space="preserve"> на собственные (производственные) нужды ТЭЦ</w:t>
            </w:r>
          </w:p>
        </w:tc>
        <w:tc>
          <w:tcPr>
            <w:tcW w:w="345" w:type="pct"/>
            <w:shd w:val="clear" w:color="auto" w:fill="auto"/>
            <w:noWrap/>
            <w:vAlign w:val="center"/>
            <w:hideMark/>
          </w:tcPr>
          <w:p w14:paraId="66BE76C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33DE816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385 030,6</w:t>
            </w:r>
          </w:p>
        </w:tc>
        <w:tc>
          <w:tcPr>
            <w:tcW w:w="653" w:type="pct"/>
            <w:shd w:val="clear" w:color="auto" w:fill="auto"/>
            <w:noWrap/>
            <w:vAlign w:val="center"/>
            <w:hideMark/>
          </w:tcPr>
          <w:p w14:paraId="7A1774E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372 181,9</w:t>
            </w:r>
          </w:p>
        </w:tc>
        <w:tc>
          <w:tcPr>
            <w:tcW w:w="653" w:type="pct"/>
            <w:shd w:val="clear" w:color="auto" w:fill="auto"/>
            <w:noWrap/>
            <w:vAlign w:val="center"/>
            <w:hideMark/>
          </w:tcPr>
          <w:p w14:paraId="70EDBBD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385 547,9</w:t>
            </w:r>
          </w:p>
        </w:tc>
      </w:tr>
      <w:tr w:rsidR="007553E7" w:rsidRPr="00D826BF" w14:paraId="7019B883" w14:textId="77777777" w:rsidTr="007553E7">
        <w:trPr>
          <w:trHeight w:val="300"/>
        </w:trPr>
        <w:tc>
          <w:tcPr>
            <w:tcW w:w="266" w:type="pct"/>
            <w:shd w:val="clear" w:color="auto" w:fill="auto"/>
            <w:noWrap/>
            <w:vAlign w:val="center"/>
            <w:hideMark/>
          </w:tcPr>
          <w:p w14:paraId="75EB7FD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w:t>
            </w:r>
          </w:p>
        </w:tc>
        <w:tc>
          <w:tcPr>
            <w:tcW w:w="2430" w:type="pct"/>
            <w:shd w:val="clear" w:color="auto" w:fill="auto"/>
            <w:vAlign w:val="center"/>
            <w:hideMark/>
          </w:tcPr>
          <w:p w14:paraId="669551F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Отпуск </w:t>
            </w:r>
            <w:proofErr w:type="spellStart"/>
            <w:r w:rsidRPr="00D826BF">
              <w:rPr>
                <w:rFonts w:ascii="Times New Roman" w:eastAsia="Times New Roman" w:hAnsi="Times New Roman" w:cs="Times New Roman"/>
                <w:sz w:val="20"/>
                <w:szCs w:val="20"/>
              </w:rPr>
              <w:t>теплоэнергии</w:t>
            </w:r>
            <w:proofErr w:type="spellEnd"/>
            <w:r w:rsidRPr="00D826BF">
              <w:rPr>
                <w:rFonts w:ascii="Times New Roman" w:eastAsia="Times New Roman" w:hAnsi="Times New Roman" w:cs="Times New Roman"/>
                <w:sz w:val="20"/>
                <w:szCs w:val="20"/>
              </w:rPr>
              <w:t xml:space="preserve"> с коллектора</w:t>
            </w:r>
          </w:p>
        </w:tc>
        <w:tc>
          <w:tcPr>
            <w:tcW w:w="345" w:type="pct"/>
            <w:shd w:val="clear" w:color="auto" w:fill="auto"/>
            <w:noWrap/>
            <w:vAlign w:val="center"/>
            <w:hideMark/>
          </w:tcPr>
          <w:p w14:paraId="09768DB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242720D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1 979 666,6</w:t>
            </w:r>
          </w:p>
        </w:tc>
        <w:tc>
          <w:tcPr>
            <w:tcW w:w="653" w:type="pct"/>
            <w:shd w:val="clear" w:color="auto" w:fill="auto"/>
            <w:noWrap/>
            <w:vAlign w:val="center"/>
            <w:hideMark/>
          </w:tcPr>
          <w:p w14:paraId="0C23818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2 137 666,5</w:t>
            </w:r>
          </w:p>
        </w:tc>
        <w:tc>
          <w:tcPr>
            <w:tcW w:w="653" w:type="pct"/>
            <w:shd w:val="clear" w:color="auto" w:fill="auto"/>
            <w:noWrap/>
            <w:vAlign w:val="center"/>
            <w:hideMark/>
          </w:tcPr>
          <w:p w14:paraId="492D762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2 075 749,4</w:t>
            </w:r>
          </w:p>
        </w:tc>
      </w:tr>
      <w:tr w:rsidR="007553E7" w:rsidRPr="00D826BF" w14:paraId="5E407289" w14:textId="77777777" w:rsidTr="007553E7">
        <w:trPr>
          <w:trHeight w:val="300"/>
        </w:trPr>
        <w:tc>
          <w:tcPr>
            <w:tcW w:w="266" w:type="pct"/>
            <w:shd w:val="clear" w:color="auto" w:fill="auto"/>
            <w:noWrap/>
            <w:vAlign w:val="center"/>
            <w:hideMark/>
          </w:tcPr>
          <w:p w14:paraId="25C8625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w:t>
            </w:r>
          </w:p>
        </w:tc>
        <w:tc>
          <w:tcPr>
            <w:tcW w:w="2430" w:type="pct"/>
            <w:shd w:val="clear" w:color="auto" w:fill="auto"/>
            <w:vAlign w:val="center"/>
            <w:hideMark/>
          </w:tcPr>
          <w:p w14:paraId="13717B0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Расход </w:t>
            </w:r>
            <w:proofErr w:type="spellStart"/>
            <w:r w:rsidRPr="00D826BF">
              <w:rPr>
                <w:rFonts w:ascii="Times New Roman" w:eastAsia="Times New Roman" w:hAnsi="Times New Roman" w:cs="Times New Roman"/>
                <w:sz w:val="20"/>
                <w:szCs w:val="20"/>
              </w:rPr>
              <w:t>теплоэнергии</w:t>
            </w:r>
            <w:proofErr w:type="spellEnd"/>
            <w:r w:rsidRPr="00D826BF">
              <w:rPr>
                <w:rFonts w:ascii="Times New Roman" w:eastAsia="Times New Roman" w:hAnsi="Times New Roman" w:cs="Times New Roman"/>
                <w:sz w:val="20"/>
                <w:szCs w:val="20"/>
              </w:rPr>
              <w:t xml:space="preserve"> на хозяйственные нужды ТЭЦ</w:t>
            </w:r>
          </w:p>
        </w:tc>
        <w:tc>
          <w:tcPr>
            <w:tcW w:w="345" w:type="pct"/>
            <w:shd w:val="clear" w:color="auto" w:fill="auto"/>
            <w:noWrap/>
            <w:vAlign w:val="center"/>
            <w:hideMark/>
          </w:tcPr>
          <w:p w14:paraId="038A543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6CCDF8E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3 183,5</w:t>
            </w:r>
          </w:p>
        </w:tc>
        <w:tc>
          <w:tcPr>
            <w:tcW w:w="653" w:type="pct"/>
            <w:shd w:val="clear" w:color="auto" w:fill="auto"/>
            <w:noWrap/>
            <w:vAlign w:val="center"/>
            <w:hideMark/>
          </w:tcPr>
          <w:p w14:paraId="34D1B85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2 971,7</w:t>
            </w:r>
          </w:p>
        </w:tc>
        <w:tc>
          <w:tcPr>
            <w:tcW w:w="653" w:type="pct"/>
            <w:shd w:val="clear" w:color="auto" w:fill="auto"/>
            <w:noWrap/>
            <w:vAlign w:val="center"/>
            <w:hideMark/>
          </w:tcPr>
          <w:p w14:paraId="6C99AAF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3 416,8</w:t>
            </w:r>
          </w:p>
        </w:tc>
      </w:tr>
      <w:tr w:rsidR="007553E7" w:rsidRPr="00D826BF" w14:paraId="6FDABBC6" w14:textId="77777777" w:rsidTr="007553E7">
        <w:trPr>
          <w:trHeight w:val="300"/>
        </w:trPr>
        <w:tc>
          <w:tcPr>
            <w:tcW w:w="266" w:type="pct"/>
            <w:shd w:val="clear" w:color="auto" w:fill="auto"/>
            <w:noWrap/>
            <w:vAlign w:val="center"/>
            <w:hideMark/>
          </w:tcPr>
          <w:p w14:paraId="6976E39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w:t>
            </w:r>
          </w:p>
        </w:tc>
        <w:tc>
          <w:tcPr>
            <w:tcW w:w="2430" w:type="pct"/>
            <w:shd w:val="clear" w:color="auto" w:fill="auto"/>
            <w:vAlign w:val="center"/>
            <w:hideMark/>
          </w:tcPr>
          <w:p w14:paraId="1105C7F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Отпуск тепловой энергии в сеть, в </w:t>
            </w:r>
            <w:proofErr w:type="spellStart"/>
            <w:r w:rsidRPr="00D826BF">
              <w:rPr>
                <w:rFonts w:ascii="Times New Roman" w:eastAsia="Times New Roman" w:hAnsi="Times New Roman" w:cs="Times New Roman"/>
                <w:sz w:val="20"/>
                <w:szCs w:val="20"/>
              </w:rPr>
              <w:t>т.ч</w:t>
            </w:r>
            <w:proofErr w:type="spellEnd"/>
            <w:r w:rsidRPr="00D826BF">
              <w:rPr>
                <w:rFonts w:ascii="Times New Roman" w:eastAsia="Times New Roman" w:hAnsi="Times New Roman" w:cs="Times New Roman"/>
                <w:sz w:val="20"/>
                <w:szCs w:val="20"/>
              </w:rPr>
              <w:t>.</w:t>
            </w:r>
          </w:p>
        </w:tc>
        <w:tc>
          <w:tcPr>
            <w:tcW w:w="345" w:type="pct"/>
            <w:shd w:val="clear" w:color="auto" w:fill="auto"/>
            <w:noWrap/>
            <w:vAlign w:val="center"/>
            <w:hideMark/>
          </w:tcPr>
          <w:p w14:paraId="25D4F35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7589568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1 976 483,1</w:t>
            </w:r>
          </w:p>
        </w:tc>
        <w:tc>
          <w:tcPr>
            <w:tcW w:w="653" w:type="pct"/>
            <w:shd w:val="clear" w:color="auto" w:fill="auto"/>
            <w:noWrap/>
            <w:vAlign w:val="center"/>
            <w:hideMark/>
          </w:tcPr>
          <w:p w14:paraId="30C9832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2 134 694,8</w:t>
            </w:r>
          </w:p>
        </w:tc>
        <w:tc>
          <w:tcPr>
            <w:tcW w:w="653" w:type="pct"/>
            <w:shd w:val="clear" w:color="auto" w:fill="auto"/>
            <w:noWrap/>
            <w:vAlign w:val="center"/>
            <w:hideMark/>
          </w:tcPr>
          <w:p w14:paraId="3DB8A69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2 072 332,6</w:t>
            </w:r>
          </w:p>
        </w:tc>
      </w:tr>
      <w:tr w:rsidR="007553E7" w:rsidRPr="00D826BF" w14:paraId="2A899383" w14:textId="77777777" w:rsidTr="007553E7">
        <w:trPr>
          <w:trHeight w:val="300"/>
        </w:trPr>
        <w:tc>
          <w:tcPr>
            <w:tcW w:w="266" w:type="pct"/>
            <w:shd w:val="clear" w:color="auto" w:fill="auto"/>
            <w:noWrap/>
            <w:vAlign w:val="center"/>
            <w:hideMark/>
          </w:tcPr>
          <w:p w14:paraId="3562967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5.1.</w:t>
            </w:r>
          </w:p>
        </w:tc>
        <w:tc>
          <w:tcPr>
            <w:tcW w:w="2430" w:type="pct"/>
            <w:shd w:val="clear" w:color="auto" w:fill="auto"/>
            <w:vAlign w:val="center"/>
            <w:hideMark/>
          </w:tcPr>
          <w:p w14:paraId="2234011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Отпуск </w:t>
            </w:r>
            <w:proofErr w:type="spellStart"/>
            <w:r w:rsidRPr="00D826BF">
              <w:rPr>
                <w:rFonts w:ascii="Times New Roman" w:eastAsia="Times New Roman" w:hAnsi="Times New Roman" w:cs="Times New Roman"/>
                <w:sz w:val="20"/>
                <w:szCs w:val="20"/>
              </w:rPr>
              <w:t>теплоэнергии</w:t>
            </w:r>
            <w:proofErr w:type="spellEnd"/>
            <w:r w:rsidRPr="00D826BF">
              <w:rPr>
                <w:rFonts w:ascii="Times New Roman" w:eastAsia="Times New Roman" w:hAnsi="Times New Roman" w:cs="Times New Roman"/>
                <w:sz w:val="20"/>
                <w:szCs w:val="20"/>
              </w:rPr>
              <w:t xml:space="preserve"> в сеть (в горячей воде), в </w:t>
            </w:r>
            <w:proofErr w:type="spellStart"/>
            <w:r w:rsidRPr="00D826BF">
              <w:rPr>
                <w:rFonts w:ascii="Times New Roman" w:eastAsia="Times New Roman" w:hAnsi="Times New Roman" w:cs="Times New Roman"/>
                <w:sz w:val="20"/>
                <w:szCs w:val="20"/>
              </w:rPr>
              <w:t>т.ч</w:t>
            </w:r>
            <w:proofErr w:type="spellEnd"/>
            <w:r w:rsidRPr="00D826BF">
              <w:rPr>
                <w:rFonts w:ascii="Times New Roman" w:eastAsia="Times New Roman" w:hAnsi="Times New Roman" w:cs="Times New Roman"/>
                <w:sz w:val="20"/>
                <w:szCs w:val="20"/>
              </w:rPr>
              <w:t>.</w:t>
            </w:r>
          </w:p>
        </w:tc>
        <w:tc>
          <w:tcPr>
            <w:tcW w:w="345" w:type="pct"/>
            <w:shd w:val="clear" w:color="auto" w:fill="auto"/>
            <w:noWrap/>
            <w:vAlign w:val="center"/>
            <w:hideMark/>
          </w:tcPr>
          <w:p w14:paraId="401BAF3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011DD09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1 573 564,6</w:t>
            </w:r>
          </w:p>
        </w:tc>
        <w:tc>
          <w:tcPr>
            <w:tcW w:w="653" w:type="pct"/>
            <w:shd w:val="clear" w:color="auto" w:fill="auto"/>
            <w:noWrap/>
            <w:vAlign w:val="center"/>
            <w:hideMark/>
          </w:tcPr>
          <w:p w14:paraId="6FD7CAC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1 730 123,9</w:t>
            </w:r>
          </w:p>
        </w:tc>
        <w:tc>
          <w:tcPr>
            <w:tcW w:w="653" w:type="pct"/>
            <w:shd w:val="clear" w:color="auto" w:fill="auto"/>
            <w:noWrap/>
            <w:vAlign w:val="center"/>
            <w:hideMark/>
          </w:tcPr>
          <w:p w14:paraId="448B2EA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1 679 248,1</w:t>
            </w:r>
          </w:p>
        </w:tc>
      </w:tr>
      <w:tr w:rsidR="007553E7" w:rsidRPr="00D826BF" w14:paraId="2BDC5663" w14:textId="77777777" w:rsidTr="007553E7">
        <w:trPr>
          <w:trHeight w:val="615"/>
        </w:trPr>
        <w:tc>
          <w:tcPr>
            <w:tcW w:w="266" w:type="pct"/>
            <w:shd w:val="clear" w:color="auto" w:fill="auto"/>
            <w:noWrap/>
            <w:vAlign w:val="center"/>
            <w:hideMark/>
          </w:tcPr>
          <w:p w14:paraId="7AECD01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5.1.1.</w:t>
            </w:r>
          </w:p>
        </w:tc>
        <w:tc>
          <w:tcPr>
            <w:tcW w:w="2430" w:type="pct"/>
            <w:shd w:val="clear" w:color="auto" w:fill="auto"/>
            <w:vAlign w:val="center"/>
            <w:hideMark/>
          </w:tcPr>
          <w:p w14:paraId="69F7275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Отпуск </w:t>
            </w:r>
            <w:proofErr w:type="spellStart"/>
            <w:r w:rsidRPr="00D826BF">
              <w:rPr>
                <w:rFonts w:ascii="Times New Roman" w:eastAsia="Times New Roman" w:hAnsi="Times New Roman" w:cs="Times New Roman"/>
                <w:sz w:val="20"/>
                <w:szCs w:val="20"/>
              </w:rPr>
              <w:t>теплоэнергии</w:t>
            </w:r>
            <w:proofErr w:type="spellEnd"/>
            <w:r w:rsidRPr="00D826BF">
              <w:rPr>
                <w:rFonts w:ascii="Times New Roman" w:eastAsia="Times New Roman" w:hAnsi="Times New Roman" w:cs="Times New Roman"/>
                <w:sz w:val="20"/>
                <w:szCs w:val="20"/>
              </w:rPr>
              <w:t xml:space="preserve"> в сеть (в горячей воде) БУ–1</w:t>
            </w:r>
          </w:p>
        </w:tc>
        <w:tc>
          <w:tcPr>
            <w:tcW w:w="345" w:type="pct"/>
            <w:shd w:val="clear" w:color="auto" w:fill="auto"/>
            <w:noWrap/>
            <w:vAlign w:val="center"/>
            <w:hideMark/>
          </w:tcPr>
          <w:p w14:paraId="49AC341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6E57B5F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1 236 757,0</w:t>
            </w:r>
          </w:p>
        </w:tc>
        <w:tc>
          <w:tcPr>
            <w:tcW w:w="653" w:type="pct"/>
            <w:shd w:val="clear" w:color="auto" w:fill="auto"/>
            <w:noWrap/>
            <w:vAlign w:val="center"/>
            <w:hideMark/>
          </w:tcPr>
          <w:p w14:paraId="35EBB8F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1 366 830,8</w:t>
            </w:r>
          </w:p>
        </w:tc>
        <w:tc>
          <w:tcPr>
            <w:tcW w:w="653" w:type="pct"/>
            <w:shd w:val="clear" w:color="auto" w:fill="auto"/>
            <w:noWrap/>
            <w:vAlign w:val="center"/>
            <w:hideMark/>
          </w:tcPr>
          <w:p w14:paraId="2F24A50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1 320 287,2</w:t>
            </w:r>
          </w:p>
        </w:tc>
      </w:tr>
      <w:tr w:rsidR="007553E7" w:rsidRPr="00D826BF" w14:paraId="2A3A071B" w14:textId="77777777" w:rsidTr="007553E7">
        <w:trPr>
          <w:trHeight w:val="300"/>
        </w:trPr>
        <w:tc>
          <w:tcPr>
            <w:tcW w:w="266" w:type="pct"/>
            <w:shd w:val="clear" w:color="auto" w:fill="auto"/>
            <w:noWrap/>
            <w:vAlign w:val="center"/>
            <w:hideMark/>
          </w:tcPr>
          <w:p w14:paraId="3EEAE11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5.1.2.</w:t>
            </w:r>
          </w:p>
        </w:tc>
        <w:tc>
          <w:tcPr>
            <w:tcW w:w="2430" w:type="pct"/>
            <w:shd w:val="clear" w:color="auto" w:fill="auto"/>
            <w:vAlign w:val="center"/>
            <w:hideMark/>
          </w:tcPr>
          <w:p w14:paraId="53C91F7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Отпуск </w:t>
            </w:r>
            <w:proofErr w:type="spellStart"/>
            <w:r w:rsidRPr="00D826BF">
              <w:rPr>
                <w:rFonts w:ascii="Times New Roman" w:eastAsia="Times New Roman" w:hAnsi="Times New Roman" w:cs="Times New Roman"/>
                <w:sz w:val="20"/>
                <w:szCs w:val="20"/>
              </w:rPr>
              <w:t>теплоэнергии</w:t>
            </w:r>
            <w:proofErr w:type="spellEnd"/>
            <w:r w:rsidRPr="00D826BF">
              <w:rPr>
                <w:rFonts w:ascii="Times New Roman" w:eastAsia="Times New Roman" w:hAnsi="Times New Roman" w:cs="Times New Roman"/>
                <w:sz w:val="20"/>
                <w:szCs w:val="20"/>
              </w:rPr>
              <w:t xml:space="preserve"> в сеть (в горячей воде) БУ–2, в </w:t>
            </w:r>
            <w:proofErr w:type="spellStart"/>
            <w:r w:rsidRPr="00D826BF">
              <w:rPr>
                <w:rFonts w:ascii="Times New Roman" w:eastAsia="Times New Roman" w:hAnsi="Times New Roman" w:cs="Times New Roman"/>
                <w:sz w:val="20"/>
                <w:szCs w:val="20"/>
              </w:rPr>
              <w:t>т.ч</w:t>
            </w:r>
            <w:proofErr w:type="spellEnd"/>
            <w:r w:rsidRPr="00D826BF">
              <w:rPr>
                <w:rFonts w:ascii="Times New Roman" w:eastAsia="Times New Roman" w:hAnsi="Times New Roman" w:cs="Times New Roman"/>
                <w:sz w:val="20"/>
                <w:szCs w:val="20"/>
              </w:rPr>
              <w:t>.</w:t>
            </w:r>
          </w:p>
        </w:tc>
        <w:tc>
          <w:tcPr>
            <w:tcW w:w="345" w:type="pct"/>
            <w:shd w:val="clear" w:color="auto" w:fill="auto"/>
            <w:noWrap/>
            <w:vAlign w:val="center"/>
            <w:hideMark/>
          </w:tcPr>
          <w:p w14:paraId="65CA083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12A98E2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336 807,6</w:t>
            </w:r>
          </w:p>
        </w:tc>
        <w:tc>
          <w:tcPr>
            <w:tcW w:w="653" w:type="pct"/>
            <w:shd w:val="clear" w:color="auto" w:fill="auto"/>
            <w:noWrap/>
            <w:vAlign w:val="center"/>
            <w:hideMark/>
          </w:tcPr>
          <w:p w14:paraId="0DBF512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363 293,1</w:t>
            </w:r>
          </w:p>
        </w:tc>
        <w:tc>
          <w:tcPr>
            <w:tcW w:w="653" w:type="pct"/>
            <w:shd w:val="clear" w:color="auto" w:fill="auto"/>
            <w:noWrap/>
            <w:vAlign w:val="center"/>
            <w:hideMark/>
          </w:tcPr>
          <w:p w14:paraId="7F98F69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358 960,9</w:t>
            </w:r>
          </w:p>
        </w:tc>
      </w:tr>
      <w:tr w:rsidR="007553E7" w:rsidRPr="00D826BF" w14:paraId="14AFDFCF" w14:textId="77777777" w:rsidTr="007553E7">
        <w:trPr>
          <w:trHeight w:val="336"/>
        </w:trPr>
        <w:tc>
          <w:tcPr>
            <w:tcW w:w="266" w:type="pct"/>
            <w:shd w:val="clear" w:color="auto" w:fill="auto"/>
            <w:noWrap/>
            <w:vAlign w:val="center"/>
            <w:hideMark/>
          </w:tcPr>
          <w:p w14:paraId="0F2F6C7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5.1.2.1</w:t>
            </w:r>
          </w:p>
        </w:tc>
        <w:tc>
          <w:tcPr>
            <w:tcW w:w="2430" w:type="pct"/>
            <w:shd w:val="clear" w:color="auto" w:fill="auto"/>
            <w:vAlign w:val="center"/>
            <w:hideMark/>
          </w:tcPr>
          <w:p w14:paraId="2960693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отпуск </w:t>
            </w:r>
            <w:proofErr w:type="spellStart"/>
            <w:r w:rsidRPr="00D826BF">
              <w:rPr>
                <w:rFonts w:ascii="Times New Roman" w:eastAsia="Times New Roman" w:hAnsi="Times New Roman" w:cs="Times New Roman"/>
                <w:sz w:val="20"/>
                <w:szCs w:val="20"/>
              </w:rPr>
              <w:t>теплоэнергии</w:t>
            </w:r>
            <w:proofErr w:type="spellEnd"/>
            <w:r w:rsidRPr="00D826BF">
              <w:rPr>
                <w:rFonts w:ascii="Times New Roman" w:eastAsia="Times New Roman" w:hAnsi="Times New Roman" w:cs="Times New Roman"/>
                <w:sz w:val="20"/>
                <w:szCs w:val="20"/>
              </w:rPr>
              <w:t xml:space="preserve"> в </w:t>
            </w:r>
            <w:proofErr w:type="spellStart"/>
            <w:r w:rsidRPr="00D826BF">
              <w:rPr>
                <w:rFonts w:ascii="Times New Roman" w:eastAsia="Times New Roman" w:hAnsi="Times New Roman" w:cs="Times New Roman"/>
                <w:sz w:val="20"/>
                <w:szCs w:val="20"/>
              </w:rPr>
              <w:t>тепломагистрали</w:t>
            </w:r>
            <w:proofErr w:type="spellEnd"/>
            <w:r w:rsidRPr="00D826BF">
              <w:rPr>
                <w:rFonts w:ascii="Times New Roman" w:eastAsia="Times New Roman" w:hAnsi="Times New Roman" w:cs="Times New Roman"/>
                <w:sz w:val="20"/>
                <w:szCs w:val="20"/>
              </w:rPr>
              <w:t xml:space="preserve"> № 1 и № 2</w:t>
            </w:r>
          </w:p>
        </w:tc>
        <w:tc>
          <w:tcPr>
            <w:tcW w:w="345" w:type="pct"/>
            <w:shd w:val="clear" w:color="auto" w:fill="auto"/>
            <w:noWrap/>
            <w:vAlign w:val="center"/>
            <w:hideMark/>
          </w:tcPr>
          <w:p w14:paraId="72B1635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1A3C937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215 210,2</w:t>
            </w:r>
          </w:p>
        </w:tc>
        <w:tc>
          <w:tcPr>
            <w:tcW w:w="653" w:type="pct"/>
            <w:shd w:val="clear" w:color="auto" w:fill="auto"/>
            <w:noWrap/>
            <w:vAlign w:val="center"/>
            <w:hideMark/>
          </w:tcPr>
          <w:p w14:paraId="20F2F38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232 232,4</w:t>
            </w:r>
          </w:p>
        </w:tc>
        <w:tc>
          <w:tcPr>
            <w:tcW w:w="653" w:type="pct"/>
            <w:shd w:val="clear" w:color="auto" w:fill="auto"/>
            <w:noWrap/>
            <w:vAlign w:val="center"/>
            <w:hideMark/>
          </w:tcPr>
          <w:p w14:paraId="237683E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217 155,2</w:t>
            </w:r>
          </w:p>
        </w:tc>
      </w:tr>
      <w:tr w:rsidR="007553E7" w:rsidRPr="00D826BF" w14:paraId="18497930" w14:textId="77777777" w:rsidTr="007553E7">
        <w:trPr>
          <w:trHeight w:val="300"/>
        </w:trPr>
        <w:tc>
          <w:tcPr>
            <w:tcW w:w="266" w:type="pct"/>
            <w:shd w:val="clear" w:color="auto" w:fill="auto"/>
            <w:noWrap/>
            <w:vAlign w:val="center"/>
            <w:hideMark/>
          </w:tcPr>
          <w:p w14:paraId="3A29D15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5.1.2.2</w:t>
            </w:r>
          </w:p>
        </w:tc>
        <w:tc>
          <w:tcPr>
            <w:tcW w:w="2430" w:type="pct"/>
            <w:shd w:val="clear" w:color="auto" w:fill="auto"/>
            <w:vAlign w:val="center"/>
            <w:hideMark/>
          </w:tcPr>
          <w:p w14:paraId="7150682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отпуск </w:t>
            </w:r>
            <w:proofErr w:type="spellStart"/>
            <w:r w:rsidRPr="00D826BF">
              <w:rPr>
                <w:rFonts w:ascii="Times New Roman" w:eastAsia="Times New Roman" w:hAnsi="Times New Roman" w:cs="Times New Roman"/>
                <w:sz w:val="20"/>
                <w:szCs w:val="20"/>
              </w:rPr>
              <w:t>теплоэнергии</w:t>
            </w:r>
            <w:proofErr w:type="spellEnd"/>
            <w:r w:rsidRPr="00D826BF">
              <w:rPr>
                <w:rFonts w:ascii="Times New Roman" w:eastAsia="Times New Roman" w:hAnsi="Times New Roman" w:cs="Times New Roman"/>
                <w:sz w:val="20"/>
                <w:szCs w:val="20"/>
              </w:rPr>
              <w:t xml:space="preserve"> в </w:t>
            </w:r>
            <w:proofErr w:type="spellStart"/>
            <w:r w:rsidRPr="00D826BF">
              <w:rPr>
                <w:rFonts w:ascii="Times New Roman" w:eastAsia="Times New Roman" w:hAnsi="Times New Roman" w:cs="Times New Roman"/>
                <w:sz w:val="20"/>
                <w:szCs w:val="20"/>
              </w:rPr>
              <w:t>тепломагистраль</w:t>
            </w:r>
            <w:proofErr w:type="spellEnd"/>
            <w:r w:rsidRPr="00D826BF">
              <w:rPr>
                <w:rFonts w:ascii="Times New Roman" w:eastAsia="Times New Roman" w:hAnsi="Times New Roman" w:cs="Times New Roman"/>
                <w:sz w:val="20"/>
                <w:szCs w:val="20"/>
              </w:rPr>
              <w:t xml:space="preserve"> № 3</w:t>
            </w:r>
          </w:p>
        </w:tc>
        <w:tc>
          <w:tcPr>
            <w:tcW w:w="345" w:type="pct"/>
            <w:shd w:val="clear" w:color="auto" w:fill="auto"/>
            <w:noWrap/>
            <w:vAlign w:val="center"/>
            <w:hideMark/>
          </w:tcPr>
          <w:p w14:paraId="34B82B1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185A98B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121 597,4</w:t>
            </w:r>
          </w:p>
        </w:tc>
        <w:tc>
          <w:tcPr>
            <w:tcW w:w="653" w:type="pct"/>
            <w:shd w:val="clear" w:color="auto" w:fill="auto"/>
            <w:noWrap/>
            <w:vAlign w:val="center"/>
            <w:hideMark/>
          </w:tcPr>
          <w:p w14:paraId="66A2035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131 060,7</w:t>
            </w:r>
          </w:p>
        </w:tc>
        <w:tc>
          <w:tcPr>
            <w:tcW w:w="653" w:type="pct"/>
            <w:shd w:val="clear" w:color="auto" w:fill="auto"/>
            <w:noWrap/>
            <w:vAlign w:val="center"/>
            <w:hideMark/>
          </w:tcPr>
          <w:p w14:paraId="70661BE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141 805,7</w:t>
            </w:r>
          </w:p>
        </w:tc>
      </w:tr>
      <w:tr w:rsidR="007553E7" w:rsidRPr="00D826BF" w14:paraId="3F4AC2C6" w14:textId="77777777" w:rsidTr="007553E7">
        <w:trPr>
          <w:trHeight w:val="300"/>
        </w:trPr>
        <w:tc>
          <w:tcPr>
            <w:tcW w:w="266" w:type="pct"/>
            <w:shd w:val="clear" w:color="auto" w:fill="auto"/>
            <w:noWrap/>
            <w:vAlign w:val="center"/>
            <w:hideMark/>
          </w:tcPr>
          <w:p w14:paraId="55BADB1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5.2.</w:t>
            </w:r>
          </w:p>
        </w:tc>
        <w:tc>
          <w:tcPr>
            <w:tcW w:w="2430" w:type="pct"/>
            <w:shd w:val="clear" w:color="auto" w:fill="auto"/>
            <w:vAlign w:val="center"/>
            <w:hideMark/>
          </w:tcPr>
          <w:p w14:paraId="7C74B59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Отпуск </w:t>
            </w:r>
            <w:proofErr w:type="spellStart"/>
            <w:r w:rsidRPr="00D826BF">
              <w:rPr>
                <w:rFonts w:ascii="Times New Roman" w:eastAsia="Times New Roman" w:hAnsi="Times New Roman" w:cs="Times New Roman"/>
                <w:sz w:val="20"/>
                <w:szCs w:val="20"/>
              </w:rPr>
              <w:t>теплоэнергии</w:t>
            </w:r>
            <w:proofErr w:type="spellEnd"/>
            <w:r w:rsidRPr="00D826BF">
              <w:rPr>
                <w:rFonts w:ascii="Times New Roman" w:eastAsia="Times New Roman" w:hAnsi="Times New Roman" w:cs="Times New Roman"/>
                <w:sz w:val="20"/>
                <w:szCs w:val="20"/>
              </w:rPr>
              <w:t xml:space="preserve"> в сеть (в паре), в </w:t>
            </w:r>
            <w:proofErr w:type="spellStart"/>
            <w:r w:rsidRPr="00D826BF">
              <w:rPr>
                <w:rFonts w:ascii="Times New Roman" w:eastAsia="Times New Roman" w:hAnsi="Times New Roman" w:cs="Times New Roman"/>
                <w:sz w:val="20"/>
                <w:szCs w:val="20"/>
              </w:rPr>
              <w:t>т.ч</w:t>
            </w:r>
            <w:proofErr w:type="spellEnd"/>
            <w:r w:rsidRPr="00D826BF">
              <w:rPr>
                <w:rFonts w:ascii="Times New Roman" w:eastAsia="Times New Roman" w:hAnsi="Times New Roman" w:cs="Times New Roman"/>
                <w:sz w:val="20"/>
                <w:szCs w:val="20"/>
              </w:rPr>
              <w:t>.</w:t>
            </w:r>
          </w:p>
        </w:tc>
        <w:tc>
          <w:tcPr>
            <w:tcW w:w="345" w:type="pct"/>
            <w:shd w:val="clear" w:color="auto" w:fill="auto"/>
            <w:noWrap/>
            <w:vAlign w:val="center"/>
            <w:hideMark/>
          </w:tcPr>
          <w:p w14:paraId="246805D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45B5507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402 918,5</w:t>
            </w:r>
          </w:p>
        </w:tc>
        <w:tc>
          <w:tcPr>
            <w:tcW w:w="653" w:type="pct"/>
            <w:shd w:val="clear" w:color="auto" w:fill="auto"/>
            <w:noWrap/>
            <w:vAlign w:val="center"/>
            <w:hideMark/>
          </w:tcPr>
          <w:p w14:paraId="57DDB28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404 570,9</w:t>
            </w:r>
          </w:p>
        </w:tc>
        <w:tc>
          <w:tcPr>
            <w:tcW w:w="653" w:type="pct"/>
            <w:shd w:val="clear" w:color="auto" w:fill="auto"/>
            <w:noWrap/>
            <w:vAlign w:val="center"/>
            <w:hideMark/>
          </w:tcPr>
          <w:p w14:paraId="6F16230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393 084,5</w:t>
            </w:r>
          </w:p>
        </w:tc>
      </w:tr>
      <w:tr w:rsidR="007553E7" w:rsidRPr="00D826BF" w14:paraId="3A57E562" w14:textId="77777777" w:rsidTr="007553E7">
        <w:trPr>
          <w:trHeight w:val="300"/>
        </w:trPr>
        <w:tc>
          <w:tcPr>
            <w:tcW w:w="266" w:type="pct"/>
            <w:shd w:val="clear" w:color="auto" w:fill="auto"/>
            <w:noWrap/>
            <w:vAlign w:val="center"/>
            <w:hideMark/>
          </w:tcPr>
          <w:p w14:paraId="321EE9E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5.2.1.</w:t>
            </w:r>
          </w:p>
        </w:tc>
        <w:tc>
          <w:tcPr>
            <w:tcW w:w="2430" w:type="pct"/>
            <w:shd w:val="clear" w:color="auto" w:fill="auto"/>
            <w:vAlign w:val="center"/>
            <w:hideMark/>
          </w:tcPr>
          <w:p w14:paraId="66FFA00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отборный пар 7–13 кгс/см²</w:t>
            </w:r>
          </w:p>
        </w:tc>
        <w:tc>
          <w:tcPr>
            <w:tcW w:w="345" w:type="pct"/>
            <w:shd w:val="clear" w:color="auto" w:fill="auto"/>
            <w:noWrap/>
            <w:vAlign w:val="center"/>
            <w:hideMark/>
          </w:tcPr>
          <w:p w14:paraId="77AA077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50EDA73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148 836,7</w:t>
            </w:r>
          </w:p>
        </w:tc>
        <w:tc>
          <w:tcPr>
            <w:tcW w:w="653" w:type="pct"/>
            <w:shd w:val="clear" w:color="auto" w:fill="auto"/>
            <w:noWrap/>
            <w:vAlign w:val="center"/>
            <w:hideMark/>
          </w:tcPr>
          <w:p w14:paraId="4835B9C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148 892,8</w:t>
            </w:r>
          </w:p>
        </w:tc>
        <w:tc>
          <w:tcPr>
            <w:tcW w:w="653" w:type="pct"/>
            <w:shd w:val="clear" w:color="auto" w:fill="auto"/>
            <w:noWrap/>
            <w:vAlign w:val="center"/>
            <w:hideMark/>
          </w:tcPr>
          <w:p w14:paraId="502519B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118 842,5</w:t>
            </w:r>
          </w:p>
        </w:tc>
      </w:tr>
      <w:tr w:rsidR="007553E7" w:rsidRPr="00D826BF" w14:paraId="2FFCC42C" w14:textId="77777777" w:rsidTr="007553E7">
        <w:trPr>
          <w:trHeight w:val="300"/>
        </w:trPr>
        <w:tc>
          <w:tcPr>
            <w:tcW w:w="266" w:type="pct"/>
            <w:shd w:val="clear" w:color="auto" w:fill="auto"/>
            <w:noWrap/>
            <w:vAlign w:val="center"/>
            <w:hideMark/>
          </w:tcPr>
          <w:p w14:paraId="5907B60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5.2.2.</w:t>
            </w:r>
          </w:p>
        </w:tc>
        <w:tc>
          <w:tcPr>
            <w:tcW w:w="2430" w:type="pct"/>
            <w:shd w:val="clear" w:color="auto" w:fill="auto"/>
            <w:vAlign w:val="center"/>
            <w:hideMark/>
          </w:tcPr>
          <w:p w14:paraId="17DEBA5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отборный пар более 13 кгс/см²</w:t>
            </w:r>
          </w:p>
        </w:tc>
        <w:tc>
          <w:tcPr>
            <w:tcW w:w="345" w:type="pct"/>
            <w:shd w:val="clear" w:color="auto" w:fill="auto"/>
            <w:noWrap/>
            <w:vAlign w:val="center"/>
            <w:hideMark/>
          </w:tcPr>
          <w:p w14:paraId="569FF50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5188ABD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254 081,8</w:t>
            </w:r>
          </w:p>
        </w:tc>
        <w:tc>
          <w:tcPr>
            <w:tcW w:w="653" w:type="pct"/>
            <w:shd w:val="clear" w:color="auto" w:fill="auto"/>
            <w:noWrap/>
            <w:vAlign w:val="center"/>
            <w:hideMark/>
          </w:tcPr>
          <w:p w14:paraId="0335592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255 678,1</w:t>
            </w:r>
          </w:p>
        </w:tc>
        <w:tc>
          <w:tcPr>
            <w:tcW w:w="653" w:type="pct"/>
            <w:shd w:val="clear" w:color="auto" w:fill="auto"/>
            <w:noWrap/>
            <w:vAlign w:val="center"/>
            <w:hideMark/>
          </w:tcPr>
          <w:p w14:paraId="30AB202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274 242,0</w:t>
            </w:r>
          </w:p>
        </w:tc>
      </w:tr>
      <w:tr w:rsidR="007553E7" w:rsidRPr="00D826BF" w14:paraId="5788DFB7" w14:textId="77777777" w:rsidTr="007553E7">
        <w:trPr>
          <w:trHeight w:val="348"/>
        </w:trPr>
        <w:tc>
          <w:tcPr>
            <w:tcW w:w="5000" w:type="pct"/>
            <w:gridSpan w:val="6"/>
            <w:shd w:val="clear" w:color="auto" w:fill="auto"/>
            <w:noWrap/>
            <w:vAlign w:val="center"/>
            <w:hideMark/>
          </w:tcPr>
          <w:p w14:paraId="0EFE943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Система теплоснабжения от БУ–1 (г. Северск)</w:t>
            </w:r>
          </w:p>
        </w:tc>
      </w:tr>
      <w:tr w:rsidR="007553E7" w:rsidRPr="00D826BF" w14:paraId="0E2F23A3" w14:textId="77777777" w:rsidTr="007553E7">
        <w:trPr>
          <w:trHeight w:val="705"/>
        </w:trPr>
        <w:tc>
          <w:tcPr>
            <w:tcW w:w="266" w:type="pct"/>
            <w:shd w:val="clear" w:color="auto" w:fill="auto"/>
            <w:noWrap/>
            <w:vAlign w:val="center"/>
            <w:hideMark/>
          </w:tcPr>
          <w:p w14:paraId="38FB523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6.</w:t>
            </w:r>
          </w:p>
        </w:tc>
        <w:tc>
          <w:tcPr>
            <w:tcW w:w="2430" w:type="pct"/>
            <w:shd w:val="clear" w:color="auto" w:fill="auto"/>
            <w:vAlign w:val="center"/>
            <w:hideMark/>
          </w:tcPr>
          <w:p w14:paraId="1C8EB11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Отпуск тепловой энергии в сеть (ОАО "Тепловые сети") в горячей воде</w:t>
            </w:r>
          </w:p>
        </w:tc>
        <w:tc>
          <w:tcPr>
            <w:tcW w:w="345" w:type="pct"/>
            <w:shd w:val="clear" w:color="auto" w:fill="auto"/>
            <w:noWrap/>
            <w:vAlign w:val="center"/>
            <w:hideMark/>
          </w:tcPr>
          <w:p w14:paraId="292BE13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136D025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1 236 757,0</w:t>
            </w:r>
          </w:p>
        </w:tc>
        <w:tc>
          <w:tcPr>
            <w:tcW w:w="653" w:type="pct"/>
            <w:shd w:val="clear" w:color="auto" w:fill="auto"/>
            <w:noWrap/>
            <w:vAlign w:val="center"/>
            <w:hideMark/>
          </w:tcPr>
          <w:p w14:paraId="57FF458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1 366 830,8</w:t>
            </w:r>
          </w:p>
        </w:tc>
        <w:tc>
          <w:tcPr>
            <w:tcW w:w="653" w:type="pct"/>
            <w:shd w:val="clear" w:color="auto" w:fill="auto"/>
            <w:noWrap/>
            <w:vAlign w:val="center"/>
            <w:hideMark/>
          </w:tcPr>
          <w:p w14:paraId="771C27C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1 320 287,2</w:t>
            </w:r>
          </w:p>
        </w:tc>
      </w:tr>
      <w:tr w:rsidR="007553E7" w:rsidRPr="00D826BF" w14:paraId="58AFFBD5" w14:textId="77777777" w:rsidTr="007553E7">
        <w:trPr>
          <w:trHeight w:val="312"/>
        </w:trPr>
        <w:tc>
          <w:tcPr>
            <w:tcW w:w="266" w:type="pct"/>
            <w:shd w:val="clear" w:color="auto" w:fill="auto"/>
            <w:noWrap/>
            <w:vAlign w:val="center"/>
            <w:hideMark/>
          </w:tcPr>
          <w:p w14:paraId="4176E0F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7.</w:t>
            </w:r>
          </w:p>
        </w:tc>
        <w:tc>
          <w:tcPr>
            <w:tcW w:w="2430" w:type="pct"/>
            <w:shd w:val="clear" w:color="auto" w:fill="auto"/>
            <w:vAlign w:val="center"/>
            <w:hideMark/>
          </w:tcPr>
          <w:p w14:paraId="08A1E2F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Потери тепловой энергии сетевых организаций</w:t>
            </w:r>
          </w:p>
        </w:tc>
        <w:tc>
          <w:tcPr>
            <w:tcW w:w="345" w:type="pct"/>
            <w:shd w:val="clear" w:color="auto" w:fill="auto"/>
            <w:noWrap/>
            <w:vAlign w:val="center"/>
            <w:hideMark/>
          </w:tcPr>
          <w:p w14:paraId="458BDE4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21DB933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304 654,1</w:t>
            </w:r>
          </w:p>
        </w:tc>
        <w:tc>
          <w:tcPr>
            <w:tcW w:w="653" w:type="pct"/>
            <w:shd w:val="clear" w:color="auto" w:fill="auto"/>
            <w:noWrap/>
            <w:vAlign w:val="center"/>
            <w:hideMark/>
          </w:tcPr>
          <w:p w14:paraId="7FAAEEF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369 490,0</w:t>
            </w:r>
          </w:p>
        </w:tc>
        <w:tc>
          <w:tcPr>
            <w:tcW w:w="653" w:type="pct"/>
            <w:shd w:val="clear" w:color="auto" w:fill="auto"/>
            <w:noWrap/>
            <w:vAlign w:val="center"/>
            <w:hideMark/>
          </w:tcPr>
          <w:p w14:paraId="5B9E084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303 842,7</w:t>
            </w:r>
          </w:p>
        </w:tc>
      </w:tr>
      <w:tr w:rsidR="007553E7" w:rsidRPr="00D826BF" w14:paraId="5A3CE1D8" w14:textId="77777777" w:rsidTr="007553E7">
        <w:trPr>
          <w:trHeight w:val="312"/>
        </w:trPr>
        <w:tc>
          <w:tcPr>
            <w:tcW w:w="266" w:type="pct"/>
            <w:shd w:val="clear" w:color="auto" w:fill="auto"/>
            <w:noWrap/>
            <w:vAlign w:val="center"/>
            <w:hideMark/>
          </w:tcPr>
          <w:p w14:paraId="725D002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8.</w:t>
            </w:r>
          </w:p>
        </w:tc>
        <w:tc>
          <w:tcPr>
            <w:tcW w:w="2430" w:type="pct"/>
            <w:shd w:val="clear" w:color="auto" w:fill="auto"/>
            <w:vAlign w:val="center"/>
            <w:hideMark/>
          </w:tcPr>
          <w:p w14:paraId="74DAE57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Полезный отпуск тепловой энергии</w:t>
            </w:r>
          </w:p>
        </w:tc>
        <w:tc>
          <w:tcPr>
            <w:tcW w:w="345" w:type="pct"/>
            <w:shd w:val="clear" w:color="auto" w:fill="auto"/>
            <w:noWrap/>
            <w:vAlign w:val="center"/>
            <w:hideMark/>
          </w:tcPr>
          <w:p w14:paraId="0CA1698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275A70E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932 102,9</w:t>
            </w:r>
          </w:p>
        </w:tc>
        <w:tc>
          <w:tcPr>
            <w:tcW w:w="653" w:type="pct"/>
            <w:shd w:val="clear" w:color="auto" w:fill="auto"/>
            <w:noWrap/>
            <w:vAlign w:val="center"/>
            <w:hideMark/>
          </w:tcPr>
          <w:p w14:paraId="53A945D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997 340,8</w:t>
            </w:r>
          </w:p>
        </w:tc>
        <w:tc>
          <w:tcPr>
            <w:tcW w:w="653" w:type="pct"/>
            <w:shd w:val="clear" w:color="auto" w:fill="auto"/>
            <w:noWrap/>
            <w:vAlign w:val="center"/>
            <w:hideMark/>
          </w:tcPr>
          <w:p w14:paraId="1FE9751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1 016 444,5</w:t>
            </w:r>
          </w:p>
        </w:tc>
      </w:tr>
      <w:tr w:rsidR="007553E7" w:rsidRPr="00D826BF" w14:paraId="76FFC109" w14:textId="77777777" w:rsidTr="007553E7">
        <w:trPr>
          <w:trHeight w:val="285"/>
        </w:trPr>
        <w:tc>
          <w:tcPr>
            <w:tcW w:w="266" w:type="pct"/>
            <w:shd w:val="clear" w:color="auto" w:fill="auto"/>
            <w:noWrap/>
            <w:vAlign w:val="center"/>
            <w:hideMark/>
          </w:tcPr>
          <w:p w14:paraId="6CB0FF0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8.1.</w:t>
            </w:r>
          </w:p>
        </w:tc>
        <w:tc>
          <w:tcPr>
            <w:tcW w:w="2430" w:type="pct"/>
            <w:shd w:val="clear" w:color="auto" w:fill="auto"/>
            <w:vAlign w:val="center"/>
            <w:hideMark/>
          </w:tcPr>
          <w:p w14:paraId="5D35588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сторонние потребители</w:t>
            </w:r>
          </w:p>
        </w:tc>
        <w:tc>
          <w:tcPr>
            <w:tcW w:w="345" w:type="pct"/>
            <w:shd w:val="clear" w:color="auto" w:fill="auto"/>
            <w:noWrap/>
            <w:vAlign w:val="center"/>
            <w:hideMark/>
          </w:tcPr>
          <w:p w14:paraId="629340B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4625788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931 791,8</w:t>
            </w:r>
          </w:p>
        </w:tc>
        <w:tc>
          <w:tcPr>
            <w:tcW w:w="653" w:type="pct"/>
            <w:shd w:val="clear" w:color="auto" w:fill="auto"/>
            <w:noWrap/>
            <w:vAlign w:val="center"/>
            <w:hideMark/>
          </w:tcPr>
          <w:p w14:paraId="268CBB2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997 124,5</w:t>
            </w:r>
          </w:p>
        </w:tc>
        <w:tc>
          <w:tcPr>
            <w:tcW w:w="653" w:type="pct"/>
            <w:shd w:val="clear" w:color="auto" w:fill="auto"/>
            <w:noWrap/>
            <w:vAlign w:val="center"/>
            <w:hideMark/>
          </w:tcPr>
          <w:p w14:paraId="7FF50CF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1 016 130,4</w:t>
            </w:r>
          </w:p>
        </w:tc>
      </w:tr>
      <w:tr w:rsidR="007553E7" w:rsidRPr="00D826BF" w14:paraId="6CD43C69" w14:textId="77777777" w:rsidTr="007553E7">
        <w:trPr>
          <w:trHeight w:val="285"/>
        </w:trPr>
        <w:tc>
          <w:tcPr>
            <w:tcW w:w="266" w:type="pct"/>
            <w:shd w:val="clear" w:color="auto" w:fill="auto"/>
            <w:noWrap/>
            <w:vAlign w:val="center"/>
            <w:hideMark/>
          </w:tcPr>
          <w:p w14:paraId="4C9D7DF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8.2.</w:t>
            </w:r>
          </w:p>
        </w:tc>
        <w:tc>
          <w:tcPr>
            <w:tcW w:w="2430" w:type="pct"/>
            <w:shd w:val="clear" w:color="auto" w:fill="auto"/>
            <w:vAlign w:val="center"/>
            <w:hideMark/>
          </w:tcPr>
          <w:p w14:paraId="50F644C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собственные потребители</w:t>
            </w:r>
          </w:p>
        </w:tc>
        <w:tc>
          <w:tcPr>
            <w:tcW w:w="345" w:type="pct"/>
            <w:shd w:val="clear" w:color="auto" w:fill="auto"/>
            <w:noWrap/>
            <w:vAlign w:val="center"/>
            <w:hideMark/>
          </w:tcPr>
          <w:p w14:paraId="12B923D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639FD22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311,1</w:t>
            </w:r>
          </w:p>
        </w:tc>
        <w:tc>
          <w:tcPr>
            <w:tcW w:w="653" w:type="pct"/>
            <w:shd w:val="clear" w:color="auto" w:fill="auto"/>
            <w:noWrap/>
            <w:vAlign w:val="center"/>
            <w:hideMark/>
          </w:tcPr>
          <w:p w14:paraId="054D279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216,3</w:t>
            </w:r>
          </w:p>
        </w:tc>
        <w:tc>
          <w:tcPr>
            <w:tcW w:w="653" w:type="pct"/>
            <w:shd w:val="clear" w:color="auto" w:fill="auto"/>
            <w:noWrap/>
            <w:vAlign w:val="center"/>
            <w:hideMark/>
          </w:tcPr>
          <w:p w14:paraId="7BF4790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314,1</w:t>
            </w:r>
          </w:p>
        </w:tc>
      </w:tr>
      <w:tr w:rsidR="007553E7" w:rsidRPr="00D826BF" w14:paraId="1F788F0C" w14:textId="77777777" w:rsidTr="007553E7">
        <w:trPr>
          <w:trHeight w:val="360"/>
        </w:trPr>
        <w:tc>
          <w:tcPr>
            <w:tcW w:w="5000" w:type="pct"/>
            <w:gridSpan w:val="6"/>
            <w:shd w:val="clear" w:color="auto" w:fill="auto"/>
            <w:noWrap/>
            <w:vAlign w:val="center"/>
            <w:hideMark/>
          </w:tcPr>
          <w:p w14:paraId="251E88F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Система теплоснабжения от БУ–2 + Система </w:t>
            </w:r>
            <w:proofErr w:type="spellStart"/>
            <w:r w:rsidRPr="00D826BF">
              <w:rPr>
                <w:rFonts w:ascii="Times New Roman" w:eastAsia="Times New Roman" w:hAnsi="Times New Roman" w:cs="Times New Roman"/>
                <w:sz w:val="20"/>
                <w:szCs w:val="20"/>
              </w:rPr>
              <w:t>пароснабжения</w:t>
            </w:r>
            <w:proofErr w:type="spellEnd"/>
            <w:r w:rsidRPr="00D826BF">
              <w:rPr>
                <w:rFonts w:ascii="Times New Roman" w:eastAsia="Times New Roman" w:hAnsi="Times New Roman" w:cs="Times New Roman"/>
                <w:sz w:val="20"/>
                <w:szCs w:val="20"/>
              </w:rPr>
              <w:t xml:space="preserve"> (Промышленная </w:t>
            </w:r>
            <w:proofErr w:type="gramStart"/>
            <w:r w:rsidRPr="00D826BF">
              <w:rPr>
                <w:rFonts w:ascii="Times New Roman" w:eastAsia="Times New Roman" w:hAnsi="Times New Roman" w:cs="Times New Roman"/>
                <w:sz w:val="20"/>
                <w:szCs w:val="20"/>
              </w:rPr>
              <w:t>зона</w:t>
            </w:r>
            <w:proofErr w:type="gramEnd"/>
            <w:r w:rsidRPr="00D826BF">
              <w:rPr>
                <w:rFonts w:ascii="Times New Roman" w:eastAsia="Times New Roman" w:hAnsi="Times New Roman" w:cs="Times New Roman"/>
                <w:sz w:val="20"/>
                <w:szCs w:val="20"/>
              </w:rPr>
              <w:t xml:space="preserve"> ЗАТО Северск)</w:t>
            </w:r>
          </w:p>
        </w:tc>
      </w:tr>
      <w:tr w:rsidR="007553E7" w:rsidRPr="00D826BF" w14:paraId="004F58DB" w14:textId="77777777" w:rsidTr="007553E7">
        <w:trPr>
          <w:trHeight w:val="348"/>
        </w:trPr>
        <w:tc>
          <w:tcPr>
            <w:tcW w:w="5000" w:type="pct"/>
            <w:gridSpan w:val="6"/>
            <w:shd w:val="clear" w:color="auto" w:fill="auto"/>
            <w:noWrap/>
            <w:vAlign w:val="center"/>
            <w:hideMark/>
          </w:tcPr>
          <w:p w14:paraId="6F147EB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proofErr w:type="spellStart"/>
            <w:r w:rsidRPr="00D826BF">
              <w:rPr>
                <w:rFonts w:ascii="Times New Roman" w:eastAsia="Times New Roman" w:hAnsi="Times New Roman" w:cs="Times New Roman"/>
                <w:sz w:val="20"/>
                <w:szCs w:val="20"/>
              </w:rPr>
              <w:t>Тепломагистраль</w:t>
            </w:r>
            <w:proofErr w:type="spellEnd"/>
            <w:r w:rsidRPr="00D826BF">
              <w:rPr>
                <w:rFonts w:ascii="Times New Roman" w:eastAsia="Times New Roman" w:hAnsi="Times New Roman" w:cs="Times New Roman"/>
                <w:sz w:val="20"/>
                <w:szCs w:val="20"/>
              </w:rPr>
              <w:t xml:space="preserve"> № 3 ("3–я северная")</w:t>
            </w:r>
          </w:p>
        </w:tc>
      </w:tr>
      <w:tr w:rsidR="007553E7" w:rsidRPr="00D826BF" w14:paraId="532761A6" w14:textId="77777777" w:rsidTr="007553E7">
        <w:trPr>
          <w:trHeight w:val="624"/>
        </w:trPr>
        <w:tc>
          <w:tcPr>
            <w:tcW w:w="266" w:type="pct"/>
            <w:shd w:val="clear" w:color="auto" w:fill="auto"/>
            <w:noWrap/>
            <w:vAlign w:val="center"/>
            <w:hideMark/>
          </w:tcPr>
          <w:p w14:paraId="7F10799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9.</w:t>
            </w:r>
          </w:p>
        </w:tc>
        <w:tc>
          <w:tcPr>
            <w:tcW w:w="2430" w:type="pct"/>
            <w:shd w:val="clear" w:color="auto" w:fill="auto"/>
            <w:vAlign w:val="center"/>
            <w:hideMark/>
          </w:tcPr>
          <w:p w14:paraId="361559E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Отпуск тепловой энергии в "3–ю Северную" магистраль в горячей воде, в </w:t>
            </w:r>
            <w:proofErr w:type="spellStart"/>
            <w:r w:rsidRPr="00D826BF">
              <w:rPr>
                <w:rFonts w:ascii="Times New Roman" w:eastAsia="Times New Roman" w:hAnsi="Times New Roman" w:cs="Times New Roman"/>
                <w:sz w:val="20"/>
                <w:szCs w:val="20"/>
              </w:rPr>
              <w:t>т.ч</w:t>
            </w:r>
            <w:proofErr w:type="spellEnd"/>
            <w:r w:rsidRPr="00D826BF">
              <w:rPr>
                <w:rFonts w:ascii="Times New Roman" w:eastAsia="Times New Roman" w:hAnsi="Times New Roman" w:cs="Times New Roman"/>
                <w:sz w:val="20"/>
                <w:szCs w:val="20"/>
              </w:rPr>
              <w:t>.</w:t>
            </w:r>
          </w:p>
        </w:tc>
        <w:tc>
          <w:tcPr>
            <w:tcW w:w="345" w:type="pct"/>
            <w:shd w:val="clear" w:color="auto" w:fill="auto"/>
            <w:noWrap/>
            <w:vAlign w:val="center"/>
            <w:hideMark/>
          </w:tcPr>
          <w:p w14:paraId="6C26655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180B329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121 597,4</w:t>
            </w:r>
          </w:p>
        </w:tc>
        <w:tc>
          <w:tcPr>
            <w:tcW w:w="653" w:type="pct"/>
            <w:shd w:val="clear" w:color="auto" w:fill="auto"/>
            <w:noWrap/>
            <w:vAlign w:val="center"/>
            <w:hideMark/>
          </w:tcPr>
          <w:p w14:paraId="00A1BA3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131 060,7</w:t>
            </w:r>
          </w:p>
        </w:tc>
        <w:tc>
          <w:tcPr>
            <w:tcW w:w="653" w:type="pct"/>
            <w:shd w:val="clear" w:color="auto" w:fill="auto"/>
            <w:noWrap/>
            <w:vAlign w:val="center"/>
            <w:hideMark/>
          </w:tcPr>
          <w:p w14:paraId="5772335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141 805,7</w:t>
            </w:r>
          </w:p>
        </w:tc>
      </w:tr>
      <w:tr w:rsidR="007553E7" w:rsidRPr="00D826BF" w14:paraId="59AB7BCB" w14:textId="77777777" w:rsidTr="007553E7">
        <w:trPr>
          <w:trHeight w:val="615"/>
        </w:trPr>
        <w:tc>
          <w:tcPr>
            <w:tcW w:w="266" w:type="pct"/>
            <w:shd w:val="clear" w:color="auto" w:fill="auto"/>
            <w:noWrap/>
            <w:vAlign w:val="center"/>
            <w:hideMark/>
          </w:tcPr>
          <w:p w14:paraId="28D9FD9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lastRenderedPageBreak/>
              <w:t>10.</w:t>
            </w:r>
          </w:p>
        </w:tc>
        <w:tc>
          <w:tcPr>
            <w:tcW w:w="2430" w:type="pct"/>
            <w:shd w:val="clear" w:color="auto" w:fill="auto"/>
            <w:vAlign w:val="center"/>
            <w:hideMark/>
          </w:tcPr>
          <w:p w14:paraId="4DE24CF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Потери тепловой энергии "3–й Северной" магистрали в горячей воде в </w:t>
            </w:r>
            <w:proofErr w:type="spellStart"/>
            <w:r w:rsidRPr="00D826BF">
              <w:rPr>
                <w:rFonts w:ascii="Times New Roman" w:eastAsia="Times New Roman" w:hAnsi="Times New Roman" w:cs="Times New Roman"/>
                <w:sz w:val="20"/>
                <w:szCs w:val="20"/>
              </w:rPr>
              <w:t>т.ч</w:t>
            </w:r>
            <w:proofErr w:type="spellEnd"/>
            <w:r w:rsidRPr="00D826BF">
              <w:rPr>
                <w:rFonts w:ascii="Times New Roman" w:eastAsia="Times New Roman" w:hAnsi="Times New Roman" w:cs="Times New Roman"/>
                <w:sz w:val="20"/>
                <w:szCs w:val="20"/>
              </w:rPr>
              <w:t>.</w:t>
            </w:r>
          </w:p>
        </w:tc>
        <w:tc>
          <w:tcPr>
            <w:tcW w:w="345" w:type="pct"/>
            <w:shd w:val="clear" w:color="auto" w:fill="auto"/>
            <w:noWrap/>
            <w:vAlign w:val="center"/>
            <w:hideMark/>
          </w:tcPr>
          <w:p w14:paraId="7DB07C8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76A5E8C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2 0735,1</w:t>
            </w:r>
          </w:p>
        </w:tc>
        <w:tc>
          <w:tcPr>
            <w:tcW w:w="653" w:type="pct"/>
            <w:shd w:val="clear" w:color="auto" w:fill="auto"/>
            <w:noWrap/>
            <w:vAlign w:val="center"/>
            <w:hideMark/>
          </w:tcPr>
          <w:p w14:paraId="55DF50C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20 624,3</w:t>
            </w:r>
          </w:p>
        </w:tc>
        <w:tc>
          <w:tcPr>
            <w:tcW w:w="653" w:type="pct"/>
            <w:shd w:val="clear" w:color="auto" w:fill="auto"/>
            <w:noWrap/>
            <w:vAlign w:val="center"/>
            <w:hideMark/>
          </w:tcPr>
          <w:p w14:paraId="732B280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20 673,8</w:t>
            </w:r>
          </w:p>
        </w:tc>
      </w:tr>
      <w:tr w:rsidR="007553E7" w:rsidRPr="00D826BF" w14:paraId="712FE2FD" w14:textId="77777777" w:rsidTr="007553E7">
        <w:trPr>
          <w:trHeight w:val="624"/>
        </w:trPr>
        <w:tc>
          <w:tcPr>
            <w:tcW w:w="266" w:type="pct"/>
            <w:shd w:val="clear" w:color="auto" w:fill="auto"/>
            <w:noWrap/>
            <w:vAlign w:val="center"/>
            <w:hideMark/>
          </w:tcPr>
          <w:p w14:paraId="22B9004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11.</w:t>
            </w:r>
          </w:p>
        </w:tc>
        <w:tc>
          <w:tcPr>
            <w:tcW w:w="2430" w:type="pct"/>
            <w:shd w:val="clear" w:color="auto" w:fill="auto"/>
            <w:vAlign w:val="center"/>
            <w:hideMark/>
          </w:tcPr>
          <w:p w14:paraId="2E4C5BF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Отпуск тепловой энергии конечным потребителям "3–й Северной" магистрали в горячей воде, в </w:t>
            </w:r>
            <w:proofErr w:type="spellStart"/>
            <w:r w:rsidRPr="00D826BF">
              <w:rPr>
                <w:rFonts w:ascii="Times New Roman" w:eastAsia="Times New Roman" w:hAnsi="Times New Roman" w:cs="Times New Roman"/>
                <w:sz w:val="20"/>
                <w:szCs w:val="20"/>
              </w:rPr>
              <w:t>т.ч</w:t>
            </w:r>
            <w:proofErr w:type="spellEnd"/>
            <w:r w:rsidRPr="00D826BF">
              <w:rPr>
                <w:rFonts w:ascii="Times New Roman" w:eastAsia="Times New Roman" w:hAnsi="Times New Roman" w:cs="Times New Roman"/>
                <w:sz w:val="20"/>
                <w:szCs w:val="20"/>
              </w:rPr>
              <w:t>.</w:t>
            </w:r>
          </w:p>
        </w:tc>
        <w:tc>
          <w:tcPr>
            <w:tcW w:w="345" w:type="pct"/>
            <w:shd w:val="clear" w:color="auto" w:fill="auto"/>
            <w:noWrap/>
            <w:vAlign w:val="center"/>
            <w:hideMark/>
          </w:tcPr>
          <w:p w14:paraId="4271DB9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2502122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815,9</w:t>
            </w:r>
          </w:p>
        </w:tc>
        <w:tc>
          <w:tcPr>
            <w:tcW w:w="653" w:type="pct"/>
            <w:shd w:val="clear" w:color="auto" w:fill="auto"/>
            <w:noWrap/>
            <w:vAlign w:val="center"/>
            <w:hideMark/>
          </w:tcPr>
          <w:p w14:paraId="5B7F94B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1 833,8</w:t>
            </w:r>
          </w:p>
        </w:tc>
        <w:tc>
          <w:tcPr>
            <w:tcW w:w="653" w:type="pct"/>
            <w:shd w:val="clear" w:color="auto" w:fill="auto"/>
            <w:noWrap/>
            <w:vAlign w:val="center"/>
            <w:hideMark/>
          </w:tcPr>
          <w:p w14:paraId="4879514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2 003,5</w:t>
            </w:r>
          </w:p>
        </w:tc>
      </w:tr>
      <w:tr w:rsidR="007553E7" w:rsidRPr="00D826BF" w14:paraId="4707900A" w14:textId="77777777" w:rsidTr="007553E7">
        <w:trPr>
          <w:trHeight w:val="624"/>
        </w:trPr>
        <w:tc>
          <w:tcPr>
            <w:tcW w:w="266" w:type="pct"/>
            <w:shd w:val="clear" w:color="auto" w:fill="auto"/>
            <w:noWrap/>
            <w:vAlign w:val="center"/>
            <w:hideMark/>
          </w:tcPr>
          <w:p w14:paraId="5523E7B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12.</w:t>
            </w:r>
          </w:p>
        </w:tc>
        <w:tc>
          <w:tcPr>
            <w:tcW w:w="2430" w:type="pct"/>
            <w:shd w:val="clear" w:color="auto" w:fill="auto"/>
            <w:vAlign w:val="center"/>
            <w:hideMark/>
          </w:tcPr>
          <w:p w14:paraId="5D7D2F3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Отпуск тепловой энергии из "3–й Северной" магистрали в сеть АО "СХК" в горячей воде, в </w:t>
            </w:r>
            <w:proofErr w:type="spellStart"/>
            <w:r w:rsidRPr="00D826BF">
              <w:rPr>
                <w:rFonts w:ascii="Times New Roman" w:eastAsia="Times New Roman" w:hAnsi="Times New Roman" w:cs="Times New Roman"/>
                <w:sz w:val="20"/>
                <w:szCs w:val="20"/>
              </w:rPr>
              <w:t>т.ч</w:t>
            </w:r>
            <w:proofErr w:type="spellEnd"/>
            <w:r w:rsidRPr="00D826BF">
              <w:rPr>
                <w:rFonts w:ascii="Times New Roman" w:eastAsia="Times New Roman" w:hAnsi="Times New Roman" w:cs="Times New Roman"/>
                <w:sz w:val="20"/>
                <w:szCs w:val="20"/>
              </w:rPr>
              <w:t>.</w:t>
            </w:r>
          </w:p>
        </w:tc>
        <w:tc>
          <w:tcPr>
            <w:tcW w:w="345" w:type="pct"/>
            <w:shd w:val="clear" w:color="auto" w:fill="auto"/>
            <w:noWrap/>
            <w:vAlign w:val="center"/>
            <w:hideMark/>
          </w:tcPr>
          <w:p w14:paraId="26896C1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01043B5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100 046,4</w:t>
            </w:r>
          </w:p>
        </w:tc>
        <w:tc>
          <w:tcPr>
            <w:tcW w:w="653" w:type="pct"/>
            <w:shd w:val="clear" w:color="auto" w:fill="auto"/>
            <w:noWrap/>
            <w:vAlign w:val="center"/>
            <w:hideMark/>
          </w:tcPr>
          <w:p w14:paraId="1A647C8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108 602,7</w:t>
            </w:r>
          </w:p>
        </w:tc>
        <w:tc>
          <w:tcPr>
            <w:tcW w:w="653" w:type="pct"/>
            <w:shd w:val="clear" w:color="auto" w:fill="auto"/>
            <w:noWrap/>
            <w:vAlign w:val="center"/>
            <w:hideMark/>
          </w:tcPr>
          <w:p w14:paraId="1C0A025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119 128,4</w:t>
            </w:r>
          </w:p>
        </w:tc>
      </w:tr>
      <w:tr w:rsidR="007553E7" w:rsidRPr="00D826BF" w14:paraId="5BEF1B8A" w14:textId="77777777" w:rsidTr="007553E7">
        <w:trPr>
          <w:trHeight w:val="390"/>
        </w:trPr>
        <w:tc>
          <w:tcPr>
            <w:tcW w:w="5000" w:type="pct"/>
            <w:gridSpan w:val="6"/>
            <w:shd w:val="clear" w:color="auto" w:fill="auto"/>
            <w:noWrap/>
            <w:vAlign w:val="center"/>
            <w:hideMark/>
          </w:tcPr>
          <w:p w14:paraId="082DB11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Система теплоснабжения АО "СХК" (</w:t>
            </w:r>
            <w:proofErr w:type="spellStart"/>
            <w:r w:rsidRPr="00D826BF">
              <w:rPr>
                <w:rFonts w:ascii="Times New Roman" w:eastAsia="Times New Roman" w:hAnsi="Times New Roman" w:cs="Times New Roman"/>
                <w:sz w:val="20"/>
                <w:szCs w:val="20"/>
              </w:rPr>
              <w:t>Тепломагистрали</w:t>
            </w:r>
            <w:proofErr w:type="spellEnd"/>
            <w:r w:rsidRPr="00D826BF">
              <w:rPr>
                <w:rFonts w:ascii="Times New Roman" w:eastAsia="Times New Roman" w:hAnsi="Times New Roman" w:cs="Times New Roman"/>
                <w:sz w:val="20"/>
                <w:szCs w:val="20"/>
              </w:rPr>
              <w:t xml:space="preserve"> №1 и №2 + паропроводы)</w:t>
            </w:r>
          </w:p>
        </w:tc>
      </w:tr>
      <w:tr w:rsidR="007553E7" w:rsidRPr="00D826BF" w14:paraId="3A2E6477" w14:textId="77777777" w:rsidTr="007553E7">
        <w:trPr>
          <w:trHeight w:val="285"/>
        </w:trPr>
        <w:tc>
          <w:tcPr>
            <w:tcW w:w="266" w:type="pct"/>
            <w:shd w:val="clear" w:color="auto" w:fill="auto"/>
            <w:noWrap/>
            <w:vAlign w:val="center"/>
            <w:hideMark/>
          </w:tcPr>
          <w:p w14:paraId="7F005DB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w:t>
            </w:r>
          </w:p>
        </w:tc>
        <w:tc>
          <w:tcPr>
            <w:tcW w:w="2430" w:type="pct"/>
            <w:shd w:val="clear" w:color="auto" w:fill="auto"/>
            <w:vAlign w:val="center"/>
            <w:hideMark/>
          </w:tcPr>
          <w:p w14:paraId="4C18147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Отпуск тепловой энергии в </w:t>
            </w:r>
            <w:proofErr w:type="gramStart"/>
            <w:r w:rsidRPr="00D826BF">
              <w:rPr>
                <w:rFonts w:ascii="Times New Roman" w:eastAsia="Times New Roman" w:hAnsi="Times New Roman" w:cs="Times New Roman"/>
                <w:sz w:val="20"/>
                <w:szCs w:val="20"/>
              </w:rPr>
              <w:t>сеть  АО</w:t>
            </w:r>
            <w:proofErr w:type="gramEnd"/>
            <w:r w:rsidRPr="00D826BF">
              <w:rPr>
                <w:rFonts w:ascii="Times New Roman" w:eastAsia="Times New Roman" w:hAnsi="Times New Roman" w:cs="Times New Roman"/>
                <w:sz w:val="20"/>
                <w:szCs w:val="20"/>
              </w:rPr>
              <w:t xml:space="preserve"> "СХК", в </w:t>
            </w:r>
            <w:proofErr w:type="spellStart"/>
            <w:r w:rsidRPr="00D826BF">
              <w:rPr>
                <w:rFonts w:ascii="Times New Roman" w:eastAsia="Times New Roman" w:hAnsi="Times New Roman" w:cs="Times New Roman"/>
                <w:sz w:val="20"/>
                <w:szCs w:val="20"/>
              </w:rPr>
              <w:t>т.ч</w:t>
            </w:r>
            <w:proofErr w:type="spellEnd"/>
            <w:r w:rsidRPr="00D826BF">
              <w:rPr>
                <w:rFonts w:ascii="Times New Roman" w:eastAsia="Times New Roman" w:hAnsi="Times New Roman" w:cs="Times New Roman"/>
                <w:sz w:val="20"/>
                <w:szCs w:val="20"/>
              </w:rPr>
              <w:t>.</w:t>
            </w:r>
          </w:p>
        </w:tc>
        <w:tc>
          <w:tcPr>
            <w:tcW w:w="345" w:type="pct"/>
            <w:shd w:val="clear" w:color="auto" w:fill="auto"/>
            <w:noWrap/>
            <w:vAlign w:val="center"/>
            <w:hideMark/>
          </w:tcPr>
          <w:p w14:paraId="52D6E58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1930A8B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718 175,1</w:t>
            </w:r>
          </w:p>
        </w:tc>
        <w:tc>
          <w:tcPr>
            <w:tcW w:w="653" w:type="pct"/>
            <w:shd w:val="clear" w:color="auto" w:fill="auto"/>
            <w:noWrap/>
            <w:vAlign w:val="center"/>
            <w:hideMark/>
          </w:tcPr>
          <w:p w14:paraId="7AC5363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745 405,9</w:t>
            </w:r>
          </w:p>
        </w:tc>
        <w:tc>
          <w:tcPr>
            <w:tcW w:w="653" w:type="pct"/>
            <w:shd w:val="clear" w:color="auto" w:fill="auto"/>
            <w:noWrap/>
            <w:vAlign w:val="center"/>
            <w:hideMark/>
          </w:tcPr>
          <w:p w14:paraId="7ABCDB1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729 368,1</w:t>
            </w:r>
          </w:p>
        </w:tc>
      </w:tr>
      <w:tr w:rsidR="007553E7" w:rsidRPr="00D826BF" w14:paraId="0499D1CB" w14:textId="77777777" w:rsidTr="007553E7">
        <w:trPr>
          <w:trHeight w:val="285"/>
        </w:trPr>
        <w:tc>
          <w:tcPr>
            <w:tcW w:w="266" w:type="pct"/>
            <w:shd w:val="clear" w:color="auto" w:fill="auto"/>
            <w:noWrap/>
            <w:vAlign w:val="center"/>
            <w:hideMark/>
          </w:tcPr>
          <w:p w14:paraId="20D0F1F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13.1.</w:t>
            </w:r>
          </w:p>
        </w:tc>
        <w:tc>
          <w:tcPr>
            <w:tcW w:w="2430" w:type="pct"/>
            <w:shd w:val="clear" w:color="auto" w:fill="auto"/>
            <w:vAlign w:val="center"/>
            <w:hideMark/>
          </w:tcPr>
          <w:p w14:paraId="0AE038B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в горячей воде, в </w:t>
            </w:r>
            <w:proofErr w:type="spellStart"/>
            <w:r w:rsidRPr="00D826BF">
              <w:rPr>
                <w:rFonts w:ascii="Times New Roman" w:eastAsia="Times New Roman" w:hAnsi="Times New Roman" w:cs="Times New Roman"/>
                <w:sz w:val="20"/>
                <w:szCs w:val="20"/>
              </w:rPr>
              <w:t>т.ч</w:t>
            </w:r>
            <w:proofErr w:type="spellEnd"/>
            <w:r w:rsidRPr="00D826BF">
              <w:rPr>
                <w:rFonts w:ascii="Times New Roman" w:eastAsia="Times New Roman" w:hAnsi="Times New Roman" w:cs="Times New Roman"/>
                <w:sz w:val="20"/>
                <w:szCs w:val="20"/>
              </w:rPr>
              <w:t>.</w:t>
            </w:r>
          </w:p>
        </w:tc>
        <w:tc>
          <w:tcPr>
            <w:tcW w:w="345" w:type="pct"/>
            <w:shd w:val="clear" w:color="auto" w:fill="auto"/>
            <w:noWrap/>
            <w:vAlign w:val="center"/>
            <w:hideMark/>
          </w:tcPr>
          <w:p w14:paraId="56EBF0E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3486ECB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315 256,6</w:t>
            </w:r>
          </w:p>
        </w:tc>
        <w:tc>
          <w:tcPr>
            <w:tcW w:w="653" w:type="pct"/>
            <w:shd w:val="clear" w:color="auto" w:fill="auto"/>
            <w:noWrap/>
            <w:vAlign w:val="center"/>
            <w:hideMark/>
          </w:tcPr>
          <w:p w14:paraId="37343E4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340 835,0</w:t>
            </w:r>
          </w:p>
        </w:tc>
        <w:tc>
          <w:tcPr>
            <w:tcW w:w="653" w:type="pct"/>
            <w:shd w:val="clear" w:color="auto" w:fill="auto"/>
            <w:noWrap/>
            <w:vAlign w:val="center"/>
            <w:hideMark/>
          </w:tcPr>
          <w:p w14:paraId="6A456DF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336 283,6</w:t>
            </w:r>
          </w:p>
        </w:tc>
      </w:tr>
      <w:tr w:rsidR="007553E7" w:rsidRPr="00D826BF" w14:paraId="32678331" w14:textId="77777777" w:rsidTr="007553E7">
        <w:trPr>
          <w:trHeight w:val="624"/>
        </w:trPr>
        <w:tc>
          <w:tcPr>
            <w:tcW w:w="266" w:type="pct"/>
            <w:shd w:val="clear" w:color="auto" w:fill="auto"/>
            <w:noWrap/>
            <w:vAlign w:val="center"/>
            <w:hideMark/>
          </w:tcPr>
          <w:p w14:paraId="1C11F96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13.1.1.</w:t>
            </w:r>
          </w:p>
        </w:tc>
        <w:tc>
          <w:tcPr>
            <w:tcW w:w="2430" w:type="pct"/>
            <w:shd w:val="clear" w:color="auto" w:fill="auto"/>
            <w:vAlign w:val="center"/>
            <w:hideMark/>
          </w:tcPr>
          <w:p w14:paraId="789A38D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отпуск </w:t>
            </w:r>
            <w:proofErr w:type="spellStart"/>
            <w:r w:rsidRPr="00D826BF">
              <w:rPr>
                <w:rFonts w:ascii="Times New Roman" w:eastAsia="Times New Roman" w:hAnsi="Times New Roman" w:cs="Times New Roman"/>
                <w:sz w:val="20"/>
                <w:szCs w:val="20"/>
              </w:rPr>
              <w:t>теплоэнергии</w:t>
            </w:r>
            <w:proofErr w:type="spellEnd"/>
            <w:r w:rsidRPr="00D826BF">
              <w:rPr>
                <w:rFonts w:ascii="Times New Roman" w:eastAsia="Times New Roman" w:hAnsi="Times New Roman" w:cs="Times New Roman"/>
                <w:sz w:val="20"/>
                <w:szCs w:val="20"/>
              </w:rPr>
              <w:t xml:space="preserve"> в </w:t>
            </w:r>
            <w:proofErr w:type="spellStart"/>
            <w:r w:rsidRPr="00D826BF">
              <w:rPr>
                <w:rFonts w:ascii="Times New Roman" w:eastAsia="Times New Roman" w:hAnsi="Times New Roman" w:cs="Times New Roman"/>
                <w:sz w:val="20"/>
                <w:szCs w:val="20"/>
              </w:rPr>
              <w:t>тепломагистрали</w:t>
            </w:r>
            <w:proofErr w:type="spellEnd"/>
            <w:r w:rsidRPr="00D826BF">
              <w:rPr>
                <w:rFonts w:ascii="Times New Roman" w:eastAsia="Times New Roman" w:hAnsi="Times New Roman" w:cs="Times New Roman"/>
                <w:sz w:val="20"/>
                <w:szCs w:val="20"/>
              </w:rPr>
              <w:t xml:space="preserve"> № 1 и № 2, </w:t>
            </w:r>
            <w:r w:rsidRPr="00D826BF">
              <w:rPr>
                <w:rFonts w:ascii="Times New Roman" w:eastAsia="Times New Roman" w:hAnsi="Times New Roman" w:cs="Times New Roman"/>
                <w:sz w:val="20"/>
                <w:szCs w:val="20"/>
              </w:rPr>
              <w:br/>
              <w:t xml:space="preserve">в </w:t>
            </w:r>
            <w:proofErr w:type="spellStart"/>
            <w:r w:rsidRPr="00D826BF">
              <w:rPr>
                <w:rFonts w:ascii="Times New Roman" w:eastAsia="Times New Roman" w:hAnsi="Times New Roman" w:cs="Times New Roman"/>
                <w:sz w:val="20"/>
                <w:szCs w:val="20"/>
              </w:rPr>
              <w:t>т.ч</w:t>
            </w:r>
            <w:proofErr w:type="spellEnd"/>
            <w:r w:rsidRPr="00D826BF">
              <w:rPr>
                <w:rFonts w:ascii="Times New Roman" w:eastAsia="Times New Roman" w:hAnsi="Times New Roman" w:cs="Times New Roman"/>
                <w:sz w:val="20"/>
                <w:szCs w:val="20"/>
              </w:rPr>
              <w:t>.</w:t>
            </w:r>
          </w:p>
        </w:tc>
        <w:tc>
          <w:tcPr>
            <w:tcW w:w="345" w:type="pct"/>
            <w:shd w:val="clear" w:color="auto" w:fill="auto"/>
            <w:noWrap/>
            <w:vAlign w:val="center"/>
            <w:hideMark/>
          </w:tcPr>
          <w:p w14:paraId="4F83681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7F3C5DF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215 210,2</w:t>
            </w:r>
          </w:p>
        </w:tc>
        <w:tc>
          <w:tcPr>
            <w:tcW w:w="653" w:type="pct"/>
            <w:shd w:val="clear" w:color="auto" w:fill="auto"/>
            <w:noWrap/>
            <w:vAlign w:val="center"/>
            <w:hideMark/>
          </w:tcPr>
          <w:p w14:paraId="49EDCE5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232 232,4</w:t>
            </w:r>
          </w:p>
        </w:tc>
        <w:tc>
          <w:tcPr>
            <w:tcW w:w="653" w:type="pct"/>
            <w:shd w:val="clear" w:color="auto" w:fill="auto"/>
            <w:noWrap/>
            <w:vAlign w:val="center"/>
            <w:hideMark/>
          </w:tcPr>
          <w:p w14:paraId="43125C3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217 155,2</w:t>
            </w:r>
          </w:p>
        </w:tc>
      </w:tr>
      <w:tr w:rsidR="007553E7" w:rsidRPr="00D826BF" w14:paraId="0B784602" w14:textId="77777777" w:rsidTr="007553E7">
        <w:trPr>
          <w:trHeight w:val="624"/>
        </w:trPr>
        <w:tc>
          <w:tcPr>
            <w:tcW w:w="266" w:type="pct"/>
            <w:shd w:val="clear" w:color="auto" w:fill="auto"/>
            <w:noWrap/>
            <w:vAlign w:val="center"/>
            <w:hideMark/>
          </w:tcPr>
          <w:p w14:paraId="4820BBE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13.1.2.</w:t>
            </w:r>
          </w:p>
        </w:tc>
        <w:tc>
          <w:tcPr>
            <w:tcW w:w="2430" w:type="pct"/>
            <w:shd w:val="clear" w:color="auto" w:fill="auto"/>
            <w:vAlign w:val="center"/>
            <w:hideMark/>
          </w:tcPr>
          <w:p w14:paraId="2AD5633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отпуск тепловой энергии из "3–й Северной" магистрали в сеть АО "СХК" в горячей воде, в </w:t>
            </w:r>
            <w:proofErr w:type="spellStart"/>
            <w:r w:rsidRPr="00D826BF">
              <w:rPr>
                <w:rFonts w:ascii="Times New Roman" w:eastAsia="Times New Roman" w:hAnsi="Times New Roman" w:cs="Times New Roman"/>
                <w:sz w:val="20"/>
                <w:szCs w:val="20"/>
              </w:rPr>
              <w:t>т.ч</w:t>
            </w:r>
            <w:proofErr w:type="spellEnd"/>
            <w:r w:rsidRPr="00D826BF">
              <w:rPr>
                <w:rFonts w:ascii="Times New Roman" w:eastAsia="Times New Roman" w:hAnsi="Times New Roman" w:cs="Times New Roman"/>
                <w:sz w:val="20"/>
                <w:szCs w:val="20"/>
              </w:rPr>
              <w:t>.</w:t>
            </w:r>
          </w:p>
        </w:tc>
        <w:tc>
          <w:tcPr>
            <w:tcW w:w="345" w:type="pct"/>
            <w:shd w:val="clear" w:color="auto" w:fill="auto"/>
            <w:noWrap/>
            <w:vAlign w:val="center"/>
            <w:hideMark/>
          </w:tcPr>
          <w:p w14:paraId="574CD83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3A10045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100 046,4</w:t>
            </w:r>
          </w:p>
        </w:tc>
        <w:tc>
          <w:tcPr>
            <w:tcW w:w="653" w:type="pct"/>
            <w:shd w:val="clear" w:color="auto" w:fill="auto"/>
            <w:noWrap/>
            <w:vAlign w:val="center"/>
            <w:hideMark/>
          </w:tcPr>
          <w:p w14:paraId="138313D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108 602,7</w:t>
            </w:r>
          </w:p>
        </w:tc>
        <w:tc>
          <w:tcPr>
            <w:tcW w:w="653" w:type="pct"/>
            <w:shd w:val="clear" w:color="auto" w:fill="auto"/>
            <w:noWrap/>
            <w:vAlign w:val="center"/>
            <w:hideMark/>
          </w:tcPr>
          <w:p w14:paraId="269DB6B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119 128,4</w:t>
            </w:r>
          </w:p>
        </w:tc>
      </w:tr>
      <w:tr w:rsidR="007553E7" w:rsidRPr="00D826BF" w14:paraId="121F4299" w14:textId="77777777" w:rsidTr="007553E7">
        <w:trPr>
          <w:trHeight w:val="285"/>
        </w:trPr>
        <w:tc>
          <w:tcPr>
            <w:tcW w:w="266" w:type="pct"/>
            <w:shd w:val="clear" w:color="auto" w:fill="auto"/>
            <w:noWrap/>
            <w:vAlign w:val="center"/>
            <w:hideMark/>
          </w:tcPr>
          <w:p w14:paraId="202269E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13.2.</w:t>
            </w:r>
          </w:p>
        </w:tc>
        <w:tc>
          <w:tcPr>
            <w:tcW w:w="2430" w:type="pct"/>
            <w:shd w:val="clear" w:color="auto" w:fill="auto"/>
            <w:vAlign w:val="center"/>
            <w:hideMark/>
          </w:tcPr>
          <w:p w14:paraId="6346B9E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в паре, в </w:t>
            </w:r>
            <w:proofErr w:type="spellStart"/>
            <w:r w:rsidRPr="00D826BF">
              <w:rPr>
                <w:rFonts w:ascii="Times New Roman" w:eastAsia="Times New Roman" w:hAnsi="Times New Roman" w:cs="Times New Roman"/>
                <w:sz w:val="20"/>
                <w:szCs w:val="20"/>
              </w:rPr>
              <w:t>т.ч</w:t>
            </w:r>
            <w:proofErr w:type="spellEnd"/>
            <w:r w:rsidRPr="00D826BF">
              <w:rPr>
                <w:rFonts w:ascii="Times New Roman" w:eastAsia="Times New Roman" w:hAnsi="Times New Roman" w:cs="Times New Roman"/>
                <w:sz w:val="20"/>
                <w:szCs w:val="20"/>
              </w:rPr>
              <w:t>.</w:t>
            </w:r>
          </w:p>
        </w:tc>
        <w:tc>
          <w:tcPr>
            <w:tcW w:w="345" w:type="pct"/>
            <w:shd w:val="clear" w:color="auto" w:fill="auto"/>
            <w:noWrap/>
            <w:vAlign w:val="center"/>
            <w:hideMark/>
          </w:tcPr>
          <w:p w14:paraId="2B57E3F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65D0270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402 918,5</w:t>
            </w:r>
          </w:p>
        </w:tc>
        <w:tc>
          <w:tcPr>
            <w:tcW w:w="653" w:type="pct"/>
            <w:shd w:val="clear" w:color="auto" w:fill="auto"/>
            <w:noWrap/>
            <w:vAlign w:val="center"/>
            <w:hideMark/>
          </w:tcPr>
          <w:p w14:paraId="7D773F1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404 570,9</w:t>
            </w:r>
          </w:p>
        </w:tc>
        <w:tc>
          <w:tcPr>
            <w:tcW w:w="653" w:type="pct"/>
            <w:shd w:val="clear" w:color="auto" w:fill="auto"/>
            <w:noWrap/>
            <w:vAlign w:val="center"/>
            <w:hideMark/>
          </w:tcPr>
          <w:p w14:paraId="62BD457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393 084,5</w:t>
            </w:r>
          </w:p>
        </w:tc>
      </w:tr>
      <w:tr w:rsidR="007553E7" w:rsidRPr="00D826BF" w14:paraId="03662D02" w14:textId="77777777" w:rsidTr="007553E7">
        <w:trPr>
          <w:trHeight w:val="300"/>
        </w:trPr>
        <w:tc>
          <w:tcPr>
            <w:tcW w:w="266" w:type="pct"/>
            <w:shd w:val="clear" w:color="auto" w:fill="auto"/>
            <w:noWrap/>
            <w:vAlign w:val="center"/>
            <w:hideMark/>
          </w:tcPr>
          <w:p w14:paraId="544AA2E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13.2.1.</w:t>
            </w:r>
          </w:p>
        </w:tc>
        <w:tc>
          <w:tcPr>
            <w:tcW w:w="2430" w:type="pct"/>
            <w:shd w:val="clear" w:color="auto" w:fill="auto"/>
            <w:vAlign w:val="center"/>
            <w:hideMark/>
          </w:tcPr>
          <w:p w14:paraId="4E59328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отборный пар 7–13 кгс/см²</w:t>
            </w:r>
          </w:p>
        </w:tc>
        <w:tc>
          <w:tcPr>
            <w:tcW w:w="345" w:type="pct"/>
            <w:shd w:val="clear" w:color="auto" w:fill="auto"/>
            <w:noWrap/>
            <w:vAlign w:val="center"/>
            <w:hideMark/>
          </w:tcPr>
          <w:p w14:paraId="4EF4CD2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206FE03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148 836,7</w:t>
            </w:r>
          </w:p>
        </w:tc>
        <w:tc>
          <w:tcPr>
            <w:tcW w:w="653" w:type="pct"/>
            <w:shd w:val="clear" w:color="auto" w:fill="auto"/>
            <w:noWrap/>
            <w:vAlign w:val="center"/>
            <w:hideMark/>
          </w:tcPr>
          <w:p w14:paraId="7EF844A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148 892,8</w:t>
            </w:r>
          </w:p>
        </w:tc>
        <w:tc>
          <w:tcPr>
            <w:tcW w:w="653" w:type="pct"/>
            <w:shd w:val="clear" w:color="auto" w:fill="auto"/>
            <w:noWrap/>
            <w:vAlign w:val="center"/>
            <w:hideMark/>
          </w:tcPr>
          <w:p w14:paraId="156FF71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118 842,5</w:t>
            </w:r>
          </w:p>
        </w:tc>
      </w:tr>
      <w:tr w:rsidR="007553E7" w:rsidRPr="00D826BF" w14:paraId="6730A3ED" w14:textId="77777777" w:rsidTr="007553E7">
        <w:trPr>
          <w:trHeight w:val="300"/>
        </w:trPr>
        <w:tc>
          <w:tcPr>
            <w:tcW w:w="266" w:type="pct"/>
            <w:shd w:val="clear" w:color="auto" w:fill="auto"/>
            <w:noWrap/>
            <w:vAlign w:val="center"/>
            <w:hideMark/>
          </w:tcPr>
          <w:p w14:paraId="01D9537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13.2.2.</w:t>
            </w:r>
          </w:p>
        </w:tc>
        <w:tc>
          <w:tcPr>
            <w:tcW w:w="2430" w:type="pct"/>
            <w:shd w:val="clear" w:color="auto" w:fill="auto"/>
            <w:vAlign w:val="center"/>
            <w:hideMark/>
          </w:tcPr>
          <w:p w14:paraId="09629B8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отборный пар более 13 кгс/см²</w:t>
            </w:r>
          </w:p>
        </w:tc>
        <w:tc>
          <w:tcPr>
            <w:tcW w:w="345" w:type="pct"/>
            <w:shd w:val="clear" w:color="auto" w:fill="auto"/>
            <w:noWrap/>
            <w:vAlign w:val="center"/>
            <w:hideMark/>
          </w:tcPr>
          <w:p w14:paraId="26F5212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2504910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254 081,8</w:t>
            </w:r>
          </w:p>
        </w:tc>
        <w:tc>
          <w:tcPr>
            <w:tcW w:w="653" w:type="pct"/>
            <w:shd w:val="clear" w:color="auto" w:fill="auto"/>
            <w:noWrap/>
            <w:vAlign w:val="center"/>
            <w:hideMark/>
          </w:tcPr>
          <w:p w14:paraId="3B3B631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255 678,1</w:t>
            </w:r>
          </w:p>
        </w:tc>
        <w:tc>
          <w:tcPr>
            <w:tcW w:w="653" w:type="pct"/>
            <w:shd w:val="clear" w:color="auto" w:fill="auto"/>
            <w:noWrap/>
            <w:vAlign w:val="center"/>
            <w:hideMark/>
          </w:tcPr>
          <w:p w14:paraId="7054258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274 242,0</w:t>
            </w:r>
          </w:p>
        </w:tc>
      </w:tr>
      <w:tr w:rsidR="007553E7" w:rsidRPr="00D826BF" w14:paraId="00C9C51D" w14:textId="77777777" w:rsidTr="007553E7">
        <w:trPr>
          <w:trHeight w:val="300"/>
        </w:trPr>
        <w:tc>
          <w:tcPr>
            <w:tcW w:w="266" w:type="pct"/>
            <w:shd w:val="clear" w:color="auto" w:fill="auto"/>
            <w:noWrap/>
            <w:vAlign w:val="center"/>
            <w:hideMark/>
          </w:tcPr>
          <w:p w14:paraId="500DACE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14.</w:t>
            </w:r>
          </w:p>
        </w:tc>
        <w:tc>
          <w:tcPr>
            <w:tcW w:w="2430" w:type="pct"/>
            <w:shd w:val="clear" w:color="auto" w:fill="auto"/>
            <w:vAlign w:val="center"/>
            <w:hideMark/>
          </w:tcPr>
          <w:p w14:paraId="37AF637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Потери тепловой энергии АО "СХК", в </w:t>
            </w:r>
            <w:proofErr w:type="spellStart"/>
            <w:r w:rsidRPr="00D826BF">
              <w:rPr>
                <w:rFonts w:ascii="Times New Roman" w:eastAsia="Times New Roman" w:hAnsi="Times New Roman" w:cs="Times New Roman"/>
                <w:sz w:val="20"/>
                <w:szCs w:val="20"/>
              </w:rPr>
              <w:t>т.ч</w:t>
            </w:r>
            <w:proofErr w:type="spellEnd"/>
            <w:r w:rsidRPr="00D826BF">
              <w:rPr>
                <w:rFonts w:ascii="Times New Roman" w:eastAsia="Times New Roman" w:hAnsi="Times New Roman" w:cs="Times New Roman"/>
                <w:sz w:val="20"/>
                <w:szCs w:val="20"/>
              </w:rPr>
              <w:t>.</w:t>
            </w:r>
          </w:p>
        </w:tc>
        <w:tc>
          <w:tcPr>
            <w:tcW w:w="345" w:type="pct"/>
            <w:shd w:val="clear" w:color="auto" w:fill="auto"/>
            <w:noWrap/>
            <w:vAlign w:val="center"/>
            <w:hideMark/>
          </w:tcPr>
          <w:p w14:paraId="5E880A5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2400E52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215 370,0</w:t>
            </w:r>
          </w:p>
        </w:tc>
        <w:tc>
          <w:tcPr>
            <w:tcW w:w="653" w:type="pct"/>
            <w:shd w:val="clear" w:color="auto" w:fill="auto"/>
            <w:noWrap/>
            <w:vAlign w:val="center"/>
            <w:hideMark/>
          </w:tcPr>
          <w:p w14:paraId="5164ACB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215 370,9</w:t>
            </w:r>
          </w:p>
        </w:tc>
        <w:tc>
          <w:tcPr>
            <w:tcW w:w="653" w:type="pct"/>
            <w:shd w:val="clear" w:color="auto" w:fill="auto"/>
            <w:noWrap/>
            <w:vAlign w:val="center"/>
            <w:hideMark/>
          </w:tcPr>
          <w:p w14:paraId="1E42B94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175 579,2</w:t>
            </w:r>
          </w:p>
        </w:tc>
      </w:tr>
      <w:tr w:rsidR="007553E7" w:rsidRPr="00D826BF" w14:paraId="38B643EA" w14:textId="77777777" w:rsidTr="007553E7">
        <w:trPr>
          <w:trHeight w:val="300"/>
        </w:trPr>
        <w:tc>
          <w:tcPr>
            <w:tcW w:w="266" w:type="pct"/>
            <w:shd w:val="clear" w:color="auto" w:fill="auto"/>
            <w:noWrap/>
            <w:vAlign w:val="center"/>
            <w:hideMark/>
          </w:tcPr>
          <w:p w14:paraId="579B9C7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14.1.</w:t>
            </w:r>
          </w:p>
        </w:tc>
        <w:tc>
          <w:tcPr>
            <w:tcW w:w="2430" w:type="pct"/>
            <w:shd w:val="clear" w:color="auto" w:fill="auto"/>
            <w:vAlign w:val="center"/>
            <w:hideMark/>
          </w:tcPr>
          <w:p w14:paraId="07CF2EA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в горячей воде, в </w:t>
            </w:r>
            <w:proofErr w:type="spellStart"/>
            <w:r w:rsidRPr="00D826BF">
              <w:rPr>
                <w:rFonts w:ascii="Times New Roman" w:eastAsia="Times New Roman" w:hAnsi="Times New Roman" w:cs="Times New Roman"/>
                <w:sz w:val="20"/>
                <w:szCs w:val="20"/>
              </w:rPr>
              <w:t>т.ч</w:t>
            </w:r>
            <w:proofErr w:type="spellEnd"/>
            <w:r w:rsidRPr="00D826BF">
              <w:rPr>
                <w:rFonts w:ascii="Times New Roman" w:eastAsia="Times New Roman" w:hAnsi="Times New Roman" w:cs="Times New Roman"/>
                <w:sz w:val="20"/>
                <w:szCs w:val="20"/>
              </w:rPr>
              <w:t>.</w:t>
            </w:r>
          </w:p>
        </w:tc>
        <w:tc>
          <w:tcPr>
            <w:tcW w:w="345" w:type="pct"/>
            <w:shd w:val="clear" w:color="auto" w:fill="auto"/>
            <w:noWrap/>
            <w:vAlign w:val="center"/>
            <w:hideMark/>
          </w:tcPr>
          <w:p w14:paraId="323E317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16FC3F7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76 068,0</w:t>
            </w:r>
          </w:p>
        </w:tc>
        <w:tc>
          <w:tcPr>
            <w:tcW w:w="653" w:type="pct"/>
            <w:shd w:val="clear" w:color="auto" w:fill="auto"/>
            <w:noWrap/>
            <w:vAlign w:val="center"/>
            <w:hideMark/>
          </w:tcPr>
          <w:p w14:paraId="661B18D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76 068,9</w:t>
            </w:r>
          </w:p>
        </w:tc>
        <w:tc>
          <w:tcPr>
            <w:tcW w:w="653" w:type="pct"/>
            <w:shd w:val="clear" w:color="auto" w:fill="auto"/>
            <w:noWrap/>
            <w:vAlign w:val="center"/>
            <w:hideMark/>
          </w:tcPr>
          <w:p w14:paraId="38949F7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59 150,4</w:t>
            </w:r>
          </w:p>
        </w:tc>
      </w:tr>
      <w:tr w:rsidR="007553E7" w:rsidRPr="00D826BF" w14:paraId="1B62FE41" w14:textId="77777777" w:rsidTr="007553E7">
        <w:trPr>
          <w:trHeight w:val="285"/>
        </w:trPr>
        <w:tc>
          <w:tcPr>
            <w:tcW w:w="266" w:type="pct"/>
            <w:shd w:val="clear" w:color="auto" w:fill="auto"/>
            <w:noWrap/>
            <w:vAlign w:val="center"/>
            <w:hideMark/>
          </w:tcPr>
          <w:p w14:paraId="43583DE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14.2.</w:t>
            </w:r>
          </w:p>
        </w:tc>
        <w:tc>
          <w:tcPr>
            <w:tcW w:w="2430" w:type="pct"/>
            <w:shd w:val="clear" w:color="auto" w:fill="auto"/>
            <w:vAlign w:val="center"/>
            <w:hideMark/>
          </w:tcPr>
          <w:p w14:paraId="2B4A9A5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в паре, в </w:t>
            </w:r>
            <w:proofErr w:type="spellStart"/>
            <w:r w:rsidRPr="00D826BF">
              <w:rPr>
                <w:rFonts w:ascii="Times New Roman" w:eastAsia="Times New Roman" w:hAnsi="Times New Roman" w:cs="Times New Roman"/>
                <w:sz w:val="20"/>
                <w:szCs w:val="20"/>
              </w:rPr>
              <w:t>т.ч</w:t>
            </w:r>
            <w:proofErr w:type="spellEnd"/>
            <w:r w:rsidRPr="00D826BF">
              <w:rPr>
                <w:rFonts w:ascii="Times New Roman" w:eastAsia="Times New Roman" w:hAnsi="Times New Roman" w:cs="Times New Roman"/>
                <w:sz w:val="20"/>
                <w:szCs w:val="20"/>
              </w:rPr>
              <w:t>.</w:t>
            </w:r>
          </w:p>
        </w:tc>
        <w:tc>
          <w:tcPr>
            <w:tcW w:w="345" w:type="pct"/>
            <w:shd w:val="clear" w:color="auto" w:fill="auto"/>
            <w:noWrap/>
            <w:vAlign w:val="center"/>
            <w:hideMark/>
          </w:tcPr>
          <w:p w14:paraId="6810890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5D66721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139 302,0</w:t>
            </w:r>
          </w:p>
        </w:tc>
        <w:tc>
          <w:tcPr>
            <w:tcW w:w="653" w:type="pct"/>
            <w:shd w:val="clear" w:color="auto" w:fill="auto"/>
            <w:noWrap/>
            <w:vAlign w:val="center"/>
            <w:hideMark/>
          </w:tcPr>
          <w:p w14:paraId="3E33C94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139 302,0</w:t>
            </w:r>
          </w:p>
        </w:tc>
        <w:tc>
          <w:tcPr>
            <w:tcW w:w="653" w:type="pct"/>
            <w:shd w:val="clear" w:color="auto" w:fill="auto"/>
            <w:noWrap/>
            <w:vAlign w:val="center"/>
            <w:hideMark/>
          </w:tcPr>
          <w:p w14:paraId="63BE6CD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116 428,8</w:t>
            </w:r>
          </w:p>
        </w:tc>
      </w:tr>
      <w:tr w:rsidR="007553E7" w:rsidRPr="00D826BF" w14:paraId="1522A853" w14:textId="77777777" w:rsidTr="007553E7">
        <w:trPr>
          <w:trHeight w:val="285"/>
        </w:trPr>
        <w:tc>
          <w:tcPr>
            <w:tcW w:w="266" w:type="pct"/>
            <w:shd w:val="clear" w:color="auto" w:fill="auto"/>
            <w:noWrap/>
            <w:vAlign w:val="center"/>
            <w:hideMark/>
          </w:tcPr>
          <w:p w14:paraId="3FC0BE4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14.2.1.</w:t>
            </w:r>
          </w:p>
        </w:tc>
        <w:tc>
          <w:tcPr>
            <w:tcW w:w="2430" w:type="pct"/>
            <w:shd w:val="clear" w:color="auto" w:fill="auto"/>
            <w:vAlign w:val="center"/>
            <w:hideMark/>
          </w:tcPr>
          <w:p w14:paraId="6050B29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отборный пар 7–13 кгс/см²</w:t>
            </w:r>
          </w:p>
        </w:tc>
        <w:tc>
          <w:tcPr>
            <w:tcW w:w="345" w:type="pct"/>
            <w:shd w:val="clear" w:color="auto" w:fill="auto"/>
            <w:noWrap/>
            <w:vAlign w:val="center"/>
            <w:hideMark/>
          </w:tcPr>
          <w:p w14:paraId="12E0FE7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5C8DDA8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47 126,9</w:t>
            </w:r>
          </w:p>
        </w:tc>
        <w:tc>
          <w:tcPr>
            <w:tcW w:w="653" w:type="pct"/>
            <w:shd w:val="clear" w:color="auto" w:fill="auto"/>
            <w:noWrap/>
            <w:vAlign w:val="center"/>
            <w:hideMark/>
          </w:tcPr>
          <w:p w14:paraId="4904CCE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47 126,9</w:t>
            </w:r>
          </w:p>
        </w:tc>
        <w:tc>
          <w:tcPr>
            <w:tcW w:w="653" w:type="pct"/>
            <w:shd w:val="clear" w:color="auto" w:fill="auto"/>
            <w:noWrap/>
            <w:vAlign w:val="center"/>
            <w:hideMark/>
          </w:tcPr>
          <w:p w14:paraId="5835705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25 927,3</w:t>
            </w:r>
          </w:p>
        </w:tc>
      </w:tr>
      <w:tr w:rsidR="007553E7" w:rsidRPr="00D826BF" w14:paraId="58637635" w14:textId="77777777" w:rsidTr="007553E7">
        <w:trPr>
          <w:trHeight w:val="285"/>
        </w:trPr>
        <w:tc>
          <w:tcPr>
            <w:tcW w:w="266" w:type="pct"/>
            <w:shd w:val="clear" w:color="auto" w:fill="auto"/>
            <w:noWrap/>
            <w:vAlign w:val="center"/>
            <w:hideMark/>
          </w:tcPr>
          <w:p w14:paraId="6DA023E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14.2.2.</w:t>
            </w:r>
          </w:p>
        </w:tc>
        <w:tc>
          <w:tcPr>
            <w:tcW w:w="2430" w:type="pct"/>
            <w:shd w:val="clear" w:color="auto" w:fill="auto"/>
            <w:vAlign w:val="center"/>
            <w:hideMark/>
          </w:tcPr>
          <w:p w14:paraId="338E7E7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отборный пар более 13 кгс/см²</w:t>
            </w:r>
          </w:p>
        </w:tc>
        <w:tc>
          <w:tcPr>
            <w:tcW w:w="345" w:type="pct"/>
            <w:shd w:val="clear" w:color="auto" w:fill="auto"/>
            <w:noWrap/>
            <w:vAlign w:val="center"/>
            <w:hideMark/>
          </w:tcPr>
          <w:p w14:paraId="7C97109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4A6578B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92 175,1</w:t>
            </w:r>
          </w:p>
        </w:tc>
        <w:tc>
          <w:tcPr>
            <w:tcW w:w="653" w:type="pct"/>
            <w:shd w:val="clear" w:color="auto" w:fill="auto"/>
            <w:noWrap/>
            <w:vAlign w:val="center"/>
            <w:hideMark/>
          </w:tcPr>
          <w:p w14:paraId="31D5772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92 175,1</w:t>
            </w:r>
          </w:p>
        </w:tc>
        <w:tc>
          <w:tcPr>
            <w:tcW w:w="653" w:type="pct"/>
            <w:shd w:val="clear" w:color="auto" w:fill="auto"/>
            <w:noWrap/>
            <w:vAlign w:val="center"/>
            <w:hideMark/>
          </w:tcPr>
          <w:p w14:paraId="6549B9A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90 501,5</w:t>
            </w:r>
          </w:p>
        </w:tc>
      </w:tr>
      <w:tr w:rsidR="007553E7" w:rsidRPr="00D826BF" w14:paraId="3A3BD3EC" w14:textId="77777777" w:rsidTr="007553E7">
        <w:trPr>
          <w:trHeight w:val="300"/>
        </w:trPr>
        <w:tc>
          <w:tcPr>
            <w:tcW w:w="266" w:type="pct"/>
            <w:shd w:val="clear" w:color="auto" w:fill="auto"/>
            <w:noWrap/>
            <w:vAlign w:val="center"/>
            <w:hideMark/>
          </w:tcPr>
          <w:p w14:paraId="7ABAC0D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15.</w:t>
            </w:r>
          </w:p>
        </w:tc>
        <w:tc>
          <w:tcPr>
            <w:tcW w:w="2430" w:type="pct"/>
            <w:shd w:val="clear" w:color="auto" w:fill="auto"/>
            <w:vAlign w:val="center"/>
            <w:hideMark/>
          </w:tcPr>
          <w:p w14:paraId="6985066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Полезный отпуск тепловой энергии АО "СХК", в </w:t>
            </w:r>
            <w:proofErr w:type="spellStart"/>
            <w:r w:rsidRPr="00D826BF">
              <w:rPr>
                <w:rFonts w:ascii="Times New Roman" w:eastAsia="Times New Roman" w:hAnsi="Times New Roman" w:cs="Times New Roman"/>
                <w:sz w:val="20"/>
                <w:szCs w:val="20"/>
              </w:rPr>
              <w:t>т.ч</w:t>
            </w:r>
            <w:proofErr w:type="spellEnd"/>
            <w:r w:rsidRPr="00D826BF">
              <w:rPr>
                <w:rFonts w:ascii="Times New Roman" w:eastAsia="Times New Roman" w:hAnsi="Times New Roman" w:cs="Times New Roman"/>
                <w:sz w:val="20"/>
                <w:szCs w:val="20"/>
              </w:rPr>
              <w:t>.</w:t>
            </w:r>
          </w:p>
        </w:tc>
        <w:tc>
          <w:tcPr>
            <w:tcW w:w="345" w:type="pct"/>
            <w:shd w:val="clear" w:color="auto" w:fill="auto"/>
            <w:noWrap/>
            <w:vAlign w:val="center"/>
            <w:hideMark/>
          </w:tcPr>
          <w:p w14:paraId="2F53282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2437793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502 805,1</w:t>
            </w:r>
          </w:p>
        </w:tc>
        <w:tc>
          <w:tcPr>
            <w:tcW w:w="653" w:type="pct"/>
            <w:shd w:val="clear" w:color="auto" w:fill="auto"/>
            <w:noWrap/>
            <w:vAlign w:val="center"/>
            <w:hideMark/>
          </w:tcPr>
          <w:p w14:paraId="7F321D2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530 035,0</w:t>
            </w:r>
          </w:p>
        </w:tc>
        <w:tc>
          <w:tcPr>
            <w:tcW w:w="653" w:type="pct"/>
            <w:shd w:val="clear" w:color="auto" w:fill="auto"/>
            <w:noWrap/>
            <w:vAlign w:val="center"/>
            <w:hideMark/>
          </w:tcPr>
          <w:p w14:paraId="409549C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553 788,9</w:t>
            </w:r>
          </w:p>
        </w:tc>
      </w:tr>
      <w:tr w:rsidR="007553E7" w:rsidRPr="00D826BF" w14:paraId="76DD66DA" w14:textId="77777777" w:rsidTr="007553E7">
        <w:trPr>
          <w:trHeight w:val="300"/>
        </w:trPr>
        <w:tc>
          <w:tcPr>
            <w:tcW w:w="266" w:type="pct"/>
            <w:shd w:val="clear" w:color="auto" w:fill="auto"/>
            <w:noWrap/>
            <w:vAlign w:val="center"/>
            <w:hideMark/>
          </w:tcPr>
          <w:p w14:paraId="243DD7E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15.1.</w:t>
            </w:r>
          </w:p>
        </w:tc>
        <w:tc>
          <w:tcPr>
            <w:tcW w:w="2430" w:type="pct"/>
            <w:shd w:val="clear" w:color="auto" w:fill="auto"/>
            <w:vAlign w:val="center"/>
            <w:hideMark/>
          </w:tcPr>
          <w:p w14:paraId="7390AA9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в горячей воде, в </w:t>
            </w:r>
            <w:proofErr w:type="spellStart"/>
            <w:r w:rsidRPr="00D826BF">
              <w:rPr>
                <w:rFonts w:ascii="Times New Roman" w:eastAsia="Times New Roman" w:hAnsi="Times New Roman" w:cs="Times New Roman"/>
                <w:sz w:val="20"/>
                <w:szCs w:val="20"/>
              </w:rPr>
              <w:t>т.ч</w:t>
            </w:r>
            <w:proofErr w:type="spellEnd"/>
            <w:r w:rsidRPr="00D826BF">
              <w:rPr>
                <w:rFonts w:ascii="Times New Roman" w:eastAsia="Times New Roman" w:hAnsi="Times New Roman" w:cs="Times New Roman"/>
                <w:sz w:val="20"/>
                <w:szCs w:val="20"/>
              </w:rPr>
              <w:t>.</w:t>
            </w:r>
          </w:p>
        </w:tc>
        <w:tc>
          <w:tcPr>
            <w:tcW w:w="345" w:type="pct"/>
            <w:shd w:val="clear" w:color="auto" w:fill="auto"/>
            <w:noWrap/>
            <w:vAlign w:val="center"/>
            <w:hideMark/>
          </w:tcPr>
          <w:p w14:paraId="0FED050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12E68A6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239 188,6</w:t>
            </w:r>
          </w:p>
        </w:tc>
        <w:tc>
          <w:tcPr>
            <w:tcW w:w="653" w:type="pct"/>
            <w:shd w:val="clear" w:color="auto" w:fill="auto"/>
            <w:noWrap/>
            <w:vAlign w:val="center"/>
            <w:hideMark/>
          </w:tcPr>
          <w:p w14:paraId="315949D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264 766,1</w:t>
            </w:r>
          </w:p>
        </w:tc>
        <w:tc>
          <w:tcPr>
            <w:tcW w:w="653" w:type="pct"/>
            <w:shd w:val="clear" w:color="auto" w:fill="auto"/>
            <w:noWrap/>
            <w:vAlign w:val="center"/>
            <w:hideMark/>
          </w:tcPr>
          <w:p w14:paraId="4973B46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277 133,2</w:t>
            </w:r>
          </w:p>
        </w:tc>
      </w:tr>
      <w:tr w:rsidR="007553E7" w:rsidRPr="00D826BF" w14:paraId="75942F40" w14:textId="77777777" w:rsidTr="007553E7">
        <w:trPr>
          <w:trHeight w:val="300"/>
        </w:trPr>
        <w:tc>
          <w:tcPr>
            <w:tcW w:w="266" w:type="pct"/>
            <w:shd w:val="clear" w:color="auto" w:fill="auto"/>
            <w:noWrap/>
            <w:vAlign w:val="center"/>
            <w:hideMark/>
          </w:tcPr>
          <w:p w14:paraId="26BFAE4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15.2.</w:t>
            </w:r>
          </w:p>
        </w:tc>
        <w:tc>
          <w:tcPr>
            <w:tcW w:w="2430" w:type="pct"/>
            <w:shd w:val="clear" w:color="auto" w:fill="auto"/>
            <w:vAlign w:val="center"/>
            <w:hideMark/>
          </w:tcPr>
          <w:p w14:paraId="228EE2F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в паре, в </w:t>
            </w:r>
            <w:proofErr w:type="spellStart"/>
            <w:r w:rsidRPr="00D826BF">
              <w:rPr>
                <w:rFonts w:ascii="Times New Roman" w:eastAsia="Times New Roman" w:hAnsi="Times New Roman" w:cs="Times New Roman"/>
                <w:sz w:val="20"/>
                <w:szCs w:val="20"/>
              </w:rPr>
              <w:t>т.ч</w:t>
            </w:r>
            <w:proofErr w:type="spellEnd"/>
            <w:r w:rsidRPr="00D826BF">
              <w:rPr>
                <w:rFonts w:ascii="Times New Roman" w:eastAsia="Times New Roman" w:hAnsi="Times New Roman" w:cs="Times New Roman"/>
                <w:sz w:val="20"/>
                <w:szCs w:val="20"/>
              </w:rPr>
              <w:t>.</w:t>
            </w:r>
          </w:p>
        </w:tc>
        <w:tc>
          <w:tcPr>
            <w:tcW w:w="345" w:type="pct"/>
            <w:shd w:val="clear" w:color="auto" w:fill="auto"/>
            <w:noWrap/>
            <w:vAlign w:val="center"/>
            <w:hideMark/>
          </w:tcPr>
          <w:p w14:paraId="5EA5140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7DFD967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263 616,5</w:t>
            </w:r>
          </w:p>
        </w:tc>
        <w:tc>
          <w:tcPr>
            <w:tcW w:w="653" w:type="pct"/>
            <w:shd w:val="clear" w:color="auto" w:fill="auto"/>
            <w:noWrap/>
            <w:vAlign w:val="center"/>
            <w:hideMark/>
          </w:tcPr>
          <w:p w14:paraId="0482829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265 268,9</w:t>
            </w:r>
          </w:p>
        </w:tc>
        <w:tc>
          <w:tcPr>
            <w:tcW w:w="653" w:type="pct"/>
            <w:shd w:val="clear" w:color="auto" w:fill="auto"/>
            <w:noWrap/>
            <w:vAlign w:val="center"/>
            <w:hideMark/>
          </w:tcPr>
          <w:p w14:paraId="1DD7A9A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276 655,7</w:t>
            </w:r>
          </w:p>
        </w:tc>
      </w:tr>
      <w:tr w:rsidR="007553E7" w:rsidRPr="00D826BF" w14:paraId="06C3A3D2" w14:textId="77777777" w:rsidTr="007553E7">
        <w:trPr>
          <w:trHeight w:val="300"/>
        </w:trPr>
        <w:tc>
          <w:tcPr>
            <w:tcW w:w="266" w:type="pct"/>
            <w:shd w:val="clear" w:color="auto" w:fill="auto"/>
            <w:noWrap/>
            <w:vAlign w:val="center"/>
            <w:hideMark/>
          </w:tcPr>
          <w:p w14:paraId="50E5A44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15.2.1.</w:t>
            </w:r>
          </w:p>
        </w:tc>
        <w:tc>
          <w:tcPr>
            <w:tcW w:w="2430" w:type="pct"/>
            <w:shd w:val="clear" w:color="auto" w:fill="auto"/>
            <w:vAlign w:val="center"/>
            <w:hideMark/>
          </w:tcPr>
          <w:p w14:paraId="14DD407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отборный пар 7–13 кгс/см²</w:t>
            </w:r>
          </w:p>
        </w:tc>
        <w:tc>
          <w:tcPr>
            <w:tcW w:w="345" w:type="pct"/>
            <w:shd w:val="clear" w:color="auto" w:fill="auto"/>
            <w:noWrap/>
            <w:vAlign w:val="center"/>
            <w:hideMark/>
          </w:tcPr>
          <w:p w14:paraId="06FFFAC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2544E92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101 709,8</w:t>
            </w:r>
          </w:p>
        </w:tc>
        <w:tc>
          <w:tcPr>
            <w:tcW w:w="653" w:type="pct"/>
            <w:shd w:val="clear" w:color="auto" w:fill="auto"/>
            <w:noWrap/>
            <w:vAlign w:val="center"/>
            <w:hideMark/>
          </w:tcPr>
          <w:p w14:paraId="5FB0775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101 765,9</w:t>
            </w:r>
          </w:p>
        </w:tc>
        <w:tc>
          <w:tcPr>
            <w:tcW w:w="653" w:type="pct"/>
            <w:shd w:val="clear" w:color="auto" w:fill="auto"/>
            <w:noWrap/>
            <w:vAlign w:val="center"/>
            <w:hideMark/>
          </w:tcPr>
          <w:p w14:paraId="0FDF5B7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92 915,2</w:t>
            </w:r>
          </w:p>
        </w:tc>
      </w:tr>
      <w:tr w:rsidR="007553E7" w:rsidRPr="00D826BF" w14:paraId="0611C98E" w14:textId="77777777" w:rsidTr="007553E7">
        <w:trPr>
          <w:trHeight w:val="300"/>
        </w:trPr>
        <w:tc>
          <w:tcPr>
            <w:tcW w:w="266" w:type="pct"/>
            <w:shd w:val="clear" w:color="auto" w:fill="auto"/>
            <w:noWrap/>
            <w:vAlign w:val="center"/>
            <w:hideMark/>
          </w:tcPr>
          <w:p w14:paraId="1A70516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15.2.2.</w:t>
            </w:r>
          </w:p>
        </w:tc>
        <w:tc>
          <w:tcPr>
            <w:tcW w:w="2430" w:type="pct"/>
            <w:shd w:val="clear" w:color="auto" w:fill="auto"/>
            <w:vAlign w:val="center"/>
            <w:hideMark/>
          </w:tcPr>
          <w:p w14:paraId="61EEE8E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отборный пар более 13 кгс/см²</w:t>
            </w:r>
          </w:p>
        </w:tc>
        <w:tc>
          <w:tcPr>
            <w:tcW w:w="345" w:type="pct"/>
            <w:shd w:val="clear" w:color="auto" w:fill="auto"/>
            <w:noWrap/>
            <w:vAlign w:val="center"/>
            <w:hideMark/>
          </w:tcPr>
          <w:p w14:paraId="2568D62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41EB9A6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161 906,7</w:t>
            </w:r>
          </w:p>
        </w:tc>
        <w:tc>
          <w:tcPr>
            <w:tcW w:w="653" w:type="pct"/>
            <w:shd w:val="clear" w:color="auto" w:fill="auto"/>
            <w:noWrap/>
            <w:vAlign w:val="center"/>
            <w:hideMark/>
          </w:tcPr>
          <w:p w14:paraId="068E9F1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163 503,0</w:t>
            </w:r>
          </w:p>
        </w:tc>
        <w:tc>
          <w:tcPr>
            <w:tcW w:w="653" w:type="pct"/>
            <w:shd w:val="clear" w:color="auto" w:fill="auto"/>
            <w:noWrap/>
            <w:vAlign w:val="center"/>
            <w:hideMark/>
          </w:tcPr>
          <w:p w14:paraId="287AB22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183 740,5</w:t>
            </w:r>
          </w:p>
        </w:tc>
      </w:tr>
      <w:tr w:rsidR="007553E7" w:rsidRPr="00D826BF" w14:paraId="39E7BC84" w14:textId="77777777" w:rsidTr="007553E7">
        <w:trPr>
          <w:trHeight w:val="300"/>
        </w:trPr>
        <w:tc>
          <w:tcPr>
            <w:tcW w:w="266" w:type="pct"/>
            <w:shd w:val="clear" w:color="auto" w:fill="auto"/>
            <w:noWrap/>
            <w:vAlign w:val="center"/>
            <w:hideMark/>
          </w:tcPr>
          <w:p w14:paraId="736E0D5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16.1.</w:t>
            </w:r>
          </w:p>
        </w:tc>
        <w:tc>
          <w:tcPr>
            <w:tcW w:w="2430" w:type="pct"/>
            <w:shd w:val="clear" w:color="auto" w:fill="auto"/>
            <w:noWrap/>
            <w:vAlign w:val="center"/>
            <w:hideMark/>
          </w:tcPr>
          <w:p w14:paraId="6002009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Отпуск конечному потребителю АО "ОТЭК" (в гор. воде)</w:t>
            </w:r>
          </w:p>
        </w:tc>
        <w:tc>
          <w:tcPr>
            <w:tcW w:w="345" w:type="pct"/>
            <w:shd w:val="clear" w:color="auto" w:fill="auto"/>
            <w:noWrap/>
            <w:vAlign w:val="center"/>
            <w:hideMark/>
          </w:tcPr>
          <w:p w14:paraId="47DDA02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1C560FA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1 172 107,4</w:t>
            </w:r>
          </w:p>
        </w:tc>
        <w:tc>
          <w:tcPr>
            <w:tcW w:w="653" w:type="pct"/>
            <w:shd w:val="clear" w:color="auto" w:fill="auto"/>
            <w:noWrap/>
            <w:vAlign w:val="center"/>
            <w:hideMark/>
          </w:tcPr>
          <w:p w14:paraId="2CA41DF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1 263 940,7</w:t>
            </w:r>
          </w:p>
        </w:tc>
        <w:tc>
          <w:tcPr>
            <w:tcW w:w="653" w:type="pct"/>
            <w:shd w:val="clear" w:color="auto" w:fill="auto"/>
            <w:noWrap/>
            <w:vAlign w:val="center"/>
            <w:hideMark/>
          </w:tcPr>
          <w:p w14:paraId="2F1E567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1 295 581,2</w:t>
            </w:r>
          </w:p>
        </w:tc>
      </w:tr>
      <w:tr w:rsidR="007553E7" w:rsidRPr="00D826BF" w14:paraId="177177B7" w14:textId="77777777" w:rsidTr="007553E7">
        <w:trPr>
          <w:trHeight w:val="300"/>
        </w:trPr>
        <w:tc>
          <w:tcPr>
            <w:tcW w:w="266" w:type="pct"/>
            <w:shd w:val="clear" w:color="auto" w:fill="auto"/>
            <w:noWrap/>
            <w:vAlign w:val="center"/>
            <w:hideMark/>
          </w:tcPr>
          <w:p w14:paraId="0A37F10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16.2.</w:t>
            </w:r>
          </w:p>
        </w:tc>
        <w:tc>
          <w:tcPr>
            <w:tcW w:w="2430" w:type="pct"/>
            <w:shd w:val="clear" w:color="auto" w:fill="auto"/>
            <w:noWrap/>
            <w:vAlign w:val="center"/>
            <w:hideMark/>
          </w:tcPr>
          <w:p w14:paraId="1F25F0D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Отпуск конечному потребителю АО "ОТЭК" (Всего)</w:t>
            </w:r>
          </w:p>
        </w:tc>
        <w:tc>
          <w:tcPr>
            <w:tcW w:w="345" w:type="pct"/>
            <w:shd w:val="clear" w:color="auto" w:fill="auto"/>
            <w:noWrap/>
            <w:vAlign w:val="center"/>
            <w:hideMark/>
          </w:tcPr>
          <w:p w14:paraId="0D95E99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53" w:type="pct"/>
            <w:shd w:val="clear" w:color="auto" w:fill="auto"/>
            <w:noWrap/>
            <w:vAlign w:val="center"/>
            <w:hideMark/>
          </w:tcPr>
          <w:p w14:paraId="4B2DF14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1 435 723,9</w:t>
            </w:r>
          </w:p>
        </w:tc>
        <w:tc>
          <w:tcPr>
            <w:tcW w:w="653" w:type="pct"/>
            <w:shd w:val="clear" w:color="auto" w:fill="auto"/>
            <w:noWrap/>
            <w:vAlign w:val="center"/>
            <w:hideMark/>
          </w:tcPr>
          <w:p w14:paraId="3C8E4B4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1 529 209,6</w:t>
            </w:r>
          </w:p>
        </w:tc>
        <w:tc>
          <w:tcPr>
            <w:tcW w:w="653" w:type="pct"/>
            <w:shd w:val="clear" w:color="auto" w:fill="auto"/>
            <w:noWrap/>
            <w:vAlign w:val="center"/>
            <w:hideMark/>
          </w:tcPr>
          <w:p w14:paraId="39EB6AE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1 572 236,9</w:t>
            </w:r>
          </w:p>
        </w:tc>
      </w:tr>
    </w:tbl>
    <w:p w14:paraId="770A5FC0" w14:textId="77777777" w:rsidR="007553E7" w:rsidRPr="00D826BF" w:rsidRDefault="007553E7" w:rsidP="007553E7">
      <w:pPr>
        <w:spacing w:after="0" w:line="240" w:lineRule="auto"/>
        <w:jc w:val="both"/>
        <w:rPr>
          <w:rFonts w:ascii="Times New Roman" w:eastAsia="Times New Roman" w:hAnsi="Times New Roman" w:cs="Times New Roman"/>
          <w:sz w:val="24"/>
          <w:szCs w:val="24"/>
        </w:rPr>
        <w:sectPr w:rsidR="007553E7" w:rsidRPr="00D826BF" w:rsidSect="007553E7">
          <w:pgSz w:w="16838" w:h="11906" w:orient="landscape"/>
          <w:pgMar w:top="1276" w:right="1276" w:bottom="567" w:left="1134" w:header="709" w:footer="709" w:gutter="0"/>
          <w:cols w:space="708"/>
          <w:titlePg/>
          <w:docGrid w:linePitch="360"/>
        </w:sectPr>
      </w:pPr>
    </w:p>
    <w:p w14:paraId="64083266" w14:textId="77777777" w:rsidR="007553E7" w:rsidRPr="00D826BF" w:rsidRDefault="007553E7" w:rsidP="007553E7">
      <w:pPr>
        <w:spacing w:after="0" w:line="240" w:lineRule="auto"/>
        <w:ind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lastRenderedPageBreak/>
        <w:t>ООО «Тепло Плюс» эксплуатирует центральную отопительную котельную, находящуюся в п. Самусь, осуществляет свою деятельность с 01.01.2015 г. Основным топливом для котельной является природный газ.</w:t>
      </w:r>
    </w:p>
    <w:p w14:paraId="29825164" w14:textId="77777777" w:rsidR="007553E7" w:rsidRPr="00D826BF" w:rsidRDefault="007553E7" w:rsidP="007553E7">
      <w:pPr>
        <w:spacing w:after="0" w:line="240" w:lineRule="auto"/>
        <w:jc w:val="both"/>
        <w:rPr>
          <w:rFonts w:ascii="Times New Roman" w:eastAsia="Times New Roman" w:hAnsi="Times New Roman" w:cs="Times New Roman"/>
          <w:sz w:val="24"/>
          <w:szCs w:val="24"/>
        </w:rPr>
      </w:pPr>
    </w:p>
    <w:p w14:paraId="0779371C" w14:textId="1A25DFB1" w:rsidR="007553E7" w:rsidRPr="00D826BF" w:rsidRDefault="00CC1034" w:rsidP="007553E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Таблица 41</w:t>
      </w:r>
      <w:r w:rsidR="007553E7" w:rsidRPr="00D826BF">
        <w:rPr>
          <w:rFonts w:ascii="Times New Roman" w:eastAsia="Times New Roman" w:hAnsi="Times New Roman" w:cs="Times New Roman"/>
          <w:sz w:val="24"/>
          <w:szCs w:val="24"/>
        </w:rPr>
        <w:t xml:space="preserve"> – </w:t>
      </w:r>
      <w:proofErr w:type="spellStart"/>
      <w:r w:rsidR="007553E7" w:rsidRPr="00D826BF">
        <w:rPr>
          <w:rFonts w:ascii="Times New Roman" w:eastAsia="Times New Roman" w:hAnsi="Times New Roman" w:cs="Times New Roman"/>
          <w:sz w:val="24"/>
          <w:szCs w:val="24"/>
        </w:rPr>
        <w:t>Технико</w:t>
      </w:r>
      <w:proofErr w:type="spellEnd"/>
      <w:r w:rsidR="007553E7" w:rsidRPr="00D826BF">
        <w:rPr>
          <w:rFonts w:ascii="Times New Roman" w:eastAsia="Times New Roman" w:hAnsi="Times New Roman" w:cs="Times New Roman"/>
          <w:sz w:val="24"/>
          <w:szCs w:val="24"/>
        </w:rPr>
        <w:t xml:space="preserve">–экономические показатели системы теплоснабжения на базе ЦОК </w:t>
      </w:r>
      <w:r w:rsidR="007553E7" w:rsidRPr="00D826BF">
        <w:rPr>
          <w:rFonts w:ascii="Times New Roman" w:eastAsia="Times New Roman" w:hAnsi="Times New Roman" w:cs="Times New Roman"/>
          <w:sz w:val="24"/>
          <w:szCs w:val="24"/>
        </w:rPr>
        <w:br/>
        <w:t>в п. Самусь ООО «Тепло Плюс»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3563"/>
        <w:gridCol w:w="1443"/>
        <w:gridCol w:w="1254"/>
        <w:gridCol w:w="1129"/>
        <w:gridCol w:w="1125"/>
        <w:gridCol w:w="1122"/>
      </w:tblGrid>
      <w:tr w:rsidR="007553E7" w:rsidRPr="00D826BF" w14:paraId="59D1692D" w14:textId="77777777" w:rsidTr="007553E7">
        <w:trPr>
          <w:trHeight w:val="561"/>
          <w:tblHeader/>
        </w:trPr>
        <w:tc>
          <w:tcPr>
            <w:tcW w:w="313" w:type="pct"/>
            <w:vAlign w:val="center"/>
          </w:tcPr>
          <w:p w14:paraId="5043CF1D"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 п/п</w:t>
            </w:r>
          </w:p>
        </w:tc>
        <w:tc>
          <w:tcPr>
            <w:tcW w:w="1733" w:type="pct"/>
            <w:shd w:val="clear" w:color="auto" w:fill="auto"/>
            <w:vAlign w:val="center"/>
            <w:hideMark/>
          </w:tcPr>
          <w:p w14:paraId="546D703D"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Наименование показателя</w:t>
            </w:r>
          </w:p>
        </w:tc>
        <w:tc>
          <w:tcPr>
            <w:tcW w:w="702" w:type="pct"/>
            <w:vAlign w:val="center"/>
          </w:tcPr>
          <w:p w14:paraId="0577B2CC"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Ед. изм.</w:t>
            </w:r>
          </w:p>
        </w:tc>
        <w:tc>
          <w:tcPr>
            <w:tcW w:w="610" w:type="pct"/>
            <w:vAlign w:val="center"/>
          </w:tcPr>
          <w:p w14:paraId="5C12FF65"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2020</w:t>
            </w:r>
          </w:p>
          <w:p w14:paraId="5FDCA3E0"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(факт)</w:t>
            </w:r>
          </w:p>
        </w:tc>
        <w:tc>
          <w:tcPr>
            <w:tcW w:w="549" w:type="pct"/>
            <w:vAlign w:val="center"/>
          </w:tcPr>
          <w:p w14:paraId="2E87AE94"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2021</w:t>
            </w:r>
          </w:p>
          <w:p w14:paraId="26413451"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(факт)</w:t>
            </w:r>
          </w:p>
        </w:tc>
        <w:tc>
          <w:tcPr>
            <w:tcW w:w="547" w:type="pct"/>
            <w:vAlign w:val="center"/>
          </w:tcPr>
          <w:p w14:paraId="2E80C505"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2022</w:t>
            </w:r>
          </w:p>
          <w:p w14:paraId="1D131022"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(план)</w:t>
            </w:r>
          </w:p>
        </w:tc>
        <w:tc>
          <w:tcPr>
            <w:tcW w:w="546" w:type="pct"/>
            <w:vAlign w:val="center"/>
          </w:tcPr>
          <w:p w14:paraId="7F5EAE7B"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2023</w:t>
            </w:r>
          </w:p>
          <w:p w14:paraId="6E58A57C"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(план)</w:t>
            </w:r>
          </w:p>
        </w:tc>
      </w:tr>
      <w:tr w:rsidR="007553E7" w:rsidRPr="00D826BF" w14:paraId="7E999609" w14:textId="77777777" w:rsidTr="007553E7">
        <w:trPr>
          <w:trHeight w:val="405"/>
        </w:trPr>
        <w:tc>
          <w:tcPr>
            <w:tcW w:w="313" w:type="pct"/>
            <w:vAlign w:val="center"/>
          </w:tcPr>
          <w:p w14:paraId="51BCC92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w:t>
            </w:r>
          </w:p>
        </w:tc>
        <w:tc>
          <w:tcPr>
            <w:tcW w:w="1733" w:type="pct"/>
            <w:shd w:val="clear" w:color="auto" w:fill="auto"/>
            <w:vAlign w:val="center"/>
            <w:hideMark/>
          </w:tcPr>
          <w:p w14:paraId="527E976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Выработка тепловой энергии</w:t>
            </w:r>
          </w:p>
        </w:tc>
        <w:tc>
          <w:tcPr>
            <w:tcW w:w="702" w:type="pct"/>
            <w:vAlign w:val="center"/>
          </w:tcPr>
          <w:p w14:paraId="5D83B61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10" w:type="pct"/>
            <w:vAlign w:val="center"/>
          </w:tcPr>
          <w:p w14:paraId="20EC8DF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47 275,81</w:t>
            </w:r>
          </w:p>
        </w:tc>
        <w:tc>
          <w:tcPr>
            <w:tcW w:w="549" w:type="pct"/>
            <w:vAlign w:val="center"/>
          </w:tcPr>
          <w:p w14:paraId="2E0FADE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50 665,15</w:t>
            </w:r>
          </w:p>
        </w:tc>
        <w:tc>
          <w:tcPr>
            <w:tcW w:w="547" w:type="pct"/>
            <w:vAlign w:val="center"/>
          </w:tcPr>
          <w:p w14:paraId="2A902B7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44 885,33</w:t>
            </w:r>
          </w:p>
        </w:tc>
        <w:tc>
          <w:tcPr>
            <w:tcW w:w="546" w:type="pct"/>
            <w:vAlign w:val="center"/>
          </w:tcPr>
          <w:p w14:paraId="77E09AA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42 282,67</w:t>
            </w:r>
          </w:p>
        </w:tc>
      </w:tr>
      <w:tr w:rsidR="007553E7" w:rsidRPr="00D826BF" w14:paraId="71D4317D" w14:textId="77777777" w:rsidTr="007553E7">
        <w:trPr>
          <w:trHeight w:val="300"/>
        </w:trPr>
        <w:tc>
          <w:tcPr>
            <w:tcW w:w="313" w:type="pct"/>
            <w:vAlign w:val="center"/>
          </w:tcPr>
          <w:p w14:paraId="651DDF4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w:t>
            </w:r>
          </w:p>
        </w:tc>
        <w:tc>
          <w:tcPr>
            <w:tcW w:w="1733" w:type="pct"/>
            <w:shd w:val="clear" w:color="auto" w:fill="auto"/>
            <w:vAlign w:val="center"/>
            <w:hideMark/>
          </w:tcPr>
          <w:p w14:paraId="460B014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расход тепла на собственные нужды</w:t>
            </w:r>
          </w:p>
        </w:tc>
        <w:tc>
          <w:tcPr>
            <w:tcW w:w="702" w:type="pct"/>
            <w:vAlign w:val="center"/>
          </w:tcPr>
          <w:p w14:paraId="2F3BF46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10" w:type="pct"/>
            <w:vAlign w:val="center"/>
          </w:tcPr>
          <w:p w14:paraId="2A1AF7F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778,1</w:t>
            </w:r>
          </w:p>
        </w:tc>
        <w:tc>
          <w:tcPr>
            <w:tcW w:w="549" w:type="pct"/>
            <w:vAlign w:val="center"/>
          </w:tcPr>
          <w:p w14:paraId="67A6B60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861,3</w:t>
            </w:r>
          </w:p>
        </w:tc>
        <w:tc>
          <w:tcPr>
            <w:tcW w:w="547" w:type="pct"/>
            <w:vAlign w:val="center"/>
          </w:tcPr>
          <w:p w14:paraId="01A351A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797,3</w:t>
            </w:r>
          </w:p>
        </w:tc>
        <w:tc>
          <w:tcPr>
            <w:tcW w:w="546" w:type="pct"/>
            <w:vAlign w:val="center"/>
          </w:tcPr>
          <w:p w14:paraId="7180B60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718,84</w:t>
            </w:r>
          </w:p>
        </w:tc>
      </w:tr>
      <w:tr w:rsidR="007553E7" w:rsidRPr="00D826BF" w14:paraId="532BEEE6" w14:textId="77777777" w:rsidTr="007553E7">
        <w:trPr>
          <w:trHeight w:val="300"/>
        </w:trPr>
        <w:tc>
          <w:tcPr>
            <w:tcW w:w="313" w:type="pct"/>
            <w:vAlign w:val="center"/>
          </w:tcPr>
          <w:p w14:paraId="747B730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w:t>
            </w:r>
          </w:p>
        </w:tc>
        <w:tc>
          <w:tcPr>
            <w:tcW w:w="1733" w:type="pct"/>
            <w:shd w:val="clear" w:color="auto" w:fill="auto"/>
            <w:vAlign w:val="center"/>
            <w:hideMark/>
          </w:tcPr>
          <w:p w14:paraId="3EF8E60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расход тепла на собственные нужды</w:t>
            </w:r>
          </w:p>
        </w:tc>
        <w:tc>
          <w:tcPr>
            <w:tcW w:w="702" w:type="pct"/>
            <w:vAlign w:val="center"/>
          </w:tcPr>
          <w:p w14:paraId="6D9D789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w:t>
            </w:r>
          </w:p>
        </w:tc>
        <w:tc>
          <w:tcPr>
            <w:tcW w:w="610" w:type="pct"/>
            <w:vAlign w:val="center"/>
          </w:tcPr>
          <w:p w14:paraId="4D279E0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1,65</w:t>
            </w:r>
          </w:p>
        </w:tc>
        <w:tc>
          <w:tcPr>
            <w:tcW w:w="549" w:type="pct"/>
            <w:vAlign w:val="center"/>
          </w:tcPr>
          <w:p w14:paraId="03E671D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1,70</w:t>
            </w:r>
          </w:p>
        </w:tc>
        <w:tc>
          <w:tcPr>
            <w:tcW w:w="547" w:type="pct"/>
            <w:vAlign w:val="center"/>
          </w:tcPr>
          <w:p w14:paraId="3AAA5C9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1,78</w:t>
            </w:r>
          </w:p>
        </w:tc>
        <w:tc>
          <w:tcPr>
            <w:tcW w:w="546" w:type="pct"/>
            <w:vAlign w:val="center"/>
          </w:tcPr>
          <w:p w14:paraId="34AFB12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1,70</w:t>
            </w:r>
          </w:p>
        </w:tc>
      </w:tr>
      <w:tr w:rsidR="007553E7" w:rsidRPr="00D826BF" w14:paraId="4B8CD626" w14:textId="77777777" w:rsidTr="007553E7">
        <w:trPr>
          <w:trHeight w:val="300"/>
        </w:trPr>
        <w:tc>
          <w:tcPr>
            <w:tcW w:w="313" w:type="pct"/>
            <w:vAlign w:val="center"/>
          </w:tcPr>
          <w:p w14:paraId="5778BD3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w:t>
            </w:r>
          </w:p>
        </w:tc>
        <w:tc>
          <w:tcPr>
            <w:tcW w:w="1733" w:type="pct"/>
            <w:shd w:val="clear" w:color="auto" w:fill="auto"/>
            <w:vAlign w:val="center"/>
            <w:hideMark/>
          </w:tcPr>
          <w:p w14:paraId="4DFF50F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Отпуск тепловой энергии в сеть</w:t>
            </w:r>
          </w:p>
        </w:tc>
        <w:tc>
          <w:tcPr>
            <w:tcW w:w="702" w:type="pct"/>
            <w:vAlign w:val="center"/>
          </w:tcPr>
          <w:p w14:paraId="56D16B0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10" w:type="pct"/>
            <w:vAlign w:val="center"/>
          </w:tcPr>
          <w:p w14:paraId="3B046CF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46 497,71</w:t>
            </w:r>
          </w:p>
        </w:tc>
        <w:tc>
          <w:tcPr>
            <w:tcW w:w="549" w:type="pct"/>
            <w:vAlign w:val="center"/>
          </w:tcPr>
          <w:p w14:paraId="33D650F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49 803,85</w:t>
            </w:r>
          </w:p>
        </w:tc>
        <w:tc>
          <w:tcPr>
            <w:tcW w:w="547" w:type="pct"/>
            <w:vAlign w:val="center"/>
          </w:tcPr>
          <w:p w14:paraId="3FED2E3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44 088,00</w:t>
            </w:r>
          </w:p>
        </w:tc>
        <w:tc>
          <w:tcPr>
            <w:tcW w:w="546" w:type="pct"/>
            <w:vAlign w:val="center"/>
          </w:tcPr>
          <w:p w14:paraId="09137C1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41 563,83</w:t>
            </w:r>
          </w:p>
        </w:tc>
      </w:tr>
      <w:tr w:rsidR="007553E7" w:rsidRPr="00D826BF" w14:paraId="1DE7E3E9" w14:textId="77777777" w:rsidTr="007553E7">
        <w:trPr>
          <w:trHeight w:val="300"/>
        </w:trPr>
        <w:tc>
          <w:tcPr>
            <w:tcW w:w="313" w:type="pct"/>
            <w:vAlign w:val="center"/>
          </w:tcPr>
          <w:p w14:paraId="75004E7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w:t>
            </w:r>
          </w:p>
        </w:tc>
        <w:tc>
          <w:tcPr>
            <w:tcW w:w="1733" w:type="pct"/>
            <w:shd w:val="clear" w:color="auto" w:fill="auto"/>
            <w:vAlign w:val="center"/>
            <w:hideMark/>
          </w:tcPr>
          <w:p w14:paraId="27CE085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Потери тепловой энергии в сетях</w:t>
            </w:r>
          </w:p>
        </w:tc>
        <w:tc>
          <w:tcPr>
            <w:tcW w:w="702" w:type="pct"/>
            <w:vAlign w:val="center"/>
          </w:tcPr>
          <w:p w14:paraId="2622A99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10" w:type="pct"/>
            <w:vAlign w:val="center"/>
          </w:tcPr>
          <w:p w14:paraId="1AD0608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13 094,44</w:t>
            </w:r>
          </w:p>
        </w:tc>
        <w:tc>
          <w:tcPr>
            <w:tcW w:w="549" w:type="pct"/>
            <w:vAlign w:val="center"/>
          </w:tcPr>
          <w:p w14:paraId="47147CC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11 533,89</w:t>
            </w:r>
          </w:p>
        </w:tc>
        <w:tc>
          <w:tcPr>
            <w:tcW w:w="547" w:type="pct"/>
            <w:vAlign w:val="center"/>
          </w:tcPr>
          <w:p w14:paraId="7804A92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10 684,80</w:t>
            </w:r>
          </w:p>
        </w:tc>
        <w:tc>
          <w:tcPr>
            <w:tcW w:w="546" w:type="pct"/>
            <w:vAlign w:val="center"/>
          </w:tcPr>
          <w:p w14:paraId="65DB01F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8 160,63</w:t>
            </w:r>
          </w:p>
        </w:tc>
      </w:tr>
      <w:tr w:rsidR="007553E7" w:rsidRPr="00D826BF" w14:paraId="74C07956" w14:textId="77777777" w:rsidTr="007553E7">
        <w:trPr>
          <w:trHeight w:val="300"/>
        </w:trPr>
        <w:tc>
          <w:tcPr>
            <w:tcW w:w="313" w:type="pct"/>
            <w:vAlign w:val="center"/>
          </w:tcPr>
          <w:p w14:paraId="641F206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6</w:t>
            </w:r>
          </w:p>
        </w:tc>
        <w:tc>
          <w:tcPr>
            <w:tcW w:w="1733" w:type="pct"/>
            <w:shd w:val="clear" w:color="auto" w:fill="auto"/>
            <w:vAlign w:val="center"/>
            <w:hideMark/>
          </w:tcPr>
          <w:p w14:paraId="192C246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то же в % к отпуску в сеть</w:t>
            </w:r>
          </w:p>
        </w:tc>
        <w:tc>
          <w:tcPr>
            <w:tcW w:w="702" w:type="pct"/>
            <w:vAlign w:val="center"/>
          </w:tcPr>
          <w:p w14:paraId="4D7D7AB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w:t>
            </w:r>
          </w:p>
        </w:tc>
        <w:tc>
          <w:tcPr>
            <w:tcW w:w="610" w:type="pct"/>
            <w:vAlign w:val="center"/>
          </w:tcPr>
          <w:p w14:paraId="61D92BD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28,16</w:t>
            </w:r>
          </w:p>
        </w:tc>
        <w:tc>
          <w:tcPr>
            <w:tcW w:w="549" w:type="pct"/>
            <w:vAlign w:val="center"/>
          </w:tcPr>
          <w:p w14:paraId="63730EB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23,16</w:t>
            </w:r>
          </w:p>
        </w:tc>
        <w:tc>
          <w:tcPr>
            <w:tcW w:w="547" w:type="pct"/>
            <w:vAlign w:val="center"/>
          </w:tcPr>
          <w:p w14:paraId="5008BD9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24,24</w:t>
            </w:r>
          </w:p>
        </w:tc>
        <w:tc>
          <w:tcPr>
            <w:tcW w:w="546" w:type="pct"/>
            <w:vAlign w:val="center"/>
          </w:tcPr>
          <w:p w14:paraId="7A5D9F9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19,63</w:t>
            </w:r>
          </w:p>
        </w:tc>
      </w:tr>
      <w:tr w:rsidR="007553E7" w:rsidRPr="00D826BF" w14:paraId="16E0B586" w14:textId="77777777" w:rsidTr="007553E7">
        <w:trPr>
          <w:trHeight w:val="255"/>
        </w:trPr>
        <w:tc>
          <w:tcPr>
            <w:tcW w:w="313" w:type="pct"/>
            <w:vAlign w:val="center"/>
          </w:tcPr>
          <w:p w14:paraId="16FBC07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7</w:t>
            </w:r>
          </w:p>
        </w:tc>
        <w:tc>
          <w:tcPr>
            <w:tcW w:w="1733" w:type="pct"/>
            <w:shd w:val="clear" w:color="auto" w:fill="auto"/>
            <w:vAlign w:val="center"/>
            <w:hideMark/>
          </w:tcPr>
          <w:p w14:paraId="5313888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Полезный отпуск тепловой энергии:</w:t>
            </w:r>
          </w:p>
        </w:tc>
        <w:tc>
          <w:tcPr>
            <w:tcW w:w="702" w:type="pct"/>
            <w:vAlign w:val="center"/>
          </w:tcPr>
          <w:p w14:paraId="2F6A2B3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10" w:type="pct"/>
            <w:vAlign w:val="center"/>
          </w:tcPr>
          <w:p w14:paraId="1709AED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33 403,27</w:t>
            </w:r>
          </w:p>
        </w:tc>
        <w:tc>
          <w:tcPr>
            <w:tcW w:w="549" w:type="pct"/>
            <w:vAlign w:val="center"/>
          </w:tcPr>
          <w:p w14:paraId="6984FBE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38 269,96</w:t>
            </w:r>
          </w:p>
        </w:tc>
        <w:tc>
          <w:tcPr>
            <w:tcW w:w="547" w:type="pct"/>
            <w:vAlign w:val="center"/>
          </w:tcPr>
          <w:p w14:paraId="2DC043D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33 403,20</w:t>
            </w:r>
          </w:p>
        </w:tc>
        <w:tc>
          <w:tcPr>
            <w:tcW w:w="546" w:type="pct"/>
            <w:vAlign w:val="center"/>
          </w:tcPr>
          <w:p w14:paraId="43F7DCD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33 403,20</w:t>
            </w:r>
          </w:p>
        </w:tc>
      </w:tr>
      <w:tr w:rsidR="007553E7" w:rsidRPr="00D826BF" w14:paraId="12AB3681" w14:textId="77777777" w:rsidTr="007553E7">
        <w:trPr>
          <w:trHeight w:val="300"/>
        </w:trPr>
        <w:tc>
          <w:tcPr>
            <w:tcW w:w="313" w:type="pct"/>
            <w:vAlign w:val="center"/>
          </w:tcPr>
          <w:p w14:paraId="45A081B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8</w:t>
            </w:r>
          </w:p>
        </w:tc>
        <w:tc>
          <w:tcPr>
            <w:tcW w:w="1733" w:type="pct"/>
            <w:shd w:val="clear" w:color="auto" w:fill="auto"/>
            <w:vAlign w:val="center"/>
            <w:hideMark/>
          </w:tcPr>
          <w:p w14:paraId="399E020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а) собственное потребление</w:t>
            </w:r>
          </w:p>
        </w:tc>
        <w:tc>
          <w:tcPr>
            <w:tcW w:w="702" w:type="pct"/>
            <w:vAlign w:val="center"/>
          </w:tcPr>
          <w:p w14:paraId="7DBFD21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10" w:type="pct"/>
            <w:vAlign w:val="center"/>
          </w:tcPr>
          <w:p w14:paraId="42EC254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0,00</w:t>
            </w:r>
          </w:p>
        </w:tc>
        <w:tc>
          <w:tcPr>
            <w:tcW w:w="549" w:type="pct"/>
            <w:vAlign w:val="center"/>
          </w:tcPr>
          <w:p w14:paraId="786016E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0,00</w:t>
            </w:r>
          </w:p>
        </w:tc>
        <w:tc>
          <w:tcPr>
            <w:tcW w:w="547" w:type="pct"/>
            <w:vAlign w:val="center"/>
          </w:tcPr>
          <w:p w14:paraId="195B4F2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0,00</w:t>
            </w:r>
          </w:p>
        </w:tc>
        <w:tc>
          <w:tcPr>
            <w:tcW w:w="546" w:type="pct"/>
            <w:vAlign w:val="center"/>
          </w:tcPr>
          <w:p w14:paraId="5EF907C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0,00</w:t>
            </w:r>
          </w:p>
        </w:tc>
      </w:tr>
      <w:tr w:rsidR="007553E7" w:rsidRPr="00D826BF" w14:paraId="50D1AF51" w14:textId="77777777" w:rsidTr="007553E7">
        <w:trPr>
          <w:trHeight w:val="300"/>
        </w:trPr>
        <w:tc>
          <w:tcPr>
            <w:tcW w:w="313" w:type="pct"/>
            <w:vAlign w:val="center"/>
          </w:tcPr>
          <w:p w14:paraId="4D56BFF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9</w:t>
            </w:r>
          </w:p>
        </w:tc>
        <w:tc>
          <w:tcPr>
            <w:tcW w:w="1733" w:type="pct"/>
            <w:shd w:val="clear" w:color="auto" w:fill="auto"/>
            <w:vAlign w:val="center"/>
            <w:hideMark/>
          </w:tcPr>
          <w:p w14:paraId="140F3D0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б) сторонние потребители, всего</w:t>
            </w:r>
          </w:p>
        </w:tc>
        <w:tc>
          <w:tcPr>
            <w:tcW w:w="702" w:type="pct"/>
            <w:vAlign w:val="center"/>
          </w:tcPr>
          <w:p w14:paraId="27A5D8C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10" w:type="pct"/>
            <w:vAlign w:val="center"/>
          </w:tcPr>
          <w:p w14:paraId="207A98A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33 403,27</w:t>
            </w:r>
          </w:p>
        </w:tc>
        <w:tc>
          <w:tcPr>
            <w:tcW w:w="549" w:type="pct"/>
            <w:vAlign w:val="center"/>
          </w:tcPr>
          <w:p w14:paraId="1A3ED4E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38 269,96</w:t>
            </w:r>
          </w:p>
        </w:tc>
        <w:tc>
          <w:tcPr>
            <w:tcW w:w="547" w:type="pct"/>
            <w:vAlign w:val="center"/>
          </w:tcPr>
          <w:p w14:paraId="777B398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33 403,20</w:t>
            </w:r>
          </w:p>
        </w:tc>
        <w:tc>
          <w:tcPr>
            <w:tcW w:w="546" w:type="pct"/>
            <w:vAlign w:val="center"/>
          </w:tcPr>
          <w:p w14:paraId="4D5BAB9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33 403,20</w:t>
            </w:r>
          </w:p>
        </w:tc>
      </w:tr>
      <w:tr w:rsidR="007553E7" w:rsidRPr="00D826BF" w14:paraId="1A36CAD1" w14:textId="77777777" w:rsidTr="007553E7">
        <w:trPr>
          <w:trHeight w:val="300"/>
        </w:trPr>
        <w:tc>
          <w:tcPr>
            <w:tcW w:w="313" w:type="pct"/>
            <w:vAlign w:val="center"/>
          </w:tcPr>
          <w:p w14:paraId="173FA7D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10</w:t>
            </w:r>
          </w:p>
        </w:tc>
        <w:tc>
          <w:tcPr>
            <w:tcW w:w="1733" w:type="pct"/>
            <w:shd w:val="clear" w:color="auto" w:fill="auto"/>
            <w:vAlign w:val="center"/>
            <w:hideMark/>
          </w:tcPr>
          <w:p w14:paraId="0017C9A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б.1) бюджетные организации</w:t>
            </w:r>
          </w:p>
        </w:tc>
        <w:tc>
          <w:tcPr>
            <w:tcW w:w="702" w:type="pct"/>
            <w:vAlign w:val="center"/>
          </w:tcPr>
          <w:p w14:paraId="2B9F51D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10" w:type="pct"/>
            <w:vAlign w:val="center"/>
          </w:tcPr>
          <w:p w14:paraId="1A12DCC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3 601,18</w:t>
            </w:r>
          </w:p>
        </w:tc>
        <w:tc>
          <w:tcPr>
            <w:tcW w:w="549" w:type="pct"/>
            <w:vAlign w:val="center"/>
          </w:tcPr>
          <w:p w14:paraId="60AD811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4 343,43</w:t>
            </w:r>
          </w:p>
        </w:tc>
        <w:tc>
          <w:tcPr>
            <w:tcW w:w="547" w:type="pct"/>
            <w:vAlign w:val="center"/>
          </w:tcPr>
          <w:p w14:paraId="7B3DEFF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3 601,20</w:t>
            </w:r>
          </w:p>
        </w:tc>
        <w:tc>
          <w:tcPr>
            <w:tcW w:w="546" w:type="pct"/>
            <w:vAlign w:val="center"/>
          </w:tcPr>
          <w:p w14:paraId="122B17A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3 601,20</w:t>
            </w:r>
          </w:p>
        </w:tc>
      </w:tr>
      <w:tr w:rsidR="007553E7" w:rsidRPr="00D826BF" w14:paraId="5168D13F" w14:textId="77777777" w:rsidTr="007553E7">
        <w:trPr>
          <w:trHeight w:val="300"/>
        </w:trPr>
        <w:tc>
          <w:tcPr>
            <w:tcW w:w="313" w:type="pct"/>
            <w:vAlign w:val="center"/>
          </w:tcPr>
          <w:p w14:paraId="430F7E6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11</w:t>
            </w:r>
          </w:p>
        </w:tc>
        <w:tc>
          <w:tcPr>
            <w:tcW w:w="1733" w:type="pct"/>
            <w:shd w:val="clear" w:color="auto" w:fill="auto"/>
            <w:vAlign w:val="center"/>
            <w:hideMark/>
          </w:tcPr>
          <w:p w14:paraId="4471246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б.2) население</w:t>
            </w:r>
          </w:p>
        </w:tc>
        <w:tc>
          <w:tcPr>
            <w:tcW w:w="702" w:type="pct"/>
            <w:vAlign w:val="center"/>
          </w:tcPr>
          <w:p w14:paraId="438DC42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10" w:type="pct"/>
            <w:vAlign w:val="center"/>
          </w:tcPr>
          <w:p w14:paraId="30ABE6D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27 689,95</w:t>
            </w:r>
          </w:p>
        </w:tc>
        <w:tc>
          <w:tcPr>
            <w:tcW w:w="549" w:type="pct"/>
            <w:vAlign w:val="center"/>
          </w:tcPr>
          <w:p w14:paraId="4DC4711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31 497,51</w:t>
            </w:r>
          </w:p>
        </w:tc>
        <w:tc>
          <w:tcPr>
            <w:tcW w:w="547" w:type="pct"/>
            <w:vAlign w:val="center"/>
          </w:tcPr>
          <w:p w14:paraId="04328FA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27 689,90</w:t>
            </w:r>
          </w:p>
        </w:tc>
        <w:tc>
          <w:tcPr>
            <w:tcW w:w="546" w:type="pct"/>
            <w:vAlign w:val="center"/>
          </w:tcPr>
          <w:p w14:paraId="22BD40B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27 689,90</w:t>
            </w:r>
          </w:p>
        </w:tc>
      </w:tr>
      <w:tr w:rsidR="007553E7" w:rsidRPr="00D826BF" w14:paraId="573AF51B" w14:textId="77777777" w:rsidTr="007553E7">
        <w:trPr>
          <w:trHeight w:val="300"/>
        </w:trPr>
        <w:tc>
          <w:tcPr>
            <w:tcW w:w="313" w:type="pct"/>
            <w:vAlign w:val="center"/>
          </w:tcPr>
          <w:p w14:paraId="3D30482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12</w:t>
            </w:r>
          </w:p>
        </w:tc>
        <w:tc>
          <w:tcPr>
            <w:tcW w:w="1733" w:type="pct"/>
            <w:shd w:val="clear" w:color="auto" w:fill="auto"/>
            <w:vAlign w:val="center"/>
            <w:hideMark/>
          </w:tcPr>
          <w:p w14:paraId="004C2FE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б.3) прочие</w:t>
            </w:r>
          </w:p>
        </w:tc>
        <w:tc>
          <w:tcPr>
            <w:tcW w:w="702" w:type="pct"/>
            <w:vAlign w:val="center"/>
          </w:tcPr>
          <w:p w14:paraId="05D735F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610" w:type="pct"/>
            <w:vAlign w:val="center"/>
          </w:tcPr>
          <w:p w14:paraId="2C3E3EA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2 112,14</w:t>
            </w:r>
          </w:p>
        </w:tc>
        <w:tc>
          <w:tcPr>
            <w:tcW w:w="549" w:type="pct"/>
            <w:vAlign w:val="center"/>
          </w:tcPr>
          <w:p w14:paraId="6AF5EFB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2 429,02</w:t>
            </w:r>
          </w:p>
        </w:tc>
        <w:tc>
          <w:tcPr>
            <w:tcW w:w="547" w:type="pct"/>
            <w:vAlign w:val="center"/>
          </w:tcPr>
          <w:p w14:paraId="77FABDE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2 112,10</w:t>
            </w:r>
          </w:p>
        </w:tc>
        <w:tc>
          <w:tcPr>
            <w:tcW w:w="546" w:type="pct"/>
            <w:vAlign w:val="center"/>
          </w:tcPr>
          <w:p w14:paraId="6954046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2 112,10</w:t>
            </w:r>
          </w:p>
        </w:tc>
      </w:tr>
      <w:tr w:rsidR="007553E7" w:rsidRPr="00D826BF" w14:paraId="614F5D5D" w14:textId="77777777" w:rsidTr="007553E7">
        <w:trPr>
          <w:trHeight w:val="300"/>
        </w:trPr>
        <w:tc>
          <w:tcPr>
            <w:tcW w:w="313" w:type="pct"/>
            <w:vAlign w:val="center"/>
          </w:tcPr>
          <w:p w14:paraId="0BDA046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w:t>
            </w:r>
          </w:p>
        </w:tc>
        <w:tc>
          <w:tcPr>
            <w:tcW w:w="1733" w:type="pct"/>
            <w:shd w:val="clear" w:color="auto" w:fill="auto"/>
            <w:vAlign w:val="center"/>
            <w:hideMark/>
          </w:tcPr>
          <w:p w14:paraId="45E76CA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Расход условного топлива</w:t>
            </w:r>
          </w:p>
        </w:tc>
        <w:tc>
          <w:tcPr>
            <w:tcW w:w="702" w:type="pct"/>
            <w:vAlign w:val="center"/>
          </w:tcPr>
          <w:p w14:paraId="5A3F69C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proofErr w:type="spellStart"/>
            <w:r w:rsidRPr="00D826BF">
              <w:rPr>
                <w:rFonts w:ascii="Times New Roman" w:eastAsia="Times New Roman" w:hAnsi="Times New Roman" w:cs="Times New Roman"/>
                <w:sz w:val="20"/>
                <w:szCs w:val="20"/>
              </w:rPr>
              <w:t>т.у.т</w:t>
            </w:r>
            <w:proofErr w:type="spellEnd"/>
            <w:r w:rsidRPr="00D826BF">
              <w:rPr>
                <w:rFonts w:ascii="Times New Roman" w:eastAsia="Times New Roman" w:hAnsi="Times New Roman" w:cs="Times New Roman"/>
                <w:sz w:val="20"/>
                <w:szCs w:val="20"/>
              </w:rPr>
              <w:t>.</w:t>
            </w:r>
          </w:p>
        </w:tc>
        <w:tc>
          <w:tcPr>
            <w:tcW w:w="610" w:type="pct"/>
            <w:vAlign w:val="center"/>
          </w:tcPr>
          <w:p w14:paraId="4DCACD5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7319,91</w:t>
            </w:r>
          </w:p>
        </w:tc>
        <w:tc>
          <w:tcPr>
            <w:tcW w:w="549" w:type="pct"/>
            <w:vAlign w:val="center"/>
          </w:tcPr>
          <w:p w14:paraId="783463B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7840,33</w:t>
            </w:r>
          </w:p>
        </w:tc>
        <w:tc>
          <w:tcPr>
            <w:tcW w:w="547" w:type="pct"/>
            <w:vAlign w:val="center"/>
          </w:tcPr>
          <w:p w14:paraId="0CE2268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6 944,30</w:t>
            </w:r>
          </w:p>
        </w:tc>
        <w:tc>
          <w:tcPr>
            <w:tcW w:w="546" w:type="pct"/>
            <w:vAlign w:val="center"/>
          </w:tcPr>
          <w:p w14:paraId="5AED6BD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6 460,79</w:t>
            </w:r>
          </w:p>
        </w:tc>
      </w:tr>
      <w:tr w:rsidR="007553E7" w:rsidRPr="00D826BF" w14:paraId="09CE027D" w14:textId="77777777" w:rsidTr="007553E7">
        <w:trPr>
          <w:trHeight w:val="510"/>
        </w:trPr>
        <w:tc>
          <w:tcPr>
            <w:tcW w:w="313" w:type="pct"/>
            <w:vAlign w:val="center"/>
          </w:tcPr>
          <w:p w14:paraId="3CBDAA7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14</w:t>
            </w:r>
          </w:p>
        </w:tc>
        <w:tc>
          <w:tcPr>
            <w:tcW w:w="1733" w:type="pct"/>
            <w:shd w:val="clear" w:color="auto" w:fill="auto"/>
            <w:vAlign w:val="center"/>
            <w:hideMark/>
          </w:tcPr>
          <w:p w14:paraId="5340ECA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Удельный расход условного топлива на отпуск в сеть</w:t>
            </w:r>
          </w:p>
        </w:tc>
        <w:tc>
          <w:tcPr>
            <w:tcW w:w="702" w:type="pct"/>
            <w:vAlign w:val="center"/>
          </w:tcPr>
          <w:p w14:paraId="7CC455B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кг. </w:t>
            </w:r>
            <w:proofErr w:type="spellStart"/>
            <w:r w:rsidRPr="00D826BF">
              <w:rPr>
                <w:rFonts w:ascii="Times New Roman" w:eastAsia="Times New Roman" w:hAnsi="Times New Roman" w:cs="Times New Roman"/>
                <w:sz w:val="20"/>
                <w:szCs w:val="20"/>
              </w:rPr>
              <w:t>у.т</w:t>
            </w:r>
            <w:proofErr w:type="spellEnd"/>
            <w:r w:rsidRPr="00D826BF">
              <w:rPr>
                <w:rFonts w:ascii="Times New Roman" w:eastAsia="Times New Roman" w:hAnsi="Times New Roman" w:cs="Times New Roman"/>
                <w:sz w:val="20"/>
                <w:szCs w:val="20"/>
              </w:rPr>
              <w:t>./Гкал</w:t>
            </w:r>
          </w:p>
        </w:tc>
        <w:tc>
          <w:tcPr>
            <w:tcW w:w="610" w:type="pct"/>
            <w:vAlign w:val="center"/>
          </w:tcPr>
          <w:p w14:paraId="1319B93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157,43</w:t>
            </w:r>
          </w:p>
        </w:tc>
        <w:tc>
          <w:tcPr>
            <w:tcW w:w="549" w:type="pct"/>
            <w:vAlign w:val="center"/>
          </w:tcPr>
          <w:p w14:paraId="5CE2EAD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157,42</w:t>
            </w:r>
          </w:p>
        </w:tc>
        <w:tc>
          <w:tcPr>
            <w:tcW w:w="547" w:type="pct"/>
            <w:vAlign w:val="center"/>
          </w:tcPr>
          <w:p w14:paraId="08570F1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157,51</w:t>
            </w:r>
          </w:p>
        </w:tc>
        <w:tc>
          <w:tcPr>
            <w:tcW w:w="546" w:type="pct"/>
            <w:vAlign w:val="center"/>
          </w:tcPr>
          <w:p w14:paraId="0EEBDEC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155,44</w:t>
            </w:r>
          </w:p>
        </w:tc>
      </w:tr>
      <w:tr w:rsidR="007553E7" w:rsidRPr="00D826BF" w14:paraId="302CE8CB" w14:textId="77777777" w:rsidTr="007553E7">
        <w:trPr>
          <w:trHeight w:val="300"/>
        </w:trPr>
        <w:tc>
          <w:tcPr>
            <w:tcW w:w="313" w:type="pct"/>
            <w:vAlign w:val="center"/>
          </w:tcPr>
          <w:p w14:paraId="3F421D7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15</w:t>
            </w:r>
          </w:p>
        </w:tc>
        <w:tc>
          <w:tcPr>
            <w:tcW w:w="1733" w:type="pct"/>
            <w:shd w:val="clear" w:color="auto" w:fill="auto"/>
            <w:vAlign w:val="center"/>
            <w:hideMark/>
          </w:tcPr>
          <w:p w14:paraId="667271C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Расход натурального топлива</w:t>
            </w:r>
          </w:p>
        </w:tc>
        <w:tc>
          <w:tcPr>
            <w:tcW w:w="702" w:type="pct"/>
            <w:vAlign w:val="center"/>
          </w:tcPr>
          <w:p w14:paraId="4F845EB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тыс. м3</w:t>
            </w:r>
          </w:p>
        </w:tc>
        <w:tc>
          <w:tcPr>
            <w:tcW w:w="610" w:type="pct"/>
            <w:vAlign w:val="center"/>
          </w:tcPr>
          <w:p w14:paraId="2432C13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6 137,92</w:t>
            </w:r>
          </w:p>
        </w:tc>
        <w:tc>
          <w:tcPr>
            <w:tcW w:w="549" w:type="pct"/>
            <w:vAlign w:val="center"/>
          </w:tcPr>
          <w:p w14:paraId="4A2B24E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6 577,46</w:t>
            </w:r>
          </w:p>
        </w:tc>
        <w:tc>
          <w:tcPr>
            <w:tcW w:w="547" w:type="pct"/>
            <w:vAlign w:val="center"/>
          </w:tcPr>
          <w:p w14:paraId="7434C96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6 153,18</w:t>
            </w:r>
          </w:p>
        </w:tc>
        <w:tc>
          <w:tcPr>
            <w:tcW w:w="546" w:type="pct"/>
            <w:vAlign w:val="center"/>
          </w:tcPr>
          <w:p w14:paraId="281E5EF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5 724,75</w:t>
            </w:r>
          </w:p>
        </w:tc>
      </w:tr>
    </w:tbl>
    <w:p w14:paraId="45EB71C9" w14:textId="77777777" w:rsidR="007553E7" w:rsidRPr="00D826BF" w:rsidRDefault="007553E7" w:rsidP="007553E7">
      <w:pPr>
        <w:spacing w:after="0" w:line="240" w:lineRule="auto"/>
        <w:rPr>
          <w:rFonts w:ascii="Times New Roman" w:eastAsia="Times New Roman" w:hAnsi="Times New Roman" w:cs="Times New Roman"/>
          <w:shd w:val="clear" w:color="auto" w:fill="FFFFFF"/>
        </w:rPr>
      </w:pPr>
    </w:p>
    <w:p w14:paraId="74791524" w14:textId="77777777" w:rsidR="007553E7" w:rsidRPr="00D826BF" w:rsidRDefault="007553E7" w:rsidP="007553E7">
      <w:pPr>
        <w:spacing w:after="0" w:line="240" w:lineRule="auto"/>
        <w:ind w:firstLine="709"/>
        <w:jc w:val="both"/>
        <w:rPr>
          <w:rFonts w:ascii="Times New Roman" w:eastAsia="Times New Roman" w:hAnsi="Times New Roman" w:cs="Times New Roman"/>
          <w:sz w:val="24"/>
          <w:szCs w:val="24"/>
        </w:rPr>
      </w:pPr>
      <w:bookmarkStart w:id="12" w:name="_Ref457156256"/>
      <w:r w:rsidRPr="00D826BF">
        <w:rPr>
          <w:rFonts w:ascii="Times New Roman" w:eastAsia="Times New Roman" w:hAnsi="Times New Roman" w:cs="Times New Roman"/>
          <w:sz w:val="24"/>
          <w:szCs w:val="24"/>
        </w:rPr>
        <w:t xml:space="preserve">ООО «Уют Орловка» эксплуатирует угольную котельную по ул. </w:t>
      </w:r>
      <w:proofErr w:type="spellStart"/>
      <w:r w:rsidRPr="00D826BF">
        <w:rPr>
          <w:rFonts w:ascii="Times New Roman" w:eastAsia="Times New Roman" w:hAnsi="Times New Roman" w:cs="Times New Roman"/>
          <w:sz w:val="24"/>
          <w:szCs w:val="24"/>
        </w:rPr>
        <w:t>Камышке</w:t>
      </w:r>
      <w:proofErr w:type="spellEnd"/>
      <w:r w:rsidRPr="00D826BF">
        <w:rPr>
          <w:rFonts w:ascii="Times New Roman" w:eastAsia="Times New Roman" w:hAnsi="Times New Roman" w:cs="Times New Roman"/>
          <w:sz w:val="24"/>
          <w:szCs w:val="24"/>
        </w:rPr>
        <w:t xml:space="preserve"> в п. Самусь. Организация осуществляет производственную деятельность со второго полугодия 2021 г. </w:t>
      </w:r>
      <w:r w:rsidRPr="00D826BF">
        <w:rPr>
          <w:rFonts w:ascii="Times New Roman" w:eastAsia="Times New Roman" w:hAnsi="Times New Roman" w:cs="Times New Roman"/>
          <w:sz w:val="24"/>
          <w:szCs w:val="24"/>
        </w:rPr>
        <w:br/>
        <w:t>За предыдущие года данные представлены по теплоснабжающей организации ООО «Сети–П».</w:t>
      </w:r>
    </w:p>
    <w:p w14:paraId="642D0036" w14:textId="77777777" w:rsidR="007553E7" w:rsidRPr="00D826BF" w:rsidRDefault="007553E7" w:rsidP="007553E7">
      <w:pPr>
        <w:spacing w:after="0" w:line="240" w:lineRule="auto"/>
        <w:ind w:firstLine="709"/>
        <w:jc w:val="both"/>
        <w:rPr>
          <w:rFonts w:ascii="Times New Roman" w:eastAsia="Times New Roman" w:hAnsi="Times New Roman" w:cs="Times New Roman"/>
          <w:sz w:val="24"/>
          <w:szCs w:val="24"/>
        </w:rPr>
      </w:pPr>
    </w:p>
    <w:bookmarkEnd w:id="12"/>
    <w:p w14:paraId="2D6DF474" w14:textId="2A450433" w:rsidR="007553E7" w:rsidRPr="00D826BF" w:rsidRDefault="00CC1034" w:rsidP="007553E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Таблица 42</w:t>
      </w:r>
      <w:r w:rsidR="007553E7" w:rsidRPr="00D826BF">
        <w:rPr>
          <w:rFonts w:ascii="Times New Roman" w:eastAsia="Times New Roman" w:hAnsi="Times New Roman" w:cs="Times New Roman"/>
          <w:sz w:val="24"/>
          <w:szCs w:val="24"/>
        </w:rPr>
        <w:t xml:space="preserve"> – </w:t>
      </w:r>
      <w:proofErr w:type="spellStart"/>
      <w:r w:rsidR="007553E7" w:rsidRPr="00D826BF">
        <w:rPr>
          <w:rFonts w:ascii="Times New Roman" w:eastAsia="Times New Roman" w:hAnsi="Times New Roman" w:cs="Times New Roman"/>
          <w:sz w:val="24"/>
          <w:szCs w:val="24"/>
        </w:rPr>
        <w:t>Технико</w:t>
      </w:r>
      <w:proofErr w:type="spellEnd"/>
      <w:r w:rsidR="007553E7" w:rsidRPr="00D826BF">
        <w:rPr>
          <w:rFonts w:ascii="Times New Roman" w:eastAsia="Times New Roman" w:hAnsi="Times New Roman" w:cs="Times New Roman"/>
          <w:sz w:val="24"/>
          <w:szCs w:val="24"/>
        </w:rPr>
        <w:t xml:space="preserve">–экономические показатели системы теплоснабжения на базе котельной </w:t>
      </w:r>
      <w:r w:rsidR="007553E7" w:rsidRPr="00D826BF">
        <w:rPr>
          <w:rFonts w:ascii="Times New Roman" w:eastAsia="Times New Roman" w:hAnsi="Times New Roman" w:cs="Times New Roman"/>
          <w:sz w:val="24"/>
          <w:szCs w:val="24"/>
        </w:rPr>
        <w:br/>
        <w:t xml:space="preserve">по ул. </w:t>
      </w:r>
      <w:proofErr w:type="spellStart"/>
      <w:r w:rsidR="007553E7" w:rsidRPr="00D826BF">
        <w:rPr>
          <w:rFonts w:ascii="Times New Roman" w:eastAsia="Times New Roman" w:hAnsi="Times New Roman" w:cs="Times New Roman"/>
          <w:sz w:val="24"/>
          <w:szCs w:val="24"/>
        </w:rPr>
        <w:t>Камышке</w:t>
      </w:r>
      <w:proofErr w:type="spellEnd"/>
      <w:r w:rsidR="007553E7" w:rsidRPr="00D826BF">
        <w:rPr>
          <w:rFonts w:ascii="Times New Roman" w:eastAsia="Times New Roman" w:hAnsi="Times New Roman" w:cs="Times New Roman"/>
          <w:sz w:val="24"/>
          <w:szCs w:val="24"/>
        </w:rPr>
        <w:t xml:space="preserve"> в п. Самусь ООО «Уют Орловка»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3749"/>
        <w:gridCol w:w="1582"/>
        <w:gridCol w:w="1079"/>
        <w:gridCol w:w="1075"/>
        <w:gridCol w:w="1075"/>
        <w:gridCol w:w="1075"/>
      </w:tblGrid>
      <w:tr w:rsidR="007553E7" w:rsidRPr="00D826BF" w14:paraId="6384AD8F" w14:textId="77777777" w:rsidTr="007553E7">
        <w:trPr>
          <w:trHeight w:val="561"/>
          <w:tblHeader/>
        </w:trPr>
        <w:tc>
          <w:tcPr>
            <w:tcW w:w="313" w:type="pct"/>
            <w:vAlign w:val="center"/>
          </w:tcPr>
          <w:p w14:paraId="6E47E200"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 п/п</w:t>
            </w:r>
          </w:p>
        </w:tc>
        <w:tc>
          <w:tcPr>
            <w:tcW w:w="1823" w:type="pct"/>
            <w:shd w:val="clear" w:color="auto" w:fill="auto"/>
            <w:vAlign w:val="center"/>
            <w:hideMark/>
          </w:tcPr>
          <w:p w14:paraId="56B60E5D"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Наименование показателя</w:t>
            </w:r>
          </w:p>
        </w:tc>
        <w:tc>
          <w:tcPr>
            <w:tcW w:w="769" w:type="pct"/>
            <w:vAlign w:val="center"/>
          </w:tcPr>
          <w:p w14:paraId="2151E313"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Ед. изм.</w:t>
            </w:r>
          </w:p>
        </w:tc>
        <w:tc>
          <w:tcPr>
            <w:tcW w:w="525" w:type="pct"/>
            <w:vAlign w:val="center"/>
          </w:tcPr>
          <w:p w14:paraId="5D8108D9"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2020</w:t>
            </w:r>
          </w:p>
          <w:p w14:paraId="3A3D4878"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(факт)</w:t>
            </w:r>
          </w:p>
        </w:tc>
        <w:tc>
          <w:tcPr>
            <w:tcW w:w="523" w:type="pct"/>
            <w:vAlign w:val="center"/>
          </w:tcPr>
          <w:p w14:paraId="5C12030D"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2021</w:t>
            </w:r>
          </w:p>
          <w:p w14:paraId="3A0BF34C"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(факт)</w:t>
            </w:r>
          </w:p>
        </w:tc>
        <w:tc>
          <w:tcPr>
            <w:tcW w:w="523" w:type="pct"/>
            <w:vAlign w:val="center"/>
          </w:tcPr>
          <w:p w14:paraId="778181D3"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2022</w:t>
            </w:r>
          </w:p>
          <w:p w14:paraId="3E5E65FA"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(план)</w:t>
            </w:r>
          </w:p>
        </w:tc>
        <w:tc>
          <w:tcPr>
            <w:tcW w:w="523" w:type="pct"/>
            <w:vAlign w:val="center"/>
          </w:tcPr>
          <w:p w14:paraId="467AF812"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2023</w:t>
            </w:r>
          </w:p>
          <w:p w14:paraId="768B929E"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(план)</w:t>
            </w:r>
          </w:p>
        </w:tc>
      </w:tr>
      <w:tr w:rsidR="007553E7" w:rsidRPr="00D826BF" w14:paraId="06203C61" w14:textId="77777777" w:rsidTr="007553E7">
        <w:trPr>
          <w:trHeight w:val="405"/>
        </w:trPr>
        <w:tc>
          <w:tcPr>
            <w:tcW w:w="313" w:type="pct"/>
            <w:vAlign w:val="center"/>
          </w:tcPr>
          <w:p w14:paraId="7403320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w:t>
            </w:r>
          </w:p>
        </w:tc>
        <w:tc>
          <w:tcPr>
            <w:tcW w:w="1823" w:type="pct"/>
            <w:shd w:val="clear" w:color="auto" w:fill="auto"/>
            <w:vAlign w:val="center"/>
            <w:hideMark/>
          </w:tcPr>
          <w:p w14:paraId="39A2D94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Выработка тепловой энергии</w:t>
            </w:r>
          </w:p>
        </w:tc>
        <w:tc>
          <w:tcPr>
            <w:tcW w:w="769" w:type="pct"/>
            <w:vAlign w:val="center"/>
          </w:tcPr>
          <w:p w14:paraId="3777905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525" w:type="pct"/>
            <w:vAlign w:val="center"/>
          </w:tcPr>
          <w:p w14:paraId="00E8BE3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4 899,84</w:t>
            </w:r>
          </w:p>
        </w:tc>
        <w:tc>
          <w:tcPr>
            <w:tcW w:w="523" w:type="pct"/>
            <w:vAlign w:val="center"/>
          </w:tcPr>
          <w:p w14:paraId="7BD4D87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4 374,90</w:t>
            </w:r>
          </w:p>
        </w:tc>
        <w:tc>
          <w:tcPr>
            <w:tcW w:w="523" w:type="pct"/>
            <w:vAlign w:val="center"/>
          </w:tcPr>
          <w:p w14:paraId="2F81C47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2 658,66</w:t>
            </w:r>
          </w:p>
        </w:tc>
        <w:tc>
          <w:tcPr>
            <w:tcW w:w="523" w:type="pct"/>
            <w:vAlign w:val="center"/>
          </w:tcPr>
          <w:p w14:paraId="205C0B0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2 548,55</w:t>
            </w:r>
          </w:p>
        </w:tc>
      </w:tr>
      <w:tr w:rsidR="007553E7" w:rsidRPr="00D826BF" w14:paraId="4C04E256" w14:textId="77777777" w:rsidTr="007553E7">
        <w:trPr>
          <w:trHeight w:val="300"/>
        </w:trPr>
        <w:tc>
          <w:tcPr>
            <w:tcW w:w="313" w:type="pct"/>
            <w:vAlign w:val="center"/>
          </w:tcPr>
          <w:p w14:paraId="1DB8FC2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w:t>
            </w:r>
          </w:p>
        </w:tc>
        <w:tc>
          <w:tcPr>
            <w:tcW w:w="1823" w:type="pct"/>
            <w:shd w:val="clear" w:color="auto" w:fill="auto"/>
            <w:vAlign w:val="center"/>
            <w:hideMark/>
          </w:tcPr>
          <w:p w14:paraId="5CAD3BE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расход тепла на собственные нужды</w:t>
            </w:r>
          </w:p>
        </w:tc>
        <w:tc>
          <w:tcPr>
            <w:tcW w:w="769" w:type="pct"/>
            <w:vAlign w:val="center"/>
          </w:tcPr>
          <w:p w14:paraId="7CDF01E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525" w:type="pct"/>
            <w:vAlign w:val="center"/>
          </w:tcPr>
          <w:p w14:paraId="1259BD1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29,5</w:t>
            </w:r>
          </w:p>
        </w:tc>
        <w:tc>
          <w:tcPr>
            <w:tcW w:w="523" w:type="pct"/>
            <w:vAlign w:val="center"/>
          </w:tcPr>
          <w:p w14:paraId="17B8B71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27,4</w:t>
            </w:r>
          </w:p>
        </w:tc>
        <w:tc>
          <w:tcPr>
            <w:tcW w:w="523" w:type="pct"/>
            <w:vAlign w:val="center"/>
          </w:tcPr>
          <w:p w14:paraId="2455822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25,37</w:t>
            </w:r>
          </w:p>
        </w:tc>
        <w:tc>
          <w:tcPr>
            <w:tcW w:w="523" w:type="pct"/>
            <w:vAlign w:val="center"/>
          </w:tcPr>
          <w:p w14:paraId="7F6E782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21,00</w:t>
            </w:r>
          </w:p>
        </w:tc>
      </w:tr>
      <w:tr w:rsidR="007553E7" w:rsidRPr="00D826BF" w14:paraId="53497AC7" w14:textId="77777777" w:rsidTr="007553E7">
        <w:trPr>
          <w:trHeight w:val="300"/>
        </w:trPr>
        <w:tc>
          <w:tcPr>
            <w:tcW w:w="313" w:type="pct"/>
            <w:vAlign w:val="center"/>
          </w:tcPr>
          <w:p w14:paraId="726BD97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w:t>
            </w:r>
          </w:p>
        </w:tc>
        <w:tc>
          <w:tcPr>
            <w:tcW w:w="1823" w:type="pct"/>
            <w:shd w:val="clear" w:color="auto" w:fill="auto"/>
            <w:vAlign w:val="center"/>
            <w:hideMark/>
          </w:tcPr>
          <w:p w14:paraId="2E830E2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расход тепла на собственные нужды</w:t>
            </w:r>
          </w:p>
        </w:tc>
        <w:tc>
          <w:tcPr>
            <w:tcW w:w="769" w:type="pct"/>
            <w:vAlign w:val="center"/>
          </w:tcPr>
          <w:p w14:paraId="74C32A0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w:t>
            </w:r>
          </w:p>
        </w:tc>
        <w:tc>
          <w:tcPr>
            <w:tcW w:w="525" w:type="pct"/>
            <w:vAlign w:val="center"/>
          </w:tcPr>
          <w:p w14:paraId="7E2F9D3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0,6</w:t>
            </w:r>
          </w:p>
        </w:tc>
        <w:tc>
          <w:tcPr>
            <w:tcW w:w="523" w:type="pct"/>
            <w:vAlign w:val="center"/>
          </w:tcPr>
          <w:p w14:paraId="03B0199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0,63</w:t>
            </w:r>
          </w:p>
        </w:tc>
        <w:tc>
          <w:tcPr>
            <w:tcW w:w="523" w:type="pct"/>
            <w:vAlign w:val="center"/>
          </w:tcPr>
          <w:p w14:paraId="15D23CA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0,95</w:t>
            </w:r>
          </w:p>
        </w:tc>
        <w:tc>
          <w:tcPr>
            <w:tcW w:w="523" w:type="pct"/>
            <w:vAlign w:val="center"/>
          </w:tcPr>
          <w:p w14:paraId="3D6E80A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0,82</w:t>
            </w:r>
          </w:p>
        </w:tc>
      </w:tr>
      <w:tr w:rsidR="007553E7" w:rsidRPr="00D826BF" w14:paraId="211AA4C8" w14:textId="77777777" w:rsidTr="007553E7">
        <w:trPr>
          <w:trHeight w:val="300"/>
        </w:trPr>
        <w:tc>
          <w:tcPr>
            <w:tcW w:w="313" w:type="pct"/>
            <w:vAlign w:val="center"/>
          </w:tcPr>
          <w:p w14:paraId="44F7F96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w:t>
            </w:r>
          </w:p>
        </w:tc>
        <w:tc>
          <w:tcPr>
            <w:tcW w:w="1823" w:type="pct"/>
            <w:shd w:val="clear" w:color="auto" w:fill="auto"/>
            <w:vAlign w:val="center"/>
            <w:hideMark/>
          </w:tcPr>
          <w:p w14:paraId="7828182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Отпуск тепловой энергии в сеть</w:t>
            </w:r>
          </w:p>
        </w:tc>
        <w:tc>
          <w:tcPr>
            <w:tcW w:w="769" w:type="pct"/>
            <w:vAlign w:val="center"/>
          </w:tcPr>
          <w:p w14:paraId="3534207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525" w:type="pct"/>
            <w:vAlign w:val="center"/>
          </w:tcPr>
          <w:p w14:paraId="2BCE05A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4 870,32</w:t>
            </w:r>
          </w:p>
        </w:tc>
        <w:tc>
          <w:tcPr>
            <w:tcW w:w="523" w:type="pct"/>
            <w:vAlign w:val="center"/>
          </w:tcPr>
          <w:p w14:paraId="19BB35F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4 347,54</w:t>
            </w:r>
          </w:p>
        </w:tc>
        <w:tc>
          <w:tcPr>
            <w:tcW w:w="523" w:type="pct"/>
            <w:vAlign w:val="center"/>
          </w:tcPr>
          <w:p w14:paraId="3E118F2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2 633,29</w:t>
            </w:r>
          </w:p>
        </w:tc>
        <w:tc>
          <w:tcPr>
            <w:tcW w:w="523" w:type="pct"/>
            <w:vAlign w:val="center"/>
          </w:tcPr>
          <w:p w14:paraId="42ADD03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2 527,55</w:t>
            </w:r>
          </w:p>
        </w:tc>
      </w:tr>
      <w:tr w:rsidR="007553E7" w:rsidRPr="00D826BF" w14:paraId="506BD435" w14:textId="77777777" w:rsidTr="007553E7">
        <w:trPr>
          <w:trHeight w:val="300"/>
        </w:trPr>
        <w:tc>
          <w:tcPr>
            <w:tcW w:w="313" w:type="pct"/>
            <w:vAlign w:val="center"/>
          </w:tcPr>
          <w:p w14:paraId="1630405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w:t>
            </w:r>
          </w:p>
        </w:tc>
        <w:tc>
          <w:tcPr>
            <w:tcW w:w="1823" w:type="pct"/>
            <w:shd w:val="clear" w:color="auto" w:fill="auto"/>
            <w:vAlign w:val="center"/>
            <w:hideMark/>
          </w:tcPr>
          <w:p w14:paraId="5421C9A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Потери тепловой энергии в сетях</w:t>
            </w:r>
          </w:p>
        </w:tc>
        <w:tc>
          <w:tcPr>
            <w:tcW w:w="769" w:type="pct"/>
            <w:vAlign w:val="center"/>
          </w:tcPr>
          <w:p w14:paraId="2F413F3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525" w:type="pct"/>
            <w:vAlign w:val="center"/>
          </w:tcPr>
          <w:p w14:paraId="7523FCD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680,5</w:t>
            </w:r>
          </w:p>
        </w:tc>
        <w:tc>
          <w:tcPr>
            <w:tcW w:w="523" w:type="pct"/>
            <w:vAlign w:val="center"/>
          </w:tcPr>
          <w:p w14:paraId="00A8DE9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593,60</w:t>
            </w:r>
          </w:p>
        </w:tc>
        <w:tc>
          <w:tcPr>
            <w:tcW w:w="523" w:type="pct"/>
            <w:vAlign w:val="center"/>
          </w:tcPr>
          <w:p w14:paraId="696F155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492,30</w:t>
            </w:r>
          </w:p>
        </w:tc>
        <w:tc>
          <w:tcPr>
            <w:tcW w:w="523" w:type="pct"/>
            <w:vAlign w:val="center"/>
          </w:tcPr>
          <w:p w14:paraId="6592EBC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386,56</w:t>
            </w:r>
          </w:p>
        </w:tc>
      </w:tr>
      <w:tr w:rsidR="007553E7" w:rsidRPr="00D826BF" w14:paraId="49642626" w14:textId="77777777" w:rsidTr="007553E7">
        <w:trPr>
          <w:trHeight w:val="300"/>
        </w:trPr>
        <w:tc>
          <w:tcPr>
            <w:tcW w:w="313" w:type="pct"/>
            <w:vAlign w:val="center"/>
          </w:tcPr>
          <w:p w14:paraId="53B8E7D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6</w:t>
            </w:r>
          </w:p>
        </w:tc>
        <w:tc>
          <w:tcPr>
            <w:tcW w:w="1823" w:type="pct"/>
            <w:shd w:val="clear" w:color="auto" w:fill="auto"/>
            <w:vAlign w:val="center"/>
            <w:hideMark/>
          </w:tcPr>
          <w:p w14:paraId="77A232B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то же в % к отпуску в сеть</w:t>
            </w:r>
          </w:p>
        </w:tc>
        <w:tc>
          <w:tcPr>
            <w:tcW w:w="769" w:type="pct"/>
            <w:vAlign w:val="center"/>
          </w:tcPr>
          <w:p w14:paraId="24805EA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w:t>
            </w:r>
          </w:p>
        </w:tc>
        <w:tc>
          <w:tcPr>
            <w:tcW w:w="525" w:type="pct"/>
            <w:vAlign w:val="center"/>
          </w:tcPr>
          <w:p w14:paraId="6BBB6A0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14,0</w:t>
            </w:r>
          </w:p>
        </w:tc>
        <w:tc>
          <w:tcPr>
            <w:tcW w:w="523" w:type="pct"/>
            <w:vAlign w:val="center"/>
          </w:tcPr>
          <w:p w14:paraId="0FE088E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13,65</w:t>
            </w:r>
          </w:p>
        </w:tc>
        <w:tc>
          <w:tcPr>
            <w:tcW w:w="523" w:type="pct"/>
            <w:vAlign w:val="center"/>
          </w:tcPr>
          <w:p w14:paraId="33F1F76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18,70</w:t>
            </w:r>
          </w:p>
        </w:tc>
        <w:tc>
          <w:tcPr>
            <w:tcW w:w="523" w:type="pct"/>
            <w:vAlign w:val="center"/>
          </w:tcPr>
          <w:p w14:paraId="64AC848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15,29</w:t>
            </w:r>
          </w:p>
        </w:tc>
      </w:tr>
      <w:tr w:rsidR="007553E7" w:rsidRPr="00D826BF" w14:paraId="5091C254" w14:textId="77777777" w:rsidTr="007553E7">
        <w:trPr>
          <w:trHeight w:val="255"/>
        </w:trPr>
        <w:tc>
          <w:tcPr>
            <w:tcW w:w="313" w:type="pct"/>
            <w:vAlign w:val="center"/>
          </w:tcPr>
          <w:p w14:paraId="22185F1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7</w:t>
            </w:r>
          </w:p>
        </w:tc>
        <w:tc>
          <w:tcPr>
            <w:tcW w:w="1823" w:type="pct"/>
            <w:shd w:val="clear" w:color="auto" w:fill="auto"/>
            <w:vAlign w:val="center"/>
            <w:hideMark/>
          </w:tcPr>
          <w:p w14:paraId="1C05B72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Полезный отпуск тепловой энергии:</w:t>
            </w:r>
          </w:p>
        </w:tc>
        <w:tc>
          <w:tcPr>
            <w:tcW w:w="769" w:type="pct"/>
            <w:vAlign w:val="center"/>
          </w:tcPr>
          <w:p w14:paraId="2250F27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525" w:type="pct"/>
            <w:vAlign w:val="center"/>
          </w:tcPr>
          <w:p w14:paraId="1671C2A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4 189,83</w:t>
            </w:r>
          </w:p>
        </w:tc>
        <w:tc>
          <w:tcPr>
            <w:tcW w:w="523" w:type="pct"/>
            <w:vAlign w:val="center"/>
          </w:tcPr>
          <w:p w14:paraId="25444B5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3 753,90</w:t>
            </w:r>
          </w:p>
        </w:tc>
        <w:tc>
          <w:tcPr>
            <w:tcW w:w="523" w:type="pct"/>
            <w:vAlign w:val="center"/>
          </w:tcPr>
          <w:p w14:paraId="480B32E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2 140,99</w:t>
            </w:r>
          </w:p>
        </w:tc>
        <w:tc>
          <w:tcPr>
            <w:tcW w:w="523" w:type="pct"/>
            <w:vAlign w:val="center"/>
          </w:tcPr>
          <w:p w14:paraId="70ADA4A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2 140,99</w:t>
            </w:r>
          </w:p>
        </w:tc>
      </w:tr>
      <w:tr w:rsidR="007553E7" w:rsidRPr="00D826BF" w14:paraId="5AA91226" w14:textId="77777777" w:rsidTr="007553E7">
        <w:trPr>
          <w:trHeight w:val="300"/>
        </w:trPr>
        <w:tc>
          <w:tcPr>
            <w:tcW w:w="313" w:type="pct"/>
            <w:vAlign w:val="center"/>
          </w:tcPr>
          <w:p w14:paraId="02D8E48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8</w:t>
            </w:r>
          </w:p>
        </w:tc>
        <w:tc>
          <w:tcPr>
            <w:tcW w:w="1823" w:type="pct"/>
            <w:shd w:val="clear" w:color="auto" w:fill="auto"/>
            <w:vAlign w:val="center"/>
            <w:hideMark/>
          </w:tcPr>
          <w:p w14:paraId="55C340D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а) собственное потребление</w:t>
            </w:r>
          </w:p>
        </w:tc>
        <w:tc>
          <w:tcPr>
            <w:tcW w:w="769" w:type="pct"/>
            <w:vAlign w:val="center"/>
          </w:tcPr>
          <w:p w14:paraId="3E9A79D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525" w:type="pct"/>
            <w:vAlign w:val="center"/>
          </w:tcPr>
          <w:p w14:paraId="47418E9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0,00</w:t>
            </w:r>
          </w:p>
        </w:tc>
        <w:tc>
          <w:tcPr>
            <w:tcW w:w="523" w:type="pct"/>
            <w:vAlign w:val="center"/>
          </w:tcPr>
          <w:p w14:paraId="3907198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13,50</w:t>
            </w:r>
          </w:p>
        </w:tc>
        <w:tc>
          <w:tcPr>
            <w:tcW w:w="523" w:type="pct"/>
            <w:vAlign w:val="center"/>
          </w:tcPr>
          <w:p w14:paraId="606A58F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0,00</w:t>
            </w:r>
          </w:p>
        </w:tc>
        <w:tc>
          <w:tcPr>
            <w:tcW w:w="523" w:type="pct"/>
            <w:vAlign w:val="center"/>
          </w:tcPr>
          <w:p w14:paraId="6AE47D5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0,00</w:t>
            </w:r>
          </w:p>
        </w:tc>
      </w:tr>
      <w:tr w:rsidR="007553E7" w:rsidRPr="00D826BF" w14:paraId="6D635654" w14:textId="77777777" w:rsidTr="007553E7">
        <w:trPr>
          <w:trHeight w:val="300"/>
        </w:trPr>
        <w:tc>
          <w:tcPr>
            <w:tcW w:w="313" w:type="pct"/>
            <w:vAlign w:val="center"/>
          </w:tcPr>
          <w:p w14:paraId="232A27C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9</w:t>
            </w:r>
          </w:p>
        </w:tc>
        <w:tc>
          <w:tcPr>
            <w:tcW w:w="1823" w:type="pct"/>
            <w:shd w:val="clear" w:color="auto" w:fill="auto"/>
            <w:vAlign w:val="center"/>
            <w:hideMark/>
          </w:tcPr>
          <w:p w14:paraId="2344CD5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б) сторонние потребители, всего</w:t>
            </w:r>
          </w:p>
        </w:tc>
        <w:tc>
          <w:tcPr>
            <w:tcW w:w="769" w:type="pct"/>
            <w:vAlign w:val="center"/>
          </w:tcPr>
          <w:p w14:paraId="218575F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525" w:type="pct"/>
            <w:vAlign w:val="center"/>
          </w:tcPr>
          <w:p w14:paraId="180B60E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4 189,83</w:t>
            </w:r>
          </w:p>
        </w:tc>
        <w:tc>
          <w:tcPr>
            <w:tcW w:w="523" w:type="pct"/>
            <w:vAlign w:val="center"/>
          </w:tcPr>
          <w:p w14:paraId="0790F4B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3 740,40</w:t>
            </w:r>
          </w:p>
        </w:tc>
        <w:tc>
          <w:tcPr>
            <w:tcW w:w="523" w:type="pct"/>
            <w:vAlign w:val="center"/>
          </w:tcPr>
          <w:p w14:paraId="5F086A1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2 140,99</w:t>
            </w:r>
          </w:p>
        </w:tc>
        <w:tc>
          <w:tcPr>
            <w:tcW w:w="523" w:type="pct"/>
            <w:vAlign w:val="center"/>
          </w:tcPr>
          <w:p w14:paraId="60DBDAB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2 140,99</w:t>
            </w:r>
          </w:p>
        </w:tc>
      </w:tr>
      <w:tr w:rsidR="007553E7" w:rsidRPr="00D826BF" w14:paraId="074C1B1F" w14:textId="77777777" w:rsidTr="007553E7">
        <w:trPr>
          <w:trHeight w:val="300"/>
        </w:trPr>
        <w:tc>
          <w:tcPr>
            <w:tcW w:w="313" w:type="pct"/>
            <w:vAlign w:val="center"/>
          </w:tcPr>
          <w:p w14:paraId="16F3D44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10</w:t>
            </w:r>
          </w:p>
        </w:tc>
        <w:tc>
          <w:tcPr>
            <w:tcW w:w="1823" w:type="pct"/>
            <w:shd w:val="clear" w:color="auto" w:fill="auto"/>
            <w:vAlign w:val="center"/>
            <w:hideMark/>
          </w:tcPr>
          <w:p w14:paraId="2323295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б.1) бюджетные организации</w:t>
            </w:r>
          </w:p>
        </w:tc>
        <w:tc>
          <w:tcPr>
            <w:tcW w:w="769" w:type="pct"/>
            <w:vAlign w:val="center"/>
          </w:tcPr>
          <w:p w14:paraId="16F6CDD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525" w:type="pct"/>
            <w:vAlign w:val="center"/>
          </w:tcPr>
          <w:p w14:paraId="1544ABD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0,00</w:t>
            </w:r>
          </w:p>
        </w:tc>
        <w:tc>
          <w:tcPr>
            <w:tcW w:w="523" w:type="pct"/>
            <w:vAlign w:val="center"/>
          </w:tcPr>
          <w:p w14:paraId="068244E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0,00</w:t>
            </w:r>
          </w:p>
        </w:tc>
        <w:tc>
          <w:tcPr>
            <w:tcW w:w="523" w:type="pct"/>
            <w:vAlign w:val="center"/>
          </w:tcPr>
          <w:p w14:paraId="4E9A494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0,00</w:t>
            </w:r>
          </w:p>
        </w:tc>
        <w:tc>
          <w:tcPr>
            <w:tcW w:w="523" w:type="pct"/>
            <w:vAlign w:val="center"/>
          </w:tcPr>
          <w:p w14:paraId="0FFA103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0,00</w:t>
            </w:r>
          </w:p>
        </w:tc>
      </w:tr>
      <w:tr w:rsidR="007553E7" w:rsidRPr="00D826BF" w14:paraId="6F9F5FD3" w14:textId="77777777" w:rsidTr="007553E7">
        <w:trPr>
          <w:trHeight w:val="412"/>
        </w:trPr>
        <w:tc>
          <w:tcPr>
            <w:tcW w:w="313" w:type="pct"/>
            <w:vAlign w:val="center"/>
          </w:tcPr>
          <w:p w14:paraId="0DB9164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11</w:t>
            </w:r>
          </w:p>
        </w:tc>
        <w:tc>
          <w:tcPr>
            <w:tcW w:w="1823" w:type="pct"/>
            <w:shd w:val="clear" w:color="auto" w:fill="auto"/>
            <w:vAlign w:val="center"/>
            <w:hideMark/>
          </w:tcPr>
          <w:p w14:paraId="10988D7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б.2) население</w:t>
            </w:r>
          </w:p>
        </w:tc>
        <w:tc>
          <w:tcPr>
            <w:tcW w:w="769" w:type="pct"/>
            <w:vAlign w:val="center"/>
          </w:tcPr>
          <w:p w14:paraId="4777E8B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525" w:type="pct"/>
            <w:vAlign w:val="center"/>
          </w:tcPr>
          <w:p w14:paraId="5E28AB0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3 127,09</w:t>
            </w:r>
          </w:p>
        </w:tc>
        <w:tc>
          <w:tcPr>
            <w:tcW w:w="523" w:type="pct"/>
            <w:vAlign w:val="center"/>
          </w:tcPr>
          <w:p w14:paraId="5936C60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2 550,17</w:t>
            </w:r>
          </w:p>
        </w:tc>
        <w:tc>
          <w:tcPr>
            <w:tcW w:w="523" w:type="pct"/>
            <w:vAlign w:val="center"/>
          </w:tcPr>
          <w:p w14:paraId="2557A5C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1 136,34</w:t>
            </w:r>
          </w:p>
        </w:tc>
        <w:tc>
          <w:tcPr>
            <w:tcW w:w="523" w:type="pct"/>
            <w:vAlign w:val="center"/>
          </w:tcPr>
          <w:p w14:paraId="2E7F95B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1 136,34</w:t>
            </w:r>
          </w:p>
        </w:tc>
      </w:tr>
      <w:tr w:rsidR="007553E7" w:rsidRPr="00D826BF" w14:paraId="6BD9AB85" w14:textId="77777777" w:rsidTr="007553E7">
        <w:trPr>
          <w:trHeight w:val="300"/>
        </w:trPr>
        <w:tc>
          <w:tcPr>
            <w:tcW w:w="313" w:type="pct"/>
            <w:vAlign w:val="center"/>
          </w:tcPr>
          <w:p w14:paraId="502C136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12</w:t>
            </w:r>
          </w:p>
        </w:tc>
        <w:tc>
          <w:tcPr>
            <w:tcW w:w="1823" w:type="pct"/>
            <w:shd w:val="clear" w:color="auto" w:fill="auto"/>
            <w:vAlign w:val="center"/>
            <w:hideMark/>
          </w:tcPr>
          <w:p w14:paraId="45F0D95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б.3) прочие</w:t>
            </w:r>
          </w:p>
        </w:tc>
        <w:tc>
          <w:tcPr>
            <w:tcW w:w="769" w:type="pct"/>
            <w:vAlign w:val="center"/>
          </w:tcPr>
          <w:p w14:paraId="43CEBBA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525" w:type="pct"/>
            <w:vAlign w:val="center"/>
          </w:tcPr>
          <w:p w14:paraId="6D02598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1 062,74</w:t>
            </w:r>
          </w:p>
        </w:tc>
        <w:tc>
          <w:tcPr>
            <w:tcW w:w="523" w:type="pct"/>
            <w:vAlign w:val="center"/>
          </w:tcPr>
          <w:p w14:paraId="0E3151A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1 190,23</w:t>
            </w:r>
          </w:p>
        </w:tc>
        <w:tc>
          <w:tcPr>
            <w:tcW w:w="523" w:type="pct"/>
            <w:vAlign w:val="center"/>
          </w:tcPr>
          <w:p w14:paraId="15175E8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1 004,65</w:t>
            </w:r>
          </w:p>
        </w:tc>
        <w:tc>
          <w:tcPr>
            <w:tcW w:w="523" w:type="pct"/>
            <w:vAlign w:val="center"/>
          </w:tcPr>
          <w:p w14:paraId="3C92EEA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1 004,65</w:t>
            </w:r>
          </w:p>
        </w:tc>
      </w:tr>
      <w:tr w:rsidR="007553E7" w:rsidRPr="00D826BF" w14:paraId="20754D7C" w14:textId="77777777" w:rsidTr="007553E7">
        <w:trPr>
          <w:trHeight w:val="300"/>
        </w:trPr>
        <w:tc>
          <w:tcPr>
            <w:tcW w:w="313" w:type="pct"/>
            <w:vAlign w:val="center"/>
          </w:tcPr>
          <w:p w14:paraId="1895F20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w:t>
            </w:r>
          </w:p>
        </w:tc>
        <w:tc>
          <w:tcPr>
            <w:tcW w:w="1823" w:type="pct"/>
            <w:shd w:val="clear" w:color="auto" w:fill="auto"/>
            <w:vAlign w:val="center"/>
            <w:hideMark/>
          </w:tcPr>
          <w:p w14:paraId="4B72887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Расход условного топлива</w:t>
            </w:r>
          </w:p>
        </w:tc>
        <w:tc>
          <w:tcPr>
            <w:tcW w:w="769" w:type="pct"/>
            <w:vAlign w:val="center"/>
          </w:tcPr>
          <w:p w14:paraId="03E98D6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proofErr w:type="spellStart"/>
            <w:r w:rsidRPr="00D826BF">
              <w:rPr>
                <w:rFonts w:ascii="Times New Roman" w:eastAsia="Times New Roman" w:hAnsi="Times New Roman" w:cs="Times New Roman"/>
                <w:sz w:val="20"/>
                <w:szCs w:val="20"/>
              </w:rPr>
              <w:t>т.у.т</w:t>
            </w:r>
            <w:proofErr w:type="spellEnd"/>
            <w:r w:rsidRPr="00D826BF">
              <w:rPr>
                <w:rFonts w:ascii="Times New Roman" w:eastAsia="Times New Roman" w:hAnsi="Times New Roman" w:cs="Times New Roman"/>
                <w:sz w:val="20"/>
                <w:szCs w:val="20"/>
              </w:rPr>
              <w:t>.</w:t>
            </w:r>
          </w:p>
        </w:tc>
        <w:tc>
          <w:tcPr>
            <w:tcW w:w="525" w:type="pct"/>
            <w:vAlign w:val="center"/>
          </w:tcPr>
          <w:p w14:paraId="31E36CC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876,21</w:t>
            </w:r>
          </w:p>
        </w:tc>
        <w:tc>
          <w:tcPr>
            <w:tcW w:w="523" w:type="pct"/>
            <w:vAlign w:val="center"/>
          </w:tcPr>
          <w:p w14:paraId="7CD11AD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980,60</w:t>
            </w:r>
          </w:p>
        </w:tc>
        <w:tc>
          <w:tcPr>
            <w:tcW w:w="523" w:type="pct"/>
            <w:vAlign w:val="center"/>
          </w:tcPr>
          <w:p w14:paraId="7D003A7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446,44</w:t>
            </w:r>
          </w:p>
        </w:tc>
        <w:tc>
          <w:tcPr>
            <w:tcW w:w="523" w:type="pct"/>
            <w:vAlign w:val="center"/>
          </w:tcPr>
          <w:p w14:paraId="0CCFF1A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456,60</w:t>
            </w:r>
          </w:p>
        </w:tc>
      </w:tr>
      <w:tr w:rsidR="007553E7" w:rsidRPr="00D826BF" w14:paraId="4232C454" w14:textId="77777777" w:rsidTr="007553E7">
        <w:trPr>
          <w:trHeight w:val="510"/>
        </w:trPr>
        <w:tc>
          <w:tcPr>
            <w:tcW w:w="313" w:type="pct"/>
            <w:vAlign w:val="center"/>
          </w:tcPr>
          <w:p w14:paraId="4F2A570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lastRenderedPageBreak/>
              <w:t>14</w:t>
            </w:r>
          </w:p>
        </w:tc>
        <w:tc>
          <w:tcPr>
            <w:tcW w:w="1823" w:type="pct"/>
            <w:shd w:val="clear" w:color="auto" w:fill="auto"/>
            <w:vAlign w:val="center"/>
            <w:hideMark/>
          </w:tcPr>
          <w:p w14:paraId="26597E3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Удельный расход условного топлива на отпуск в сеть</w:t>
            </w:r>
          </w:p>
        </w:tc>
        <w:tc>
          <w:tcPr>
            <w:tcW w:w="769" w:type="pct"/>
            <w:vAlign w:val="center"/>
          </w:tcPr>
          <w:p w14:paraId="524CA3B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кг. </w:t>
            </w:r>
            <w:proofErr w:type="spellStart"/>
            <w:r w:rsidRPr="00D826BF">
              <w:rPr>
                <w:rFonts w:ascii="Times New Roman" w:eastAsia="Times New Roman" w:hAnsi="Times New Roman" w:cs="Times New Roman"/>
                <w:sz w:val="20"/>
                <w:szCs w:val="20"/>
              </w:rPr>
              <w:t>у.т</w:t>
            </w:r>
            <w:proofErr w:type="spellEnd"/>
            <w:r w:rsidRPr="00D826BF">
              <w:rPr>
                <w:rFonts w:ascii="Times New Roman" w:eastAsia="Times New Roman" w:hAnsi="Times New Roman" w:cs="Times New Roman"/>
                <w:sz w:val="20"/>
                <w:szCs w:val="20"/>
              </w:rPr>
              <w:t>./Гкал</w:t>
            </w:r>
          </w:p>
        </w:tc>
        <w:tc>
          <w:tcPr>
            <w:tcW w:w="525" w:type="pct"/>
            <w:vAlign w:val="center"/>
          </w:tcPr>
          <w:p w14:paraId="61311D6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179,91</w:t>
            </w:r>
          </w:p>
        </w:tc>
        <w:tc>
          <w:tcPr>
            <w:tcW w:w="523" w:type="pct"/>
            <w:vAlign w:val="center"/>
          </w:tcPr>
          <w:p w14:paraId="34422A0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225,55</w:t>
            </w:r>
          </w:p>
        </w:tc>
        <w:tc>
          <w:tcPr>
            <w:tcW w:w="523" w:type="pct"/>
            <w:vAlign w:val="center"/>
          </w:tcPr>
          <w:p w14:paraId="6952083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169,54</w:t>
            </w:r>
          </w:p>
        </w:tc>
        <w:tc>
          <w:tcPr>
            <w:tcW w:w="523" w:type="pct"/>
            <w:vAlign w:val="center"/>
          </w:tcPr>
          <w:p w14:paraId="0B11BAA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180,65</w:t>
            </w:r>
          </w:p>
        </w:tc>
      </w:tr>
      <w:tr w:rsidR="007553E7" w:rsidRPr="00D826BF" w14:paraId="76658730" w14:textId="77777777" w:rsidTr="007553E7">
        <w:trPr>
          <w:trHeight w:val="300"/>
        </w:trPr>
        <w:tc>
          <w:tcPr>
            <w:tcW w:w="313" w:type="pct"/>
            <w:vAlign w:val="center"/>
          </w:tcPr>
          <w:p w14:paraId="30A2A9A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15</w:t>
            </w:r>
          </w:p>
        </w:tc>
        <w:tc>
          <w:tcPr>
            <w:tcW w:w="1823" w:type="pct"/>
            <w:shd w:val="clear" w:color="auto" w:fill="auto"/>
            <w:vAlign w:val="center"/>
            <w:hideMark/>
          </w:tcPr>
          <w:p w14:paraId="6B541F8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Расход натурального топлива</w:t>
            </w:r>
          </w:p>
        </w:tc>
        <w:tc>
          <w:tcPr>
            <w:tcW w:w="769" w:type="pct"/>
            <w:vAlign w:val="center"/>
          </w:tcPr>
          <w:p w14:paraId="154B259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тонн</w:t>
            </w:r>
          </w:p>
        </w:tc>
        <w:tc>
          <w:tcPr>
            <w:tcW w:w="525" w:type="pct"/>
            <w:vAlign w:val="center"/>
          </w:tcPr>
          <w:p w14:paraId="7EECC7C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1 224,00</w:t>
            </w:r>
          </w:p>
        </w:tc>
        <w:tc>
          <w:tcPr>
            <w:tcW w:w="523" w:type="pct"/>
            <w:vAlign w:val="center"/>
          </w:tcPr>
          <w:p w14:paraId="5CB8D53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1372,84</w:t>
            </w:r>
          </w:p>
        </w:tc>
        <w:tc>
          <w:tcPr>
            <w:tcW w:w="523" w:type="pct"/>
            <w:vAlign w:val="center"/>
          </w:tcPr>
          <w:p w14:paraId="39D77FC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615,99</w:t>
            </w:r>
          </w:p>
        </w:tc>
        <w:tc>
          <w:tcPr>
            <w:tcW w:w="523" w:type="pct"/>
            <w:vAlign w:val="center"/>
          </w:tcPr>
          <w:p w14:paraId="1B4D0FD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639,24</w:t>
            </w:r>
          </w:p>
        </w:tc>
      </w:tr>
    </w:tbl>
    <w:p w14:paraId="300045B5" w14:textId="77777777" w:rsidR="007553E7" w:rsidRPr="00D826BF" w:rsidRDefault="007553E7" w:rsidP="007553E7">
      <w:pPr>
        <w:spacing w:after="0" w:line="240" w:lineRule="auto"/>
        <w:ind w:firstLine="709"/>
        <w:rPr>
          <w:rFonts w:ascii="Times New Roman" w:eastAsia="Times New Roman" w:hAnsi="Times New Roman" w:cs="Times New Roman"/>
          <w:shd w:val="clear" w:color="auto" w:fill="FFFFFF"/>
        </w:rPr>
      </w:pPr>
    </w:p>
    <w:p w14:paraId="157F019B" w14:textId="77777777" w:rsidR="007553E7" w:rsidRPr="00D826BF" w:rsidRDefault="007553E7" w:rsidP="007553E7">
      <w:pPr>
        <w:spacing w:after="0" w:line="240" w:lineRule="auto"/>
        <w:ind w:firstLine="709"/>
        <w:jc w:val="both"/>
        <w:rPr>
          <w:rFonts w:ascii="Times New Roman" w:eastAsia="Times New Roman" w:hAnsi="Times New Roman" w:cs="Times New Roman"/>
          <w:sz w:val="24"/>
          <w:szCs w:val="24"/>
        </w:rPr>
      </w:pPr>
      <w:bookmarkStart w:id="13" w:name="_Ref457156262"/>
      <w:r w:rsidRPr="00D826BF">
        <w:rPr>
          <w:rFonts w:ascii="Times New Roman" w:eastAsia="Times New Roman" w:hAnsi="Times New Roman" w:cs="Times New Roman"/>
          <w:sz w:val="24"/>
          <w:szCs w:val="24"/>
        </w:rPr>
        <w:t xml:space="preserve">ООО «Уют Орловка» эксплуатирует котельную в п. Орловка. Организация осуществляет производственную деятельность с 23.09.2019 г. Котельная работает на дизельном топливе. </w:t>
      </w:r>
    </w:p>
    <w:bookmarkEnd w:id="13"/>
    <w:p w14:paraId="446D4A69" w14:textId="77777777" w:rsidR="007553E7" w:rsidRPr="00D826BF" w:rsidRDefault="007553E7" w:rsidP="007553E7">
      <w:pPr>
        <w:spacing w:after="0" w:line="240" w:lineRule="auto"/>
        <w:jc w:val="both"/>
        <w:rPr>
          <w:rFonts w:ascii="Times New Roman" w:eastAsia="Times New Roman" w:hAnsi="Times New Roman" w:cs="Times New Roman"/>
          <w:sz w:val="24"/>
          <w:szCs w:val="24"/>
        </w:rPr>
      </w:pPr>
    </w:p>
    <w:p w14:paraId="2FCC7357" w14:textId="17DE65F1" w:rsidR="007553E7" w:rsidRPr="00D826BF" w:rsidRDefault="00CC1034" w:rsidP="007553E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Таблица 43</w:t>
      </w:r>
      <w:r w:rsidR="007553E7" w:rsidRPr="00D826BF">
        <w:rPr>
          <w:rFonts w:ascii="Times New Roman" w:eastAsia="Times New Roman" w:hAnsi="Times New Roman" w:cs="Times New Roman"/>
          <w:sz w:val="24"/>
          <w:szCs w:val="24"/>
        </w:rPr>
        <w:t xml:space="preserve"> – </w:t>
      </w:r>
      <w:proofErr w:type="spellStart"/>
      <w:r w:rsidR="007553E7" w:rsidRPr="00D826BF">
        <w:rPr>
          <w:rFonts w:ascii="Times New Roman" w:eastAsia="Times New Roman" w:hAnsi="Times New Roman" w:cs="Times New Roman"/>
          <w:sz w:val="24"/>
          <w:szCs w:val="24"/>
        </w:rPr>
        <w:t>Технико</w:t>
      </w:r>
      <w:proofErr w:type="spellEnd"/>
      <w:r w:rsidR="007553E7" w:rsidRPr="00D826BF">
        <w:rPr>
          <w:rFonts w:ascii="Times New Roman" w:eastAsia="Times New Roman" w:hAnsi="Times New Roman" w:cs="Times New Roman"/>
          <w:sz w:val="24"/>
          <w:szCs w:val="24"/>
        </w:rPr>
        <w:t xml:space="preserve">–экономические показатели системы теплоснабжения на базе котельной </w:t>
      </w:r>
      <w:r w:rsidR="007553E7" w:rsidRPr="00D826BF">
        <w:rPr>
          <w:rFonts w:ascii="Times New Roman" w:eastAsia="Times New Roman" w:hAnsi="Times New Roman" w:cs="Times New Roman"/>
          <w:sz w:val="24"/>
          <w:szCs w:val="24"/>
        </w:rPr>
        <w:br/>
        <w:t>в п. Орловка ООО «Уют Орловка»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3526"/>
        <w:gridCol w:w="1618"/>
        <w:gridCol w:w="1120"/>
        <w:gridCol w:w="1120"/>
        <w:gridCol w:w="1116"/>
        <w:gridCol w:w="1116"/>
      </w:tblGrid>
      <w:tr w:rsidR="007553E7" w:rsidRPr="00D826BF" w14:paraId="2C4B9903" w14:textId="77777777" w:rsidTr="007553E7">
        <w:trPr>
          <w:trHeight w:val="561"/>
          <w:tblHeader/>
        </w:trPr>
        <w:tc>
          <w:tcPr>
            <w:tcW w:w="322" w:type="pct"/>
            <w:vAlign w:val="center"/>
          </w:tcPr>
          <w:p w14:paraId="5171983C"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 п/п</w:t>
            </w:r>
          </w:p>
        </w:tc>
        <w:tc>
          <w:tcPr>
            <w:tcW w:w="1715" w:type="pct"/>
            <w:shd w:val="clear" w:color="auto" w:fill="auto"/>
            <w:vAlign w:val="center"/>
            <w:hideMark/>
          </w:tcPr>
          <w:p w14:paraId="0DEA2884"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Наименование показателя</w:t>
            </w:r>
          </w:p>
        </w:tc>
        <w:tc>
          <w:tcPr>
            <w:tcW w:w="787" w:type="pct"/>
            <w:vAlign w:val="center"/>
          </w:tcPr>
          <w:p w14:paraId="6B2106F3"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Ед. изм.</w:t>
            </w:r>
          </w:p>
        </w:tc>
        <w:tc>
          <w:tcPr>
            <w:tcW w:w="545" w:type="pct"/>
            <w:vAlign w:val="center"/>
          </w:tcPr>
          <w:p w14:paraId="6D147E8D"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2020</w:t>
            </w:r>
          </w:p>
          <w:p w14:paraId="4647E52D"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(факт)</w:t>
            </w:r>
          </w:p>
        </w:tc>
        <w:tc>
          <w:tcPr>
            <w:tcW w:w="545" w:type="pct"/>
            <w:vAlign w:val="center"/>
          </w:tcPr>
          <w:p w14:paraId="4F2FD639"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2021</w:t>
            </w:r>
          </w:p>
          <w:p w14:paraId="793A319A"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(факт)</w:t>
            </w:r>
          </w:p>
        </w:tc>
        <w:tc>
          <w:tcPr>
            <w:tcW w:w="543" w:type="pct"/>
            <w:vAlign w:val="center"/>
          </w:tcPr>
          <w:p w14:paraId="488DEC89"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2022</w:t>
            </w:r>
          </w:p>
          <w:p w14:paraId="07B82CE6"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(план)</w:t>
            </w:r>
          </w:p>
        </w:tc>
        <w:tc>
          <w:tcPr>
            <w:tcW w:w="543" w:type="pct"/>
            <w:vAlign w:val="center"/>
          </w:tcPr>
          <w:p w14:paraId="3F9F20F6"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2023</w:t>
            </w:r>
          </w:p>
          <w:p w14:paraId="56C05A0D" w14:textId="77777777" w:rsidR="007553E7" w:rsidRPr="00D826BF" w:rsidRDefault="007553E7" w:rsidP="007553E7">
            <w:pPr>
              <w:spacing w:after="0" w:line="240" w:lineRule="auto"/>
              <w:jc w:val="center"/>
              <w:rPr>
                <w:rFonts w:ascii="Times New Roman" w:eastAsia="Times New Roman" w:hAnsi="Times New Roman" w:cs="Times New Roman"/>
                <w:b/>
                <w:sz w:val="20"/>
                <w:szCs w:val="20"/>
              </w:rPr>
            </w:pPr>
            <w:r w:rsidRPr="00D826BF">
              <w:rPr>
                <w:rFonts w:ascii="Times New Roman" w:eastAsia="Times New Roman" w:hAnsi="Times New Roman" w:cs="Times New Roman"/>
                <w:b/>
                <w:sz w:val="20"/>
                <w:szCs w:val="20"/>
              </w:rPr>
              <w:t>(план)</w:t>
            </w:r>
          </w:p>
        </w:tc>
      </w:tr>
      <w:tr w:rsidR="007553E7" w:rsidRPr="00D826BF" w14:paraId="15444170" w14:textId="77777777" w:rsidTr="007553E7">
        <w:trPr>
          <w:trHeight w:val="405"/>
        </w:trPr>
        <w:tc>
          <w:tcPr>
            <w:tcW w:w="322" w:type="pct"/>
            <w:vAlign w:val="center"/>
          </w:tcPr>
          <w:p w14:paraId="6B39DE5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w:t>
            </w:r>
          </w:p>
        </w:tc>
        <w:tc>
          <w:tcPr>
            <w:tcW w:w="1715" w:type="pct"/>
            <w:shd w:val="clear" w:color="auto" w:fill="auto"/>
            <w:vAlign w:val="center"/>
            <w:hideMark/>
          </w:tcPr>
          <w:p w14:paraId="26133F5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Выработка тепловой энергии</w:t>
            </w:r>
          </w:p>
        </w:tc>
        <w:tc>
          <w:tcPr>
            <w:tcW w:w="787" w:type="pct"/>
            <w:vAlign w:val="center"/>
          </w:tcPr>
          <w:p w14:paraId="4B71CC2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545" w:type="pct"/>
            <w:vAlign w:val="center"/>
          </w:tcPr>
          <w:p w14:paraId="67B14B4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2446,83</w:t>
            </w:r>
          </w:p>
        </w:tc>
        <w:tc>
          <w:tcPr>
            <w:tcW w:w="545" w:type="pct"/>
            <w:vAlign w:val="center"/>
          </w:tcPr>
          <w:p w14:paraId="17A0F61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3011,64</w:t>
            </w:r>
          </w:p>
        </w:tc>
        <w:tc>
          <w:tcPr>
            <w:tcW w:w="543" w:type="pct"/>
            <w:vAlign w:val="center"/>
          </w:tcPr>
          <w:p w14:paraId="150CFB3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1 850,96</w:t>
            </w:r>
          </w:p>
        </w:tc>
        <w:tc>
          <w:tcPr>
            <w:tcW w:w="543" w:type="pct"/>
            <w:vAlign w:val="center"/>
          </w:tcPr>
          <w:p w14:paraId="2E0F1FD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1 888,06</w:t>
            </w:r>
          </w:p>
        </w:tc>
      </w:tr>
      <w:tr w:rsidR="007553E7" w:rsidRPr="00D826BF" w14:paraId="246923E5" w14:textId="77777777" w:rsidTr="007553E7">
        <w:trPr>
          <w:trHeight w:val="300"/>
        </w:trPr>
        <w:tc>
          <w:tcPr>
            <w:tcW w:w="322" w:type="pct"/>
            <w:vAlign w:val="center"/>
          </w:tcPr>
          <w:p w14:paraId="768F151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w:t>
            </w:r>
          </w:p>
        </w:tc>
        <w:tc>
          <w:tcPr>
            <w:tcW w:w="1715" w:type="pct"/>
            <w:shd w:val="clear" w:color="auto" w:fill="auto"/>
            <w:vAlign w:val="center"/>
            <w:hideMark/>
          </w:tcPr>
          <w:p w14:paraId="6A29F8E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расход тепла на собственные нужды</w:t>
            </w:r>
          </w:p>
        </w:tc>
        <w:tc>
          <w:tcPr>
            <w:tcW w:w="787" w:type="pct"/>
            <w:vAlign w:val="center"/>
          </w:tcPr>
          <w:p w14:paraId="673EFAC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545" w:type="pct"/>
            <w:vAlign w:val="center"/>
          </w:tcPr>
          <w:p w14:paraId="76269E7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9,04</w:t>
            </w:r>
          </w:p>
        </w:tc>
        <w:tc>
          <w:tcPr>
            <w:tcW w:w="545" w:type="pct"/>
            <w:vAlign w:val="center"/>
          </w:tcPr>
          <w:p w14:paraId="429A521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11,14</w:t>
            </w:r>
          </w:p>
        </w:tc>
        <w:tc>
          <w:tcPr>
            <w:tcW w:w="543" w:type="pct"/>
            <w:vAlign w:val="center"/>
          </w:tcPr>
          <w:p w14:paraId="354AFC0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6,60</w:t>
            </w:r>
          </w:p>
        </w:tc>
        <w:tc>
          <w:tcPr>
            <w:tcW w:w="543" w:type="pct"/>
            <w:vAlign w:val="center"/>
          </w:tcPr>
          <w:p w14:paraId="18B2F4E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6,60</w:t>
            </w:r>
          </w:p>
        </w:tc>
      </w:tr>
      <w:tr w:rsidR="007553E7" w:rsidRPr="00D826BF" w14:paraId="66E72B03" w14:textId="77777777" w:rsidTr="007553E7">
        <w:trPr>
          <w:trHeight w:val="300"/>
        </w:trPr>
        <w:tc>
          <w:tcPr>
            <w:tcW w:w="322" w:type="pct"/>
            <w:vAlign w:val="center"/>
          </w:tcPr>
          <w:p w14:paraId="7092DEF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w:t>
            </w:r>
          </w:p>
        </w:tc>
        <w:tc>
          <w:tcPr>
            <w:tcW w:w="1715" w:type="pct"/>
            <w:shd w:val="clear" w:color="auto" w:fill="auto"/>
            <w:vAlign w:val="center"/>
            <w:hideMark/>
          </w:tcPr>
          <w:p w14:paraId="4D8043E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расход тепла на собственные нужды</w:t>
            </w:r>
          </w:p>
        </w:tc>
        <w:tc>
          <w:tcPr>
            <w:tcW w:w="787" w:type="pct"/>
            <w:vAlign w:val="center"/>
          </w:tcPr>
          <w:p w14:paraId="4CB8F7B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w:t>
            </w:r>
          </w:p>
        </w:tc>
        <w:tc>
          <w:tcPr>
            <w:tcW w:w="545" w:type="pct"/>
            <w:vAlign w:val="center"/>
          </w:tcPr>
          <w:p w14:paraId="6F03ED5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0,37</w:t>
            </w:r>
          </w:p>
        </w:tc>
        <w:tc>
          <w:tcPr>
            <w:tcW w:w="545" w:type="pct"/>
            <w:vAlign w:val="center"/>
          </w:tcPr>
          <w:p w14:paraId="04B3FAF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0,37</w:t>
            </w:r>
          </w:p>
        </w:tc>
        <w:tc>
          <w:tcPr>
            <w:tcW w:w="543" w:type="pct"/>
            <w:vAlign w:val="center"/>
          </w:tcPr>
          <w:p w14:paraId="07B0AF8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0,36</w:t>
            </w:r>
          </w:p>
        </w:tc>
        <w:tc>
          <w:tcPr>
            <w:tcW w:w="543" w:type="pct"/>
            <w:vAlign w:val="center"/>
          </w:tcPr>
          <w:p w14:paraId="204A8BF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0,35</w:t>
            </w:r>
          </w:p>
        </w:tc>
      </w:tr>
      <w:tr w:rsidR="007553E7" w:rsidRPr="00D826BF" w14:paraId="09C94F63" w14:textId="77777777" w:rsidTr="007553E7">
        <w:trPr>
          <w:trHeight w:val="300"/>
        </w:trPr>
        <w:tc>
          <w:tcPr>
            <w:tcW w:w="322" w:type="pct"/>
            <w:vAlign w:val="center"/>
          </w:tcPr>
          <w:p w14:paraId="4D69EE1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w:t>
            </w:r>
          </w:p>
        </w:tc>
        <w:tc>
          <w:tcPr>
            <w:tcW w:w="1715" w:type="pct"/>
            <w:shd w:val="clear" w:color="auto" w:fill="auto"/>
            <w:vAlign w:val="center"/>
            <w:hideMark/>
          </w:tcPr>
          <w:p w14:paraId="73E0376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Отпуск тепловой энергии в сеть</w:t>
            </w:r>
          </w:p>
        </w:tc>
        <w:tc>
          <w:tcPr>
            <w:tcW w:w="787" w:type="pct"/>
            <w:vAlign w:val="center"/>
          </w:tcPr>
          <w:p w14:paraId="7BB97F9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545" w:type="pct"/>
            <w:vAlign w:val="center"/>
          </w:tcPr>
          <w:p w14:paraId="165FDD4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2437,79</w:t>
            </w:r>
          </w:p>
        </w:tc>
        <w:tc>
          <w:tcPr>
            <w:tcW w:w="545" w:type="pct"/>
            <w:vAlign w:val="center"/>
          </w:tcPr>
          <w:p w14:paraId="76B8D38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3000,50</w:t>
            </w:r>
          </w:p>
        </w:tc>
        <w:tc>
          <w:tcPr>
            <w:tcW w:w="543" w:type="pct"/>
            <w:vAlign w:val="center"/>
          </w:tcPr>
          <w:p w14:paraId="2B97704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1 844,36</w:t>
            </w:r>
          </w:p>
        </w:tc>
        <w:tc>
          <w:tcPr>
            <w:tcW w:w="543" w:type="pct"/>
            <w:vAlign w:val="center"/>
          </w:tcPr>
          <w:p w14:paraId="6BBB416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1 881,46</w:t>
            </w:r>
          </w:p>
        </w:tc>
      </w:tr>
      <w:tr w:rsidR="007553E7" w:rsidRPr="00D826BF" w14:paraId="3DDC0422" w14:textId="77777777" w:rsidTr="007553E7">
        <w:trPr>
          <w:trHeight w:val="300"/>
        </w:trPr>
        <w:tc>
          <w:tcPr>
            <w:tcW w:w="322" w:type="pct"/>
            <w:vAlign w:val="center"/>
          </w:tcPr>
          <w:p w14:paraId="0AF72E5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w:t>
            </w:r>
          </w:p>
        </w:tc>
        <w:tc>
          <w:tcPr>
            <w:tcW w:w="1715" w:type="pct"/>
            <w:shd w:val="clear" w:color="auto" w:fill="auto"/>
            <w:vAlign w:val="center"/>
            <w:hideMark/>
          </w:tcPr>
          <w:p w14:paraId="47BA250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Потери тепловой энергии в сетях</w:t>
            </w:r>
          </w:p>
        </w:tc>
        <w:tc>
          <w:tcPr>
            <w:tcW w:w="787" w:type="pct"/>
            <w:vAlign w:val="center"/>
          </w:tcPr>
          <w:p w14:paraId="4B2BAB2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545" w:type="pct"/>
            <w:vAlign w:val="center"/>
          </w:tcPr>
          <w:p w14:paraId="6551CBA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449,84</w:t>
            </w:r>
          </w:p>
        </w:tc>
        <w:tc>
          <w:tcPr>
            <w:tcW w:w="545" w:type="pct"/>
            <w:vAlign w:val="center"/>
          </w:tcPr>
          <w:p w14:paraId="0DFFF49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495,01</w:t>
            </w:r>
          </w:p>
        </w:tc>
        <w:tc>
          <w:tcPr>
            <w:tcW w:w="543" w:type="pct"/>
            <w:vAlign w:val="center"/>
          </w:tcPr>
          <w:p w14:paraId="2F56C33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336,45</w:t>
            </w:r>
          </w:p>
        </w:tc>
        <w:tc>
          <w:tcPr>
            <w:tcW w:w="543" w:type="pct"/>
            <w:vAlign w:val="center"/>
          </w:tcPr>
          <w:p w14:paraId="2E8BA23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373,55</w:t>
            </w:r>
          </w:p>
        </w:tc>
      </w:tr>
      <w:tr w:rsidR="007553E7" w:rsidRPr="00D826BF" w14:paraId="79501315" w14:textId="77777777" w:rsidTr="007553E7">
        <w:trPr>
          <w:trHeight w:val="300"/>
        </w:trPr>
        <w:tc>
          <w:tcPr>
            <w:tcW w:w="322" w:type="pct"/>
            <w:vAlign w:val="center"/>
          </w:tcPr>
          <w:p w14:paraId="3C975D8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6</w:t>
            </w:r>
          </w:p>
        </w:tc>
        <w:tc>
          <w:tcPr>
            <w:tcW w:w="1715" w:type="pct"/>
            <w:shd w:val="clear" w:color="auto" w:fill="auto"/>
            <w:vAlign w:val="center"/>
            <w:hideMark/>
          </w:tcPr>
          <w:p w14:paraId="15EAC67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то же в % к отпуску в сеть</w:t>
            </w:r>
          </w:p>
        </w:tc>
        <w:tc>
          <w:tcPr>
            <w:tcW w:w="787" w:type="pct"/>
            <w:vAlign w:val="center"/>
          </w:tcPr>
          <w:p w14:paraId="6ACCFB0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w:t>
            </w:r>
          </w:p>
        </w:tc>
        <w:tc>
          <w:tcPr>
            <w:tcW w:w="545" w:type="pct"/>
            <w:vAlign w:val="center"/>
          </w:tcPr>
          <w:p w14:paraId="54C72B0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18,45</w:t>
            </w:r>
          </w:p>
        </w:tc>
        <w:tc>
          <w:tcPr>
            <w:tcW w:w="545" w:type="pct"/>
            <w:vAlign w:val="center"/>
          </w:tcPr>
          <w:p w14:paraId="77CADCE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16,50</w:t>
            </w:r>
          </w:p>
        </w:tc>
        <w:tc>
          <w:tcPr>
            <w:tcW w:w="543" w:type="pct"/>
            <w:vAlign w:val="center"/>
          </w:tcPr>
          <w:p w14:paraId="3C893B3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18,24</w:t>
            </w:r>
          </w:p>
        </w:tc>
        <w:tc>
          <w:tcPr>
            <w:tcW w:w="543" w:type="pct"/>
            <w:vAlign w:val="center"/>
          </w:tcPr>
          <w:p w14:paraId="77B1C14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19,85</w:t>
            </w:r>
          </w:p>
        </w:tc>
      </w:tr>
      <w:tr w:rsidR="007553E7" w:rsidRPr="00D826BF" w14:paraId="0546F60A" w14:textId="77777777" w:rsidTr="007553E7">
        <w:trPr>
          <w:trHeight w:val="255"/>
        </w:trPr>
        <w:tc>
          <w:tcPr>
            <w:tcW w:w="322" w:type="pct"/>
            <w:vAlign w:val="center"/>
          </w:tcPr>
          <w:p w14:paraId="0FF914A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7</w:t>
            </w:r>
          </w:p>
        </w:tc>
        <w:tc>
          <w:tcPr>
            <w:tcW w:w="1715" w:type="pct"/>
            <w:shd w:val="clear" w:color="auto" w:fill="auto"/>
            <w:vAlign w:val="center"/>
            <w:hideMark/>
          </w:tcPr>
          <w:p w14:paraId="61990BA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Полезный отпуск тепловой энергии:</w:t>
            </w:r>
          </w:p>
        </w:tc>
        <w:tc>
          <w:tcPr>
            <w:tcW w:w="787" w:type="pct"/>
            <w:vAlign w:val="center"/>
          </w:tcPr>
          <w:p w14:paraId="4761C59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545" w:type="pct"/>
            <w:vAlign w:val="center"/>
          </w:tcPr>
          <w:p w14:paraId="0CE6E2B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1987,95</w:t>
            </w:r>
          </w:p>
        </w:tc>
        <w:tc>
          <w:tcPr>
            <w:tcW w:w="545" w:type="pct"/>
            <w:vAlign w:val="center"/>
          </w:tcPr>
          <w:p w14:paraId="10954A2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2 505,49</w:t>
            </w:r>
          </w:p>
        </w:tc>
        <w:tc>
          <w:tcPr>
            <w:tcW w:w="543" w:type="pct"/>
            <w:vAlign w:val="center"/>
          </w:tcPr>
          <w:p w14:paraId="4A4B47D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1 507,91</w:t>
            </w:r>
          </w:p>
        </w:tc>
        <w:tc>
          <w:tcPr>
            <w:tcW w:w="543" w:type="pct"/>
            <w:vAlign w:val="center"/>
          </w:tcPr>
          <w:p w14:paraId="450FAC0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1 507,91</w:t>
            </w:r>
          </w:p>
        </w:tc>
      </w:tr>
      <w:tr w:rsidR="007553E7" w:rsidRPr="00D826BF" w14:paraId="704D3444" w14:textId="77777777" w:rsidTr="007553E7">
        <w:trPr>
          <w:trHeight w:val="300"/>
        </w:trPr>
        <w:tc>
          <w:tcPr>
            <w:tcW w:w="322" w:type="pct"/>
            <w:vAlign w:val="center"/>
          </w:tcPr>
          <w:p w14:paraId="0E59964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8</w:t>
            </w:r>
          </w:p>
        </w:tc>
        <w:tc>
          <w:tcPr>
            <w:tcW w:w="1715" w:type="pct"/>
            <w:shd w:val="clear" w:color="auto" w:fill="auto"/>
            <w:vAlign w:val="center"/>
            <w:hideMark/>
          </w:tcPr>
          <w:p w14:paraId="1DE707E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а) собственное потребление</w:t>
            </w:r>
          </w:p>
        </w:tc>
        <w:tc>
          <w:tcPr>
            <w:tcW w:w="787" w:type="pct"/>
            <w:vAlign w:val="center"/>
          </w:tcPr>
          <w:p w14:paraId="4327B25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545" w:type="pct"/>
            <w:vAlign w:val="center"/>
          </w:tcPr>
          <w:p w14:paraId="64F08F2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0,00</w:t>
            </w:r>
          </w:p>
        </w:tc>
        <w:tc>
          <w:tcPr>
            <w:tcW w:w="545" w:type="pct"/>
            <w:vAlign w:val="center"/>
          </w:tcPr>
          <w:p w14:paraId="7BB0170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11,14</w:t>
            </w:r>
          </w:p>
        </w:tc>
        <w:tc>
          <w:tcPr>
            <w:tcW w:w="543" w:type="pct"/>
            <w:vAlign w:val="center"/>
          </w:tcPr>
          <w:p w14:paraId="2D6FE47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0,00</w:t>
            </w:r>
          </w:p>
        </w:tc>
        <w:tc>
          <w:tcPr>
            <w:tcW w:w="543" w:type="pct"/>
            <w:vAlign w:val="center"/>
          </w:tcPr>
          <w:p w14:paraId="389CBEB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0,00</w:t>
            </w:r>
          </w:p>
        </w:tc>
      </w:tr>
      <w:tr w:rsidR="007553E7" w:rsidRPr="00D826BF" w14:paraId="08B462D5" w14:textId="77777777" w:rsidTr="007553E7">
        <w:trPr>
          <w:trHeight w:val="300"/>
        </w:trPr>
        <w:tc>
          <w:tcPr>
            <w:tcW w:w="322" w:type="pct"/>
            <w:vAlign w:val="center"/>
          </w:tcPr>
          <w:p w14:paraId="5CDB00F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9</w:t>
            </w:r>
          </w:p>
        </w:tc>
        <w:tc>
          <w:tcPr>
            <w:tcW w:w="1715" w:type="pct"/>
            <w:shd w:val="clear" w:color="auto" w:fill="auto"/>
            <w:vAlign w:val="center"/>
            <w:hideMark/>
          </w:tcPr>
          <w:p w14:paraId="58C13C6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б) сторонние потребители, всего</w:t>
            </w:r>
          </w:p>
        </w:tc>
        <w:tc>
          <w:tcPr>
            <w:tcW w:w="787" w:type="pct"/>
            <w:vAlign w:val="center"/>
          </w:tcPr>
          <w:p w14:paraId="083817F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545" w:type="pct"/>
            <w:vAlign w:val="center"/>
          </w:tcPr>
          <w:p w14:paraId="6AFCF815"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1987,95</w:t>
            </w:r>
          </w:p>
        </w:tc>
        <w:tc>
          <w:tcPr>
            <w:tcW w:w="545" w:type="pct"/>
            <w:vAlign w:val="center"/>
          </w:tcPr>
          <w:p w14:paraId="05C6402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2494,35</w:t>
            </w:r>
          </w:p>
        </w:tc>
        <w:tc>
          <w:tcPr>
            <w:tcW w:w="543" w:type="pct"/>
            <w:vAlign w:val="center"/>
          </w:tcPr>
          <w:p w14:paraId="2198023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1 507,91</w:t>
            </w:r>
          </w:p>
        </w:tc>
        <w:tc>
          <w:tcPr>
            <w:tcW w:w="543" w:type="pct"/>
            <w:vAlign w:val="center"/>
          </w:tcPr>
          <w:p w14:paraId="5F98EC7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1 507,91</w:t>
            </w:r>
          </w:p>
        </w:tc>
      </w:tr>
      <w:tr w:rsidR="007553E7" w:rsidRPr="00D826BF" w14:paraId="11308CFD" w14:textId="77777777" w:rsidTr="007553E7">
        <w:trPr>
          <w:trHeight w:val="300"/>
        </w:trPr>
        <w:tc>
          <w:tcPr>
            <w:tcW w:w="322" w:type="pct"/>
            <w:vAlign w:val="center"/>
          </w:tcPr>
          <w:p w14:paraId="0B40317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10</w:t>
            </w:r>
          </w:p>
        </w:tc>
        <w:tc>
          <w:tcPr>
            <w:tcW w:w="1715" w:type="pct"/>
            <w:shd w:val="clear" w:color="auto" w:fill="auto"/>
            <w:vAlign w:val="center"/>
            <w:hideMark/>
          </w:tcPr>
          <w:p w14:paraId="38B5680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б.1) бюджетные организации</w:t>
            </w:r>
          </w:p>
        </w:tc>
        <w:tc>
          <w:tcPr>
            <w:tcW w:w="787" w:type="pct"/>
            <w:vAlign w:val="center"/>
          </w:tcPr>
          <w:p w14:paraId="2264ECA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545" w:type="pct"/>
            <w:vAlign w:val="center"/>
          </w:tcPr>
          <w:p w14:paraId="14D76BC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0,00</w:t>
            </w:r>
          </w:p>
        </w:tc>
        <w:tc>
          <w:tcPr>
            <w:tcW w:w="545" w:type="pct"/>
            <w:vAlign w:val="center"/>
          </w:tcPr>
          <w:p w14:paraId="274F8CF6"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0,00</w:t>
            </w:r>
          </w:p>
        </w:tc>
        <w:tc>
          <w:tcPr>
            <w:tcW w:w="543" w:type="pct"/>
            <w:vAlign w:val="center"/>
          </w:tcPr>
          <w:p w14:paraId="31DF8C0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867,94</w:t>
            </w:r>
          </w:p>
        </w:tc>
        <w:tc>
          <w:tcPr>
            <w:tcW w:w="543" w:type="pct"/>
            <w:vAlign w:val="center"/>
          </w:tcPr>
          <w:p w14:paraId="680B365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867,94</w:t>
            </w:r>
          </w:p>
        </w:tc>
      </w:tr>
      <w:tr w:rsidR="007553E7" w:rsidRPr="00D826BF" w14:paraId="214899FD" w14:textId="77777777" w:rsidTr="007553E7">
        <w:trPr>
          <w:trHeight w:val="300"/>
        </w:trPr>
        <w:tc>
          <w:tcPr>
            <w:tcW w:w="322" w:type="pct"/>
            <w:vAlign w:val="center"/>
          </w:tcPr>
          <w:p w14:paraId="0E9D702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11</w:t>
            </w:r>
          </w:p>
        </w:tc>
        <w:tc>
          <w:tcPr>
            <w:tcW w:w="1715" w:type="pct"/>
            <w:shd w:val="clear" w:color="auto" w:fill="auto"/>
            <w:vAlign w:val="center"/>
            <w:hideMark/>
          </w:tcPr>
          <w:p w14:paraId="48E50C8B"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б.2) население</w:t>
            </w:r>
          </w:p>
        </w:tc>
        <w:tc>
          <w:tcPr>
            <w:tcW w:w="787" w:type="pct"/>
            <w:vAlign w:val="center"/>
          </w:tcPr>
          <w:p w14:paraId="161F120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545" w:type="pct"/>
            <w:vAlign w:val="center"/>
          </w:tcPr>
          <w:p w14:paraId="4104699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968,97</w:t>
            </w:r>
          </w:p>
        </w:tc>
        <w:tc>
          <w:tcPr>
            <w:tcW w:w="545" w:type="pct"/>
            <w:vAlign w:val="center"/>
          </w:tcPr>
          <w:p w14:paraId="6153C32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1169,09</w:t>
            </w:r>
          </w:p>
        </w:tc>
        <w:tc>
          <w:tcPr>
            <w:tcW w:w="543" w:type="pct"/>
            <w:vAlign w:val="center"/>
          </w:tcPr>
          <w:p w14:paraId="6571E42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500,41</w:t>
            </w:r>
          </w:p>
        </w:tc>
        <w:tc>
          <w:tcPr>
            <w:tcW w:w="543" w:type="pct"/>
            <w:vAlign w:val="center"/>
          </w:tcPr>
          <w:p w14:paraId="5D4AFFE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500,41</w:t>
            </w:r>
          </w:p>
        </w:tc>
      </w:tr>
      <w:tr w:rsidR="007553E7" w:rsidRPr="00D826BF" w14:paraId="5EFBC00D" w14:textId="77777777" w:rsidTr="007553E7">
        <w:trPr>
          <w:trHeight w:val="300"/>
        </w:trPr>
        <w:tc>
          <w:tcPr>
            <w:tcW w:w="322" w:type="pct"/>
            <w:vAlign w:val="center"/>
          </w:tcPr>
          <w:p w14:paraId="79483A8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12</w:t>
            </w:r>
          </w:p>
        </w:tc>
        <w:tc>
          <w:tcPr>
            <w:tcW w:w="1715" w:type="pct"/>
            <w:shd w:val="clear" w:color="auto" w:fill="auto"/>
            <w:vAlign w:val="center"/>
            <w:hideMark/>
          </w:tcPr>
          <w:p w14:paraId="62FB238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б.3) прочие</w:t>
            </w:r>
          </w:p>
        </w:tc>
        <w:tc>
          <w:tcPr>
            <w:tcW w:w="787" w:type="pct"/>
            <w:vAlign w:val="center"/>
          </w:tcPr>
          <w:p w14:paraId="578F49C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Гкал</w:t>
            </w:r>
          </w:p>
        </w:tc>
        <w:tc>
          <w:tcPr>
            <w:tcW w:w="545" w:type="pct"/>
            <w:vAlign w:val="center"/>
          </w:tcPr>
          <w:p w14:paraId="2F0D958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1018,98</w:t>
            </w:r>
          </w:p>
        </w:tc>
        <w:tc>
          <w:tcPr>
            <w:tcW w:w="545" w:type="pct"/>
            <w:vAlign w:val="center"/>
          </w:tcPr>
          <w:p w14:paraId="372D63A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1325,25</w:t>
            </w:r>
          </w:p>
        </w:tc>
        <w:tc>
          <w:tcPr>
            <w:tcW w:w="543" w:type="pct"/>
            <w:vAlign w:val="center"/>
          </w:tcPr>
          <w:p w14:paraId="63541BA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139,56</w:t>
            </w:r>
          </w:p>
        </w:tc>
        <w:tc>
          <w:tcPr>
            <w:tcW w:w="543" w:type="pct"/>
            <w:vAlign w:val="center"/>
          </w:tcPr>
          <w:p w14:paraId="2CB60C1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139,56</w:t>
            </w:r>
          </w:p>
        </w:tc>
      </w:tr>
      <w:tr w:rsidR="007553E7" w:rsidRPr="00D826BF" w14:paraId="225772C3" w14:textId="77777777" w:rsidTr="007553E7">
        <w:trPr>
          <w:trHeight w:val="300"/>
        </w:trPr>
        <w:tc>
          <w:tcPr>
            <w:tcW w:w="322" w:type="pct"/>
            <w:vAlign w:val="center"/>
          </w:tcPr>
          <w:p w14:paraId="7B0394C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13</w:t>
            </w:r>
          </w:p>
        </w:tc>
        <w:tc>
          <w:tcPr>
            <w:tcW w:w="1715" w:type="pct"/>
            <w:shd w:val="clear" w:color="auto" w:fill="auto"/>
            <w:vAlign w:val="center"/>
            <w:hideMark/>
          </w:tcPr>
          <w:p w14:paraId="537073C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Расход условного топлива</w:t>
            </w:r>
          </w:p>
        </w:tc>
        <w:tc>
          <w:tcPr>
            <w:tcW w:w="787" w:type="pct"/>
            <w:vAlign w:val="center"/>
          </w:tcPr>
          <w:p w14:paraId="1C15B9E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proofErr w:type="spellStart"/>
            <w:r w:rsidRPr="00D826BF">
              <w:rPr>
                <w:rFonts w:ascii="Times New Roman" w:eastAsia="Times New Roman" w:hAnsi="Times New Roman" w:cs="Times New Roman"/>
                <w:sz w:val="20"/>
                <w:szCs w:val="20"/>
              </w:rPr>
              <w:t>т.у.т</w:t>
            </w:r>
            <w:proofErr w:type="spellEnd"/>
            <w:r w:rsidRPr="00D826BF">
              <w:rPr>
                <w:rFonts w:ascii="Times New Roman" w:eastAsia="Times New Roman" w:hAnsi="Times New Roman" w:cs="Times New Roman"/>
                <w:sz w:val="20"/>
                <w:szCs w:val="20"/>
              </w:rPr>
              <w:t>.</w:t>
            </w:r>
          </w:p>
        </w:tc>
        <w:tc>
          <w:tcPr>
            <w:tcW w:w="545" w:type="pct"/>
            <w:vAlign w:val="center"/>
          </w:tcPr>
          <w:p w14:paraId="0889F0B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297,29</w:t>
            </w:r>
          </w:p>
        </w:tc>
        <w:tc>
          <w:tcPr>
            <w:tcW w:w="545" w:type="pct"/>
            <w:vAlign w:val="center"/>
          </w:tcPr>
          <w:p w14:paraId="2EE48AD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358,63</w:t>
            </w:r>
          </w:p>
        </w:tc>
        <w:tc>
          <w:tcPr>
            <w:tcW w:w="543" w:type="pct"/>
            <w:vAlign w:val="center"/>
          </w:tcPr>
          <w:p w14:paraId="10AF9607"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285,75</w:t>
            </w:r>
          </w:p>
        </w:tc>
        <w:tc>
          <w:tcPr>
            <w:tcW w:w="543" w:type="pct"/>
            <w:vAlign w:val="center"/>
          </w:tcPr>
          <w:p w14:paraId="3B1B534D"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291,47</w:t>
            </w:r>
          </w:p>
        </w:tc>
      </w:tr>
      <w:tr w:rsidR="007553E7" w:rsidRPr="00D826BF" w14:paraId="50A50C8A" w14:textId="77777777" w:rsidTr="007553E7">
        <w:trPr>
          <w:trHeight w:val="510"/>
        </w:trPr>
        <w:tc>
          <w:tcPr>
            <w:tcW w:w="322" w:type="pct"/>
            <w:vAlign w:val="center"/>
          </w:tcPr>
          <w:p w14:paraId="0FDA68C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14</w:t>
            </w:r>
          </w:p>
        </w:tc>
        <w:tc>
          <w:tcPr>
            <w:tcW w:w="1715" w:type="pct"/>
            <w:shd w:val="clear" w:color="auto" w:fill="auto"/>
            <w:vAlign w:val="center"/>
            <w:hideMark/>
          </w:tcPr>
          <w:p w14:paraId="48F15349"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Удельный расход условного топлива на отпуск в сеть</w:t>
            </w:r>
          </w:p>
        </w:tc>
        <w:tc>
          <w:tcPr>
            <w:tcW w:w="787" w:type="pct"/>
            <w:vAlign w:val="center"/>
          </w:tcPr>
          <w:p w14:paraId="6D14E092"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 xml:space="preserve">кг. </w:t>
            </w:r>
            <w:proofErr w:type="spellStart"/>
            <w:r w:rsidRPr="00D826BF">
              <w:rPr>
                <w:rFonts w:ascii="Times New Roman" w:eastAsia="Times New Roman" w:hAnsi="Times New Roman" w:cs="Times New Roman"/>
                <w:sz w:val="20"/>
                <w:szCs w:val="20"/>
              </w:rPr>
              <w:t>у.т</w:t>
            </w:r>
            <w:proofErr w:type="spellEnd"/>
            <w:r w:rsidRPr="00D826BF">
              <w:rPr>
                <w:rFonts w:ascii="Times New Roman" w:eastAsia="Times New Roman" w:hAnsi="Times New Roman" w:cs="Times New Roman"/>
                <w:sz w:val="20"/>
                <w:szCs w:val="20"/>
              </w:rPr>
              <w:t>./Гкал</w:t>
            </w:r>
          </w:p>
        </w:tc>
        <w:tc>
          <w:tcPr>
            <w:tcW w:w="545" w:type="pct"/>
            <w:vAlign w:val="center"/>
          </w:tcPr>
          <w:p w14:paraId="54F8451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121,95</w:t>
            </w:r>
          </w:p>
        </w:tc>
        <w:tc>
          <w:tcPr>
            <w:tcW w:w="545" w:type="pct"/>
            <w:vAlign w:val="center"/>
          </w:tcPr>
          <w:p w14:paraId="537E52C0"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119,52</w:t>
            </w:r>
          </w:p>
        </w:tc>
        <w:tc>
          <w:tcPr>
            <w:tcW w:w="543" w:type="pct"/>
            <w:vAlign w:val="center"/>
          </w:tcPr>
          <w:p w14:paraId="303964B8"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154,93</w:t>
            </w:r>
          </w:p>
        </w:tc>
        <w:tc>
          <w:tcPr>
            <w:tcW w:w="543" w:type="pct"/>
            <w:vAlign w:val="center"/>
          </w:tcPr>
          <w:p w14:paraId="24D9BFEF"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154,92</w:t>
            </w:r>
          </w:p>
        </w:tc>
      </w:tr>
      <w:tr w:rsidR="007553E7" w:rsidRPr="00D826BF" w14:paraId="40519F23" w14:textId="77777777" w:rsidTr="007553E7">
        <w:trPr>
          <w:trHeight w:val="300"/>
        </w:trPr>
        <w:tc>
          <w:tcPr>
            <w:tcW w:w="322" w:type="pct"/>
            <w:vAlign w:val="center"/>
          </w:tcPr>
          <w:p w14:paraId="66DEE65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15</w:t>
            </w:r>
          </w:p>
        </w:tc>
        <w:tc>
          <w:tcPr>
            <w:tcW w:w="1715" w:type="pct"/>
            <w:shd w:val="clear" w:color="auto" w:fill="auto"/>
            <w:vAlign w:val="center"/>
            <w:hideMark/>
          </w:tcPr>
          <w:p w14:paraId="103894FE"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Расход натурального топлива</w:t>
            </w:r>
          </w:p>
        </w:tc>
        <w:tc>
          <w:tcPr>
            <w:tcW w:w="787" w:type="pct"/>
            <w:vAlign w:val="center"/>
          </w:tcPr>
          <w:p w14:paraId="65B89CE1"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тонн</w:t>
            </w:r>
          </w:p>
        </w:tc>
        <w:tc>
          <w:tcPr>
            <w:tcW w:w="545" w:type="pct"/>
            <w:vAlign w:val="center"/>
          </w:tcPr>
          <w:p w14:paraId="76673DF3"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204,47</w:t>
            </w:r>
          </w:p>
        </w:tc>
        <w:tc>
          <w:tcPr>
            <w:tcW w:w="545" w:type="pct"/>
            <w:vAlign w:val="center"/>
          </w:tcPr>
          <w:p w14:paraId="71C087CA"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246,60</w:t>
            </w:r>
          </w:p>
        </w:tc>
        <w:tc>
          <w:tcPr>
            <w:tcW w:w="543" w:type="pct"/>
            <w:vAlign w:val="center"/>
          </w:tcPr>
          <w:p w14:paraId="02263B9C"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196,49</w:t>
            </w:r>
          </w:p>
        </w:tc>
        <w:tc>
          <w:tcPr>
            <w:tcW w:w="543" w:type="pct"/>
            <w:vAlign w:val="center"/>
          </w:tcPr>
          <w:p w14:paraId="0FC98074" w14:textId="77777777" w:rsidR="007553E7" w:rsidRPr="00D826BF" w:rsidRDefault="007553E7" w:rsidP="007553E7">
            <w:pPr>
              <w:spacing w:after="0" w:line="240" w:lineRule="auto"/>
              <w:jc w:val="center"/>
              <w:rPr>
                <w:rFonts w:ascii="Times New Roman" w:eastAsia="Times New Roman" w:hAnsi="Times New Roman" w:cs="Times New Roman"/>
                <w:sz w:val="20"/>
                <w:szCs w:val="20"/>
              </w:rPr>
            </w:pPr>
            <w:r w:rsidRPr="00D826BF">
              <w:rPr>
                <w:rFonts w:ascii="Times New Roman" w:eastAsia="Times New Roman" w:hAnsi="Times New Roman" w:cs="Times New Roman"/>
                <w:sz w:val="20"/>
                <w:szCs w:val="20"/>
              </w:rPr>
              <w:t>200,42</w:t>
            </w:r>
          </w:p>
        </w:tc>
      </w:tr>
    </w:tbl>
    <w:p w14:paraId="1652C6A7" w14:textId="77777777" w:rsidR="007553E7" w:rsidRPr="00D826BF" w:rsidRDefault="007553E7" w:rsidP="007553E7">
      <w:pPr>
        <w:spacing w:after="0" w:line="240" w:lineRule="auto"/>
        <w:rPr>
          <w:rFonts w:ascii="Times New Roman" w:eastAsia="Times New Roman" w:hAnsi="Times New Roman" w:cs="Times New Roman"/>
          <w:b/>
          <w:sz w:val="24"/>
          <w:szCs w:val="24"/>
        </w:rPr>
      </w:pPr>
    </w:p>
    <w:p w14:paraId="009BAC58" w14:textId="77777777" w:rsidR="007553E7" w:rsidRPr="00D826BF" w:rsidRDefault="007553E7" w:rsidP="007553E7">
      <w:pPr>
        <w:spacing w:after="0" w:line="240" w:lineRule="auto"/>
        <w:jc w:val="both"/>
        <w:rPr>
          <w:rFonts w:ascii="Times New Roman" w:hAnsi="Times New Roman" w:cs="Times New Roman"/>
          <w:b/>
          <w:sz w:val="24"/>
          <w:szCs w:val="24"/>
          <w:u w:val="single"/>
          <w:shd w:val="clear" w:color="auto" w:fill="FFFFFF"/>
        </w:rPr>
      </w:pPr>
      <w:r w:rsidRPr="00D826BF">
        <w:rPr>
          <w:rStyle w:val="ArialNarrow"/>
          <w:rFonts w:ascii="Times New Roman" w:hAnsi="Times New Roman"/>
          <w:b/>
          <w:sz w:val="24"/>
          <w:szCs w:val="24"/>
          <w:u w:val="single"/>
        </w:rPr>
        <w:t>Анализ финансового состояния теплоснабжающей организации</w:t>
      </w:r>
    </w:p>
    <w:p w14:paraId="6F2F5DDE" w14:textId="77777777" w:rsidR="007553E7" w:rsidRPr="00D826BF" w:rsidRDefault="007553E7" w:rsidP="007553E7">
      <w:pPr>
        <w:spacing w:after="0" w:line="240" w:lineRule="auto"/>
        <w:jc w:val="both"/>
        <w:rPr>
          <w:rFonts w:ascii="Times New Roman" w:hAnsi="Times New Roman" w:cs="Times New Roman"/>
          <w:b/>
          <w:sz w:val="24"/>
          <w:szCs w:val="24"/>
          <w:u w:val="single"/>
          <w:shd w:val="clear" w:color="auto" w:fill="FFFFFF"/>
        </w:rPr>
      </w:pPr>
    </w:p>
    <w:p w14:paraId="07310CCF" w14:textId="77777777" w:rsidR="007553E7" w:rsidRPr="00D826BF" w:rsidRDefault="007553E7" w:rsidP="007553E7">
      <w:pPr>
        <w:spacing w:after="0" w:line="240" w:lineRule="auto"/>
        <w:jc w:val="both"/>
        <w:rPr>
          <w:rFonts w:ascii="Times New Roman" w:eastAsia="Times New Roman" w:hAnsi="Times New Roman" w:cs="Times New Roman"/>
          <w:b/>
          <w:sz w:val="24"/>
          <w:szCs w:val="24"/>
          <w:u w:val="single"/>
        </w:rPr>
      </w:pPr>
      <w:r w:rsidRPr="00D826BF">
        <w:rPr>
          <w:rFonts w:ascii="Times New Roman" w:hAnsi="Times New Roman" w:cs="Times New Roman"/>
          <w:b/>
          <w:sz w:val="24"/>
          <w:szCs w:val="24"/>
          <w:u w:val="single"/>
        </w:rPr>
        <w:t xml:space="preserve">Описание динамики утвержденных цен (тарифов) по каждой </w:t>
      </w:r>
      <w:proofErr w:type="spellStart"/>
      <w:r w:rsidRPr="00D826BF">
        <w:rPr>
          <w:rFonts w:ascii="Times New Roman" w:hAnsi="Times New Roman" w:cs="Times New Roman"/>
          <w:b/>
          <w:sz w:val="24"/>
          <w:szCs w:val="24"/>
          <w:u w:val="single"/>
        </w:rPr>
        <w:t>теплосетевой</w:t>
      </w:r>
      <w:proofErr w:type="spellEnd"/>
      <w:r w:rsidRPr="00D826BF">
        <w:rPr>
          <w:rFonts w:ascii="Times New Roman" w:hAnsi="Times New Roman" w:cs="Times New Roman"/>
          <w:b/>
          <w:sz w:val="24"/>
          <w:szCs w:val="24"/>
          <w:u w:val="single"/>
        </w:rPr>
        <w:t xml:space="preserve"> и теплоснабжающей организации с учетом последних 3 лет</w:t>
      </w:r>
      <w:r w:rsidRPr="00D826BF">
        <w:rPr>
          <w:rFonts w:ascii="Times New Roman" w:eastAsia="Times New Roman" w:hAnsi="Times New Roman" w:cs="Times New Roman"/>
          <w:b/>
          <w:sz w:val="24"/>
          <w:szCs w:val="24"/>
          <w:u w:val="single"/>
        </w:rPr>
        <w:t xml:space="preserve"> </w:t>
      </w:r>
    </w:p>
    <w:p w14:paraId="7FC5034A" w14:textId="77777777" w:rsidR="007553E7" w:rsidRPr="00D826BF" w:rsidRDefault="007553E7" w:rsidP="007553E7">
      <w:pPr>
        <w:spacing w:after="0" w:line="240" w:lineRule="auto"/>
        <w:ind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С 2019 года и по настоящее время в Северске действует следующая схема:</w:t>
      </w:r>
    </w:p>
    <w:p w14:paraId="441C2086" w14:textId="77777777" w:rsidR="007553E7" w:rsidRPr="00D826BF" w:rsidRDefault="007553E7" w:rsidP="007553E7">
      <w:pPr>
        <w:spacing w:after="0" w:line="240" w:lineRule="auto"/>
        <w:ind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АО «РИР» поставляет:</w:t>
      </w:r>
    </w:p>
    <w:p w14:paraId="06188B3A" w14:textId="77777777" w:rsidR="007553E7" w:rsidRPr="00D826BF" w:rsidRDefault="007553E7" w:rsidP="007F5A7B">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тепловую энергию и горячую воду конечным потребителям г. Северска </w:t>
      </w:r>
      <w:r w:rsidRPr="00D826BF">
        <w:rPr>
          <w:rFonts w:ascii="Times New Roman" w:eastAsia="Times New Roman" w:hAnsi="Times New Roman" w:cs="Times New Roman"/>
          <w:sz w:val="24"/>
          <w:szCs w:val="24"/>
        </w:rPr>
        <w:br/>
        <w:t xml:space="preserve">(за исключением собственного потребления); </w:t>
      </w:r>
    </w:p>
    <w:p w14:paraId="76A1DBAD" w14:textId="77777777" w:rsidR="007553E7" w:rsidRPr="00D826BF" w:rsidRDefault="007553E7" w:rsidP="007F5A7B">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тепловую энергию с коллектора, тепловую энергию на компенсацию потерь, теплоноситель – ОАО «ТС»; </w:t>
      </w:r>
    </w:p>
    <w:p w14:paraId="3A75711C" w14:textId="77777777" w:rsidR="007553E7" w:rsidRPr="00D826BF" w:rsidRDefault="007553E7" w:rsidP="007F5A7B">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тепловую энергию конечным потребителям промышленной зоны (за исключением собственного потребления);</w:t>
      </w:r>
    </w:p>
    <w:p w14:paraId="4681235A" w14:textId="77777777" w:rsidR="007553E7" w:rsidRPr="00D826BF" w:rsidRDefault="007553E7" w:rsidP="007F5A7B">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тепловую энергию на компенсацию потерь – АО «СХК».</w:t>
      </w:r>
    </w:p>
    <w:p w14:paraId="633607EA" w14:textId="77777777" w:rsidR="007553E7" w:rsidRPr="00D826BF" w:rsidRDefault="007553E7" w:rsidP="007553E7">
      <w:pPr>
        <w:spacing w:after="0" w:line="240" w:lineRule="auto"/>
        <w:ind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Тарифы на тепловую энергию устанавливаются Департаментом тарифного регулирования Томской области в соответствии с Федеральным законом от 27.07.2010 № 190–ФЗ </w:t>
      </w:r>
      <w:r w:rsidRPr="00D826BF">
        <w:rPr>
          <w:rFonts w:ascii="Times New Roman" w:eastAsia="Times New Roman" w:hAnsi="Times New Roman" w:cs="Times New Roman"/>
          <w:sz w:val="24"/>
          <w:szCs w:val="24"/>
        </w:rPr>
        <w:br/>
        <w:t xml:space="preserve">«О теплоснабжении», постановлением Правительства Российской Федерации от 22.10.2012 </w:t>
      </w:r>
      <w:r w:rsidRPr="00D826BF">
        <w:rPr>
          <w:rFonts w:ascii="Times New Roman" w:eastAsia="Times New Roman" w:hAnsi="Times New Roman" w:cs="Times New Roman"/>
          <w:sz w:val="24"/>
          <w:szCs w:val="24"/>
        </w:rPr>
        <w:br/>
        <w:t>№ 1075 «О ценообразовании в сфере теплоснабжения», Положением о Департаменте тарифного регулирования Томской области, утвержденным постановлением Губернатора Томской области от 31.10.2012 № 145.</w:t>
      </w:r>
    </w:p>
    <w:p w14:paraId="2ADA7C24" w14:textId="0CB84A47" w:rsidR="007553E7" w:rsidRPr="00D826BF" w:rsidRDefault="007553E7" w:rsidP="007553E7">
      <w:pPr>
        <w:spacing w:after="0" w:line="240" w:lineRule="auto"/>
        <w:ind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lastRenderedPageBreak/>
        <w:t xml:space="preserve">Динамика утвержденных тарифов, устанавливаемых органом исполнительной власти Томской области в области государственного регулирования цен (тарифов) (далее – ДТР ТО) </w:t>
      </w:r>
      <w:r w:rsidRPr="00D826BF">
        <w:rPr>
          <w:rFonts w:ascii="Times New Roman" w:eastAsia="Times New Roman" w:hAnsi="Times New Roman" w:cs="Times New Roman"/>
          <w:sz w:val="24"/>
          <w:szCs w:val="24"/>
        </w:rPr>
        <w:br/>
        <w:t xml:space="preserve">по каждому из регулируемых видов деятельности и по каждой </w:t>
      </w:r>
      <w:proofErr w:type="spellStart"/>
      <w:r w:rsidRPr="00D826BF">
        <w:rPr>
          <w:rFonts w:ascii="Times New Roman" w:eastAsia="Times New Roman" w:hAnsi="Times New Roman" w:cs="Times New Roman"/>
          <w:sz w:val="24"/>
          <w:szCs w:val="24"/>
        </w:rPr>
        <w:t>теплосетевой</w:t>
      </w:r>
      <w:proofErr w:type="spellEnd"/>
      <w:r w:rsidRPr="00D826BF">
        <w:rPr>
          <w:rFonts w:ascii="Times New Roman" w:eastAsia="Times New Roman" w:hAnsi="Times New Roman" w:cs="Times New Roman"/>
          <w:sz w:val="24"/>
          <w:szCs w:val="24"/>
        </w:rPr>
        <w:t xml:space="preserve"> и теплоснабжающей организации за период (2020–2022 гг.) гг. представлена в Таблицах </w:t>
      </w:r>
      <w:r w:rsidR="00CC1034">
        <w:rPr>
          <w:rFonts w:ascii="Times New Roman" w:eastAsia="Times New Roman" w:hAnsi="Times New Roman" w:cs="Times New Roman"/>
          <w:sz w:val="24"/>
          <w:szCs w:val="24"/>
        </w:rPr>
        <w:t xml:space="preserve">44 </w:t>
      </w:r>
      <w:r w:rsidR="00893E30">
        <w:rPr>
          <w:rFonts w:ascii="Times New Roman" w:eastAsia="Times New Roman" w:hAnsi="Times New Roman" w:cs="Times New Roman"/>
          <w:sz w:val="24"/>
          <w:szCs w:val="24"/>
        </w:rPr>
        <w:t>–</w:t>
      </w:r>
      <w:r w:rsidR="00CC1034">
        <w:rPr>
          <w:rFonts w:ascii="Times New Roman" w:eastAsia="Times New Roman" w:hAnsi="Times New Roman" w:cs="Times New Roman"/>
          <w:sz w:val="24"/>
          <w:szCs w:val="24"/>
        </w:rPr>
        <w:t xml:space="preserve"> 51</w:t>
      </w:r>
      <w:r w:rsidRPr="00D826BF">
        <w:rPr>
          <w:rFonts w:ascii="Times New Roman" w:eastAsia="Times New Roman" w:hAnsi="Times New Roman" w:cs="Times New Roman"/>
          <w:sz w:val="24"/>
          <w:szCs w:val="24"/>
        </w:rPr>
        <w:t xml:space="preserve">. </w:t>
      </w:r>
    </w:p>
    <w:p w14:paraId="1AD94CA5" w14:textId="77777777" w:rsidR="007553E7" w:rsidRPr="00D826BF" w:rsidRDefault="007553E7" w:rsidP="007553E7">
      <w:pPr>
        <w:spacing w:after="0" w:line="240" w:lineRule="auto"/>
        <w:jc w:val="both"/>
        <w:rPr>
          <w:rFonts w:ascii="Times New Roman" w:eastAsia="Times New Roman" w:hAnsi="Times New Roman" w:cs="Times New Roman"/>
          <w:sz w:val="24"/>
          <w:szCs w:val="24"/>
        </w:rPr>
      </w:pPr>
    </w:p>
    <w:p w14:paraId="1D5E0812" w14:textId="77777777" w:rsidR="007553E7" w:rsidRPr="00D826BF" w:rsidRDefault="007553E7" w:rsidP="007553E7">
      <w:pPr>
        <w:spacing w:after="0" w:line="240" w:lineRule="auto"/>
        <w:jc w:val="both"/>
        <w:rPr>
          <w:rFonts w:ascii="Times New Roman" w:eastAsia="Times New Roman" w:hAnsi="Times New Roman" w:cs="Times New Roman"/>
          <w:sz w:val="24"/>
          <w:szCs w:val="24"/>
        </w:rPr>
        <w:sectPr w:rsidR="007553E7" w:rsidRPr="00D826BF" w:rsidSect="007553E7">
          <w:pgSz w:w="11906" w:h="16838"/>
          <w:pgMar w:top="1276" w:right="567" w:bottom="1134" w:left="1276" w:header="709" w:footer="709" w:gutter="0"/>
          <w:cols w:space="708"/>
          <w:titlePg/>
          <w:docGrid w:linePitch="360"/>
        </w:sectPr>
      </w:pPr>
    </w:p>
    <w:p w14:paraId="3B6861DF" w14:textId="0D080ABC" w:rsidR="007553E7" w:rsidRPr="00D826BF" w:rsidRDefault="00CC1034" w:rsidP="007553E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Таблица 44</w:t>
      </w:r>
      <w:r w:rsidR="007553E7" w:rsidRPr="00D826BF">
        <w:rPr>
          <w:rFonts w:ascii="Times New Roman" w:eastAsia="Times New Roman" w:hAnsi="Times New Roman" w:cs="Times New Roman"/>
          <w:sz w:val="24"/>
          <w:szCs w:val="24"/>
        </w:rPr>
        <w:t xml:space="preserve"> – Утвержденные тарифы для АО «Объединенная теплоэнергетическая компания» на 2020 год</w:t>
      </w:r>
    </w:p>
    <w:tbl>
      <w:tblPr>
        <w:tblW w:w="0" w:type="auto"/>
        <w:tblLayout w:type="fixed"/>
        <w:tblLook w:val="04A0" w:firstRow="1" w:lastRow="0" w:firstColumn="1" w:lastColumn="0" w:noHBand="0" w:noVBand="1"/>
      </w:tblPr>
      <w:tblGrid>
        <w:gridCol w:w="2329"/>
        <w:gridCol w:w="2894"/>
        <w:gridCol w:w="2897"/>
        <w:gridCol w:w="1011"/>
        <w:gridCol w:w="1761"/>
        <w:gridCol w:w="1764"/>
        <w:gridCol w:w="1762"/>
      </w:tblGrid>
      <w:tr w:rsidR="007553E7" w:rsidRPr="00D826BF" w14:paraId="473B3975" w14:textId="77777777" w:rsidTr="007553E7">
        <w:trPr>
          <w:trHeight w:val="850"/>
          <w:tblHeader/>
        </w:trPr>
        <w:tc>
          <w:tcPr>
            <w:tcW w:w="23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7F7EDB"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 xml:space="preserve">Наименование </w:t>
            </w:r>
            <w:proofErr w:type="spellStart"/>
            <w:r w:rsidRPr="00D826BF">
              <w:rPr>
                <w:rFonts w:ascii="Times New Roman" w:eastAsia="Times New Roman" w:hAnsi="Times New Roman" w:cs="Times New Roman"/>
                <w:b/>
                <w:bCs/>
                <w:sz w:val="18"/>
                <w:szCs w:val="18"/>
                <w:lang w:eastAsia="ru-RU"/>
              </w:rPr>
              <w:t>ресурсоснабжающей</w:t>
            </w:r>
            <w:proofErr w:type="spellEnd"/>
            <w:r w:rsidRPr="00D826BF">
              <w:rPr>
                <w:rFonts w:ascii="Times New Roman" w:eastAsia="Times New Roman" w:hAnsi="Times New Roman" w:cs="Times New Roman"/>
                <w:b/>
                <w:bCs/>
                <w:sz w:val="18"/>
                <w:szCs w:val="18"/>
                <w:lang w:eastAsia="ru-RU"/>
              </w:rPr>
              <w:t xml:space="preserve"> организации</w:t>
            </w:r>
          </w:p>
        </w:tc>
        <w:tc>
          <w:tcPr>
            <w:tcW w:w="579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325F0A"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Установленные тарифы</w:t>
            </w:r>
          </w:p>
        </w:tc>
        <w:tc>
          <w:tcPr>
            <w:tcW w:w="10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74E769"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Ед. изм.</w:t>
            </w:r>
          </w:p>
        </w:tc>
        <w:tc>
          <w:tcPr>
            <w:tcW w:w="3525" w:type="dxa"/>
            <w:gridSpan w:val="2"/>
            <w:tcBorders>
              <w:top w:val="single" w:sz="4" w:space="0" w:color="auto"/>
              <w:left w:val="nil"/>
              <w:bottom w:val="single" w:sz="4" w:space="0" w:color="auto"/>
              <w:right w:val="single" w:sz="4" w:space="0" w:color="auto"/>
            </w:tcBorders>
            <w:shd w:val="clear" w:color="auto" w:fill="auto"/>
            <w:vAlign w:val="center"/>
            <w:hideMark/>
          </w:tcPr>
          <w:p w14:paraId="16DE8CD3"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17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CD40C8"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Реквизиты Приказа ДТР ТО</w:t>
            </w:r>
          </w:p>
        </w:tc>
      </w:tr>
      <w:tr w:rsidR="007553E7" w:rsidRPr="00D826BF" w14:paraId="75ECC2DC" w14:textId="77777777" w:rsidTr="007553E7">
        <w:trPr>
          <w:trHeight w:val="850"/>
          <w:tblHeader/>
        </w:trPr>
        <w:tc>
          <w:tcPr>
            <w:tcW w:w="2329" w:type="dxa"/>
            <w:vMerge/>
            <w:tcBorders>
              <w:top w:val="single" w:sz="4" w:space="0" w:color="auto"/>
              <w:left w:val="single" w:sz="4" w:space="0" w:color="auto"/>
              <w:bottom w:val="single" w:sz="4" w:space="0" w:color="auto"/>
              <w:right w:val="single" w:sz="4" w:space="0" w:color="auto"/>
            </w:tcBorders>
            <w:vAlign w:val="center"/>
            <w:hideMark/>
          </w:tcPr>
          <w:p w14:paraId="461820A2"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5791" w:type="dxa"/>
            <w:gridSpan w:val="2"/>
            <w:vMerge/>
            <w:tcBorders>
              <w:top w:val="single" w:sz="4" w:space="0" w:color="auto"/>
              <w:left w:val="single" w:sz="4" w:space="0" w:color="auto"/>
              <w:bottom w:val="single" w:sz="4" w:space="0" w:color="auto"/>
              <w:right w:val="single" w:sz="4" w:space="0" w:color="auto"/>
            </w:tcBorders>
            <w:vAlign w:val="center"/>
            <w:hideMark/>
          </w:tcPr>
          <w:p w14:paraId="26A8CC9B"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1011" w:type="dxa"/>
            <w:vMerge/>
            <w:tcBorders>
              <w:top w:val="single" w:sz="4" w:space="0" w:color="auto"/>
              <w:left w:val="single" w:sz="4" w:space="0" w:color="auto"/>
              <w:bottom w:val="single" w:sz="4" w:space="0" w:color="auto"/>
              <w:right w:val="single" w:sz="4" w:space="0" w:color="auto"/>
            </w:tcBorders>
            <w:vAlign w:val="center"/>
            <w:hideMark/>
          </w:tcPr>
          <w:p w14:paraId="34BE2369"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1761" w:type="dxa"/>
            <w:tcBorders>
              <w:top w:val="nil"/>
              <w:left w:val="nil"/>
              <w:bottom w:val="single" w:sz="4" w:space="0" w:color="auto"/>
              <w:right w:val="single" w:sz="4" w:space="0" w:color="auto"/>
            </w:tcBorders>
            <w:shd w:val="clear" w:color="auto" w:fill="auto"/>
            <w:vAlign w:val="center"/>
            <w:hideMark/>
          </w:tcPr>
          <w:p w14:paraId="7D614975"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01.01.2020–30.06.2020</w:t>
            </w:r>
          </w:p>
        </w:tc>
        <w:tc>
          <w:tcPr>
            <w:tcW w:w="1764" w:type="dxa"/>
            <w:tcBorders>
              <w:top w:val="nil"/>
              <w:left w:val="nil"/>
              <w:bottom w:val="single" w:sz="4" w:space="0" w:color="auto"/>
              <w:right w:val="single" w:sz="4" w:space="0" w:color="auto"/>
            </w:tcBorders>
            <w:shd w:val="clear" w:color="auto" w:fill="auto"/>
            <w:vAlign w:val="center"/>
            <w:hideMark/>
          </w:tcPr>
          <w:p w14:paraId="184C174D"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01.07.2020–31.12.2020</w:t>
            </w:r>
          </w:p>
        </w:tc>
        <w:tc>
          <w:tcPr>
            <w:tcW w:w="1762" w:type="dxa"/>
            <w:vMerge/>
            <w:tcBorders>
              <w:top w:val="single" w:sz="4" w:space="0" w:color="auto"/>
              <w:left w:val="single" w:sz="4" w:space="0" w:color="auto"/>
              <w:bottom w:val="single" w:sz="4" w:space="0" w:color="auto"/>
              <w:right w:val="single" w:sz="4" w:space="0" w:color="auto"/>
            </w:tcBorders>
            <w:vAlign w:val="center"/>
            <w:hideMark/>
          </w:tcPr>
          <w:p w14:paraId="3A2699F3"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r>
      <w:tr w:rsidR="007553E7" w:rsidRPr="00D826BF" w14:paraId="2D9AA35B" w14:textId="77777777" w:rsidTr="007553E7">
        <w:trPr>
          <w:trHeight w:val="850"/>
        </w:trPr>
        <w:tc>
          <w:tcPr>
            <w:tcW w:w="2329" w:type="dxa"/>
            <w:vMerge w:val="restart"/>
            <w:tcBorders>
              <w:top w:val="nil"/>
              <w:left w:val="single" w:sz="4" w:space="0" w:color="auto"/>
              <w:bottom w:val="single" w:sz="4" w:space="0" w:color="000000"/>
              <w:right w:val="single" w:sz="4" w:space="0" w:color="auto"/>
            </w:tcBorders>
            <w:shd w:val="clear" w:color="auto" w:fill="auto"/>
            <w:vAlign w:val="center"/>
            <w:hideMark/>
          </w:tcPr>
          <w:p w14:paraId="16FC6BFC"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Акционерное общество «Объединенная теплоэнергетическая компания» (ИНН 7706757331)</w:t>
            </w:r>
          </w:p>
        </w:tc>
        <w:tc>
          <w:tcPr>
            <w:tcW w:w="5791" w:type="dxa"/>
            <w:gridSpan w:val="2"/>
            <w:tcBorders>
              <w:top w:val="single" w:sz="4" w:space="0" w:color="auto"/>
              <w:left w:val="nil"/>
              <w:bottom w:val="single" w:sz="4" w:space="0" w:color="auto"/>
              <w:right w:val="single" w:sz="4" w:space="0" w:color="auto"/>
            </w:tcBorders>
            <w:shd w:val="clear" w:color="auto" w:fill="auto"/>
            <w:vAlign w:val="center"/>
            <w:hideMark/>
          </w:tcPr>
          <w:p w14:paraId="6CC751F9"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Тарифы на тепловую энергию для потребителей в системе </w:t>
            </w:r>
            <w:proofErr w:type="gramStart"/>
            <w:r w:rsidRPr="00D826BF">
              <w:rPr>
                <w:rFonts w:ascii="Times New Roman" w:eastAsia="Times New Roman" w:hAnsi="Times New Roman" w:cs="Times New Roman"/>
                <w:sz w:val="18"/>
                <w:szCs w:val="18"/>
                <w:lang w:eastAsia="ru-RU"/>
              </w:rPr>
              <w:t>теплоснабжения</w:t>
            </w:r>
            <w:proofErr w:type="gramEnd"/>
            <w:r w:rsidRPr="00D826BF">
              <w:rPr>
                <w:rFonts w:ascii="Times New Roman" w:eastAsia="Times New Roman" w:hAnsi="Times New Roman" w:cs="Times New Roman"/>
                <w:sz w:val="18"/>
                <w:szCs w:val="18"/>
                <w:lang w:eastAsia="ru-RU"/>
              </w:rPr>
              <w:t xml:space="preserve"> ЗАТО Северск (г. Северск), включающей тепловые сети Открытого акционерного общества «Тепловые сети»</w:t>
            </w:r>
          </w:p>
        </w:tc>
        <w:tc>
          <w:tcPr>
            <w:tcW w:w="1011" w:type="dxa"/>
            <w:tcBorders>
              <w:top w:val="nil"/>
              <w:left w:val="nil"/>
              <w:bottom w:val="single" w:sz="4" w:space="0" w:color="auto"/>
              <w:right w:val="single" w:sz="4" w:space="0" w:color="auto"/>
            </w:tcBorders>
            <w:shd w:val="clear" w:color="auto" w:fill="auto"/>
            <w:vAlign w:val="center"/>
            <w:hideMark/>
          </w:tcPr>
          <w:p w14:paraId="35A0BCD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1761" w:type="dxa"/>
            <w:tcBorders>
              <w:top w:val="nil"/>
              <w:left w:val="nil"/>
              <w:bottom w:val="single" w:sz="4" w:space="0" w:color="auto"/>
              <w:right w:val="single" w:sz="4" w:space="0" w:color="auto"/>
            </w:tcBorders>
            <w:shd w:val="clear" w:color="auto" w:fill="auto"/>
            <w:vAlign w:val="center"/>
            <w:hideMark/>
          </w:tcPr>
          <w:p w14:paraId="72792F7C"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1 267,57</w:t>
            </w:r>
            <w:r w:rsidRPr="00D826BF">
              <w:rPr>
                <w:rFonts w:ascii="Times New Roman" w:eastAsia="Times New Roman" w:hAnsi="Times New Roman" w:cs="Times New Roman"/>
                <w:sz w:val="18"/>
                <w:szCs w:val="18"/>
                <w:lang w:eastAsia="ru-RU"/>
              </w:rPr>
              <w:br/>
              <w:t>(1 521,08)*</w:t>
            </w:r>
          </w:p>
        </w:tc>
        <w:tc>
          <w:tcPr>
            <w:tcW w:w="1764" w:type="dxa"/>
            <w:tcBorders>
              <w:top w:val="nil"/>
              <w:left w:val="nil"/>
              <w:bottom w:val="single" w:sz="4" w:space="0" w:color="auto"/>
              <w:right w:val="single" w:sz="4" w:space="0" w:color="auto"/>
            </w:tcBorders>
            <w:shd w:val="clear" w:color="auto" w:fill="auto"/>
            <w:vAlign w:val="center"/>
            <w:hideMark/>
          </w:tcPr>
          <w:p w14:paraId="2E1FAEC5"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1 356,42 </w:t>
            </w:r>
            <w:r w:rsidRPr="00D826BF">
              <w:rPr>
                <w:rFonts w:ascii="Times New Roman" w:eastAsia="Times New Roman" w:hAnsi="Times New Roman" w:cs="Times New Roman"/>
                <w:sz w:val="18"/>
                <w:szCs w:val="18"/>
                <w:lang w:eastAsia="ru-RU"/>
              </w:rPr>
              <w:br/>
              <w:t>(1 627,70)*</w:t>
            </w:r>
          </w:p>
        </w:tc>
        <w:tc>
          <w:tcPr>
            <w:tcW w:w="1762" w:type="dxa"/>
            <w:tcBorders>
              <w:top w:val="nil"/>
              <w:left w:val="nil"/>
              <w:bottom w:val="single" w:sz="4" w:space="0" w:color="auto"/>
              <w:right w:val="single" w:sz="4" w:space="0" w:color="auto"/>
            </w:tcBorders>
            <w:shd w:val="clear" w:color="auto" w:fill="auto"/>
            <w:vAlign w:val="center"/>
            <w:hideMark/>
          </w:tcPr>
          <w:p w14:paraId="108085D3"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 1–245/9(703) </w:t>
            </w:r>
            <w:r w:rsidRPr="00D826BF">
              <w:rPr>
                <w:rFonts w:ascii="Times New Roman" w:eastAsia="Times New Roman" w:hAnsi="Times New Roman" w:cs="Times New Roman"/>
                <w:sz w:val="18"/>
                <w:szCs w:val="18"/>
                <w:lang w:eastAsia="ru-RU"/>
              </w:rPr>
              <w:br/>
              <w:t>от 18.12.2019</w:t>
            </w:r>
          </w:p>
        </w:tc>
      </w:tr>
      <w:tr w:rsidR="007553E7" w:rsidRPr="00D826BF" w14:paraId="0DF21517" w14:textId="77777777" w:rsidTr="007553E7">
        <w:trPr>
          <w:trHeight w:val="850"/>
        </w:trPr>
        <w:tc>
          <w:tcPr>
            <w:tcW w:w="2329" w:type="dxa"/>
            <w:vMerge/>
            <w:tcBorders>
              <w:top w:val="nil"/>
              <w:left w:val="single" w:sz="4" w:space="0" w:color="auto"/>
              <w:bottom w:val="single" w:sz="4" w:space="0" w:color="000000"/>
              <w:right w:val="single" w:sz="4" w:space="0" w:color="auto"/>
            </w:tcBorders>
            <w:vAlign w:val="center"/>
            <w:hideMark/>
          </w:tcPr>
          <w:p w14:paraId="20799A46"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5791" w:type="dxa"/>
            <w:gridSpan w:val="2"/>
            <w:tcBorders>
              <w:top w:val="single" w:sz="4" w:space="0" w:color="auto"/>
              <w:left w:val="nil"/>
              <w:bottom w:val="single" w:sz="4" w:space="0" w:color="auto"/>
              <w:right w:val="single" w:sz="4" w:space="0" w:color="auto"/>
            </w:tcBorders>
            <w:shd w:val="clear" w:color="auto" w:fill="auto"/>
            <w:vAlign w:val="center"/>
            <w:hideMark/>
          </w:tcPr>
          <w:p w14:paraId="74203C74"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Тарифы на тепловую энергию для потребителей в системе </w:t>
            </w:r>
            <w:proofErr w:type="gramStart"/>
            <w:r w:rsidRPr="00D826BF">
              <w:rPr>
                <w:rFonts w:ascii="Times New Roman" w:eastAsia="Times New Roman" w:hAnsi="Times New Roman" w:cs="Times New Roman"/>
                <w:sz w:val="18"/>
                <w:szCs w:val="18"/>
                <w:lang w:eastAsia="ru-RU"/>
              </w:rPr>
              <w:t>теплоснабжения</w:t>
            </w:r>
            <w:proofErr w:type="gramEnd"/>
            <w:r w:rsidRPr="00D826BF">
              <w:rPr>
                <w:rFonts w:ascii="Times New Roman" w:eastAsia="Times New Roman" w:hAnsi="Times New Roman" w:cs="Times New Roman"/>
                <w:sz w:val="18"/>
                <w:szCs w:val="18"/>
                <w:lang w:eastAsia="ru-RU"/>
              </w:rPr>
              <w:t xml:space="preserve"> ЗАТО Северск, не включающей тепловые сети открытого акционерного общества «Тепловые сети»</w:t>
            </w:r>
          </w:p>
        </w:tc>
        <w:tc>
          <w:tcPr>
            <w:tcW w:w="1011" w:type="dxa"/>
            <w:tcBorders>
              <w:top w:val="nil"/>
              <w:left w:val="nil"/>
              <w:bottom w:val="single" w:sz="4" w:space="0" w:color="auto"/>
              <w:right w:val="single" w:sz="4" w:space="0" w:color="auto"/>
            </w:tcBorders>
            <w:shd w:val="clear" w:color="auto" w:fill="auto"/>
            <w:vAlign w:val="center"/>
            <w:hideMark/>
          </w:tcPr>
          <w:p w14:paraId="13BC23DB"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1761" w:type="dxa"/>
            <w:tcBorders>
              <w:top w:val="nil"/>
              <w:left w:val="nil"/>
              <w:bottom w:val="single" w:sz="4" w:space="0" w:color="auto"/>
              <w:right w:val="single" w:sz="4" w:space="0" w:color="auto"/>
            </w:tcBorders>
            <w:shd w:val="clear" w:color="auto" w:fill="auto"/>
            <w:vAlign w:val="center"/>
            <w:hideMark/>
          </w:tcPr>
          <w:p w14:paraId="33B849D2"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1 380,46</w:t>
            </w:r>
          </w:p>
        </w:tc>
        <w:tc>
          <w:tcPr>
            <w:tcW w:w="1764" w:type="dxa"/>
            <w:tcBorders>
              <w:top w:val="nil"/>
              <w:left w:val="nil"/>
              <w:bottom w:val="single" w:sz="4" w:space="0" w:color="auto"/>
              <w:right w:val="single" w:sz="4" w:space="0" w:color="auto"/>
            </w:tcBorders>
            <w:shd w:val="clear" w:color="auto" w:fill="auto"/>
            <w:vAlign w:val="center"/>
            <w:hideMark/>
          </w:tcPr>
          <w:p w14:paraId="3FF4DF25"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1 380,46</w:t>
            </w:r>
          </w:p>
        </w:tc>
        <w:tc>
          <w:tcPr>
            <w:tcW w:w="1762" w:type="dxa"/>
            <w:tcBorders>
              <w:top w:val="nil"/>
              <w:left w:val="nil"/>
              <w:bottom w:val="single" w:sz="4" w:space="0" w:color="auto"/>
              <w:right w:val="single" w:sz="4" w:space="0" w:color="auto"/>
            </w:tcBorders>
            <w:shd w:val="clear" w:color="auto" w:fill="auto"/>
            <w:vAlign w:val="center"/>
            <w:hideMark/>
          </w:tcPr>
          <w:p w14:paraId="302170D3"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 1–245/9(703) </w:t>
            </w:r>
            <w:r w:rsidRPr="00D826BF">
              <w:rPr>
                <w:rFonts w:ascii="Times New Roman" w:eastAsia="Times New Roman" w:hAnsi="Times New Roman" w:cs="Times New Roman"/>
                <w:sz w:val="18"/>
                <w:szCs w:val="18"/>
                <w:lang w:eastAsia="ru-RU"/>
              </w:rPr>
              <w:br/>
              <w:t>от 18.12.2019</w:t>
            </w:r>
          </w:p>
        </w:tc>
      </w:tr>
      <w:tr w:rsidR="007553E7" w:rsidRPr="00D826BF" w14:paraId="35706EA9" w14:textId="77777777" w:rsidTr="007553E7">
        <w:trPr>
          <w:trHeight w:val="850"/>
        </w:trPr>
        <w:tc>
          <w:tcPr>
            <w:tcW w:w="2329" w:type="dxa"/>
            <w:vMerge/>
            <w:tcBorders>
              <w:top w:val="nil"/>
              <w:left w:val="single" w:sz="4" w:space="0" w:color="auto"/>
              <w:bottom w:val="single" w:sz="4" w:space="0" w:color="000000"/>
              <w:right w:val="single" w:sz="4" w:space="0" w:color="auto"/>
            </w:tcBorders>
            <w:vAlign w:val="center"/>
            <w:hideMark/>
          </w:tcPr>
          <w:p w14:paraId="1B1FBCF1"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5791" w:type="dxa"/>
            <w:gridSpan w:val="2"/>
            <w:tcBorders>
              <w:top w:val="single" w:sz="4" w:space="0" w:color="auto"/>
              <w:left w:val="nil"/>
              <w:bottom w:val="single" w:sz="4" w:space="0" w:color="auto"/>
              <w:right w:val="single" w:sz="4" w:space="0" w:color="auto"/>
            </w:tcBorders>
            <w:shd w:val="clear" w:color="auto" w:fill="auto"/>
            <w:vAlign w:val="center"/>
            <w:hideMark/>
          </w:tcPr>
          <w:p w14:paraId="2BA03C20"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Тарифы на теплоноситель, поставляемый теплоснабжающей организацией, владеющей источниками тепловой энергии, на которых производится теплоноситель</w:t>
            </w:r>
          </w:p>
        </w:tc>
        <w:tc>
          <w:tcPr>
            <w:tcW w:w="1011" w:type="dxa"/>
            <w:tcBorders>
              <w:top w:val="nil"/>
              <w:left w:val="nil"/>
              <w:bottom w:val="single" w:sz="4" w:space="0" w:color="auto"/>
              <w:right w:val="single" w:sz="4" w:space="0" w:color="auto"/>
            </w:tcBorders>
            <w:shd w:val="clear" w:color="auto" w:fill="auto"/>
            <w:vAlign w:val="center"/>
            <w:hideMark/>
          </w:tcPr>
          <w:p w14:paraId="3D2F518C"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w:t>
            </w:r>
            <w:proofErr w:type="spellStart"/>
            <w:r w:rsidRPr="00D826BF">
              <w:rPr>
                <w:rFonts w:ascii="Times New Roman" w:eastAsia="Times New Roman" w:hAnsi="Times New Roman" w:cs="Times New Roman"/>
                <w:sz w:val="18"/>
                <w:szCs w:val="18"/>
                <w:lang w:eastAsia="ru-RU"/>
              </w:rPr>
              <w:t>куб.м</w:t>
            </w:r>
            <w:proofErr w:type="spellEnd"/>
          </w:p>
        </w:tc>
        <w:tc>
          <w:tcPr>
            <w:tcW w:w="1761" w:type="dxa"/>
            <w:tcBorders>
              <w:top w:val="nil"/>
              <w:left w:val="nil"/>
              <w:bottom w:val="single" w:sz="4" w:space="0" w:color="auto"/>
              <w:right w:val="single" w:sz="4" w:space="0" w:color="auto"/>
            </w:tcBorders>
            <w:shd w:val="clear" w:color="auto" w:fill="auto"/>
            <w:vAlign w:val="center"/>
            <w:hideMark/>
          </w:tcPr>
          <w:p w14:paraId="5B582AFE"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4,78</w:t>
            </w:r>
          </w:p>
        </w:tc>
        <w:tc>
          <w:tcPr>
            <w:tcW w:w="1764" w:type="dxa"/>
            <w:tcBorders>
              <w:top w:val="nil"/>
              <w:left w:val="nil"/>
              <w:bottom w:val="single" w:sz="4" w:space="0" w:color="auto"/>
              <w:right w:val="single" w:sz="4" w:space="0" w:color="auto"/>
            </w:tcBorders>
            <w:shd w:val="clear" w:color="auto" w:fill="auto"/>
            <w:vAlign w:val="center"/>
            <w:hideMark/>
          </w:tcPr>
          <w:p w14:paraId="607648E2"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7,23</w:t>
            </w:r>
          </w:p>
        </w:tc>
        <w:tc>
          <w:tcPr>
            <w:tcW w:w="1762" w:type="dxa"/>
            <w:tcBorders>
              <w:top w:val="nil"/>
              <w:left w:val="nil"/>
              <w:bottom w:val="single" w:sz="4" w:space="0" w:color="auto"/>
              <w:right w:val="single" w:sz="4" w:space="0" w:color="auto"/>
            </w:tcBorders>
            <w:shd w:val="clear" w:color="auto" w:fill="auto"/>
            <w:vAlign w:val="center"/>
            <w:hideMark/>
          </w:tcPr>
          <w:p w14:paraId="34D6F48C"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 9–244/9(699) </w:t>
            </w:r>
            <w:r w:rsidRPr="00D826BF">
              <w:rPr>
                <w:rFonts w:ascii="Times New Roman" w:eastAsia="Times New Roman" w:hAnsi="Times New Roman" w:cs="Times New Roman"/>
                <w:sz w:val="18"/>
                <w:szCs w:val="18"/>
                <w:lang w:eastAsia="ru-RU"/>
              </w:rPr>
              <w:br/>
              <w:t>от 18.12.2019</w:t>
            </w:r>
          </w:p>
        </w:tc>
      </w:tr>
      <w:tr w:rsidR="007553E7" w:rsidRPr="00D826BF" w14:paraId="52386C17" w14:textId="77777777" w:rsidTr="007553E7">
        <w:trPr>
          <w:trHeight w:val="850"/>
        </w:trPr>
        <w:tc>
          <w:tcPr>
            <w:tcW w:w="2329" w:type="dxa"/>
            <w:vMerge/>
            <w:tcBorders>
              <w:top w:val="nil"/>
              <w:left w:val="single" w:sz="4" w:space="0" w:color="auto"/>
              <w:bottom w:val="single" w:sz="4" w:space="0" w:color="000000"/>
              <w:right w:val="single" w:sz="4" w:space="0" w:color="auto"/>
            </w:tcBorders>
            <w:vAlign w:val="center"/>
            <w:hideMark/>
          </w:tcPr>
          <w:p w14:paraId="35520E08"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2894" w:type="dxa"/>
            <w:vMerge w:val="restart"/>
            <w:tcBorders>
              <w:top w:val="nil"/>
              <w:left w:val="single" w:sz="4" w:space="0" w:color="auto"/>
              <w:bottom w:val="single" w:sz="4" w:space="0" w:color="auto"/>
              <w:right w:val="single" w:sz="4" w:space="0" w:color="auto"/>
            </w:tcBorders>
            <w:shd w:val="clear" w:color="auto" w:fill="auto"/>
            <w:vAlign w:val="center"/>
            <w:hideMark/>
          </w:tcPr>
          <w:p w14:paraId="27F10B12"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Тарифы на горячую воду в открытой системе горячего водоснабжения (теплоснабжения), поставляемую потребителям в системе </w:t>
            </w:r>
            <w:proofErr w:type="gramStart"/>
            <w:r w:rsidRPr="00D826BF">
              <w:rPr>
                <w:rFonts w:ascii="Times New Roman" w:eastAsia="Times New Roman" w:hAnsi="Times New Roman" w:cs="Times New Roman"/>
                <w:sz w:val="18"/>
                <w:szCs w:val="18"/>
                <w:lang w:eastAsia="ru-RU"/>
              </w:rPr>
              <w:t>теплоснабжения</w:t>
            </w:r>
            <w:proofErr w:type="gramEnd"/>
            <w:r w:rsidRPr="00D826BF">
              <w:rPr>
                <w:rFonts w:ascii="Times New Roman" w:eastAsia="Times New Roman" w:hAnsi="Times New Roman" w:cs="Times New Roman"/>
                <w:sz w:val="18"/>
                <w:szCs w:val="18"/>
                <w:lang w:eastAsia="ru-RU"/>
              </w:rPr>
              <w:t xml:space="preserve"> ЗАТО Северск (г. Северск), включающей тепловые сети открытого акционерного общества «Тепловые сети»</w:t>
            </w:r>
          </w:p>
        </w:tc>
        <w:tc>
          <w:tcPr>
            <w:tcW w:w="2897" w:type="dxa"/>
            <w:tcBorders>
              <w:top w:val="nil"/>
              <w:left w:val="nil"/>
              <w:bottom w:val="single" w:sz="4" w:space="0" w:color="auto"/>
              <w:right w:val="single" w:sz="4" w:space="0" w:color="auto"/>
            </w:tcBorders>
            <w:shd w:val="clear" w:color="auto" w:fill="auto"/>
            <w:vAlign w:val="center"/>
            <w:hideMark/>
          </w:tcPr>
          <w:p w14:paraId="654273EC"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Компонент на теплоноситель</w:t>
            </w:r>
          </w:p>
        </w:tc>
        <w:tc>
          <w:tcPr>
            <w:tcW w:w="1011" w:type="dxa"/>
            <w:tcBorders>
              <w:top w:val="nil"/>
              <w:left w:val="nil"/>
              <w:bottom w:val="single" w:sz="4" w:space="0" w:color="auto"/>
              <w:right w:val="single" w:sz="4" w:space="0" w:color="auto"/>
            </w:tcBorders>
            <w:shd w:val="clear" w:color="auto" w:fill="auto"/>
            <w:vAlign w:val="center"/>
            <w:hideMark/>
          </w:tcPr>
          <w:p w14:paraId="41662264"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w:t>
            </w:r>
            <w:proofErr w:type="spellStart"/>
            <w:r w:rsidRPr="00D826BF">
              <w:rPr>
                <w:rFonts w:ascii="Times New Roman" w:eastAsia="Times New Roman" w:hAnsi="Times New Roman" w:cs="Times New Roman"/>
                <w:sz w:val="18"/>
                <w:szCs w:val="18"/>
                <w:lang w:eastAsia="ru-RU"/>
              </w:rPr>
              <w:t>куб.м</w:t>
            </w:r>
            <w:proofErr w:type="spellEnd"/>
          </w:p>
        </w:tc>
        <w:tc>
          <w:tcPr>
            <w:tcW w:w="1761" w:type="dxa"/>
            <w:tcBorders>
              <w:top w:val="nil"/>
              <w:left w:val="nil"/>
              <w:bottom w:val="single" w:sz="4" w:space="0" w:color="auto"/>
              <w:right w:val="single" w:sz="4" w:space="0" w:color="auto"/>
            </w:tcBorders>
            <w:shd w:val="clear" w:color="auto" w:fill="auto"/>
            <w:vAlign w:val="center"/>
            <w:hideMark/>
          </w:tcPr>
          <w:p w14:paraId="06422143"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4,78</w:t>
            </w:r>
            <w:r w:rsidRPr="00D826BF">
              <w:rPr>
                <w:rFonts w:ascii="Times New Roman" w:eastAsia="Times New Roman" w:hAnsi="Times New Roman" w:cs="Times New Roman"/>
                <w:sz w:val="18"/>
                <w:szCs w:val="18"/>
                <w:lang w:eastAsia="ru-RU"/>
              </w:rPr>
              <w:br/>
              <w:t>(5,74)*</w:t>
            </w:r>
          </w:p>
        </w:tc>
        <w:tc>
          <w:tcPr>
            <w:tcW w:w="1764" w:type="dxa"/>
            <w:tcBorders>
              <w:top w:val="nil"/>
              <w:left w:val="nil"/>
              <w:bottom w:val="single" w:sz="4" w:space="0" w:color="auto"/>
              <w:right w:val="single" w:sz="4" w:space="0" w:color="auto"/>
            </w:tcBorders>
            <w:shd w:val="clear" w:color="auto" w:fill="auto"/>
            <w:vAlign w:val="center"/>
            <w:hideMark/>
          </w:tcPr>
          <w:p w14:paraId="3202AD08"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7,23</w:t>
            </w:r>
            <w:r w:rsidRPr="00D826BF">
              <w:rPr>
                <w:rFonts w:ascii="Times New Roman" w:eastAsia="Times New Roman" w:hAnsi="Times New Roman" w:cs="Times New Roman"/>
                <w:sz w:val="18"/>
                <w:szCs w:val="18"/>
                <w:lang w:eastAsia="ru-RU"/>
              </w:rPr>
              <w:br/>
              <w:t>(8,68)*</w:t>
            </w:r>
          </w:p>
        </w:tc>
        <w:tc>
          <w:tcPr>
            <w:tcW w:w="1762" w:type="dxa"/>
            <w:vMerge w:val="restart"/>
            <w:tcBorders>
              <w:top w:val="nil"/>
              <w:left w:val="single" w:sz="4" w:space="0" w:color="auto"/>
              <w:bottom w:val="single" w:sz="4" w:space="0" w:color="auto"/>
              <w:right w:val="single" w:sz="4" w:space="0" w:color="auto"/>
            </w:tcBorders>
            <w:shd w:val="clear" w:color="auto" w:fill="auto"/>
            <w:vAlign w:val="center"/>
            <w:hideMark/>
          </w:tcPr>
          <w:p w14:paraId="2BB4CD65"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 9–243/9(704) </w:t>
            </w:r>
            <w:r w:rsidRPr="00D826BF">
              <w:rPr>
                <w:rFonts w:ascii="Times New Roman" w:eastAsia="Times New Roman" w:hAnsi="Times New Roman" w:cs="Times New Roman"/>
                <w:sz w:val="18"/>
                <w:szCs w:val="18"/>
                <w:lang w:eastAsia="ru-RU"/>
              </w:rPr>
              <w:br/>
              <w:t>от 18.12.2019</w:t>
            </w:r>
          </w:p>
        </w:tc>
      </w:tr>
      <w:tr w:rsidR="007553E7" w:rsidRPr="00D826BF" w14:paraId="1D465495" w14:textId="77777777" w:rsidTr="007553E7">
        <w:trPr>
          <w:trHeight w:val="850"/>
        </w:trPr>
        <w:tc>
          <w:tcPr>
            <w:tcW w:w="2329" w:type="dxa"/>
            <w:vMerge/>
            <w:tcBorders>
              <w:top w:val="nil"/>
              <w:left w:val="single" w:sz="4" w:space="0" w:color="auto"/>
              <w:bottom w:val="single" w:sz="4" w:space="0" w:color="000000"/>
              <w:right w:val="single" w:sz="4" w:space="0" w:color="auto"/>
            </w:tcBorders>
            <w:vAlign w:val="center"/>
            <w:hideMark/>
          </w:tcPr>
          <w:p w14:paraId="5997845F"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2894" w:type="dxa"/>
            <w:vMerge/>
            <w:tcBorders>
              <w:top w:val="nil"/>
              <w:left w:val="single" w:sz="4" w:space="0" w:color="auto"/>
              <w:bottom w:val="single" w:sz="4" w:space="0" w:color="auto"/>
              <w:right w:val="single" w:sz="4" w:space="0" w:color="auto"/>
            </w:tcBorders>
            <w:vAlign w:val="center"/>
            <w:hideMark/>
          </w:tcPr>
          <w:p w14:paraId="24BE1E6F"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2897" w:type="dxa"/>
            <w:tcBorders>
              <w:top w:val="nil"/>
              <w:left w:val="nil"/>
              <w:bottom w:val="single" w:sz="4" w:space="0" w:color="auto"/>
              <w:right w:val="single" w:sz="4" w:space="0" w:color="auto"/>
            </w:tcBorders>
            <w:shd w:val="clear" w:color="auto" w:fill="auto"/>
            <w:vAlign w:val="center"/>
            <w:hideMark/>
          </w:tcPr>
          <w:p w14:paraId="2CA24DB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Компонент на тепловую энергию</w:t>
            </w:r>
          </w:p>
        </w:tc>
        <w:tc>
          <w:tcPr>
            <w:tcW w:w="1011" w:type="dxa"/>
            <w:tcBorders>
              <w:top w:val="nil"/>
              <w:left w:val="nil"/>
              <w:bottom w:val="single" w:sz="4" w:space="0" w:color="auto"/>
              <w:right w:val="single" w:sz="4" w:space="0" w:color="auto"/>
            </w:tcBorders>
            <w:shd w:val="clear" w:color="auto" w:fill="auto"/>
            <w:vAlign w:val="center"/>
            <w:hideMark/>
          </w:tcPr>
          <w:p w14:paraId="698BFA3C"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1761" w:type="dxa"/>
            <w:tcBorders>
              <w:top w:val="nil"/>
              <w:left w:val="nil"/>
              <w:bottom w:val="single" w:sz="4" w:space="0" w:color="auto"/>
              <w:right w:val="single" w:sz="4" w:space="0" w:color="auto"/>
            </w:tcBorders>
            <w:shd w:val="clear" w:color="auto" w:fill="auto"/>
            <w:vAlign w:val="center"/>
            <w:hideMark/>
          </w:tcPr>
          <w:p w14:paraId="3A0BB5B3"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1 267,57</w:t>
            </w:r>
            <w:r w:rsidRPr="00D826BF">
              <w:rPr>
                <w:rFonts w:ascii="Times New Roman" w:eastAsia="Times New Roman" w:hAnsi="Times New Roman" w:cs="Times New Roman"/>
                <w:sz w:val="18"/>
                <w:szCs w:val="18"/>
                <w:lang w:eastAsia="ru-RU"/>
              </w:rPr>
              <w:br/>
              <w:t>(1 521,08)*</w:t>
            </w:r>
          </w:p>
        </w:tc>
        <w:tc>
          <w:tcPr>
            <w:tcW w:w="1764" w:type="dxa"/>
            <w:tcBorders>
              <w:top w:val="nil"/>
              <w:left w:val="nil"/>
              <w:bottom w:val="single" w:sz="4" w:space="0" w:color="auto"/>
              <w:right w:val="single" w:sz="4" w:space="0" w:color="auto"/>
            </w:tcBorders>
            <w:shd w:val="clear" w:color="auto" w:fill="auto"/>
            <w:vAlign w:val="center"/>
            <w:hideMark/>
          </w:tcPr>
          <w:p w14:paraId="6E466F10"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1 356,42 </w:t>
            </w:r>
            <w:r w:rsidRPr="00D826BF">
              <w:rPr>
                <w:rFonts w:ascii="Times New Roman" w:eastAsia="Times New Roman" w:hAnsi="Times New Roman" w:cs="Times New Roman"/>
                <w:sz w:val="18"/>
                <w:szCs w:val="18"/>
                <w:lang w:eastAsia="ru-RU"/>
              </w:rPr>
              <w:br/>
              <w:t>(1 627,70)*</w:t>
            </w:r>
          </w:p>
        </w:tc>
        <w:tc>
          <w:tcPr>
            <w:tcW w:w="1762" w:type="dxa"/>
            <w:vMerge/>
            <w:tcBorders>
              <w:top w:val="nil"/>
              <w:left w:val="single" w:sz="4" w:space="0" w:color="auto"/>
              <w:bottom w:val="single" w:sz="4" w:space="0" w:color="auto"/>
              <w:right w:val="single" w:sz="4" w:space="0" w:color="auto"/>
            </w:tcBorders>
            <w:vAlign w:val="center"/>
            <w:hideMark/>
          </w:tcPr>
          <w:p w14:paraId="1F1FAD41"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r>
      <w:tr w:rsidR="007553E7" w:rsidRPr="00D826BF" w14:paraId="38A3EB87" w14:textId="77777777" w:rsidTr="007553E7">
        <w:trPr>
          <w:trHeight w:val="850"/>
        </w:trPr>
        <w:tc>
          <w:tcPr>
            <w:tcW w:w="2329" w:type="dxa"/>
            <w:vMerge/>
            <w:tcBorders>
              <w:top w:val="nil"/>
              <w:left w:val="single" w:sz="4" w:space="0" w:color="auto"/>
              <w:bottom w:val="single" w:sz="4" w:space="0" w:color="000000"/>
              <w:right w:val="single" w:sz="4" w:space="0" w:color="auto"/>
            </w:tcBorders>
            <w:vAlign w:val="center"/>
            <w:hideMark/>
          </w:tcPr>
          <w:p w14:paraId="2E2793EC"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5791" w:type="dxa"/>
            <w:gridSpan w:val="2"/>
            <w:tcBorders>
              <w:top w:val="single" w:sz="4" w:space="0" w:color="auto"/>
              <w:left w:val="nil"/>
              <w:bottom w:val="single" w:sz="4" w:space="0" w:color="auto"/>
              <w:right w:val="single" w:sz="4" w:space="0" w:color="000000"/>
            </w:tcBorders>
            <w:shd w:val="clear" w:color="auto" w:fill="auto"/>
            <w:vAlign w:val="center"/>
            <w:hideMark/>
          </w:tcPr>
          <w:p w14:paraId="3F629CA0"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Тарифы на тепловую энергию (мощность) на коллекторах источников тепловой энергии теплоснабжающей организации</w:t>
            </w:r>
          </w:p>
        </w:tc>
        <w:tc>
          <w:tcPr>
            <w:tcW w:w="1011" w:type="dxa"/>
            <w:tcBorders>
              <w:top w:val="nil"/>
              <w:left w:val="nil"/>
              <w:bottom w:val="single" w:sz="4" w:space="0" w:color="auto"/>
              <w:right w:val="single" w:sz="4" w:space="0" w:color="auto"/>
            </w:tcBorders>
            <w:shd w:val="clear" w:color="auto" w:fill="auto"/>
            <w:vAlign w:val="center"/>
            <w:hideMark/>
          </w:tcPr>
          <w:p w14:paraId="451F8270"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1761" w:type="dxa"/>
            <w:tcBorders>
              <w:top w:val="nil"/>
              <w:left w:val="nil"/>
              <w:bottom w:val="single" w:sz="4" w:space="0" w:color="auto"/>
              <w:right w:val="single" w:sz="4" w:space="0" w:color="auto"/>
            </w:tcBorders>
            <w:shd w:val="clear" w:color="auto" w:fill="auto"/>
            <w:vAlign w:val="center"/>
            <w:hideMark/>
          </w:tcPr>
          <w:p w14:paraId="64DBD422"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852,41</w:t>
            </w:r>
          </w:p>
        </w:tc>
        <w:tc>
          <w:tcPr>
            <w:tcW w:w="1764" w:type="dxa"/>
            <w:tcBorders>
              <w:top w:val="nil"/>
              <w:left w:val="nil"/>
              <w:bottom w:val="single" w:sz="4" w:space="0" w:color="auto"/>
              <w:right w:val="single" w:sz="4" w:space="0" w:color="auto"/>
            </w:tcBorders>
            <w:shd w:val="clear" w:color="auto" w:fill="auto"/>
            <w:vAlign w:val="center"/>
            <w:hideMark/>
          </w:tcPr>
          <w:p w14:paraId="60660733"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895,02</w:t>
            </w:r>
          </w:p>
        </w:tc>
        <w:tc>
          <w:tcPr>
            <w:tcW w:w="1762" w:type="dxa"/>
            <w:tcBorders>
              <w:top w:val="nil"/>
              <w:left w:val="nil"/>
              <w:bottom w:val="single" w:sz="4" w:space="0" w:color="auto"/>
              <w:right w:val="single" w:sz="4" w:space="0" w:color="auto"/>
            </w:tcBorders>
            <w:shd w:val="clear" w:color="auto" w:fill="auto"/>
            <w:vAlign w:val="center"/>
            <w:hideMark/>
          </w:tcPr>
          <w:p w14:paraId="452F0A1E"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1–518/9(</w:t>
            </w:r>
            <w:proofErr w:type="gramStart"/>
            <w:r w:rsidRPr="00D826BF">
              <w:rPr>
                <w:rFonts w:ascii="Times New Roman" w:eastAsia="Times New Roman" w:hAnsi="Times New Roman" w:cs="Times New Roman"/>
                <w:sz w:val="18"/>
                <w:szCs w:val="18"/>
                <w:lang w:eastAsia="ru-RU"/>
              </w:rPr>
              <w:t>698)</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18.12.2019</w:t>
            </w:r>
          </w:p>
        </w:tc>
      </w:tr>
      <w:tr w:rsidR="007553E7" w:rsidRPr="00D826BF" w14:paraId="37D5F285" w14:textId="77777777" w:rsidTr="007553E7">
        <w:trPr>
          <w:trHeight w:val="850"/>
        </w:trPr>
        <w:tc>
          <w:tcPr>
            <w:tcW w:w="2329" w:type="dxa"/>
            <w:vMerge/>
            <w:tcBorders>
              <w:top w:val="nil"/>
              <w:left w:val="single" w:sz="4" w:space="0" w:color="auto"/>
              <w:bottom w:val="single" w:sz="4" w:space="0" w:color="000000"/>
              <w:right w:val="single" w:sz="4" w:space="0" w:color="auto"/>
            </w:tcBorders>
            <w:vAlign w:val="center"/>
            <w:hideMark/>
          </w:tcPr>
          <w:p w14:paraId="038F7097"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5791" w:type="dxa"/>
            <w:gridSpan w:val="2"/>
            <w:tcBorders>
              <w:top w:val="single" w:sz="4" w:space="0" w:color="auto"/>
              <w:left w:val="nil"/>
              <w:bottom w:val="single" w:sz="4" w:space="0" w:color="auto"/>
              <w:right w:val="single" w:sz="4" w:space="0" w:color="000000"/>
            </w:tcBorders>
            <w:shd w:val="clear" w:color="auto" w:fill="auto"/>
            <w:vAlign w:val="center"/>
            <w:hideMark/>
          </w:tcPr>
          <w:p w14:paraId="30DEFC77"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Тарифы на тепловую энергию, поставляемую </w:t>
            </w:r>
            <w:proofErr w:type="spellStart"/>
            <w:r w:rsidRPr="00D826BF">
              <w:rPr>
                <w:rFonts w:ascii="Times New Roman" w:eastAsia="Times New Roman" w:hAnsi="Times New Roman" w:cs="Times New Roman"/>
                <w:sz w:val="18"/>
                <w:szCs w:val="18"/>
                <w:lang w:eastAsia="ru-RU"/>
              </w:rPr>
              <w:t>теплосетевым</w:t>
            </w:r>
            <w:proofErr w:type="spellEnd"/>
            <w:r w:rsidRPr="00D826BF">
              <w:rPr>
                <w:rFonts w:ascii="Times New Roman" w:eastAsia="Times New Roman" w:hAnsi="Times New Roman" w:cs="Times New Roman"/>
                <w:sz w:val="18"/>
                <w:szCs w:val="18"/>
                <w:lang w:eastAsia="ru-RU"/>
              </w:rPr>
              <w:t xml:space="preserve"> организациям, приобретающим тепловую энергию с целью компенсации потерь тепловой энергии</w:t>
            </w:r>
          </w:p>
        </w:tc>
        <w:tc>
          <w:tcPr>
            <w:tcW w:w="1011" w:type="dxa"/>
            <w:tcBorders>
              <w:top w:val="nil"/>
              <w:left w:val="nil"/>
              <w:bottom w:val="single" w:sz="4" w:space="0" w:color="auto"/>
              <w:right w:val="single" w:sz="4" w:space="0" w:color="auto"/>
            </w:tcBorders>
            <w:shd w:val="clear" w:color="auto" w:fill="auto"/>
            <w:vAlign w:val="center"/>
            <w:hideMark/>
          </w:tcPr>
          <w:p w14:paraId="75883021"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1761" w:type="dxa"/>
            <w:tcBorders>
              <w:top w:val="nil"/>
              <w:left w:val="nil"/>
              <w:bottom w:val="single" w:sz="4" w:space="0" w:color="auto"/>
              <w:right w:val="single" w:sz="4" w:space="0" w:color="auto"/>
            </w:tcBorders>
            <w:shd w:val="clear" w:color="auto" w:fill="auto"/>
            <w:vAlign w:val="center"/>
            <w:hideMark/>
          </w:tcPr>
          <w:p w14:paraId="04AB4619"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852,41</w:t>
            </w:r>
          </w:p>
        </w:tc>
        <w:tc>
          <w:tcPr>
            <w:tcW w:w="1764" w:type="dxa"/>
            <w:tcBorders>
              <w:top w:val="nil"/>
              <w:left w:val="nil"/>
              <w:bottom w:val="single" w:sz="4" w:space="0" w:color="auto"/>
              <w:right w:val="single" w:sz="4" w:space="0" w:color="auto"/>
            </w:tcBorders>
            <w:shd w:val="clear" w:color="auto" w:fill="auto"/>
            <w:vAlign w:val="center"/>
            <w:hideMark/>
          </w:tcPr>
          <w:p w14:paraId="39ACD3F8"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895,02</w:t>
            </w:r>
          </w:p>
        </w:tc>
        <w:tc>
          <w:tcPr>
            <w:tcW w:w="1762" w:type="dxa"/>
            <w:tcBorders>
              <w:top w:val="nil"/>
              <w:left w:val="nil"/>
              <w:bottom w:val="single" w:sz="4" w:space="0" w:color="auto"/>
              <w:right w:val="single" w:sz="4" w:space="0" w:color="auto"/>
            </w:tcBorders>
            <w:shd w:val="clear" w:color="auto" w:fill="auto"/>
            <w:vAlign w:val="center"/>
            <w:hideMark/>
          </w:tcPr>
          <w:p w14:paraId="364CB559"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1–518/9(</w:t>
            </w:r>
            <w:proofErr w:type="gramStart"/>
            <w:r w:rsidRPr="00D826BF">
              <w:rPr>
                <w:rFonts w:ascii="Times New Roman" w:eastAsia="Times New Roman" w:hAnsi="Times New Roman" w:cs="Times New Roman"/>
                <w:sz w:val="18"/>
                <w:szCs w:val="18"/>
                <w:lang w:eastAsia="ru-RU"/>
              </w:rPr>
              <w:t>700)</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18.12.2019</w:t>
            </w:r>
          </w:p>
        </w:tc>
      </w:tr>
    </w:tbl>
    <w:p w14:paraId="25C5B455" w14:textId="77777777" w:rsidR="007553E7" w:rsidRPr="00D826BF" w:rsidRDefault="007553E7" w:rsidP="007553E7">
      <w:pPr>
        <w:spacing w:after="0" w:line="240" w:lineRule="auto"/>
        <w:jc w:val="both"/>
        <w:rPr>
          <w:rFonts w:ascii="Times New Roman" w:eastAsia="Times New Roman" w:hAnsi="Times New Roman" w:cs="Times New Roman"/>
          <w:i/>
          <w:sz w:val="20"/>
          <w:szCs w:val="20"/>
          <w:lang w:eastAsia="ru-RU"/>
        </w:rPr>
      </w:pPr>
      <w:r w:rsidRPr="00D826BF">
        <w:rPr>
          <w:rFonts w:ascii="Times New Roman" w:eastAsia="Times New Roman" w:hAnsi="Times New Roman" w:cs="Times New Roman"/>
          <w:i/>
          <w:sz w:val="20"/>
          <w:szCs w:val="20"/>
          <w:lang w:eastAsia="ru-RU"/>
        </w:rPr>
        <w:t>* – с НДС для населения, без НДС для прочих потребителей</w:t>
      </w:r>
    </w:p>
    <w:p w14:paraId="2CA3D674" w14:textId="77777777" w:rsidR="007553E7" w:rsidRPr="00D826BF" w:rsidRDefault="007553E7" w:rsidP="007553E7">
      <w:pPr>
        <w:spacing w:after="0" w:line="240" w:lineRule="auto"/>
        <w:jc w:val="both"/>
        <w:rPr>
          <w:rFonts w:ascii="Times New Roman" w:eastAsia="Times New Roman" w:hAnsi="Times New Roman" w:cs="Times New Roman"/>
          <w:sz w:val="24"/>
          <w:szCs w:val="24"/>
        </w:rPr>
      </w:pPr>
    </w:p>
    <w:p w14:paraId="2466F51C" w14:textId="77777777" w:rsidR="007553E7" w:rsidRPr="00D826BF" w:rsidRDefault="007553E7" w:rsidP="007553E7">
      <w:pPr>
        <w:spacing w:after="0" w:line="240" w:lineRule="auto"/>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br w:type="page"/>
      </w:r>
    </w:p>
    <w:p w14:paraId="1CD60C44" w14:textId="2DB7D91C" w:rsidR="007553E7" w:rsidRPr="00D826BF" w:rsidRDefault="00CC1034" w:rsidP="007553E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Таблица 45</w:t>
      </w:r>
      <w:r w:rsidR="007553E7" w:rsidRPr="00D826BF">
        <w:rPr>
          <w:rFonts w:ascii="Times New Roman" w:eastAsia="Times New Roman" w:hAnsi="Times New Roman" w:cs="Times New Roman"/>
          <w:sz w:val="24"/>
          <w:szCs w:val="24"/>
        </w:rPr>
        <w:t xml:space="preserve"> – Утвержденные тарифы для АО «</w:t>
      </w:r>
      <w:proofErr w:type="spellStart"/>
      <w:r w:rsidR="007553E7" w:rsidRPr="00D826BF">
        <w:rPr>
          <w:rFonts w:ascii="Times New Roman" w:eastAsia="Times New Roman" w:hAnsi="Times New Roman" w:cs="Times New Roman"/>
          <w:sz w:val="24"/>
          <w:szCs w:val="24"/>
        </w:rPr>
        <w:t>Русатом</w:t>
      </w:r>
      <w:proofErr w:type="spellEnd"/>
      <w:r w:rsidR="007553E7" w:rsidRPr="00D826BF">
        <w:rPr>
          <w:rFonts w:ascii="Times New Roman" w:eastAsia="Times New Roman" w:hAnsi="Times New Roman" w:cs="Times New Roman"/>
          <w:sz w:val="24"/>
          <w:szCs w:val="24"/>
        </w:rPr>
        <w:t xml:space="preserve"> Инфраструктурные решения» на 2021 год</w:t>
      </w:r>
    </w:p>
    <w:tbl>
      <w:tblPr>
        <w:tblW w:w="5000" w:type="pct"/>
        <w:tblLook w:val="04A0" w:firstRow="1" w:lastRow="0" w:firstColumn="1" w:lastColumn="0" w:noHBand="0" w:noVBand="1"/>
      </w:tblPr>
      <w:tblGrid>
        <w:gridCol w:w="2367"/>
        <w:gridCol w:w="2942"/>
        <w:gridCol w:w="2943"/>
        <w:gridCol w:w="1022"/>
        <w:gridCol w:w="1789"/>
        <w:gridCol w:w="1792"/>
        <w:gridCol w:w="1789"/>
      </w:tblGrid>
      <w:tr w:rsidR="007553E7" w:rsidRPr="00D826BF" w14:paraId="1B990FED" w14:textId="77777777" w:rsidTr="007553E7">
        <w:trPr>
          <w:trHeight w:val="850"/>
          <w:tblHeader/>
        </w:trPr>
        <w:tc>
          <w:tcPr>
            <w:tcW w:w="8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A13F0E"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 xml:space="preserve">Наименование </w:t>
            </w:r>
            <w:proofErr w:type="spellStart"/>
            <w:r w:rsidRPr="00D826BF">
              <w:rPr>
                <w:rFonts w:ascii="Times New Roman" w:eastAsia="Times New Roman" w:hAnsi="Times New Roman" w:cs="Times New Roman"/>
                <w:b/>
                <w:bCs/>
                <w:sz w:val="18"/>
                <w:szCs w:val="18"/>
                <w:lang w:eastAsia="ru-RU"/>
              </w:rPr>
              <w:t>ресурсоснабжающей</w:t>
            </w:r>
            <w:proofErr w:type="spellEnd"/>
            <w:r w:rsidRPr="00D826BF">
              <w:rPr>
                <w:rFonts w:ascii="Times New Roman" w:eastAsia="Times New Roman" w:hAnsi="Times New Roman" w:cs="Times New Roman"/>
                <w:b/>
                <w:bCs/>
                <w:sz w:val="18"/>
                <w:szCs w:val="18"/>
                <w:lang w:eastAsia="ru-RU"/>
              </w:rPr>
              <w:t xml:space="preserve"> организации</w:t>
            </w:r>
          </w:p>
        </w:tc>
        <w:tc>
          <w:tcPr>
            <w:tcW w:w="2009"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FCD852"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Установленные тарифы</w:t>
            </w:r>
          </w:p>
        </w:tc>
        <w:tc>
          <w:tcPr>
            <w:tcW w:w="3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03B2A1"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Ед. изм.</w:t>
            </w:r>
          </w:p>
        </w:tc>
        <w:tc>
          <w:tcPr>
            <w:tcW w:w="1223" w:type="pct"/>
            <w:gridSpan w:val="2"/>
            <w:tcBorders>
              <w:top w:val="single" w:sz="4" w:space="0" w:color="auto"/>
              <w:left w:val="nil"/>
              <w:bottom w:val="single" w:sz="4" w:space="0" w:color="auto"/>
              <w:right w:val="single" w:sz="4" w:space="0" w:color="auto"/>
            </w:tcBorders>
            <w:shd w:val="clear" w:color="auto" w:fill="auto"/>
            <w:vAlign w:val="center"/>
            <w:hideMark/>
          </w:tcPr>
          <w:p w14:paraId="71E8B99B"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61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255776"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Реквизиты Приказа ДТР ТО</w:t>
            </w:r>
          </w:p>
        </w:tc>
      </w:tr>
      <w:tr w:rsidR="007553E7" w:rsidRPr="00D826BF" w14:paraId="4EDAA2A1" w14:textId="77777777" w:rsidTr="007553E7">
        <w:trPr>
          <w:trHeight w:val="850"/>
          <w:tblHeader/>
        </w:trPr>
        <w:tc>
          <w:tcPr>
            <w:tcW w:w="808" w:type="pct"/>
            <w:vMerge/>
            <w:tcBorders>
              <w:top w:val="single" w:sz="4" w:space="0" w:color="auto"/>
              <w:left w:val="single" w:sz="4" w:space="0" w:color="auto"/>
              <w:bottom w:val="single" w:sz="4" w:space="0" w:color="auto"/>
              <w:right w:val="single" w:sz="4" w:space="0" w:color="auto"/>
            </w:tcBorders>
            <w:vAlign w:val="center"/>
            <w:hideMark/>
          </w:tcPr>
          <w:p w14:paraId="5A04CA91"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2009" w:type="pct"/>
            <w:gridSpan w:val="2"/>
            <w:vMerge/>
            <w:tcBorders>
              <w:top w:val="single" w:sz="4" w:space="0" w:color="auto"/>
              <w:left w:val="single" w:sz="4" w:space="0" w:color="auto"/>
              <w:bottom w:val="single" w:sz="4" w:space="0" w:color="auto"/>
              <w:right w:val="single" w:sz="4" w:space="0" w:color="auto"/>
            </w:tcBorders>
            <w:vAlign w:val="center"/>
            <w:hideMark/>
          </w:tcPr>
          <w:p w14:paraId="04DC03DB"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349" w:type="pct"/>
            <w:vMerge/>
            <w:tcBorders>
              <w:top w:val="single" w:sz="4" w:space="0" w:color="auto"/>
              <w:left w:val="single" w:sz="4" w:space="0" w:color="auto"/>
              <w:bottom w:val="single" w:sz="4" w:space="0" w:color="auto"/>
              <w:right w:val="single" w:sz="4" w:space="0" w:color="auto"/>
            </w:tcBorders>
            <w:vAlign w:val="center"/>
            <w:hideMark/>
          </w:tcPr>
          <w:p w14:paraId="078CA09C"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611" w:type="pct"/>
            <w:tcBorders>
              <w:top w:val="nil"/>
              <w:left w:val="nil"/>
              <w:bottom w:val="single" w:sz="4" w:space="0" w:color="auto"/>
              <w:right w:val="single" w:sz="4" w:space="0" w:color="auto"/>
            </w:tcBorders>
            <w:shd w:val="clear" w:color="auto" w:fill="auto"/>
            <w:vAlign w:val="center"/>
            <w:hideMark/>
          </w:tcPr>
          <w:p w14:paraId="38FA2F0E"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01.01.2021–30.06.2021</w:t>
            </w:r>
          </w:p>
        </w:tc>
        <w:tc>
          <w:tcPr>
            <w:tcW w:w="611" w:type="pct"/>
            <w:tcBorders>
              <w:top w:val="nil"/>
              <w:left w:val="nil"/>
              <w:bottom w:val="single" w:sz="4" w:space="0" w:color="auto"/>
              <w:right w:val="single" w:sz="4" w:space="0" w:color="auto"/>
            </w:tcBorders>
            <w:shd w:val="clear" w:color="auto" w:fill="auto"/>
            <w:vAlign w:val="center"/>
            <w:hideMark/>
          </w:tcPr>
          <w:p w14:paraId="70EBF045"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01.07.2021–31.12.2021</w:t>
            </w:r>
          </w:p>
        </w:tc>
        <w:tc>
          <w:tcPr>
            <w:tcW w:w="611" w:type="pct"/>
            <w:vMerge/>
            <w:tcBorders>
              <w:top w:val="single" w:sz="4" w:space="0" w:color="auto"/>
              <w:left w:val="single" w:sz="4" w:space="0" w:color="auto"/>
              <w:bottom w:val="single" w:sz="4" w:space="0" w:color="auto"/>
              <w:right w:val="single" w:sz="4" w:space="0" w:color="auto"/>
            </w:tcBorders>
            <w:vAlign w:val="center"/>
            <w:hideMark/>
          </w:tcPr>
          <w:p w14:paraId="266D6C26"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r>
      <w:tr w:rsidR="007553E7" w:rsidRPr="00D826BF" w14:paraId="3CBEC8EE" w14:textId="77777777" w:rsidTr="007553E7">
        <w:trPr>
          <w:trHeight w:val="850"/>
        </w:trPr>
        <w:tc>
          <w:tcPr>
            <w:tcW w:w="808" w:type="pct"/>
            <w:vMerge w:val="restart"/>
            <w:tcBorders>
              <w:top w:val="nil"/>
              <w:left w:val="single" w:sz="4" w:space="0" w:color="auto"/>
              <w:bottom w:val="single" w:sz="4" w:space="0" w:color="000000"/>
              <w:right w:val="single" w:sz="4" w:space="0" w:color="auto"/>
            </w:tcBorders>
            <w:shd w:val="clear" w:color="auto" w:fill="auto"/>
            <w:vAlign w:val="center"/>
            <w:hideMark/>
          </w:tcPr>
          <w:p w14:paraId="349DD680"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Акционерное общество «</w:t>
            </w:r>
            <w:proofErr w:type="spellStart"/>
            <w:r w:rsidRPr="00D826BF">
              <w:rPr>
                <w:rFonts w:ascii="Times New Roman" w:eastAsia="Times New Roman" w:hAnsi="Times New Roman" w:cs="Times New Roman"/>
                <w:sz w:val="18"/>
                <w:szCs w:val="18"/>
                <w:lang w:eastAsia="ru-RU"/>
              </w:rPr>
              <w:t>Русатом</w:t>
            </w:r>
            <w:proofErr w:type="spellEnd"/>
            <w:r w:rsidRPr="00D826BF">
              <w:rPr>
                <w:rFonts w:ascii="Times New Roman" w:eastAsia="Times New Roman" w:hAnsi="Times New Roman" w:cs="Times New Roman"/>
                <w:sz w:val="18"/>
                <w:szCs w:val="18"/>
                <w:lang w:eastAsia="ru-RU"/>
              </w:rPr>
              <w:t xml:space="preserve"> Инфраструктурные решения» (ИНН 7706757331)</w:t>
            </w:r>
          </w:p>
        </w:tc>
        <w:tc>
          <w:tcPr>
            <w:tcW w:w="2009" w:type="pct"/>
            <w:gridSpan w:val="2"/>
            <w:tcBorders>
              <w:top w:val="single" w:sz="4" w:space="0" w:color="auto"/>
              <w:left w:val="nil"/>
              <w:bottom w:val="single" w:sz="4" w:space="0" w:color="auto"/>
              <w:right w:val="single" w:sz="4" w:space="0" w:color="auto"/>
            </w:tcBorders>
            <w:shd w:val="clear" w:color="auto" w:fill="auto"/>
            <w:vAlign w:val="center"/>
            <w:hideMark/>
          </w:tcPr>
          <w:p w14:paraId="263AC870"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Тарифы на тепловую энергию для потребителей в системе </w:t>
            </w:r>
            <w:proofErr w:type="gramStart"/>
            <w:r w:rsidRPr="00D826BF">
              <w:rPr>
                <w:rFonts w:ascii="Times New Roman" w:eastAsia="Times New Roman" w:hAnsi="Times New Roman" w:cs="Times New Roman"/>
                <w:sz w:val="18"/>
                <w:szCs w:val="18"/>
                <w:lang w:eastAsia="ru-RU"/>
              </w:rPr>
              <w:t>теплоснабжения</w:t>
            </w:r>
            <w:proofErr w:type="gramEnd"/>
            <w:r w:rsidRPr="00D826BF">
              <w:rPr>
                <w:rFonts w:ascii="Times New Roman" w:eastAsia="Times New Roman" w:hAnsi="Times New Roman" w:cs="Times New Roman"/>
                <w:sz w:val="18"/>
                <w:szCs w:val="18"/>
                <w:lang w:eastAsia="ru-RU"/>
              </w:rPr>
              <w:t xml:space="preserve"> ЗАТО Северск (г. Северск), включающей тепловые сети Открытого акционерного общества «Тепловые сети»</w:t>
            </w:r>
          </w:p>
        </w:tc>
        <w:tc>
          <w:tcPr>
            <w:tcW w:w="349" w:type="pct"/>
            <w:tcBorders>
              <w:top w:val="nil"/>
              <w:left w:val="nil"/>
              <w:bottom w:val="single" w:sz="4" w:space="0" w:color="auto"/>
              <w:right w:val="single" w:sz="4" w:space="0" w:color="auto"/>
            </w:tcBorders>
            <w:shd w:val="clear" w:color="auto" w:fill="auto"/>
            <w:vAlign w:val="center"/>
            <w:hideMark/>
          </w:tcPr>
          <w:p w14:paraId="382845A8"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611" w:type="pct"/>
            <w:tcBorders>
              <w:top w:val="nil"/>
              <w:left w:val="nil"/>
              <w:bottom w:val="single" w:sz="4" w:space="0" w:color="auto"/>
              <w:right w:val="single" w:sz="4" w:space="0" w:color="auto"/>
            </w:tcBorders>
            <w:shd w:val="clear" w:color="auto" w:fill="auto"/>
            <w:vAlign w:val="center"/>
            <w:hideMark/>
          </w:tcPr>
          <w:p w14:paraId="7C05171E"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1 356,42</w:t>
            </w:r>
            <w:r w:rsidRPr="00D826BF">
              <w:rPr>
                <w:rFonts w:ascii="Times New Roman" w:eastAsia="Times New Roman" w:hAnsi="Times New Roman" w:cs="Times New Roman"/>
                <w:sz w:val="18"/>
                <w:szCs w:val="18"/>
                <w:lang w:eastAsia="ru-RU"/>
              </w:rPr>
              <w:br/>
              <w:t>(1 627,70)*</w:t>
            </w:r>
          </w:p>
        </w:tc>
        <w:tc>
          <w:tcPr>
            <w:tcW w:w="611" w:type="pct"/>
            <w:tcBorders>
              <w:top w:val="nil"/>
              <w:left w:val="nil"/>
              <w:bottom w:val="single" w:sz="4" w:space="0" w:color="auto"/>
              <w:right w:val="single" w:sz="4" w:space="0" w:color="auto"/>
            </w:tcBorders>
            <w:shd w:val="clear" w:color="auto" w:fill="auto"/>
            <w:vAlign w:val="center"/>
            <w:hideMark/>
          </w:tcPr>
          <w:p w14:paraId="6A54D8F9"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1 444,57</w:t>
            </w:r>
            <w:r w:rsidRPr="00D826BF">
              <w:rPr>
                <w:rFonts w:ascii="Times New Roman" w:eastAsia="Times New Roman" w:hAnsi="Times New Roman" w:cs="Times New Roman"/>
                <w:sz w:val="18"/>
                <w:szCs w:val="18"/>
                <w:lang w:eastAsia="ru-RU"/>
              </w:rPr>
              <w:br/>
              <w:t>(1 733,48)*</w:t>
            </w:r>
          </w:p>
        </w:tc>
        <w:tc>
          <w:tcPr>
            <w:tcW w:w="611" w:type="pct"/>
            <w:tcBorders>
              <w:top w:val="nil"/>
              <w:left w:val="nil"/>
              <w:bottom w:val="single" w:sz="4" w:space="0" w:color="auto"/>
              <w:right w:val="single" w:sz="4" w:space="0" w:color="auto"/>
            </w:tcBorders>
            <w:shd w:val="clear" w:color="auto" w:fill="auto"/>
            <w:vAlign w:val="center"/>
            <w:hideMark/>
          </w:tcPr>
          <w:p w14:paraId="5414CB0E"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1–160/9(</w:t>
            </w:r>
            <w:proofErr w:type="gramStart"/>
            <w:r w:rsidRPr="00D826BF">
              <w:rPr>
                <w:rFonts w:ascii="Times New Roman" w:eastAsia="Times New Roman" w:hAnsi="Times New Roman" w:cs="Times New Roman"/>
                <w:sz w:val="18"/>
                <w:szCs w:val="18"/>
                <w:lang w:eastAsia="ru-RU"/>
              </w:rPr>
              <w:t>516)</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17.12.2020</w:t>
            </w:r>
            <w:r w:rsidRPr="00D826BF">
              <w:rPr>
                <w:rFonts w:ascii="Times New Roman" w:eastAsia="Times New Roman" w:hAnsi="Times New Roman" w:cs="Times New Roman"/>
                <w:sz w:val="18"/>
                <w:szCs w:val="18"/>
                <w:lang w:eastAsia="ru-RU"/>
              </w:rPr>
              <w:br/>
            </w:r>
            <w:r w:rsidRPr="00D826BF">
              <w:rPr>
                <w:rFonts w:ascii="Times New Roman" w:eastAsia="Times New Roman" w:hAnsi="Times New Roman" w:cs="Times New Roman"/>
                <w:sz w:val="18"/>
                <w:szCs w:val="18"/>
                <w:lang w:eastAsia="ru-RU"/>
              </w:rPr>
              <w:br/>
              <w:t>№ 1–703</w:t>
            </w:r>
            <w:r w:rsidRPr="00D826BF">
              <w:rPr>
                <w:rFonts w:ascii="Times New Roman" w:eastAsia="Times New Roman" w:hAnsi="Times New Roman" w:cs="Times New Roman"/>
                <w:sz w:val="18"/>
                <w:szCs w:val="18"/>
                <w:lang w:eastAsia="ru-RU"/>
              </w:rPr>
              <w:br/>
              <w:t>от 28.12.2020</w:t>
            </w:r>
          </w:p>
        </w:tc>
      </w:tr>
      <w:tr w:rsidR="007553E7" w:rsidRPr="00D826BF" w14:paraId="21159872" w14:textId="77777777" w:rsidTr="007553E7">
        <w:trPr>
          <w:trHeight w:val="850"/>
        </w:trPr>
        <w:tc>
          <w:tcPr>
            <w:tcW w:w="808" w:type="pct"/>
            <w:vMerge/>
            <w:tcBorders>
              <w:top w:val="nil"/>
              <w:left w:val="single" w:sz="4" w:space="0" w:color="auto"/>
              <w:bottom w:val="single" w:sz="4" w:space="0" w:color="000000"/>
              <w:right w:val="single" w:sz="4" w:space="0" w:color="auto"/>
            </w:tcBorders>
            <w:vAlign w:val="center"/>
            <w:hideMark/>
          </w:tcPr>
          <w:p w14:paraId="7E2F1B10"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2009" w:type="pct"/>
            <w:gridSpan w:val="2"/>
            <w:tcBorders>
              <w:top w:val="single" w:sz="4" w:space="0" w:color="auto"/>
              <w:left w:val="nil"/>
              <w:bottom w:val="single" w:sz="4" w:space="0" w:color="auto"/>
              <w:right w:val="single" w:sz="4" w:space="0" w:color="auto"/>
            </w:tcBorders>
            <w:shd w:val="clear" w:color="auto" w:fill="auto"/>
            <w:vAlign w:val="center"/>
            <w:hideMark/>
          </w:tcPr>
          <w:p w14:paraId="702E3563"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Тарифы на тепловую энергию для потребителей в системе </w:t>
            </w:r>
            <w:proofErr w:type="gramStart"/>
            <w:r w:rsidRPr="00D826BF">
              <w:rPr>
                <w:rFonts w:ascii="Times New Roman" w:eastAsia="Times New Roman" w:hAnsi="Times New Roman" w:cs="Times New Roman"/>
                <w:sz w:val="18"/>
                <w:szCs w:val="18"/>
                <w:lang w:eastAsia="ru-RU"/>
              </w:rPr>
              <w:t>теплоснабжения</w:t>
            </w:r>
            <w:proofErr w:type="gramEnd"/>
            <w:r w:rsidRPr="00D826BF">
              <w:rPr>
                <w:rFonts w:ascii="Times New Roman" w:eastAsia="Times New Roman" w:hAnsi="Times New Roman" w:cs="Times New Roman"/>
                <w:sz w:val="18"/>
                <w:szCs w:val="18"/>
                <w:lang w:eastAsia="ru-RU"/>
              </w:rPr>
              <w:t xml:space="preserve"> ЗАТО Северск, не включающей тепловые сети открытого акционерного общества «Тепловые сети»</w:t>
            </w:r>
          </w:p>
        </w:tc>
        <w:tc>
          <w:tcPr>
            <w:tcW w:w="349" w:type="pct"/>
            <w:tcBorders>
              <w:top w:val="nil"/>
              <w:left w:val="nil"/>
              <w:bottom w:val="single" w:sz="4" w:space="0" w:color="auto"/>
              <w:right w:val="single" w:sz="4" w:space="0" w:color="auto"/>
            </w:tcBorders>
            <w:shd w:val="clear" w:color="auto" w:fill="auto"/>
            <w:vAlign w:val="center"/>
            <w:hideMark/>
          </w:tcPr>
          <w:p w14:paraId="37C30B7B"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611" w:type="pct"/>
            <w:tcBorders>
              <w:top w:val="nil"/>
              <w:left w:val="nil"/>
              <w:bottom w:val="single" w:sz="4" w:space="0" w:color="auto"/>
              <w:right w:val="single" w:sz="4" w:space="0" w:color="auto"/>
            </w:tcBorders>
            <w:shd w:val="clear" w:color="auto" w:fill="auto"/>
            <w:vAlign w:val="center"/>
            <w:hideMark/>
          </w:tcPr>
          <w:p w14:paraId="509C328B"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1 380,46</w:t>
            </w:r>
          </w:p>
        </w:tc>
        <w:tc>
          <w:tcPr>
            <w:tcW w:w="611" w:type="pct"/>
            <w:tcBorders>
              <w:top w:val="nil"/>
              <w:left w:val="nil"/>
              <w:bottom w:val="single" w:sz="4" w:space="0" w:color="auto"/>
              <w:right w:val="single" w:sz="4" w:space="0" w:color="auto"/>
            </w:tcBorders>
            <w:shd w:val="clear" w:color="auto" w:fill="auto"/>
            <w:vAlign w:val="center"/>
            <w:hideMark/>
          </w:tcPr>
          <w:p w14:paraId="134BD591"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1 501,75</w:t>
            </w:r>
          </w:p>
        </w:tc>
        <w:tc>
          <w:tcPr>
            <w:tcW w:w="611" w:type="pct"/>
            <w:tcBorders>
              <w:top w:val="nil"/>
              <w:left w:val="nil"/>
              <w:bottom w:val="single" w:sz="4" w:space="0" w:color="auto"/>
              <w:right w:val="single" w:sz="4" w:space="0" w:color="auto"/>
            </w:tcBorders>
            <w:shd w:val="clear" w:color="auto" w:fill="auto"/>
            <w:vAlign w:val="center"/>
            <w:hideMark/>
          </w:tcPr>
          <w:p w14:paraId="5F4CD1B3"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1–160/9(</w:t>
            </w:r>
            <w:proofErr w:type="gramStart"/>
            <w:r w:rsidRPr="00D826BF">
              <w:rPr>
                <w:rFonts w:ascii="Times New Roman" w:eastAsia="Times New Roman" w:hAnsi="Times New Roman" w:cs="Times New Roman"/>
                <w:sz w:val="18"/>
                <w:szCs w:val="18"/>
                <w:lang w:eastAsia="ru-RU"/>
              </w:rPr>
              <w:t>516)</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17.12.2020</w:t>
            </w:r>
          </w:p>
        </w:tc>
      </w:tr>
      <w:tr w:rsidR="007553E7" w:rsidRPr="00D826BF" w14:paraId="2607793B" w14:textId="77777777" w:rsidTr="007553E7">
        <w:trPr>
          <w:trHeight w:val="850"/>
        </w:trPr>
        <w:tc>
          <w:tcPr>
            <w:tcW w:w="808" w:type="pct"/>
            <w:vMerge/>
            <w:tcBorders>
              <w:top w:val="nil"/>
              <w:left w:val="single" w:sz="4" w:space="0" w:color="auto"/>
              <w:bottom w:val="single" w:sz="4" w:space="0" w:color="000000"/>
              <w:right w:val="single" w:sz="4" w:space="0" w:color="auto"/>
            </w:tcBorders>
            <w:vAlign w:val="center"/>
            <w:hideMark/>
          </w:tcPr>
          <w:p w14:paraId="54860DC7"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2009" w:type="pct"/>
            <w:gridSpan w:val="2"/>
            <w:tcBorders>
              <w:top w:val="single" w:sz="4" w:space="0" w:color="auto"/>
              <w:left w:val="nil"/>
              <w:bottom w:val="single" w:sz="4" w:space="0" w:color="auto"/>
              <w:right w:val="single" w:sz="4" w:space="0" w:color="auto"/>
            </w:tcBorders>
            <w:shd w:val="clear" w:color="auto" w:fill="auto"/>
            <w:vAlign w:val="center"/>
            <w:hideMark/>
          </w:tcPr>
          <w:p w14:paraId="35CB6642"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Тарифы на теплоноситель, поставляемый теплоснабжающей организацией, владеющей источниками тепловой энергии, на которых производится теплоноситель</w:t>
            </w:r>
          </w:p>
        </w:tc>
        <w:tc>
          <w:tcPr>
            <w:tcW w:w="349" w:type="pct"/>
            <w:tcBorders>
              <w:top w:val="nil"/>
              <w:left w:val="nil"/>
              <w:bottom w:val="single" w:sz="4" w:space="0" w:color="auto"/>
              <w:right w:val="single" w:sz="4" w:space="0" w:color="auto"/>
            </w:tcBorders>
            <w:shd w:val="clear" w:color="auto" w:fill="auto"/>
            <w:vAlign w:val="center"/>
            <w:hideMark/>
          </w:tcPr>
          <w:p w14:paraId="571EB915"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w:t>
            </w:r>
            <w:proofErr w:type="spellStart"/>
            <w:r w:rsidRPr="00D826BF">
              <w:rPr>
                <w:rFonts w:ascii="Times New Roman" w:eastAsia="Times New Roman" w:hAnsi="Times New Roman" w:cs="Times New Roman"/>
                <w:sz w:val="18"/>
                <w:szCs w:val="18"/>
                <w:lang w:eastAsia="ru-RU"/>
              </w:rPr>
              <w:t>куб.м</w:t>
            </w:r>
            <w:proofErr w:type="spellEnd"/>
          </w:p>
        </w:tc>
        <w:tc>
          <w:tcPr>
            <w:tcW w:w="611" w:type="pct"/>
            <w:tcBorders>
              <w:top w:val="nil"/>
              <w:left w:val="nil"/>
              <w:bottom w:val="single" w:sz="4" w:space="0" w:color="auto"/>
              <w:right w:val="single" w:sz="4" w:space="0" w:color="auto"/>
            </w:tcBorders>
            <w:shd w:val="clear" w:color="auto" w:fill="auto"/>
            <w:vAlign w:val="center"/>
            <w:hideMark/>
          </w:tcPr>
          <w:p w14:paraId="50AF42EE"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6,05</w:t>
            </w:r>
          </w:p>
        </w:tc>
        <w:tc>
          <w:tcPr>
            <w:tcW w:w="611" w:type="pct"/>
            <w:tcBorders>
              <w:top w:val="nil"/>
              <w:left w:val="nil"/>
              <w:bottom w:val="single" w:sz="4" w:space="0" w:color="auto"/>
              <w:right w:val="single" w:sz="4" w:space="0" w:color="auto"/>
            </w:tcBorders>
            <w:shd w:val="clear" w:color="auto" w:fill="auto"/>
            <w:vAlign w:val="center"/>
            <w:hideMark/>
          </w:tcPr>
          <w:p w14:paraId="6EA7784E"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6,05</w:t>
            </w:r>
          </w:p>
        </w:tc>
        <w:tc>
          <w:tcPr>
            <w:tcW w:w="611" w:type="pct"/>
            <w:tcBorders>
              <w:top w:val="nil"/>
              <w:left w:val="nil"/>
              <w:bottom w:val="single" w:sz="4" w:space="0" w:color="auto"/>
              <w:right w:val="single" w:sz="4" w:space="0" w:color="auto"/>
            </w:tcBorders>
            <w:shd w:val="clear" w:color="auto" w:fill="auto"/>
            <w:vAlign w:val="center"/>
            <w:hideMark/>
          </w:tcPr>
          <w:p w14:paraId="29BF2BFE"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9–159/9(</w:t>
            </w:r>
            <w:proofErr w:type="gramStart"/>
            <w:r w:rsidRPr="00D826BF">
              <w:rPr>
                <w:rFonts w:ascii="Times New Roman" w:eastAsia="Times New Roman" w:hAnsi="Times New Roman" w:cs="Times New Roman"/>
                <w:sz w:val="18"/>
                <w:szCs w:val="18"/>
                <w:lang w:eastAsia="ru-RU"/>
              </w:rPr>
              <w:t>517)</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17.12.2020</w:t>
            </w:r>
          </w:p>
        </w:tc>
      </w:tr>
      <w:tr w:rsidR="007553E7" w:rsidRPr="00D826BF" w14:paraId="359F2A86" w14:textId="77777777" w:rsidTr="007553E7">
        <w:trPr>
          <w:trHeight w:val="850"/>
        </w:trPr>
        <w:tc>
          <w:tcPr>
            <w:tcW w:w="808" w:type="pct"/>
            <w:vMerge/>
            <w:tcBorders>
              <w:top w:val="nil"/>
              <w:left w:val="single" w:sz="4" w:space="0" w:color="auto"/>
              <w:bottom w:val="single" w:sz="4" w:space="0" w:color="000000"/>
              <w:right w:val="single" w:sz="4" w:space="0" w:color="auto"/>
            </w:tcBorders>
            <w:vAlign w:val="center"/>
            <w:hideMark/>
          </w:tcPr>
          <w:p w14:paraId="07C28AA1"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1004" w:type="pct"/>
            <w:vMerge w:val="restart"/>
            <w:tcBorders>
              <w:top w:val="nil"/>
              <w:left w:val="single" w:sz="4" w:space="0" w:color="auto"/>
              <w:bottom w:val="single" w:sz="4" w:space="0" w:color="auto"/>
              <w:right w:val="single" w:sz="4" w:space="0" w:color="auto"/>
            </w:tcBorders>
            <w:shd w:val="clear" w:color="auto" w:fill="auto"/>
            <w:vAlign w:val="center"/>
            <w:hideMark/>
          </w:tcPr>
          <w:p w14:paraId="4D4CECD3"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Тарифы на горячую воду в открытой системе горячего водоснабжения (теплоснабжения), поставляемую потребителям в системе </w:t>
            </w:r>
            <w:proofErr w:type="gramStart"/>
            <w:r w:rsidRPr="00D826BF">
              <w:rPr>
                <w:rFonts w:ascii="Times New Roman" w:eastAsia="Times New Roman" w:hAnsi="Times New Roman" w:cs="Times New Roman"/>
                <w:sz w:val="18"/>
                <w:szCs w:val="18"/>
                <w:lang w:eastAsia="ru-RU"/>
              </w:rPr>
              <w:t>теплоснабжения</w:t>
            </w:r>
            <w:proofErr w:type="gramEnd"/>
            <w:r w:rsidRPr="00D826BF">
              <w:rPr>
                <w:rFonts w:ascii="Times New Roman" w:eastAsia="Times New Roman" w:hAnsi="Times New Roman" w:cs="Times New Roman"/>
                <w:sz w:val="18"/>
                <w:szCs w:val="18"/>
                <w:lang w:eastAsia="ru-RU"/>
              </w:rPr>
              <w:t xml:space="preserve"> ЗАТО Северск (г. Северск), включающей тепловые сети открытого акционерного общества «Тепловые сети»</w:t>
            </w:r>
          </w:p>
        </w:tc>
        <w:tc>
          <w:tcPr>
            <w:tcW w:w="1004" w:type="pct"/>
            <w:tcBorders>
              <w:top w:val="nil"/>
              <w:left w:val="nil"/>
              <w:bottom w:val="single" w:sz="4" w:space="0" w:color="auto"/>
              <w:right w:val="single" w:sz="4" w:space="0" w:color="auto"/>
            </w:tcBorders>
            <w:shd w:val="clear" w:color="auto" w:fill="auto"/>
            <w:vAlign w:val="center"/>
            <w:hideMark/>
          </w:tcPr>
          <w:p w14:paraId="1B26262F"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Компонент на теплоноситель</w:t>
            </w:r>
          </w:p>
        </w:tc>
        <w:tc>
          <w:tcPr>
            <w:tcW w:w="349" w:type="pct"/>
            <w:tcBorders>
              <w:top w:val="nil"/>
              <w:left w:val="nil"/>
              <w:bottom w:val="single" w:sz="4" w:space="0" w:color="auto"/>
              <w:right w:val="single" w:sz="4" w:space="0" w:color="auto"/>
            </w:tcBorders>
            <w:shd w:val="clear" w:color="auto" w:fill="auto"/>
            <w:vAlign w:val="center"/>
            <w:hideMark/>
          </w:tcPr>
          <w:p w14:paraId="2193902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w:t>
            </w:r>
            <w:proofErr w:type="spellStart"/>
            <w:r w:rsidRPr="00D826BF">
              <w:rPr>
                <w:rFonts w:ascii="Times New Roman" w:eastAsia="Times New Roman" w:hAnsi="Times New Roman" w:cs="Times New Roman"/>
                <w:sz w:val="18"/>
                <w:szCs w:val="18"/>
                <w:lang w:eastAsia="ru-RU"/>
              </w:rPr>
              <w:t>куб.м</w:t>
            </w:r>
            <w:proofErr w:type="spellEnd"/>
          </w:p>
        </w:tc>
        <w:tc>
          <w:tcPr>
            <w:tcW w:w="611" w:type="pct"/>
            <w:tcBorders>
              <w:top w:val="nil"/>
              <w:left w:val="nil"/>
              <w:bottom w:val="single" w:sz="4" w:space="0" w:color="auto"/>
              <w:right w:val="single" w:sz="4" w:space="0" w:color="auto"/>
            </w:tcBorders>
            <w:shd w:val="clear" w:color="auto" w:fill="auto"/>
            <w:vAlign w:val="center"/>
            <w:hideMark/>
          </w:tcPr>
          <w:p w14:paraId="350DC8B0"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6,05 </w:t>
            </w:r>
            <w:r w:rsidRPr="00D826BF">
              <w:rPr>
                <w:rFonts w:ascii="Times New Roman" w:eastAsia="Times New Roman" w:hAnsi="Times New Roman" w:cs="Times New Roman"/>
                <w:sz w:val="18"/>
                <w:szCs w:val="18"/>
                <w:lang w:eastAsia="ru-RU"/>
              </w:rPr>
              <w:br/>
              <w:t>(7,26)*</w:t>
            </w:r>
          </w:p>
        </w:tc>
        <w:tc>
          <w:tcPr>
            <w:tcW w:w="611" w:type="pct"/>
            <w:tcBorders>
              <w:top w:val="nil"/>
              <w:left w:val="nil"/>
              <w:bottom w:val="single" w:sz="4" w:space="0" w:color="auto"/>
              <w:right w:val="single" w:sz="4" w:space="0" w:color="auto"/>
            </w:tcBorders>
            <w:shd w:val="clear" w:color="auto" w:fill="auto"/>
            <w:vAlign w:val="center"/>
            <w:hideMark/>
          </w:tcPr>
          <w:p w14:paraId="6CD8DB55"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6,05 </w:t>
            </w:r>
            <w:r w:rsidRPr="00D826BF">
              <w:rPr>
                <w:rFonts w:ascii="Times New Roman" w:eastAsia="Times New Roman" w:hAnsi="Times New Roman" w:cs="Times New Roman"/>
                <w:sz w:val="18"/>
                <w:szCs w:val="18"/>
                <w:lang w:eastAsia="ru-RU"/>
              </w:rPr>
              <w:br/>
              <w:t>(7,26)*</w:t>
            </w:r>
          </w:p>
        </w:tc>
        <w:tc>
          <w:tcPr>
            <w:tcW w:w="611" w:type="pct"/>
            <w:vMerge w:val="restart"/>
            <w:tcBorders>
              <w:top w:val="nil"/>
              <w:left w:val="single" w:sz="4" w:space="0" w:color="auto"/>
              <w:bottom w:val="single" w:sz="4" w:space="0" w:color="auto"/>
              <w:right w:val="single" w:sz="4" w:space="0" w:color="auto"/>
            </w:tcBorders>
            <w:shd w:val="clear" w:color="auto" w:fill="auto"/>
            <w:vAlign w:val="center"/>
            <w:hideMark/>
          </w:tcPr>
          <w:p w14:paraId="56632C1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9–158/9(</w:t>
            </w:r>
            <w:proofErr w:type="gramStart"/>
            <w:r w:rsidRPr="00D826BF">
              <w:rPr>
                <w:rFonts w:ascii="Times New Roman" w:eastAsia="Times New Roman" w:hAnsi="Times New Roman" w:cs="Times New Roman"/>
                <w:sz w:val="18"/>
                <w:szCs w:val="18"/>
                <w:lang w:eastAsia="ru-RU"/>
              </w:rPr>
              <w:t>518)</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17.12.2020</w:t>
            </w:r>
          </w:p>
        </w:tc>
      </w:tr>
      <w:tr w:rsidR="007553E7" w:rsidRPr="00D826BF" w14:paraId="03CFE3EF" w14:textId="77777777" w:rsidTr="007553E7">
        <w:trPr>
          <w:trHeight w:val="850"/>
        </w:trPr>
        <w:tc>
          <w:tcPr>
            <w:tcW w:w="808" w:type="pct"/>
            <w:vMerge/>
            <w:tcBorders>
              <w:top w:val="nil"/>
              <w:left w:val="single" w:sz="4" w:space="0" w:color="auto"/>
              <w:bottom w:val="single" w:sz="4" w:space="0" w:color="000000"/>
              <w:right w:val="single" w:sz="4" w:space="0" w:color="auto"/>
            </w:tcBorders>
            <w:vAlign w:val="center"/>
            <w:hideMark/>
          </w:tcPr>
          <w:p w14:paraId="362F2B0D"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1004" w:type="pct"/>
            <w:vMerge/>
            <w:tcBorders>
              <w:top w:val="nil"/>
              <w:left w:val="single" w:sz="4" w:space="0" w:color="auto"/>
              <w:bottom w:val="single" w:sz="4" w:space="0" w:color="auto"/>
              <w:right w:val="single" w:sz="4" w:space="0" w:color="auto"/>
            </w:tcBorders>
            <w:vAlign w:val="center"/>
            <w:hideMark/>
          </w:tcPr>
          <w:p w14:paraId="4A93596E"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1004" w:type="pct"/>
            <w:tcBorders>
              <w:top w:val="nil"/>
              <w:left w:val="nil"/>
              <w:bottom w:val="single" w:sz="4" w:space="0" w:color="auto"/>
              <w:right w:val="single" w:sz="4" w:space="0" w:color="auto"/>
            </w:tcBorders>
            <w:shd w:val="clear" w:color="auto" w:fill="auto"/>
            <w:vAlign w:val="center"/>
            <w:hideMark/>
          </w:tcPr>
          <w:p w14:paraId="11DAA449"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Компонент на тепловую энергию</w:t>
            </w:r>
          </w:p>
        </w:tc>
        <w:tc>
          <w:tcPr>
            <w:tcW w:w="349" w:type="pct"/>
            <w:tcBorders>
              <w:top w:val="nil"/>
              <w:left w:val="nil"/>
              <w:bottom w:val="single" w:sz="4" w:space="0" w:color="auto"/>
              <w:right w:val="single" w:sz="4" w:space="0" w:color="auto"/>
            </w:tcBorders>
            <w:shd w:val="clear" w:color="auto" w:fill="auto"/>
            <w:vAlign w:val="center"/>
            <w:hideMark/>
          </w:tcPr>
          <w:p w14:paraId="0BDD376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611" w:type="pct"/>
            <w:tcBorders>
              <w:top w:val="nil"/>
              <w:left w:val="nil"/>
              <w:bottom w:val="single" w:sz="4" w:space="0" w:color="auto"/>
              <w:right w:val="single" w:sz="4" w:space="0" w:color="auto"/>
            </w:tcBorders>
            <w:shd w:val="clear" w:color="auto" w:fill="auto"/>
            <w:vAlign w:val="center"/>
            <w:hideMark/>
          </w:tcPr>
          <w:p w14:paraId="40A30458"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1 356,42</w:t>
            </w:r>
            <w:r w:rsidRPr="00D826BF">
              <w:rPr>
                <w:rFonts w:ascii="Times New Roman" w:eastAsia="Times New Roman" w:hAnsi="Times New Roman" w:cs="Times New Roman"/>
                <w:sz w:val="18"/>
                <w:szCs w:val="18"/>
                <w:lang w:eastAsia="ru-RU"/>
              </w:rPr>
              <w:br/>
              <w:t>(1 627,70)*</w:t>
            </w:r>
          </w:p>
        </w:tc>
        <w:tc>
          <w:tcPr>
            <w:tcW w:w="611" w:type="pct"/>
            <w:tcBorders>
              <w:top w:val="nil"/>
              <w:left w:val="nil"/>
              <w:bottom w:val="single" w:sz="4" w:space="0" w:color="auto"/>
              <w:right w:val="single" w:sz="4" w:space="0" w:color="auto"/>
            </w:tcBorders>
            <w:shd w:val="clear" w:color="auto" w:fill="auto"/>
            <w:vAlign w:val="center"/>
            <w:hideMark/>
          </w:tcPr>
          <w:p w14:paraId="48EA77F7"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1 444,57</w:t>
            </w:r>
            <w:r w:rsidRPr="00D826BF">
              <w:rPr>
                <w:rFonts w:ascii="Times New Roman" w:eastAsia="Times New Roman" w:hAnsi="Times New Roman" w:cs="Times New Roman"/>
                <w:sz w:val="18"/>
                <w:szCs w:val="18"/>
                <w:lang w:eastAsia="ru-RU"/>
              </w:rPr>
              <w:br/>
              <w:t>(1 733,48)*</w:t>
            </w:r>
          </w:p>
        </w:tc>
        <w:tc>
          <w:tcPr>
            <w:tcW w:w="611" w:type="pct"/>
            <w:vMerge/>
            <w:tcBorders>
              <w:top w:val="nil"/>
              <w:left w:val="single" w:sz="4" w:space="0" w:color="auto"/>
              <w:bottom w:val="single" w:sz="4" w:space="0" w:color="auto"/>
              <w:right w:val="single" w:sz="4" w:space="0" w:color="auto"/>
            </w:tcBorders>
            <w:vAlign w:val="center"/>
            <w:hideMark/>
          </w:tcPr>
          <w:p w14:paraId="660909F5"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r>
      <w:tr w:rsidR="007553E7" w:rsidRPr="00D826BF" w14:paraId="707D5DAA" w14:textId="77777777" w:rsidTr="007553E7">
        <w:trPr>
          <w:trHeight w:val="850"/>
        </w:trPr>
        <w:tc>
          <w:tcPr>
            <w:tcW w:w="808" w:type="pct"/>
            <w:vMerge/>
            <w:tcBorders>
              <w:top w:val="nil"/>
              <w:left w:val="single" w:sz="4" w:space="0" w:color="auto"/>
              <w:bottom w:val="single" w:sz="4" w:space="0" w:color="000000"/>
              <w:right w:val="single" w:sz="4" w:space="0" w:color="auto"/>
            </w:tcBorders>
            <w:vAlign w:val="center"/>
            <w:hideMark/>
          </w:tcPr>
          <w:p w14:paraId="5967F8D3"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2009" w:type="pct"/>
            <w:gridSpan w:val="2"/>
            <w:tcBorders>
              <w:top w:val="single" w:sz="4" w:space="0" w:color="auto"/>
              <w:left w:val="nil"/>
              <w:bottom w:val="single" w:sz="4" w:space="0" w:color="auto"/>
              <w:right w:val="single" w:sz="4" w:space="0" w:color="000000"/>
            </w:tcBorders>
            <w:shd w:val="clear" w:color="auto" w:fill="auto"/>
            <w:vAlign w:val="center"/>
            <w:hideMark/>
          </w:tcPr>
          <w:p w14:paraId="04C1AEEB"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Тарифы на тепловую энергию (мощность) на коллекторах источников тепловой энергии теплоснабжающей организации</w:t>
            </w:r>
          </w:p>
        </w:tc>
        <w:tc>
          <w:tcPr>
            <w:tcW w:w="349" w:type="pct"/>
            <w:tcBorders>
              <w:top w:val="nil"/>
              <w:left w:val="nil"/>
              <w:bottom w:val="single" w:sz="4" w:space="0" w:color="auto"/>
              <w:right w:val="single" w:sz="4" w:space="0" w:color="auto"/>
            </w:tcBorders>
            <w:shd w:val="clear" w:color="auto" w:fill="auto"/>
            <w:vAlign w:val="center"/>
            <w:hideMark/>
          </w:tcPr>
          <w:p w14:paraId="15600EF1"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611" w:type="pct"/>
            <w:tcBorders>
              <w:top w:val="nil"/>
              <w:left w:val="nil"/>
              <w:bottom w:val="single" w:sz="4" w:space="0" w:color="auto"/>
              <w:right w:val="single" w:sz="4" w:space="0" w:color="auto"/>
            </w:tcBorders>
            <w:shd w:val="clear" w:color="auto" w:fill="auto"/>
            <w:vAlign w:val="center"/>
            <w:hideMark/>
          </w:tcPr>
          <w:p w14:paraId="2129F56A"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891,00</w:t>
            </w:r>
          </w:p>
        </w:tc>
        <w:tc>
          <w:tcPr>
            <w:tcW w:w="611" w:type="pct"/>
            <w:tcBorders>
              <w:top w:val="nil"/>
              <w:left w:val="nil"/>
              <w:bottom w:val="single" w:sz="4" w:space="0" w:color="auto"/>
              <w:right w:val="single" w:sz="4" w:space="0" w:color="auto"/>
            </w:tcBorders>
            <w:shd w:val="clear" w:color="auto" w:fill="auto"/>
            <w:vAlign w:val="center"/>
            <w:hideMark/>
          </w:tcPr>
          <w:p w14:paraId="61B8B062"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912,65</w:t>
            </w:r>
          </w:p>
        </w:tc>
        <w:tc>
          <w:tcPr>
            <w:tcW w:w="611" w:type="pct"/>
            <w:tcBorders>
              <w:top w:val="nil"/>
              <w:left w:val="nil"/>
              <w:bottom w:val="single" w:sz="4" w:space="0" w:color="auto"/>
              <w:right w:val="single" w:sz="4" w:space="0" w:color="auto"/>
            </w:tcBorders>
            <w:shd w:val="clear" w:color="auto" w:fill="auto"/>
            <w:vAlign w:val="center"/>
            <w:hideMark/>
          </w:tcPr>
          <w:p w14:paraId="05538762"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1–308/9(</w:t>
            </w:r>
            <w:proofErr w:type="gramStart"/>
            <w:r w:rsidRPr="00D826BF">
              <w:rPr>
                <w:rFonts w:ascii="Times New Roman" w:eastAsia="Times New Roman" w:hAnsi="Times New Roman" w:cs="Times New Roman"/>
                <w:sz w:val="18"/>
                <w:szCs w:val="18"/>
                <w:lang w:eastAsia="ru-RU"/>
              </w:rPr>
              <w:t>512)</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17.12.2020</w:t>
            </w:r>
          </w:p>
        </w:tc>
      </w:tr>
      <w:tr w:rsidR="007553E7" w:rsidRPr="00D826BF" w14:paraId="1FC85633" w14:textId="77777777" w:rsidTr="007553E7">
        <w:trPr>
          <w:trHeight w:val="850"/>
        </w:trPr>
        <w:tc>
          <w:tcPr>
            <w:tcW w:w="808" w:type="pct"/>
            <w:vMerge/>
            <w:tcBorders>
              <w:top w:val="nil"/>
              <w:left w:val="single" w:sz="4" w:space="0" w:color="auto"/>
              <w:bottom w:val="single" w:sz="4" w:space="0" w:color="000000"/>
              <w:right w:val="single" w:sz="4" w:space="0" w:color="auto"/>
            </w:tcBorders>
            <w:vAlign w:val="center"/>
            <w:hideMark/>
          </w:tcPr>
          <w:p w14:paraId="147F4343"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2009" w:type="pct"/>
            <w:gridSpan w:val="2"/>
            <w:tcBorders>
              <w:top w:val="single" w:sz="4" w:space="0" w:color="auto"/>
              <w:left w:val="nil"/>
              <w:bottom w:val="single" w:sz="4" w:space="0" w:color="auto"/>
              <w:right w:val="single" w:sz="4" w:space="0" w:color="000000"/>
            </w:tcBorders>
            <w:shd w:val="clear" w:color="auto" w:fill="auto"/>
            <w:vAlign w:val="center"/>
            <w:hideMark/>
          </w:tcPr>
          <w:p w14:paraId="71442898"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Тарифы на тепловую энергию, поставляемую </w:t>
            </w:r>
            <w:proofErr w:type="spellStart"/>
            <w:r w:rsidRPr="00D826BF">
              <w:rPr>
                <w:rFonts w:ascii="Times New Roman" w:eastAsia="Times New Roman" w:hAnsi="Times New Roman" w:cs="Times New Roman"/>
                <w:sz w:val="18"/>
                <w:szCs w:val="18"/>
                <w:lang w:eastAsia="ru-RU"/>
              </w:rPr>
              <w:t>теплосетевым</w:t>
            </w:r>
            <w:proofErr w:type="spellEnd"/>
            <w:r w:rsidRPr="00D826BF">
              <w:rPr>
                <w:rFonts w:ascii="Times New Roman" w:eastAsia="Times New Roman" w:hAnsi="Times New Roman" w:cs="Times New Roman"/>
                <w:sz w:val="18"/>
                <w:szCs w:val="18"/>
                <w:lang w:eastAsia="ru-RU"/>
              </w:rPr>
              <w:t xml:space="preserve"> организациям, приобретающим тепловую энергию с целью компенсации потерь тепловой энергии</w:t>
            </w:r>
          </w:p>
        </w:tc>
        <w:tc>
          <w:tcPr>
            <w:tcW w:w="349" w:type="pct"/>
            <w:tcBorders>
              <w:top w:val="nil"/>
              <w:left w:val="nil"/>
              <w:bottom w:val="single" w:sz="4" w:space="0" w:color="auto"/>
              <w:right w:val="single" w:sz="4" w:space="0" w:color="auto"/>
            </w:tcBorders>
            <w:shd w:val="clear" w:color="auto" w:fill="auto"/>
            <w:vAlign w:val="center"/>
            <w:hideMark/>
          </w:tcPr>
          <w:p w14:paraId="5ED64574"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611" w:type="pct"/>
            <w:tcBorders>
              <w:top w:val="nil"/>
              <w:left w:val="nil"/>
              <w:bottom w:val="single" w:sz="4" w:space="0" w:color="auto"/>
              <w:right w:val="single" w:sz="4" w:space="0" w:color="auto"/>
            </w:tcBorders>
            <w:shd w:val="clear" w:color="auto" w:fill="auto"/>
            <w:vAlign w:val="center"/>
            <w:hideMark/>
          </w:tcPr>
          <w:p w14:paraId="5D336541"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891,00</w:t>
            </w:r>
          </w:p>
        </w:tc>
        <w:tc>
          <w:tcPr>
            <w:tcW w:w="611" w:type="pct"/>
            <w:tcBorders>
              <w:top w:val="nil"/>
              <w:left w:val="nil"/>
              <w:bottom w:val="single" w:sz="4" w:space="0" w:color="auto"/>
              <w:right w:val="single" w:sz="4" w:space="0" w:color="auto"/>
            </w:tcBorders>
            <w:shd w:val="clear" w:color="auto" w:fill="auto"/>
            <w:vAlign w:val="center"/>
            <w:hideMark/>
          </w:tcPr>
          <w:p w14:paraId="17C060F5"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912,65</w:t>
            </w:r>
          </w:p>
        </w:tc>
        <w:tc>
          <w:tcPr>
            <w:tcW w:w="611" w:type="pct"/>
            <w:tcBorders>
              <w:top w:val="nil"/>
              <w:left w:val="nil"/>
              <w:bottom w:val="single" w:sz="4" w:space="0" w:color="auto"/>
              <w:right w:val="single" w:sz="4" w:space="0" w:color="auto"/>
            </w:tcBorders>
            <w:shd w:val="clear" w:color="auto" w:fill="auto"/>
            <w:vAlign w:val="center"/>
            <w:hideMark/>
          </w:tcPr>
          <w:p w14:paraId="4A54518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1–308/9(</w:t>
            </w:r>
            <w:proofErr w:type="gramStart"/>
            <w:r w:rsidRPr="00D826BF">
              <w:rPr>
                <w:rFonts w:ascii="Times New Roman" w:eastAsia="Times New Roman" w:hAnsi="Times New Roman" w:cs="Times New Roman"/>
                <w:sz w:val="18"/>
                <w:szCs w:val="18"/>
                <w:lang w:eastAsia="ru-RU"/>
              </w:rPr>
              <w:t>515)</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17.12.2020</w:t>
            </w:r>
          </w:p>
        </w:tc>
      </w:tr>
    </w:tbl>
    <w:p w14:paraId="639FB82B" w14:textId="77777777" w:rsidR="007553E7" w:rsidRPr="00D826BF" w:rsidRDefault="007553E7" w:rsidP="007553E7">
      <w:pPr>
        <w:spacing w:after="0" w:line="240" w:lineRule="auto"/>
        <w:jc w:val="both"/>
        <w:rPr>
          <w:rFonts w:ascii="Times New Roman" w:eastAsia="Times New Roman" w:hAnsi="Times New Roman" w:cs="Times New Roman"/>
          <w:i/>
          <w:sz w:val="20"/>
          <w:szCs w:val="20"/>
          <w:lang w:eastAsia="ru-RU"/>
        </w:rPr>
      </w:pPr>
      <w:r w:rsidRPr="00D826BF">
        <w:rPr>
          <w:rFonts w:ascii="Times New Roman" w:eastAsia="Times New Roman" w:hAnsi="Times New Roman" w:cs="Times New Roman"/>
          <w:i/>
          <w:sz w:val="20"/>
          <w:szCs w:val="20"/>
          <w:lang w:eastAsia="ru-RU"/>
        </w:rPr>
        <w:t>* – с НДС для населения, без НДС для прочих потребителей</w:t>
      </w:r>
    </w:p>
    <w:p w14:paraId="01693B11" w14:textId="77777777" w:rsidR="007553E7" w:rsidRPr="00D826BF" w:rsidRDefault="007553E7" w:rsidP="007553E7">
      <w:pPr>
        <w:spacing w:after="0" w:line="240" w:lineRule="auto"/>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br w:type="page"/>
      </w:r>
    </w:p>
    <w:p w14:paraId="3D0BAECD" w14:textId="7AC998FB" w:rsidR="007553E7" w:rsidRPr="00D826BF" w:rsidRDefault="00CC1034" w:rsidP="007553E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Таблица 46</w:t>
      </w:r>
      <w:r w:rsidR="007553E7" w:rsidRPr="00D826BF">
        <w:rPr>
          <w:rFonts w:ascii="Times New Roman" w:eastAsia="Times New Roman" w:hAnsi="Times New Roman" w:cs="Times New Roman"/>
          <w:sz w:val="24"/>
          <w:szCs w:val="24"/>
        </w:rPr>
        <w:t xml:space="preserve"> – Утвержденные тарифы для АО «</w:t>
      </w:r>
      <w:proofErr w:type="spellStart"/>
      <w:r w:rsidR="007553E7" w:rsidRPr="00D826BF">
        <w:rPr>
          <w:rFonts w:ascii="Times New Roman" w:eastAsia="Times New Roman" w:hAnsi="Times New Roman" w:cs="Times New Roman"/>
          <w:sz w:val="24"/>
          <w:szCs w:val="24"/>
        </w:rPr>
        <w:t>Русатом</w:t>
      </w:r>
      <w:proofErr w:type="spellEnd"/>
      <w:r w:rsidR="007553E7" w:rsidRPr="00D826BF">
        <w:rPr>
          <w:rFonts w:ascii="Times New Roman" w:eastAsia="Times New Roman" w:hAnsi="Times New Roman" w:cs="Times New Roman"/>
          <w:sz w:val="24"/>
          <w:szCs w:val="24"/>
        </w:rPr>
        <w:t xml:space="preserve"> Инфраструктурные решения» на 2022 год</w:t>
      </w:r>
    </w:p>
    <w:tbl>
      <w:tblPr>
        <w:tblW w:w="5000" w:type="pct"/>
        <w:tblLook w:val="04A0" w:firstRow="1" w:lastRow="0" w:firstColumn="1" w:lastColumn="0" w:noHBand="0" w:noVBand="1"/>
      </w:tblPr>
      <w:tblGrid>
        <w:gridCol w:w="2367"/>
        <w:gridCol w:w="2942"/>
        <w:gridCol w:w="2943"/>
        <w:gridCol w:w="1022"/>
        <w:gridCol w:w="1789"/>
        <w:gridCol w:w="1792"/>
        <w:gridCol w:w="1789"/>
      </w:tblGrid>
      <w:tr w:rsidR="007553E7" w:rsidRPr="00D826BF" w14:paraId="5CF1BE22" w14:textId="77777777" w:rsidTr="007553E7">
        <w:trPr>
          <w:trHeight w:val="850"/>
          <w:tblHeader/>
        </w:trPr>
        <w:tc>
          <w:tcPr>
            <w:tcW w:w="8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3DCE16"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 xml:space="preserve">Наименование </w:t>
            </w:r>
            <w:proofErr w:type="spellStart"/>
            <w:r w:rsidRPr="00D826BF">
              <w:rPr>
                <w:rFonts w:ascii="Times New Roman" w:eastAsia="Times New Roman" w:hAnsi="Times New Roman" w:cs="Times New Roman"/>
                <w:b/>
                <w:bCs/>
                <w:sz w:val="18"/>
                <w:szCs w:val="18"/>
                <w:lang w:eastAsia="ru-RU"/>
              </w:rPr>
              <w:t>ресурсоснабжающей</w:t>
            </w:r>
            <w:proofErr w:type="spellEnd"/>
            <w:r w:rsidRPr="00D826BF">
              <w:rPr>
                <w:rFonts w:ascii="Times New Roman" w:eastAsia="Times New Roman" w:hAnsi="Times New Roman" w:cs="Times New Roman"/>
                <w:b/>
                <w:bCs/>
                <w:sz w:val="18"/>
                <w:szCs w:val="18"/>
                <w:lang w:eastAsia="ru-RU"/>
              </w:rPr>
              <w:t xml:space="preserve"> организации</w:t>
            </w:r>
          </w:p>
        </w:tc>
        <w:tc>
          <w:tcPr>
            <w:tcW w:w="2009"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17D83D"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Установленные тарифы</w:t>
            </w:r>
          </w:p>
        </w:tc>
        <w:tc>
          <w:tcPr>
            <w:tcW w:w="3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CF897A"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Ед. изм.</w:t>
            </w:r>
          </w:p>
        </w:tc>
        <w:tc>
          <w:tcPr>
            <w:tcW w:w="1223" w:type="pct"/>
            <w:gridSpan w:val="2"/>
            <w:tcBorders>
              <w:top w:val="single" w:sz="4" w:space="0" w:color="auto"/>
              <w:left w:val="nil"/>
              <w:bottom w:val="single" w:sz="4" w:space="0" w:color="auto"/>
              <w:right w:val="single" w:sz="4" w:space="0" w:color="auto"/>
            </w:tcBorders>
            <w:shd w:val="clear" w:color="auto" w:fill="auto"/>
            <w:vAlign w:val="center"/>
            <w:hideMark/>
          </w:tcPr>
          <w:p w14:paraId="6FDA0E0B"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61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B59BE99"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Реквизиты Приказа ДТР ТО</w:t>
            </w:r>
          </w:p>
        </w:tc>
      </w:tr>
      <w:tr w:rsidR="007553E7" w:rsidRPr="00D826BF" w14:paraId="49AC8EF4" w14:textId="77777777" w:rsidTr="007553E7">
        <w:trPr>
          <w:trHeight w:val="850"/>
          <w:tblHeader/>
        </w:trPr>
        <w:tc>
          <w:tcPr>
            <w:tcW w:w="808" w:type="pct"/>
            <w:vMerge/>
            <w:tcBorders>
              <w:top w:val="single" w:sz="4" w:space="0" w:color="auto"/>
              <w:left w:val="single" w:sz="4" w:space="0" w:color="auto"/>
              <w:bottom w:val="single" w:sz="4" w:space="0" w:color="auto"/>
              <w:right w:val="single" w:sz="4" w:space="0" w:color="auto"/>
            </w:tcBorders>
            <w:vAlign w:val="center"/>
            <w:hideMark/>
          </w:tcPr>
          <w:p w14:paraId="4118144A"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2009" w:type="pct"/>
            <w:gridSpan w:val="2"/>
            <w:vMerge/>
            <w:tcBorders>
              <w:top w:val="single" w:sz="4" w:space="0" w:color="auto"/>
              <w:left w:val="single" w:sz="4" w:space="0" w:color="auto"/>
              <w:bottom w:val="single" w:sz="4" w:space="0" w:color="auto"/>
              <w:right w:val="single" w:sz="4" w:space="0" w:color="auto"/>
            </w:tcBorders>
            <w:vAlign w:val="center"/>
            <w:hideMark/>
          </w:tcPr>
          <w:p w14:paraId="53CF30F9"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349" w:type="pct"/>
            <w:vMerge/>
            <w:tcBorders>
              <w:top w:val="single" w:sz="4" w:space="0" w:color="auto"/>
              <w:left w:val="single" w:sz="4" w:space="0" w:color="auto"/>
              <w:bottom w:val="single" w:sz="4" w:space="0" w:color="auto"/>
              <w:right w:val="single" w:sz="4" w:space="0" w:color="auto"/>
            </w:tcBorders>
            <w:vAlign w:val="center"/>
            <w:hideMark/>
          </w:tcPr>
          <w:p w14:paraId="4E96B558"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611" w:type="pct"/>
            <w:tcBorders>
              <w:top w:val="nil"/>
              <w:left w:val="nil"/>
              <w:bottom w:val="single" w:sz="4" w:space="0" w:color="auto"/>
              <w:right w:val="single" w:sz="4" w:space="0" w:color="auto"/>
            </w:tcBorders>
            <w:shd w:val="clear" w:color="auto" w:fill="auto"/>
            <w:vAlign w:val="center"/>
            <w:hideMark/>
          </w:tcPr>
          <w:p w14:paraId="06B7D899"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01.01.2022–30.06.2022</w:t>
            </w:r>
          </w:p>
        </w:tc>
        <w:tc>
          <w:tcPr>
            <w:tcW w:w="611" w:type="pct"/>
            <w:tcBorders>
              <w:top w:val="nil"/>
              <w:left w:val="nil"/>
              <w:bottom w:val="single" w:sz="4" w:space="0" w:color="auto"/>
              <w:right w:val="single" w:sz="4" w:space="0" w:color="auto"/>
            </w:tcBorders>
            <w:shd w:val="clear" w:color="auto" w:fill="auto"/>
            <w:vAlign w:val="center"/>
            <w:hideMark/>
          </w:tcPr>
          <w:p w14:paraId="55FD2113"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01.07.2022–31.12.2022</w:t>
            </w:r>
          </w:p>
        </w:tc>
        <w:tc>
          <w:tcPr>
            <w:tcW w:w="611" w:type="pct"/>
            <w:vMerge/>
            <w:tcBorders>
              <w:top w:val="single" w:sz="4" w:space="0" w:color="auto"/>
              <w:left w:val="single" w:sz="4" w:space="0" w:color="auto"/>
              <w:bottom w:val="single" w:sz="4" w:space="0" w:color="auto"/>
              <w:right w:val="single" w:sz="4" w:space="0" w:color="auto"/>
            </w:tcBorders>
            <w:vAlign w:val="center"/>
            <w:hideMark/>
          </w:tcPr>
          <w:p w14:paraId="6AEAB848"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r>
      <w:tr w:rsidR="007553E7" w:rsidRPr="00D826BF" w14:paraId="232C58B4" w14:textId="77777777" w:rsidTr="007553E7">
        <w:trPr>
          <w:trHeight w:val="850"/>
        </w:trPr>
        <w:tc>
          <w:tcPr>
            <w:tcW w:w="808" w:type="pct"/>
            <w:vMerge w:val="restart"/>
            <w:tcBorders>
              <w:top w:val="nil"/>
              <w:left w:val="single" w:sz="4" w:space="0" w:color="auto"/>
              <w:bottom w:val="single" w:sz="4" w:space="0" w:color="000000"/>
              <w:right w:val="single" w:sz="4" w:space="0" w:color="auto"/>
            </w:tcBorders>
            <w:shd w:val="clear" w:color="auto" w:fill="auto"/>
            <w:vAlign w:val="center"/>
            <w:hideMark/>
          </w:tcPr>
          <w:p w14:paraId="7BF4F69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Акционерное общество «</w:t>
            </w:r>
            <w:proofErr w:type="spellStart"/>
            <w:r w:rsidRPr="00D826BF">
              <w:rPr>
                <w:rFonts w:ascii="Times New Roman" w:eastAsia="Times New Roman" w:hAnsi="Times New Roman" w:cs="Times New Roman"/>
                <w:sz w:val="18"/>
                <w:szCs w:val="18"/>
                <w:lang w:eastAsia="ru-RU"/>
              </w:rPr>
              <w:t>Русатом</w:t>
            </w:r>
            <w:proofErr w:type="spellEnd"/>
            <w:r w:rsidRPr="00D826BF">
              <w:rPr>
                <w:rFonts w:ascii="Times New Roman" w:eastAsia="Times New Roman" w:hAnsi="Times New Roman" w:cs="Times New Roman"/>
                <w:sz w:val="18"/>
                <w:szCs w:val="18"/>
                <w:lang w:eastAsia="ru-RU"/>
              </w:rPr>
              <w:t xml:space="preserve"> Инфраструктурные решения» (ИНН 7706757331)</w:t>
            </w:r>
          </w:p>
        </w:tc>
        <w:tc>
          <w:tcPr>
            <w:tcW w:w="2009" w:type="pct"/>
            <w:gridSpan w:val="2"/>
            <w:tcBorders>
              <w:top w:val="single" w:sz="4" w:space="0" w:color="auto"/>
              <w:left w:val="nil"/>
              <w:bottom w:val="single" w:sz="4" w:space="0" w:color="auto"/>
              <w:right w:val="single" w:sz="4" w:space="0" w:color="auto"/>
            </w:tcBorders>
            <w:shd w:val="clear" w:color="auto" w:fill="auto"/>
            <w:vAlign w:val="center"/>
            <w:hideMark/>
          </w:tcPr>
          <w:p w14:paraId="7FA4D16C"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Тарифы на тепловую энергию для потребителей в системе </w:t>
            </w:r>
            <w:proofErr w:type="gramStart"/>
            <w:r w:rsidRPr="00D826BF">
              <w:rPr>
                <w:rFonts w:ascii="Times New Roman" w:eastAsia="Times New Roman" w:hAnsi="Times New Roman" w:cs="Times New Roman"/>
                <w:sz w:val="18"/>
                <w:szCs w:val="18"/>
                <w:lang w:eastAsia="ru-RU"/>
              </w:rPr>
              <w:t>теплоснабжения</w:t>
            </w:r>
            <w:proofErr w:type="gramEnd"/>
            <w:r w:rsidRPr="00D826BF">
              <w:rPr>
                <w:rFonts w:ascii="Times New Roman" w:eastAsia="Times New Roman" w:hAnsi="Times New Roman" w:cs="Times New Roman"/>
                <w:sz w:val="18"/>
                <w:szCs w:val="18"/>
                <w:lang w:eastAsia="ru-RU"/>
              </w:rPr>
              <w:t xml:space="preserve"> ЗАТО Северск (г. Северск), включающей тепловые сети Открытого акционерного общества «Тепловые сети»</w:t>
            </w:r>
          </w:p>
        </w:tc>
        <w:tc>
          <w:tcPr>
            <w:tcW w:w="349" w:type="pct"/>
            <w:tcBorders>
              <w:top w:val="nil"/>
              <w:left w:val="nil"/>
              <w:bottom w:val="single" w:sz="4" w:space="0" w:color="auto"/>
              <w:right w:val="single" w:sz="4" w:space="0" w:color="auto"/>
            </w:tcBorders>
            <w:shd w:val="clear" w:color="auto" w:fill="auto"/>
            <w:vAlign w:val="center"/>
            <w:hideMark/>
          </w:tcPr>
          <w:p w14:paraId="71032307"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611" w:type="pct"/>
            <w:tcBorders>
              <w:top w:val="nil"/>
              <w:left w:val="nil"/>
              <w:bottom w:val="single" w:sz="4" w:space="0" w:color="auto"/>
              <w:right w:val="single" w:sz="4" w:space="0" w:color="auto"/>
            </w:tcBorders>
            <w:shd w:val="clear" w:color="auto" w:fill="auto"/>
            <w:vAlign w:val="center"/>
            <w:hideMark/>
          </w:tcPr>
          <w:p w14:paraId="2063BB0E"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1 444,57</w:t>
            </w:r>
            <w:r w:rsidRPr="00D826BF">
              <w:rPr>
                <w:rFonts w:ascii="Times New Roman" w:eastAsia="Times New Roman" w:hAnsi="Times New Roman" w:cs="Times New Roman"/>
                <w:sz w:val="18"/>
                <w:szCs w:val="18"/>
                <w:lang w:eastAsia="ru-RU"/>
              </w:rPr>
              <w:br/>
              <w:t>(1 733,48)*</w:t>
            </w:r>
          </w:p>
        </w:tc>
        <w:tc>
          <w:tcPr>
            <w:tcW w:w="611" w:type="pct"/>
            <w:tcBorders>
              <w:top w:val="nil"/>
              <w:left w:val="nil"/>
              <w:bottom w:val="single" w:sz="4" w:space="0" w:color="auto"/>
              <w:right w:val="single" w:sz="4" w:space="0" w:color="auto"/>
            </w:tcBorders>
            <w:shd w:val="clear" w:color="auto" w:fill="auto"/>
            <w:vAlign w:val="center"/>
            <w:hideMark/>
          </w:tcPr>
          <w:p w14:paraId="2D0BD723"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1 531,24</w:t>
            </w:r>
            <w:r w:rsidRPr="00D826BF">
              <w:rPr>
                <w:rFonts w:ascii="Times New Roman" w:eastAsia="Times New Roman" w:hAnsi="Times New Roman" w:cs="Times New Roman"/>
                <w:sz w:val="18"/>
                <w:szCs w:val="18"/>
                <w:lang w:eastAsia="ru-RU"/>
              </w:rPr>
              <w:br/>
              <w:t>(1 837,49)*</w:t>
            </w:r>
          </w:p>
        </w:tc>
        <w:tc>
          <w:tcPr>
            <w:tcW w:w="611" w:type="pct"/>
            <w:tcBorders>
              <w:top w:val="nil"/>
              <w:left w:val="nil"/>
              <w:bottom w:val="single" w:sz="4" w:space="0" w:color="auto"/>
              <w:right w:val="single" w:sz="4" w:space="0" w:color="auto"/>
            </w:tcBorders>
            <w:shd w:val="clear" w:color="auto" w:fill="auto"/>
            <w:vAlign w:val="center"/>
            <w:hideMark/>
          </w:tcPr>
          <w:p w14:paraId="3A492565"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1–181/9(</w:t>
            </w:r>
            <w:proofErr w:type="gramStart"/>
            <w:r w:rsidRPr="00D826BF">
              <w:rPr>
                <w:rFonts w:ascii="Times New Roman" w:eastAsia="Times New Roman" w:hAnsi="Times New Roman" w:cs="Times New Roman"/>
                <w:sz w:val="18"/>
                <w:szCs w:val="18"/>
                <w:lang w:eastAsia="ru-RU"/>
              </w:rPr>
              <w:t>446)</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15.12.2021</w:t>
            </w:r>
          </w:p>
        </w:tc>
      </w:tr>
      <w:tr w:rsidR="007553E7" w:rsidRPr="00D826BF" w14:paraId="01FD3050" w14:textId="77777777" w:rsidTr="007553E7">
        <w:trPr>
          <w:trHeight w:val="850"/>
        </w:trPr>
        <w:tc>
          <w:tcPr>
            <w:tcW w:w="808" w:type="pct"/>
            <w:vMerge/>
            <w:tcBorders>
              <w:top w:val="nil"/>
              <w:left w:val="single" w:sz="4" w:space="0" w:color="auto"/>
              <w:bottom w:val="single" w:sz="4" w:space="0" w:color="000000"/>
              <w:right w:val="single" w:sz="4" w:space="0" w:color="auto"/>
            </w:tcBorders>
            <w:vAlign w:val="center"/>
            <w:hideMark/>
          </w:tcPr>
          <w:p w14:paraId="7753B007"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2009" w:type="pct"/>
            <w:gridSpan w:val="2"/>
            <w:tcBorders>
              <w:top w:val="single" w:sz="4" w:space="0" w:color="auto"/>
              <w:left w:val="nil"/>
              <w:bottom w:val="single" w:sz="4" w:space="0" w:color="auto"/>
              <w:right w:val="single" w:sz="4" w:space="0" w:color="auto"/>
            </w:tcBorders>
            <w:shd w:val="clear" w:color="auto" w:fill="auto"/>
            <w:vAlign w:val="center"/>
            <w:hideMark/>
          </w:tcPr>
          <w:p w14:paraId="6094F70D"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Тарифы на тепловую энергию для потребителей в системе </w:t>
            </w:r>
            <w:proofErr w:type="gramStart"/>
            <w:r w:rsidRPr="00D826BF">
              <w:rPr>
                <w:rFonts w:ascii="Times New Roman" w:eastAsia="Times New Roman" w:hAnsi="Times New Roman" w:cs="Times New Roman"/>
                <w:sz w:val="18"/>
                <w:szCs w:val="18"/>
                <w:lang w:eastAsia="ru-RU"/>
              </w:rPr>
              <w:t>теплоснабжения</w:t>
            </w:r>
            <w:proofErr w:type="gramEnd"/>
            <w:r w:rsidRPr="00D826BF">
              <w:rPr>
                <w:rFonts w:ascii="Times New Roman" w:eastAsia="Times New Roman" w:hAnsi="Times New Roman" w:cs="Times New Roman"/>
                <w:sz w:val="18"/>
                <w:szCs w:val="18"/>
                <w:lang w:eastAsia="ru-RU"/>
              </w:rPr>
              <w:t xml:space="preserve"> ЗАТО Северск, не включающей тепловые сети открытого акционерного общества «Тепловые сети»</w:t>
            </w:r>
          </w:p>
        </w:tc>
        <w:tc>
          <w:tcPr>
            <w:tcW w:w="349" w:type="pct"/>
            <w:tcBorders>
              <w:top w:val="nil"/>
              <w:left w:val="nil"/>
              <w:bottom w:val="single" w:sz="4" w:space="0" w:color="auto"/>
              <w:right w:val="single" w:sz="4" w:space="0" w:color="auto"/>
            </w:tcBorders>
            <w:shd w:val="clear" w:color="auto" w:fill="auto"/>
            <w:vAlign w:val="center"/>
            <w:hideMark/>
          </w:tcPr>
          <w:p w14:paraId="4DD686F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611" w:type="pct"/>
            <w:tcBorders>
              <w:top w:val="nil"/>
              <w:left w:val="nil"/>
              <w:bottom w:val="single" w:sz="4" w:space="0" w:color="auto"/>
              <w:right w:val="single" w:sz="4" w:space="0" w:color="auto"/>
            </w:tcBorders>
            <w:shd w:val="clear" w:color="auto" w:fill="auto"/>
            <w:vAlign w:val="center"/>
            <w:hideMark/>
          </w:tcPr>
          <w:p w14:paraId="3A047205"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1 486,39</w:t>
            </w:r>
          </w:p>
        </w:tc>
        <w:tc>
          <w:tcPr>
            <w:tcW w:w="611" w:type="pct"/>
            <w:tcBorders>
              <w:top w:val="nil"/>
              <w:left w:val="nil"/>
              <w:bottom w:val="single" w:sz="4" w:space="0" w:color="auto"/>
              <w:right w:val="single" w:sz="4" w:space="0" w:color="auto"/>
            </w:tcBorders>
            <w:shd w:val="clear" w:color="auto" w:fill="auto"/>
            <w:vAlign w:val="center"/>
            <w:hideMark/>
          </w:tcPr>
          <w:p w14:paraId="5796FDCF"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1 486,39</w:t>
            </w:r>
          </w:p>
        </w:tc>
        <w:tc>
          <w:tcPr>
            <w:tcW w:w="611" w:type="pct"/>
            <w:tcBorders>
              <w:top w:val="nil"/>
              <w:left w:val="nil"/>
              <w:bottom w:val="single" w:sz="4" w:space="0" w:color="auto"/>
              <w:right w:val="single" w:sz="4" w:space="0" w:color="auto"/>
            </w:tcBorders>
            <w:shd w:val="clear" w:color="auto" w:fill="auto"/>
            <w:vAlign w:val="center"/>
            <w:hideMark/>
          </w:tcPr>
          <w:p w14:paraId="5693DFCA"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1–181/9(</w:t>
            </w:r>
            <w:proofErr w:type="gramStart"/>
            <w:r w:rsidRPr="00D826BF">
              <w:rPr>
                <w:rFonts w:ascii="Times New Roman" w:eastAsia="Times New Roman" w:hAnsi="Times New Roman" w:cs="Times New Roman"/>
                <w:sz w:val="18"/>
                <w:szCs w:val="18"/>
                <w:lang w:eastAsia="ru-RU"/>
              </w:rPr>
              <w:t>446)</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15.12.2021</w:t>
            </w:r>
          </w:p>
        </w:tc>
      </w:tr>
      <w:tr w:rsidR="007553E7" w:rsidRPr="00D826BF" w14:paraId="4DB5AAB0" w14:textId="77777777" w:rsidTr="007553E7">
        <w:trPr>
          <w:trHeight w:val="850"/>
        </w:trPr>
        <w:tc>
          <w:tcPr>
            <w:tcW w:w="808" w:type="pct"/>
            <w:vMerge/>
            <w:tcBorders>
              <w:top w:val="nil"/>
              <w:left w:val="single" w:sz="4" w:space="0" w:color="auto"/>
              <w:bottom w:val="single" w:sz="4" w:space="0" w:color="000000"/>
              <w:right w:val="single" w:sz="4" w:space="0" w:color="auto"/>
            </w:tcBorders>
            <w:vAlign w:val="center"/>
            <w:hideMark/>
          </w:tcPr>
          <w:p w14:paraId="69331E10"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2009" w:type="pct"/>
            <w:gridSpan w:val="2"/>
            <w:tcBorders>
              <w:top w:val="single" w:sz="4" w:space="0" w:color="auto"/>
              <w:left w:val="nil"/>
              <w:bottom w:val="single" w:sz="4" w:space="0" w:color="auto"/>
              <w:right w:val="single" w:sz="4" w:space="0" w:color="auto"/>
            </w:tcBorders>
            <w:shd w:val="clear" w:color="auto" w:fill="auto"/>
            <w:vAlign w:val="center"/>
            <w:hideMark/>
          </w:tcPr>
          <w:p w14:paraId="69154413"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Тарифы на теплоноситель, поставляемый теплоснабжающей организацией, владеющей источниками тепловой энергии, на которых производится теплоноситель</w:t>
            </w:r>
          </w:p>
        </w:tc>
        <w:tc>
          <w:tcPr>
            <w:tcW w:w="349" w:type="pct"/>
            <w:tcBorders>
              <w:top w:val="nil"/>
              <w:left w:val="nil"/>
              <w:bottom w:val="single" w:sz="4" w:space="0" w:color="auto"/>
              <w:right w:val="single" w:sz="4" w:space="0" w:color="auto"/>
            </w:tcBorders>
            <w:shd w:val="clear" w:color="auto" w:fill="auto"/>
            <w:vAlign w:val="center"/>
            <w:hideMark/>
          </w:tcPr>
          <w:p w14:paraId="6FE16BD5"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w:t>
            </w:r>
            <w:proofErr w:type="spellStart"/>
            <w:r w:rsidRPr="00D826BF">
              <w:rPr>
                <w:rFonts w:ascii="Times New Roman" w:eastAsia="Times New Roman" w:hAnsi="Times New Roman" w:cs="Times New Roman"/>
                <w:sz w:val="18"/>
                <w:szCs w:val="18"/>
                <w:lang w:eastAsia="ru-RU"/>
              </w:rPr>
              <w:t>куб.м</w:t>
            </w:r>
            <w:proofErr w:type="spellEnd"/>
          </w:p>
        </w:tc>
        <w:tc>
          <w:tcPr>
            <w:tcW w:w="611" w:type="pct"/>
            <w:tcBorders>
              <w:top w:val="nil"/>
              <w:left w:val="nil"/>
              <w:bottom w:val="single" w:sz="4" w:space="0" w:color="auto"/>
              <w:right w:val="single" w:sz="4" w:space="0" w:color="auto"/>
            </w:tcBorders>
            <w:shd w:val="clear" w:color="auto" w:fill="auto"/>
            <w:vAlign w:val="center"/>
            <w:hideMark/>
          </w:tcPr>
          <w:p w14:paraId="35F2CFE7"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6,05</w:t>
            </w:r>
          </w:p>
        </w:tc>
        <w:tc>
          <w:tcPr>
            <w:tcW w:w="611" w:type="pct"/>
            <w:tcBorders>
              <w:top w:val="nil"/>
              <w:left w:val="nil"/>
              <w:bottom w:val="single" w:sz="4" w:space="0" w:color="auto"/>
              <w:right w:val="single" w:sz="4" w:space="0" w:color="auto"/>
            </w:tcBorders>
            <w:shd w:val="clear" w:color="auto" w:fill="auto"/>
            <w:vAlign w:val="center"/>
            <w:hideMark/>
          </w:tcPr>
          <w:p w14:paraId="3F1E9EC5"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7,66</w:t>
            </w:r>
          </w:p>
        </w:tc>
        <w:tc>
          <w:tcPr>
            <w:tcW w:w="611" w:type="pct"/>
            <w:tcBorders>
              <w:top w:val="nil"/>
              <w:left w:val="nil"/>
              <w:bottom w:val="single" w:sz="4" w:space="0" w:color="auto"/>
              <w:right w:val="single" w:sz="4" w:space="0" w:color="auto"/>
            </w:tcBorders>
            <w:shd w:val="clear" w:color="auto" w:fill="auto"/>
            <w:vAlign w:val="center"/>
            <w:hideMark/>
          </w:tcPr>
          <w:p w14:paraId="14BDBAD8"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9–180/9(</w:t>
            </w:r>
            <w:proofErr w:type="gramStart"/>
            <w:r w:rsidRPr="00D826BF">
              <w:rPr>
                <w:rFonts w:ascii="Times New Roman" w:eastAsia="Times New Roman" w:hAnsi="Times New Roman" w:cs="Times New Roman"/>
                <w:sz w:val="18"/>
                <w:szCs w:val="18"/>
                <w:lang w:eastAsia="ru-RU"/>
              </w:rPr>
              <w:t>447)</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15.12.2021</w:t>
            </w:r>
          </w:p>
        </w:tc>
      </w:tr>
      <w:tr w:rsidR="007553E7" w:rsidRPr="00D826BF" w14:paraId="6D65D96C" w14:textId="77777777" w:rsidTr="007553E7">
        <w:trPr>
          <w:trHeight w:val="850"/>
        </w:trPr>
        <w:tc>
          <w:tcPr>
            <w:tcW w:w="808" w:type="pct"/>
            <w:vMerge/>
            <w:tcBorders>
              <w:top w:val="nil"/>
              <w:left w:val="single" w:sz="4" w:space="0" w:color="auto"/>
              <w:bottom w:val="single" w:sz="4" w:space="0" w:color="000000"/>
              <w:right w:val="single" w:sz="4" w:space="0" w:color="auto"/>
            </w:tcBorders>
            <w:vAlign w:val="center"/>
            <w:hideMark/>
          </w:tcPr>
          <w:p w14:paraId="4D6200F2"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1004" w:type="pct"/>
            <w:vMerge w:val="restart"/>
            <w:tcBorders>
              <w:top w:val="nil"/>
              <w:left w:val="single" w:sz="4" w:space="0" w:color="auto"/>
              <w:bottom w:val="single" w:sz="4" w:space="0" w:color="auto"/>
              <w:right w:val="single" w:sz="4" w:space="0" w:color="auto"/>
            </w:tcBorders>
            <w:shd w:val="clear" w:color="auto" w:fill="auto"/>
            <w:vAlign w:val="center"/>
            <w:hideMark/>
          </w:tcPr>
          <w:p w14:paraId="43CB2A0B"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Тарифы на горячую воду в открытой системе горячего водоснабжения (теплоснабжения), поставляемую потребителям в системе </w:t>
            </w:r>
            <w:proofErr w:type="gramStart"/>
            <w:r w:rsidRPr="00D826BF">
              <w:rPr>
                <w:rFonts w:ascii="Times New Roman" w:eastAsia="Times New Roman" w:hAnsi="Times New Roman" w:cs="Times New Roman"/>
                <w:sz w:val="18"/>
                <w:szCs w:val="18"/>
                <w:lang w:eastAsia="ru-RU"/>
              </w:rPr>
              <w:t>теплоснабжения</w:t>
            </w:r>
            <w:proofErr w:type="gramEnd"/>
            <w:r w:rsidRPr="00D826BF">
              <w:rPr>
                <w:rFonts w:ascii="Times New Roman" w:eastAsia="Times New Roman" w:hAnsi="Times New Roman" w:cs="Times New Roman"/>
                <w:sz w:val="18"/>
                <w:szCs w:val="18"/>
                <w:lang w:eastAsia="ru-RU"/>
              </w:rPr>
              <w:t xml:space="preserve"> ЗАТО Северск (г. Северск), включающей тепловые сети открытого акционерного общества «Тепловые сети»</w:t>
            </w:r>
          </w:p>
        </w:tc>
        <w:tc>
          <w:tcPr>
            <w:tcW w:w="1004" w:type="pct"/>
            <w:tcBorders>
              <w:top w:val="nil"/>
              <w:left w:val="nil"/>
              <w:bottom w:val="single" w:sz="4" w:space="0" w:color="auto"/>
              <w:right w:val="single" w:sz="4" w:space="0" w:color="auto"/>
            </w:tcBorders>
            <w:shd w:val="clear" w:color="auto" w:fill="auto"/>
            <w:vAlign w:val="center"/>
            <w:hideMark/>
          </w:tcPr>
          <w:p w14:paraId="6418B193"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Компонент на теплоноситель</w:t>
            </w:r>
          </w:p>
        </w:tc>
        <w:tc>
          <w:tcPr>
            <w:tcW w:w="349" w:type="pct"/>
            <w:tcBorders>
              <w:top w:val="nil"/>
              <w:left w:val="nil"/>
              <w:bottom w:val="single" w:sz="4" w:space="0" w:color="auto"/>
              <w:right w:val="single" w:sz="4" w:space="0" w:color="auto"/>
            </w:tcBorders>
            <w:shd w:val="clear" w:color="auto" w:fill="auto"/>
            <w:vAlign w:val="center"/>
            <w:hideMark/>
          </w:tcPr>
          <w:p w14:paraId="22613C7B"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w:t>
            </w:r>
            <w:proofErr w:type="spellStart"/>
            <w:r w:rsidRPr="00D826BF">
              <w:rPr>
                <w:rFonts w:ascii="Times New Roman" w:eastAsia="Times New Roman" w:hAnsi="Times New Roman" w:cs="Times New Roman"/>
                <w:sz w:val="18"/>
                <w:szCs w:val="18"/>
                <w:lang w:eastAsia="ru-RU"/>
              </w:rPr>
              <w:t>куб.м</w:t>
            </w:r>
            <w:proofErr w:type="spellEnd"/>
          </w:p>
        </w:tc>
        <w:tc>
          <w:tcPr>
            <w:tcW w:w="611" w:type="pct"/>
            <w:tcBorders>
              <w:top w:val="nil"/>
              <w:left w:val="nil"/>
              <w:bottom w:val="single" w:sz="4" w:space="0" w:color="auto"/>
              <w:right w:val="single" w:sz="4" w:space="0" w:color="auto"/>
            </w:tcBorders>
            <w:shd w:val="clear" w:color="auto" w:fill="auto"/>
            <w:vAlign w:val="center"/>
            <w:hideMark/>
          </w:tcPr>
          <w:p w14:paraId="0759F9A1"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6,05 </w:t>
            </w:r>
            <w:r w:rsidRPr="00D826BF">
              <w:rPr>
                <w:rFonts w:ascii="Times New Roman" w:eastAsia="Times New Roman" w:hAnsi="Times New Roman" w:cs="Times New Roman"/>
                <w:sz w:val="18"/>
                <w:szCs w:val="18"/>
                <w:lang w:eastAsia="ru-RU"/>
              </w:rPr>
              <w:br/>
              <w:t>(7,26)*</w:t>
            </w:r>
          </w:p>
        </w:tc>
        <w:tc>
          <w:tcPr>
            <w:tcW w:w="611" w:type="pct"/>
            <w:tcBorders>
              <w:top w:val="nil"/>
              <w:left w:val="nil"/>
              <w:bottom w:val="single" w:sz="4" w:space="0" w:color="auto"/>
              <w:right w:val="single" w:sz="4" w:space="0" w:color="auto"/>
            </w:tcBorders>
            <w:shd w:val="clear" w:color="auto" w:fill="auto"/>
            <w:vAlign w:val="center"/>
            <w:hideMark/>
          </w:tcPr>
          <w:p w14:paraId="21CA38C8"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7,66</w:t>
            </w:r>
            <w:r w:rsidRPr="00D826BF">
              <w:rPr>
                <w:rFonts w:ascii="Times New Roman" w:eastAsia="Times New Roman" w:hAnsi="Times New Roman" w:cs="Times New Roman"/>
                <w:sz w:val="18"/>
                <w:szCs w:val="18"/>
                <w:lang w:eastAsia="ru-RU"/>
              </w:rPr>
              <w:br/>
              <w:t>(9,19)*</w:t>
            </w:r>
          </w:p>
        </w:tc>
        <w:tc>
          <w:tcPr>
            <w:tcW w:w="611" w:type="pct"/>
            <w:vMerge w:val="restart"/>
            <w:tcBorders>
              <w:top w:val="nil"/>
              <w:left w:val="single" w:sz="4" w:space="0" w:color="auto"/>
              <w:bottom w:val="single" w:sz="4" w:space="0" w:color="auto"/>
              <w:right w:val="single" w:sz="4" w:space="0" w:color="auto"/>
            </w:tcBorders>
            <w:shd w:val="clear" w:color="auto" w:fill="auto"/>
            <w:vAlign w:val="center"/>
            <w:hideMark/>
          </w:tcPr>
          <w:p w14:paraId="65F1195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9–179/9 (</w:t>
            </w:r>
            <w:proofErr w:type="gramStart"/>
            <w:r w:rsidRPr="00D826BF">
              <w:rPr>
                <w:rFonts w:ascii="Times New Roman" w:eastAsia="Times New Roman" w:hAnsi="Times New Roman" w:cs="Times New Roman"/>
                <w:sz w:val="18"/>
                <w:szCs w:val="18"/>
                <w:lang w:eastAsia="ru-RU"/>
              </w:rPr>
              <w:t>448)</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15.12.2021</w:t>
            </w:r>
          </w:p>
        </w:tc>
      </w:tr>
      <w:tr w:rsidR="007553E7" w:rsidRPr="00D826BF" w14:paraId="5B317721" w14:textId="77777777" w:rsidTr="007553E7">
        <w:trPr>
          <w:trHeight w:val="850"/>
        </w:trPr>
        <w:tc>
          <w:tcPr>
            <w:tcW w:w="808" w:type="pct"/>
            <w:vMerge/>
            <w:tcBorders>
              <w:top w:val="nil"/>
              <w:left w:val="single" w:sz="4" w:space="0" w:color="auto"/>
              <w:bottom w:val="single" w:sz="4" w:space="0" w:color="000000"/>
              <w:right w:val="single" w:sz="4" w:space="0" w:color="auto"/>
            </w:tcBorders>
            <w:vAlign w:val="center"/>
            <w:hideMark/>
          </w:tcPr>
          <w:p w14:paraId="7752F4A0"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1004" w:type="pct"/>
            <w:vMerge/>
            <w:tcBorders>
              <w:top w:val="nil"/>
              <w:left w:val="single" w:sz="4" w:space="0" w:color="auto"/>
              <w:bottom w:val="single" w:sz="4" w:space="0" w:color="auto"/>
              <w:right w:val="single" w:sz="4" w:space="0" w:color="auto"/>
            </w:tcBorders>
            <w:vAlign w:val="center"/>
            <w:hideMark/>
          </w:tcPr>
          <w:p w14:paraId="447F89A6"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1004" w:type="pct"/>
            <w:tcBorders>
              <w:top w:val="nil"/>
              <w:left w:val="nil"/>
              <w:bottom w:val="single" w:sz="4" w:space="0" w:color="auto"/>
              <w:right w:val="single" w:sz="4" w:space="0" w:color="auto"/>
            </w:tcBorders>
            <w:shd w:val="clear" w:color="auto" w:fill="auto"/>
            <w:vAlign w:val="center"/>
            <w:hideMark/>
          </w:tcPr>
          <w:p w14:paraId="6BD071F4"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Компонент на тепловую энергию</w:t>
            </w:r>
          </w:p>
        </w:tc>
        <w:tc>
          <w:tcPr>
            <w:tcW w:w="349" w:type="pct"/>
            <w:tcBorders>
              <w:top w:val="nil"/>
              <w:left w:val="nil"/>
              <w:bottom w:val="single" w:sz="4" w:space="0" w:color="auto"/>
              <w:right w:val="single" w:sz="4" w:space="0" w:color="auto"/>
            </w:tcBorders>
            <w:shd w:val="clear" w:color="auto" w:fill="auto"/>
            <w:vAlign w:val="center"/>
            <w:hideMark/>
          </w:tcPr>
          <w:p w14:paraId="36B096E0"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611" w:type="pct"/>
            <w:tcBorders>
              <w:top w:val="nil"/>
              <w:left w:val="nil"/>
              <w:bottom w:val="single" w:sz="4" w:space="0" w:color="auto"/>
              <w:right w:val="single" w:sz="4" w:space="0" w:color="auto"/>
            </w:tcBorders>
            <w:shd w:val="clear" w:color="auto" w:fill="auto"/>
            <w:vAlign w:val="center"/>
            <w:hideMark/>
          </w:tcPr>
          <w:p w14:paraId="2F98E552"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1 444,57</w:t>
            </w:r>
            <w:r w:rsidRPr="00D826BF">
              <w:rPr>
                <w:rFonts w:ascii="Times New Roman" w:eastAsia="Times New Roman" w:hAnsi="Times New Roman" w:cs="Times New Roman"/>
                <w:sz w:val="18"/>
                <w:szCs w:val="18"/>
                <w:lang w:eastAsia="ru-RU"/>
              </w:rPr>
              <w:br/>
              <w:t>(1 733,48)*</w:t>
            </w:r>
          </w:p>
        </w:tc>
        <w:tc>
          <w:tcPr>
            <w:tcW w:w="611" w:type="pct"/>
            <w:tcBorders>
              <w:top w:val="nil"/>
              <w:left w:val="nil"/>
              <w:bottom w:val="single" w:sz="4" w:space="0" w:color="auto"/>
              <w:right w:val="single" w:sz="4" w:space="0" w:color="auto"/>
            </w:tcBorders>
            <w:shd w:val="clear" w:color="auto" w:fill="auto"/>
            <w:vAlign w:val="center"/>
            <w:hideMark/>
          </w:tcPr>
          <w:p w14:paraId="17A23B61"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1 531,24</w:t>
            </w:r>
            <w:r w:rsidRPr="00D826BF">
              <w:rPr>
                <w:rFonts w:ascii="Times New Roman" w:eastAsia="Times New Roman" w:hAnsi="Times New Roman" w:cs="Times New Roman"/>
                <w:sz w:val="18"/>
                <w:szCs w:val="18"/>
                <w:lang w:eastAsia="ru-RU"/>
              </w:rPr>
              <w:br/>
              <w:t>(1 837,49)*</w:t>
            </w:r>
          </w:p>
        </w:tc>
        <w:tc>
          <w:tcPr>
            <w:tcW w:w="611" w:type="pct"/>
            <w:vMerge/>
            <w:tcBorders>
              <w:top w:val="nil"/>
              <w:left w:val="single" w:sz="4" w:space="0" w:color="auto"/>
              <w:bottom w:val="single" w:sz="4" w:space="0" w:color="auto"/>
              <w:right w:val="single" w:sz="4" w:space="0" w:color="auto"/>
            </w:tcBorders>
            <w:vAlign w:val="center"/>
            <w:hideMark/>
          </w:tcPr>
          <w:p w14:paraId="45CCC1BE"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r>
      <w:tr w:rsidR="007553E7" w:rsidRPr="00D826BF" w14:paraId="5E406347" w14:textId="77777777" w:rsidTr="007553E7">
        <w:trPr>
          <w:trHeight w:val="850"/>
        </w:trPr>
        <w:tc>
          <w:tcPr>
            <w:tcW w:w="808" w:type="pct"/>
            <w:vMerge/>
            <w:tcBorders>
              <w:top w:val="nil"/>
              <w:left w:val="single" w:sz="4" w:space="0" w:color="auto"/>
              <w:bottom w:val="single" w:sz="4" w:space="0" w:color="000000"/>
              <w:right w:val="single" w:sz="4" w:space="0" w:color="auto"/>
            </w:tcBorders>
            <w:vAlign w:val="center"/>
            <w:hideMark/>
          </w:tcPr>
          <w:p w14:paraId="13B4166A"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2009" w:type="pct"/>
            <w:gridSpan w:val="2"/>
            <w:tcBorders>
              <w:top w:val="single" w:sz="4" w:space="0" w:color="auto"/>
              <w:left w:val="nil"/>
              <w:bottom w:val="single" w:sz="4" w:space="0" w:color="auto"/>
              <w:right w:val="single" w:sz="4" w:space="0" w:color="000000"/>
            </w:tcBorders>
            <w:shd w:val="clear" w:color="auto" w:fill="auto"/>
            <w:vAlign w:val="center"/>
            <w:hideMark/>
          </w:tcPr>
          <w:p w14:paraId="7ECCA9C9"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Тарифы на тепловую энергию (мощность) на коллекторах источников тепловой энергии теплоснабжающей организации</w:t>
            </w:r>
          </w:p>
        </w:tc>
        <w:tc>
          <w:tcPr>
            <w:tcW w:w="349" w:type="pct"/>
            <w:tcBorders>
              <w:top w:val="nil"/>
              <w:left w:val="nil"/>
              <w:bottom w:val="single" w:sz="4" w:space="0" w:color="auto"/>
              <w:right w:val="single" w:sz="4" w:space="0" w:color="auto"/>
            </w:tcBorders>
            <w:shd w:val="clear" w:color="auto" w:fill="auto"/>
            <w:vAlign w:val="center"/>
            <w:hideMark/>
          </w:tcPr>
          <w:p w14:paraId="0C9A7697"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611" w:type="pct"/>
            <w:tcBorders>
              <w:top w:val="nil"/>
              <w:left w:val="nil"/>
              <w:bottom w:val="single" w:sz="4" w:space="0" w:color="auto"/>
              <w:right w:val="single" w:sz="4" w:space="0" w:color="auto"/>
            </w:tcBorders>
            <w:shd w:val="clear" w:color="auto" w:fill="auto"/>
            <w:vAlign w:val="center"/>
            <w:hideMark/>
          </w:tcPr>
          <w:p w14:paraId="1CC427FE"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912,65</w:t>
            </w:r>
          </w:p>
        </w:tc>
        <w:tc>
          <w:tcPr>
            <w:tcW w:w="611" w:type="pct"/>
            <w:tcBorders>
              <w:top w:val="nil"/>
              <w:left w:val="nil"/>
              <w:bottom w:val="single" w:sz="4" w:space="0" w:color="auto"/>
              <w:right w:val="single" w:sz="4" w:space="0" w:color="auto"/>
            </w:tcBorders>
            <w:shd w:val="clear" w:color="auto" w:fill="auto"/>
            <w:vAlign w:val="center"/>
            <w:hideMark/>
          </w:tcPr>
          <w:p w14:paraId="2C3F0A6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987,90</w:t>
            </w:r>
          </w:p>
        </w:tc>
        <w:tc>
          <w:tcPr>
            <w:tcW w:w="611" w:type="pct"/>
            <w:tcBorders>
              <w:top w:val="nil"/>
              <w:left w:val="nil"/>
              <w:bottom w:val="single" w:sz="4" w:space="0" w:color="auto"/>
              <w:right w:val="single" w:sz="4" w:space="0" w:color="auto"/>
            </w:tcBorders>
            <w:shd w:val="clear" w:color="auto" w:fill="auto"/>
            <w:vAlign w:val="center"/>
            <w:hideMark/>
          </w:tcPr>
          <w:p w14:paraId="097EBDB4"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1–182/9(</w:t>
            </w:r>
            <w:proofErr w:type="gramStart"/>
            <w:r w:rsidRPr="00D826BF">
              <w:rPr>
                <w:rFonts w:ascii="Times New Roman" w:eastAsia="Times New Roman" w:hAnsi="Times New Roman" w:cs="Times New Roman"/>
                <w:sz w:val="18"/>
                <w:szCs w:val="18"/>
                <w:lang w:eastAsia="ru-RU"/>
              </w:rPr>
              <w:t>442)</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15.12.2021</w:t>
            </w:r>
          </w:p>
        </w:tc>
      </w:tr>
      <w:tr w:rsidR="007553E7" w:rsidRPr="00D826BF" w14:paraId="453977A2" w14:textId="77777777" w:rsidTr="007553E7">
        <w:trPr>
          <w:trHeight w:val="850"/>
        </w:trPr>
        <w:tc>
          <w:tcPr>
            <w:tcW w:w="808" w:type="pct"/>
            <w:vMerge/>
            <w:tcBorders>
              <w:top w:val="nil"/>
              <w:left w:val="single" w:sz="4" w:space="0" w:color="auto"/>
              <w:bottom w:val="single" w:sz="4" w:space="0" w:color="000000"/>
              <w:right w:val="single" w:sz="4" w:space="0" w:color="auto"/>
            </w:tcBorders>
            <w:vAlign w:val="center"/>
            <w:hideMark/>
          </w:tcPr>
          <w:p w14:paraId="672D802B"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2009" w:type="pct"/>
            <w:gridSpan w:val="2"/>
            <w:tcBorders>
              <w:top w:val="single" w:sz="4" w:space="0" w:color="auto"/>
              <w:left w:val="nil"/>
              <w:bottom w:val="single" w:sz="4" w:space="0" w:color="auto"/>
              <w:right w:val="single" w:sz="4" w:space="0" w:color="000000"/>
            </w:tcBorders>
            <w:shd w:val="clear" w:color="auto" w:fill="auto"/>
            <w:vAlign w:val="center"/>
            <w:hideMark/>
          </w:tcPr>
          <w:p w14:paraId="579AE89B"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Тарифы на тепловую энергию, поставляемую </w:t>
            </w:r>
            <w:proofErr w:type="spellStart"/>
            <w:r w:rsidRPr="00D826BF">
              <w:rPr>
                <w:rFonts w:ascii="Times New Roman" w:eastAsia="Times New Roman" w:hAnsi="Times New Roman" w:cs="Times New Roman"/>
                <w:sz w:val="18"/>
                <w:szCs w:val="18"/>
                <w:lang w:eastAsia="ru-RU"/>
              </w:rPr>
              <w:t>теплосетевым</w:t>
            </w:r>
            <w:proofErr w:type="spellEnd"/>
            <w:r w:rsidRPr="00D826BF">
              <w:rPr>
                <w:rFonts w:ascii="Times New Roman" w:eastAsia="Times New Roman" w:hAnsi="Times New Roman" w:cs="Times New Roman"/>
                <w:sz w:val="18"/>
                <w:szCs w:val="18"/>
                <w:lang w:eastAsia="ru-RU"/>
              </w:rPr>
              <w:t xml:space="preserve"> организациям, приобретающим тепловую энергию с целью компенсации потерь тепловой энергии</w:t>
            </w:r>
          </w:p>
        </w:tc>
        <w:tc>
          <w:tcPr>
            <w:tcW w:w="349" w:type="pct"/>
            <w:tcBorders>
              <w:top w:val="nil"/>
              <w:left w:val="nil"/>
              <w:bottom w:val="single" w:sz="4" w:space="0" w:color="auto"/>
              <w:right w:val="single" w:sz="4" w:space="0" w:color="auto"/>
            </w:tcBorders>
            <w:shd w:val="clear" w:color="auto" w:fill="auto"/>
            <w:vAlign w:val="center"/>
            <w:hideMark/>
          </w:tcPr>
          <w:p w14:paraId="6CDA6D3B"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611" w:type="pct"/>
            <w:tcBorders>
              <w:top w:val="nil"/>
              <w:left w:val="nil"/>
              <w:bottom w:val="single" w:sz="4" w:space="0" w:color="auto"/>
              <w:right w:val="single" w:sz="4" w:space="0" w:color="auto"/>
            </w:tcBorders>
            <w:shd w:val="clear" w:color="auto" w:fill="auto"/>
            <w:vAlign w:val="center"/>
            <w:hideMark/>
          </w:tcPr>
          <w:p w14:paraId="129D51FE"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912,65</w:t>
            </w:r>
          </w:p>
        </w:tc>
        <w:tc>
          <w:tcPr>
            <w:tcW w:w="611" w:type="pct"/>
            <w:tcBorders>
              <w:top w:val="nil"/>
              <w:left w:val="nil"/>
              <w:bottom w:val="single" w:sz="4" w:space="0" w:color="auto"/>
              <w:right w:val="single" w:sz="4" w:space="0" w:color="auto"/>
            </w:tcBorders>
            <w:shd w:val="clear" w:color="auto" w:fill="auto"/>
            <w:vAlign w:val="center"/>
            <w:hideMark/>
          </w:tcPr>
          <w:p w14:paraId="385F43EE"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987,90</w:t>
            </w:r>
          </w:p>
        </w:tc>
        <w:tc>
          <w:tcPr>
            <w:tcW w:w="611" w:type="pct"/>
            <w:tcBorders>
              <w:top w:val="nil"/>
              <w:left w:val="nil"/>
              <w:bottom w:val="single" w:sz="4" w:space="0" w:color="auto"/>
              <w:right w:val="single" w:sz="4" w:space="0" w:color="auto"/>
            </w:tcBorders>
            <w:shd w:val="clear" w:color="auto" w:fill="auto"/>
            <w:vAlign w:val="center"/>
            <w:hideMark/>
          </w:tcPr>
          <w:p w14:paraId="39BDE651"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1–443</w:t>
            </w:r>
            <w:r w:rsidRPr="00D826BF">
              <w:rPr>
                <w:rFonts w:ascii="Times New Roman" w:eastAsia="Times New Roman" w:hAnsi="Times New Roman" w:cs="Times New Roman"/>
                <w:sz w:val="18"/>
                <w:szCs w:val="18"/>
                <w:lang w:eastAsia="ru-RU"/>
              </w:rPr>
              <w:br/>
              <w:t>от 15.12.2021</w:t>
            </w:r>
          </w:p>
        </w:tc>
      </w:tr>
    </w:tbl>
    <w:p w14:paraId="48AF6342" w14:textId="77777777" w:rsidR="007553E7" w:rsidRPr="00D826BF" w:rsidRDefault="007553E7" w:rsidP="007553E7">
      <w:pPr>
        <w:spacing w:after="0" w:line="240" w:lineRule="auto"/>
        <w:jc w:val="both"/>
        <w:rPr>
          <w:rFonts w:ascii="Times New Roman" w:eastAsia="Times New Roman" w:hAnsi="Times New Roman" w:cs="Times New Roman"/>
          <w:i/>
          <w:sz w:val="18"/>
          <w:szCs w:val="18"/>
          <w:lang w:eastAsia="ru-RU"/>
        </w:rPr>
      </w:pPr>
      <w:r w:rsidRPr="00D826BF">
        <w:rPr>
          <w:rFonts w:ascii="Times New Roman" w:eastAsia="Times New Roman" w:hAnsi="Times New Roman" w:cs="Times New Roman"/>
          <w:i/>
          <w:sz w:val="20"/>
          <w:szCs w:val="20"/>
          <w:lang w:eastAsia="ru-RU"/>
        </w:rPr>
        <w:t>* – с НДС для населения, без НДС для прочих потребителей</w:t>
      </w:r>
    </w:p>
    <w:p w14:paraId="0B7FB9EA" w14:textId="77777777" w:rsidR="007553E7" w:rsidRPr="00D826BF" w:rsidRDefault="007553E7" w:rsidP="007553E7">
      <w:pPr>
        <w:spacing w:after="0" w:line="240" w:lineRule="auto"/>
        <w:jc w:val="both"/>
        <w:rPr>
          <w:rFonts w:ascii="Times New Roman" w:eastAsia="Times New Roman" w:hAnsi="Times New Roman" w:cs="Times New Roman"/>
          <w:sz w:val="24"/>
          <w:szCs w:val="24"/>
          <w:lang w:eastAsia="ru-RU"/>
        </w:rPr>
      </w:pPr>
    </w:p>
    <w:p w14:paraId="3E0BFECE" w14:textId="77777777" w:rsidR="007553E7" w:rsidRPr="00D826BF" w:rsidRDefault="007553E7" w:rsidP="007553E7">
      <w:pPr>
        <w:spacing w:after="0" w:line="240" w:lineRule="auto"/>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br w:type="page"/>
      </w:r>
    </w:p>
    <w:p w14:paraId="6D3AF289" w14:textId="247B3D9E" w:rsidR="007553E7" w:rsidRPr="00D826BF" w:rsidRDefault="00CC1034" w:rsidP="007553E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Таблица 47</w:t>
      </w:r>
      <w:r w:rsidR="007553E7" w:rsidRPr="00D826BF">
        <w:rPr>
          <w:rFonts w:ascii="Times New Roman" w:eastAsia="Times New Roman" w:hAnsi="Times New Roman" w:cs="Times New Roman"/>
          <w:sz w:val="24"/>
          <w:szCs w:val="24"/>
        </w:rPr>
        <w:t xml:space="preserve"> – Утвержденные тарифы для ОАО «Тепловые сети» на 2020–2022 гг.</w:t>
      </w:r>
    </w:p>
    <w:tbl>
      <w:tblPr>
        <w:tblW w:w="5003" w:type="pct"/>
        <w:tblInd w:w="-5" w:type="dxa"/>
        <w:tblLook w:val="04A0" w:firstRow="1" w:lastRow="0" w:firstColumn="1" w:lastColumn="0" w:noHBand="0" w:noVBand="1"/>
      </w:tblPr>
      <w:tblGrid>
        <w:gridCol w:w="1894"/>
        <w:gridCol w:w="1639"/>
        <w:gridCol w:w="979"/>
        <w:gridCol w:w="1142"/>
        <w:gridCol w:w="1142"/>
        <w:gridCol w:w="1116"/>
        <w:gridCol w:w="1116"/>
        <w:gridCol w:w="1138"/>
        <w:gridCol w:w="1116"/>
        <w:gridCol w:w="1116"/>
        <w:gridCol w:w="1139"/>
        <w:gridCol w:w="1116"/>
      </w:tblGrid>
      <w:tr w:rsidR="007553E7" w:rsidRPr="00D826BF" w14:paraId="0539A686" w14:textId="77777777" w:rsidTr="007553E7">
        <w:trPr>
          <w:trHeight w:val="850"/>
          <w:tblHeader/>
        </w:trPr>
        <w:tc>
          <w:tcPr>
            <w:tcW w:w="44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775979"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bookmarkStart w:id="14" w:name="RANGE!A1:M4"/>
            <w:r w:rsidRPr="00D826BF">
              <w:rPr>
                <w:rFonts w:ascii="Times New Roman" w:eastAsia="Times New Roman" w:hAnsi="Times New Roman" w:cs="Times New Roman"/>
                <w:b/>
                <w:bCs/>
                <w:sz w:val="18"/>
                <w:szCs w:val="18"/>
                <w:lang w:eastAsia="ru-RU"/>
              </w:rPr>
              <w:t xml:space="preserve">Наименование </w:t>
            </w:r>
            <w:proofErr w:type="spellStart"/>
            <w:r w:rsidRPr="00D826BF">
              <w:rPr>
                <w:rFonts w:ascii="Times New Roman" w:eastAsia="Times New Roman" w:hAnsi="Times New Roman" w:cs="Times New Roman"/>
                <w:b/>
                <w:bCs/>
                <w:sz w:val="18"/>
                <w:szCs w:val="18"/>
                <w:lang w:eastAsia="ru-RU"/>
              </w:rPr>
              <w:t>ресурсоснабжающей</w:t>
            </w:r>
            <w:proofErr w:type="spellEnd"/>
            <w:r w:rsidRPr="00D826BF">
              <w:rPr>
                <w:rFonts w:ascii="Times New Roman" w:eastAsia="Times New Roman" w:hAnsi="Times New Roman" w:cs="Times New Roman"/>
                <w:b/>
                <w:bCs/>
                <w:sz w:val="18"/>
                <w:szCs w:val="18"/>
                <w:lang w:eastAsia="ru-RU"/>
              </w:rPr>
              <w:t xml:space="preserve"> организации</w:t>
            </w:r>
            <w:bookmarkEnd w:id="14"/>
          </w:p>
        </w:tc>
        <w:tc>
          <w:tcPr>
            <w:tcW w:w="58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B0396B"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Установленные тарифы</w:t>
            </w:r>
          </w:p>
        </w:tc>
        <w:tc>
          <w:tcPr>
            <w:tcW w:w="35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979C21"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Ед. изм.</w:t>
            </w:r>
          </w:p>
        </w:tc>
        <w:tc>
          <w:tcPr>
            <w:tcW w:w="820" w:type="pct"/>
            <w:gridSpan w:val="2"/>
            <w:tcBorders>
              <w:top w:val="single" w:sz="4" w:space="0" w:color="auto"/>
              <w:left w:val="nil"/>
              <w:bottom w:val="single" w:sz="4" w:space="0" w:color="auto"/>
              <w:right w:val="single" w:sz="4" w:space="0" w:color="auto"/>
            </w:tcBorders>
            <w:shd w:val="clear" w:color="auto" w:fill="auto"/>
            <w:vAlign w:val="center"/>
            <w:hideMark/>
          </w:tcPr>
          <w:p w14:paraId="3C4D8B29"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E07066"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Реквизиты Приказа ДТР ТО</w:t>
            </w:r>
          </w:p>
        </w:tc>
        <w:tc>
          <w:tcPr>
            <w:tcW w:w="820" w:type="pct"/>
            <w:gridSpan w:val="2"/>
            <w:tcBorders>
              <w:top w:val="single" w:sz="4" w:space="0" w:color="auto"/>
              <w:left w:val="nil"/>
              <w:bottom w:val="single" w:sz="4" w:space="0" w:color="auto"/>
              <w:right w:val="single" w:sz="4" w:space="0" w:color="auto"/>
            </w:tcBorders>
            <w:shd w:val="clear" w:color="auto" w:fill="auto"/>
            <w:vAlign w:val="center"/>
            <w:hideMark/>
          </w:tcPr>
          <w:p w14:paraId="0E44BDFE"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3970F1"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Реквизиты Приказа ДТР ТО</w:t>
            </w:r>
          </w:p>
        </w:tc>
        <w:tc>
          <w:tcPr>
            <w:tcW w:w="820" w:type="pct"/>
            <w:gridSpan w:val="2"/>
            <w:tcBorders>
              <w:top w:val="single" w:sz="4" w:space="0" w:color="auto"/>
              <w:left w:val="nil"/>
              <w:bottom w:val="single" w:sz="4" w:space="0" w:color="auto"/>
              <w:right w:val="single" w:sz="4" w:space="0" w:color="auto"/>
            </w:tcBorders>
            <w:shd w:val="clear" w:color="auto" w:fill="auto"/>
            <w:vAlign w:val="center"/>
            <w:hideMark/>
          </w:tcPr>
          <w:p w14:paraId="7CAECC2D"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DBD9A6"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Реквизиты Приказа ДТР ТО</w:t>
            </w:r>
          </w:p>
        </w:tc>
      </w:tr>
      <w:tr w:rsidR="007553E7" w:rsidRPr="00D826BF" w14:paraId="674C2647" w14:textId="77777777" w:rsidTr="007553E7">
        <w:trPr>
          <w:trHeight w:val="850"/>
          <w:tblHeader/>
        </w:trPr>
        <w:tc>
          <w:tcPr>
            <w:tcW w:w="445" w:type="pct"/>
            <w:vMerge/>
            <w:tcBorders>
              <w:top w:val="single" w:sz="4" w:space="0" w:color="auto"/>
              <w:left w:val="single" w:sz="4" w:space="0" w:color="auto"/>
              <w:bottom w:val="single" w:sz="4" w:space="0" w:color="auto"/>
              <w:right w:val="single" w:sz="4" w:space="0" w:color="auto"/>
            </w:tcBorders>
            <w:vAlign w:val="center"/>
            <w:hideMark/>
          </w:tcPr>
          <w:p w14:paraId="0FB627C4"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5A204FCF"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355" w:type="pct"/>
            <w:vMerge/>
            <w:tcBorders>
              <w:top w:val="single" w:sz="4" w:space="0" w:color="auto"/>
              <w:left w:val="single" w:sz="4" w:space="0" w:color="auto"/>
              <w:bottom w:val="single" w:sz="4" w:space="0" w:color="auto"/>
              <w:right w:val="single" w:sz="4" w:space="0" w:color="auto"/>
            </w:tcBorders>
            <w:vAlign w:val="center"/>
            <w:hideMark/>
          </w:tcPr>
          <w:p w14:paraId="24A2AE97"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410" w:type="pct"/>
            <w:tcBorders>
              <w:top w:val="nil"/>
              <w:left w:val="nil"/>
              <w:bottom w:val="single" w:sz="4" w:space="0" w:color="auto"/>
              <w:right w:val="single" w:sz="4" w:space="0" w:color="auto"/>
            </w:tcBorders>
            <w:shd w:val="clear" w:color="auto" w:fill="auto"/>
            <w:vAlign w:val="center"/>
            <w:hideMark/>
          </w:tcPr>
          <w:p w14:paraId="10108A09"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01.01.2020–30.06.2020</w:t>
            </w:r>
          </w:p>
        </w:tc>
        <w:tc>
          <w:tcPr>
            <w:tcW w:w="410" w:type="pct"/>
            <w:tcBorders>
              <w:top w:val="nil"/>
              <w:left w:val="nil"/>
              <w:bottom w:val="single" w:sz="4" w:space="0" w:color="auto"/>
              <w:right w:val="single" w:sz="4" w:space="0" w:color="auto"/>
            </w:tcBorders>
            <w:shd w:val="clear" w:color="auto" w:fill="auto"/>
            <w:vAlign w:val="center"/>
            <w:hideMark/>
          </w:tcPr>
          <w:p w14:paraId="658C3111"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01.07.2020–31.12.2020</w:t>
            </w: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4E43430D"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410" w:type="pct"/>
            <w:tcBorders>
              <w:top w:val="nil"/>
              <w:left w:val="nil"/>
              <w:bottom w:val="single" w:sz="4" w:space="0" w:color="auto"/>
              <w:right w:val="single" w:sz="4" w:space="0" w:color="auto"/>
            </w:tcBorders>
            <w:shd w:val="clear" w:color="auto" w:fill="auto"/>
            <w:vAlign w:val="center"/>
            <w:hideMark/>
          </w:tcPr>
          <w:p w14:paraId="05701674"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01.01.2021–30.06.2021</w:t>
            </w:r>
          </w:p>
        </w:tc>
        <w:tc>
          <w:tcPr>
            <w:tcW w:w="410" w:type="pct"/>
            <w:tcBorders>
              <w:top w:val="nil"/>
              <w:left w:val="nil"/>
              <w:bottom w:val="single" w:sz="4" w:space="0" w:color="auto"/>
              <w:right w:val="single" w:sz="4" w:space="0" w:color="auto"/>
            </w:tcBorders>
            <w:shd w:val="clear" w:color="auto" w:fill="auto"/>
            <w:vAlign w:val="center"/>
            <w:hideMark/>
          </w:tcPr>
          <w:p w14:paraId="381A139E"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01.07.2021–31.12.2021</w:t>
            </w: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5B6F6612"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410" w:type="pct"/>
            <w:tcBorders>
              <w:top w:val="nil"/>
              <w:left w:val="nil"/>
              <w:bottom w:val="single" w:sz="4" w:space="0" w:color="auto"/>
              <w:right w:val="single" w:sz="4" w:space="0" w:color="auto"/>
            </w:tcBorders>
            <w:shd w:val="clear" w:color="auto" w:fill="auto"/>
            <w:vAlign w:val="center"/>
            <w:hideMark/>
          </w:tcPr>
          <w:p w14:paraId="5BAB99ED"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01.01.2022–30.06.2022</w:t>
            </w:r>
          </w:p>
        </w:tc>
        <w:tc>
          <w:tcPr>
            <w:tcW w:w="410" w:type="pct"/>
            <w:tcBorders>
              <w:top w:val="nil"/>
              <w:left w:val="nil"/>
              <w:bottom w:val="single" w:sz="4" w:space="0" w:color="auto"/>
              <w:right w:val="single" w:sz="4" w:space="0" w:color="auto"/>
            </w:tcBorders>
            <w:shd w:val="clear" w:color="auto" w:fill="auto"/>
            <w:vAlign w:val="center"/>
            <w:hideMark/>
          </w:tcPr>
          <w:p w14:paraId="613D0DAF"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01.07.2022–31.12.2022</w:t>
            </w: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7E42E4B0"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r>
      <w:tr w:rsidR="007553E7" w:rsidRPr="00D826BF" w14:paraId="0B486595" w14:textId="77777777" w:rsidTr="007553E7">
        <w:trPr>
          <w:trHeight w:val="850"/>
        </w:trPr>
        <w:tc>
          <w:tcPr>
            <w:tcW w:w="445" w:type="pct"/>
            <w:tcBorders>
              <w:top w:val="nil"/>
              <w:left w:val="single" w:sz="4" w:space="0" w:color="auto"/>
              <w:bottom w:val="single" w:sz="4" w:space="0" w:color="auto"/>
              <w:right w:val="single" w:sz="4" w:space="0" w:color="auto"/>
            </w:tcBorders>
            <w:shd w:val="clear" w:color="auto" w:fill="auto"/>
            <w:vAlign w:val="center"/>
            <w:hideMark/>
          </w:tcPr>
          <w:p w14:paraId="6F6552D3"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Открытое акционерное общество «Тепловые сети» (ИНН 7024024860)</w:t>
            </w:r>
          </w:p>
        </w:tc>
        <w:tc>
          <w:tcPr>
            <w:tcW w:w="580" w:type="pct"/>
            <w:tcBorders>
              <w:top w:val="single" w:sz="4" w:space="0" w:color="auto"/>
              <w:left w:val="nil"/>
              <w:bottom w:val="single" w:sz="4" w:space="0" w:color="auto"/>
              <w:right w:val="single" w:sz="4" w:space="0" w:color="auto"/>
            </w:tcBorders>
            <w:shd w:val="clear" w:color="auto" w:fill="auto"/>
            <w:vAlign w:val="center"/>
            <w:hideMark/>
          </w:tcPr>
          <w:p w14:paraId="1D274B1C"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Тарифы на услуги по передаче тепловой энергии по тепловым сетям </w:t>
            </w:r>
          </w:p>
        </w:tc>
        <w:tc>
          <w:tcPr>
            <w:tcW w:w="355" w:type="pct"/>
            <w:tcBorders>
              <w:top w:val="nil"/>
              <w:left w:val="nil"/>
              <w:bottom w:val="single" w:sz="4" w:space="0" w:color="auto"/>
              <w:right w:val="single" w:sz="4" w:space="0" w:color="auto"/>
            </w:tcBorders>
            <w:shd w:val="clear" w:color="auto" w:fill="auto"/>
            <w:vAlign w:val="center"/>
            <w:hideMark/>
          </w:tcPr>
          <w:p w14:paraId="07793EBA"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410" w:type="pct"/>
            <w:tcBorders>
              <w:top w:val="nil"/>
              <w:left w:val="nil"/>
              <w:bottom w:val="single" w:sz="4" w:space="0" w:color="auto"/>
              <w:right w:val="single" w:sz="4" w:space="0" w:color="auto"/>
            </w:tcBorders>
            <w:shd w:val="clear" w:color="auto" w:fill="auto"/>
            <w:vAlign w:val="center"/>
            <w:hideMark/>
          </w:tcPr>
          <w:p w14:paraId="516818F8"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407,73</w:t>
            </w:r>
          </w:p>
        </w:tc>
        <w:tc>
          <w:tcPr>
            <w:tcW w:w="410" w:type="pct"/>
            <w:tcBorders>
              <w:top w:val="nil"/>
              <w:left w:val="nil"/>
              <w:bottom w:val="single" w:sz="4" w:space="0" w:color="auto"/>
              <w:right w:val="single" w:sz="4" w:space="0" w:color="auto"/>
            </w:tcBorders>
            <w:shd w:val="clear" w:color="auto" w:fill="auto"/>
            <w:vAlign w:val="center"/>
            <w:hideMark/>
          </w:tcPr>
          <w:p w14:paraId="2192D32A"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423,93</w:t>
            </w:r>
          </w:p>
        </w:tc>
        <w:tc>
          <w:tcPr>
            <w:tcW w:w="387" w:type="pct"/>
            <w:tcBorders>
              <w:top w:val="nil"/>
              <w:left w:val="nil"/>
              <w:bottom w:val="single" w:sz="4" w:space="0" w:color="auto"/>
              <w:right w:val="single" w:sz="4" w:space="0" w:color="auto"/>
            </w:tcBorders>
            <w:shd w:val="clear" w:color="auto" w:fill="auto"/>
            <w:vAlign w:val="center"/>
            <w:hideMark/>
          </w:tcPr>
          <w:p w14:paraId="18BBA968"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1–213/9(</w:t>
            </w:r>
            <w:proofErr w:type="gramStart"/>
            <w:r w:rsidRPr="00D826BF">
              <w:rPr>
                <w:rFonts w:ascii="Times New Roman" w:eastAsia="Times New Roman" w:hAnsi="Times New Roman" w:cs="Times New Roman"/>
                <w:sz w:val="18"/>
                <w:szCs w:val="18"/>
                <w:lang w:eastAsia="ru-RU"/>
              </w:rPr>
              <w:t>701)</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18.12.2019</w:t>
            </w:r>
          </w:p>
        </w:tc>
        <w:tc>
          <w:tcPr>
            <w:tcW w:w="410" w:type="pct"/>
            <w:tcBorders>
              <w:top w:val="nil"/>
              <w:left w:val="nil"/>
              <w:bottom w:val="single" w:sz="4" w:space="0" w:color="auto"/>
              <w:right w:val="single" w:sz="4" w:space="0" w:color="auto"/>
            </w:tcBorders>
            <w:shd w:val="clear" w:color="auto" w:fill="auto"/>
            <w:vAlign w:val="center"/>
            <w:hideMark/>
          </w:tcPr>
          <w:p w14:paraId="725EC8A1"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423,93</w:t>
            </w:r>
          </w:p>
        </w:tc>
        <w:tc>
          <w:tcPr>
            <w:tcW w:w="410" w:type="pct"/>
            <w:tcBorders>
              <w:top w:val="nil"/>
              <w:left w:val="nil"/>
              <w:bottom w:val="single" w:sz="4" w:space="0" w:color="auto"/>
              <w:right w:val="single" w:sz="4" w:space="0" w:color="auto"/>
            </w:tcBorders>
            <w:shd w:val="clear" w:color="auto" w:fill="auto"/>
            <w:vAlign w:val="center"/>
            <w:hideMark/>
          </w:tcPr>
          <w:p w14:paraId="3943BE20"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530,01</w:t>
            </w:r>
          </w:p>
        </w:tc>
        <w:tc>
          <w:tcPr>
            <w:tcW w:w="387" w:type="pct"/>
            <w:tcBorders>
              <w:top w:val="nil"/>
              <w:left w:val="nil"/>
              <w:bottom w:val="single" w:sz="4" w:space="0" w:color="auto"/>
              <w:right w:val="single" w:sz="4" w:space="0" w:color="auto"/>
            </w:tcBorders>
            <w:shd w:val="clear" w:color="auto" w:fill="auto"/>
            <w:vAlign w:val="center"/>
            <w:hideMark/>
          </w:tcPr>
          <w:p w14:paraId="76E1B25B"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1–111/9(</w:t>
            </w:r>
            <w:proofErr w:type="gramStart"/>
            <w:r w:rsidRPr="00D826BF">
              <w:rPr>
                <w:rFonts w:ascii="Times New Roman" w:eastAsia="Times New Roman" w:hAnsi="Times New Roman" w:cs="Times New Roman"/>
                <w:sz w:val="18"/>
                <w:szCs w:val="18"/>
                <w:lang w:eastAsia="ru-RU"/>
              </w:rPr>
              <w:t>513)</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17.12.2020</w:t>
            </w:r>
          </w:p>
        </w:tc>
        <w:tc>
          <w:tcPr>
            <w:tcW w:w="410" w:type="pct"/>
            <w:tcBorders>
              <w:top w:val="nil"/>
              <w:left w:val="nil"/>
              <w:bottom w:val="single" w:sz="4" w:space="0" w:color="auto"/>
              <w:right w:val="single" w:sz="4" w:space="0" w:color="auto"/>
            </w:tcBorders>
            <w:shd w:val="clear" w:color="auto" w:fill="auto"/>
            <w:vAlign w:val="center"/>
            <w:hideMark/>
          </w:tcPr>
          <w:p w14:paraId="4B843A01"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496,94</w:t>
            </w:r>
          </w:p>
        </w:tc>
        <w:tc>
          <w:tcPr>
            <w:tcW w:w="410" w:type="pct"/>
            <w:tcBorders>
              <w:top w:val="nil"/>
              <w:left w:val="nil"/>
              <w:bottom w:val="single" w:sz="4" w:space="0" w:color="auto"/>
              <w:right w:val="single" w:sz="4" w:space="0" w:color="auto"/>
            </w:tcBorders>
            <w:shd w:val="clear" w:color="auto" w:fill="auto"/>
            <w:vAlign w:val="center"/>
            <w:hideMark/>
          </w:tcPr>
          <w:p w14:paraId="2AB2166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496,94</w:t>
            </w:r>
          </w:p>
        </w:tc>
        <w:tc>
          <w:tcPr>
            <w:tcW w:w="387" w:type="pct"/>
            <w:tcBorders>
              <w:top w:val="nil"/>
              <w:left w:val="nil"/>
              <w:bottom w:val="single" w:sz="4" w:space="0" w:color="auto"/>
              <w:right w:val="single" w:sz="4" w:space="0" w:color="auto"/>
            </w:tcBorders>
            <w:shd w:val="clear" w:color="auto" w:fill="auto"/>
            <w:vAlign w:val="center"/>
            <w:hideMark/>
          </w:tcPr>
          <w:p w14:paraId="0D121F53"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1–272/9(</w:t>
            </w:r>
            <w:proofErr w:type="gramStart"/>
            <w:r w:rsidRPr="00D826BF">
              <w:rPr>
                <w:rFonts w:ascii="Times New Roman" w:eastAsia="Times New Roman" w:hAnsi="Times New Roman" w:cs="Times New Roman"/>
                <w:sz w:val="18"/>
                <w:szCs w:val="18"/>
                <w:lang w:eastAsia="ru-RU"/>
              </w:rPr>
              <w:t>444)</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15.12.2021</w:t>
            </w:r>
          </w:p>
        </w:tc>
      </w:tr>
    </w:tbl>
    <w:p w14:paraId="736DC1F8" w14:textId="77777777" w:rsidR="007553E7" w:rsidRPr="00D826BF" w:rsidRDefault="007553E7" w:rsidP="007553E7">
      <w:pPr>
        <w:spacing w:after="0" w:line="240" w:lineRule="auto"/>
        <w:jc w:val="both"/>
        <w:rPr>
          <w:rFonts w:ascii="Times New Roman" w:eastAsia="Times New Roman" w:hAnsi="Times New Roman" w:cs="Times New Roman"/>
          <w:i/>
          <w:sz w:val="20"/>
          <w:szCs w:val="20"/>
          <w:lang w:eastAsia="ru-RU"/>
        </w:rPr>
      </w:pPr>
      <w:r w:rsidRPr="00D826BF">
        <w:rPr>
          <w:rFonts w:ascii="Times New Roman" w:eastAsia="Times New Roman" w:hAnsi="Times New Roman" w:cs="Times New Roman"/>
          <w:i/>
          <w:sz w:val="20"/>
          <w:szCs w:val="20"/>
          <w:lang w:eastAsia="ru-RU"/>
        </w:rPr>
        <w:t>* без НДС</w:t>
      </w:r>
    </w:p>
    <w:p w14:paraId="54B733D0" w14:textId="77777777" w:rsidR="007553E7" w:rsidRPr="00D826BF" w:rsidRDefault="007553E7" w:rsidP="007553E7">
      <w:pPr>
        <w:spacing w:after="0" w:line="240" w:lineRule="auto"/>
        <w:jc w:val="both"/>
        <w:rPr>
          <w:rFonts w:ascii="Times New Roman" w:eastAsia="Times New Roman" w:hAnsi="Times New Roman" w:cs="Times New Roman"/>
          <w:sz w:val="24"/>
          <w:szCs w:val="24"/>
        </w:rPr>
      </w:pPr>
    </w:p>
    <w:p w14:paraId="134BA1FC" w14:textId="060E92E6" w:rsidR="007553E7" w:rsidRPr="00D826BF" w:rsidRDefault="00CC1034" w:rsidP="007553E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Таблица 48</w:t>
      </w:r>
      <w:r w:rsidR="007553E7" w:rsidRPr="00D826BF">
        <w:rPr>
          <w:rFonts w:ascii="Times New Roman" w:eastAsia="Times New Roman" w:hAnsi="Times New Roman" w:cs="Times New Roman"/>
          <w:sz w:val="24"/>
          <w:szCs w:val="24"/>
        </w:rPr>
        <w:t xml:space="preserve"> – Утвержденные тарифы для ОА «СХК» на 2020–2022 гг.</w:t>
      </w:r>
    </w:p>
    <w:tbl>
      <w:tblPr>
        <w:tblW w:w="5000" w:type="pct"/>
        <w:tblLook w:val="04A0" w:firstRow="1" w:lastRow="0" w:firstColumn="1" w:lastColumn="0" w:noHBand="0" w:noVBand="1"/>
      </w:tblPr>
      <w:tblGrid>
        <w:gridCol w:w="1741"/>
        <w:gridCol w:w="1389"/>
        <w:gridCol w:w="878"/>
        <w:gridCol w:w="1339"/>
        <w:gridCol w:w="1033"/>
        <w:gridCol w:w="1033"/>
        <w:gridCol w:w="1033"/>
        <w:gridCol w:w="1033"/>
        <w:gridCol w:w="1033"/>
        <w:gridCol w:w="1033"/>
        <w:gridCol w:w="1033"/>
        <w:gridCol w:w="1033"/>
        <w:gridCol w:w="1033"/>
      </w:tblGrid>
      <w:tr w:rsidR="007553E7" w:rsidRPr="00D826BF" w14:paraId="4D4DDEF8" w14:textId="77777777" w:rsidTr="007553E7">
        <w:trPr>
          <w:trHeight w:val="20"/>
          <w:tblHeader/>
        </w:trPr>
        <w:tc>
          <w:tcPr>
            <w:tcW w:w="4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91F7D8"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 xml:space="preserve">Наименование </w:t>
            </w:r>
            <w:proofErr w:type="spellStart"/>
            <w:r w:rsidRPr="00D826BF">
              <w:rPr>
                <w:rFonts w:ascii="Times New Roman" w:eastAsia="Times New Roman" w:hAnsi="Times New Roman" w:cs="Times New Roman"/>
                <w:b/>
                <w:bCs/>
                <w:sz w:val="18"/>
                <w:szCs w:val="18"/>
                <w:lang w:eastAsia="ru-RU"/>
              </w:rPr>
              <w:t>ресурсоснабжающей</w:t>
            </w:r>
            <w:proofErr w:type="spellEnd"/>
            <w:r w:rsidRPr="00D826BF">
              <w:rPr>
                <w:rFonts w:ascii="Times New Roman" w:eastAsia="Times New Roman" w:hAnsi="Times New Roman" w:cs="Times New Roman"/>
                <w:b/>
                <w:bCs/>
                <w:sz w:val="18"/>
                <w:szCs w:val="18"/>
                <w:lang w:eastAsia="ru-RU"/>
              </w:rPr>
              <w:t xml:space="preserve"> организации</w:t>
            </w:r>
          </w:p>
        </w:tc>
        <w:tc>
          <w:tcPr>
            <w:tcW w:w="28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DDF542"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Установленные тарифы</w:t>
            </w:r>
          </w:p>
        </w:tc>
        <w:tc>
          <w:tcPr>
            <w:tcW w:w="36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16AC01"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Ед. изм.</w:t>
            </w:r>
          </w:p>
        </w:tc>
        <w:tc>
          <w:tcPr>
            <w:tcW w:w="22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D1AA0F"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Теплоноситель</w:t>
            </w:r>
          </w:p>
        </w:tc>
        <w:tc>
          <w:tcPr>
            <w:tcW w:w="832" w:type="pct"/>
            <w:gridSpan w:val="2"/>
            <w:tcBorders>
              <w:top w:val="single" w:sz="4" w:space="0" w:color="auto"/>
              <w:left w:val="nil"/>
              <w:bottom w:val="single" w:sz="4" w:space="0" w:color="auto"/>
              <w:right w:val="single" w:sz="4" w:space="0" w:color="auto"/>
            </w:tcBorders>
            <w:shd w:val="clear" w:color="auto" w:fill="auto"/>
            <w:vAlign w:val="center"/>
            <w:hideMark/>
          </w:tcPr>
          <w:p w14:paraId="3D75D97E"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39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257AA8"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Реквизиты Приказа ДТР ТО</w:t>
            </w:r>
          </w:p>
        </w:tc>
        <w:tc>
          <w:tcPr>
            <w:tcW w:w="832" w:type="pct"/>
            <w:gridSpan w:val="2"/>
            <w:tcBorders>
              <w:top w:val="single" w:sz="4" w:space="0" w:color="auto"/>
              <w:left w:val="nil"/>
              <w:bottom w:val="single" w:sz="4" w:space="0" w:color="auto"/>
              <w:right w:val="single" w:sz="4" w:space="0" w:color="auto"/>
            </w:tcBorders>
            <w:shd w:val="clear" w:color="auto" w:fill="auto"/>
            <w:vAlign w:val="center"/>
            <w:hideMark/>
          </w:tcPr>
          <w:p w14:paraId="51DF6E99"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39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A2CF42"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Реквизиты Приказа ДТР ТО</w:t>
            </w:r>
          </w:p>
        </w:tc>
        <w:tc>
          <w:tcPr>
            <w:tcW w:w="832" w:type="pct"/>
            <w:gridSpan w:val="2"/>
            <w:tcBorders>
              <w:top w:val="single" w:sz="4" w:space="0" w:color="auto"/>
              <w:left w:val="nil"/>
              <w:bottom w:val="single" w:sz="4" w:space="0" w:color="auto"/>
              <w:right w:val="single" w:sz="4" w:space="0" w:color="auto"/>
            </w:tcBorders>
            <w:shd w:val="clear" w:color="auto" w:fill="auto"/>
            <w:vAlign w:val="center"/>
            <w:hideMark/>
          </w:tcPr>
          <w:p w14:paraId="17F5CB21"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39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7E74A6"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Реквизиты Приказа ДТР ТО</w:t>
            </w:r>
          </w:p>
        </w:tc>
      </w:tr>
      <w:tr w:rsidR="007553E7" w:rsidRPr="00D826BF" w14:paraId="320D1669" w14:textId="77777777" w:rsidTr="007553E7">
        <w:trPr>
          <w:trHeight w:val="20"/>
          <w:tblHeader/>
        </w:trPr>
        <w:tc>
          <w:tcPr>
            <w:tcW w:w="452" w:type="pct"/>
            <w:vMerge/>
            <w:tcBorders>
              <w:top w:val="single" w:sz="4" w:space="0" w:color="auto"/>
              <w:left w:val="single" w:sz="4" w:space="0" w:color="auto"/>
              <w:bottom w:val="single" w:sz="4" w:space="0" w:color="auto"/>
              <w:right w:val="single" w:sz="4" w:space="0" w:color="auto"/>
            </w:tcBorders>
            <w:vAlign w:val="center"/>
            <w:hideMark/>
          </w:tcPr>
          <w:p w14:paraId="3F6FA1B1"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14:paraId="389AD5B9"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362" w:type="pct"/>
            <w:vMerge/>
            <w:tcBorders>
              <w:top w:val="single" w:sz="4" w:space="0" w:color="auto"/>
              <w:left w:val="single" w:sz="4" w:space="0" w:color="auto"/>
              <w:bottom w:val="single" w:sz="4" w:space="0" w:color="auto"/>
              <w:right w:val="single" w:sz="4" w:space="0" w:color="auto"/>
            </w:tcBorders>
            <w:vAlign w:val="center"/>
            <w:hideMark/>
          </w:tcPr>
          <w:p w14:paraId="2705EC8E"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229" w:type="pct"/>
            <w:vMerge/>
            <w:tcBorders>
              <w:top w:val="single" w:sz="4" w:space="0" w:color="auto"/>
              <w:left w:val="single" w:sz="4" w:space="0" w:color="auto"/>
              <w:bottom w:val="single" w:sz="4" w:space="0" w:color="auto"/>
              <w:right w:val="single" w:sz="4" w:space="0" w:color="auto"/>
            </w:tcBorders>
            <w:vAlign w:val="center"/>
            <w:hideMark/>
          </w:tcPr>
          <w:p w14:paraId="2950CEF7"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416" w:type="pct"/>
            <w:tcBorders>
              <w:top w:val="nil"/>
              <w:left w:val="nil"/>
              <w:bottom w:val="single" w:sz="4" w:space="0" w:color="auto"/>
              <w:right w:val="single" w:sz="4" w:space="0" w:color="auto"/>
            </w:tcBorders>
            <w:shd w:val="clear" w:color="auto" w:fill="auto"/>
            <w:vAlign w:val="center"/>
            <w:hideMark/>
          </w:tcPr>
          <w:p w14:paraId="1C20A93B"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01.01.2020–30.06.2020</w:t>
            </w:r>
          </w:p>
        </w:tc>
        <w:tc>
          <w:tcPr>
            <w:tcW w:w="416" w:type="pct"/>
            <w:tcBorders>
              <w:top w:val="nil"/>
              <w:left w:val="nil"/>
              <w:bottom w:val="single" w:sz="4" w:space="0" w:color="auto"/>
              <w:right w:val="single" w:sz="4" w:space="0" w:color="auto"/>
            </w:tcBorders>
            <w:shd w:val="clear" w:color="auto" w:fill="auto"/>
            <w:vAlign w:val="center"/>
            <w:hideMark/>
          </w:tcPr>
          <w:p w14:paraId="2C090B8F"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01.07.2020–31.12.2020</w:t>
            </w:r>
          </w:p>
        </w:tc>
        <w:tc>
          <w:tcPr>
            <w:tcW w:w="393" w:type="pct"/>
            <w:vMerge/>
            <w:tcBorders>
              <w:top w:val="single" w:sz="4" w:space="0" w:color="auto"/>
              <w:left w:val="single" w:sz="4" w:space="0" w:color="auto"/>
              <w:bottom w:val="single" w:sz="4" w:space="0" w:color="auto"/>
              <w:right w:val="single" w:sz="4" w:space="0" w:color="auto"/>
            </w:tcBorders>
            <w:vAlign w:val="center"/>
            <w:hideMark/>
          </w:tcPr>
          <w:p w14:paraId="720D3F98"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416" w:type="pct"/>
            <w:tcBorders>
              <w:top w:val="nil"/>
              <w:left w:val="nil"/>
              <w:bottom w:val="single" w:sz="4" w:space="0" w:color="auto"/>
              <w:right w:val="single" w:sz="4" w:space="0" w:color="auto"/>
            </w:tcBorders>
            <w:shd w:val="clear" w:color="auto" w:fill="auto"/>
            <w:vAlign w:val="center"/>
            <w:hideMark/>
          </w:tcPr>
          <w:p w14:paraId="014D9179"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01.01.2021–30.06.2021</w:t>
            </w:r>
          </w:p>
        </w:tc>
        <w:tc>
          <w:tcPr>
            <w:tcW w:w="416" w:type="pct"/>
            <w:tcBorders>
              <w:top w:val="nil"/>
              <w:left w:val="nil"/>
              <w:bottom w:val="single" w:sz="4" w:space="0" w:color="auto"/>
              <w:right w:val="single" w:sz="4" w:space="0" w:color="auto"/>
            </w:tcBorders>
            <w:shd w:val="clear" w:color="auto" w:fill="auto"/>
            <w:vAlign w:val="center"/>
            <w:hideMark/>
          </w:tcPr>
          <w:p w14:paraId="17D28E20"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01.07.2021–31.12.2021</w:t>
            </w:r>
          </w:p>
        </w:tc>
        <w:tc>
          <w:tcPr>
            <w:tcW w:w="393" w:type="pct"/>
            <w:vMerge/>
            <w:tcBorders>
              <w:top w:val="single" w:sz="4" w:space="0" w:color="auto"/>
              <w:left w:val="single" w:sz="4" w:space="0" w:color="auto"/>
              <w:bottom w:val="single" w:sz="4" w:space="0" w:color="auto"/>
              <w:right w:val="single" w:sz="4" w:space="0" w:color="auto"/>
            </w:tcBorders>
            <w:vAlign w:val="center"/>
            <w:hideMark/>
          </w:tcPr>
          <w:p w14:paraId="03A319D4"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416" w:type="pct"/>
            <w:tcBorders>
              <w:top w:val="nil"/>
              <w:left w:val="nil"/>
              <w:bottom w:val="single" w:sz="4" w:space="0" w:color="auto"/>
              <w:right w:val="single" w:sz="4" w:space="0" w:color="auto"/>
            </w:tcBorders>
            <w:shd w:val="clear" w:color="auto" w:fill="auto"/>
            <w:vAlign w:val="center"/>
            <w:hideMark/>
          </w:tcPr>
          <w:p w14:paraId="23227B79"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01.01.2022–30.06.2022</w:t>
            </w:r>
          </w:p>
        </w:tc>
        <w:tc>
          <w:tcPr>
            <w:tcW w:w="416" w:type="pct"/>
            <w:tcBorders>
              <w:top w:val="nil"/>
              <w:left w:val="nil"/>
              <w:bottom w:val="single" w:sz="4" w:space="0" w:color="auto"/>
              <w:right w:val="single" w:sz="4" w:space="0" w:color="auto"/>
            </w:tcBorders>
            <w:shd w:val="clear" w:color="auto" w:fill="auto"/>
            <w:vAlign w:val="center"/>
            <w:hideMark/>
          </w:tcPr>
          <w:p w14:paraId="7CE79B8B"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01.07.2022–31.12.2022</w:t>
            </w:r>
          </w:p>
        </w:tc>
        <w:tc>
          <w:tcPr>
            <w:tcW w:w="393" w:type="pct"/>
            <w:vMerge/>
            <w:tcBorders>
              <w:top w:val="single" w:sz="4" w:space="0" w:color="auto"/>
              <w:left w:val="single" w:sz="4" w:space="0" w:color="auto"/>
              <w:bottom w:val="single" w:sz="4" w:space="0" w:color="auto"/>
              <w:right w:val="single" w:sz="4" w:space="0" w:color="auto"/>
            </w:tcBorders>
            <w:vAlign w:val="center"/>
            <w:hideMark/>
          </w:tcPr>
          <w:p w14:paraId="5C473019"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r>
      <w:tr w:rsidR="007553E7" w:rsidRPr="00D826BF" w14:paraId="4D38C686" w14:textId="77777777" w:rsidTr="007553E7">
        <w:trPr>
          <w:trHeight w:val="1030"/>
        </w:trPr>
        <w:tc>
          <w:tcPr>
            <w:tcW w:w="452" w:type="pct"/>
            <w:vMerge w:val="restart"/>
            <w:tcBorders>
              <w:top w:val="nil"/>
              <w:left w:val="single" w:sz="4" w:space="0" w:color="auto"/>
              <w:bottom w:val="single" w:sz="4" w:space="0" w:color="auto"/>
              <w:right w:val="single" w:sz="4" w:space="0" w:color="auto"/>
            </w:tcBorders>
            <w:shd w:val="clear" w:color="auto" w:fill="auto"/>
            <w:vAlign w:val="center"/>
            <w:hideMark/>
          </w:tcPr>
          <w:p w14:paraId="3B218021"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Акционерное общество «Сибирский химический комбинат» (ИНН 7024029499)</w:t>
            </w:r>
          </w:p>
        </w:tc>
        <w:tc>
          <w:tcPr>
            <w:tcW w:w="28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3D3E7E"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Тарифы на услуги по передаче тепловой энергии по тепловым сетям акционерного общества «Сибирский химический комбинат»</w:t>
            </w:r>
          </w:p>
        </w:tc>
        <w:tc>
          <w:tcPr>
            <w:tcW w:w="362" w:type="pct"/>
            <w:vMerge w:val="restart"/>
            <w:tcBorders>
              <w:top w:val="nil"/>
              <w:left w:val="single" w:sz="4" w:space="0" w:color="auto"/>
              <w:bottom w:val="single" w:sz="4" w:space="0" w:color="auto"/>
              <w:right w:val="single" w:sz="4" w:space="0" w:color="auto"/>
            </w:tcBorders>
            <w:shd w:val="clear" w:color="auto" w:fill="auto"/>
            <w:vAlign w:val="center"/>
            <w:hideMark/>
          </w:tcPr>
          <w:p w14:paraId="3B932CB5"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229" w:type="pct"/>
            <w:tcBorders>
              <w:top w:val="nil"/>
              <w:left w:val="nil"/>
              <w:bottom w:val="single" w:sz="4" w:space="0" w:color="auto"/>
              <w:right w:val="single" w:sz="4" w:space="0" w:color="auto"/>
            </w:tcBorders>
            <w:shd w:val="clear" w:color="auto" w:fill="auto"/>
            <w:vAlign w:val="center"/>
            <w:hideMark/>
          </w:tcPr>
          <w:p w14:paraId="1826F9CB"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Вода</w:t>
            </w:r>
          </w:p>
        </w:tc>
        <w:tc>
          <w:tcPr>
            <w:tcW w:w="416" w:type="pct"/>
            <w:tcBorders>
              <w:top w:val="nil"/>
              <w:left w:val="nil"/>
              <w:bottom w:val="single" w:sz="4" w:space="0" w:color="auto"/>
              <w:right w:val="single" w:sz="4" w:space="0" w:color="auto"/>
            </w:tcBorders>
            <w:shd w:val="clear" w:color="auto" w:fill="auto"/>
            <w:vAlign w:val="center"/>
            <w:hideMark/>
          </w:tcPr>
          <w:p w14:paraId="2A4992A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317,12</w:t>
            </w:r>
          </w:p>
        </w:tc>
        <w:tc>
          <w:tcPr>
            <w:tcW w:w="416" w:type="pct"/>
            <w:tcBorders>
              <w:top w:val="nil"/>
              <w:left w:val="nil"/>
              <w:bottom w:val="single" w:sz="4" w:space="0" w:color="auto"/>
              <w:right w:val="single" w:sz="4" w:space="0" w:color="auto"/>
            </w:tcBorders>
            <w:shd w:val="clear" w:color="auto" w:fill="auto"/>
            <w:vAlign w:val="center"/>
            <w:hideMark/>
          </w:tcPr>
          <w:p w14:paraId="638BC318"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333,92</w:t>
            </w:r>
          </w:p>
        </w:tc>
        <w:tc>
          <w:tcPr>
            <w:tcW w:w="393" w:type="pct"/>
            <w:vMerge w:val="restart"/>
            <w:tcBorders>
              <w:top w:val="nil"/>
              <w:left w:val="single" w:sz="4" w:space="0" w:color="auto"/>
              <w:bottom w:val="single" w:sz="4" w:space="0" w:color="auto"/>
              <w:right w:val="single" w:sz="4" w:space="0" w:color="auto"/>
            </w:tcBorders>
            <w:shd w:val="clear" w:color="auto" w:fill="auto"/>
            <w:vAlign w:val="center"/>
            <w:hideMark/>
          </w:tcPr>
          <w:p w14:paraId="03C852EE"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1–439/9(</w:t>
            </w:r>
            <w:proofErr w:type="gramStart"/>
            <w:r w:rsidRPr="00D826BF">
              <w:rPr>
                <w:rFonts w:ascii="Times New Roman" w:eastAsia="Times New Roman" w:hAnsi="Times New Roman" w:cs="Times New Roman"/>
                <w:sz w:val="18"/>
                <w:szCs w:val="18"/>
                <w:lang w:eastAsia="ru-RU"/>
              </w:rPr>
              <w:t>702)</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18.12.2019</w:t>
            </w:r>
          </w:p>
        </w:tc>
        <w:tc>
          <w:tcPr>
            <w:tcW w:w="416" w:type="pct"/>
            <w:tcBorders>
              <w:top w:val="nil"/>
              <w:left w:val="nil"/>
              <w:bottom w:val="single" w:sz="4" w:space="0" w:color="auto"/>
              <w:right w:val="single" w:sz="4" w:space="0" w:color="auto"/>
            </w:tcBorders>
            <w:shd w:val="clear" w:color="auto" w:fill="auto"/>
            <w:vAlign w:val="center"/>
            <w:hideMark/>
          </w:tcPr>
          <w:p w14:paraId="37221475"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333,92</w:t>
            </w:r>
          </w:p>
        </w:tc>
        <w:tc>
          <w:tcPr>
            <w:tcW w:w="416" w:type="pct"/>
            <w:tcBorders>
              <w:top w:val="nil"/>
              <w:left w:val="nil"/>
              <w:bottom w:val="single" w:sz="4" w:space="0" w:color="auto"/>
              <w:right w:val="single" w:sz="4" w:space="0" w:color="auto"/>
            </w:tcBorders>
            <w:shd w:val="clear" w:color="auto" w:fill="auto"/>
            <w:vAlign w:val="center"/>
            <w:hideMark/>
          </w:tcPr>
          <w:p w14:paraId="3177957C"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434,46</w:t>
            </w:r>
          </w:p>
        </w:tc>
        <w:tc>
          <w:tcPr>
            <w:tcW w:w="393" w:type="pct"/>
            <w:vMerge w:val="restart"/>
            <w:tcBorders>
              <w:top w:val="nil"/>
              <w:left w:val="single" w:sz="4" w:space="0" w:color="auto"/>
              <w:bottom w:val="single" w:sz="4" w:space="0" w:color="auto"/>
              <w:right w:val="single" w:sz="4" w:space="0" w:color="auto"/>
            </w:tcBorders>
            <w:shd w:val="clear" w:color="auto" w:fill="auto"/>
            <w:vAlign w:val="center"/>
            <w:hideMark/>
          </w:tcPr>
          <w:p w14:paraId="53AE8CBD"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1–317/9(</w:t>
            </w:r>
            <w:proofErr w:type="gramStart"/>
            <w:r w:rsidRPr="00D826BF">
              <w:rPr>
                <w:rFonts w:ascii="Times New Roman" w:eastAsia="Times New Roman" w:hAnsi="Times New Roman" w:cs="Times New Roman"/>
                <w:sz w:val="18"/>
                <w:szCs w:val="18"/>
                <w:lang w:eastAsia="ru-RU"/>
              </w:rPr>
              <w:t>514)</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17.12.2020</w:t>
            </w:r>
          </w:p>
        </w:tc>
        <w:tc>
          <w:tcPr>
            <w:tcW w:w="416" w:type="pct"/>
            <w:tcBorders>
              <w:top w:val="nil"/>
              <w:left w:val="nil"/>
              <w:bottom w:val="single" w:sz="4" w:space="0" w:color="auto"/>
              <w:right w:val="single" w:sz="4" w:space="0" w:color="auto"/>
            </w:tcBorders>
            <w:shd w:val="clear" w:color="auto" w:fill="auto"/>
            <w:vAlign w:val="center"/>
            <w:hideMark/>
          </w:tcPr>
          <w:p w14:paraId="6A5A0E91"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434,46</w:t>
            </w:r>
          </w:p>
        </w:tc>
        <w:tc>
          <w:tcPr>
            <w:tcW w:w="416" w:type="pct"/>
            <w:tcBorders>
              <w:top w:val="nil"/>
              <w:left w:val="nil"/>
              <w:bottom w:val="single" w:sz="4" w:space="0" w:color="auto"/>
              <w:right w:val="single" w:sz="4" w:space="0" w:color="auto"/>
            </w:tcBorders>
            <w:shd w:val="clear" w:color="auto" w:fill="auto"/>
            <w:vAlign w:val="center"/>
            <w:hideMark/>
          </w:tcPr>
          <w:p w14:paraId="1BEDBDB3"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456,26</w:t>
            </w:r>
          </w:p>
        </w:tc>
        <w:tc>
          <w:tcPr>
            <w:tcW w:w="393" w:type="pct"/>
            <w:vMerge w:val="restart"/>
            <w:tcBorders>
              <w:top w:val="nil"/>
              <w:left w:val="single" w:sz="4" w:space="0" w:color="auto"/>
              <w:bottom w:val="single" w:sz="4" w:space="0" w:color="auto"/>
              <w:right w:val="single" w:sz="4" w:space="0" w:color="auto"/>
            </w:tcBorders>
            <w:shd w:val="clear" w:color="auto" w:fill="auto"/>
            <w:vAlign w:val="center"/>
            <w:hideMark/>
          </w:tcPr>
          <w:p w14:paraId="0A933A85"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1–325/9(</w:t>
            </w:r>
            <w:proofErr w:type="gramStart"/>
            <w:r w:rsidRPr="00D826BF">
              <w:rPr>
                <w:rFonts w:ascii="Times New Roman" w:eastAsia="Times New Roman" w:hAnsi="Times New Roman" w:cs="Times New Roman"/>
                <w:sz w:val="18"/>
                <w:szCs w:val="18"/>
                <w:lang w:eastAsia="ru-RU"/>
              </w:rPr>
              <w:t>445)</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15.12.2021</w:t>
            </w:r>
          </w:p>
        </w:tc>
      </w:tr>
      <w:tr w:rsidR="007553E7" w:rsidRPr="00D826BF" w14:paraId="77950F3A" w14:textId="77777777" w:rsidTr="007553E7">
        <w:trPr>
          <w:trHeight w:val="1030"/>
        </w:trPr>
        <w:tc>
          <w:tcPr>
            <w:tcW w:w="452" w:type="pct"/>
            <w:vMerge/>
            <w:tcBorders>
              <w:top w:val="nil"/>
              <w:left w:val="single" w:sz="4" w:space="0" w:color="auto"/>
              <w:bottom w:val="single" w:sz="4" w:space="0" w:color="auto"/>
              <w:right w:val="single" w:sz="4" w:space="0" w:color="auto"/>
            </w:tcBorders>
            <w:vAlign w:val="center"/>
            <w:hideMark/>
          </w:tcPr>
          <w:p w14:paraId="1624E417"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14:paraId="204EFEEE"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362" w:type="pct"/>
            <w:vMerge/>
            <w:tcBorders>
              <w:top w:val="nil"/>
              <w:left w:val="single" w:sz="4" w:space="0" w:color="auto"/>
              <w:bottom w:val="single" w:sz="4" w:space="0" w:color="auto"/>
              <w:right w:val="single" w:sz="4" w:space="0" w:color="auto"/>
            </w:tcBorders>
            <w:vAlign w:val="center"/>
            <w:hideMark/>
          </w:tcPr>
          <w:p w14:paraId="1196A942"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229" w:type="pct"/>
            <w:tcBorders>
              <w:top w:val="nil"/>
              <w:left w:val="nil"/>
              <w:bottom w:val="single" w:sz="4" w:space="0" w:color="auto"/>
              <w:right w:val="single" w:sz="4" w:space="0" w:color="auto"/>
            </w:tcBorders>
            <w:shd w:val="clear" w:color="auto" w:fill="auto"/>
            <w:vAlign w:val="center"/>
            <w:hideMark/>
          </w:tcPr>
          <w:p w14:paraId="5BE816AD"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Пар</w:t>
            </w:r>
          </w:p>
        </w:tc>
        <w:tc>
          <w:tcPr>
            <w:tcW w:w="416" w:type="pct"/>
            <w:tcBorders>
              <w:top w:val="nil"/>
              <w:left w:val="nil"/>
              <w:bottom w:val="single" w:sz="4" w:space="0" w:color="auto"/>
              <w:right w:val="single" w:sz="4" w:space="0" w:color="auto"/>
            </w:tcBorders>
            <w:shd w:val="clear" w:color="auto" w:fill="auto"/>
            <w:vAlign w:val="center"/>
            <w:hideMark/>
          </w:tcPr>
          <w:p w14:paraId="71BAD28C"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409,37</w:t>
            </w:r>
          </w:p>
        </w:tc>
        <w:tc>
          <w:tcPr>
            <w:tcW w:w="416" w:type="pct"/>
            <w:tcBorders>
              <w:top w:val="nil"/>
              <w:left w:val="nil"/>
              <w:bottom w:val="single" w:sz="4" w:space="0" w:color="auto"/>
              <w:right w:val="single" w:sz="4" w:space="0" w:color="auto"/>
            </w:tcBorders>
            <w:shd w:val="clear" w:color="auto" w:fill="auto"/>
            <w:vAlign w:val="center"/>
            <w:hideMark/>
          </w:tcPr>
          <w:p w14:paraId="272C2DB0"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545,97</w:t>
            </w:r>
          </w:p>
        </w:tc>
        <w:tc>
          <w:tcPr>
            <w:tcW w:w="393" w:type="pct"/>
            <w:vMerge/>
            <w:tcBorders>
              <w:top w:val="nil"/>
              <w:left w:val="single" w:sz="4" w:space="0" w:color="auto"/>
              <w:bottom w:val="single" w:sz="4" w:space="0" w:color="auto"/>
              <w:right w:val="single" w:sz="4" w:space="0" w:color="auto"/>
            </w:tcBorders>
            <w:vAlign w:val="center"/>
            <w:hideMark/>
          </w:tcPr>
          <w:p w14:paraId="64E170E8"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416" w:type="pct"/>
            <w:tcBorders>
              <w:top w:val="nil"/>
              <w:left w:val="nil"/>
              <w:bottom w:val="single" w:sz="4" w:space="0" w:color="auto"/>
              <w:right w:val="single" w:sz="4" w:space="0" w:color="auto"/>
            </w:tcBorders>
            <w:shd w:val="clear" w:color="auto" w:fill="auto"/>
            <w:vAlign w:val="center"/>
            <w:hideMark/>
          </w:tcPr>
          <w:p w14:paraId="37B5686C"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460,71</w:t>
            </w:r>
          </w:p>
        </w:tc>
        <w:tc>
          <w:tcPr>
            <w:tcW w:w="416" w:type="pct"/>
            <w:tcBorders>
              <w:top w:val="nil"/>
              <w:left w:val="nil"/>
              <w:bottom w:val="single" w:sz="4" w:space="0" w:color="auto"/>
              <w:right w:val="single" w:sz="4" w:space="0" w:color="auto"/>
            </w:tcBorders>
            <w:shd w:val="clear" w:color="auto" w:fill="auto"/>
            <w:vAlign w:val="center"/>
            <w:hideMark/>
          </w:tcPr>
          <w:p w14:paraId="4573BF8A"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460,71</w:t>
            </w:r>
          </w:p>
        </w:tc>
        <w:tc>
          <w:tcPr>
            <w:tcW w:w="393" w:type="pct"/>
            <w:vMerge/>
            <w:tcBorders>
              <w:top w:val="nil"/>
              <w:left w:val="single" w:sz="4" w:space="0" w:color="auto"/>
              <w:bottom w:val="single" w:sz="4" w:space="0" w:color="auto"/>
              <w:right w:val="single" w:sz="4" w:space="0" w:color="auto"/>
            </w:tcBorders>
            <w:vAlign w:val="center"/>
            <w:hideMark/>
          </w:tcPr>
          <w:p w14:paraId="0487F5D7"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416" w:type="pct"/>
            <w:tcBorders>
              <w:top w:val="nil"/>
              <w:left w:val="nil"/>
              <w:bottom w:val="single" w:sz="4" w:space="0" w:color="auto"/>
              <w:right w:val="single" w:sz="4" w:space="0" w:color="auto"/>
            </w:tcBorders>
            <w:shd w:val="clear" w:color="auto" w:fill="auto"/>
            <w:vAlign w:val="center"/>
            <w:hideMark/>
          </w:tcPr>
          <w:p w14:paraId="6EEEF160"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460,71</w:t>
            </w:r>
          </w:p>
        </w:tc>
        <w:tc>
          <w:tcPr>
            <w:tcW w:w="416" w:type="pct"/>
            <w:tcBorders>
              <w:top w:val="nil"/>
              <w:left w:val="nil"/>
              <w:bottom w:val="single" w:sz="4" w:space="0" w:color="auto"/>
              <w:right w:val="single" w:sz="4" w:space="0" w:color="auto"/>
            </w:tcBorders>
            <w:shd w:val="clear" w:color="auto" w:fill="auto"/>
            <w:vAlign w:val="center"/>
            <w:hideMark/>
          </w:tcPr>
          <w:p w14:paraId="5FAED98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464,34</w:t>
            </w:r>
          </w:p>
        </w:tc>
        <w:tc>
          <w:tcPr>
            <w:tcW w:w="393" w:type="pct"/>
            <w:vMerge/>
            <w:tcBorders>
              <w:top w:val="nil"/>
              <w:left w:val="single" w:sz="4" w:space="0" w:color="auto"/>
              <w:bottom w:val="single" w:sz="4" w:space="0" w:color="auto"/>
              <w:right w:val="single" w:sz="4" w:space="0" w:color="auto"/>
            </w:tcBorders>
            <w:vAlign w:val="center"/>
            <w:hideMark/>
          </w:tcPr>
          <w:p w14:paraId="51DBC803"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r>
    </w:tbl>
    <w:p w14:paraId="2C7612BE" w14:textId="77777777" w:rsidR="007553E7" w:rsidRPr="00D826BF" w:rsidRDefault="007553E7" w:rsidP="007553E7">
      <w:pPr>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i/>
          <w:sz w:val="20"/>
          <w:szCs w:val="20"/>
          <w:lang w:eastAsia="ru-RU"/>
        </w:rPr>
        <w:t>* без учета НДС</w:t>
      </w:r>
    </w:p>
    <w:p w14:paraId="48B9C170" w14:textId="77777777" w:rsidR="007553E7" w:rsidRPr="00D826BF" w:rsidRDefault="007553E7" w:rsidP="007553E7">
      <w:pPr>
        <w:spacing w:after="0" w:line="240" w:lineRule="auto"/>
        <w:jc w:val="both"/>
        <w:rPr>
          <w:rFonts w:ascii="Times New Roman" w:eastAsia="Times New Roman" w:hAnsi="Times New Roman" w:cs="Times New Roman"/>
          <w:sz w:val="24"/>
          <w:szCs w:val="24"/>
        </w:rPr>
      </w:pPr>
    </w:p>
    <w:p w14:paraId="193ECB4B" w14:textId="77777777" w:rsidR="007553E7" w:rsidRPr="00D826BF" w:rsidRDefault="007553E7" w:rsidP="007553E7">
      <w:pPr>
        <w:spacing w:after="0"/>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br w:type="page"/>
      </w:r>
    </w:p>
    <w:p w14:paraId="1909BB6A" w14:textId="6BDEB04F" w:rsidR="007553E7" w:rsidRPr="00D826BF" w:rsidRDefault="007553E7" w:rsidP="007553E7">
      <w:pPr>
        <w:spacing w:after="0" w:line="240" w:lineRule="auto"/>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lastRenderedPageBreak/>
        <w:t xml:space="preserve">Таблица </w:t>
      </w:r>
      <w:r w:rsidR="00CC1034">
        <w:rPr>
          <w:rFonts w:ascii="Times New Roman" w:eastAsia="Times New Roman" w:hAnsi="Times New Roman" w:cs="Times New Roman"/>
          <w:sz w:val="24"/>
          <w:szCs w:val="24"/>
        </w:rPr>
        <w:t>49</w:t>
      </w:r>
      <w:r w:rsidRPr="00D826BF">
        <w:rPr>
          <w:rFonts w:ascii="Times New Roman" w:eastAsia="Times New Roman" w:hAnsi="Times New Roman" w:cs="Times New Roman"/>
          <w:sz w:val="24"/>
          <w:szCs w:val="24"/>
        </w:rPr>
        <w:t xml:space="preserve"> – Утвержденные тарифы для потребителей пос. </w:t>
      </w:r>
      <w:proofErr w:type="gramStart"/>
      <w:r w:rsidRPr="00D826BF">
        <w:rPr>
          <w:rFonts w:ascii="Times New Roman" w:eastAsia="Times New Roman" w:hAnsi="Times New Roman" w:cs="Times New Roman"/>
          <w:sz w:val="24"/>
          <w:szCs w:val="24"/>
        </w:rPr>
        <w:t>Орловка</w:t>
      </w:r>
      <w:proofErr w:type="gramEnd"/>
      <w:r w:rsidRPr="00D826BF">
        <w:rPr>
          <w:rFonts w:ascii="Times New Roman" w:eastAsia="Times New Roman" w:hAnsi="Times New Roman" w:cs="Times New Roman"/>
          <w:sz w:val="24"/>
          <w:szCs w:val="24"/>
        </w:rPr>
        <w:t xml:space="preserve"> ЗАТО Северск на 2020–2022 гг.</w:t>
      </w:r>
    </w:p>
    <w:tbl>
      <w:tblPr>
        <w:tblW w:w="5000" w:type="pct"/>
        <w:tblLook w:val="04A0" w:firstRow="1" w:lastRow="0" w:firstColumn="1" w:lastColumn="0" w:noHBand="0" w:noVBand="1"/>
      </w:tblPr>
      <w:tblGrid>
        <w:gridCol w:w="1894"/>
        <w:gridCol w:w="1762"/>
        <w:gridCol w:w="944"/>
        <w:gridCol w:w="1116"/>
        <w:gridCol w:w="1116"/>
        <w:gridCol w:w="1116"/>
        <w:gridCol w:w="1116"/>
        <w:gridCol w:w="1116"/>
        <w:gridCol w:w="1116"/>
        <w:gridCol w:w="1116"/>
        <w:gridCol w:w="1116"/>
        <w:gridCol w:w="1116"/>
      </w:tblGrid>
      <w:tr w:rsidR="007553E7" w:rsidRPr="00D826BF" w14:paraId="4B8B35AC" w14:textId="77777777" w:rsidTr="007553E7">
        <w:trPr>
          <w:trHeight w:val="850"/>
          <w:tblHeader/>
        </w:trPr>
        <w:tc>
          <w:tcPr>
            <w:tcW w:w="4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6789B5"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 xml:space="preserve">Наименование </w:t>
            </w:r>
            <w:proofErr w:type="spellStart"/>
            <w:r w:rsidRPr="00D826BF">
              <w:rPr>
                <w:rFonts w:ascii="Times New Roman" w:eastAsia="Times New Roman" w:hAnsi="Times New Roman" w:cs="Times New Roman"/>
                <w:b/>
                <w:bCs/>
                <w:sz w:val="18"/>
                <w:szCs w:val="18"/>
                <w:lang w:eastAsia="ru-RU"/>
              </w:rPr>
              <w:t>ресурсоснабжающей</w:t>
            </w:r>
            <w:proofErr w:type="spellEnd"/>
            <w:r w:rsidRPr="00D826BF">
              <w:rPr>
                <w:rFonts w:ascii="Times New Roman" w:eastAsia="Times New Roman" w:hAnsi="Times New Roman" w:cs="Times New Roman"/>
                <w:b/>
                <w:bCs/>
                <w:sz w:val="18"/>
                <w:szCs w:val="18"/>
                <w:lang w:eastAsia="ru-RU"/>
              </w:rPr>
              <w:t xml:space="preserve"> организации</w:t>
            </w:r>
          </w:p>
        </w:tc>
        <w:tc>
          <w:tcPr>
            <w:tcW w:w="11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01AA113"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Установленные тарифы</w:t>
            </w:r>
          </w:p>
        </w:tc>
        <w:tc>
          <w:tcPr>
            <w:tcW w:w="20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A211D8"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Ед. изм.</w:t>
            </w:r>
          </w:p>
        </w:tc>
        <w:tc>
          <w:tcPr>
            <w:tcW w:w="705" w:type="pct"/>
            <w:gridSpan w:val="2"/>
            <w:tcBorders>
              <w:top w:val="single" w:sz="4" w:space="0" w:color="auto"/>
              <w:left w:val="nil"/>
              <w:bottom w:val="single" w:sz="4" w:space="0" w:color="auto"/>
              <w:right w:val="single" w:sz="4" w:space="0" w:color="auto"/>
            </w:tcBorders>
            <w:shd w:val="clear" w:color="auto" w:fill="auto"/>
            <w:vAlign w:val="center"/>
            <w:hideMark/>
          </w:tcPr>
          <w:p w14:paraId="2C93714C"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3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6E44AE"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Реквизиты Приказа ДТР ТО</w:t>
            </w:r>
          </w:p>
        </w:tc>
        <w:tc>
          <w:tcPr>
            <w:tcW w:w="705" w:type="pct"/>
            <w:gridSpan w:val="2"/>
            <w:tcBorders>
              <w:top w:val="single" w:sz="4" w:space="0" w:color="auto"/>
              <w:left w:val="nil"/>
              <w:bottom w:val="single" w:sz="4" w:space="0" w:color="auto"/>
              <w:right w:val="single" w:sz="4" w:space="0" w:color="auto"/>
            </w:tcBorders>
            <w:shd w:val="clear" w:color="auto" w:fill="auto"/>
            <w:vAlign w:val="center"/>
            <w:hideMark/>
          </w:tcPr>
          <w:p w14:paraId="344D9969"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3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030E97"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Реквизиты Приказа ДТР ТО</w:t>
            </w:r>
          </w:p>
        </w:tc>
        <w:tc>
          <w:tcPr>
            <w:tcW w:w="705" w:type="pct"/>
            <w:gridSpan w:val="2"/>
            <w:tcBorders>
              <w:top w:val="single" w:sz="4" w:space="0" w:color="auto"/>
              <w:left w:val="nil"/>
              <w:bottom w:val="single" w:sz="4" w:space="0" w:color="auto"/>
              <w:right w:val="single" w:sz="4" w:space="0" w:color="auto"/>
            </w:tcBorders>
            <w:shd w:val="clear" w:color="auto" w:fill="auto"/>
            <w:vAlign w:val="center"/>
            <w:hideMark/>
          </w:tcPr>
          <w:p w14:paraId="3053683C"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3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D2942D"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Реквизиты Приказа ДТР ТО</w:t>
            </w:r>
          </w:p>
        </w:tc>
      </w:tr>
      <w:tr w:rsidR="007553E7" w:rsidRPr="00D826BF" w14:paraId="74B589EE" w14:textId="77777777" w:rsidTr="007553E7">
        <w:trPr>
          <w:trHeight w:val="850"/>
          <w:tblHeader/>
        </w:trPr>
        <w:tc>
          <w:tcPr>
            <w:tcW w:w="467" w:type="pct"/>
            <w:vMerge/>
            <w:tcBorders>
              <w:top w:val="single" w:sz="4" w:space="0" w:color="auto"/>
              <w:left w:val="single" w:sz="4" w:space="0" w:color="auto"/>
              <w:bottom w:val="single" w:sz="4" w:space="0" w:color="auto"/>
              <w:right w:val="single" w:sz="4" w:space="0" w:color="auto"/>
            </w:tcBorders>
            <w:vAlign w:val="center"/>
            <w:hideMark/>
          </w:tcPr>
          <w:p w14:paraId="3696F195"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1156" w:type="pct"/>
            <w:vMerge/>
            <w:tcBorders>
              <w:top w:val="single" w:sz="4" w:space="0" w:color="auto"/>
              <w:left w:val="single" w:sz="4" w:space="0" w:color="auto"/>
              <w:bottom w:val="single" w:sz="4" w:space="0" w:color="auto"/>
              <w:right w:val="single" w:sz="4" w:space="0" w:color="auto"/>
            </w:tcBorders>
            <w:vAlign w:val="center"/>
            <w:hideMark/>
          </w:tcPr>
          <w:p w14:paraId="57BEC2C2"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202" w:type="pct"/>
            <w:vMerge/>
            <w:tcBorders>
              <w:top w:val="single" w:sz="4" w:space="0" w:color="auto"/>
              <w:left w:val="single" w:sz="4" w:space="0" w:color="auto"/>
              <w:bottom w:val="single" w:sz="4" w:space="0" w:color="auto"/>
              <w:right w:val="single" w:sz="4" w:space="0" w:color="auto"/>
            </w:tcBorders>
            <w:vAlign w:val="center"/>
            <w:hideMark/>
          </w:tcPr>
          <w:p w14:paraId="4C428051"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353" w:type="pct"/>
            <w:tcBorders>
              <w:top w:val="nil"/>
              <w:left w:val="nil"/>
              <w:bottom w:val="single" w:sz="4" w:space="0" w:color="auto"/>
              <w:right w:val="single" w:sz="4" w:space="0" w:color="auto"/>
            </w:tcBorders>
            <w:shd w:val="clear" w:color="auto" w:fill="auto"/>
            <w:vAlign w:val="center"/>
            <w:hideMark/>
          </w:tcPr>
          <w:p w14:paraId="2E417639"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01.01.2020–30.06.2020</w:t>
            </w:r>
          </w:p>
        </w:tc>
        <w:tc>
          <w:tcPr>
            <w:tcW w:w="353" w:type="pct"/>
            <w:tcBorders>
              <w:top w:val="nil"/>
              <w:left w:val="nil"/>
              <w:bottom w:val="single" w:sz="4" w:space="0" w:color="auto"/>
              <w:right w:val="single" w:sz="4" w:space="0" w:color="auto"/>
            </w:tcBorders>
            <w:shd w:val="clear" w:color="auto" w:fill="auto"/>
            <w:vAlign w:val="center"/>
            <w:hideMark/>
          </w:tcPr>
          <w:p w14:paraId="20613789"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01.07.2020–31.12.2020</w:t>
            </w:r>
          </w:p>
        </w:tc>
        <w:tc>
          <w:tcPr>
            <w:tcW w:w="353" w:type="pct"/>
            <w:vMerge/>
            <w:tcBorders>
              <w:top w:val="single" w:sz="4" w:space="0" w:color="auto"/>
              <w:left w:val="single" w:sz="4" w:space="0" w:color="auto"/>
              <w:bottom w:val="single" w:sz="4" w:space="0" w:color="auto"/>
              <w:right w:val="single" w:sz="4" w:space="0" w:color="auto"/>
            </w:tcBorders>
            <w:vAlign w:val="center"/>
            <w:hideMark/>
          </w:tcPr>
          <w:p w14:paraId="4C9C398B"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353" w:type="pct"/>
            <w:tcBorders>
              <w:top w:val="nil"/>
              <w:left w:val="nil"/>
              <w:bottom w:val="single" w:sz="4" w:space="0" w:color="auto"/>
              <w:right w:val="single" w:sz="4" w:space="0" w:color="auto"/>
            </w:tcBorders>
            <w:shd w:val="clear" w:color="auto" w:fill="auto"/>
            <w:vAlign w:val="center"/>
            <w:hideMark/>
          </w:tcPr>
          <w:p w14:paraId="20585ADF"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01.01.2021–30.06.2021</w:t>
            </w:r>
          </w:p>
        </w:tc>
        <w:tc>
          <w:tcPr>
            <w:tcW w:w="353" w:type="pct"/>
            <w:tcBorders>
              <w:top w:val="nil"/>
              <w:left w:val="nil"/>
              <w:bottom w:val="single" w:sz="4" w:space="0" w:color="auto"/>
              <w:right w:val="single" w:sz="4" w:space="0" w:color="auto"/>
            </w:tcBorders>
            <w:shd w:val="clear" w:color="auto" w:fill="auto"/>
            <w:vAlign w:val="center"/>
            <w:hideMark/>
          </w:tcPr>
          <w:p w14:paraId="78A2DA86"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01.07.2021–31.12.2021</w:t>
            </w:r>
          </w:p>
        </w:tc>
        <w:tc>
          <w:tcPr>
            <w:tcW w:w="353" w:type="pct"/>
            <w:vMerge/>
            <w:tcBorders>
              <w:top w:val="single" w:sz="4" w:space="0" w:color="auto"/>
              <w:left w:val="single" w:sz="4" w:space="0" w:color="auto"/>
              <w:bottom w:val="single" w:sz="4" w:space="0" w:color="auto"/>
              <w:right w:val="single" w:sz="4" w:space="0" w:color="auto"/>
            </w:tcBorders>
            <w:vAlign w:val="center"/>
            <w:hideMark/>
          </w:tcPr>
          <w:p w14:paraId="1AA64BC1"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353" w:type="pct"/>
            <w:tcBorders>
              <w:top w:val="nil"/>
              <w:left w:val="nil"/>
              <w:bottom w:val="single" w:sz="4" w:space="0" w:color="auto"/>
              <w:right w:val="single" w:sz="4" w:space="0" w:color="auto"/>
            </w:tcBorders>
            <w:shd w:val="clear" w:color="auto" w:fill="auto"/>
            <w:vAlign w:val="center"/>
            <w:hideMark/>
          </w:tcPr>
          <w:p w14:paraId="78B4F55D"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01.01.2022–30.06.2022</w:t>
            </w:r>
          </w:p>
        </w:tc>
        <w:tc>
          <w:tcPr>
            <w:tcW w:w="353" w:type="pct"/>
            <w:tcBorders>
              <w:top w:val="nil"/>
              <w:left w:val="nil"/>
              <w:bottom w:val="single" w:sz="4" w:space="0" w:color="auto"/>
              <w:right w:val="single" w:sz="4" w:space="0" w:color="auto"/>
            </w:tcBorders>
            <w:shd w:val="clear" w:color="auto" w:fill="auto"/>
            <w:vAlign w:val="center"/>
            <w:hideMark/>
          </w:tcPr>
          <w:p w14:paraId="5135F136"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01.07.2022–31.12.2022</w:t>
            </w:r>
          </w:p>
        </w:tc>
        <w:tc>
          <w:tcPr>
            <w:tcW w:w="353" w:type="pct"/>
            <w:vMerge/>
            <w:tcBorders>
              <w:top w:val="single" w:sz="4" w:space="0" w:color="auto"/>
              <w:left w:val="single" w:sz="4" w:space="0" w:color="auto"/>
              <w:bottom w:val="single" w:sz="4" w:space="0" w:color="auto"/>
              <w:right w:val="single" w:sz="4" w:space="0" w:color="auto"/>
            </w:tcBorders>
            <w:vAlign w:val="center"/>
            <w:hideMark/>
          </w:tcPr>
          <w:p w14:paraId="1D738B59"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r>
      <w:tr w:rsidR="007553E7" w:rsidRPr="00D826BF" w14:paraId="24A64E38" w14:textId="77777777" w:rsidTr="007553E7">
        <w:trPr>
          <w:trHeight w:val="850"/>
        </w:trPr>
        <w:tc>
          <w:tcPr>
            <w:tcW w:w="467" w:type="pct"/>
            <w:tcBorders>
              <w:top w:val="nil"/>
              <w:left w:val="single" w:sz="4" w:space="0" w:color="auto"/>
              <w:bottom w:val="single" w:sz="4" w:space="0" w:color="auto"/>
              <w:right w:val="single" w:sz="4" w:space="0" w:color="auto"/>
            </w:tcBorders>
            <w:shd w:val="clear" w:color="auto" w:fill="auto"/>
            <w:vAlign w:val="center"/>
            <w:hideMark/>
          </w:tcPr>
          <w:p w14:paraId="73795CEE"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Общество с ограниченной ответственностью «Уют Орловка» (ИНН 7024044994)</w:t>
            </w:r>
          </w:p>
        </w:tc>
        <w:tc>
          <w:tcPr>
            <w:tcW w:w="1156" w:type="pct"/>
            <w:tcBorders>
              <w:top w:val="single" w:sz="4" w:space="0" w:color="auto"/>
              <w:left w:val="nil"/>
              <w:bottom w:val="single" w:sz="4" w:space="0" w:color="auto"/>
              <w:right w:val="single" w:sz="4" w:space="0" w:color="auto"/>
            </w:tcBorders>
            <w:shd w:val="clear" w:color="auto" w:fill="auto"/>
            <w:vAlign w:val="center"/>
            <w:hideMark/>
          </w:tcPr>
          <w:p w14:paraId="11EEFED7"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Тарифы на тепловую энергию, поставляемую потребителям поселка Орловка закрытого административно–территориального образования Северск</w:t>
            </w:r>
          </w:p>
        </w:tc>
        <w:tc>
          <w:tcPr>
            <w:tcW w:w="202" w:type="pct"/>
            <w:tcBorders>
              <w:top w:val="nil"/>
              <w:left w:val="nil"/>
              <w:bottom w:val="single" w:sz="4" w:space="0" w:color="auto"/>
              <w:right w:val="single" w:sz="4" w:space="0" w:color="auto"/>
            </w:tcBorders>
            <w:shd w:val="clear" w:color="auto" w:fill="auto"/>
            <w:vAlign w:val="center"/>
            <w:hideMark/>
          </w:tcPr>
          <w:p w14:paraId="18B332A2"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353" w:type="pct"/>
            <w:tcBorders>
              <w:top w:val="nil"/>
              <w:left w:val="nil"/>
              <w:bottom w:val="single" w:sz="4" w:space="0" w:color="auto"/>
              <w:right w:val="single" w:sz="4" w:space="0" w:color="auto"/>
            </w:tcBorders>
            <w:shd w:val="clear" w:color="auto" w:fill="auto"/>
            <w:vAlign w:val="center"/>
            <w:hideMark/>
          </w:tcPr>
          <w:p w14:paraId="2DAA30FE"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8 088,49</w:t>
            </w:r>
          </w:p>
        </w:tc>
        <w:tc>
          <w:tcPr>
            <w:tcW w:w="353" w:type="pct"/>
            <w:tcBorders>
              <w:top w:val="nil"/>
              <w:left w:val="nil"/>
              <w:bottom w:val="single" w:sz="4" w:space="0" w:color="auto"/>
              <w:right w:val="single" w:sz="4" w:space="0" w:color="auto"/>
            </w:tcBorders>
            <w:shd w:val="clear" w:color="auto" w:fill="auto"/>
            <w:vAlign w:val="center"/>
            <w:hideMark/>
          </w:tcPr>
          <w:p w14:paraId="75264654"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8 646,33</w:t>
            </w:r>
          </w:p>
        </w:tc>
        <w:tc>
          <w:tcPr>
            <w:tcW w:w="353" w:type="pct"/>
            <w:tcBorders>
              <w:top w:val="nil"/>
              <w:left w:val="nil"/>
              <w:bottom w:val="single" w:sz="4" w:space="0" w:color="auto"/>
              <w:right w:val="single" w:sz="4" w:space="0" w:color="auto"/>
            </w:tcBorders>
            <w:shd w:val="clear" w:color="auto" w:fill="auto"/>
            <w:vAlign w:val="center"/>
            <w:hideMark/>
          </w:tcPr>
          <w:p w14:paraId="5864FE59"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1–751/9(</w:t>
            </w:r>
            <w:proofErr w:type="gramStart"/>
            <w:r w:rsidRPr="00D826BF">
              <w:rPr>
                <w:rFonts w:ascii="Times New Roman" w:eastAsia="Times New Roman" w:hAnsi="Times New Roman" w:cs="Times New Roman"/>
                <w:sz w:val="18"/>
                <w:szCs w:val="18"/>
                <w:lang w:eastAsia="ru-RU"/>
              </w:rPr>
              <w:t>516)</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04.12.2019</w:t>
            </w:r>
          </w:p>
        </w:tc>
        <w:tc>
          <w:tcPr>
            <w:tcW w:w="353" w:type="pct"/>
            <w:tcBorders>
              <w:top w:val="nil"/>
              <w:left w:val="nil"/>
              <w:bottom w:val="single" w:sz="4" w:space="0" w:color="auto"/>
              <w:right w:val="single" w:sz="4" w:space="0" w:color="auto"/>
            </w:tcBorders>
            <w:shd w:val="clear" w:color="auto" w:fill="auto"/>
            <w:vAlign w:val="center"/>
            <w:hideMark/>
          </w:tcPr>
          <w:p w14:paraId="357E83A9"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8 624,44</w:t>
            </w:r>
          </w:p>
        </w:tc>
        <w:tc>
          <w:tcPr>
            <w:tcW w:w="353" w:type="pct"/>
            <w:tcBorders>
              <w:top w:val="nil"/>
              <w:left w:val="nil"/>
              <w:bottom w:val="single" w:sz="4" w:space="0" w:color="auto"/>
              <w:right w:val="single" w:sz="4" w:space="0" w:color="auto"/>
            </w:tcBorders>
            <w:shd w:val="clear" w:color="auto" w:fill="auto"/>
            <w:vAlign w:val="center"/>
            <w:hideMark/>
          </w:tcPr>
          <w:p w14:paraId="518DB060"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8 624,44</w:t>
            </w:r>
          </w:p>
        </w:tc>
        <w:tc>
          <w:tcPr>
            <w:tcW w:w="353" w:type="pct"/>
            <w:tcBorders>
              <w:top w:val="nil"/>
              <w:left w:val="nil"/>
              <w:bottom w:val="single" w:sz="4" w:space="0" w:color="auto"/>
              <w:right w:val="single" w:sz="4" w:space="0" w:color="auto"/>
            </w:tcBorders>
            <w:shd w:val="clear" w:color="auto" w:fill="auto"/>
            <w:vAlign w:val="center"/>
            <w:hideMark/>
          </w:tcPr>
          <w:p w14:paraId="43B445BD"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1–223/9(</w:t>
            </w:r>
            <w:proofErr w:type="gramStart"/>
            <w:r w:rsidRPr="00D826BF">
              <w:rPr>
                <w:rFonts w:ascii="Times New Roman" w:eastAsia="Times New Roman" w:hAnsi="Times New Roman" w:cs="Times New Roman"/>
                <w:sz w:val="18"/>
                <w:szCs w:val="18"/>
                <w:lang w:eastAsia="ru-RU"/>
              </w:rPr>
              <w:t>227)</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23.10.2020</w:t>
            </w:r>
          </w:p>
        </w:tc>
        <w:tc>
          <w:tcPr>
            <w:tcW w:w="353" w:type="pct"/>
            <w:tcBorders>
              <w:top w:val="nil"/>
              <w:left w:val="nil"/>
              <w:bottom w:val="single" w:sz="4" w:space="0" w:color="auto"/>
              <w:right w:val="single" w:sz="4" w:space="0" w:color="auto"/>
            </w:tcBorders>
            <w:shd w:val="clear" w:color="auto" w:fill="auto"/>
            <w:vAlign w:val="center"/>
            <w:hideMark/>
          </w:tcPr>
          <w:p w14:paraId="75E44EF4"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8 624,44</w:t>
            </w:r>
          </w:p>
        </w:tc>
        <w:tc>
          <w:tcPr>
            <w:tcW w:w="353" w:type="pct"/>
            <w:tcBorders>
              <w:top w:val="nil"/>
              <w:left w:val="nil"/>
              <w:bottom w:val="single" w:sz="4" w:space="0" w:color="auto"/>
              <w:right w:val="single" w:sz="4" w:space="0" w:color="auto"/>
            </w:tcBorders>
            <w:shd w:val="clear" w:color="auto" w:fill="auto"/>
            <w:vAlign w:val="center"/>
            <w:hideMark/>
          </w:tcPr>
          <w:p w14:paraId="52B5EB0A"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8 922,83</w:t>
            </w:r>
          </w:p>
        </w:tc>
        <w:tc>
          <w:tcPr>
            <w:tcW w:w="353" w:type="pct"/>
            <w:tcBorders>
              <w:top w:val="nil"/>
              <w:left w:val="nil"/>
              <w:bottom w:val="single" w:sz="4" w:space="0" w:color="auto"/>
              <w:right w:val="single" w:sz="4" w:space="0" w:color="auto"/>
            </w:tcBorders>
            <w:shd w:val="clear" w:color="auto" w:fill="auto"/>
            <w:vAlign w:val="center"/>
            <w:hideMark/>
          </w:tcPr>
          <w:p w14:paraId="2806B6FA"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1–71/9(</w:t>
            </w:r>
            <w:proofErr w:type="gramStart"/>
            <w:r w:rsidRPr="00D826BF">
              <w:rPr>
                <w:rFonts w:ascii="Times New Roman" w:eastAsia="Times New Roman" w:hAnsi="Times New Roman" w:cs="Times New Roman"/>
                <w:sz w:val="18"/>
                <w:szCs w:val="18"/>
                <w:lang w:eastAsia="ru-RU"/>
              </w:rPr>
              <w:t>571)</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20.12.2021</w:t>
            </w:r>
          </w:p>
        </w:tc>
      </w:tr>
    </w:tbl>
    <w:p w14:paraId="1B137311" w14:textId="77777777" w:rsidR="007553E7" w:rsidRPr="00D826BF" w:rsidRDefault="007553E7" w:rsidP="007553E7">
      <w:pPr>
        <w:spacing w:after="0" w:line="240" w:lineRule="auto"/>
        <w:jc w:val="both"/>
        <w:rPr>
          <w:rFonts w:ascii="Times New Roman" w:eastAsia="Times New Roman" w:hAnsi="Times New Roman" w:cs="Times New Roman"/>
          <w:i/>
          <w:sz w:val="20"/>
          <w:szCs w:val="20"/>
          <w:lang w:eastAsia="ru-RU"/>
        </w:rPr>
      </w:pPr>
      <w:r w:rsidRPr="00D826BF">
        <w:rPr>
          <w:rFonts w:ascii="Times New Roman" w:eastAsia="Times New Roman" w:hAnsi="Times New Roman" w:cs="Times New Roman"/>
          <w:i/>
          <w:sz w:val="20"/>
          <w:szCs w:val="20"/>
          <w:lang w:eastAsia="ru-RU"/>
        </w:rPr>
        <w:t>* НДС не предусмотрен</w:t>
      </w:r>
    </w:p>
    <w:p w14:paraId="543219E8" w14:textId="77777777" w:rsidR="007553E7" w:rsidRPr="00D826BF" w:rsidRDefault="007553E7" w:rsidP="007553E7">
      <w:pPr>
        <w:spacing w:after="0" w:line="240" w:lineRule="auto"/>
        <w:jc w:val="both"/>
        <w:rPr>
          <w:rFonts w:ascii="Times New Roman" w:eastAsia="Times New Roman" w:hAnsi="Times New Roman" w:cs="Times New Roman"/>
          <w:sz w:val="24"/>
          <w:szCs w:val="24"/>
        </w:rPr>
      </w:pPr>
    </w:p>
    <w:p w14:paraId="2118C51B" w14:textId="0C3763E0" w:rsidR="007553E7" w:rsidRPr="00D826BF" w:rsidRDefault="00CC1034" w:rsidP="007553E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Таблица 50</w:t>
      </w:r>
      <w:r w:rsidR="007553E7" w:rsidRPr="00D826BF">
        <w:rPr>
          <w:rFonts w:ascii="Times New Roman" w:eastAsia="Times New Roman" w:hAnsi="Times New Roman" w:cs="Times New Roman"/>
          <w:sz w:val="24"/>
          <w:szCs w:val="24"/>
        </w:rPr>
        <w:t xml:space="preserve"> – Утвержденные тарифы для потребителей котельной «</w:t>
      </w:r>
      <w:proofErr w:type="spellStart"/>
      <w:r w:rsidR="007553E7" w:rsidRPr="00D826BF">
        <w:rPr>
          <w:rFonts w:ascii="Times New Roman" w:eastAsia="Times New Roman" w:hAnsi="Times New Roman" w:cs="Times New Roman"/>
          <w:sz w:val="24"/>
          <w:szCs w:val="24"/>
        </w:rPr>
        <w:t>Камышка</w:t>
      </w:r>
      <w:proofErr w:type="spellEnd"/>
      <w:r w:rsidR="007553E7" w:rsidRPr="00D826BF">
        <w:rPr>
          <w:rFonts w:ascii="Times New Roman" w:eastAsia="Times New Roman" w:hAnsi="Times New Roman" w:cs="Times New Roman"/>
          <w:sz w:val="24"/>
          <w:szCs w:val="24"/>
        </w:rPr>
        <w:t xml:space="preserve">» пос. </w:t>
      </w:r>
      <w:proofErr w:type="gramStart"/>
      <w:r w:rsidR="007553E7" w:rsidRPr="00D826BF">
        <w:rPr>
          <w:rFonts w:ascii="Times New Roman" w:eastAsia="Times New Roman" w:hAnsi="Times New Roman" w:cs="Times New Roman"/>
          <w:sz w:val="24"/>
          <w:szCs w:val="24"/>
        </w:rPr>
        <w:t>Самусь</w:t>
      </w:r>
      <w:proofErr w:type="gramEnd"/>
      <w:r w:rsidR="007553E7" w:rsidRPr="00D826BF">
        <w:rPr>
          <w:rFonts w:ascii="Times New Roman" w:eastAsia="Times New Roman" w:hAnsi="Times New Roman" w:cs="Times New Roman"/>
          <w:sz w:val="24"/>
          <w:szCs w:val="24"/>
        </w:rPr>
        <w:t xml:space="preserve"> ЗАТО Северск на 2020–2022 гг.</w:t>
      </w:r>
    </w:p>
    <w:tbl>
      <w:tblPr>
        <w:tblW w:w="5000" w:type="pct"/>
        <w:tblLook w:val="04A0" w:firstRow="1" w:lastRow="0" w:firstColumn="1" w:lastColumn="0" w:noHBand="0" w:noVBand="1"/>
      </w:tblPr>
      <w:tblGrid>
        <w:gridCol w:w="1742"/>
        <w:gridCol w:w="2709"/>
        <w:gridCol w:w="878"/>
        <w:gridCol w:w="1035"/>
        <w:gridCol w:w="1035"/>
        <w:gridCol w:w="1035"/>
        <w:gridCol w:w="1035"/>
        <w:gridCol w:w="1035"/>
        <w:gridCol w:w="1035"/>
        <w:gridCol w:w="1035"/>
        <w:gridCol w:w="1035"/>
        <w:gridCol w:w="1035"/>
      </w:tblGrid>
      <w:tr w:rsidR="007553E7" w:rsidRPr="00D826BF" w14:paraId="6DBCE401" w14:textId="77777777" w:rsidTr="007553E7">
        <w:trPr>
          <w:trHeight w:val="850"/>
          <w:tblHeader/>
        </w:trPr>
        <w:tc>
          <w:tcPr>
            <w:tcW w:w="4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4E5EE5"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 xml:space="preserve">Наименование </w:t>
            </w:r>
            <w:proofErr w:type="spellStart"/>
            <w:r w:rsidRPr="00D826BF">
              <w:rPr>
                <w:rFonts w:ascii="Times New Roman" w:eastAsia="Times New Roman" w:hAnsi="Times New Roman" w:cs="Times New Roman"/>
                <w:b/>
                <w:bCs/>
                <w:sz w:val="18"/>
                <w:szCs w:val="18"/>
                <w:lang w:eastAsia="ru-RU"/>
              </w:rPr>
              <w:t>ресурсоснабжающей</w:t>
            </w:r>
            <w:proofErr w:type="spellEnd"/>
            <w:r w:rsidRPr="00D826BF">
              <w:rPr>
                <w:rFonts w:ascii="Times New Roman" w:eastAsia="Times New Roman" w:hAnsi="Times New Roman" w:cs="Times New Roman"/>
                <w:b/>
                <w:bCs/>
                <w:sz w:val="18"/>
                <w:szCs w:val="18"/>
                <w:lang w:eastAsia="ru-RU"/>
              </w:rPr>
              <w:t xml:space="preserve"> организации</w:t>
            </w:r>
          </w:p>
        </w:tc>
        <w:tc>
          <w:tcPr>
            <w:tcW w:w="115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9B58F9"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Установленные тарифы</w:t>
            </w:r>
          </w:p>
        </w:tc>
        <w:tc>
          <w:tcPr>
            <w:tcW w:w="20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B123DE"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Ед. изм.</w:t>
            </w:r>
          </w:p>
        </w:tc>
        <w:tc>
          <w:tcPr>
            <w:tcW w:w="705" w:type="pct"/>
            <w:gridSpan w:val="2"/>
            <w:tcBorders>
              <w:top w:val="single" w:sz="4" w:space="0" w:color="auto"/>
              <w:left w:val="nil"/>
              <w:bottom w:val="single" w:sz="4" w:space="0" w:color="auto"/>
              <w:right w:val="single" w:sz="4" w:space="0" w:color="auto"/>
            </w:tcBorders>
            <w:shd w:val="clear" w:color="auto" w:fill="auto"/>
            <w:vAlign w:val="center"/>
            <w:hideMark/>
          </w:tcPr>
          <w:p w14:paraId="27B9EC91"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3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B54654"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Реквизиты Приказа ДТР ТО</w:t>
            </w:r>
          </w:p>
        </w:tc>
        <w:tc>
          <w:tcPr>
            <w:tcW w:w="705" w:type="pct"/>
            <w:gridSpan w:val="2"/>
            <w:tcBorders>
              <w:top w:val="single" w:sz="4" w:space="0" w:color="auto"/>
              <w:left w:val="nil"/>
              <w:bottom w:val="single" w:sz="4" w:space="0" w:color="auto"/>
              <w:right w:val="single" w:sz="4" w:space="0" w:color="auto"/>
            </w:tcBorders>
            <w:shd w:val="clear" w:color="auto" w:fill="auto"/>
            <w:vAlign w:val="center"/>
            <w:hideMark/>
          </w:tcPr>
          <w:p w14:paraId="1F57BB37"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3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B5F763"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Реквизиты Приказа ДТР ТО</w:t>
            </w:r>
          </w:p>
        </w:tc>
        <w:tc>
          <w:tcPr>
            <w:tcW w:w="705" w:type="pct"/>
            <w:gridSpan w:val="2"/>
            <w:tcBorders>
              <w:top w:val="single" w:sz="4" w:space="0" w:color="auto"/>
              <w:left w:val="nil"/>
              <w:bottom w:val="single" w:sz="4" w:space="0" w:color="auto"/>
              <w:right w:val="single" w:sz="4" w:space="0" w:color="auto"/>
            </w:tcBorders>
            <w:shd w:val="clear" w:color="auto" w:fill="auto"/>
            <w:vAlign w:val="center"/>
            <w:hideMark/>
          </w:tcPr>
          <w:p w14:paraId="76E05299"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3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CDBC48"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Реквизиты Приказа ДТР ТО</w:t>
            </w:r>
          </w:p>
        </w:tc>
      </w:tr>
      <w:tr w:rsidR="007553E7" w:rsidRPr="00D826BF" w14:paraId="0AB53391" w14:textId="77777777" w:rsidTr="007553E7">
        <w:trPr>
          <w:trHeight w:val="850"/>
          <w:tblHeader/>
        </w:trPr>
        <w:tc>
          <w:tcPr>
            <w:tcW w:w="467" w:type="pct"/>
            <w:vMerge/>
            <w:tcBorders>
              <w:top w:val="single" w:sz="4" w:space="0" w:color="auto"/>
              <w:left w:val="single" w:sz="4" w:space="0" w:color="auto"/>
              <w:bottom w:val="single" w:sz="4" w:space="0" w:color="auto"/>
              <w:right w:val="single" w:sz="4" w:space="0" w:color="auto"/>
            </w:tcBorders>
            <w:vAlign w:val="center"/>
            <w:hideMark/>
          </w:tcPr>
          <w:p w14:paraId="0283F001"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1158" w:type="pct"/>
            <w:vMerge/>
            <w:tcBorders>
              <w:top w:val="single" w:sz="4" w:space="0" w:color="auto"/>
              <w:left w:val="single" w:sz="4" w:space="0" w:color="auto"/>
              <w:bottom w:val="single" w:sz="4" w:space="0" w:color="auto"/>
              <w:right w:val="single" w:sz="4" w:space="0" w:color="auto"/>
            </w:tcBorders>
            <w:vAlign w:val="center"/>
            <w:hideMark/>
          </w:tcPr>
          <w:p w14:paraId="1A9B10BC"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202" w:type="pct"/>
            <w:vMerge/>
            <w:tcBorders>
              <w:top w:val="single" w:sz="4" w:space="0" w:color="auto"/>
              <w:left w:val="single" w:sz="4" w:space="0" w:color="auto"/>
              <w:bottom w:val="single" w:sz="4" w:space="0" w:color="auto"/>
              <w:right w:val="single" w:sz="4" w:space="0" w:color="auto"/>
            </w:tcBorders>
            <w:vAlign w:val="center"/>
            <w:hideMark/>
          </w:tcPr>
          <w:p w14:paraId="49DDC2E2"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353" w:type="pct"/>
            <w:tcBorders>
              <w:top w:val="nil"/>
              <w:left w:val="nil"/>
              <w:bottom w:val="single" w:sz="4" w:space="0" w:color="auto"/>
              <w:right w:val="single" w:sz="4" w:space="0" w:color="auto"/>
            </w:tcBorders>
            <w:shd w:val="clear" w:color="auto" w:fill="auto"/>
            <w:vAlign w:val="center"/>
            <w:hideMark/>
          </w:tcPr>
          <w:p w14:paraId="5B8A26A0"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01.01.2020–30.06.2020</w:t>
            </w:r>
          </w:p>
        </w:tc>
        <w:tc>
          <w:tcPr>
            <w:tcW w:w="353" w:type="pct"/>
            <w:tcBorders>
              <w:top w:val="nil"/>
              <w:left w:val="nil"/>
              <w:bottom w:val="single" w:sz="4" w:space="0" w:color="auto"/>
              <w:right w:val="single" w:sz="4" w:space="0" w:color="auto"/>
            </w:tcBorders>
            <w:shd w:val="clear" w:color="auto" w:fill="auto"/>
            <w:vAlign w:val="center"/>
            <w:hideMark/>
          </w:tcPr>
          <w:p w14:paraId="5DF8AFC0"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01.07.2020–31.12.2020</w:t>
            </w:r>
          </w:p>
        </w:tc>
        <w:tc>
          <w:tcPr>
            <w:tcW w:w="353" w:type="pct"/>
            <w:vMerge/>
            <w:tcBorders>
              <w:top w:val="single" w:sz="4" w:space="0" w:color="auto"/>
              <w:left w:val="single" w:sz="4" w:space="0" w:color="auto"/>
              <w:bottom w:val="single" w:sz="4" w:space="0" w:color="auto"/>
              <w:right w:val="single" w:sz="4" w:space="0" w:color="auto"/>
            </w:tcBorders>
            <w:vAlign w:val="center"/>
            <w:hideMark/>
          </w:tcPr>
          <w:p w14:paraId="287B3A9C"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353" w:type="pct"/>
            <w:tcBorders>
              <w:top w:val="nil"/>
              <w:left w:val="nil"/>
              <w:bottom w:val="single" w:sz="4" w:space="0" w:color="auto"/>
              <w:right w:val="single" w:sz="4" w:space="0" w:color="auto"/>
            </w:tcBorders>
            <w:shd w:val="clear" w:color="auto" w:fill="auto"/>
            <w:vAlign w:val="center"/>
            <w:hideMark/>
          </w:tcPr>
          <w:p w14:paraId="1A842EB1"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01.01.2021–30.06.2021</w:t>
            </w:r>
          </w:p>
        </w:tc>
        <w:tc>
          <w:tcPr>
            <w:tcW w:w="353" w:type="pct"/>
            <w:tcBorders>
              <w:top w:val="nil"/>
              <w:left w:val="nil"/>
              <w:bottom w:val="single" w:sz="4" w:space="0" w:color="auto"/>
              <w:right w:val="single" w:sz="4" w:space="0" w:color="auto"/>
            </w:tcBorders>
            <w:shd w:val="clear" w:color="auto" w:fill="auto"/>
            <w:vAlign w:val="center"/>
            <w:hideMark/>
          </w:tcPr>
          <w:p w14:paraId="5C0002BB"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01.07.2021–31.12.2021</w:t>
            </w:r>
          </w:p>
        </w:tc>
        <w:tc>
          <w:tcPr>
            <w:tcW w:w="353" w:type="pct"/>
            <w:vMerge/>
            <w:tcBorders>
              <w:top w:val="single" w:sz="4" w:space="0" w:color="auto"/>
              <w:left w:val="single" w:sz="4" w:space="0" w:color="auto"/>
              <w:bottom w:val="single" w:sz="4" w:space="0" w:color="auto"/>
              <w:right w:val="single" w:sz="4" w:space="0" w:color="auto"/>
            </w:tcBorders>
            <w:vAlign w:val="center"/>
            <w:hideMark/>
          </w:tcPr>
          <w:p w14:paraId="0775B640"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353" w:type="pct"/>
            <w:tcBorders>
              <w:top w:val="nil"/>
              <w:left w:val="nil"/>
              <w:bottom w:val="single" w:sz="4" w:space="0" w:color="auto"/>
              <w:right w:val="single" w:sz="4" w:space="0" w:color="auto"/>
            </w:tcBorders>
            <w:shd w:val="clear" w:color="auto" w:fill="auto"/>
            <w:vAlign w:val="center"/>
            <w:hideMark/>
          </w:tcPr>
          <w:p w14:paraId="49DD6175"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01.01.2022–30.06.2022</w:t>
            </w:r>
          </w:p>
        </w:tc>
        <w:tc>
          <w:tcPr>
            <w:tcW w:w="353" w:type="pct"/>
            <w:tcBorders>
              <w:top w:val="nil"/>
              <w:left w:val="nil"/>
              <w:bottom w:val="single" w:sz="4" w:space="0" w:color="auto"/>
              <w:right w:val="single" w:sz="4" w:space="0" w:color="auto"/>
            </w:tcBorders>
            <w:shd w:val="clear" w:color="auto" w:fill="auto"/>
            <w:vAlign w:val="center"/>
            <w:hideMark/>
          </w:tcPr>
          <w:p w14:paraId="4CF0A5C9"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01.07.2022–31.12.2022</w:t>
            </w:r>
          </w:p>
        </w:tc>
        <w:tc>
          <w:tcPr>
            <w:tcW w:w="353" w:type="pct"/>
            <w:vMerge/>
            <w:tcBorders>
              <w:top w:val="single" w:sz="4" w:space="0" w:color="auto"/>
              <w:left w:val="single" w:sz="4" w:space="0" w:color="auto"/>
              <w:bottom w:val="single" w:sz="4" w:space="0" w:color="auto"/>
              <w:right w:val="single" w:sz="4" w:space="0" w:color="auto"/>
            </w:tcBorders>
            <w:vAlign w:val="center"/>
            <w:hideMark/>
          </w:tcPr>
          <w:p w14:paraId="4714F985"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r>
      <w:tr w:rsidR="007553E7" w:rsidRPr="00D826BF" w14:paraId="22843064" w14:textId="77777777" w:rsidTr="007553E7">
        <w:trPr>
          <w:trHeight w:val="850"/>
        </w:trPr>
        <w:tc>
          <w:tcPr>
            <w:tcW w:w="467" w:type="pct"/>
            <w:tcBorders>
              <w:top w:val="nil"/>
              <w:left w:val="single" w:sz="4" w:space="0" w:color="auto"/>
              <w:bottom w:val="single" w:sz="4" w:space="0" w:color="auto"/>
              <w:right w:val="single" w:sz="4" w:space="0" w:color="auto"/>
            </w:tcBorders>
            <w:shd w:val="clear" w:color="auto" w:fill="auto"/>
            <w:vAlign w:val="center"/>
            <w:hideMark/>
          </w:tcPr>
          <w:p w14:paraId="648809C1"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Общество с ограниченной ответственностью «Сети–ПЛЮС» (ИНН 7024040076)</w:t>
            </w:r>
          </w:p>
        </w:tc>
        <w:tc>
          <w:tcPr>
            <w:tcW w:w="1158" w:type="pct"/>
            <w:tcBorders>
              <w:top w:val="single" w:sz="4" w:space="0" w:color="auto"/>
              <w:left w:val="nil"/>
              <w:bottom w:val="nil"/>
              <w:right w:val="single" w:sz="4" w:space="0" w:color="000000"/>
            </w:tcBorders>
            <w:shd w:val="clear" w:color="auto" w:fill="auto"/>
            <w:vAlign w:val="center"/>
            <w:hideMark/>
          </w:tcPr>
          <w:p w14:paraId="51EB274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Тарифы на тепловую энергию, поставляемую потребителям поселка Самусь закрытого </w:t>
            </w:r>
            <w:proofErr w:type="spellStart"/>
            <w:r w:rsidRPr="00D826BF">
              <w:rPr>
                <w:rFonts w:ascii="Times New Roman" w:eastAsia="Times New Roman" w:hAnsi="Times New Roman" w:cs="Times New Roman"/>
                <w:sz w:val="18"/>
                <w:szCs w:val="18"/>
                <w:lang w:eastAsia="ru-RU"/>
              </w:rPr>
              <w:t>административнотерриториального</w:t>
            </w:r>
            <w:proofErr w:type="spellEnd"/>
            <w:r w:rsidRPr="00D826BF">
              <w:rPr>
                <w:rFonts w:ascii="Times New Roman" w:eastAsia="Times New Roman" w:hAnsi="Times New Roman" w:cs="Times New Roman"/>
                <w:sz w:val="18"/>
                <w:szCs w:val="18"/>
                <w:lang w:eastAsia="ru-RU"/>
              </w:rPr>
              <w:t xml:space="preserve"> образования Северск</w:t>
            </w:r>
          </w:p>
        </w:tc>
        <w:tc>
          <w:tcPr>
            <w:tcW w:w="202" w:type="pct"/>
            <w:tcBorders>
              <w:top w:val="nil"/>
              <w:left w:val="nil"/>
              <w:bottom w:val="single" w:sz="4" w:space="0" w:color="auto"/>
              <w:right w:val="single" w:sz="4" w:space="0" w:color="auto"/>
            </w:tcBorders>
            <w:shd w:val="clear" w:color="auto" w:fill="auto"/>
            <w:vAlign w:val="center"/>
            <w:hideMark/>
          </w:tcPr>
          <w:p w14:paraId="454E936D"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353" w:type="pct"/>
            <w:tcBorders>
              <w:top w:val="nil"/>
              <w:left w:val="nil"/>
              <w:bottom w:val="single" w:sz="4" w:space="0" w:color="auto"/>
              <w:right w:val="single" w:sz="4" w:space="0" w:color="auto"/>
            </w:tcBorders>
            <w:shd w:val="clear" w:color="auto" w:fill="auto"/>
            <w:vAlign w:val="center"/>
            <w:hideMark/>
          </w:tcPr>
          <w:p w14:paraId="727AA51F"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2 369,90</w:t>
            </w:r>
          </w:p>
        </w:tc>
        <w:tc>
          <w:tcPr>
            <w:tcW w:w="353" w:type="pct"/>
            <w:tcBorders>
              <w:top w:val="nil"/>
              <w:left w:val="nil"/>
              <w:bottom w:val="single" w:sz="4" w:space="0" w:color="auto"/>
              <w:right w:val="single" w:sz="4" w:space="0" w:color="auto"/>
            </w:tcBorders>
            <w:shd w:val="clear" w:color="auto" w:fill="auto"/>
            <w:vAlign w:val="center"/>
            <w:hideMark/>
          </w:tcPr>
          <w:p w14:paraId="661D7F02"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2 462,54</w:t>
            </w:r>
          </w:p>
        </w:tc>
        <w:tc>
          <w:tcPr>
            <w:tcW w:w="353" w:type="pct"/>
            <w:tcBorders>
              <w:top w:val="nil"/>
              <w:left w:val="nil"/>
              <w:bottom w:val="single" w:sz="4" w:space="0" w:color="auto"/>
              <w:right w:val="single" w:sz="4" w:space="0" w:color="auto"/>
            </w:tcBorders>
            <w:shd w:val="clear" w:color="auto" w:fill="auto"/>
            <w:vAlign w:val="center"/>
            <w:hideMark/>
          </w:tcPr>
          <w:p w14:paraId="149E6D89"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1–76/9(</w:t>
            </w:r>
            <w:proofErr w:type="gramStart"/>
            <w:r w:rsidRPr="00D826BF">
              <w:rPr>
                <w:rFonts w:ascii="Times New Roman" w:eastAsia="Times New Roman" w:hAnsi="Times New Roman" w:cs="Times New Roman"/>
                <w:sz w:val="18"/>
                <w:szCs w:val="18"/>
                <w:lang w:eastAsia="ru-RU"/>
              </w:rPr>
              <w:t>427)</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20.11.2019</w:t>
            </w:r>
          </w:p>
        </w:tc>
        <w:tc>
          <w:tcPr>
            <w:tcW w:w="353" w:type="pct"/>
            <w:tcBorders>
              <w:top w:val="nil"/>
              <w:left w:val="nil"/>
              <w:bottom w:val="single" w:sz="4" w:space="0" w:color="auto"/>
              <w:right w:val="single" w:sz="4" w:space="0" w:color="auto"/>
            </w:tcBorders>
            <w:shd w:val="clear" w:color="auto" w:fill="auto"/>
            <w:vAlign w:val="center"/>
            <w:hideMark/>
          </w:tcPr>
          <w:p w14:paraId="1CDCD34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2 462,54</w:t>
            </w:r>
          </w:p>
        </w:tc>
        <w:tc>
          <w:tcPr>
            <w:tcW w:w="353" w:type="pct"/>
            <w:tcBorders>
              <w:top w:val="nil"/>
              <w:left w:val="nil"/>
              <w:bottom w:val="single" w:sz="4" w:space="0" w:color="auto"/>
              <w:right w:val="single" w:sz="4" w:space="0" w:color="auto"/>
            </w:tcBorders>
            <w:shd w:val="clear" w:color="auto" w:fill="auto"/>
            <w:vAlign w:val="center"/>
            <w:hideMark/>
          </w:tcPr>
          <w:p w14:paraId="5EA1E83D"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2 507,68</w:t>
            </w:r>
          </w:p>
        </w:tc>
        <w:tc>
          <w:tcPr>
            <w:tcW w:w="353" w:type="pct"/>
            <w:tcBorders>
              <w:top w:val="nil"/>
              <w:left w:val="nil"/>
              <w:bottom w:val="single" w:sz="4" w:space="0" w:color="auto"/>
              <w:right w:val="single" w:sz="4" w:space="0" w:color="auto"/>
            </w:tcBorders>
            <w:shd w:val="clear" w:color="auto" w:fill="auto"/>
            <w:vAlign w:val="center"/>
            <w:hideMark/>
          </w:tcPr>
          <w:p w14:paraId="045754C4"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1–47/9(</w:t>
            </w:r>
            <w:proofErr w:type="gramStart"/>
            <w:r w:rsidRPr="00D826BF">
              <w:rPr>
                <w:rFonts w:ascii="Times New Roman" w:eastAsia="Times New Roman" w:hAnsi="Times New Roman" w:cs="Times New Roman"/>
                <w:sz w:val="18"/>
                <w:szCs w:val="18"/>
                <w:lang w:eastAsia="ru-RU"/>
              </w:rPr>
              <w:t>552)</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17.12.2020</w:t>
            </w:r>
          </w:p>
        </w:tc>
        <w:tc>
          <w:tcPr>
            <w:tcW w:w="353" w:type="pct"/>
            <w:tcBorders>
              <w:top w:val="nil"/>
              <w:left w:val="nil"/>
              <w:bottom w:val="single" w:sz="4" w:space="0" w:color="auto"/>
              <w:right w:val="single" w:sz="4" w:space="0" w:color="auto"/>
            </w:tcBorders>
            <w:shd w:val="clear" w:color="auto" w:fill="auto"/>
            <w:vAlign w:val="center"/>
            <w:hideMark/>
          </w:tcPr>
          <w:p w14:paraId="255B8632"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353" w:type="pct"/>
            <w:tcBorders>
              <w:top w:val="nil"/>
              <w:left w:val="nil"/>
              <w:bottom w:val="single" w:sz="4" w:space="0" w:color="auto"/>
              <w:right w:val="single" w:sz="4" w:space="0" w:color="auto"/>
            </w:tcBorders>
            <w:shd w:val="clear" w:color="auto" w:fill="auto"/>
            <w:vAlign w:val="center"/>
            <w:hideMark/>
          </w:tcPr>
          <w:p w14:paraId="4337FF5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353" w:type="pct"/>
            <w:tcBorders>
              <w:top w:val="nil"/>
              <w:left w:val="nil"/>
              <w:bottom w:val="single" w:sz="4" w:space="0" w:color="auto"/>
              <w:right w:val="single" w:sz="4" w:space="0" w:color="auto"/>
            </w:tcBorders>
            <w:shd w:val="clear" w:color="auto" w:fill="auto"/>
            <w:vAlign w:val="center"/>
            <w:hideMark/>
          </w:tcPr>
          <w:p w14:paraId="564B518B"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7553E7" w:rsidRPr="00D826BF" w14:paraId="4A859544" w14:textId="77777777" w:rsidTr="007553E7">
        <w:trPr>
          <w:trHeight w:val="850"/>
        </w:trPr>
        <w:tc>
          <w:tcPr>
            <w:tcW w:w="467" w:type="pct"/>
            <w:tcBorders>
              <w:top w:val="nil"/>
              <w:left w:val="single" w:sz="4" w:space="0" w:color="auto"/>
              <w:bottom w:val="single" w:sz="4" w:space="0" w:color="auto"/>
              <w:right w:val="single" w:sz="4" w:space="0" w:color="auto"/>
            </w:tcBorders>
            <w:shd w:val="clear" w:color="auto" w:fill="auto"/>
            <w:vAlign w:val="center"/>
            <w:hideMark/>
          </w:tcPr>
          <w:p w14:paraId="44413F93"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Общество с ограниченной ответственностью «Уют Орловка» (ИНН 7024044994)</w:t>
            </w:r>
          </w:p>
        </w:tc>
        <w:tc>
          <w:tcPr>
            <w:tcW w:w="1158" w:type="pct"/>
            <w:tcBorders>
              <w:top w:val="single" w:sz="4" w:space="0" w:color="auto"/>
              <w:left w:val="nil"/>
              <w:bottom w:val="single" w:sz="4" w:space="0" w:color="auto"/>
              <w:right w:val="single" w:sz="4" w:space="0" w:color="auto"/>
            </w:tcBorders>
            <w:shd w:val="clear" w:color="auto" w:fill="auto"/>
            <w:vAlign w:val="center"/>
            <w:hideMark/>
          </w:tcPr>
          <w:p w14:paraId="1630BCAD"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Тарифы на тепловую энергию, поставляемую потребителям котельной, расположенной по адресу: поселок Самусь, улица </w:t>
            </w:r>
            <w:proofErr w:type="spellStart"/>
            <w:r w:rsidRPr="00D826BF">
              <w:rPr>
                <w:rFonts w:ascii="Times New Roman" w:eastAsia="Times New Roman" w:hAnsi="Times New Roman" w:cs="Times New Roman"/>
                <w:sz w:val="18"/>
                <w:szCs w:val="18"/>
                <w:lang w:eastAsia="ru-RU"/>
              </w:rPr>
              <w:t>Камышка</w:t>
            </w:r>
            <w:proofErr w:type="spellEnd"/>
            <w:r w:rsidRPr="00D826BF">
              <w:rPr>
                <w:rFonts w:ascii="Times New Roman" w:eastAsia="Times New Roman" w:hAnsi="Times New Roman" w:cs="Times New Roman"/>
                <w:sz w:val="18"/>
                <w:szCs w:val="18"/>
                <w:lang w:eastAsia="ru-RU"/>
              </w:rPr>
              <w:t xml:space="preserve"> закрытого административно–территориального</w:t>
            </w:r>
            <w:r w:rsidRPr="00D826BF">
              <w:rPr>
                <w:rFonts w:ascii="Times New Roman" w:eastAsia="Times New Roman" w:hAnsi="Times New Roman" w:cs="Times New Roman"/>
                <w:sz w:val="18"/>
                <w:szCs w:val="18"/>
                <w:lang w:eastAsia="ru-RU"/>
              </w:rPr>
              <w:br/>
              <w:t>образования Северск</w:t>
            </w:r>
          </w:p>
        </w:tc>
        <w:tc>
          <w:tcPr>
            <w:tcW w:w="202" w:type="pct"/>
            <w:tcBorders>
              <w:top w:val="nil"/>
              <w:left w:val="nil"/>
              <w:bottom w:val="single" w:sz="4" w:space="0" w:color="auto"/>
              <w:right w:val="single" w:sz="4" w:space="0" w:color="auto"/>
            </w:tcBorders>
            <w:shd w:val="clear" w:color="auto" w:fill="auto"/>
            <w:vAlign w:val="center"/>
            <w:hideMark/>
          </w:tcPr>
          <w:p w14:paraId="66C2FD41"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353" w:type="pct"/>
            <w:tcBorders>
              <w:top w:val="nil"/>
              <w:left w:val="nil"/>
              <w:bottom w:val="single" w:sz="4" w:space="0" w:color="auto"/>
              <w:right w:val="single" w:sz="4" w:space="0" w:color="auto"/>
            </w:tcBorders>
            <w:shd w:val="clear" w:color="auto" w:fill="auto"/>
            <w:vAlign w:val="center"/>
            <w:hideMark/>
          </w:tcPr>
          <w:p w14:paraId="617AA098"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353" w:type="pct"/>
            <w:tcBorders>
              <w:top w:val="nil"/>
              <w:left w:val="nil"/>
              <w:bottom w:val="single" w:sz="4" w:space="0" w:color="auto"/>
              <w:right w:val="single" w:sz="4" w:space="0" w:color="auto"/>
            </w:tcBorders>
            <w:shd w:val="clear" w:color="auto" w:fill="auto"/>
            <w:vAlign w:val="center"/>
            <w:hideMark/>
          </w:tcPr>
          <w:p w14:paraId="386FDC55"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353" w:type="pct"/>
            <w:tcBorders>
              <w:top w:val="nil"/>
              <w:left w:val="nil"/>
              <w:bottom w:val="single" w:sz="4" w:space="0" w:color="auto"/>
              <w:right w:val="single" w:sz="4" w:space="0" w:color="auto"/>
            </w:tcBorders>
            <w:shd w:val="clear" w:color="auto" w:fill="auto"/>
            <w:vAlign w:val="center"/>
            <w:hideMark/>
          </w:tcPr>
          <w:p w14:paraId="36647F0C"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353" w:type="pct"/>
            <w:tcBorders>
              <w:top w:val="nil"/>
              <w:left w:val="nil"/>
              <w:bottom w:val="single" w:sz="4" w:space="0" w:color="auto"/>
              <w:right w:val="single" w:sz="4" w:space="0" w:color="auto"/>
            </w:tcBorders>
            <w:shd w:val="clear" w:color="auto" w:fill="auto"/>
            <w:vAlign w:val="center"/>
            <w:hideMark/>
          </w:tcPr>
          <w:p w14:paraId="486AC4DA"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353" w:type="pct"/>
            <w:tcBorders>
              <w:top w:val="nil"/>
              <w:left w:val="nil"/>
              <w:bottom w:val="single" w:sz="4" w:space="0" w:color="auto"/>
              <w:right w:val="single" w:sz="4" w:space="0" w:color="auto"/>
            </w:tcBorders>
            <w:shd w:val="clear" w:color="auto" w:fill="auto"/>
            <w:vAlign w:val="center"/>
            <w:hideMark/>
          </w:tcPr>
          <w:p w14:paraId="430EC2B3"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2 503,36</w:t>
            </w:r>
          </w:p>
        </w:tc>
        <w:tc>
          <w:tcPr>
            <w:tcW w:w="353" w:type="pct"/>
            <w:tcBorders>
              <w:top w:val="nil"/>
              <w:left w:val="nil"/>
              <w:bottom w:val="single" w:sz="4" w:space="0" w:color="auto"/>
              <w:right w:val="single" w:sz="4" w:space="0" w:color="auto"/>
            </w:tcBorders>
            <w:shd w:val="clear" w:color="auto" w:fill="auto"/>
            <w:vAlign w:val="center"/>
            <w:hideMark/>
          </w:tcPr>
          <w:p w14:paraId="28502F43"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1–577/9(</w:t>
            </w:r>
            <w:proofErr w:type="gramStart"/>
            <w:r w:rsidRPr="00D826BF">
              <w:rPr>
                <w:rFonts w:ascii="Times New Roman" w:eastAsia="Times New Roman" w:hAnsi="Times New Roman" w:cs="Times New Roman"/>
                <w:sz w:val="18"/>
                <w:szCs w:val="18"/>
                <w:lang w:eastAsia="ru-RU"/>
              </w:rPr>
              <w:t>90)</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30.09.2020</w:t>
            </w:r>
          </w:p>
        </w:tc>
        <w:tc>
          <w:tcPr>
            <w:tcW w:w="353" w:type="pct"/>
            <w:tcBorders>
              <w:top w:val="nil"/>
              <w:left w:val="nil"/>
              <w:bottom w:val="single" w:sz="4" w:space="0" w:color="auto"/>
              <w:right w:val="single" w:sz="4" w:space="0" w:color="auto"/>
            </w:tcBorders>
            <w:shd w:val="clear" w:color="auto" w:fill="auto"/>
            <w:vAlign w:val="center"/>
            <w:hideMark/>
          </w:tcPr>
          <w:p w14:paraId="2731D5D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2 503,36</w:t>
            </w:r>
          </w:p>
        </w:tc>
        <w:tc>
          <w:tcPr>
            <w:tcW w:w="353" w:type="pct"/>
            <w:tcBorders>
              <w:top w:val="nil"/>
              <w:left w:val="nil"/>
              <w:bottom w:val="single" w:sz="4" w:space="0" w:color="auto"/>
              <w:right w:val="single" w:sz="4" w:space="0" w:color="auto"/>
            </w:tcBorders>
            <w:shd w:val="clear" w:color="auto" w:fill="auto"/>
            <w:vAlign w:val="center"/>
            <w:hideMark/>
          </w:tcPr>
          <w:p w14:paraId="3DE54AEF"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2 621,20</w:t>
            </w:r>
          </w:p>
        </w:tc>
        <w:tc>
          <w:tcPr>
            <w:tcW w:w="353" w:type="pct"/>
            <w:tcBorders>
              <w:top w:val="nil"/>
              <w:left w:val="nil"/>
              <w:bottom w:val="single" w:sz="4" w:space="0" w:color="auto"/>
              <w:right w:val="single" w:sz="4" w:space="0" w:color="auto"/>
            </w:tcBorders>
            <w:shd w:val="clear" w:color="auto" w:fill="auto"/>
            <w:vAlign w:val="center"/>
            <w:hideMark/>
          </w:tcPr>
          <w:p w14:paraId="207884A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1–600/9(</w:t>
            </w:r>
            <w:proofErr w:type="gramStart"/>
            <w:r w:rsidRPr="00D826BF">
              <w:rPr>
                <w:rFonts w:ascii="Times New Roman" w:eastAsia="Times New Roman" w:hAnsi="Times New Roman" w:cs="Times New Roman"/>
                <w:sz w:val="18"/>
                <w:szCs w:val="18"/>
                <w:lang w:eastAsia="ru-RU"/>
              </w:rPr>
              <w:t>572)</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20.12.2021</w:t>
            </w:r>
          </w:p>
        </w:tc>
      </w:tr>
    </w:tbl>
    <w:p w14:paraId="01BC3E0E" w14:textId="77777777" w:rsidR="007553E7" w:rsidRPr="00D826BF" w:rsidRDefault="007553E7" w:rsidP="007553E7">
      <w:pPr>
        <w:spacing w:after="0" w:line="240" w:lineRule="auto"/>
        <w:jc w:val="both"/>
        <w:rPr>
          <w:rFonts w:ascii="Times New Roman" w:eastAsia="Times New Roman" w:hAnsi="Times New Roman" w:cs="Times New Roman"/>
          <w:i/>
          <w:sz w:val="20"/>
          <w:szCs w:val="20"/>
          <w:lang w:eastAsia="ru-RU"/>
        </w:rPr>
      </w:pPr>
      <w:r w:rsidRPr="00D826BF">
        <w:rPr>
          <w:rFonts w:ascii="Times New Roman" w:eastAsia="Times New Roman" w:hAnsi="Times New Roman" w:cs="Times New Roman"/>
          <w:i/>
          <w:sz w:val="20"/>
          <w:szCs w:val="20"/>
          <w:lang w:eastAsia="ru-RU"/>
        </w:rPr>
        <w:t>* НДС не предусмотрен</w:t>
      </w:r>
    </w:p>
    <w:p w14:paraId="385D8702" w14:textId="3387F645" w:rsidR="007553E7" w:rsidRPr="00D826BF" w:rsidRDefault="00CC1034" w:rsidP="007553E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Таблица 51</w:t>
      </w:r>
      <w:r w:rsidR="007553E7" w:rsidRPr="00D826BF">
        <w:rPr>
          <w:rFonts w:ascii="Times New Roman" w:eastAsia="Times New Roman" w:hAnsi="Times New Roman" w:cs="Times New Roman"/>
          <w:sz w:val="24"/>
          <w:szCs w:val="24"/>
        </w:rPr>
        <w:t xml:space="preserve"> – Утвержденные тарифы для потребителей котельной «ЦОК» пос. </w:t>
      </w:r>
      <w:proofErr w:type="gramStart"/>
      <w:r w:rsidR="007553E7" w:rsidRPr="00D826BF">
        <w:rPr>
          <w:rFonts w:ascii="Times New Roman" w:eastAsia="Times New Roman" w:hAnsi="Times New Roman" w:cs="Times New Roman"/>
          <w:sz w:val="24"/>
          <w:szCs w:val="24"/>
        </w:rPr>
        <w:t>Самусь</w:t>
      </w:r>
      <w:proofErr w:type="gramEnd"/>
      <w:r w:rsidR="007553E7" w:rsidRPr="00D826BF">
        <w:rPr>
          <w:rFonts w:ascii="Times New Roman" w:eastAsia="Times New Roman" w:hAnsi="Times New Roman" w:cs="Times New Roman"/>
          <w:sz w:val="24"/>
          <w:szCs w:val="24"/>
        </w:rPr>
        <w:t xml:space="preserve"> ЗАТО Северск на 2020–2022 гг.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6"/>
        <w:gridCol w:w="1512"/>
        <w:gridCol w:w="1231"/>
        <w:gridCol w:w="932"/>
        <w:gridCol w:w="1027"/>
        <w:gridCol w:w="1027"/>
        <w:gridCol w:w="1027"/>
        <w:gridCol w:w="1027"/>
        <w:gridCol w:w="1027"/>
        <w:gridCol w:w="1027"/>
        <w:gridCol w:w="1027"/>
        <w:gridCol w:w="1027"/>
        <w:gridCol w:w="1027"/>
      </w:tblGrid>
      <w:tr w:rsidR="007553E7" w:rsidRPr="00D826BF" w14:paraId="0A0E4A91" w14:textId="77777777" w:rsidTr="007553E7">
        <w:trPr>
          <w:trHeight w:val="850"/>
          <w:tblHeader/>
        </w:trPr>
        <w:tc>
          <w:tcPr>
            <w:tcW w:w="457" w:type="pct"/>
            <w:vMerge w:val="restart"/>
            <w:shd w:val="clear" w:color="auto" w:fill="auto"/>
            <w:vAlign w:val="center"/>
            <w:hideMark/>
          </w:tcPr>
          <w:p w14:paraId="77112666"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 xml:space="preserve">Наименование </w:t>
            </w:r>
            <w:proofErr w:type="spellStart"/>
            <w:r w:rsidRPr="00D826BF">
              <w:rPr>
                <w:rFonts w:ascii="Times New Roman" w:eastAsia="Times New Roman" w:hAnsi="Times New Roman" w:cs="Times New Roman"/>
                <w:b/>
                <w:bCs/>
                <w:sz w:val="18"/>
                <w:szCs w:val="18"/>
                <w:lang w:eastAsia="ru-RU"/>
              </w:rPr>
              <w:t>ресурсоснабжающей</w:t>
            </w:r>
            <w:proofErr w:type="spellEnd"/>
            <w:r w:rsidRPr="00D826BF">
              <w:rPr>
                <w:rFonts w:ascii="Times New Roman" w:eastAsia="Times New Roman" w:hAnsi="Times New Roman" w:cs="Times New Roman"/>
                <w:b/>
                <w:bCs/>
                <w:sz w:val="18"/>
                <w:szCs w:val="18"/>
                <w:lang w:eastAsia="ru-RU"/>
              </w:rPr>
              <w:t xml:space="preserve"> организации</w:t>
            </w:r>
          </w:p>
        </w:tc>
        <w:tc>
          <w:tcPr>
            <w:tcW w:w="1138" w:type="pct"/>
            <w:gridSpan w:val="2"/>
            <w:vMerge w:val="restart"/>
            <w:shd w:val="clear" w:color="auto" w:fill="auto"/>
            <w:vAlign w:val="center"/>
            <w:hideMark/>
          </w:tcPr>
          <w:p w14:paraId="67FB0C9D"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Установленные тарифы</w:t>
            </w:r>
          </w:p>
        </w:tc>
        <w:tc>
          <w:tcPr>
            <w:tcW w:w="320" w:type="pct"/>
            <w:vMerge w:val="restart"/>
            <w:shd w:val="clear" w:color="auto" w:fill="auto"/>
            <w:vAlign w:val="center"/>
            <w:hideMark/>
          </w:tcPr>
          <w:p w14:paraId="251FE317"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Ед. изм.</w:t>
            </w:r>
          </w:p>
        </w:tc>
        <w:tc>
          <w:tcPr>
            <w:tcW w:w="687" w:type="pct"/>
            <w:gridSpan w:val="2"/>
            <w:shd w:val="clear" w:color="auto" w:fill="auto"/>
            <w:vAlign w:val="center"/>
            <w:hideMark/>
          </w:tcPr>
          <w:p w14:paraId="5357AD17"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342" w:type="pct"/>
            <w:vMerge w:val="restart"/>
            <w:shd w:val="clear" w:color="auto" w:fill="auto"/>
            <w:vAlign w:val="center"/>
            <w:hideMark/>
          </w:tcPr>
          <w:p w14:paraId="65982CFC"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Реквизиты Приказа ДТР ТО</w:t>
            </w:r>
          </w:p>
        </w:tc>
        <w:tc>
          <w:tcPr>
            <w:tcW w:w="687" w:type="pct"/>
            <w:gridSpan w:val="2"/>
            <w:shd w:val="clear" w:color="auto" w:fill="auto"/>
            <w:vAlign w:val="center"/>
            <w:hideMark/>
          </w:tcPr>
          <w:p w14:paraId="1A02B363"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343" w:type="pct"/>
            <w:vMerge w:val="restart"/>
            <w:shd w:val="clear" w:color="auto" w:fill="auto"/>
            <w:vAlign w:val="center"/>
            <w:hideMark/>
          </w:tcPr>
          <w:p w14:paraId="74A8AFC2"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Реквизиты Приказа ДТР ТО</w:t>
            </w:r>
          </w:p>
        </w:tc>
        <w:tc>
          <w:tcPr>
            <w:tcW w:w="687" w:type="pct"/>
            <w:gridSpan w:val="2"/>
            <w:shd w:val="clear" w:color="auto" w:fill="auto"/>
            <w:vAlign w:val="center"/>
            <w:hideMark/>
          </w:tcPr>
          <w:p w14:paraId="066B9AAB"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339" w:type="pct"/>
            <w:vMerge w:val="restart"/>
            <w:shd w:val="clear" w:color="auto" w:fill="auto"/>
            <w:vAlign w:val="center"/>
            <w:hideMark/>
          </w:tcPr>
          <w:p w14:paraId="691948E4"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Реквизиты Приказа ДТР ТО</w:t>
            </w:r>
          </w:p>
        </w:tc>
      </w:tr>
      <w:tr w:rsidR="007553E7" w:rsidRPr="00D826BF" w14:paraId="043E6EFE" w14:textId="77777777" w:rsidTr="007553E7">
        <w:trPr>
          <w:trHeight w:val="850"/>
          <w:tblHeader/>
        </w:trPr>
        <w:tc>
          <w:tcPr>
            <w:tcW w:w="457" w:type="pct"/>
            <w:vMerge/>
            <w:vAlign w:val="center"/>
            <w:hideMark/>
          </w:tcPr>
          <w:p w14:paraId="614F5A31"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1138" w:type="pct"/>
            <w:gridSpan w:val="2"/>
            <w:vMerge/>
            <w:vAlign w:val="center"/>
            <w:hideMark/>
          </w:tcPr>
          <w:p w14:paraId="3C43E883"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320" w:type="pct"/>
            <w:vMerge/>
            <w:vAlign w:val="center"/>
            <w:hideMark/>
          </w:tcPr>
          <w:p w14:paraId="143BB3D9"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343" w:type="pct"/>
            <w:shd w:val="clear" w:color="auto" w:fill="auto"/>
            <w:vAlign w:val="center"/>
            <w:hideMark/>
          </w:tcPr>
          <w:p w14:paraId="516F3F88"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01.01.2020–30.06.2020</w:t>
            </w:r>
          </w:p>
        </w:tc>
        <w:tc>
          <w:tcPr>
            <w:tcW w:w="343" w:type="pct"/>
            <w:shd w:val="clear" w:color="auto" w:fill="auto"/>
            <w:vAlign w:val="center"/>
            <w:hideMark/>
          </w:tcPr>
          <w:p w14:paraId="33E52AFC"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01.07.2020–31.12.2020</w:t>
            </w:r>
          </w:p>
        </w:tc>
        <w:tc>
          <w:tcPr>
            <w:tcW w:w="342" w:type="pct"/>
            <w:vMerge/>
            <w:vAlign w:val="center"/>
            <w:hideMark/>
          </w:tcPr>
          <w:p w14:paraId="79AED292"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343" w:type="pct"/>
            <w:shd w:val="clear" w:color="auto" w:fill="auto"/>
            <w:vAlign w:val="center"/>
            <w:hideMark/>
          </w:tcPr>
          <w:p w14:paraId="42D120C0"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01.01.2021–30.06.2021</w:t>
            </w:r>
          </w:p>
        </w:tc>
        <w:tc>
          <w:tcPr>
            <w:tcW w:w="343" w:type="pct"/>
            <w:shd w:val="clear" w:color="auto" w:fill="auto"/>
            <w:vAlign w:val="center"/>
            <w:hideMark/>
          </w:tcPr>
          <w:p w14:paraId="6BE24D60"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01.07.2021–31.12.2021</w:t>
            </w:r>
          </w:p>
        </w:tc>
        <w:tc>
          <w:tcPr>
            <w:tcW w:w="343" w:type="pct"/>
            <w:vMerge/>
            <w:vAlign w:val="center"/>
            <w:hideMark/>
          </w:tcPr>
          <w:p w14:paraId="63BF3DBB"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c>
          <w:tcPr>
            <w:tcW w:w="343" w:type="pct"/>
            <w:shd w:val="clear" w:color="auto" w:fill="auto"/>
            <w:vAlign w:val="center"/>
            <w:hideMark/>
          </w:tcPr>
          <w:p w14:paraId="3AB01177"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01.01.2022–30.06.2022</w:t>
            </w:r>
          </w:p>
        </w:tc>
        <w:tc>
          <w:tcPr>
            <w:tcW w:w="343" w:type="pct"/>
            <w:shd w:val="clear" w:color="auto" w:fill="auto"/>
            <w:vAlign w:val="center"/>
            <w:hideMark/>
          </w:tcPr>
          <w:p w14:paraId="0F9AD69A"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01.07.2022–31.12.2022</w:t>
            </w:r>
          </w:p>
        </w:tc>
        <w:tc>
          <w:tcPr>
            <w:tcW w:w="339" w:type="pct"/>
            <w:vMerge/>
            <w:vAlign w:val="center"/>
            <w:hideMark/>
          </w:tcPr>
          <w:p w14:paraId="422799A7"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p>
        </w:tc>
      </w:tr>
      <w:tr w:rsidR="007553E7" w:rsidRPr="00D826BF" w14:paraId="46072BC3" w14:textId="77777777" w:rsidTr="007553E7">
        <w:trPr>
          <w:trHeight w:val="850"/>
        </w:trPr>
        <w:tc>
          <w:tcPr>
            <w:tcW w:w="457" w:type="pct"/>
            <w:vMerge w:val="restart"/>
            <w:shd w:val="clear" w:color="auto" w:fill="auto"/>
            <w:vAlign w:val="center"/>
            <w:hideMark/>
          </w:tcPr>
          <w:p w14:paraId="6A34B92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Общество с ограниченной ответственностью «Тепло Плюс» (ИНН 7024038704)</w:t>
            </w:r>
          </w:p>
        </w:tc>
        <w:tc>
          <w:tcPr>
            <w:tcW w:w="1138" w:type="pct"/>
            <w:gridSpan w:val="2"/>
            <w:shd w:val="clear" w:color="auto" w:fill="auto"/>
            <w:vAlign w:val="center"/>
            <w:hideMark/>
          </w:tcPr>
          <w:p w14:paraId="03AFCD7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Тарифы на тепловую энергию, поставляемую потребителям поселка Самусь закрытого </w:t>
            </w:r>
            <w:proofErr w:type="spellStart"/>
            <w:r w:rsidRPr="00D826BF">
              <w:rPr>
                <w:rFonts w:ascii="Times New Roman" w:eastAsia="Times New Roman" w:hAnsi="Times New Roman" w:cs="Times New Roman"/>
                <w:sz w:val="18"/>
                <w:szCs w:val="18"/>
                <w:lang w:eastAsia="ru-RU"/>
              </w:rPr>
              <w:t>административнотерриториального</w:t>
            </w:r>
            <w:proofErr w:type="spellEnd"/>
            <w:r w:rsidRPr="00D826BF">
              <w:rPr>
                <w:rFonts w:ascii="Times New Roman" w:eastAsia="Times New Roman" w:hAnsi="Times New Roman" w:cs="Times New Roman"/>
                <w:sz w:val="18"/>
                <w:szCs w:val="18"/>
                <w:lang w:eastAsia="ru-RU"/>
              </w:rPr>
              <w:t xml:space="preserve"> образования Северск</w:t>
            </w:r>
          </w:p>
        </w:tc>
        <w:tc>
          <w:tcPr>
            <w:tcW w:w="320" w:type="pct"/>
            <w:shd w:val="clear" w:color="auto" w:fill="auto"/>
            <w:vAlign w:val="center"/>
            <w:hideMark/>
          </w:tcPr>
          <w:p w14:paraId="0A69D581"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343" w:type="pct"/>
            <w:shd w:val="clear" w:color="auto" w:fill="auto"/>
            <w:vAlign w:val="center"/>
            <w:hideMark/>
          </w:tcPr>
          <w:p w14:paraId="19305ABB"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2 051,70</w:t>
            </w:r>
          </w:p>
        </w:tc>
        <w:tc>
          <w:tcPr>
            <w:tcW w:w="343" w:type="pct"/>
            <w:shd w:val="clear" w:color="auto" w:fill="auto"/>
            <w:vAlign w:val="center"/>
            <w:hideMark/>
          </w:tcPr>
          <w:p w14:paraId="6F15797E"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2 051,70</w:t>
            </w:r>
          </w:p>
        </w:tc>
        <w:tc>
          <w:tcPr>
            <w:tcW w:w="342" w:type="pct"/>
            <w:shd w:val="clear" w:color="auto" w:fill="auto"/>
            <w:vAlign w:val="center"/>
            <w:hideMark/>
          </w:tcPr>
          <w:p w14:paraId="25E2D481"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1–74/9(</w:t>
            </w:r>
            <w:proofErr w:type="gramStart"/>
            <w:r w:rsidRPr="00D826BF">
              <w:rPr>
                <w:rFonts w:ascii="Times New Roman" w:eastAsia="Times New Roman" w:hAnsi="Times New Roman" w:cs="Times New Roman"/>
                <w:sz w:val="18"/>
                <w:szCs w:val="18"/>
                <w:lang w:eastAsia="ru-RU"/>
              </w:rPr>
              <w:t>466)</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27.11.2019</w:t>
            </w:r>
          </w:p>
        </w:tc>
        <w:tc>
          <w:tcPr>
            <w:tcW w:w="343" w:type="pct"/>
            <w:shd w:val="clear" w:color="auto" w:fill="auto"/>
            <w:vAlign w:val="center"/>
            <w:hideMark/>
          </w:tcPr>
          <w:p w14:paraId="09FF2AEA"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2 051,70</w:t>
            </w:r>
          </w:p>
        </w:tc>
        <w:tc>
          <w:tcPr>
            <w:tcW w:w="343" w:type="pct"/>
            <w:shd w:val="clear" w:color="auto" w:fill="auto"/>
            <w:vAlign w:val="center"/>
            <w:hideMark/>
          </w:tcPr>
          <w:p w14:paraId="1D1E0284"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2 051,95</w:t>
            </w:r>
          </w:p>
        </w:tc>
        <w:tc>
          <w:tcPr>
            <w:tcW w:w="343" w:type="pct"/>
            <w:shd w:val="clear" w:color="auto" w:fill="auto"/>
            <w:vAlign w:val="center"/>
            <w:hideMark/>
          </w:tcPr>
          <w:p w14:paraId="23533B93"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1–46/9(</w:t>
            </w:r>
            <w:proofErr w:type="gramStart"/>
            <w:r w:rsidRPr="00D826BF">
              <w:rPr>
                <w:rFonts w:ascii="Times New Roman" w:eastAsia="Times New Roman" w:hAnsi="Times New Roman" w:cs="Times New Roman"/>
                <w:sz w:val="18"/>
                <w:szCs w:val="18"/>
                <w:lang w:eastAsia="ru-RU"/>
              </w:rPr>
              <w:t>621)</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19.12.2020</w:t>
            </w:r>
          </w:p>
        </w:tc>
        <w:tc>
          <w:tcPr>
            <w:tcW w:w="343" w:type="pct"/>
            <w:shd w:val="clear" w:color="auto" w:fill="auto"/>
            <w:vAlign w:val="center"/>
            <w:hideMark/>
          </w:tcPr>
          <w:p w14:paraId="4B214407"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2 051,95</w:t>
            </w:r>
          </w:p>
        </w:tc>
        <w:tc>
          <w:tcPr>
            <w:tcW w:w="343" w:type="pct"/>
            <w:shd w:val="clear" w:color="auto" w:fill="auto"/>
            <w:vAlign w:val="center"/>
            <w:hideMark/>
          </w:tcPr>
          <w:p w14:paraId="563BA14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2 195,59</w:t>
            </w:r>
          </w:p>
        </w:tc>
        <w:tc>
          <w:tcPr>
            <w:tcW w:w="339" w:type="pct"/>
            <w:shd w:val="clear" w:color="auto" w:fill="auto"/>
            <w:vAlign w:val="center"/>
            <w:hideMark/>
          </w:tcPr>
          <w:p w14:paraId="48A6E760"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1–30/9(</w:t>
            </w:r>
            <w:proofErr w:type="gramStart"/>
            <w:r w:rsidRPr="00D826BF">
              <w:rPr>
                <w:rFonts w:ascii="Times New Roman" w:eastAsia="Times New Roman" w:hAnsi="Times New Roman" w:cs="Times New Roman"/>
                <w:sz w:val="18"/>
                <w:szCs w:val="18"/>
                <w:lang w:eastAsia="ru-RU"/>
              </w:rPr>
              <w:t>561)</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20.12.2021</w:t>
            </w:r>
          </w:p>
        </w:tc>
      </w:tr>
      <w:tr w:rsidR="007553E7" w:rsidRPr="00D826BF" w14:paraId="5561CFD4" w14:textId="77777777" w:rsidTr="007553E7">
        <w:trPr>
          <w:trHeight w:val="850"/>
        </w:trPr>
        <w:tc>
          <w:tcPr>
            <w:tcW w:w="457" w:type="pct"/>
            <w:vMerge/>
            <w:vAlign w:val="center"/>
            <w:hideMark/>
          </w:tcPr>
          <w:p w14:paraId="1C26A22C"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569" w:type="pct"/>
            <w:vMerge w:val="restart"/>
            <w:shd w:val="clear" w:color="auto" w:fill="auto"/>
            <w:vAlign w:val="center"/>
            <w:hideMark/>
          </w:tcPr>
          <w:p w14:paraId="11282CA8"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Тарифы на горячую воду для потребителей поселка Самусь закрытого административно–территориального образования Северск </w:t>
            </w:r>
          </w:p>
        </w:tc>
        <w:tc>
          <w:tcPr>
            <w:tcW w:w="569" w:type="pct"/>
            <w:shd w:val="clear" w:color="auto" w:fill="auto"/>
            <w:vAlign w:val="center"/>
            <w:hideMark/>
          </w:tcPr>
          <w:p w14:paraId="4D45E520"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Компонент на теплоноситель</w:t>
            </w:r>
          </w:p>
        </w:tc>
        <w:tc>
          <w:tcPr>
            <w:tcW w:w="320" w:type="pct"/>
            <w:shd w:val="clear" w:color="auto" w:fill="auto"/>
            <w:vAlign w:val="center"/>
            <w:hideMark/>
          </w:tcPr>
          <w:p w14:paraId="0D73CA08"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w:t>
            </w:r>
            <w:proofErr w:type="spellStart"/>
            <w:r w:rsidRPr="00D826BF">
              <w:rPr>
                <w:rFonts w:ascii="Times New Roman" w:eastAsia="Times New Roman" w:hAnsi="Times New Roman" w:cs="Times New Roman"/>
                <w:sz w:val="18"/>
                <w:szCs w:val="18"/>
                <w:lang w:eastAsia="ru-RU"/>
              </w:rPr>
              <w:t>куб.м</w:t>
            </w:r>
            <w:proofErr w:type="spellEnd"/>
          </w:p>
        </w:tc>
        <w:tc>
          <w:tcPr>
            <w:tcW w:w="343" w:type="pct"/>
            <w:shd w:val="clear" w:color="auto" w:fill="auto"/>
            <w:vAlign w:val="center"/>
            <w:hideMark/>
          </w:tcPr>
          <w:p w14:paraId="2E1A3A5F"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52,47</w:t>
            </w:r>
          </w:p>
        </w:tc>
        <w:tc>
          <w:tcPr>
            <w:tcW w:w="343" w:type="pct"/>
            <w:shd w:val="clear" w:color="auto" w:fill="auto"/>
            <w:vAlign w:val="center"/>
            <w:hideMark/>
          </w:tcPr>
          <w:p w14:paraId="3F3E2175"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54,07</w:t>
            </w:r>
          </w:p>
        </w:tc>
        <w:tc>
          <w:tcPr>
            <w:tcW w:w="342" w:type="pct"/>
            <w:vMerge w:val="restart"/>
            <w:shd w:val="clear" w:color="auto" w:fill="auto"/>
            <w:vAlign w:val="center"/>
            <w:hideMark/>
          </w:tcPr>
          <w:p w14:paraId="4D966244"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2–35/9(</w:t>
            </w:r>
            <w:proofErr w:type="gramStart"/>
            <w:r w:rsidRPr="00D826BF">
              <w:rPr>
                <w:rFonts w:ascii="Times New Roman" w:eastAsia="Times New Roman" w:hAnsi="Times New Roman" w:cs="Times New Roman"/>
                <w:sz w:val="18"/>
                <w:szCs w:val="18"/>
                <w:lang w:eastAsia="ru-RU"/>
              </w:rPr>
              <w:t>753)</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20.12.2019</w:t>
            </w:r>
          </w:p>
        </w:tc>
        <w:tc>
          <w:tcPr>
            <w:tcW w:w="343" w:type="pct"/>
            <w:shd w:val="clear" w:color="auto" w:fill="auto"/>
            <w:vAlign w:val="center"/>
            <w:hideMark/>
          </w:tcPr>
          <w:p w14:paraId="1D449F99"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54,07</w:t>
            </w:r>
          </w:p>
        </w:tc>
        <w:tc>
          <w:tcPr>
            <w:tcW w:w="343" w:type="pct"/>
            <w:shd w:val="clear" w:color="auto" w:fill="auto"/>
            <w:vAlign w:val="center"/>
            <w:hideMark/>
          </w:tcPr>
          <w:p w14:paraId="6CAB82B3"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54,07</w:t>
            </w:r>
          </w:p>
        </w:tc>
        <w:tc>
          <w:tcPr>
            <w:tcW w:w="343" w:type="pct"/>
            <w:vMerge w:val="restart"/>
            <w:shd w:val="clear" w:color="auto" w:fill="auto"/>
            <w:vAlign w:val="center"/>
            <w:hideMark/>
          </w:tcPr>
          <w:p w14:paraId="0AC2103B"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2–45/9(</w:t>
            </w:r>
            <w:proofErr w:type="gramStart"/>
            <w:r w:rsidRPr="00D826BF">
              <w:rPr>
                <w:rFonts w:ascii="Times New Roman" w:eastAsia="Times New Roman" w:hAnsi="Times New Roman" w:cs="Times New Roman"/>
                <w:sz w:val="18"/>
                <w:szCs w:val="18"/>
                <w:lang w:eastAsia="ru-RU"/>
              </w:rPr>
              <w:t>640)</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19.12.2020</w:t>
            </w:r>
          </w:p>
        </w:tc>
        <w:tc>
          <w:tcPr>
            <w:tcW w:w="343" w:type="pct"/>
            <w:shd w:val="clear" w:color="auto" w:fill="auto"/>
            <w:vAlign w:val="center"/>
            <w:hideMark/>
          </w:tcPr>
          <w:p w14:paraId="51F55D02"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54,07</w:t>
            </w:r>
          </w:p>
        </w:tc>
        <w:tc>
          <w:tcPr>
            <w:tcW w:w="343" w:type="pct"/>
            <w:shd w:val="clear" w:color="auto" w:fill="auto"/>
            <w:vAlign w:val="center"/>
            <w:hideMark/>
          </w:tcPr>
          <w:p w14:paraId="4CFDEAB2"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58,87</w:t>
            </w:r>
          </w:p>
        </w:tc>
        <w:tc>
          <w:tcPr>
            <w:tcW w:w="339" w:type="pct"/>
            <w:vMerge w:val="restart"/>
            <w:shd w:val="clear" w:color="auto" w:fill="auto"/>
            <w:vAlign w:val="center"/>
            <w:hideMark/>
          </w:tcPr>
          <w:p w14:paraId="442187C1"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2–31/9(</w:t>
            </w:r>
            <w:proofErr w:type="gramStart"/>
            <w:r w:rsidRPr="00D826BF">
              <w:rPr>
                <w:rFonts w:ascii="Times New Roman" w:eastAsia="Times New Roman" w:hAnsi="Times New Roman" w:cs="Times New Roman"/>
                <w:sz w:val="18"/>
                <w:szCs w:val="18"/>
                <w:lang w:eastAsia="ru-RU"/>
              </w:rPr>
              <w:t>640)</w:t>
            </w:r>
            <w:r w:rsidRPr="00D826BF">
              <w:rPr>
                <w:rFonts w:ascii="Times New Roman" w:eastAsia="Times New Roman" w:hAnsi="Times New Roman" w:cs="Times New Roman"/>
                <w:sz w:val="18"/>
                <w:szCs w:val="18"/>
                <w:lang w:eastAsia="ru-RU"/>
              </w:rPr>
              <w:br/>
              <w:t>от</w:t>
            </w:r>
            <w:proofErr w:type="gramEnd"/>
            <w:r w:rsidRPr="00D826BF">
              <w:rPr>
                <w:rFonts w:ascii="Times New Roman" w:eastAsia="Times New Roman" w:hAnsi="Times New Roman" w:cs="Times New Roman"/>
                <w:sz w:val="18"/>
                <w:szCs w:val="18"/>
                <w:lang w:eastAsia="ru-RU"/>
              </w:rPr>
              <w:t xml:space="preserve"> 20.12.2021</w:t>
            </w:r>
          </w:p>
        </w:tc>
      </w:tr>
      <w:tr w:rsidR="007553E7" w:rsidRPr="00D826BF" w14:paraId="22677D44" w14:textId="77777777" w:rsidTr="007553E7">
        <w:trPr>
          <w:trHeight w:val="850"/>
        </w:trPr>
        <w:tc>
          <w:tcPr>
            <w:tcW w:w="457" w:type="pct"/>
            <w:vMerge/>
            <w:vAlign w:val="center"/>
            <w:hideMark/>
          </w:tcPr>
          <w:p w14:paraId="246ED441"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569" w:type="pct"/>
            <w:vMerge/>
            <w:vAlign w:val="center"/>
            <w:hideMark/>
          </w:tcPr>
          <w:p w14:paraId="4AD18C17"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569" w:type="pct"/>
            <w:shd w:val="clear" w:color="auto" w:fill="auto"/>
            <w:vAlign w:val="center"/>
            <w:hideMark/>
          </w:tcPr>
          <w:p w14:paraId="63F83D53"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Компонент на тепловую энергию</w:t>
            </w:r>
          </w:p>
        </w:tc>
        <w:tc>
          <w:tcPr>
            <w:tcW w:w="320" w:type="pct"/>
            <w:shd w:val="clear" w:color="auto" w:fill="auto"/>
            <w:vAlign w:val="center"/>
            <w:hideMark/>
          </w:tcPr>
          <w:p w14:paraId="4555735E"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руб./Гкал</w:t>
            </w:r>
          </w:p>
        </w:tc>
        <w:tc>
          <w:tcPr>
            <w:tcW w:w="343" w:type="pct"/>
            <w:shd w:val="clear" w:color="auto" w:fill="auto"/>
            <w:vAlign w:val="center"/>
            <w:hideMark/>
          </w:tcPr>
          <w:p w14:paraId="7A37AB4C"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2 051,70</w:t>
            </w:r>
          </w:p>
        </w:tc>
        <w:tc>
          <w:tcPr>
            <w:tcW w:w="343" w:type="pct"/>
            <w:shd w:val="clear" w:color="auto" w:fill="auto"/>
            <w:vAlign w:val="center"/>
            <w:hideMark/>
          </w:tcPr>
          <w:p w14:paraId="44B36DC2"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2 051,70</w:t>
            </w:r>
          </w:p>
        </w:tc>
        <w:tc>
          <w:tcPr>
            <w:tcW w:w="342" w:type="pct"/>
            <w:vMerge/>
            <w:vAlign w:val="center"/>
            <w:hideMark/>
          </w:tcPr>
          <w:p w14:paraId="32867BBA"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343" w:type="pct"/>
            <w:shd w:val="clear" w:color="auto" w:fill="auto"/>
            <w:vAlign w:val="center"/>
            <w:hideMark/>
          </w:tcPr>
          <w:p w14:paraId="6C4556A6"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2 051,70</w:t>
            </w:r>
          </w:p>
        </w:tc>
        <w:tc>
          <w:tcPr>
            <w:tcW w:w="343" w:type="pct"/>
            <w:shd w:val="clear" w:color="auto" w:fill="auto"/>
            <w:vAlign w:val="center"/>
            <w:hideMark/>
          </w:tcPr>
          <w:p w14:paraId="3B1A1478"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2 051,95</w:t>
            </w:r>
          </w:p>
        </w:tc>
        <w:tc>
          <w:tcPr>
            <w:tcW w:w="343" w:type="pct"/>
            <w:vMerge/>
            <w:vAlign w:val="center"/>
            <w:hideMark/>
          </w:tcPr>
          <w:p w14:paraId="7290044D"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c>
          <w:tcPr>
            <w:tcW w:w="343" w:type="pct"/>
            <w:shd w:val="clear" w:color="auto" w:fill="auto"/>
            <w:vAlign w:val="center"/>
            <w:hideMark/>
          </w:tcPr>
          <w:p w14:paraId="1A01ED78"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2 051,95</w:t>
            </w:r>
          </w:p>
        </w:tc>
        <w:tc>
          <w:tcPr>
            <w:tcW w:w="343" w:type="pct"/>
            <w:shd w:val="clear" w:color="auto" w:fill="auto"/>
            <w:vAlign w:val="center"/>
            <w:hideMark/>
          </w:tcPr>
          <w:p w14:paraId="56FFD2DC" w14:textId="77777777" w:rsidR="007553E7" w:rsidRPr="00D826BF" w:rsidRDefault="007553E7" w:rsidP="007553E7">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2 195,59</w:t>
            </w:r>
          </w:p>
        </w:tc>
        <w:tc>
          <w:tcPr>
            <w:tcW w:w="339" w:type="pct"/>
            <w:vMerge/>
            <w:vAlign w:val="center"/>
            <w:hideMark/>
          </w:tcPr>
          <w:p w14:paraId="2F491997"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p>
        </w:tc>
      </w:tr>
    </w:tbl>
    <w:p w14:paraId="773D5126" w14:textId="77777777" w:rsidR="007553E7" w:rsidRPr="00D826BF" w:rsidRDefault="007553E7" w:rsidP="007553E7">
      <w:pPr>
        <w:spacing w:after="0" w:line="240" w:lineRule="auto"/>
        <w:jc w:val="both"/>
        <w:rPr>
          <w:rFonts w:ascii="Times New Roman" w:eastAsia="Times New Roman" w:hAnsi="Times New Roman" w:cs="Times New Roman"/>
          <w:i/>
          <w:sz w:val="20"/>
          <w:szCs w:val="20"/>
          <w:lang w:eastAsia="ru-RU"/>
        </w:rPr>
      </w:pPr>
      <w:r w:rsidRPr="00D826BF">
        <w:rPr>
          <w:rFonts w:ascii="Times New Roman" w:eastAsia="Times New Roman" w:hAnsi="Times New Roman" w:cs="Times New Roman"/>
          <w:i/>
          <w:sz w:val="20"/>
          <w:szCs w:val="20"/>
          <w:lang w:eastAsia="ru-RU"/>
        </w:rPr>
        <w:t>* НДС не предусмотрен</w:t>
      </w:r>
    </w:p>
    <w:p w14:paraId="065F0888"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sectPr w:rsidR="007553E7" w:rsidRPr="00D826BF" w:rsidSect="007553E7">
          <w:pgSz w:w="16838" w:h="11906" w:orient="landscape"/>
          <w:pgMar w:top="1276" w:right="1276" w:bottom="567" w:left="1134" w:header="709" w:footer="709" w:gutter="0"/>
          <w:cols w:space="708"/>
          <w:titlePg/>
          <w:docGrid w:linePitch="360"/>
        </w:sectPr>
      </w:pPr>
    </w:p>
    <w:p w14:paraId="06D70846"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lastRenderedPageBreak/>
        <w:t>Рост тарифов за период 2020–2022 гг. составил:</w:t>
      </w:r>
    </w:p>
    <w:p w14:paraId="0265281F" w14:textId="77777777" w:rsidR="007553E7" w:rsidRPr="00D826BF" w:rsidRDefault="007553E7" w:rsidP="007F5A7B">
      <w:pPr>
        <w:pStyle w:val="aa"/>
        <w:numPr>
          <w:ilvl w:val="0"/>
          <w:numId w:val="42"/>
        </w:numPr>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на тепловую энергию для потребителей в системе </w:t>
      </w:r>
      <w:proofErr w:type="gramStart"/>
      <w:r w:rsidRPr="00D826BF">
        <w:rPr>
          <w:rFonts w:ascii="Times New Roman" w:eastAsia="Times New Roman" w:hAnsi="Times New Roman" w:cs="Times New Roman"/>
          <w:sz w:val="24"/>
          <w:szCs w:val="24"/>
        </w:rPr>
        <w:t>теплоснабжения</w:t>
      </w:r>
      <w:proofErr w:type="gramEnd"/>
      <w:r w:rsidRPr="00D826BF">
        <w:rPr>
          <w:rFonts w:ascii="Times New Roman" w:eastAsia="Times New Roman" w:hAnsi="Times New Roman" w:cs="Times New Roman"/>
          <w:sz w:val="24"/>
          <w:szCs w:val="24"/>
        </w:rPr>
        <w:t xml:space="preserve"> ЗАТО Северск (г. Северск), включающей тепловые сети Открытого акционерного общества «Тепловые сети» – 20,80% (среднегодовой рост тарифа за период – 6,93%);</w:t>
      </w:r>
    </w:p>
    <w:p w14:paraId="7DC0D3B2" w14:textId="77777777" w:rsidR="007553E7" w:rsidRPr="00D826BF" w:rsidRDefault="007553E7" w:rsidP="007F5A7B">
      <w:pPr>
        <w:pStyle w:val="aa"/>
        <w:numPr>
          <w:ilvl w:val="0"/>
          <w:numId w:val="42"/>
        </w:numPr>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на тепловую энергию для потребителей в системе </w:t>
      </w:r>
      <w:proofErr w:type="gramStart"/>
      <w:r w:rsidRPr="00D826BF">
        <w:rPr>
          <w:rFonts w:ascii="Times New Roman" w:eastAsia="Times New Roman" w:hAnsi="Times New Roman" w:cs="Times New Roman"/>
          <w:sz w:val="24"/>
          <w:szCs w:val="24"/>
        </w:rPr>
        <w:t>теплоснабжения</w:t>
      </w:r>
      <w:proofErr w:type="gramEnd"/>
      <w:r w:rsidRPr="00D826BF">
        <w:rPr>
          <w:rFonts w:ascii="Times New Roman" w:eastAsia="Times New Roman" w:hAnsi="Times New Roman" w:cs="Times New Roman"/>
          <w:sz w:val="24"/>
          <w:szCs w:val="24"/>
        </w:rPr>
        <w:t xml:space="preserve"> ЗАТО Северск, не включающей тепловые сети открытого акционерного общества «Тепловые сети» – 7,67% (среднегодовой рост тарифа за период – 2,56%);</w:t>
      </w:r>
    </w:p>
    <w:p w14:paraId="69865AD6" w14:textId="77777777" w:rsidR="007553E7" w:rsidRPr="00D826BF" w:rsidRDefault="007553E7" w:rsidP="007F5A7B">
      <w:pPr>
        <w:pStyle w:val="aa"/>
        <w:numPr>
          <w:ilvl w:val="0"/>
          <w:numId w:val="42"/>
        </w:numPr>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на теплоноситель, поставляемый теплоснабжающей организацией, владеющей источниками тепловой энергии, на которых производится теплоноситель – </w:t>
      </w:r>
      <w:r w:rsidRPr="00D826BF">
        <w:rPr>
          <w:rFonts w:ascii="Times New Roman" w:eastAsia="Times New Roman" w:hAnsi="Times New Roman" w:cs="Times New Roman"/>
          <w:sz w:val="24"/>
          <w:szCs w:val="24"/>
        </w:rPr>
        <w:br/>
        <w:t>60,25% (среднегодовой рост тарифа за период – 20,08%);</w:t>
      </w:r>
    </w:p>
    <w:p w14:paraId="6257A85E" w14:textId="77777777" w:rsidR="007553E7" w:rsidRPr="00D826BF" w:rsidRDefault="007553E7" w:rsidP="007F5A7B">
      <w:pPr>
        <w:pStyle w:val="aa"/>
        <w:numPr>
          <w:ilvl w:val="0"/>
          <w:numId w:val="42"/>
        </w:numPr>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на тепловую энергию (мощность) на коллекторах источников тепловой энергии теплоснабжающей организации, на тепловую энергию, поставляемую </w:t>
      </w:r>
      <w:proofErr w:type="spellStart"/>
      <w:r w:rsidRPr="00D826BF">
        <w:rPr>
          <w:rFonts w:ascii="Times New Roman" w:eastAsia="Times New Roman" w:hAnsi="Times New Roman" w:cs="Times New Roman"/>
          <w:sz w:val="24"/>
          <w:szCs w:val="24"/>
        </w:rPr>
        <w:t>теплосетевым</w:t>
      </w:r>
      <w:proofErr w:type="spellEnd"/>
      <w:r w:rsidRPr="00D826BF">
        <w:rPr>
          <w:rFonts w:ascii="Times New Roman" w:eastAsia="Times New Roman" w:hAnsi="Times New Roman" w:cs="Times New Roman"/>
          <w:sz w:val="24"/>
          <w:szCs w:val="24"/>
        </w:rPr>
        <w:t xml:space="preserve"> организациям, приобретающим тепловую энергию с целью компенсации потерь тепловой энергии – 15,89% (среднегодовой рост тарифа за период – 5,30%);</w:t>
      </w:r>
    </w:p>
    <w:p w14:paraId="57E31C2D" w14:textId="77777777" w:rsidR="007553E7" w:rsidRPr="00D826BF" w:rsidRDefault="007553E7" w:rsidP="007F5A7B">
      <w:pPr>
        <w:pStyle w:val="aa"/>
        <w:numPr>
          <w:ilvl w:val="0"/>
          <w:numId w:val="42"/>
        </w:numPr>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на услуги по передаче тепловой энергии по тепловым сетям – </w:t>
      </w:r>
      <w:r w:rsidRPr="00D826BF">
        <w:rPr>
          <w:rFonts w:ascii="Times New Roman" w:eastAsia="Times New Roman" w:hAnsi="Times New Roman" w:cs="Times New Roman"/>
          <w:sz w:val="24"/>
          <w:szCs w:val="24"/>
        </w:rPr>
        <w:br/>
        <w:t>21,88% (среднегодовой рост тарифа за период – 7,29%);</w:t>
      </w:r>
    </w:p>
    <w:p w14:paraId="3EBCD81E" w14:textId="77777777" w:rsidR="007553E7" w:rsidRPr="00D826BF" w:rsidRDefault="007553E7" w:rsidP="007F5A7B">
      <w:pPr>
        <w:pStyle w:val="aa"/>
        <w:numPr>
          <w:ilvl w:val="0"/>
          <w:numId w:val="42"/>
        </w:numPr>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на услуги по передаче тепловой энергии по тепловым сетям акционерного общества «Сибирский химический комбинат» (теплоноситель – горячая вода) – </w:t>
      </w:r>
      <w:r w:rsidRPr="00D826BF">
        <w:rPr>
          <w:rFonts w:ascii="Times New Roman" w:eastAsia="Times New Roman" w:hAnsi="Times New Roman" w:cs="Times New Roman"/>
          <w:sz w:val="24"/>
          <w:szCs w:val="24"/>
        </w:rPr>
        <w:br/>
        <w:t>43,88% (среднегодовой рост тарифа за период – 14,63%);</w:t>
      </w:r>
    </w:p>
    <w:p w14:paraId="6DBBD4B5" w14:textId="77777777" w:rsidR="007553E7" w:rsidRPr="00D826BF" w:rsidRDefault="007553E7" w:rsidP="007F5A7B">
      <w:pPr>
        <w:pStyle w:val="aa"/>
        <w:numPr>
          <w:ilvl w:val="0"/>
          <w:numId w:val="42"/>
        </w:numPr>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на услуги по передаче тепловой энергии по тепловым сетям акционерного общества «Сибирский химический комбинат» (теплоноситель – пар) – 13,43% (среднегодовой рост тарифа за период – 4,48%);</w:t>
      </w:r>
    </w:p>
    <w:p w14:paraId="59DC0D7A" w14:textId="77777777" w:rsidR="007553E7" w:rsidRPr="00D826BF" w:rsidRDefault="007553E7" w:rsidP="007F5A7B">
      <w:pPr>
        <w:pStyle w:val="aa"/>
        <w:numPr>
          <w:ilvl w:val="0"/>
          <w:numId w:val="42"/>
        </w:numPr>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на тепловую энергию, поставляемую потребителям поселка Орловка закрытого административно–территориального образования Северск – 10,32% (среднегодовой рост тарифа за период – 3,44%);</w:t>
      </w:r>
    </w:p>
    <w:p w14:paraId="69FDE68C" w14:textId="77777777" w:rsidR="007553E7" w:rsidRPr="00D826BF" w:rsidRDefault="007553E7" w:rsidP="007F5A7B">
      <w:pPr>
        <w:pStyle w:val="aa"/>
        <w:numPr>
          <w:ilvl w:val="0"/>
          <w:numId w:val="42"/>
        </w:numPr>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на тепловую энергию, поставляемую потребителям котельной «</w:t>
      </w:r>
      <w:proofErr w:type="spellStart"/>
      <w:r w:rsidRPr="00D826BF">
        <w:rPr>
          <w:rFonts w:ascii="Times New Roman" w:eastAsia="Times New Roman" w:hAnsi="Times New Roman" w:cs="Times New Roman"/>
          <w:sz w:val="24"/>
          <w:szCs w:val="24"/>
        </w:rPr>
        <w:t>Камышка</w:t>
      </w:r>
      <w:proofErr w:type="spellEnd"/>
      <w:r w:rsidRPr="00D826BF">
        <w:rPr>
          <w:rFonts w:ascii="Times New Roman" w:eastAsia="Times New Roman" w:hAnsi="Times New Roman" w:cs="Times New Roman"/>
          <w:sz w:val="24"/>
          <w:szCs w:val="24"/>
        </w:rPr>
        <w:t>» поселка Самусь закрытого административно–территориального образования Северск – 10,60% (среднегодовой рост тарифа за период – 3,53%);</w:t>
      </w:r>
    </w:p>
    <w:p w14:paraId="4C8271E9" w14:textId="77777777" w:rsidR="007553E7" w:rsidRPr="00D826BF" w:rsidRDefault="007553E7" w:rsidP="007F5A7B">
      <w:pPr>
        <w:pStyle w:val="aa"/>
        <w:numPr>
          <w:ilvl w:val="0"/>
          <w:numId w:val="42"/>
        </w:numPr>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на тепловую энергию, поставляемую потребителям котельной «ЦОК» поселка Самусь закрытого административно–территориального образования Северск – </w:t>
      </w:r>
      <w:r w:rsidRPr="00D826BF">
        <w:rPr>
          <w:rFonts w:ascii="Times New Roman" w:eastAsia="Times New Roman" w:hAnsi="Times New Roman" w:cs="Times New Roman"/>
          <w:sz w:val="24"/>
          <w:szCs w:val="24"/>
        </w:rPr>
        <w:br/>
        <w:t>7,01 (среднегодовой рост тарифа за период – 2,34%);</w:t>
      </w:r>
    </w:p>
    <w:p w14:paraId="4358C472" w14:textId="77777777" w:rsidR="007553E7" w:rsidRPr="00D826BF" w:rsidRDefault="007553E7" w:rsidP="007F5A7B">
      <w:pPr>
        <w:pStyle w:val="aa"/>
        <w:numPr>
          <w:ilvl w:val="0"/>
          <w:numId w:val="42"/>
        </w:numPr>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на теплоноситель, поставляемый потребителям котельной «ЦОК» поселка Самусь закрытого административно–территориального образования Северск – </w:t>
      </w:r>
      <w:r w:rsidRPr="00D826BF">
        <w:rPr>
          <w:rFonts w:ascii="Times New Roman" w:eastAsia="Times New Roman" w:hAnsi="Times New Roman" w:cs="Times New Roman"/>
          <w:sz w:val="24"/>
          <w:szCs w:val="24"/>
        </w:rPr>
        <w:br/>
        <w:t>12,20% (среднегодовой рост тарифа за период – 4,00%).</w:t>
      </w:r>
    </w:p>
    <w:p w14:paraId="3F752A39" w14:textId="77777777" w:rsidR="007553E7" w:rsidRPr="00D826BF" w:rsidRDefault="007553E7" w:rsidP="007553E7">
      <w:pPr>
        <w:spacing w:after="0" w:line="240" w:lineRule="auto"/>
        <w:rPr>
          <w:rFonts w:ascii="Times New Roman" w:eastAsia="Times New Roman" w:hAnsi="Times New Roman" w:cs="Times New Roman"/>
          <w:b/>
          <w:sz w:val="24"/>
          <w:szCs w:val="24"/>
        </w:rPr>
      </w:pPr>
    </w:p>
    <w:p w14:paraId="0CE19A43" w14:textId="77777777" w:rsidR="007553E7" w:rsidRPr="00D826BF" w:rsidRDefault="007553E7" w:rsidP="007553E7">
      <w:pPr>
        <w:spacing w:after="0" w:line="240" w:lineRule="auto"/>
        <w:jc w:val="both"/>
        <w:rPr>
          <w:rFonts w:ascii="Times New Roman" w:eastAsia="Times New Roman" w:hAnsi="Times New Roman" w:cs="Times New Roman"/>
          <w:b/>
          <w:sz w:val="24"/>
          <w:szCs w:val="24"/>
          <w:u w:val="single"/>
        </w:rPr>
      </w:pPr>
      <w:r w:rsidRPr="00D826BF">
        <w:rPr>
          <w:rFonts w:ascii="Times New Roman" w:eastAsia="Times New Roman" w:hAnsi="Times New Roman" w:cs="Times New Roman"/>
          <w:b/>
          <w:sz w:val="24"/>
          <w:szCs w:val="24"/>
          <w:u w:val="single"/>
        </w:rPr>
        <w:t>Описание структуры цен (тарифов), установленных на момент разработки схемы теплоснабжения</w:t>
      </w:r>
    </w:p>
    <w:p w14:paraId="45E7AFBE" w14:textId="2C11CF41" w:rsidR="007553E7" w:rsidRPr="00D826BF" w:rsidRDefault="007553E7" w:rsidP="007553E7">
      <w:pPr>
        <w:spacing w:after="0" w:line="240" w:lineRule="auto"/>
        <w:ind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Укрупненные статьи смет затрат на производство, передачу и сбыт тепловой энергии на 2022 год, утвержденных Департаментом тарифного регулирования Томской области </w:t>
      </w:r>
      <w:r w:rsidRPr="00D826BF">
        <w:rPr>
          <w:rFonts w:ascii="Times New Roman" w:eastAsia="Times New Roman" w:hAnsi="Times New Roman" w:cs="Times New Roman"/>
          <w:sz w:val="24"/>
          <w:szCs w:val="24"/>
        </w:rPr>
        <w:br/>
        <w:t xml:space="preserve">для </w:t>
      </w:r>
      <w:proofErr w:type="spellStart"/>
      <w:r w:rsidRPr="00D826BF">
        <w:rPr>
          <w:rFonts w:ascii="Times New Roman" w:eastAsia="Times New Roman" w:hAnsi="Times New Roman" w:cs="Times New Roman"/>
          <w:sz w:val="24"/>
          <w:szCs w:val="24"/>
        </w:rPr>
        <w:t>ресурсоснабжающих</w:t>
      </w:r>
      <w:proofErr w:type="spellEnd"/>
      <w:r w:rsidRPr="00D826BF">
        <w:rPr>
          <w:rFonts w:ascii="Times New Roman" w:eastAsia="Times New Roman" w:hAnsi="Times New Roman" w:cs="Times New Roman"/>
          <w:sz w:val="24"/>
          <w:szCs w:val="24"/>
        </w:rPr>
        <w:t xml:space="preserve"> </w:t>
      </w:r>
      <w:proofErr w:type="gramStart"/>
      <w:r w:rsidRPr="00D826BF">
        <w:rPr>
          <w:rFonts w:ascii="Times New Roman" w:eastAsia="Times New Roman" w:hAnsi="Times New Roman" w:cs="Times New Roman"/>
          <w:sz w:val="24"/>
          <w:szCs w:val="24"/>
        </w:rPr>
        <w:t>организаций</w:t>
      </w:r>
      <w:proofErr w:type="gramEnd"/>
      <w:r w:rsidRPr="00D826BF">
        <w:rPr>
          <w:rFonts w:ascii="Times New Roman" w:eastAsia="Times New Roman" w:hAnsi="Times New Roman" w:cs="Times New Roman"/>
          <w:sz w:val="24"/>
          <w:szCs w:val="24"/>
        </w:rPr>
        <w:t xml:space="preserve"> ЗАТО Северск, приведены в Таблицах </w:t>
      </w:r>
      <w:r w:rsidR="00CC1034">
        <w:rPr>
          <w:rFonts w:ascii="Times New Roman" w:eastAsia="Times New Roman" w:hAnsi="Times New Roman" w:cs="Times New Roman"/>
          <w:sz w:val="24"/>
          <w:szCs w:val="24"/>
        </w:rPr>
        <w:t xml:space="preserve">52 </w:t>
      </w:r>
      <w:r w:rsidR="00893E30">
        <w:rPr>
          <w:rFonts w:ascii="Times New Roman" w:eastAsia="Times New Roman" w:hAnsi="Times New Roman" w:cs="Times New Roman"/>
          <w:sz w:val="24"/>
          <w:szCs w:val="24"/>
        </w:rPr>
        <w:t>–</w:t>
      </w:r>
      <w:r w:rsidR="00CC1034">
        <w:rPr>
          <w:rFonts w:ascii="Times New Roman" w:eastAsia="Times New Roman" w:hAnsi="Times New Roman" w:cs="Times New Roman"/>
          <w:sz w:val="24"/>
          <w:szCs w:val="24"/>
        </w:rPr>
        <w:t xml:space="preserve"> 59</w:t>
      </w:r>
      <w:r w:rsidRPr="00D826BF">
        <w:rPr>
          <w:rFonts w:ascii="Times New Roman" w:eastAsia="Times New Roman" w:hAnsi="Times New Roman" w:cs="Times New Roman"/>
          <w:sz w:val="24"/>
          <w:szCs w:val="24"/>
        </w:rPr>
        <w:t>.</w:t>
      </w:r>
    </w:p>
    <w:p w14:paraId="644DD6BA" w14:textId="77777777" w:rsidR="007553E7" w:rsidRPr="00D826BF" w:rsidRDefault="007553E7" w:rsidP="007553E7">
      <w:pPr>
        <w:spacing w:after="0" w:line="240" w:lineRule="auto"/>
        <w:jc w:val="both"/>
        <w:rPr>
          <w:rFonts w:ascii="Times New Roman" w:eastAsia="Times New Roman" w:hAnsi="Times New Roman" w:cs="Times New Roman"/>
          <w:sz w:val="24"/>
          <w:szCs w:val="24"/>
        </w:rPr>
      </w:pPr>
    </w:p>
    <w:p w14:paraId="19337B15" w14:textId="037C3235" w:rsidR="007553E7" w:rsidRPr="00D826BF" w:rsidRDefault="007553E7" w:rsidP="007553E7">
      <w:pPr>
        <w:spacing w:after="0" w:line="240" w:lineRule="auto"/>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Табли</w:t>
      </w:r>
      <w:r w:rsidR="00976EF1">
        <w:rPr>
          <w:rFonts w:ascii="Times New Roman" w:eastAsia="Times New Roman" w:hAnsi="Times New Roman" w:cs="Times New Roman"/>
          <w:sz w:val="24"/>
          <w:szCs w:val="24"/>
        </w:rPr>
        <w:t>ца 5</w:t>
      </w:r>
      <w:r w:rsidR="00CC1034">
        <w:rPr>
          <w:rFonts w:ascii="Times New Roman" w:eastAsia="Times New Roman" w:hAnsi="Times New Roman" w:cs="Times New Roman"/>
          <w:sz w:val="24"/>
          <w:szCs w:val="24"/>
        </w:rPr>
        <w:t>2</w:t>
      </w:r>
      <w:r w:rsidRPr="00D826BF">
        <w:rPr>
          <w:rFonts w:ascii="Times New Roman" w:eastAsia="Times New Roman" w:hAnsi="Times New Roman" w:cs="Times New Roman"/>
          <w:sz w:val="24"/>
          <w:szCs w:val="24"/>
        </w:rPr>
        <w:t xml:space="preserve"> – Укрупненные статьи сметы расходов по утвержденным тарифам на тепловую энергию в горячей воде на коллекторах источников тепловой энергии, принадлежащих </w:t>
      </w:r>
      <w:r w:rsidRPr="00D826BF">
        <w:rPr>
          <w:rFonts w:ascii="Times New Roman" w:eastAsia="Times New Roman" w:hAnsi="Times New Roman" w:cs="Times New Roman"/>
          <w:sz w:val="24"/>
          <w:szCs w:val="24"/>
        </w:rPr>
        <w:br/>
        <w:t xml:space="preserve">АО «РИР», утвержденной Департаментом тарифного регулирования Томской области </w:t>
      </w:r>
      <w:r w:rsidRPr="00D826BF">
        <w:rPr>
          <w:rFonts w:ascii="Times New Roman" w:eastAsia="Times New Roman" w:hAnsi="Times New Roman" w:cs="Times New Roman"/>
          <w:sz w:val="24"/>
          <w:szCs w:val="24"/>
        </w:rPr>
        <w:br/>
        <w:t xml:space="preserve">на 2022 год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7"/>
        <w:gridCol w:w="3717"/>
      </w:tblGrid>
      <w:tr w:rsidR="007553E7" w:rsidRPr="00D826BF" w14:paraId="029EF297" w14:textId="77777777" w:rsidTr="007553E7">
        <w:trPr>
          <w:trHeight w:val="397"/>
          <w:tblHeader/>
        </w:trPr>
        <w:tc>
          <w:tcPr>
            <w:tcW w:w="3114" w:type="pct"/>
            <w:shd w:val="clear" w:color="auto" w:fill="auto"/>
            <w:vAlign w:val="center"/>
            <w:hideMark/>
          </w:tcPr>
          <w:p w14:paraId="6705A27A"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Статья затрат </w:t>
            </w:r>
          </w:p>
        </w:tc>
        <w:tc>
          <w:tcPr>
            <w:tcW w:w="1886" w:type="pct"/>
            <w:shd w:val="clear" w:color="auto" w:fill="auto"/>
            <w:noWrap/>
            <w:vAlign w:val="center"/>
            <w:hideMark/>
          </w:tcPr>
          <w:p w14:paraId="5E3717F5"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Сумма, тыс. руб.</w:t>
            </w:r>
          </w:p>
        </w:tc>
      </w:tr>
      <w:tr w:rsidR="007553E7" w:rsidRPr="00D826BF" w14:paraId="3764E012" w14:textId="77777777" w:rsidTr="007553E7">
        <w:trPr>
          <w:trHeight w:val="397"/>
        </w:trPr>
        <w:tc>
          <w:tcPr>
            <w:tcW w:w="3114" w:type="pct"/>
            <w:shd w:val="clear" w:color="auto" w:fill="auto"/>
            <w:vAlign w:val="center"/>
            <w:hideMark/>
          </w:tcPr>
          <w:p w14:paraId="26CD4381"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Основное топливо</w:t>
            </w:r>
          </w:p>
        </w:tc>
        <w:tc>
          <w:tcPr>
            <w:tcW w:w="1886" w:type="pct"/>
            <w:shd w:val="clear" w:color="auto" w:fill="auto"/>
            <w:noWrap/>
            <w:vAlign w:val="center"/>
            <w:hideMark/>
          </w:tcPr>
          <w:p w14:paraId="2BA36BA2" w14:textId="77777777" w:rsidR="007553E7" w:rsidRPr="00D826BF" w:rsidRDefault="007553E7" w:rsidP="007553E7">
            <w:pPr>
              <w:spacing w:after="0" w:line="240" w:lineRule="auto"/>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1 035 314,89</w:t>
            </w:r>
          </w:p>
        </w:tc>
      </w:tr>
      <w:tr w:rsidR="007553E7" w:rsidRPr="00D826BF" w14:paraId="6DFF4C7D" w14:textId="77777777" w:rsidTr="007553E7">
        <w:trPr>
          <w:trHeight w:val="397"/>
        </w:trPr>
        <w:tc>
          <w:tcPr>
            <w:tcW w:w="3114" w:type="pct"/>
            <w:shd w:val="clear" w:color="auto" w:fill="auto"/>
            <w:vAlign w:val="center"/>
            <w:hideMark/>
          </w:tcPr>
          <w:p w14:paraId="33F4F18D"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Электрическая энергия на технологические нужды</w:t>
            </w:r>
          </w:p>
        </w:tc>
        <w:tc>
          <w:tcPr>
            <w:tcW w:w="1886" w:type="pct"/>
            <w:shd w:val="clear" w:color="auto" w:fill="auto"/>
            <w:noWrap/>
            <w:vAlign w:val="center"/>
            <w:hideMark/>
          </w:tcPr>
          <w:p w14:paraId="56E36DFC" w14:textId="77777777" w:rsidR="007553E7" w:rsidRPr="00D826BF" w:rsidRDefault="007553E7" w:rsidP="007553E7">
            <w:pPr>
              <w:spacing w:after="0" w:line="240" w:lineRule="auto"/>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1 139,66</w:t>
            </w:r>
          </w:p>
        </w:tc>
      </w:tr>
      <w:tr w:rsidR="007553E7" w:rsidRPr="00D826BF" w14:paraId="2332EF4C" w14:textId="77777777" w:rsidTr="007553E7">
        <w:trPr>
          <w:trHeight w:val="397"/>
        </w:trPr>
        <w:tc>
          <w:tcPr>
            <w:tcW w:w="3114" w:type="pct"/>
            <w:shd w:val="clear" w:color="auto" w:fill="auto"/>
            <w:vAlign w:val="center"/>
            <w:hideMark/>
          </w:tcPr>
          <w:p w14:paraId="76263F7C"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Холодная вода на технологические нужды и теплоноситель</w:t>
            </w:r>
          </w:p>
        </w:tc>
        <w:tc>
          <w:tcPr>
            <w:tcW w:w="1886" w:type="pct"/>
            <w:shd w:val="clear" w:color="auto" w:fill="auto"/>
            <w:noWrap/>
            <w:vAlign w:val="center"/>
            <w:hideMark/>
          </w:tcPr>
          <w:p w14:paraId="345E5D6D" w14:textId="77777777" w:rsidR="007553E7" w:rsidRPr="00D826BF" w:rsidRDefault="007553E7" w:rsidP="007553E7">
            <w:pPr>
              <w:spacing w:after="0" w:line="240" w:lineRule="auto"/>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88 361,31</w:t>
            </w:r>
          </w:p>
        </w:tc>
      </w:tr>
      <w:tr w:rsidR="007553E7" w:rsidRPr="00D826BF" w14:paraId="4A355D20" w14:textId="77777777" w:rsidTr="007553E7">
        <w:trPr>
          <w:trHeight w:val="397"/>
        </w:trPr>
        <w:tc>
          <w:tcPr>
            <w:tcW w:w="3114" w:type="pct"/>
            <w:shd w:val="clear" w:color="auto" w:fill="auto"/>
            <w:vAlign w:val="center"/>
            <w:hideMark/>
          </w:tcPr>
          <w:p w14:paraId="74130222"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Оплата труда с ОСН</w:t>
            </w:r>
          </w:p>
        </w:tc>
        <w:tc>
          <w:tcPr>
            <w:tcW w:w="1886" w:type="pct"/>
            <w:shd w:val="clear" w:color="auto" w:fill="auto"/>
            <w:noWrap/>
            <w:vAlign w:val="center"/>
            <w:hideMark/>
          </w:tcPr>
          <w:p w14:paraId="1845D627" w14:textId="77777777" w:rsidR="007553E7" w:rsidRPr="00D826BF" w:rsidRDefault="007553E7" w:rsidP="007553E7">
            <w:pPr>
              <w:spacing w:after="0" w:line="240" w:lineRule="auto"/>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184 708,81</w:t>
            </w:r>
          </w:p>
        </w:tc>
      </w:tr>
      <w:tr w:rsidR="007553E7" w:rsidRPr="00D826BF" w14:paraId="3341089E" w14:textId="77777777" w:rsidTr="007553E7">
        <w:trPr>
          <w:trHeight w:val="397"/>
        </w:trPr>
        <w:tc>
          <w:tcPr>
            <w:tcW w:w="3114" w:type="pct"/>
            <w:shd w:val="clear" w:color="auto" w:fill="auto"/>
            <w:vAlign w:val="center"/>
            <w:hideMark/>
          </w:tcPr>
          <w:p w14:paraId="7C426EFC"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Ремонты</w:t>
            </w:r>
          </w:p>
        </w:tc>
        <w:tc>
          <w:tcPr>
            <w:tcW w:w="1886" w:type="pct"/>
            <w:shd w:val="clear" w:color="auto" w:fill="auto"/>
            <w:noWrap/>
            <w:vAlign w:val="center"/>
            <w:hideMark/>
          </w:tcPr>
          <w:p w14:paraId="1BA8BC00" w14:textId="77777777" w:rsidR="007553E7" w:rsidRPr="00D826BF" w:rsidRDefault="007553E7" w:rsidP="007553E7">
            <w:pPr>
              <w:spacing w:after="0" w:line="240" w:lineRule="auto"/>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177 834,33</w:t>
            </w:r>
          </w:p>
        </w:tc>
      </w:tr>
      <w:tr w:rsidR="007553E7" w:rsidRPr="00D826BF" w14:paraId="79F5C1B8" w14:textId="77777777" w:rsidTr="007553E7">
        <w:trPr>
          <w:trHeight w:val="397"/>
        </w:trPr>
        <w:tc>
          <w:tcPr>
            <w:tcW w:w="3114" w:type="pct"/>
            <w:shd w:val="clear" w:color="auto" w:fill="auto"/>
            <w:vAlign w:val="center"/>
            <w:hideMark/>
          </w:tcPr>
          <w:p w14:paraId="60F46D36"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Амортизация </w:t>
            </w:r>
          </w:p>
        </w:tc>
        <w:tc>
          <w:tcPr>
            <w:tcW w:w="1886" w:type="pct"/>
            <w:shd w:val="clear" w:color="auto" w:fill="auto"/>
            <w:noWrap/>
            <w:vAlign w:val="center"/>
            <w:hideMark/>
          </w:tcPr>
          <w:p w14:paraId="1C0EAC54" w14:textId="77777777" w:rsidR="007553E7" w:rsidRPr="00D826BF" w:rsidRDefault="007553E7" w:rsidP="007553E7">
            <w:pPr>
              <w:spacing w:after="0" w:line="240" w:lineRule="auto"/>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90 150,71</w:t>
            </w:r>
          </w:p>
        </w:tc>
      </w:tr>
      <w:tr w:rsidR="007553E7" w:rsidRPr="00D826BF" w14:paraId="17078DE0" w14:textId="77777777" w:rsidTr="007553E7">
        <w:trPr>
          <w:trHeight w:val="397"/>
        </w:trPr>
        <w:tc>
          <w:tcPr>
            <w:tcW w:w="3114" w:type="pct"/>
            <w:shd w:val="clear" w:color="auto" w:fill="auto"/>
            <w:vAlign w:val="center"/>
            <w:hideMark/>
          </w:tcPr>
          <w:p w14:paraId="64159A51"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Прочие расходы </w:t>
            </w:r>
          </w:p>
        </w:tc>
        <w:tc>
          <w:tcPr>
            <w:tcW w:w="1886" w:type="pct"/>
            <w:shd w:val="clear" w:color="auto" w:fill="auto"/>
            <w:noWrap/>
            <w:vAlign w:val="center"/>
            <w:hideMark/>
          </w:tcPr>
          <w:p w14:paraId="2BCDF39D" w14:textId="77777777" w:rsidR="007553E7" w:rsidRPr="00D826BF" w:rsidRDefault="007553E7" w:rsidP="007553E7">
            <w:pPr>
              <w:spacing w:after="0" w:line="240" w:lineRule="auto"/>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46 101,49</w:t>
            </w:r>
          </w:p>
        </w:tc>
      </w:tr>
      <w:tr w:rsidR="007553E7" w:rsidRPr="00D826BF" w14:paraId="29A9CC9E" w14:textId="77777777" w:rsidTr="007553E7">
        <w:trPr>
          <w:trHeight w:val="397"/>
        </w:trPr>
        <w:tc>
          <w:tcPr>
            <w:tcW w:w="3114" w:type="pct"/>
            <w:shd w:val="clear" w:color="auto" w:fill="auto"/>
            <w:vAlign w:val="center"/>
            <w:hideMark/>
          </w:tcPr>
          <w:p w14:paraId="17DA9AED"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Корректировка НВВ</w:t>
            </w:r>
          </w:p>
        </w:tc>
        <w:tc>
          <w:tcPr>
            <w:tcW w:w="1886" w:type="pct"/>
            <w:shd w:val="clear" w:color="auto" w:fill="auto"/>
            <w:noWrap/>
            <w:vAlign w:val="center"/>
            <w:hideMark/>
          </w:tcPr>
          <w:p w14:paraId="387633B1" w14:textId="77777777" w:rsidR="007553E7" w:rsidRPr="00D826BF" w:rsidRDefault="007553E7" w:rsidP="007553E7">
            <w:pPr>
              <w:spacing w:after="0" w:line="240" w:lineRule="auto"/>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–35 962,79</w:t>
            </w:r>
          </w:p>
        </w:tc>
      </w:tr>
      <w:tr w:rsidR="007553E7" w:rsidRPr="00D826BF" w14:paraId="0637F79A" w14:textId="77777777" w:rsidTr="007553E7">
        <w:trPr>
          <w:trHeight w:val="397"/>
        </w:trPr>
        <w:tc>
          <w:tcPr>
            <w:tcW w:w="3114" w:type="pct"/>
            <w:shd w:val="clear" w:color="auto" w:fill="auto"/>
            <w:vAlign w:val="center"/>
            <w:hideMark/>
          </w:tcPr>
          <w:p w14:paraId="721B8F87"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Прибыль</w:t>
            </w:r>
          </w:p>
        </w:tc>
        <w:tc>
          <w:tcPr>
            <w:tcW w:w="1886" w:type="pct"/>
            <w:shd w:val="clear" w:color="auto" w:fill="auto"/>
            <w:noWrap/>
            <w:vAlign w:val="center"/>
            <w:hideMark/>
          </w:tcPr>
          <w:p w14:paraId="265E2ED9" w14:textId="77777777" w:rsidR="007553E7" w:rsidRPr="00D826BF" w:rsidRDefault="007553E7" w:rsidP="007553E7">
            <w:pPr>
              <w:spacing w:after="0" w:line="240" w:lineRule="auto"/>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443,19</w:t>
            </w:r>
          </w:p>
        </w:tc>
      </w:tr>
      <w:tr w:rsidR="007553E7" w:rsidRPr="00D826BF" w14:paraId="5F867449" w14:textId="77777777" w:rsidTr="007553E7">
        <w:trPr>
          <w:trHeight w:val="397"/>
        </w:trPr>
        <w:tc>
          <w:tcPr>
            <w:tcW w:w="3114" w:type="pct"/>
            <w:shd w:val="clear" w:color="auto" w:fill="auto"/>
            <w:vAlign w:val="center"/>
            <w:hideMark/>
          </w:tcPr>
          <w:p w14:paraId="2C228E56"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Необходимая валовая выручка</w:t>
            </w:r>
          </w:p>
        </w:tc>
        <w:tc>
          <w:tcPr>
            <w:tcW w:w="1886" w:type="pct"/>
            <w:shd w:val="clear" w:color="auto" w:fill="auto"/>
            <w:noWrap/>
            <w:vAlign w:val="center"/>
            <w:hideMark/>
          </w:tcPr>
          <w:p w14:paraId="44BB4658" w14:textId="77777777" w:rsidR="007553E7" w:rsidRPr="00D826BF" w:rsidRDefault="007553E7" w:rsidP="007553E7">
            <w:pPr>
              <w:spacing w:after="0" w:line="240" w:lineRule="auto"/>
              <w:jc w:val="right"/>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1 588 091,60</w:t>
            </w:r>
          </w:p>
        </w:tc>
      </w:tr>
    </w:tbl>
    <w:p w14:paraId="4427F7F3" w14:textId="77777777" w:rsidR="007553E7" w:rsidRPr="00D826BF" w:rsidRDefault="007553E7" w:rsidP="007553E7">
      <w:pPr>
        <w:spacing w:after="0" w:line="240" w:lineRule="auto"/>
        <w:jc w:val="both"/>
        <w:rPr>
          <w:rFonts w:ascii="Times New Roman" w:eastAsia="Times New Roman" w:hAnsi="Times New Roman" w:cs="Times New Roman"/>
          <w:sz w:val="24"/>
          <w:szCs w:val="24"/>
        </w:rPr>
      </w:pPr>
    </w:p>
    <w:p w14:paraId="4C60008A" w14:textId="77777777" w:rsidR="007553E7" w:rsidRPr="00D826BF" w:rsidRDefault="007553E7" w:rsidP="007553E7">
      <w:pPr>
        <w:spacing w:after="0" w:line="240" w:lineRule="auto"/>
        <w:ind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Основные </w:t>
      </w:r>
      <w:proofErr w:type="spellStart"/>
      <w:r w:rsidRPr="00D826BF">
        <w:rPr>
          <w:rFonts w:ascii="Times New Roman" w:eastAsia="Times New Roman" w:hAnsi="Times New Roman" w:cs="Times New Roman"/>
          <w:sz w:val="24"/>
          <w:szCs w:val="24"/>
        </w:rPr>
        <w:t>тарифообразующие</w:t>
      </w:r>
      <w:proofErr w:type="spellEnd"/>
      <w:r w:rsidRPr="00D826BF">
        <w:rPr>
          <w:rFonts w:ascii="Times New Roman" w:eastAsia="Times New Roman" w:hAnsi="Times New Roman" w:cs="Times New Roman"/>
          <w:sz w:val="24"/>
          <w:szCs w:val="24"/>
        </w:rPr>
        <w:t xml:space="preserve"> статьи – расходы на основное топливо, холодную воду на технологические нужды и теплоноситель, на оплату труда с ОСН и ремонты, на их долю приходится 91,5% от всего объема необходимой валовой выручки регулируемой организации, в том числе:</w:t>
      </w:r>
    </w:p>
    <w:p w14:paraId="1A01911E" w14:textId="77777777" w:rsidR="007553E7" w:rsidRPr="00D826BF" w:rsidRDefault="007553E7" w:rsidP="007F5A7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расходы на основное топливо – 63,7%;</w:t>
      </w:r>
    </w:p>
    <w:p w14:paraId="4928DD5A" w14:textId="77777777" w:rsidR="007553E7" w:rsidRPr="00D826BF" w:rsidRDefault="007553E7" w:rsidP="007F5A7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расходы на холодную воду на технологические нужды и теплоноситель – 5,4%;</w:t>
      </w:r>
    </w:p>
    <w:p w14:paraId="3FC09B0A" w14:textId="77777777" w:rsidR="007553E7" w:rsidRPr="00D826BF" w:rsidRDefault="007553E7" w:rsidP="007F5A7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расходы на оплату труда с ОСН – 11,4%;</w:t>
      </w:r>
    </w:p>
    <w:p w14:paraId="5B08A433" w14:textId="77777777" w:rsidR="007553E7" w:rsidRPr="00D826BF" w:rsidRDefault="007553E7" w:rsidP="007F5A7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расходы на ремонты – 11,0%.</w:t>
      </w:r>
    </w:p>
    <w:p w14:paraId="759022FF" w14:textId="77777777" w:rsidR="007553E7" w:rsidRPr="00D826BF" w:rsidRDefault="007553E7" w:rsidP="007553E7">
      <w:pPr>
        <w:pStyle w:val="aa"/>
        <w:spacing w:after="0" w:line="240" w:lineRule="auto"/>
        <w:rPr>
          <w:rFonts w:ascii="Times New Roman" w:eastAsia="Times New Roman" w:hAnsi="Times New Roman" w:cs="Times New Roman"/>
          <w:sz w:val="24"/>
          <w:szCs w:val="24"/>
        </w:rPr>
      </w:pPr>
    </w:p>
    <w:p w14:paraId="359B951C" w14:textId="3E0326E2" w:rsidR="007553E7" w:rsidRPr="00D826BF" w:rsidRDefault="00CC1034" w:rsidP="007553E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Таблица 53</w:t>
      </w:r>
      <w:r w:rsidR="007553E7" w:rsidRPr="00D826BF">
        <w:rPr>
          <w:rFonts w:ascii="Times New Roman" w:eastAsia="Times New Roman" w:hAnsi="Times New Roman" w:cs="Times New Roman"/>
          <w:sz w:val="24"/>
          <w:szCs w:val="24"/>
        </w:rPr>
        <w:t xml:space="preserve"> – Укрупненные статьи сметы расходов на содержание (передачу, сбыт) АО «РИР», утвержденной Департаментом тарифного регулирования Томской области на 2022 год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7"/>
        <w:gridCol w:w="5037"/>
      </w:tblGrid>
      <w:tr w:rsidR="007553E7" w:rsidRPr="00D826BF" w14:paraId="1C91E35C" w14:textId="77777777" w:rsidTr="007553E7">
        <w:trPr>
          <w:trHeight w:val="397"/>
          <w:tblHeader/>
        </w:trPr>
        <w:tc>
          <w:tcPr>
            <w:tcW w:w="2444" w:type="pct"/>
            <w:shd w:val="clear" w:color="auto" w:fill="auto"/>
            <w:vAlign w:val="center"/>
            <w:hideMark/>
          </w:tcPr>
          <w:p w14:paraId="2CB43268" w14:textId="77777777" w:rsidR="007553E7" w:rsidRPr="00D826BF" w:rsidRDefault="007553E7" w:rsidP="007553E7">
            <w:pPr>
              <w:spacing w:after="0"/>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Статья затрат</w:t>
            </w:r>
          </w:p>
        </w:tc>
        <w:tc>
          <w:tcPr>
            <w:tcW w:w="2556" w:type="pct"/>
            <w:shd w:val="clear" w:color="auto" w:fill="auto"/>
            <w:noWrap/>
            <w:vAlign w:val="center"/>
            <w:hideMark/>
          </w:tcPr>
          <w:p w14:paraId="17FE9474" w14:textId="77777777" w:rsidR="007553E7" w:rsidRPr="00D826BF" w:rsidRDefault="007553E7" w:rsidP="007553E7">
            <w:pPr>
              <w:spacing w:after="0"/>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Сумма, тыс. руб.</w:t>
            </w:r>
          </w:p>
        </w:tc>
      </w:tr>
      <w:tr w:rsidR="007553E7" w:rsidRPr="00D826BF" w14:paraId="4904A60C" w14:textId="77777777" w:rsidTr="007553E7">
        <w:trPr>
          <w:trHeight w:val="397"/>
        </w:trPr>
        <w:tc>
          <w:tcPr>
            <w:tcW w:w="2444" w:type="pct"/>
            <w:shd w:val="clear" w:color="auto" w:fill="auto"/>
            <w:vAlign w:val="center"/>
            <w:hideMark/>
          </w:tcPr>
          <w:p w14:paraId="23CC0343" w14:textId="77777777" w:rsidR="007553E7" w:rsidRPr="00D826BF" w:rsidRDefault="007553E7" w:rsidP="007553E7">
            <w:pPr>
              <w:spacing w:after="0"/>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Оплата труда с ОСН</w:t>
            </w:r>
          </w:p>
        </w:tc>
        <w:tc>
          <w:tcPr>
            <w:tcW w:w="2556" w:type="pct"/>
            <w:shd w:val="clear" w:color="auto" w:fill="auto"/>
            <w:noWrap/>
            <w:vAlign w:val="center"/>
            <w:hideMark/>
          </w:tcPr>
          <w:p w14:paraId="64A5D5B6"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14 411,35</w:t>
            </w:r>
          </w:p>
        </w:tc>
      </w:tr>
      <w:tr w:rsidR="007553E7" w:rsidRPr="00D826BF" w14:paraId="6E813CC1" w14:textId="77777777" w:rsidTr="007553E7">
        <w:trPr>
          <w:trHeight w:val="397"/>
        </w:trPr>
        <w:tc>
          <w:tcPr>
            <w:tcW w:w="2444" w:type="pct"/>
            <w:shd w:val="clear" w:color="auto" w:fill="auto"/>
            <w:vAlign w:val="center"/>
            <w:hideMark/>
          </w:tcPr>
          <w:p w14:paraId="5262E8A9" w14:textId="77777777" w:rsidR="007553E7" w:rsidRPr="00D826BF" w:rsidRDefault="007553E7" w:rsidP="007553E7">
            <w:pPr>
              <w:spacing w:after="0"/>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Прочие расходы</w:t>
            </w:r>
          </w:p>
        </w:tc>
        <w:tc>
          <w:tcPr>
            <w:tcW w:w="2556" w:type="pct"/>
            <w:shd w:val="clear" w:color="auto" w:fill="auto"/>
            <w:noWrap/>
            <w:vAlign w:val="center"/>
            <w:hideMark/>
          </w:tcPr>
          <w:p w14:paraId="37846E1E"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31 230,76</w:t>
            </w:r>
          </w:p>
        </w:tc>
      </w:tr>
      <w:tr w:rsidR="007553E7" w:rsidRPr="00D826BF" w14:paraId="2E78FC72" w14:textId="77777777" w:rsidTr="007553E7">
        <w:trPr>
          <w:trHeight w:val="397"/>
        </w:trPr>
        <w:tc>
          <w:tcPr>
            <w:tcW w:w="2444" w:type="pct"/>
            <w:shd w:val="clear" w:color="auto" w:fill="auto"/>
            <w:vAlign w:val="center"/>
            <w:hideMark/>
          </w:tcPr>
          <w:p w14:paraId="6F04995E" w14:textId="77777777" w:rsidR="007553E7" w:rsidRPr="00D826BF" w:rsidRDefault="007553E7" w:rsidP="007553E7">
            <w:pPr>
              <w:spacing w:after="0"/>
              <w:rPr>
                <w:rFonts w:ascii="Times New Roman" w:eastAsia="Times New Roman" w:hAnsi="Times New Roman" w:cs="Times New Roman"/>
                <w:b/>
                <w:bCs/>
                <w:sz w:val="18"/>
                <w:szCs w:val="18"/>
                <w:lang w:eastAsia="ru-RU"/>
              </w:rPr>
            </w:pPr>
            <w:bookmarkStart w:id="15" w:name="_Toc108781091"/>
            <w:r w:rsidRPr="00D826BF">
              <w:rPr>
                <w:rFonts w:ascii="Times New Roman" w:eastAsia="Times New Roman" w:hAnsi="Times New Roman" w:cs="Times New Roman"/>
                <w:b/>
                <w:bCs/>
                <w:sz w:val="18"/>
                <w:szCs w:val="18"/>
                <w:lang w:eastAsia="ru-RU"/>
              </w:rPr>
              <w:t>Необходимая валовая выручка</w:t>
            </w:r>
            <w:bookmarkEnd w:id="15"/>
          </w:p>
        </w:tc>
        <w:tc>
          <w:tcPr>
            <w:tcW w:w="2556" w:type="pct"/>
            <w:shd w:val="clear" w:color="auto" w:fill="auto"/>
            <w:noWrap/>
            <w:vAlign w:val="center"/>
            <w:hideMark/>
          </w:tcPr>
          <w:p w14:paraId="1E7CA2A9" w14:textId="77777777" w:rsidR="007553E7" w:rsidRPr="00D826BF" w:rsidRDefault="007553E7" w:rsidP="007553E7">
            <w:pPr>
              <w:spacing w:after="0"/>
              <w:jc w:val="right"/>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45 342,11</w:t>
            </w:r>
          </w:p>
        </w:tc>
      </w:tr>
    </w:tbl>
    <w:p w14:paraId="72796D17"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p>
    <w:p w14:paraId="375AF6BB" w14:textId="77777777" w:rsidR="007553E7" w:rsidRPr="00D826BF" w:rsidRDefault="007553E7" w:rsidP="007553E7">
      <w:pPr>
        <w:spacing w:after="0" w:line="240" w:lineRule="auto"/>
        <w:ind w:firstLine="708"/>
        <w:jc w:val="both"/>
        <w:rPr>
          <w:rFonts w:ascii="Times New Roman" w:eastAsia="Times New Roman" w:hAnsi="Times New Roman" w:cs="Times New Roman"/>
          <w:szCs w:val="24"/>
        </w:rPr>
      </w:pPr>
      <w:r w:rsidRPr="00D826BF">
        <w:rPr>
          <w:rFonts w:ascii="Times New Roman" w:eastAsia="Times New Roman" w:hAnsi="Times New Roman" w:cs="Times New Roman"/>
          <w:sz w:val="24"/>
          <w:szCs w:val="24"/>
        </w:rPr>
        <w:t xml:space="preserve">Основная </w:t>
      </w:r>
      <w:proofErr w:type="spellStart"/>
      <w:r w:rsidRPr="00D826BF">
        <w:rPr>
          <w:rFonts w:ascii="Times New Roman" w:eastAsia="Times New Roman" w:hAnsi="Times New Roman" w:cs="Times New Roman"/>
          <w:sz w:val="24"/>
          <w:szCs w:val="24"/>
        </w:rPr>
        <w:t>тарифообразующая</w:t>
      </w:r>
      <w:proofErr w:type="spellEnd"/>
      <w:r w:rsidRPr="00D826BF">
        <w:rPr>
          <w:rFonts w:ascii="Times New Roman" w:eastAsia="Times New Roman" w:hAnsi="Times New Roman" w:cs="Times New Roman"/>
          <w:sz w:val="24"/>
          <w:szCs w:val="24"/>
        </w:rPr>
        <w:t xml:space="preserve"> статья – расходы на оплату труда, на ее долю приходится 31,6% от всего объема необходимой валовой выручки на содержание (передачу, сбыт) </w:t>
      </w:r>
      <w:r w:rsidRPr="00D826BF">
        <w:rPr>
          <w:rFonts w:ascii="Times New Roman" w:eastAsia="Times New Roman" w:hAnsi="Times New Roman" w:cs="Times New Roman"/>
          <w:sz w:val="24"/>
          <w:szCs w:val="24"/>
        </w:rPr>
        <w:br/>
        <w:t>АО «РИР»</w:t>
      </w:r>
      <w:r w:rsidRPr="00D826BF">
        <w:rPr>
          <w:rFonts w:ascii="Times New Roman" w:eastAsia="Times New Roman" w:hAnsi="Times New Roman" w:cs="Times New Roman"/>
          <w:szCs w:val="24"/>
        </w:rPr>
        <w:t>.</w:t>
      </w:r>
    </w:p>
    <w:p w14:paraId="37B822A6" w14:textId="77777777" w:rsidR="007553E7" w:rsidRPr="00D826BF" w:rsidRDefault="007553E7" w:rsidP="007553E7">
      <w:pPr>
        <w:spacing w:after="0" w:line="240" w:lineRule="auto"/>
        <w:jc w:val="both"/>
        <w:rPr>
          <w:rFonts w:ascii="Times New Roman" w:eastAsia="Times New Roman" w:hAnsi="Times New Roman" w:cs="Times New Roman"/>
          <w:sz w:val="24"/>
          <w:szCs w:val="24"/>
        </w:rPr>
      </w:pPr>
    </w:p>
    <w:p w14:paraId="2E16156B" w14:textId="446AA7CC" w:rsidR="007553E7" w:rsidRPr="00D826BF" w:rsidRDefault="00976EF1" w:rsidP="007553E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Таблица 5</w:t>
      </w:r>
      <w:r w:rsidR="00CC1034">
        <w:rPr>
          <w:rFonts w:ascii="Times New Roman" w:eastAsia="Times New Roman" w:hAnsi="Times New Roman" w:cs="Times New Roman"/>
          <w:sz w:val="24"/>
          <w:szCs w:val="24"/>
        </w:rPr>
        <w:t>4</w:t>
      </w:r>
      <w:r w:rsidR="007553E7" w:rsidRPr="00D826BF">
        <w:rPr>
          <w:rFonts w:ascii="Times New Roman" w:eastAsia="Times New Roman" w:hAnsi="Times New Roman" w:cs="Times New Roman"/>
          <w:sz w:val="24"/>
          <w:szCs w:val="24"/>
        </w:rPr>
        <w:t xml:space="preserve"> – Укрупненные статьи сметы расходов на услуги по передаче тепловой энергии для ОАО «Тепловые сети», утвержденной Департаментом тарифного регулирования </w:t>
      </w:r>
      <w:r w:rsidR="007553E7" w:rsidRPr="00D826BF">
        <w:rPr>
          <w:rFonts w:ascii="Times New Roman" w:eastAsia="Times New Roman" w:hAnsi="Times New Roman" w:cs="Times New Roman"/>
          <w:sz w:val="24"/>
          <w:szCs w:val="24"/>
        </w:rPr>
        <w:br/>
        <w:t xml:space="preserve">Томской области на 2022 год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7"/>
        <w:gridCol w:w="3957"/>
      </w:tblGrid>
      <w:tr w:rsidR="007553E7" w:rsidRPr="00D826BF" w14:paraId="0AE8DBC6" w14:textId="77777777" w:rsidTr="007553E7">
        <w:trPr>
          <w:trHeight w:val="397"/>
          <w:tblHeader/>
        </w:trPr>
        <w:tc>
          <w:tcPr>
            <w:tcW w:w="2992" w:type="pct"/>
            <w:shd w:val="clear" w:color="auto" w:fill="auto"/>
            <w:vAlign w:val="center"/>
            <w:hideMark/>
          </w:tcPr>
          <w:p w14:paraId="20407EEB"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Статья затрат </w:t>
            </w:r>
          </w:p>
        </w:tc>
        <w:tc>
          <w:tcPr>
            <w:tcW w:w="2008" w:type="pct"/>
            <w:shd w:val="clear" w:color="auto" w:fill="auto"/>
            <w:vAlign w:val="center"/>
            <w:hideMark/>
          </w:tcPr>
          <w:p w14:paraId="6551B710" w14:textId="77777777" w:rsidR="007553E7" w:rsidRPr="00D826BF" w:rsidRDefault="007553E7" w:rsidP="007553E7">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Сумма, тыс. руб.</w:t>
            </w:r>
          </w:p>
        </w:tc>
      </w:tr>
      <w:tr w:rsidR="007553E7" w:rsidRPr="00D826BF" w14:paraId="3BF2D27C" w14:textId="77777777" w:rsidTr="007553E7">
        <w:trPr>
          <w:trHeight w:val="397"/>
        </w:trPr>
        <w:tc>
          <w:tcPr>
            <w:tcW w:w="2992" w:type="pct"/>
            <w:shd w:val="clear" w:color="auto" w:fill="auto"/>
            <w:vAlign w:val="center"/>
            <w:hideMark/>
          </w:tcPr>
          <w:p w14:paraId="2243F12E"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Электрическая энергия на технологические нужды</w:t>
            </w:r>
          </w:p>
        </w:tc>
        <w:tc>
          <w:tcPr>
            <w:tcW w:w="2008" w:type="pct"/>
            <w:shd w:val="clear" w:color="auto" w:fill="auto"/>
            <w:vAlign w:val="center"/>
            <w:hideMark/>
          </w:tcPr>
          <w:p w14:paraId="238838AC" w14:textId="77777777" w:rsidR="007553E7" w:rsidRPr="00D826BF" w:rsidRDefault="007553E7" w:rsidP="007553E7">
            <w:pPr>
              <w:spacing w:after="0" w:line="240" w:lineRule="auto"/>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10 534,42</w:t>
            </w:r>
          </w:p>
        </w:tc>
      </w:tr>
      <w:tr w:rsidR="007553E7" w:rsidRPr="00D826BF" w14:paraId="62CBB6D3" w14:textId="77777777" w:rsidTr="007553E7">
        <w:trPr>
          <w:trHeight w:val="397"/>
        </w:trPr>
        <w:tc>
          <w:tcPr>
            <w:tcW w:w="2992" w:type="pct"/>
            <w:shd w:val="clear" w:color="auto" w:fill="auto"/>
            <w:vAlign w:val="center"/>
            <w:hideMark/>
          </w:tcPr>
          <w:p w14:paraId="6D81BB22"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Компенсация потерь тепловой энергии</w:t>
            </w:r>
          </w:p>
        </w:tc>
        <w:tc>
          <w:tcPr>
            <w:tcW w:w="2008" w:type="pct"/>
            <w:shd w:val="clear" w:color="auto" w:fill="auto"/>
            <w:vAlign w:val="center"/>
            <w:hideMark/>
          </w:tcPr>
          <w:p w14:paraId="24F4EA42" w14:textId="77777777" w:rsidR="007553E7" w:rsidRPr="00D826BF" w:rsidRDefault="007553E7" w:rsidP="007553E7">
            <w:pPr>
              <w:spacing w:after="0" w:line="240" w:lineRule="auto"/>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287 691,23</w:t>
            </w:r>
          </w:p>
        </w:tc>
      </w:tr>
      <w:tr w:rsidR="007553E7" w:rsidRPr="00D826BF" w14:paraId="4B80AA5A" w14:textId="77777777" w:rsidTr="007553E7">
        <w:trPr>
          <w:trHeight w:val="397"/>
        </w:trPr>
        <w:tc>
          <w:tcPr>
            <w:tcW w:w="2992" w:type="pct"/>
            <w:shd w:val="clear" w:color="auto" w:fill="auto"/>
            <w:vAlign w:val="center"/>
            <w:hideMark/>
          </w:tcPr>
          <w:p w14:paraId="3C31961E"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Холодная вода на технологические нужды и теплоноситель</w:t>
            </w:r>
          </w:p>
        </w:tc>
        <w:tc>
          <w:tcPr>
            <w:tcW w:w="2008" w:type="pct"/>
            <w:shd w:val="clear" w:color="auto" w:fill="auto"/>
            <w:vAlign w:val="center"/>
            <w:hideMark/>
          </w:tcPr>
          <w:p w14:paraId="5558D217" w14:textId="77777777" w:rsidR="007553E7" w:rsidRPr="00D826BF" w:rsidRDefault="007553E7" w:rsidP="007553E7">
            <w:pPr>
              <w:spacing w:after="0" w:line="240" w:lineRule="auto"/>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6 265,84</w:t>
            </w:r>
          </w:p>
        </w:tc>
      </w:tr>
      <w:tr w:rsidR="007553E7" w:rsidRPr="00D826BF" w14:paraId="5F6D811F" w14:textId="77777777" w:rsidTr="007553E7">
        <w:trPr>
          <w:trHeight w:val="397"/>
        </w:trPr>
        <w:tc>
          <w:tcPr>
            <w:tcW w:w="2992" w:type="pct"/>
            <w:shd w:val="clear" w:color="auto" w:fill="auto"/>
            <w:vAlign w:val="center"/>
            <w:hideMark/>
          </w:tcPr>
          <w:p w14:paraId="22140B0D"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Оплата труда с ОСН</w:t>
            </w:r>
          </w:p>
        </w:tc>
        <w:tc>
          <w:tcPr>
            <w:tcW w:w="2008" w:type="pct"/>
            <w:shd w:val="clear" w:color="auto" w:fill="auto"/>
            <w:vAlign w:val="center"/>
            <w:hideMark/>
          </w:tcPr>
          <w:p w14:paraId="75F8A8B8" w14:textId="77777777" w:rsidR="007553E7" w:rsidRPr="00D826BF" w:rsidRDefault="007553E7" w:rsidP="007553E7">
            <w:pPr>
              <w:spacing w:after="0" w:line="240" w:lineRule="auto"/>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109 600,85</w:t>
            </w:r>
          </w:p>
        </w:tc>
      </w:tr>
      <w:tr w:rsidR="007553E7" w:rsidRPr="00D826BF" w14:paraId="2878A692" w14:textId="77777777" w:rsidTr="007553E7">
        <w:trPr>
          <w:trHeight w:val="397"/>
        </w:trPr>
        <w:tc>
          <w:tcPr>
            <w:tcW w:w="2992" w:type="pct"/>
            <w:shd w:val="clear" w:color="auto" w:fill="auto"/>
            <w:vAlign w:val="center"/>
            <w:hideMark/>
          </w:tcPr>
          <w:p w14:paraId="06FF59DB"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Ремонты</w:t>
            </w:r>
          </w:p>
        </w:tc>
        <w:tc>
          <w:tcPr>
            <w:tcW w:w="2008" w:type="pct"/>
            <w:shd w:val="clear" w:color="auto" w:fill="auto"/>
            <w:vAlign w:val="center"/>
            <w:hideMark/>
          </w:tcPr>
          <w:p w14:paraId="0D26E700" w14:textId="77777777" w:rsidR="007553E7" w:rsidRPr="00D826BF" w:rsidRDefault="007553E7" w:rsidP="007553E7">
            <w:pPr>
              <w:spacing w:after="0" w:line="240" w:lineRule="auto"/>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11 380,15</w:t>
            </w:r>
          </w:p>
        </w:tc>
      </w:tr>
      <w:tr w:rsidR="007553E7" w:rsidRPr="00D826BF" w14:paraId="171779E2" w14:textId="77777777" w:rsidTr="007553E7">
        <w:trPr>
          <w:trHeight w:val="397"/>
        </w:trPr>
        <w:tc>
          <w:tcPr>
            <w:tcW w:w="2992" w:type="pct"/>
            <w:shd w:val="clear" w:color="auto" w:fill="auto"/>
            <w:vAlign w:val="center"/>
            <w:hideMark/>
          </w:tcPr>
          <w:p w14:paraId="379AF207"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Амортизация </w:t>
            </w:r>
          </w:p>
        </w:tc>
        <w:tc>
          <w:tcPr>
            <w:tcW w:w="2008" w:type="pct"/>
            <w:shd w:val="clear" w:color="auto" w:fill="auto"/>
            <w:vAlign w:val="center"/>
            <w:hideMark/>
          </w:tcPr>
          <w:p w14:paraId="4E43B8DB" w14:textId="77777777" w:rsidR="007553E7" w:rsidRPr="00D826BF" w:rsidRDefault="007553E7" w:rsidP="007553E7">
            <w:pPr>
              <w:spacing w:after="0" w:line="240" w:lineRule="auto"/>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33 560,34</w:t>
            </w:r>
          </w:p>
        </w:tc>
      </w:tr>
      <w:tr w:rsidR="007553E7" w:rsidRPr="00D826BF" w14:paraId="1A80B2FE" w14:textId="77777777" w:rsidTr="007553E7">
        <w:trPr>
          <w:trHeight w:val="397"/>
        </w:trPr>
        <w:tc>
          <w:tcPr>
            <w:tcW w:w="2992" w:type="pct"/>
            <w:shd w:val="clear" w:color="auto" w:fill="auto"/>
            <w:vAlign w:val="center"/>
            <w:hideMark/>
          </w:tcPr>
          <w:p w14:paraId="7AABA226"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Прочие расходы </w:t>
            </w:r>
          </w:p>
        </w:tc>
        <w:tc>
          <w:tcPr>
            <w:tcW w:w="2008" w:type="pct"/>
            <w:shd w:val="clear" w:color="auto" w:fill="auto"/>
            <w:vAlign w:val="center"/>
            <w:hideMark/>
          </w:tcPr>
          <w:p w14:paraId="25787DD9" w14:textId="77777777" w:rsidR="007553E7" w:rsidRPr="00D826BF" w:rsidRDefault="007553E7" w:rsidP="007553E7">
            <w:pPr>
              <w:spacing w:after="0" w:line="240" w:lineRule="auto"/>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20 621,30</w:t>
            </w:r>
          </w:p>
        </w:tc>
      </w:tr>
      <w:tr w:rsidR="007553E7" w:rsidRPr="00D826BF" w14:paraId="0B2D0A00" w14:textId="77777777" w:rsidTr="007553E7">
        <w:trPr>
          <w:trHeight w:val="397"/>
        </w:trPr>
        <w:tc>
          <w:tcPr>
            <w:tcW w:w="2992" w:type="pct"/>
            <w:shd w:val="clear" w:color="auto" w:fill="auto"/>
            <w:vAlign w:val="center"/>
            <w:hideMark/>
          </w:tcPr>
          <w:p w14:paraId="565F86D9"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Корректировка НВВ</w:t>
            </w:r>
          </w:p>
        </w:tc>
        <w:tc>
          <w:tcPr>
            <w:tcW w:w="2008" w:type="pct"/>
            <w:shd w:val="clear" w:color="auto" w:fill="auto"/>
            <w:vAlign w:val="center"/>
            <w:hideMark/>
          </w:tcPr>
          <w:p w14:paraId="29C52519" w14:textId="77777777" w:rsidR="007553E7" w:rsidRPr="00D826BF" w:rsidRDefault="007553E7" w:rsidP="007553E7">
            <w:pPr>
              <w:spacing w:after="0" w:line="240" w:lineRule="auto"/>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25 259,51</w:t>
            </w:r>
          </w:p>
        </w:tc>
      </w:tr>
      <w:tr w:rsidR="007553E7" w:rsidRPr="00D826BF" w14:paraId="7E9F1D69" w14:textId="77777777" w:rsidTr="007553E7">
        <w:trPr>
          <w:trHeight w:val="397"/>
        </w:trPr>
        <w:tc>
          <w:tcPr>
            <w:tcW w:w="2992" w:type="pct"/>
            <w:shd w:val="clear" w:color="auto" w:fill="auto"/>
            <w:vAlign w:val="center"/>
            <w:hideMark/>
          </w:tcPr>
          <w:p w14:paraId="59E55447" w14:textId="77777777" w:rsidR="007553E7" w:rsidRPr="00D826BF" w:rsidRDefault="007553E7" w:rsidP="007553E7">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Прибыль</w:t>
            </w:r>
          </w:p>
        </w:tc>
        <w:tc>
          <w:tcPr>
            <w:tcW w:w="2008" w:type="pct"/>
            <w:shd w:val="clear" w:color="auto" w:fill="auto"/>
            <w:vAlign w:val="center"/>
            <w:hideMark/>
          </w:tcPr>
          <w:p w14:paraId="4DDEFD10" w14:textId="77777777" w:rsidR="007553E7" w:rsidRPr="00D826BF" w:rsidRDefault="007553E7" w:rsidP="007553E7">
            <w:pPr>
              <w:spacing w:after="0" w:line="240" w:lineRule="auto"/>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196,47</w:t>
            </w:r>
          </w:p>
        </w:tc>
      </w:tr>
      <w:tr w:rsidR="007553E7" w:rsidRPr="00D826BF" w14:paraId="0DF98073" w14:textId="77777777" w:rsidTr="007553E7">
        <w:trPr>
          <w:trHeight w:val="397"/>
        </w:trPr>
        <w:tc>
          <w:tcPr>
            <w:tcW w:w="2992" w:type="pct"/>
            <w:shd w:val="clear" w:color="auto" w:fill="auto"/>
            <w:vAlign w:val="center"/>
            <w:hideMark/>
          </w:tcPr>
          <w:p w14:paraId="393833BD" w14:textId="77777777" w:rsidR="007553E7" w:rsidRPr="00D826BF" w:rsidRDefault="007553E7" w:rsidP="007553E7">
            <w:pPr>
              <w:spacing w:after="0" w:line="240" w:lineRule="auto"/>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Необходимая валовая выручка</w:t>
            </w:r>
          </w:p>
        </w:tc>
        <w:tc>
          <w:tcPr>
            <w:tcW w:w="2008" w:type="pct"/>
            <w:shd w:val="clear" w:color="auto" w:fill="auto"/>
            <w:vAlign w:val="center"/>
            <w:hideMark/>
          </w:tcPr>
          <w:p w14:paraId="3C25B765" w14:textId="77777777" w:rsidR="007553E7" w:rsidRPr="00D826BF" w:rsidRDefault="007553E7" w:rsidP="007553E7">
            <w:pPr>
              <w:spacing w:after="0" w:line="240" w:lineRule="auto"/>
              <w:jc w:val="right"/>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505 110,11</w:t>
            </w:r>
          </w:p>
        </w:tc>
      </w:tr>
    </w:tbl>
    <w:p w14:paraId="37C17EB0" w14:textId="77777777" w:rsidR="007553E7" w:rsidRPr="00D826BF" w:rsidRDefault="007553E7" w:rsidP="007553E7">
      <w:pPr>
        <w:spacing w:after="0" w:line="240" w:lineRule="auto"/>
        <w:jc w:val="both"/>
        <w:rPr>
          <w:rFonts w:ascii="Times New Roman" w:eastAsia="Times New Roman" w:hAnsi="Times New Roman" w:cs="Times New Roman"/>
          <w:sz w:val="24"/>
          <w:szCs w:val="24"/>
        </w:rPr>
      </w:pPr>
    </w:p>
    <w:p w14:paraId="152607A6"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Основные </w:t>
      </w:r>
      <w:proofErr w:type="spellStart"/>
      <w:r w:rsidRPr="00D826BF">
        <w:rPr>
          <w:rFonts w:ascii="Times New Roman" w:eastAsia="Times New Roman" w:hAnsi="Times New Roman" w:cs="Times New Roman"/>
          <w:sz w:val="24"/>
          <w:szCs w:val="24"/>
        </w:rPr>
        <w:t>тарифообразующие</w:t>
      </w:r>
      <w:proofErr w:type="spellEnd"/>
      <w:r w:rsidRPr="00D826BF">
        <w:rPr>
          <w:rFonts w:ascii="Times New Roman" w:eastAsia="Times New Roman" w:hAnsi="Times New Roman" w:cs="Times New Roman"/>
          <w:sz w:val="24"/>
          <w:szCs w:val="24"/>
        </w:rPr>
        <w:t xml:space="preserve"> статьи – расходы на компенсацию потерь тепловой энергии, амортизация и расходы на оплату труда с ОСН, на их долю приходится 85,3% </w:t>
      </w:r>
      <w:r w:rsidRPr="00D826BF">
        <w:rPr>
          <w:rFonts w:ascii="Times New Roman" w:eastAsia="Times New Roman" w:hAnsi="Times New Roman" w:cs="Times New Roman"/>
          <w:sz w:val="24"/>
          <w:szCs w:val="24"/>
        </w:rPr>
        <w:br/>
        <w:t>от всего объема необходимой валовой выручки регулируемой организации, в том числе:</w:t>
      </w:r>
    </w:p>
    <w:p w14:paraId="6F001962" w14:textId="77777777" w:rsidR="007553E7" w:rsidRPr="00D826BF" w:rsidRDefault="007553E7" w:rsidP="007F5A7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расходы на компенсацию потерь тепловой энергии – 57,0%;</w:t>
      </w:r>
    </w:p>
    <w:p w14:paraId="71DAB9A3" w14:textId="77777777" w:rsidR="007553E7" w:rsidRPr="00D826BF" w:rsidRDefault="007553E7" w:rsidP="007F5A7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амортизация – 6,6%;</w:t>
      </w:r>
    </w:p>
    <w:p w14:paraId="6F1097ED" w14:textId="77777777" w:rsidR="007553E7" w:rsidRPr="00D826BF" w:rsidRDefault="007553E7" w:rsidP="007F5A7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расходы на оплату труда с ОСН – 21,7%.</w:t>
      </w:r>
    </w:p>
    <w:p w14:paraId="6AA146B9" w14:textId="77777777" w:rsidR="007553E7" w:rsidRPr="00D826BF" w:rsidRDefault="007553E7" w:rsidP="007553E7">
      <w:pPr>
        <w:spacing w:after="0" w:line="240" w:lineRule="auto"/>
        <w:rPr>
          <w:rFonts w:ascii="Times New Roman" w:eastAsia="Times New Roman" w:hAnsi="Times New Roman" w:cs="Times New Roman"/>
          <w:sz w:val="24"/>
          <w:szCs w:val="24"/>
        </w:rPr>
      </w:pPr>
    </w:p>
    <w:p w14:paraId="48230923" w14:textId="79124342" w:rsidR="007553E7" w:rsidRPr="00D826BF" w:rsidRDefault="00CC1034" w:rsidP="007553E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Таблица 55</w:t>
      </w:r>
      <w:r w:rsidR="007553E7" w:rsidRPr="00D826BF">
        <w:rPr>
          <w:rFonts w:ascii="Times New Roman" w:eastAsia="Times New Roman" w:hAnsi="Times New Roman" w:cs="Times New Roman"/>
          <w:sz w:val="24"/>
          <w:szCs w:val="24"/>
        </w:rPr>
        <w:t xml:space="preserve"> – Укрупненные статьи сметы расходов на услуги по передаче тепловой энергии, для АО «СХК», утвержденной Департаментом тарифного регулирования Томской области (теплоноситель – горячая вода) на 2022 год </w:t>
      </w:r>
    </w:p>
    <w:tbl>
      <w:tblPr>
        <w:tblW w:w="5000" w:type="pct"/>
        <w:tblLook w:val="04A0" w:firstRow="1" w:lastRow="0" w:firstColumn="1" w:lastColumn="0" w:noHBand="0" w:noVBand="1"/>
      </w:tblPr>
      <w:tblGrid>
        <w:gridCol w:w="5836"/>
        <w:gridCol w:w="4018"/>
      </w:tblGrid>
      <w:tr w:rsidR="007553E7" w:rsidRPr="00D826BF" w14:paraId="68C376BC" w14:textId="77777777" w:rsidTr="007553E7">
        <w:trPr>
          <w:trHeight w:val="397"/>
          <w:tblHeader/>
        </w:trPr>
        <w:tc>
          <w:tcPr>
            <w:tcW w:w="2961" w:type="pct"/>
            <w:tcBorders>
              <w:top w:val="single" w:sz="4" w:space="0" w:color="auto"/>
              <w:left w:val="single" w:sz="4" w:space="0" w:color="auto"/>
              <w:bottom w:val="single" w:sz="4" w:space="0" w:color="auto"/>
              <w:right w:val="single" w:sz="4" w:space="0" w:color="auto"/>
            </w:tcBorders>
            <w:shd w:val="clear" w:color="auto" w:fill="auto"/>
            <w:vAlign w:val="center"/>
          </w:tcPr>
          <w:p w14:paraId="03226D11" w14:textId="77777777" w:rsidR="007553E7" w:rsidRPr="00D826BF" w:rsidRDefault="007553E7" w:rsidP="007553E7">
            <w:pPr>
              <w:spacing w:after="0"/>
              <w:jc w:val="center"/>
              <w:rPr>
                <w:rFonts w:ascii="Times New Roman" w:eastAsia="Times New Roman" w:hAnsi="Times New Roman" w:cs="Times New Roman"/>
                <w:sz w:val="18"/>
                <w:szCs w:val="18"/>
                <w:lang w:eastAsia="ru-RU"/>
              </w:rPr>
            </w:pPr>
            <w:bookmarkStart w:id="16" w:name="_Toc108781092"/>
            <w:r w:rsidRPr="00D826BF">
              <w:rPr>
                <w:rFonts w:ascii="Times New Roman" w:eastAsia="Times New Roman" w:hAnsi="Times New Roman" w:cs="Times New Roman"/>
                <w:b/>
                <w:sz w:val="18"/>
                <w:szCs w:val="18"/>
                <w:lang w:eastAsia="ru-RU"/>
              </w:rPr>
              <w:t>Статья затрат</w:t>
            </w:r>
            <w:bookmarkEnd w:id="16"/>
          </w:p>
        </w:tc>
        <w:tc>
          <w:tcPr>
            <w:tcW w:w="2039" w:type="pct"/>
            <w:tcBorders>
              <w:top w:val="single" w:sz="4" w:space="0" w:color="auto"/>
              <w:left w:val="nil"/>
              <w:bottom w:val="single" w:sz="4" w:space="0" w:color="auto"/>
              <w:right w:val="single" w:sz="4" w:space="0" w:color="auto"/>
            </w:tcBorders>
            <w:shd w:val="clear" w:color="auto" w:fill="auto"/>
            <w:vAlign w:val="center"/>
          </w:tcPr>
          <w:p w14:paraId="5ABEE77C" w14:textId="77777777" w:rsidR="007553E7" w:rsidRPr="00D826BF" w:rsidRDefault="007553E7" w:rsidP="007553E7">
            <w:pPr>
              <w:spacing w:after="0"/>
              <w:jc w:val="center"/>
              <w:rPr>
                <w:rFonts w:ascii="Times New Roman" w:eastAsia="Times New Roman" w:hAnsi="Times New Roman" w:cs="Times New Roman"/>
                <w:sz w:val="18"/>
                <w:szCs w:val="18"/>
                <w:lang w:eastAsia="ru-RU"/>
              </w:rPr>
            </w:pPr>
            <w:bookmarkStart w:id="17" w:name="_Toc108781093"/>
            <w:r w:rsidRPr="00D826BF">
              <w:rPr>
                <w:rFonts w:ascii="Times New Roman" w:eastAsia="Times New Roman" w:hAnsi="Times New Roman" w:cs="Times New Roman"/>
                <w:b/>
                <w:sz w:val="18"/>
                <w:szCs w:val="18"/>
                <w:lang w:eastAsia="ru-RU"/>
              </w:rPr>
              <w:t>Сумма, тыс. руб.</w:t>
            </w:r>
            <w:bookmarkEnd w:id="17"/>
          </w:p>
        </w:tc>
      </w:tr>
      <w:tr w:rsidR="007553E7" w:rsidRPr="00D826BF" w14:paraId="6E85EF88" w14:textId="77777777" w:rsidTr="007553E7">
        <w:trPr>
          <w:trHeight w:val="397"/>
        </w:trPr>
        <w:tc>
          <w:tcPr>
            <w:tcW w:w="29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AEF05A"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18" w:name="_Toc108781094"/>
            <w:r w:rsidRPr="00D826BF">
              <w:rPr>
                <w:rFonts w:ascii="Times New Roman" w:eastAsia="Times New Roman" w:hAnsi="Times New Roman" w:cs="Times New Roman"/>
                <w:sz w:val="18"/>
                <w:szCs w:val="18"/>
                <w:lang w:eastAsia="ru-RU"/>
              </w:rPr>
              <w:t>Операционные расходы</w:t>
            </w:r>
            <w:bookmarkEnd w:id="18"/>
          </w:p>
        </w:tc>
        <w:tc>
          <w:tcPr>
            <w:tcW w:w="2039" w:type="pct"/>
            <w:tcBorders>
              <w:top w:val="single" w:sz="4" w:space="0" w:color="auto"/>
              <w:left w:val="nil"/>
              <w:bottom w:val="single" w:sz="4" w:space="0" w:color="auto"/>
              <w:right w:val="single" w:sz="4" w:space="0" w:color="auto"/>
            </w:tcBorders>
            <w:shd w:val="clear" w:color="auto" w:fill="auto"/>
            <w:vAlign w:val="center"/>
            <w:hideMark/>
          </w:tcPr>
          <w:p w14:paraId="2B476F4F"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19" w:name="_Toc108781095"/>
            <w:r w:rsidRPr="00D826BF">
              <w:rPr>
                <w:rFonts w:ascii="Times New Roman" w:eastAsia="Times New Roman" w:hAnsi="Times New Roman" w:cs="Times New Roman"/>
                <w:sz w:val="18"/>
                <w:szCs w:val="18"/>
                <w:lang w:eastAsia="ru-RU"/>
              </w:rPr>
              <w:t>30 956,12</w:t>
            </w:r>
            <w:bookmarkEnd w:id="19"/>
          </w:p>
        </w:tc>
      </w:tr>
      <w:tr w:rsidR="007553E7" w:rsidRPr="00D826BF" w14:paraId="23B85708" w14:textId="77777777" w:rsidTr="007553E7">
        <w:trPr>
          <w:trHeight w:val="397"/>
        </w:trPr>
        <w:tc>
          <w:tcPr>
            <w:tcW w:w="2961" w:type="pct"/>
            <w:tcBorders>
              <w:top w:val="single" w:sz="4" w:space="0" w:color="auto"/>
              <w:left w:val="single" w:sz="4" w:space="0" w:color="auto"/>
              <w:bottom w:val="single" w:sz="4" w:space="0" w:color="auto"/>
              <w:right w:val="single" w:sz="4" w:space="0" w:color="auto"/>
            </w:tcBorders>
            <w:shd w:val="clear" w:color="auto" w:fill="auto"/>
            <w:vAlign w:val="center"/>
          </w:tcPr>
          <w:p w14:paraId="23431956"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20" w:name="_Toc108781096"/>
            <w:r w:rsidRPr="00D826BF">
              <w:rPr>
                <w:rFonts w:ascii="Times New Roman" w:eastAsia="Times New Roman" w:hAnsi="Times New Roman" w:cs="Times New Roman"/>
                <w:sz w:val="18"/>
                <w:szCs w:val="18"/>
                <w:lang w:eastAsia="ru-RU"/>
              </w:rPr>
              <w:t>Расходы на энергетические ресурсы</w:t>
            </w:r>
            <w:bookmarkEnd w:id="20"/>
          </w:p>
        </w:tc>
        <w:tc>
          <w:tcPr>
            <w:tcW w:w="2039" w:type="pct"/>
            <w:tcBorders>
              <w:top w:val="single" w:sz="4" w:space="0" w:color="auto"/>
              <w:left w:val="nil"/>
              <w:bottom w:val="single" w:sz="4" w:space="0" w:color="auto"/>
              <w:right w:val="single" w:sz="4" w:space="0" w:color="auto"/>
            </w:tcBorders>
            <w:shd w:val="clear" w:color="auto" w:fill="auto"/>
            <w:vAlign w:val="center"/>
          </w:tcPr>
          <w:p w14:paraId="602FC57E"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21" w:name="_Toc108781097"/>
            <w:r w:rsidRPr="00D826BF">
              <w:rPr>
                <w:rFonts w:ascii="Times New Roman" w:eastAsia="Times New Roman" w:hAnsi="Times New Roman" w:cs="Times New Roman"/>
                <w:sz w:val="18"/>
                <w:szCs w:val="18"/>
                <w:lang w:eastAsia="ru-RU"/>
              </w:rPr>
              <w:t>63 851,30</w:t>
            </w:r>
            <w:bookmarkEnd w:id="21"/>
          </w:p>
        </w:tc>
      </w:tr>
      <w:tr w:rsidR="007553E7" w:rsidRPr="00D826BF" w14:paraId="5077EEDA" w14:textId="77777777" w:rsidTr="007553E7">
        <w:trPr>
          <w:trHeight w:val="397"/>
        </w:trPr>
        <w:tc>
          <w:tcPr>
            <w:tcW w:w="2961" w:type="pct"/>
            <w:tcBorders>
              <w:top w:val="nil"/>
              <w:left w:val="single" w:sz="4" w:space="0" w:color="auto"/>
              <w:bottom w:val="single" w:sz="4" w:space="0" w:color="auto"/>
              <w:right w:val="single" w:sz="4" w:space="0" w:color="auto"/>
            </w:tcBorders>
            <w:shd w:val="clear" w:color="auto" w:fill="auto"/>
            <w:vAlign w:val="center"/>
            <w:hideMark/>
          </w:tcPr>
          <w:p w14:paraId="71EF82BA"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22" w:name="_Toc108781098"/>
            <w:r w:rsidRPr="00D826BF">
              <w:rPr>
                <w:rFonts w:ascii="Times New Roman" w:eastAsia="Times New Roman" w:hAnsi="Times New Roman" w:cs="Times New Roman"/>
                <w:sz w:val="18"/>
                <w:szCs w:val="18"/>
                <w:lang w:eastAsia="ru-RU"/>
              </w:rPr>
              <w:t>Неподконтрольные расходы</w:t>
            </w:r>
            <w:bookmarkEnd w:id="22"/>
          </w:p>
        </w:tc>
        <w:tc>
          <w:tcPr>
            <w:tcW w:w="2039" w:type="pct"/>
            <w:tcBorders>
              <w:top w:val="nil"/>
              <w:left w:val="nil"/>
              <w:bottom w:val="single" w:sz="4" w:space="0" w:color="auto"/>
              <w:right w:val="single" w:sz="4" w:space="0" w:color="auto"/>
            </w:tcBorders>
            <w:shd w:val="clear" w:color="auto" w:fill="auto"/>
            <w:vAlign w:val="center"/>
          </w:tcPr>
          <w:p w14:paraId="0C771BF3"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23" w:name="_Toc108781099"/>
            <w:r w:rsidRPr="00D826BF">
              <w:rPr>
                <w:rFonts w:ascii="Times New Roman" w:eastAsia="Times New Roman" w:hAnsi="Times New Roman" w:cs="Times New Roman"/>
                <w:sz w:val="18"/>
                <w:szCs w:val="18"/>
                <w:lang w:eastAsia="ru-RU"/>
              </w:rPr>
              <w:t>8 901,31</w:t>
            </w:r>
            <w:bookmarkEnd w:id="23"/>
          </w:p>
        </w:tc>
      </w:tr>
      <w:tr w:rsidR="007553E7" w:rsidRPr="00D826BF" w14:paraId="24E7690D" w14:textId="77777777" w:rsidTr="007553E7">
        <w:trPr>
          <w:trHeight w:val="397"/>
        </w:trPr>
        <w:tc>
          <w:tcPr>
            <w:tcW w:w="2961" w:type="pct"/>
            <w:tcBorders>
              <w:top w:val="nil"/>
              <w:left w:val="single" w:sz="4" w:space="0" w:color="auto"/>
              <w:bottom w:val="single" w:sz="4" w:space="0" w:color="auto"/>
              <w:right w:val="single" w:sz="4" w:space="0" w:color="auto"/>
            </w:tcBorders>
            <w:shd w:val="clear" w:color="auto" w:fill="auto"/>
            <w:vAlign w:val="center"/>
            <w:hideMark/>
          </w:tcPr>
          <w:p w14:paraId="2412F62B"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24" w:name="_Toc108781100"/>
            <w:r w:rsidRPr="00D826BF">
              <w:rPr>
                <w:rFonts w:ascii="Times New Roman" w:eastAsia="Times New Roman" w:hAnsi="Times New Roman" w:cs="Times New Roman"/>
                <w:sz w:val="18"/>
                <w:szCs w:val="18"/>
                <w:lang w:eastAsia="ru-RU"/>
              </w:rPr>
              <w:t>Результаты деятельности до перехода к регулированию цен (тарифов) на основе ДПР</w:t>
            </w:r>
            <w:bookmarkEnd w:id="24"/>
          </w:p>
        </w:tc>
        <w:tc>
          <w:tcPr>
            <w:tcW w:w="2039" w:type="pct"/>
            <w:tcBorders>
              <w:top w:val="nil"/>
              <w:left w:val="nil"/>
              <w:bottom w:val="single" w:sz="4" w:space="0" w:color="auto"/>
              <w:right w:val="single" w:sz="4" w:space="0" w:color="auto"/>
            </w:tcBorders>
            <w:shd w:val="clear" w:color="auto" w:fill="auto"/>
            <w:vAlign w:val="center"/>
          </w:tcPr>
          <w:p w14:paraId="067A825A"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25" w:name="_Toc108781101"/>
            <w:r w:rsidRPr="00D826BF">
              <w:rPr>
                <w:rFonts w:ascii="Times New Roman" w:eastAsia="Times New Roman" w:hAnsi="Times New Roman" w:cs="Times New Roman"/>
                <w:sz w:val="18"/>
                <w:szCs w:val="18"/>
                <w:lang w:eastAsia="ru-RU"/>
              </w:rPr>
              <w:t>19 338,25</w:t>
            </w:r>
            <w:bookmarkEnd w:id="25"/>
          </w:p>
        </w:tc>
      </w:tr>
      <w:tr w:rsidR="007553E7" w:rsidRPr="00D826BF" w14:paraId="3A6FFB6B" w14:textId="77777777" w:rsidTr="007553E7">
        <w:trPr>
          <w:trHeight w:val="397"/>
        </w:trPr>
        <w:tc>
          <w:tcPr>
            <w:tcW w:w="2961" w:type="pct"/>
            <w:tcBorders>
              <w:top w:val="nil"/>
              <w:left w:val="single" w:sz="4" w:space="0" w:color="auto"/>
              <w:bottom w:val="single" w:sz="4" w:space="0" w:color="auto"/>
              <w:right w:val="single" w:sz="4" w:space="0" w:color="auto"/>
            </w:tcBorders>
            <w:shd w:val="clear" w:color="auto" w:fill="auto"/>
            <w:vAlign w:val="center"/>
            <w:hideMark/>
          </w:tcPr>
          <w:p w14:paraId="5CB5CD98" w14:textId="77777777" w:rsidR="007553E7" w:rsidRPr="00D826BF" w:rsidRDefault="007553E7" w:rsidP="007553E7">
            <w:pPr>
              <w:spacing w:after="0"/>
              <w:rPr>
                <w:rFonts w:ascii="Times New Roman" w:eastAsia="Times New Roman" w:hAnsi="Times New Roman" w:cs="Times New Roman"/>
                <w:b/>
                <w:sz w:val="18"/>
                <w:szCs w:val="18"/>
                <w:lang w:eastAsia="ru-RU"/>
              </w:rPr>
            </w:pPr>
            <w:bookmarkStart w:id="26" w:name="_Toc108781102"/>
            <w:r w:rsidRPr="00D826BF">
              <w:rPr>
                <w:rFonts w:ascii="Times New Roman" w:eastAsia="Times New Roman" w:hAnsi="Times New Roman" w:cs="Times New Roman"/>
                <w:b/>
                <w:sz w:val="18"/>
                <w:szCs w:val="18"/>
                <w:lang w:eastAsia="ru-RU"/>
              </w:rPr>
              <w:t>Необходимая валовая выручка</w:t>
            </w:r>
            <w:bookmarkEnd w:id="26"/>
          </w:p>
        </w:tc>
        <w:tc>
          <w:tcPr>
            <w:tcW w:w="2039" w:type="pct"/>
            <w:tcBorders>
              <w:top w:val="nil"/>
              <w:left w:val="nil"/>
              <w:bottom w:val="single" w:sz="4" w:space="0" w:color="auto"/>
              <w:right w:val="single" w:sz="4" w:space="0" w:color="auto"/>
            </w:tcBorders>
            <w:shd w:val="clear" w:color="auto" w:fill="auto"/>
            <w:vAlign w:val="center"/>
          </w:tcPr>
          <w:p w14:paraId="459D3110" w14:textId="77777777" w:rsidR="007553E7" w:rsidRPr="00D826BF" w:rsidRDefault="007553E7" w:rsidP="007553E7">
            <w:pPr>
              <w:spacing w:after="0"/>
              <w:jc w:val="right"/>
              <w:rPr>
                <w:rFonts w:ascii="Times New Roman" w:eastAsia="Times New Roman" w:hAnsi="Times New Roman" w:cs="Times New Roman"/>
                <w:b/>
                <w:sz w:val="18"/>
                <w:szCs w:val="18"/>
                <w:lang w:eastAsia="ru-RU"/>
              </w:rPr>
            </w:pPr>
            <w:bookmarkStart w:id="27" w:name="_Toc108781103"/>
            <w:r w:rsidRPr="00D826BF">
              <w:rPr>
                <w:rFonts w:ascii="Times New Roman" w:eastAsia="Times New Roman" w:hAnsi="Times New Roman" w:cs="Times New Roman"/>
                <w:b/>
                <w:sz w:val="18"/>
                <w:szCs w:val="18"/>
                <w:lang w:eastAsia="ru-RU"/>
              </w:rPr>
              <w:t>123 046,98</w:t>
            </w:r>
            <w:bookmarkEnd w:id="27"/>
          </w:p>
        </w:tc>
      </w:tr>
    </w:tbl>
    <w:p w14:paraId="750D1215" w14:textId="77777777" w:rsidR="007553E7" w:rsidRPr="00D826BF" w:rsidRDefault="007553E7" w:rsidP="007553E7">
      <w:pPr>
        <w:spacing w:after="0" w:line="240" w:lineRule="auto"/>
        <w:jc w:val="both"/>
        <w:rPr>
          <w:rFonts w:ascii="Times New Roman" w:eastAsia="Times New Roman" w:hAnsi="Times New Roman" w:cs="Times New Roman"/>
          <w:sz w:val="24"/>
          <w:szCs w:val="24"/>
        </w:rPr>
      </w:pPr>
    </w:p>
    <w:p w14:paraId="117BA425" w14:textId="5E71F7D2" w:rsidR="007553E7" w:rsidRPr="00D826BF" w:rsidRDefault="00CC1034" w:rsidP="007553E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Таблица 56</w:t>
      </w:r>
      <w:r w:rsidR="007553E7" w:rsidRPr="00D826BF">
        <w:rPr>
          <w:rFonts w:ascii="Times New Roman" w:eastAsia="Times New Roman" w:hAnsi="Times New Roman" w:cs="Times New Roman"/>
          <w:sz w:val="24"/>
          <w:szCs w:val="24"/>
        </w:rPr>
        <w:t xml:space="preserve"> – Укрупненные статьи сметы расходов на услуги по передаче тепловой энергии, утвержденной Департаментом тарифного регулирования Томской области (теплоноситель – пар) на 2022 год для АО «СХК»</w:t>
      </w:r>
    </w:p>
    <w:tbl>
      <w:tblPr>
        <w:tblW w:w="5000" w:type="pct"/>
        <w:tblLook w:val="04A0" w:firstRow="1" w:lastRow="0" w:firstColumn="1" w:lastColumn="0" w:noHBand="0" w:noVBand="1"/>
      </w:tblPr>
      <w:tblGrid>
        <w:gridCol w:w="5836"/>
        <w:gridCol w:w="4018"/>
      </w:tblGrid>
      <w:tr w:rsidR="007553E7" w:rsidRPr="00D826BF" w14:paraId="234A9D05" w14:textId="77777777" w:rsidTr="007553E7">
        <w:trPr>
          <w:trHeight w:val="397"/>
          <w:tblHeader/>
        </w:trPr>
        <w:tc>
          <w:tcPr>
            <w:tcW w:w="2961" w:type="pct"/>
            <w:tcBorders>
              <w:top w:val="single" w:sz="4" w:space="0" w:color="auto"/>
              <w:left w:val="single" w:sz="4" w:space="0" w:color="auto"/>
              <w:bottom w:val="single" w:sz="4" w:space="0" w:color="auto"/>
              <w:right w:val="single" w:sz="4" w:space="0" w:color="auto"/>
            </w:tcBorders>
            <w:shd w:val="clear" w:color="auto" w:fill="auto"/>
            <w:vAlign w:val="center"/>
          </w:tcPr>
          <w:p w14:paraId="4F54E44D" w14:textId="77777777" w:rsidR="007553E7" w:rsidRPr="00D826BF" w:rsidRDefault="007553E7" w:rsidP="007553E7">
            <w:pPr>
              <w:spacing w:after="0"/>
              <w:jc w:val="center"/>
              <w:rPr>
                <w:rFonts w:ascii="Times New Roman" w:eastAsia="Times New Roman" w:hAnsi="Times New Roman" w:cs="Times New Roman"/>
                <w:sz w:val="18"/>
                <w:szCs w:val="18"/>
                <w:lang w:eastAsia="ru-RU"/>
              </w:rPr>
            </w:pPr>
            <w:bookmarkStart w:id="28" w:name="_Toc108781104"/>
            <w:r w:rsidRPr="00D826BF">
              <w:rPr>
                <w:rFonts w:ascii="Times New Roman" w:eastAsia="Times New Roman" w:hAnsi="Times New Roman" w:cs="Times New Roman"/>
                <w:b/>
                <w:sz w:val="18"/>
                <w:szCs w:val="18"/>
                <w:lang w:eastAsia="ru-RU"/>
              </w:rPr>
              <w:t>Статья затрат</w:t>
            </w:r>
            <w:bookmarkEnd w:id="28"/>
          </w:p>
        </w:tc>
        <w:tc>
          <w:tcPr>
            <w:tcW w:w="2039" w:type="pct"/>
            <w:tcBorders>
              <w:top w:val="single" w:sz="4" w:space="0" w:color="auto"/>
              <w:left w:val="nil"/>
              <w:bottom w:val="single" w:sz="4" w:space="0" w:color="auto"/>
              <w:right w:val="single" w:sz="4" w:space="0" w:color="auto"/>
            </w:tcBorders>
            <w:shd w:val="clear" w:color="auto" w:fill="auto"/>
            <w:vAlign w:val="center"/>
          </w:tcPr>
          <w:p w14:paraId="06C7350B" w14:textId="77777777" w:rsidR="007553E7" w:rsidRPr="00D826BF" w:rsidRDefault="007553E7" w:rsidP="007553E7">
            <w:pPr>
              <w:spacing w:after="0"/>
              <w:jc w:val="center"/>
              <w:rPr>
                <w:rFonts w:ascii="Times New Roman" w:eastAsia="Times New Roman" w:hAnsi="Times New Roman" w:cs="Times New Roman"/>
                <w:sz w:val="18"/>
                <w:szCs w:val="18"/>
                <w:lang w:eastAsia="ru-RU"/>
              </w:rPr>
            </w:pPr>
            <w:bookmarkStart w:id="29" w:name="_Toc108781105"/>
            <w:r w:rsidRPr="00D826BF">
              <w:rPr>
                <w:rFonts w:ascii="Times New Roman" w:eastAsia="Times New Roman" w:hAnsi="Times New Roman" w:cs="Times New Roman"/>
                <w:b/>
                <w:sz w:val="18"/>
                <w:szCs w:val="18"/>
                <w:lang w:eastAsia="ru-RU"/>
              </w:rPr>
              <w:t>Сумма, тыс. руб.</w:t>
            </w:r>
            <w:bookmarkEnd w:id="29"/>
          </w:p>
        </w:tc>
      </w:tr>
      <w:tr w:rsidR="007553E7" w:rsidRPr="00D826BF" w14:paraId="3D2E6EDC" w14:textId="77777777" w:rsidTr="007553E7">
        <w:trPr>
          <w:trHeight w:val="397"/>
        </w:trPr>
        <w:tc>
          <w:tcPr>
            <w:tcW w:w="29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76A13C"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30" w:name="_Toc108781106"/>
            <w:r w:rsidRPr="00D826BF">
              <w:rPr>
                <w:rFonts w:ascii="Times New Roman" w:eastAsia="Times New Roman" w:hAnsi="Times New Roman" w:cs="Times New Roman"/>
                <w:sz w:val="18"/>
                <w:szCs w:val="18"/>
                <w:lang w:eastAsia="ru-RU"/>
              </w:rPr>
              <w:t>Операционные расходы</w:t>
            </w:r>
            <w:bookmarkEnd w:id="30"/>
          </w:p>
        </w:tc>
        <w:tc>
          <w:tcPr>
            <w:tcW w:w="2039" w:type="pct"/>
            <w:tcBorders>
              <w:top w:val="single" w:sz="4" w:space="0" w:color="auto"/>
              <w:left w:val="nil"/>
              <w:bottom w:val="single" w:sz="4" w:space="0" w:color="auto"/>
              <w:right w:val="single" w:sz="4" w:space="0" w:color="auto"/>
            </w:tcBorders>
            <w:shd w:val="clear" w:color="auto" w:fill="auto"/>
            <w:vAlign w:val="center"/>
            <w:hideMark/>
          </w:tcPr>
          <w:p w14:paraId="62143B29"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31" w:name="_Toc108781107"/>
            <w:r w:rsidRPr="00D826BF">
              <w:rPr>
                <w:rFonts w:ascii="Times New Roman" w:eastAsia="Times New Roman" w:hAnsi="Times New Roman" w:cs="Times New Roman"/>
                <w:sz w:val="18"/>
                <w:szCs w:val="18"/>
                <w:lang w:eastAsia="ru-RU"/>
              </w:rPr>
              <w:t>14 676,78</w:t>
            </w:r>
            <w:bookmarkEnd w:id="31"/>
          </w:p>
        </w:tc>
      </w:tr>
      <w:tr w:rsidR="007553E7" w:rsidRPr="00D826BF" w14:paraId="29523C96" w14:textId="77777777" w:rsidTr="007553E7">
        <w:trPr>
          <w:trHeight w:val="397"/>
        </w:trPr>
        <w:tc>
          <w:tcPr>
            <w:tcW w:w="2961" w:type="pct"/>
            <w:tcBorders>
              <w:top w:val="single" w:sz="4" w:space="0" w:color="auto"/>
              <w:left w:val="single" w:sz="4" w:space="0" w:color="auto"/>
              <w:bottom w:val="single" w:sz="4" w:space="0" w:color="auto"/>
              <w:right w:val="single" w:sz="4" w:space="0" w:color="auto"/>
            </w:tcBorders>
            <w:shd w:val="clear" w:color="auto" w:fill="auto"/>
            <w:vAlign w:val="center"/>
          </w:tcPr>
          <w:p w14:paraId="395FC07E"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32" w:name="_Toc108781108"/>
            <w:r w:rsidRPr="00D826BF">
              <w:rPr>
                <w:rFonts w:ascii="Times New Roman" w:eastAsia="Times New Roman" w:hAnsi="Times New Roman" w:cs="Times New Roman"/>
                <w:sz w:val="18"/>
                <w:szCs w:val="18"/>
                <w:lang w:eastAsia="ru-RU"/>
              </w:rPr>
              <w:t>Расходы на энергетические ресурсы</w:t>
            </w:r>
            <w:bookmarkEnd w:id="32"/>
          </w:p>
        </w:tc>
        <w:tc>
          <w:tcPr>
            <w:tcW w:w="2039" w:type="pct"/>
            <w:tcBorders>
              <w:top w:val="single" w:sz="4" w:space="0" w:color="auto"/>
              <w:left w:val="nil"/>
              <w:bottom w:val="single" w:sz="4" w:space="0" w:color="auto"/>
              <w:right w:val="single" w:sz="4" w:space="0" w:color="auto"/>
            </w:tcBorders>
            <w:shd w:val="clear" w:color="auto" w:fill="auto"/>
            <w:vAlign w:val="center"/>
          </w:tcPr>
          <w:p w14:paraId="2968820F"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33" w:name="_Toc108781109"/>
            <w:r w:rsidRPr="00D826BF">
              <w:rPr>
                <w:rFonts w:ascii="Times New Roman" w:eastAsia="Times New Roman" w:hAnsi="Times New Roman" w:cs="Times New Roman"/>
                <w:sz w:val="18"/>
                <w:szCs w:val="18"/>
                <w:lang w:eastAsia="ru-RU"/>
              </w:rPr>
              <w:t>110 130,48</w:t>
            </w:r>
            <w:bookmarkEnd w:id="33"/>
          </w:p>
        </w:tc>
      </w:tr>
      <w:tr w:rsidR="007553E7" w:rsidRPr="00D826BF" w14:paraId="2C85BE9C" w14:textId="77777777" w:rsidTr="007553E7">
        <w:trPr>
          <w:trHeight w:val="397"/>
        </w:trPr>
        <w:tc>
          <w:tcPr>
            <w:tcW w:w="2961" w:type="pct"/>
            <w:tcBorders>
              <w:top w:val="nil"/>
              <w:left w:val="single" w:sz="4" w:space="0" w:color="auto"/>
              <w:bottom w:val="single" w:sz="4" w:space="0" w:color="auto"/>
              <w:right w:val="single" w:sz="4" w:space="0" w:color="auto"/>
            </w:tcBorders>
            <w:shd w:val="clear" w:color="auto" w:fill="auto"/>
            <w:vAlign w:val="center"/>
            <w:hideMark/>
          </w:tcPr>
          <w:p w14:paraId="52EB16BD"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34" w:name="_Toc108781110"/>
            <w:r w:rsidRPr="00D826BF">
              <w:rPr>
                <w:rFonts w:ascii="Times New Roman" w:eastAsia="Times New Roman" w:hAnsi="Times New Roman" w:cs="Times New Roman"/>
                <w:sz w:val="18"/>
                <w:szCs w:val="18"/>
                <w:lang w:eastAsia="ru-RU"/>
              </w:rPr>
              <w:t>Неподконтрольные расходы</w:t>
            </w:r>
            <w:bookmarkEnd w:id="34"/>
          </w:p>
        </w:tc>
        <w:tc>
          <w:tcPr>
            <w:tcW w:w="2039" w:type="pct"/>
            <w:tcBorders>
              <w:top w:val="nil"/>
              <w:left w:val="nil"/>
              <w:bottom w:val="single" w:sz="4" w:space="0" w:color="auto"/>
              <w:right w:val="single" w:sz="4" w:space="0" w:color="auto"/>
            </w:tcBorders>
            <w:shd w:val="clear" w:color="auto" w:fill="auto"/>
            <w:vAlign w:val="center"/>
          </w:tcPr>
          <w:p w14:paraId="1FD43F1B"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35" w:name="_Toc108781111"/>
            <w:r w:rsidRPr="00D826BF">
              <w:rPr>
                <w:rFonts w:ascii="Times New Roman" w:eastAsia="Times New Roman" w:hAnsi="Times New Roman" w:cs="Times New Roman"/>
                <w:sz w:val="18"/>
                <w:szCs w:val="18"/>
                <w:lang w:eastAsia="ru-RU"/>
              </w:rPr>
              <w:t>3 753,57</w:t>
            </w:r>
            <w:bookmarkEnd w:id="35"/>
          </w:p>
        </w:tc>
      </w:tr>
      <w:tr w:rsidR="007553E7" w:rsidRPr="00D826BF" w14:paraId="286BDBAC" w14:textId="77777777" w:rsidTr="007553E7">
        <w:trPr>
          <w:trHeight w:val="397"/>
        </w:trPr>
        <w:tc>
          <w:tcPr>
            <w:tcW w:w="2961" w:type="pct"/>
            <w:tcBorders>
              <w:top w:val="nil"/>
              <w:left w:val="single" w:sz="4" w:space="0" w:color="auto"/>
              <w:bottom w:val="single" w:sz="4" w:space="0" w:color="auto"/>
              <w:right w:val="single" w:sz="4" w:space="0" w:color="auto"/>
            </w:tcBorders>
            <w:shd w:val="clear" w:color="auto" w:fill="auto"/>
            <w:vAlign w:val="center"/>
            <w:hideMark/>
          </w:tcPr>
          <w:p w14:paraId="21EE2B4F"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36" w:name="_Toc108781112"/>
            <w:r w:rsidRPr="00D826BF">
              <w:rPr>
                <w:rFonts w:ascii="Times New Roman" w:eastAsia="Times New Roman" w:hAnsi="Times New Roman" w:cs="Times New Roman"/>
                <w:sz w:val="18"/>
                <w:szCs w:val="18"/>
                <w:lang w:eastAsia="ru-RU"/>
              </w:rPr>
              <w:t>Результаты деятельности до перехода к регулированию цен (тарифов) на основе ДПР</w:t>
            </w:r>
            <w:bookmarkEnd w:id="36"/>
          </w:p>
        </w:tc>
        <w:tc>
          <w:tcPr>
            <w:tcW w:w="2039" w:type="pct"/>
            <w:tcBorders>
              <w:top w:val="nil"/>
              <w:left w:val="nil"/>
              <w:bottom w:val="single" w:sz="4" w:space="0" w:color="auto"/>
              <w:right w:val="single" w:sz="4" w:space="0" w:color="auto"/>
            </w:tcBorders>
            <w:shd w:val="clear" w:color="auto" w:fill="auto"/>
            <w:vAlign w:val="center"/>
          </w:tcPr>
          <w:p w14:paraId="490037DC"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37" w:name="_Toc108781113"/>
            <w:r w:rsidRPr="00D826BF">
              <w:rPr>
                <w:rFonts w:ascii="Times New Roman" w:eastAsia="Times New Roman" w:hAnsi="Times New Roman" w:cs="Times New Roman"/>
                <w:sz w:val="18"/>
                <w:szCs w:val="18"/>
                <w:lang w:eastAsia="ru-RU"/>
              </w:rPr>
              <w:t>– 575,67</w:t>
            </w:r>
            <w:bookmarkEnd w:id="37"/>
          </w:p>
        </w:tc>
      </w:tr>
      <w:tr w:rsidR="007553E7" w:rsidRPr="00D826BF" w14:paraId="514BEBC2" w14:textId="77777777" w:rsidTr="007553E7">
        <w:trPr>
          <w:trHeight w:val="397"/>
        </w:trPr>
        <w:tc>
          <w:tcPr>
            <w:tcW w:w="2961" w:type="pct"/>
            <w:tcBorders>
              <w:top w:val="nil"/>
              <w:left w:val="single" w:sz="4" w:space="0" w:color="auto"/>
              <w:bottom w:val="single" w:sz="4" w:space="0" w:color="auto"/>
              <w:right w:val="single" w:sz="4" w:space="0" w:color="auto"/>
            </w:tcBorders>
            <w:shd w:val="clear" w:color="auto" w:fill="auto"/>
            <w:vAlign w:val="center"/>
            <w:hideMark/>
          </w:tcPr>
          <w:p w14:paraId="4CD72CC6" w14:textId="77777777" w:rsidR="007553E7" w:rsidRPr="00D826BF" w:rsidRDefault="007553E7" w:rsidP="007553E7">
            <w:pPr>
              <w:spacing w:after="0"/>
              <w:rPr>
                <w:rFonts w:ascii="Times New Roman" w:eastAsia="Times New Roman" w:hAnsi="Times New Roman" w:cs="Times New Roman"/>
                <w:b/>
                <w:sz w:val="18"/>
                <w:szCs w:val="18"/>
                <w:lang w:eastAsia="ru-RU"/>
              </w:rPr>
            </w:pPr>
            <w:bookmarkStart w:id="38" w:name="_Toc108781114"/>
            <w:r w:rsidRPr="00D826BF">
              <w:rPr>
                <w:rFonts w:ascii="Times New Roman" w:eastAsia="Times New Roman" w:hAnsi="Times New Roman" w:cs="Times New Roman"/>
                <w:b/>
                <w:sz w:val="18"/>
                <w:szCs w:val="18"/>
                <w:lang w:eastAsia="ru-RU"/>
              </w:rPr>
              <w:t>Необходимая валовая выручка</w:t>
            </w:r>
            <w:bookmarkEnd w:id="38"/>
          </w:p>
        </w:tc>
        <w:tc>
          <w:tcPr>
            <w:tcW w:w="2039" w:type="pct"/>
            <w:tcBorders>
              <w:top w:val="nil"/>
              <w:left w:val="nil"/>
              <w:bottom w:val="single" w:sz="4" w:space="0" w:color="auto"/>
              <w:right w:val="single" w:sz="4" w:space="0" w:color="auto"/>
            </w:tcBorders>
            <w:shd w:val="clear" w:color="auto" w:fill="auto"/>
            <w:vAlign w:val="center"/>
          </w:tcPr>
          <w:p w14:paraId="75DD9938" w14:textId="77777777" w:rsidR="007553E7" w:rsidRPr="00D826BF" w:rsidRDefault="007553E7" w:rsidP="007553E7">
            <w:pPr>
              <w:spacing w:after="0"/>
              <w:jc w:val="right"/>
              <w:rPr>
                <w:rFonts w:ascii="Times New Roman" w:eastAsia="Times New Roman" w:hAnsi="Times New Roman" w:cs="Times New Roman"/>
                <w:b/>
                <w:sz w:val="18"/>
                <w:szCs w:val="18"/>
                <w:lang w:eastAsia="ru-RU"/>
              </w:rPr>
            </w:pPr>
            <w:bookmarkStart w:id="39" w:name="_Toc108781115"/>
            <w:r w:rsidRPr="00D826BF">
              <w:rPr>
                <w:rFonts w:ascii="Times New Roman" w:eastAsia="Times New Roman" w:hAnsi="Times New Roman" w:cs="Times New Roman"/>
                <w:b/>
                <w:sz w:val="18"/>
                <w:szCs w:val="18"/>
                <w:lang w:eastAsia="ru-RU"/>
              </w:rPr>
              <w:t>127 975,16</w:t>
            </w:r>
            <w:bookmarkEnd w:id="39"/>
          </w:p>
        </w:tc>
      </w:tr>
    </w:tbl>
    <w:p w14:paraId="68A05966" w14:textId="77777777" w:rsidR="007553E7" w:rsidRPr="00D826BF" w:rsidRDefault="007553E7" w:rsidP="007553E7">
      <w:pPr>
        <w:spacing w:after="0" w:line="240" w:lineRule="auto"/>
        <w:rPr>
          <w:rFonts w:ascii="Times New Roman" w:eastAsia="Times New Roman" w:hAnsi="Times New Roman" w:cs="Times New Roman"/>
          <w:szCs w:val="24"/>
        </w:rPr>
      </w:pPr>
    </w:p>
    <w:p w14:paraId="6A929BC8" w14:textId="249D4099" w:rsidR="007553E7" w:rsidRPr="00D826BF" w:rsidRDefault="00CC1034" w:rsidP="007553E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Таблица 57</w:t>
      </w:r>
      <w:r w:rsidR="007553E7" w:rsidRPr="00D826BF">
        <w:rPr>
          <w:rFonts w:ascii="Times New Roman" w:eastAsia="Times New Roman" w:hAnsi="Times New Roman" w:cs="Times New Roman"/>
          <w:sz w:val="24"/>
          <w:szCs w:val="24"/>
        </w:rPr>
        <w:t xml:space="preserve"> – Укрупненные статьи сметы расходов на услуги по производству, передаче и сбыту тепловой энергии для ООО «Уют Орловка» (котельная пос. Орловка), утвержденной Департаментом тарифного регулирования Томской области на 2022 год </w:t>
      </w:r>
    </w:p>
    <w:tbl>
      <w:tblPr>
        <w:tblW w:w="5000" w:type="pct"/>
        <w:tblLook w:val="04A0" w:firstRow="1" w:lastRow="0" w:firstColumn="1" w:lastColumn="0" w:noHBand="0" w:noVBand="1"/>
      </w:tblPr>
      <w:tblGrid>
        <w:gridCol w:w="5832"/>
        <w:gridCol w:w="4022"/>
      </w:tblGrid>
      <w:tr w:rsidR="007553E7" w:rsidRPr="00D826BF" w14:paraId="123D8C33" w14:textId="77777777" w:rsidTr="007553E7">
        <w:trPr>
          <w:trHeight w:val="397"/>
          <w:tblHeader/>
        </w:trPr>
        <w:tc>
          <w:tcPr>
            <w:tcW w:w="2959" w:type="pct"/>
            <w:tcBorders>
              <w:top w:val="single" w:sz="4" w:space="0" w:color="auto"/>
              <w:left w:val="single" w:sz="4" w:space="0" w:color="auto"/>
              <w:bottom w:val="single" w:sz="4" w:space="0" w:color="auto"/>
              <w:right w:val="single" w:sz="4" w:space="0" w:color="auto"/>
            </w:tcBorders>
            <w:shd w:val="clear" w:color="auto" w:fill="auto"/>
            <w:vAlign w:val="center"/>
          </w:tcPr>
          <w:p w14:paraId="156F3FEB" w14:textId="77777777" w:rsidR="007553E7" w:rsidRPr="00D826BF" w:rsidRDefault="007553E7" w:rsidP="007553E7">
            <w:pPr>
              <w:spacing w:after="0"/>
              <w:jc w:val="center"/>
              <w:rPr>
                <w:rFonts w:ascii="Times New Roman" w:eastAsia="Times New Roman" w:hAnsi="Times New Roman" w:cs="Times New Roman"/>
                <w:sz w:val="18"/>
                <w:szCs w:val="18"/>
                <w:lang w:eastAsia="ru-RU"/>
              </w:rPr>
            </w:pPr>
            <w:bookmarkStart w:id="40" w:name="_Toc108781116"/>
            <w:r w:rsidRPr="00D826BF">
              <w:rPr>
                <w:rFonts w:ascii="Times New Roman" w:eastAsia="Times New Roman" w:hAnsi="Times New Roman" w:cs="Times New Roman"/>
                <w:b/>
                <w:sz w:val="18"/>
                <w:szCs w:val="18"/>
                <w:lang w:eastAsia="ru-RU"/>
              </w:rPr>
              <w:t>Статья затрат</w:t>
            </w:r>
            <w:bookmarkEnd w:id="40"/>
          </w:p>
        </w:tc>
        <w:tc>
          <w:tcPr>
            <w:tcW w:w="2041" w:type="pct"/>
            <w:tcBorders>
              <w:top w:val="single" w:sz="4" w:space="0" w:color="auto"/>
              <w:left w:val="nil"/>
              <w:bottom w:val="single" w:sz="4" w:space="0" w:color="auto"/>
              <w:right w:val="single" w:sz="4" w:space="0" w:color="auto"/>
            </w:tcBorders>
            <w:shd w:val="clear" w:color="auto" w:fill="auto"/>
            <w:vAlign w:val="center"/>
          </w:tcPr>
          <w:p w14:paraId="67F3E24D" w14:textId="77777777" w:rsidR="007553E7" w:rsidRPr="00D826BF" w:rsidRDefault="007553E7" w:rsidP="007553E7">
            <w:pPr>
              <w:spacing w:after="0"/>
              <w:jc w:val="center"/>
              <w:rPr>
                <w:rFonts w:ascii="Times New Roman" w:eastAsia="Times New Roman" w:hAnsi="Times New Roman" w:cs="Times New Roman"/>
                <w:sz w:val="18"/>
                <w:szCs w:val="18"/>
                <w:lang w:eastAsia="ru-RU"/>
              </w:rPr>
            </w:pPr>
            <w:bookmarkStart w:id="41" w:name="_Toc108781117"/>
            <w:r w:rsidRPr="00D826BF">
              <w:rPr>
                <w:rFonts w:ascii="Times New Roman" w:eastAsia="Times New Roman" w:hAnsi="Times New Roman" w:cs="Times New Roman"/>
                <w:b/>
                <w:sz w:val="18"/>
                <w:szCs w:val="18"/>
                <w:lang w:eastAsia="ru-RU"/>
              </w:rPr>
              <w:t>Сумма, тыс. руб.</w:t>
            </w:r>
            <w:bookmarkEnd w:id="41"/>
          </w:p>
        </w:tc>
      </w:tr>
      <w:tr w:rsidR="007553E7" w:rsidRPr="00D826BF" w14:paraId="27575798" w14:textId="77777777" w:rsidTr="007553E7">
        <w:trPr>
          <w:trHeight w:val="397"/>
        </w:trPr>
        <w:tc>
          <w:tcPr>
            <w:tcW w:w="29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384D67"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42" w:name="_Toc108781118"/>
            <w:r w:rsidRPr="00D826BF">
              <w:rPr>
                <w:rFonts w:ascii="Times New Roman" w:eastAsia="Times New Roman" w:hAnsi="Times New Roman" w:cs="Times New Roman"/>
                <w:sz w:val="18"/>
                <w:szCs w:val="18"/>
                <w:lang w:eastAsia="ru-RU"/>
              </w:rPr>
              <w:t>Основное топливо</w:t>
            </w:r>
            <w:bookmarkEnd w:id="42"/>
          </w:p>
        </w:tc>
        <w:tc>
          <w:tcPr>
            <w:tcW w:w="2041" w:type="pct"/>
            <w:tcBorders>
              <w:top w:val="single" w:sz="4" w:space="0" w:color="auto"/>
              <w:left w:val="nil"/>
              <w:bottom w:val="single" w:sz="4" w:space="0" w:color="auto"/>
              <w:right w:val="single" w:sz="4" w:space="0" w:color="auto"/>
            </w:tcBorders>
            <w:shd w:val="clear" w:color="auto" w:fill="auto"/>
            <w:vAlign w:val="center"/>
            <w:hideMark/>
          </w:tcPr>
          <w:p w14:paraId="30FE5032"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43" w:name="_Toc108781119"/>
            <w:r w:rsidRPr="00D826BF">
              <w:rPr>
                <w:rFonts w:ascii="Times New Roman" w:eastAsia="Times New Roman" w:hAnsi="Times New Roman" w:cs="Times New Roman"/>
                <w:sz w:val="18"/>
                <w:szCs w:val="18"/>
                <w:lang w:eastAsia="ru-RU"/>
              </w:rPr>
              <w:t>13 467 515,41</w:t>
            </w:r>
            <w:bookmarkEnd w:id="43"/>
          </w:p>
        </w:tc>
      </w:tr>
      <w:tr w:rsidR="007553E7" w:rsidRPr="00D826BF" w14:paraId="56AD6F36" w14:textId="77777777" w:rsidTr="007553E7">
        <w:trPr>
          <w:trHeight w:val="397"/>
        </w:trPr>
        <w:tc>
          <w:tcPr>
            <w:tcW w:w="2959" w:type="pct"/>
            <w:tcBorders>
              <w:top w:val="nil"/>
              <w:left w:val="single" w:sz="4" w:space="0" w:color="auto"/>
              <w:bottom w:val="single" w:sz="4" w:space="0" w:color="auto"/>
              <w:right w:val="single" w:sz="4" w:space="0" w:color="auto"/>
            </w:tcBorders>
            <w:shd w:val="clear" w:color="auto" w:fill="auto"/>
            <w:vAlign w:val="center"/>
            <w:hideMark/>
          </w:tcPr>
          <w:p w14:paraId="5CC83C5B"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44" w:name="_Toc108781120"/>
            <w:r w:rsidRPr="00D826BF">
              <w:rPr>
                <w:rFonts w:ascii="Times New Roman" w:eastAsia="Times New Roman" w:hAnsi="Times New Roman" w:cs="Times New Roman"/>
                <w:sz w:val="18"/>
                <w:szCs w:val="18"/>
                <w:lang w:eastAsia="ru-RU"/>
              </w:rPr>
              <w:t>Электрическая энергия на технологические нужды</w:t>
            </w:r>
            <w:bookmarkEnd w:id="44"/>
          </w:p>
        </w:tc>
        <w:tc>
          <w:tcPr>
            <w:tcW w:w="2041" w:type="pct"/>
            <w:tcBorders>
              <w:top w:val="nil"/>
              <w:left w:val="nil"/>
              <w:bottom w:val="single" w:sz="4" w:space="0" w:color="auto"/>
              <w:right w:val="single" w:sz="4" w:space="0" w:color="auto"/>
            </w:tcBorders>
            <w:shd w:val="clear" w:color="auto" w:fill="auto"/>
            <w:vAlign w:val="center"/>
            <w:hideMark/>
          </w:tcPr>
          <w:p w14:paraId="08C05C9C"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45" w:name="_Toc108781121"/>
            <w:r w:rsidRPr="00D826BF">
              <w:rPr>
                <w:rFonts w:ascii="Times New Roman" w:eastAsia="Times New Roman" w:hAnsi="Times New Roman" w:cs="Times New Roman"/>
                <w:sz w:val="18"/>
                <w:szCs w:val="18"/>
                <w:lang w:eastAsia="ru-RU"/>
              </w:rPr>
              <w:t>588 573,19</w:t>
            </w:r>
            <w:bookmarkEnd w:id="45"/>
          </w:p>
        </w:tc>
      </w:tr>
      <w:tr w:rsidR="007553E7" w:rsidRPr="00D826BF" w14:paraId="11A19E85" w14:textId="77777777" w:rsidTr="007553E7">
        <w:trPr>
          <w:trHeight w:val="397"/>
        </w:trPr>
        <w:tc>
          <w:tcPr>
            <w:tcW w:w="2959" w:type="pct"/>
            <w:tcBorders>
              <w:top w:val="nil"/>
              <w:left w:val="single" w:sz="4" w:space="0" w:color="auto"/>
              <w:bottom w:val="single" w:sz="4" w:space="0" w:color="auto"/>
              <w:right w:val="single" w:sz="4" w:space="0" w:color="auto"/>
            </w:tcBorders>
            <w:shd w:val="clear" w:color="auto" w:fill="auto"/>
            <w:vAlign w:val="center"/>
            <w:hideMark/>
          </w:tcPr>
          <w:p w14:paraId="569060B4"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46" w:name="_Toc108781122"/>
            <w:r w:rsidRPr="00D826BF">
              <w:rPr>
                <w:rFonts w:ascii="Times New Roman" w:eastAsia="Times New Roman" w:hAnsi="Times New Roman" w:cs="Times New Roman"/>
                <w:sz w:val="18"/>
                <w:szCs w:val="18"/>
                <w:lang w:eastAsia="ru-RU"/>
              </w:rPr>
              <w:t>Холодная вода на технологические нужды и теплоноситель</w:t>
            </w:r>
            <w:bookmarkEnd w:id="46"/>
          </w:p>
        </w:tc>
        <w:tc>
          <w:tcPr>
            <w:tcW w:w="2041" w:type="pct"/>
            <w:tcBorders>
              <w:top w:val="nil"/>
              <w:left w:val="nil"/>
              <w:bottom w:val="single" w:sz="4" w:space="0" w:color="auto"/>
              <w:right w:val="single" w:sz="4" w:space="0" w:color="auto"/>
            </w:tcBorders>
            <w:shd w:val="clear" w:color="auto" w:fill="auto"/>
            <w:vAlign w:val="center"/>
            <w:hideMark/>
          </w:tcPr>
          <w:p w14:paraId="7BDABD6B" w14:textId="77777777" w:rsidR="007553E7" w:rsidRPr="00D826BF" w:rsidRDefault="007553E7" w:rsidP="007553E7">
            <w:pPr>
              <w:spacing w:after="0"/>
              <w:jc w:val="right"/>
              <w:rPr>
                <w:rFonts w:ascii="Times New Roman" w:eastAsia="Times New Roman" w:hAnsi="Times New Roman" w:cs="Times New Roman"/>
                <w:bCs/>
                <w:sz w:val="18"/>
                <w:szCs w:val="18"/>
                <w:lang w:eastAsia="ru-RU"/>
              </w:rPr>
            </w:pPr>
            <w:bookmarkStart w:id="47" w:name="_Toc108781123"/>
            <w:r w:rsidRPr="00D826BF">
              <w:rPr>
                <w:rFonts w:ascii="Times New Roman" w:eastAsia="Times New Roman" w:hAnsi="Times New Roman" w:cs="Times New Roman"/>
                <w:bCs/>
                <w:sz w:val="18"/>
                <w:szCs w:val="18"/>
                <w:lang w:eastAsia="ru-RU"/>
              </w:rPr>
              <w:t>31 612,53</w:t>
            </w:r>
            <w:bookmarkEnd w:id="47"/>
          </w:p>
        </w:tc>
      </w:tr>
      <w:tr w:rsidR="007553E7" w:rsidRPr="00D826BF" w14:paraId="2ADC9CD5" w14:textId="77777777" w:rsidTr="007553E7">
        <w:trPr>
          <w:trHeight w:val="397"/>
        </w:trPr>
        <w:tc>
          <w:tcPr>
            <w:tcW w:w="2959" w:type="pct"/>
            <w:tcBorders>
              <w:top w:val="nil"/>
              <w:left w:val="single" w:sz="4" w:space="0" w:color="auto"/>
              <w:bottom w:val="single" w:sz="4" w:space="0" w:color="auto"/>
              <w:right w:val="single" w:sz="4" w:space="0" w:color="auto"/>
            </w:tcBorders>
            <w:shd w:val="clear" w:color="auto" w:fill="auto"/>
            <w:vAlign w:val="center"/>
            <w:hideMark/>
          </w:tcPr>
          <w:p w14:paraId="004B167B"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48" w:name="_Toc108781124"/>
            <w:r w:rsidRPr="00D826BF">
              <w:rPr>
                <w:rFonts w:ascii="Times New Roman" w:eastAsia="Times New Roman" w:hAnsi="Times New Roman" w:cs="Times New Roman"/>
                <w:sz w:val="18"/>
                <w:szCs w:val="18"/>
                <w:lang w:eastAsia="ru-RU"/>
              </w:rPr>
              <w:t>Оплата труда с ОСН</w:t>
            </w:r>
            <w:bookmarkEnd w:id="48"/>
          </w:p>
        </w:tc>
        <w:tc>
          <w:tcPr>
            <w:tcW w:w="2041" w:type="pct"/>
            <w:tcBorders>
              <w:top w:val="nil"/>
              <w:left w:val="nil"/>
              <w:bottom w:val="single" w:sz="4" w:space="0" w:color="auto"/>
              <w:right w:val="single" w:sz="4" w:space="0" w:color="auto"/>
            </w:tcBorders>
            <w:shd w:val="clear" w:color="auto" w:fill="auto"/>
            <w:vAlign w:val="center"/>
            <w:hideMark/>
          </w:tcPr>
          <w:p w14:paraId="5BAA2F12"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49" w:name="_Toc108781125"/>
            <w:r w:rsidRPr="00D826BF">
              <w:rPr>
                <w:rFonts w:ascii="Times New Roman" w:eastAsia="Times New Roman" w:hAnsi="Times New Roman" w:cs="Times New Roman"/>
                <w:sz w:val="18"/>
                <w:szCs w:val="18"/>
                <w:lang w:eastAsia="ru-RU"/>
              </w:rPr>
              <w:t>3 094 752,55</w:t>
            </w:r>
            <w:bookmarkEnd w:id="49"/>
          </w:p>
        </w:tc>
      </w:tr>
      <w:tr w:rsidR="007553E7" w:rsidRPr="00D826BF" w14:paraId="369FE4AF" w14:textId="77777777" w:rsidTr="007553E7">
        <w:trPr>
          <w:trHeight w:val="397"/>
        </w:trPr>
        <w:tc>
          <w:tcPr>
            <w:tcW w:w="2959" w:type="pct"/>
            <w:tcBorders>
              <w:top w:val="nil"/>
              <w:left w:val="single" w:sz="4" w:space="0" w:color="auto"/>
              <w:bottom w:val="single" w:sz="4" w:space="0" w:color="auto"/>
              <w:right w:val="single" w:sz="4" w:space="0" w:color="auto"/>
            </w:tcBorders>
            <w:shd w:val="clear" w:color="auto" w:fill="auto"/>
            <w:vAlign w:val="center"/>
            <w:hideMark/>
          </w:tcPr>
          <w:p w14:paraId="6C7970B1"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50" w:name="_Toc108781126"/>
            <w:r w:rsidRPr="00D826BF">
              <w:rPr>
                <w:rFonts w:ascii="Times New Roman" w:eastAsia="Times New Roman" w:hAnsi="Times New Roman" w:cs="Times New Roman"/>
                <w:sz w:val="18"/>
                <w:szCs w:val="18"/>
                <w:lang w:eastAsia="ru-RU"/>
              </w:rPr>
              <w:t>Ремонты</w:t>
            </w:r>
            <w:bookmarkEnd w:id="50"/>
          </w:p>
        </w:tc>
        <w:tc>
          <w:tcPr>
            <w:tcW w:w="2041" w:type="pct"/>
            <w:tcBorders>
              <w:top w:val="nil"/>
              <w:left w:val="nil"/>
              <w:bottom w:val="single" w:sz="4" w:space="0" w:color="auto"/>
              <w:right w:val="single" w:sz="4" w:space="0" w:color="auto"/>
            </w:tcBorders>
            <w:shd w:val="clear" w:color="auto" w:fill="auto"/>
            <w:vAlign w:val="center"/>
            <w:hideMark/>
          </w:tcPr>
          <w:p w14:paraId="09E523ED"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51" w:name="_Toc108781127"/>
            <w:r w:rsidRPr="00D826BF">
              <w:rPr>
                <w:rFonts w:ascii="Times New Roman" w:eastAsia="Times New Roman" w:hAnsi="Times New Roman" w:cs="Times New Roman"/>
                <w:sz w:val="18"/>
                <w:szCs w:val="18"/>
                <w:lang w:eastAsia="ru-RU"/>
              </w:rPr>
              <w:t>0,00</w:t>
            </w:r>
            <w:bookmarkEnd w:id="51"/>
          </w:p>
        </w:tc>
      </w:tr>
      <w:tr w:rsidR="007553E7" w:rsidRPr="00D826BF" w14:paraId="2D7F61B5" w14:textId="77777777" w:rsidTr="007553E7">
        <w:trPr>
          <w:trHeight w:val="397"/>
        </w:trPr>
        <w:tc>
          <w:tcPr>
            <w:tcW w:w="2959" w:type="pct"/>
            <w:tcBorders>
              <w:top w:val="nil"/>
              <w:left w:val="single" w:sz="4" w:space="0" w:color="auto"/>
              <w:bottom w:val="single" w:sz="4" w:space="0" w:color="auto"/>
              <w:right w:val="single" w:sz="4" w:space="0" w:color="auto"/>
            </w:tcBorders>
            <w:shd w:val="clear" w:color="auto" w:fill="auto"/>
            <w:vAlign w:val="center"/>
            <w:hideMark/>
          </w:tcPr>
          <w:p w14:paraId="2F14E026"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52" w:name="_Toc108781128"/>
            <w:r w:rsidRPr="00D826BF">
              <w:rPr>
                <w:rFonts w:ascii="Times New Roman" w:eastAsia="Times New Roman" w:hAnsi="Times New Roman" w:cs="Times New Roman"/>
                <w:sz w:val="18"/>
                <w:szCs w:val="18"/>
                <w:lang w:eastAsia="ru-RU"/>
              </w:rPr>
              <w:t>Амортизация</w:t>
            </w:r>
            <w:bookmarkEnd w:id="52"/>
          </w:p>
        </w:tc>
        <w:tc>
          <w:tcPr>
            <w:tcW w:w="2041" w:type="pct"/>
            <w:tcBorders>
              <w:top w:val="nil"/>
              <w:left w:val="nil"/>
              <w:bottom w:val="single" w:sz="4" w:space="0" w:color="auto"/>
              <w:right w:val="single" w:sz="4" w:space="0" w:color="auto"/>
            </w:tcBorders>
            <w:shd w:val="clear" w:color="auto" w:fill="auto"/>
            <w:vAlign w:val="center"/>
            <w:hideMark/>
          </w:tcPr>
          <w:p w14:paraId="4EE7CBB9"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53" w:name="_Toc108781129"/>
            <w:r w:rsidRPr="00D826BF">
              <w:rPr>
                <w:rFonts w:ascii="Times New Roman" w:eastAsia="Times New Roman" w:hAnsi="Times New Roman" w:cs="Times New Roman"/>
                <w:sz w:val="18"/>
                <w:szCs w:val="18"/>
                <w:lang w:eastAsia="ru-RU"/>
              </w:rPr>
              <w:t>0,00</w:t>
            </w:r>
            <w:bookmarkEnd w:id="53"/>
          </w:p>
        </w:tc>
      </w:tr>
      <w:tr w:rsidR="007553E7" w:rsidRPr="00D826BF" w14:paraId="12F4B037" w14:textId="77777777" w:rsidTr="007553E7">
        <w:trPr>
          <w:trHeight w:val="397"/>
        </w:trPr>
        <w:tc>
          <w:tcPr>
            <w:tcW w:w="2959" w:type="pct"/>
            <w:tcBorders>
              <w:top w:val="nil"/>
              <w:left w:val="single" w:sz="4" w:space="0" w:color="auto"/>
              <w:bottom w:val="single" w:sz="4" w:space="0" w:color="auto"/>
              <w:right w:val="single" w:sz="4" w:space="0" w:color="auto"/>
            </w:tcBorders>
            <w:shd w:val="clear" w:color="auto" w:fill="auto"/>
            <w:vAlign w:val="center"/>
            <w:hideMark/>
          </w:tcPr>
          <w:p w14:paraId="0AD42D01"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54" w:name="_Toc108781130"/>
            <w:r w:rsidRPr="00D826BF">
              <w:rPr>
                <w:rFonts w:ascii="Times New Roman" w:eastAsia="Times New Roman" w:hAnsi="Times New Roman" w:cs="Times New Roman"/>
                <w:sz w:val="18"/>
                <w:szCs w:val="18"/>
                <w:lang w:eastAsia="ru-RU"/>
              </w:rPr>
              <w:lastRenderedPageBreak/>
              <w:t>Прочие расходы</w:t>
            </w:r>
            <w:bookmarkEnd w:id="54"/>
          </w:p>
        </w:tc>
        <w:tc>
          <w:tcPr>
            <w:tcW w:w="2041" w:type="pct"/>
            <w:tcBorders>
              <w:top w:val="nil"/>
              <w:left w:val="nil"/>
              <w:bottom w:val="single" w:sz="4" w:space="0" w:color="auto"/>
              <w:right w:val="single" w:sz="4" w:space="0" w:color="auto"/>
            </w:tcBorders>
            <w:shd w:val="clear" w:color="auto" w:fill="auto"/>
            <w:vAlign w:val="center"/>
            <w:hideMark/>
          </w:tcPr>
          <w:p w14:paraId="08CF4773"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55" w:name="_Toc108781131"/>
            <w:r w:rsidRPr="00D826BF">
              <w:rPr>
                <w:rFonts w:ascii="Times New Roman" w:eastAsia="Times New Roman" w:hAnsi="Times New Roman" w:cs="Times New Roman"/>
                <w:sz w:val="18"/>
                <w:szCs w:val="18"/>
                <w:lang w:eastAsia="ru-RU"/>
              </w:rPr>
              <w:t>212 393,91</w:t>
            </w:r>
            <w:bookmarkEnd w:id="55"/>
          </w:p>
        </w:tc>
      </w:tr>
      <w:tr w:rsidR="007553E7" w:rsidRPr="00D826BF" w14:paraId="3C18ABB3" w14:textId="77777777" w:rsidTr="007553E7">
        <w:trPr>
          <w:trHeight w:val="397"/>
        </w:trPr>
        <w:tc>
          <w:tcPr>
            <w:tcW w:w="2959" w:type="pct"/>
            <w:tcBorders>
              <w:top w:val="nil"/>
              <w:left w:val="single" w:sz="4" w:space="0" w:color="auto"/>
              <w:bottom w:val="single" w:sz="4" w:space="0" w:color="auto"/>
              <w:right w:val="single" w:sz="4" w:space="0" w:color="auto"/>
            </w:tcBorders>
            <w:shd w:val="clear" w:color="auto" w:fill="auto"/>
            <w:vAlign w:val="center"/>
            <w:hideMark/>
          </w:tcPr>
          <w:p w14:paraId="5018F29D"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56" w:name="_Toc108781132"/>
            <w:r w:rsidRPr="00D826BF">
              <w:rPr>
                <w:rFonts w:ascii="Times New Roman" w:eastAsia="Times New Roman" w:hAnsi="Times New Roman" w:cs="Times New Roman"/>
                <w:sz w:val="18"/>
                <w:szCs w:val="18"/>
                <w:lang w:eastAsia="ru-RU"/>
              </w:rPr>
              <w:t>Корректировка НВВ</w:t>
            </w:r>
            <w:bookmarkEnd w:id="56"/>
          </w:p>
        </w:tc>
        <w:tc>
          <w:tcPr>
            <w:tcW w:w="2041" w:type="pct"/>
            <w:tcBorders>
              <w:top w:val="nil"/>
              <w:left w:val="nil"/>
              <w:bottom w:val="single" w:sz="4" w:space="0" w:color="auto"/>
              <w:right w:val="single" w:sz="4" w:space="0" w:color="auto"/>
            </w:tcBorders>
            <w:shd w:val="clear" w:color="auto" w:fill="auto"/>
            <w:vAlign w:val="center"/>
            <w:hideMark/>
          </w:tcPr>
          <w:p w14:paraId="6820598F"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57" w:name="_Toc108781133"/>
            <w:r w:rsidRPr="00D826BF">
              <w:rPr>
                <w:rFonts w:ascii="Times New Roman" w:eastAsia="Times New Roman" w:hAnsi="Times New Roman" w:cs="Times New Roman"/>
                <w:sz w:val="18"/>
                <w:szCs w:val="18"/>
                <w:lang w:eastAsia="ru-RU"/>
              </w:rPr>
              <w:t>–4 203 582,86</w:t>
            </w:r>
            <w:bookmarkEnd w:id="57"/>
          </w:p>
        </w:tc>
      </w:tr>
      <w:tr w:rsidR="007553E7" w:rsidRPr="00D826BF" w14:paraId="7FF673E4" w14:textId="77777777" w:rsidTr="007553E7">
        <w:trPr>
          <w:trHeight w:val="397"/>
        </w:trPr>
        <w:tc>
          <w:tcPr>
            <w:tcW w:w="2959" w:type="pct"/>
            <w:tcBorders>
              <w:top w:val="nil"/>
              <w:left w:val="single" w:sz="4" w:space="0" w:color="auto"/>
              <w:bottom w:val="single" w:sz="4" w:space="0" w:color="auto"/>
              <w:right w:val="single" w:sz="4" w:space="0" w:color="auto"/>
            </w:tcBorders>
            <w:shd w:val="clear" w:color="auto" w:fill="auto"/>
            <w:vAlign w:val="center"/>
            <w:hideMark/>
          </w:tcPr>
          <w:p w14:paraId="197FC952" w14:textId="77777777" w:rsidR="007553E7" w:rsidRPr="00D826BF" w:rsidRDefault="007553E7" w:rsidP="007553E7">
            <w:pPr>
              <w:spacing w:after="0"/>
              <w:rPr>
                <w:rFonts w:ascii="Times New Roman" w:eastAsia="Times New Roman" w:hAnsi="Times New Roman" w:cs="Times New Roman"/>
                <w:b/>
                <w:sz w:val="18"/>
                <w:szCs w:val="18"/>
                <w:lang w:eastAsia="ru-RU"/>
              </w:rPr>
            </w:pPr>
            <w:bookmarkStart w:id="58" w:name="_Toc108781134"/>
            <w:r w:rsidRPr="00D826BF">
              <w:rPr>
                <w:rFonts w:ascii="Times New Roman" w:eastAsia="Times New Roman" w:hAnsi="Times New Roman" w:cs="Times New Roman"/>
                <w:b/>
                <w:sz w:val="18"/>
                <w:szCs w:val="18"/>
                <w:lang w:eastAsia="ru-RU"/>
              </w:rPr>
              <w:t>Необходимая валовая выручка</w:t>
            </w:r>
            <w:bookmarkEnd w:id="58"/>
          </w:p>
        </w:tc>
        <w:tc>
          <w:tcPr>
            <w:tcW w:w="2041" w:type="pct"/>
            <w:tcBorders>
              <w:top w:val="nil"/>
              <w:left w:val="nil"/>
              <w:bottom w:val="single" w:sz="4" w:space="0" w:color="auto"/>
              <w:right w:val="single" w:sz="4" w:space="0" w:color="auto"/>
            </w:tcBorders>
            <w:shd w:val="clear" w:color="auto" w:fill="auto"/>
            <w:vAlign w:val="center"/>
            <w:hideMark/>
          </w:tcPr>
          <w:p w14:paraId="565B19B7" w14:textId="77777777" w:rsidR="007553E7" w:rsidRPr="00D826BF" w:rsidRDefault="007553E7" w:rsidP="007553E7">
            <w:pPr>
              <w:spacing w:after="0"/>
              <w:jc w:val="right"/>
              <w:rPr>
                <w:rFonts w:ascii="Times New Roman" w:eastAsia="Times New Roman" w:hAnsi="Times New Roman" w:cs="Times New Roman"/>
                <w:b/>
                <w:bCs/>
                <w:sz w:val="18"/>
                <w:szCs w:val="18"/>
                <w:lang w:eastAsia="ru-RU"/>
              </w:rPr>
            </w:pPr>
            <w:bookmarkStart w:id="59" w:name="_Toc108781135"/>
            <w:r w:rsidRPr="00D826BF">
              <w:rPr>
                <w:rFonts w:ascii="Times New Roman" w:eastAsia="Times New Roman" w:hAnsi="Times New Roman" w:cs="Times New Roman"/>
                <w:b/>
                <w:bCs/>
                <w:sz w:val="18"/>
                <w:szCs w:val="18"/>
                <w:lang w:eastAsia="ru-RU"/>
              </w:rPr>
              <w:t>13 191 264,73</w:t>
            </w:r>
            <w:bookmarkEnd w:id="59"/>
          </w:p>
        </w:tc>
      </w:tr>
    </w:tbl>
    <w:p w14:paraId="7D33F59D" w14:textId="77777777" w:rsidR="00976EF1" w:rsidRDefault="00976EF1" w:rsidP="007553E7">
      <w:pPr>
        <w:spacing w:after="0" w:line="240" w:lineRule="auto"/>
        <w:ind w:firstLine="708"/>
        <w:jc w:val="both"/>
        <w:rPr>
          <w:rFonts w:ascii="Times New Roman" w:eastAsia="Times New Roman" w:hAnsi="Times New Roman" w:cs="Times New Roman"/>
          <w:sz w:val="24"/>
          <w:szCs w:val="24"/>
        </w:rPr>
      </w:pPr>
    </w:p>
    <w:p w14:paraId="2CC9000B"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Основные </w:t>
      </w:r>
      <w:proofErr w:type="spellStart"/>
      <w:r w:rsidRPr="00D826BF">
        <w:rPr>
          <w:rFonts w:ascii="Times New Roman" w:eastAsia="Times New Roman" w:hAnsi="Times New Roman" w:cs="Times New Roman"/>
          <w:sz w:val="24"/>
          <w:szCs w:val="24"/>
        </w:rPr>
        <w:t>тарифообразующие</w:t>
      </w:r>
      <w:proofErr w:type="spellEnd"/>
      <w:r w:rsidRPr="00D826BF">
        <w:rPr>
          <w:rFonts w:ascii="Times New Roman" w:eastAsia="Times New Roman" w:hAnsi="Times New Roman" w:cs="Times New Roman"/>
          <w:sz w:val="24"/>
          <w:szCs w:val="24"/>
        </w:rPr>
        <w:t xml:space="preserve"> статьи – расходы на основное топливо и расходы </w:t>
      </w:r>
      <w:r w:rsidRPr="00D826BF">
        <w:rPr>
          <w:rFonts w:ascii="Times New Roman" w:eastAsia="Times New Roman" w:hAnsi="Times New Roman" w:cs="Times New Roman"/>
          <w:sz w:val="24"/>
          <w:szCs w:val="24"/>
        </w:rPr>
        <w:br/>
        <w:t>на оплату труда с ОСН, на их долю приходится 95,2% от всего объема необходимой валовой выручки регулируемой организации, в том числе:</w:t>
      </w:r>
    </w:p>
    <w:p w14:paraId="3613768C" w14:textId="77777777" w:rsidR="007553E7" w:rsidRPr="00D826BF" w:rsidRDefault="007553E7" w:rsidP="007F5A7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расходы на основное топливо – 77,4%;</w:t>
      </w:r>
    </w:p>
    <w:p w14:paraId="23B79674" w14:textId="77777777" w:rsidR="007553E7" w:rsidRPr="00D826BF" w:rsidRDefault="007553E7" w:rsidP="007F5A7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расходы на оплату труда с ОСН – 17,8%.</w:t>
      </w:r>
    </w:p>
    <w:p w14:paraId="55139F74" w14:textId="77777777" w:rsidR="007553E7" w:rsidRPr="00D826BF" w:rsidRDefault="007553E7" w:rsidP="007553E7">
      <w:pPr>
        <w:spacing w:after="0" w:line="240" w:lineRule="auto"/>
        <w:jc w:val="both"/>
        <w:rPr>
          <w:rFonts w:ascii="Times New Roman" w:eastAsia="Times New Roman" w:hAnsi="Times New Roman" w:cs="Times New Roman"/>
          <w:sz w:val="24"/>
          <w:szCs w:val="24"/>
        </w:rPr>
      </w:pPr>
    </w:p>
    <w:p w14:paraId="6CD911A2" w14:textId="5C83413E" w:rsidR="007553E7" w:rsidRPr="00D826BF" w:rsidRDefault="00CC1034" w:rsidP="007553E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Таблица 58</w:t>
      </w:r>
      <w:r w:rsidR="007553E7" w:rsidRPr="00D826BF">
        <w:rPr>
          <w:rFonts w:ascii="Times New Roman" w:eastAsia="Times New Roman" w:hAnsi="Times New Roman" w:cs="Times New Roman"/>
          <w:sz w:val="24"/>
          <w:szCs w:val="24"/>
        </w:rPr>
        <w:t xml:space="preserve"> – Укрупненные статьи сметы расходов на услуги по производству, передаче и сбыту тепловой энергии для ООО «Уют Орловка» (котельная «</w:t>
      </w:r>
      <w:proofErr w:type="spellStart"/>
      <w:r w:rsidR="007553E7" w:rsidRPr="00D826BF">
        <w:rPr>
          <w:rFonts w:ascii="Times New Roman" w:eastAsia="Times New Roman" w:hAnsi="Times New Roman" w:cs="Times New Roman"/>
          <w:sz w:val="24"/>
          <w:szCs w:val="24"/>
        </w:rPr>
        <w:t>Камышка</w:t>
      </w:r>
      <w:proofErr w:type="spellEnd"/>
      <w:r w:rsidR="007553E7" w:rsidRPr="00D826BF">
        <w:rPr>
          <w:rFonts w:ascii="Times New Roman" w:eastAsia="Times New Roman" w:hAnsi="Times New Roman" w:cs="Times New Roman"/>
          <w:sz w:val="24"/>
          <w:szCs w:val="24"/>
        </w:rPr>
        <w:t xml:space="preserve">» пос. Самусь), утвержденной Департаментом тарифного регулирования Томской области на 2022 год </w:t>
      </w:r>
    </w:p>
    <w:tbl>
      <w:tblPr>
        <w:tblW w:w="5000" w:type="pct"/>
        <w:tblLook w:val="04A0" w:firstRow="1" w:lastRow="0" w:firstColumn="1" w:lastColumn="0" w:noHBand="0" w:noVBand="1"/>
      </w:tblPr>
      <w:tblGrid>
        <w:gridCol w:w="5832"/>
        <w:gridCol w:w="4022"/>
      </w:tblGrid>
      <w:tr w:rsidR="007553E7" w:rsidRPr="00D826BF" w14:paraId="1FBC30DD" w14:textId="77777777" w:rsidTr="007553E7">
        <w:trPr>
          <w:trHeight w:val="397"/>
          <w:tblHeader/>
        </w:trPr>
        <w:tc>
          <w:tcPr>
            <w:tcW w:w="2959" w:type="pct"/>
            <w:tcBorders>
              <w:top w:val="single" w:sz="4" w:space="0" w:color="auto"/>
              <w:left w:val="single" w:sz="4" w:space="0" w:color="auto"/>
              <w:bottom w:val="single" w:sz="4" w:space="0" w:color="auto"/>
              <w:right w:val="single" w:sz="4" w:space="0" w:color="auto"/>
            </w:tcBorders>
            <w:shd w:val="clear" w:color="auto" w:fill="auto"/>
            <w:vAlign w:val="center"/>
          </w:tcPr>
          <w:p w14:paraId="5E8674A7" w14:textId="77777777" w:rsidR="007553E7" w:rsidRPr="00D826BF" w:rsidRDefault="007553E7" w:rsidP="007553E7">
            <w:pPr>
              <w:spacing w:after="0"/>
              <w:jc w:val="center"/>
              <w:rPr>
                <w:rFonts w:ascii="Times New Roman" w:eastAsia="Times New Roman" w:hAnsi="Times New Roman" w:cs="Times New Roman"/>
                <w:sz w:val="18"/>
                <w:szCs w:val="18"/>
                <w:lang w:eastAsia="ru-RU"/>
              </w:rPr>
            </w:pPr>
            <w:bookmarkStart w:id="60" w:name="_Toc108781136"/>
            <w:r w:rsidRPr="00D826BF">
              <w:rPr>
                <w:rFonts w:ascii="Times New Roman" w:eastAsia="Times New Roman" w:hAnsi="Times New Roman" w:cs="Times New Roman"/>
                <w:b/>
                <w:sz w:val="18"/>
                <w:szCs w:val="18"/>
                <w:lang w:eastAsia="ru-RU"/>
              </w:rPr>
              <w:t>Статья затрат</w:t>
            </w:r>
            <w:bookmarkEnd w:id="60"/>
          </w:p>
        </w:tc>
        <w:tc>
          <w:tcPr>
            <w:tcW w:w="2041" w:type="pct"/>
            <w:tcBorders>
              <w:top w:val="single" w:sz="4" w:space="0" w:color="auto"/>
              <w:left w:val="single" w:sz="4" w:space="0" w:color="auto"/>
              <w:bottom w:val="single" w:sz="4" w:space="0" w:color="auto"/>
              <w:right w:val="single" w:sz="4" w:space="0" w:color="auto"/>
            </w:tcBorders>
            <w:shd w:val="clear" w:color="auto" w:fill="auto"/>
            <w:vAlign w:val="center"/>
          </w:tcPr>
          <w:p w14:paraId="67360DCC" w14:textId="77777777" w:rsidR="007553E7" w:rsidRPr="00D826BF" w:rsidRDefault="007553E7" w:rsidP="007553E7">
            <w:pPr>
              <w:spacing w:after="0"/>
              <w:jc w:val="center"/>
              <w:rPr>
                <w:rFonts w:ascii="Times New Roman" w:eastAsia="Times New Roman" w:hAnsi="Times New Roman" w:cs="Times New Roman"/>
                <w:sz w:val="18"/>
                <w:szCs w:val="18"/>
                <w:lang w:eastAsia="ru-RU"/>
              </w:rPr>
            </w:pPr>
            <w:bookmarkStart w:id="61" w:name="_Toc108781137"/>
            <w:r w:rsidRPr="00D826BF">
              <w:rPr>
                <w:rFonts w:ascii="Times New Roman" w:eastAsia="Times New Roman" w:hAnsi="Times New Roman" w:cs="Times New Roman"/>
                <w:b/>
                <w:sz w:val="18"/>
                <w:szCs w:val="18"/>
                <w:lang w:eastAsia="ru-RU"/>
              </w:rPr>
              <w:t>Сумма, руб.</w:t>
            </w:r>
            <w:bookmarkEnd w:id="61"/>
          </w:p>
        </w:tc>
      </w:tr>
      <w:tr w:rsidR="007553E7" w:rsidRPr="00D826BF" w14:paraId="56669C96" w14:textId="77777777" w:rsidTr="007553E7">
        <w:trPr>
          <w:trHeight w:val="397"/>
        </w:trPr>
        <w:tc>
          <w:tcPr>
            <w:tcW w:w="29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AB5B64"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62" w:name="_Toc108781138"/>
            <w:r w:rsidRPr="00D826BF">
              <w:rPr>
                <w:rFonts w:ascii="Times New Roman" w:eastAsia="Times New Roman" w:hAnsi="Times New Roman" w:cs="Times New Roman"/>
                <w:sz w:val="18"/>
                <w:szCs w:val="18"/>
                <w:lang w:eastAsia="ru-RU"/>
              </w:rPr>
              <w:t>Основное топливо</w:t>
            </w:r>
            <w:bookmarkEnd w:id="62"/>
          </w:p>
        </w:tc>
        <w:tc>
          <w:tcPr>
            <w:tcW w:w="20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DDBB47"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63" w:name="_Toc108781139"/>
            <w:r w:rsidRPr="00D826BF">
              <w:rPr>
                <w:rFonts w:ascii="Times New Roman" w:eastAsia="Times New Roman" w:hAnsi="Times New Roman" w:cs="Times New Roman"/>
                <w:sz w:val="18"/>
                <w:szCs w:val="18"/>
                <w:lang w:eastAsia="ru-RU"/>
              </w:rPr>
              <w:t>2 083 861,50</w:t>
            </w:r>
            <w:bookmarkEnd w:id="63"/>
          </w:p>
        </w:tc>
      </w:tr>
      <w:tr w:rsidR="007553E7" w:rsidRPr="00D826BF" w14:paraId="59A0D66D" w14:textId="77777777" w:rsidTr="007553E7">
        <w:trPr>
          <w:trHeight w:val="397"/>
        </w:trPr>
        <w:tc>
          <w:tcPr>
            <w:tcW w:w="2959" w:type="pct"/>
            <w:tcBorders>
              <w:top w:val="nil"/>
              <w:left w:val="single" w:sz="4" w:space="0" w:color="auto"/>
              <w:bottom w:val="single" w:sz="4" w:space="0" w:color="auto"/>
              <w:right w:val="single" w:sz="4" w:space="0" w:color="auto"/>
            </w:tcBorders>
            <w:shd w:val="clear" w:color="auto" w:fill="auto"/>
            <w:vAlign w:val="center"/>
            <w:hideMark/>
          </w:tcPr>
          <w:p w14:paraId="399201D5"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64" w:name="_Toc108781140"/>
            <w:r w:rsidRPr="00D826BF">
              <w:rPr>
                <w:rFonts w:ascii="Times New Roman" w:eastAsia="Times New Roman" w:hAnsi="Times New Roman" w:cs="Times New Roman"/>
                <w:sz w:val="18"/>
                <w:szCs w:val="18"/>
                <w:lang w:eastAsia="ru-RU"/>
              </w:rPr>
              <w:t>Электрическая энергия на технологические нужды</w:t>
            </w:r>
            <w:bookmarkEnd w:id="64"/>
          </w:p>
        </w:tc>
        <w:tc>
          <w:tcPr>
            <w:tcW w:w="2041" w:type="pct"/>
            <w:tcBorders>
              <w:top w:val="nil"/>
              <w:left w:val="single" w:sz="4" w:space="0" w:color="auto"/>
              <w:bottom w:val="single" w:sz="4" w:space="0" w:color="auto"/>
              <w:right w:val="single" w:sz="4" w:space="0" w:color="auto"/>
            </w:tcBorders>
            <w:shd w:val="clear" w:color="auto" w:fill="auto"/>
            <w:vAlign w:val="center"/>
            <w:hideMark/>
          </w:tcPr>
          <w:p w14:paraId="315D0BF7" w14:textId="77777777" w:rsidR="007553E7" w:rsidRPr="00D826BF" w:rsidRDefault="007553E7" w:rsidP="007553E7">
            <w:pPr>
              <w:spacing w:after="0"/>
              <w:jc w:val="right"/>
              <w:rPr>
                <w:rFonts w:ascii="Times New Roman" w:eastAsia="Times New Roman" w:hAnsi="Times New Roman" w:cs="Times New Roman"/>
                <w:bCs/>
                <w:sz w:val="18"/>
                <w:szCs w:val="18"/>
                <w:lang w:eastAsia="ru-RU"/>
              </w:rPr>
            </w:pPr>
            <w:bookmarkStart w:id="65" w:name="_Toc108781141"/>
            <w:r w:rsidRPr="00D826BF">
              <w:rPr>
                <w:rFonts w:ascii="Times New Roman" w:eastAsia="Times New Roman" w:hAnsi="Times New Roman" w:cs="Times New Roman"/>
                <w:bCs/>
                <w:sz w:val="18"/>
                <w:szCs w:val="18"/>
                <w:lang w:eastAsia="ru-RU"/>
              </w:rPr>
              <w:t>434 095,13</w:t>
            </w:r>
            <w:bookmarkEnd w:id="65"/>
          </w:p>
        </w:tc>
      </w:tr>
      <w:tr w:rsidR="007553E7" w:rsidRPr="00D826BF" w14:paraId="5887E9D3" w14:textId="77777777" w:rsidTr="007553E7">
        <w:trPr>
          <w:trHeight w:val="397"/>
        </w:trPr>
        <w:tc>
          <w:tcPr>
            <w:tcW w:w="2959" w:type="pct"/>
            <w:tcBorders>
              <w:top w:val="nil"/>
              <w:left w:val="single" w:sz="4" w:space="0" w:color="auto"/>
              <w:bottom w:val="single" w:sz="4" w:space="0" w:color="auto"/>
              <w:right w:val="single" w:sz="4" w:space="0" w:color="auto"/>
            </w:tcBorders>
            <w:shd w:val="clear" w:color="auto" w:fill="auto"/>
            <w:vAlign w:val="center"/>
            <w:hideMark/>
          </w:tcPr>
          <w:p w14:paraId="0A4EE952"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66" w:name="_Toc108781142"/>
            <w:r w:rsidRPr="00D826BF">
              <w:rPr>
                <w:rFonts w:ascii="Times New Roman" w:eastAsia="Times New Roman" w:hAnsi="Times New Roman" w:cs="Times New Roman"/>
                <w:sz w:val="18"/>
                <w:szCs w:val="18"/>
                <w:lang w:eastAsia="ru-RU"/>
              </w:rPr>
              <w:t>Холодная вода на технологические нужды и теплоноситель</w:t>
            </w:r>
            <w:bookmarkEnd w:id="66"/>
          </w:p>
        </w:tc>
        <w:tc>
          <w:tcPr>
            <w:tcW w:w="2041" w:type="pct"/>
            <w:tcBorders>
              <w:top w:val="nil"/>
              <w:left w:val="single" w:sz="4" w:space="0" w:color="auto"/>
              <w:bottom w:val="single" w:sz="4" w:space="0" w:color="auto"/>
              <w:right w:val="single" w:sz="4" w:space="0" w:color="auto"/>
            </w:tcBorders>
            <w:shd w:val="clear" w:color="auto" w:fill="auto"/>
            <w:vAlign w:val="center"/>
            <w:hideMark/>
          </w:tcPr>
          <w:p w14:paraId="10599A7A"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67" w:name="_Toc108781143"/>
            <w:r w:rsidRPr="00D826BF">
              <w:rPr>
                <w:rFonts w:ascii="Times New Roman" w:eastAsia="Times New Roman" w:hAnsi="Times New Roman" w:cs="Times New Roman"/>
                <w:sz w:val="18"/>
                <w:szCs w:val="18"/>
                <w:lang w:eastAsia="ru-RU"/>
              </w:rPr>
              <w:t>18 758,54</w:t>
            </w:r>
            <w:bookmarkEnd w:id="67"/>
          </w:p>
        </w:tc>
      </w:tr>
      <w:tr w:rsidR="007553E7" w:rsidRPr="00D826BF" w14:paraId="22F3A5D7" w14:textId="77777777" w:rsidTr="007553E7">
        <w:trPr>
          <w:trHeight w:val="397"/>
        </w:trPr>
        <w:tc>
          <w:tcPr>
            <w:tcW w:w="2959" w:type="pct"/>
            <w:tcBorders>
              <w:top w:val="nil"/>
              <w:left w:val="single" w:sz="4" w:space="0" w:color="auto"/>
              <w:bottom w:val="single" w:sz="4" w:space="0" w:color="auto"/>
              <w:right w:val="single" w:sz="4" w:space="0" w:color="auto"/>
            </w:tcBorders>
            <w:shd w:val="clear" w:color="auto" w:fill="auto"/>
            <w:vAlign w:val="center"/>
            <w:hideMark/>
          </w:tcPr>
          <w:p w14:paraId="712223A2"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68" w:name="_Toc108781144"/>
            <w:r w:rsidRPr="00D826BF">
              <w:rPr>
                <w:rFonts w:ascii="Times New Roman" w:eastAsia="Times New Roman" w:hAnsi="Times New Roman" w:cs="Times New Roman"/>
                <w:sz w:val="18"/>
                <w:szCs w:val="18"/>
                <w:lang w:eastAsia="ru-RU"/>
              </w:rPr>
              <w:t>Оплата труда с ОСН</w:t>
            </w:r>
            <w:bookmarkEnd w:id="68"/>
          </w:p>
        </w:tc>
        <w:tc>
          <w:tcPr>
            <w:tcW w:w="2041" w:type="pct"/>
            <w:tcBorders>
              <w:top w:val="nil"/>
              <w:left w:val="single" w:sz="4" w:space="0" w:color="auto"/>
              <w:bottom w:val="single" w:sz="4" w:space="0" w:color="auto"/>
              <w:right w:val="single" w:sz="4" w:space="0" w:color="auto"/>
            </w:tcBorders>
            <w:shd w:val="clear" w:color="auto" w:fill="auto"/>
            <w:vAlign w:val="center"/>
            <w:hideMark/>
          </w:tcPr>
          <w:p w14:paraId="45BDF1D7"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69" w:name="_Toc108781145"/>
            <w:r w:rsidRPr="00D826BF">
              <w:rPr>
                <w:rFonts w:ascii="Times New Roman" w:eastAsia="Times New Roman" w:hAnsi="Times New Roman" w:cs="Times New Roman"/>
                <w:sz w:val="18"/>
                <w:szCs w:val="18"/>
                <w:lang w:eastAsia="ru-RU"/>
              </w:rPr>
              <w:t>2 616 568,23</w:t>
            </w:r>
            <w:bookmarkEnd w:id="69"/>
          </w:p>
        </w:tc>
      </w:tr>
      <w:tr w:rsidR="007553E7" w:rsidRPr="00D826BF" w14:paraId="61FF390E" w14:textId="77777777" w:rsidTr="007553E7">
        <w:trPr>
          <w:trHeight w:val="397"/>
        </w:trPr>
        <w:tc>
          <w:tcPr>
            <w:tcW w:w="2959" w:type="pct"/>
            <w:tcBorders>
              <w:top w:val="nil"/>
              <w:left w:val="single" w:sz="4" w:space="0" w:color="auto"/>
              <w:bottom w:val="single" w:sz="4" w:space="0" w:color="auto"/>
              <w:right w:val="single" w:sz="4" w:space="0" w:color="auto"/>
            </w:tcBorders>
            <w:shd w:val="clear" w:color="auto" w:fill="auto"/>
            <w:vAlign w:val="center"/>
            <w:hideMark/>
          </w:tcPr>
          <w:p w14:paraId="782DEFAF"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70" w:name="_Toc108781146"/>
            <w:r w:rsidRPr="00D826BF">
              <w:rPr>
                <w:rFonts w:ascii="Times New Roman" w:eastAsia="Times New Roman" w:hAnsi="Times New Roman" w:cs="Times New Roman"/>
                <w:sz w:val="18"/>
                <w:szCs w:val="18"/>
                <w:lang w:eastAsia="ru-RU"/>
              </w:rPr>
              <w:t>Прочие расходы</w:t>
            </w:r>
            <w:bookmarkEnd w:id="70"/>
          </w:p>
        </w:tc>
        <w:tc>
          <w:tcPr>
            <w:tcW w:w="2041" w:type="pct"/>
            <w:tcBorders>
              <w:top w:val="nil"/>
              <w:left w:val="single" w:sz="4" w:space="0" w:color="auto"/>
              <w:bottom w:val="single" w:sz="4" w:space="0" w:color="auto"/>
              <w:right w:val="single" w:sz="4" w:space="0" w:color="auto"/>
            </w:tcBorders>
            <w:shd w:val="clear" w:color="auto" w:fill="auto"/>
            <w:vAlign w:val="center"/>
            <w:hideMark/>
          </w:tcPr>
          <w:p w14:paraId="155110D3"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71" w:name="_Toc108781147"/>
            <w:r w:rsidRPr="00D826BF">
              <w:rPr>
                <w:rFonts w:ascii="Times New Roman" w:eastAsia="Times New Roman" w:hAnsi="Times New Roman" w:cs="Times New Roman"/>
                <w:sz w:val="18"/>
                <w:szCs w:val="18"/>
                <w:lang w:eastAsia="ru-RU"/>
              </w:rPr>
              <w:t>311 876,40</w:t>
            </w:r>
            <w:bookmarkEnd w:id="71"/>
          </w:p>
        </w:tc>
      </w:tr>
      <w:tr w:rsidR="007553E7" w:rsidRPr="00D826BF" w14:paraId="313D8C4B" w14:textId="77777777" w:rsidTr="007553E7">
        <w:trPr>
          <w:trHeight w:val="397"/>
        </w:trPr>
        <w:tc>
          <w:tcPr>
            <w:tcW w:w="2959" w:type="pct"/>
            <w:tcBorders>
              <w:top w:val="nil"/>
              <w:left w:val="single" w:sz="4" w:space="0" w:color="auto"/>
              <w:bottom w:val="single" w:sz="4" w:space="0" w:color="auto"/>
              <w:right w:val="single" w:sz="4" w:space="0" w:color="auto"/>
            </w:tcBorders>
            <w:shd w:val="clear" w:color="auto" w:fill="auto"/>
            <w:vAlign w:val="center"/>
            <w:hideMark/>
          </w:tcPr>
          <w:p w14:paraId="173CB617" w14:textId="77777777" w:rsidR="007553E7" w:rsidRPr="00D826BF" w:rsidRDefault="007553E7" w:rsidP="007553E7">
            <w:pPr>
              <w:spacing w:after="0"/>
              <w:rPr>
                <w:rFonts w:ascii="Times New Roman" w:eastAsia="Times New Roman" w:hAnsi="Times New Roman" w:cs="Times New Roman"/>
                <w:b/>
                <w:sz w:val="18"/>
                <w:szCs w:val="18"/>
                <w:lang w:eastAsia="ru-RU"/>
              </w:rPr>
            </w:pPr>
            <w:bookmarkStart w:id="72" w:name="_Toc108781148"/>
            <w:r w:rsidRPr="00D826BF">
              <w:rPr>
                <w:rFonts w:ascii="Times New Roman" w:eastAsia="Times New Roman" w:hAnsi="Times New Roman" w:cs="Times New Roman"/>
                <w:b/>
                <w:sz w:val="18"/>
                <w:szCs w:val="18"/>
                <w:lang w:eastAsia="ru-RU"/>
              </w:rPr>
              <w:t>Необходимая валовая выручка</w:t>
            </w:r>
            <w:bookmarkEnd w:id="72"/>
          </w:p>
        </w:tc>
        <w:tc>
          <w:tcPr>
            <w:tcW w:w="2041" w:type="pct"/>
            <w:tcBorders>
              <w:top w:val="nil"/>
              <w:left w:val="single" w:sz="4" w:space="0" w:color="auto"/>
              <w:bottom w:val="single" w:sz="4" w:space="0" w:color="auto"/>
              <w:right w:val="single" w:sz="4" w:space="0" w:color="auto"/>
            </w:tcBorders>
            <w:shd w:val="clear" w:color="auto" w:fill="auto"/>
            <w:vAlign w:val="center"/>
            <w:hideMark/>
          </w:tcPr>
          <w:p w14:paraId="0F224855" w14:textId="77777777" w:rsidR="007553E7" w:rsidRPr="00D826BF" w:rsidRDefault="007553E7" w:rsidP="007553E7">
            <w:pPr>
              <w:spacing w:after="0"/>
              <w:jc w:val="right"/>
              <w:rPr>
                <w:rFonts w:ascii="Times New Roman" w:eastAsia="Times New Roman" w:hAnsi="Times New Roman" w:cs="Times New Roman"/>
                <w:b/>
                <w:sz w:val="18"/>
                <w:szCs w:val="18"/>
                <w:lang w:eastAsia="ru-RU"/>
              </w:rPr>
            </w:pPr>
            <w:bookmarkStart w:id="73" w:name="_Toc108781149"/>
            <w:r w:rsidRPr="00D826BF">
              <w:rPr>
                <w:rFonts w:ascii="Times New Roman" w:eastAsia="Times New Roman" w:hAnsi="Times New Roman" w:cs="Times New Roman"/>
                <w:b/>
                <w:sz w:val="18"/>
                <w:szCs w:val="18"/>
                <w:lang w:eastAsia="ru-RU"/>
              </w:rPr>
              <w:t>5 465 159,80</w:t>
            </w:r>
            <w:bookmarkEnd w:id="73"/>
          </w:p>
        </w:tc>
      </w:tr>
    </w:tbl>
    <w:p w14:paraId="213BE18E" w14:textId="77777777" w:rsidR="007553E7" w:rsidRPr="00D826BF" w:rsidRDefault="007553E7" w:rsidP="007553E7">
      <w:pPr>
        <w:spacing w:after="0" w:line="240" w:lineRule="auto"/>
        <w:jc w:val="both"/>
        <w:rPr>
          <w:rFonts w:ascii="Times New Roman" w:eastAsia="Times New Roman" w:hAnsi="Times New Roman" w:cs="Times New Roman"/>
          <w:sz w:val="24"/>
          <w:szCs w:val="24"/>
        </w:rPr>
      </w:pPr>
    </w:p>
    <w:p w14:paraId="1148C2EE"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 xml:space="preserve">Основные </w:t>
      </w:r>
      <w:proofErr w:type="spellStart"/>
      <w:r w:rsidRPr="00D826BF">
        <w:rPr>
          <w:rFonts w:ascii="Times New Roman" w:eastAsia="Times New Roman" w:hAnsi="Times New Roman" w:cs="Times New Roman"/>
          <w:sz w:val="24"/>
          <w:szCs w:val="24"/>
        </w:rPr>
        <w:t>тарифообразующие</w:t>
      </w:r>
      <w:proofErr w:type="spellEnd"/>
      <w:r w:rsidRPr="00D826BF">
        <w:rPr>
          <w:rFonts w:ascii="Times New Roman" w:eastAsia="Times New Roman" w:hAnsi="Times New Roman" w:cs="Times New Roman"/>
          <w:sz w:val="24"/>
          <w:szCs w:val="24"/>
        </w:rPr>
        <w:t xml:space="preserve"> статьи – расходы на основное топливо и расходы </w:t>
      </w:r>
      <w:r w:rsidRPr="00D826BF">
        <w:rPr>
          <w:rFonts w:ascii="Times New Roman" w:eastAsia="Times New Roman" w:hAnsi="Times New Roman" w:cs="Times New Roman"/>
          <w:sz w:val="24"/>
          <w:szCs w:val="24"/>
        </w:rPr>
        <w:br/>
        <w:t>на оплату труда с ОСН, на их долю приходится 93,9% от всего объема необходимой валовой выручки регулируемой организации, в том числе:</w:t>
      </w:r>
    </w:p>
    <w:p w14:paraId="2F6ADCBC" w14:textId="77777777" w:rsidR="007553E7" w:rsidRPr="00D826BF" w:rsidRDefault="007553E7" w:rsidP="007F5A7B">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расходы на основное топливо – 38,1%;</w:t>
      </w:r>
    </w:p>
    <w:p w14:paraId="31A2DB95" w14:textId="77777777" w:rsidR="007553E7" w:rsidRPr="00D826BF" w:rsidRDefault="007553E7" w:rsidP="007F5A7B">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расходы на электрическую энергию – 7,9%;</w:t>
      </w:r>
    </w:p>
    <w:p w14:paraId="4FCEC150" w14:textId="77777777" w:rsidR="007553E7" w:rsidRPr="00D826BF" w:rsidRDefault="007553E7" w:rsidP="007F5A7B">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расходы на оплату труда с ОСН – 47,9%.</w:t>
      </w:r>
    </w:p>
    <w:p w14:paraId="49DB0044" w14:textId="77777777" w:rsidR="007553E7" w:rsidRPr="00D826BF" w:rsidRDefault="007553E7" w:rsidP="007553E7">
      <w:pPr>
        <w:spacing w:after="0" w:line="240" w:lineRule="auto"/>
        <w:rPr>
          <w:rFonts w:ascii="Times New Roman" w:hAnsi="Times New Roman" w:cs="Times New Roman"/>
          <w:sz w:val="24"/>
          <w:szCs w:val="24"/>
        </w:rPr>
      </w:pPr>
    </w:p>
    <w:p w14:paraId="71A60140" w14:textId="48A20F41" w:rsidR="007553E7" w:rsidRPr="00D826BF" w:rsidRDefault="00976EF1" w:rsidP="007553E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Таблица 5</w:t>
      </w:r>
      <w:r w:rsidR="00CC1034">
        <w:rPr>
          <w:rFonts w:ascii="Times New Roman" w:eastAsia="Times New Roman" w:hAnsi="Times New Roman" w:cs="Times New Roman"/>
          <w:sz w:val="24"/>
          <w:szCs w:val="24"/>
        </w:rPr>
        <w:t>9</w:t>
      </w:r>
      <w:r w:rsidR="007553E7" w:rsidRPr="00D826BF">
        <w:rPr>
          <w:rFonts w:ascii="Times New Roman" w:eastAsia="Times New Roman" w:hAnsi="Times New Roman" w:cs="Times New Roman"/>
          <w:sz w:val="24"/>
          <w:szCs w:val="24"/>
        </w:rPr>
        <w:t xml:space="preserve"> – Укрупненные статьи сметы расходов на услуги по производству, передаче и сбыту тепловой энергии для ООО «Тепло Плюс» (котельная «ЦОК» пос. Самусь), утвержденной Департаментом тарифного регулирования Томской области на 2022 год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5"/>
        <w:gridCol w:w="3439"/>
      </w:tblGrid>
      <w:tr w:rsidR="007553E7" w:rsidRPr="00D826BF" w14:paraId="6247EEE9" w14:textId="77777777" w:rsidTr="007553E7">
        <w:trPr>
          <w:trHeight w:val="397"/>
          <w:tblHeader/>
        </w:trPr>
        <w:tc>
          <w:tcPr>
            <w:tcW w:w="3255" w:type="pct"/>
            <w:shd w:val="clear" w:color="auto" w:fill="auto"/>
            <w:vAlign w:val="center"/>
            <w:hideMark/>
          </w:tcPr>
          <w:p w14:paraId="088AD835" w14:textId="77777777" w:rsidR="007553E7" w:rsidRPr="00D826BF" w:rsidRDefault="007553E7" w:rsidP="007553E7">
            <w:pPr>
              <w:spacing w:after="0"/>
              <w:jc w:val="center"/>
              <w:rPr>
                <w:rFonts w:ascii="Times New Roman" w:eastAsia="Times New Roman" w:hAnsi="Times New Roman" w:cs="Times New Roman"/>
                <w:b/>
                <w:bCs/>
                <w:sz w:val="18"/>
                <w:szCs w:val="18"/>
                <w:lang w:eastAsia="ru-RU"/>
              </w:rPr>
            </w:pPr>
            <w:bookmarkStart w:id="74" w:name="_Toc108781150"/>
            <w:r w:rsidRPr="00D826BF">
              <w:rPr>
                <w:rFonts w:ascii="Times New Roman" w:eastAsia="Times New Roman" w:hAnsi="Times New Roman" w:cs="Times New Roman"/>
                <w:b/>
                <w:bCs/>
                <w:sz w:val="18"/>
                <w:szCs w:val="18"/>
                <w:lang w:eastAsia="ru-RU"/>
              </w:rPr>
              <w:t>Статья затрат</w:t>
            </w:r>
            <w:bookmarkEnd w:id="74"/>
          </w:p>
        </w:tc>
        <w:tc>
          <w:tcPr>
            <w:tcW w:w="1745" w:type="pct"/>
            <w:shd w:val="clear" w:color="auto" w:fill="auto"/>
            <w:vAlign w:val="center"/>
            <w:hideMark/>
          </w:tcPr>
          <w:p w14:paraId="519528B8" w14:textId="77777777" w:rsidR="007553E7" w:rsidRPr="00D826BF" w:rsidRDefault="007553E7" w:rsidP="007553E7">
            <w:pPr>
              <w:spacing w:after="0"/>
              <w:jc w:val="center"/>
              <w:rPr>
                <w:rFonts w:ascii="Times New Roman" w:eastAsia="Times New Roman" w:hAnsi="Times New Roman" w:cs="Times New Roman"/>
                <w:b/>
                <w:bCs/>
                <w:sz w:val="18"/>
                <w:szCs w:val="18"/>
                <w:lang w:eastAsia="ru-RU"/>
              </w:rPr>
            </w:pPr>
            <w:bookmarkStart w:id="75" w:name="_Toc108781151"/>
            <w:r w:rsidRPr="00D826BF">
              <w:rPr>
                <w:rFonts w:ascii="Times New Roman" w:eastAsia="Times New Roman" w:hAnsi="Times New Roman" w:cs="Times New Roman"/>
                <w:b/>
                <w:bCs/>
                <w:sz w:val="18"/>
                <w:szCs w:val="18"/>
                <w:lang w:eastAsia="ru-RU"/>
              </w:rPr>
              <w:t>Сумма, руб.</w:t>
            </w:r>
            <w:bookmarkEnd w:id="75"/>
          </w:p>
        </w:tc>
      </w:tr>
      <w:tr w:rsidR="007553E7" w:rsidRPr="00D826BF" w14:paraId="5B069B67" w14:textId="77777777" w:rsidTr="007553E7">
        <w:trPr>
          <w:trHeight w:val="397"/>
        </w:trPr>
        <w:tc>
          <w:tcPr>
            <w:tcW w:w="3255" w:type="pct"/>
            <w:shd w:val="clear" w:color="auto" w:fill="auto"/>
            <w:vAlign w:val="center"/>
            <w:hideMark/>
          </w:tcPr>
          <w:p w14:paraId="7CA55933"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76" w:name="_Toc108781152"/>
            <w:r w:rsidRPr="00D826BF">
              <w:rPr>
                <w:rFonts w:ascii="Times New Roman" w:eastAsia="Times New Roman" w:hAnsi="Times New Roman" w:cs="Times New Roman"/>
                <w:sz w:val="18"/>
                <w:szCs w:val="18"/>
                <w:lang w:eastAsia="ru-RU"/>
              </w:rPr>
              <w:t>Основное топливо</w:t>
            </w:r>
            <w:bookmarkEnd w:id="76"/>
          </w:p>
        </w:tc>
        <w:tc>
          <w:tcPr>
            <w:tcW w:w="1745" w:type="pct"/>
            <w:shd w:val="clear" w:color="auto" w:fill="auto"/>
            <w:vAlign w:val="center"/>
            <w:hideMark/>
          </w:tcPr>
          <w:p w14:paraId="6E5C03B1"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77" w:name="_Toc108781153"/>
            <w:r w:rsidRPr="00D826BF">
              <w:rPr>
                <w:rFonts w:ascii="Times New Roman" w:eastAsia="Times New Roman" w:hAnsi="Times New Roman" w:cs="Times New Roman"/>
                <w:sz w:val="18"/>
                <w:szCs w:val="18"/>
                <w:lang w:eastAsia="ru-RU"/>
              </w:rPr>
              <w:t>37 663 189,50</w:t>
            </w:r>
            <w:bookmarkEnd w:id="77"/>
          </w:p>
        </w:tc>
      </w:tr>
      <w:tr w:rsidR="007553E7" w:rsidRPr="00D826BF" w14:paraId="379BBB55" w14:textId="77777777" w:rsidTr="007553E7">
        <w:trPr>
          <w:trHeight w:val="397"/>
        </w:trPr>
        <w:tc>
          <w:tcPr>
            <w:tcW w:w="3255" w:type="pct"/>
            <w:shd w:val="clear" w:color="auto" w:fill="auto"/>
            <w:vAlign w:val="center"/>
            <w:hideMark/>
          </w:tcPr>
          <w:p w14:paraId="2784B33C"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78" w:name="_Toc108781154"/>
            <w:r w:rsidRPr="00D826BF">
              <w:rPr>
                <w:rFonts w:ascii="Times New Roman" w:eastAsia="Times New Roman" w:hAnsi="Times New Roman" w:cs="Times New Roman"/>
                <w:sz w:val="18"/>
                <w:szCs w:val="18"/>
                <w:lang w:eastAsia="ru-RU"/>
              </w:rPr>
              <w:t>Электрическая энергия на технологические нужды</w:t>
            </w:r>
            <w:bookmarkEnd w:id="78"/>
          </w:p>
        </w:tc>
        <w:tc>
          <w:tcPr>
            <w:tcW w:w="1745" w:type="pct"/>
            <w:shd w:val="clear" w:color="auto" w:fill="auto"/>
            <w:vAlign w:val="center"/>
            <w:hideMark/>
          </w:tcPr>
          <w:p w14:paraId="28DCBF18"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79" w:name="_Toc108781155"/>
            <w:r w:rsidRPr="00D826BF">
              <w:rPr>
                <w:rFonts w:ascii="Times New Roman" w:eastAsia="Times New Roman" w:hAnsi="Times New Roman" w:cs="Times New Roman"/>
                <w:sz w:val="18"/>
                <w:szCs w:val="18"/>
                <w:lang w:eastAsia="ru-RU"/>
              </w:rPr>
              <w:t>9 290 593,16</w:t>
            </w:r>
            <w:bookmarkEnd w:id="79"/>
          </w:p>
        </w:tc>
      </w:tr>
      <w:tr w:rsidR="007553E7" w:rsidRPr="00D826BF" w14:paraId="61977880" w14:textId="77777777" w:rsidTr="007553E7">
        <w:trPr>
          <w:trHeight w:val="397"/>
        </w:trPr>
        <w:tc>
          <w:tcPr>
            <w:tcW w:w="3255" w:type="pct"/>
            <w:shd w:val="clear" w:color="auto" w:fill="auto"/>
            <w:vAlign w:val="center"/>
            <w:hideMark/>
          </w:tcPr>
          <w:p w14:paraId="6C6E8DE2"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80" w:name="_Toc108781156"/>
            <w:r w:rsidRPr="00D826BF">
              <w:rPr>
                <w:rFonts w:ascii="Times New Roman" w:eastAsia="Times New Roman" w:hAnsi="Times New Roman" w:cs="Times New Roman"/>
                <w:sz w:val="18"/>
                <w:szCs w:val="18"/>
                <w:lang w:eastAsia="ru-RU"/>
              </w:rPr>
              <w:t>Холодная вода на технологические нужды и теплоноситель</w:t>
            </w:r>
            <w:bookmarkEnd w:id="80"/>
          </w:p>
        </w:tc>
        <w:tc>
          <w:tcPr>
            <w:tcW w:w="1745" w:type="pct"/>
            <w:shd w:val="clear" w:color="auto" w:fill="auto"/>
            <w:vAlign w:val="center"/>
            <w:hideMark/>
          </w:tcPr>
          <w:p w14:paraId="6846076B"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81" w:name="_Toc108781157"/>
            <w:r w:rsidRPr="00D826BF">
              <w:rPr>
                <w:rFonts w:ascii="Times New Roman" w:eastAsia="Times New Roman" w:hAnsi="Times New Roman" w:cs="Times New Roman"/>
                <w:sz w:val="18"/>
                <w:szCs w:val="18"/>
                <w:lang w:eastAsia="ru-RU"/>
              </w:rPr>
              <w:t>2 167 029,92</w:t>
            </w:r>
            <w:bookmarkEnd w:id="81"/>
          </w:p>
        </w:tc>
      </w:tr>
      <w:tr w:rsidR="007553E7" w:rsidRPr="00D826BF" w14:paraId="5BC7AD5A" w14:textId="77777777" w:rsidTr="007553E7">
        <w:trPr>
          <w:trHeight w:val="397"/>
        </w:trPr>
        <w:tc>
          <w:tcPr>
            <w:tcW w:w="3255" w:type="pct"/>
            <w:shd w:val="clear" w:color="auto" w:fill="auto"/>
            <w:vAlign w:val="center"/>
            <w:hideMark/>
          </w:tcPr>
          <w:p w14:paraId="0AF69E2B"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82" w:name="_Toc108781158"/>
            <w:r w:rsidRPr="00D826BF">
              <w:rPr>
                <w:rFonts w:ascii="Times New Roman" w:eastAsia="Times New Roman" w:hAnsi="Times New Roman" w:cs="Times New Roman"/>
                <w:sz w:val="18"/>
                <w:szCs w:val="18"/>
                <w:lang w:eastAsia="ru-RU"/>
              </w:rPr>
              <w:t>Оплата труда с ОСН</w:t>
            </w:r>
            <w:bookmarkEnd w:id="82"/>
          </w:p>
        </w:tc>
        <w:tc>
          <w:tcPr>
            <w:tcW w:w="1745" w:type="pct"/>
            <w:shd w:val="clear" w:color="auto" w:fill="auto"/>
            <w:vAlign w:val="center"/>
            <w:hideMark/>
          </w:tcPr>
          <w:p w14:paraId="321E9F07"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83" w:name="_Toc108781159"/>
            <w:r w:rsidRPr="00D826BF">
              <w:rPr>
                <w:rFonts w:ascii="Times New Roman" w:eastAsia="Times New Roman" w:hAnsi="Times New Roman" w:cs="Times New Roman"/>
                <w:sz w:val="18"/>
                <w:szCs w:val="18"/>
                <w:lang w:eastAsia="ru-RU"/>
              </w:rPr>
              <w:t>21 369 665,04</w:t>
            </w:r>
            <w:bookmarkEnd w:id="83"/>
          </w:p>
        </w:tc>
      </w:tr>
      <w:tr w:rsidR="007553E7" w:rsidRPr="00D826BF" w14:paraId="7FFAB542" w14:textId="77777777" w:rsidTr="007553E7">
        <w:trPr>
          <w:trHeight w:val="397"/>
        </w:trPr>
        <w:tc>
          <w:tcPr>
            <w:tcW w:w="3255" w:type="pct"/>
            <w:shd w:val="clear" w:color="auto" w:fill="auto"/>
            <w:vAlign w:val="center"/>
            <w:hideMark/>
          </w:tcPr>
          <w:p w14:paraId="16523F6C"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84" w:name="_Toc108781160"/>
            <w:r w:rsidRPr="00D826BF">
              <w:rPr>
                <w:rFonts w:ascii="Times New Roman" w:eastAsia="Times New Roman" w:hAnsi="Times New Roman" w:cs="Times New Roman"/>
                <w:sz w:val="18"/>
                <w:szCs w:val="18"/>
                <w:lang w:eastAsia="ru-RU"/>
              </w:rPr>
              <w:t>Амортизация</w:t>
            </w:r>
            <w:bookmarkEnd w:id="84"/>
          </w:p>
        </w:tc>
        <w:tc>
          <w:tcPr>
            <w:tcW w:w="1745" w:type="pct"/>
            <w:shd w:val="clear" w:color="auto" w:fill="auto"/>
            <w:vAlign w:val="center"/>
            <w:hideMark/>
          </w:tcPr>
          <w:p w14:paraId="6C57D106"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85" w:name="_Toc108781161"/>
            <w:r w:rsidRPr="00D826BF">
              <w:rPr>
                <w:rFonts w:ascii="Times New Roman" w:eastAsia="Times New Roman" w:hAnsi="Times New Roman" w:cs="Times New Roman"/>
                <w:sz w:val="18"/>
                <w:szCs w:val="18"/>
                <w:lang w:eastAsia="ru-RU"/>
              </w:rPr>
              <w:t>83 617,37</w:t>
            </w:r>
            <w:bookmarkEnd w:id="85"/>
          </w:p>
        </w:tc>
      </w:tr>
      <w:tr w:rsidR="007553E7" w:rsidRPr="00D826BF" w14:paraId="5D7144C3" w14:textId="77777777" w:rsidTr="007553E7">
        <w:trPr>
          <w:trHeight w:val="397"/>
        </w:trPr>
        <w:tc>
          <w:tcPr>
            <w:tcW w:w="3255" w:type="pct"/>
            <w:shd w:val="clear" w:color="auto" w:fill="auto"/>
            <w:vAlign w:val="center"/>
            <w:hideMark/>
          </w:tcPr>
          <w:p w14:paraId="50089C56" w14:textId="77777777" w:rsidR="007553E7" w:rsidRPr="00D826BF" w:rsidRDefault="007553E7" w:rsidP="007553E7">
            <w:pPr>
              <w:spacing w:after="0"/>
              <w:rPr>
                <w:rFonts w:ascii="Times New Roman" w:eastAsia="Times New Roman" w:hAnsi="Times New Roman" w:cs="Times New Roman"/>
                <w:sz w:val="18"/>
                <w:szCs w:val="18"/>
                <w:lang w:eastAsia="ru-RU"/>
              </w:rPr>
            </w:pPr>
            <w:bookmarkStart w:id="86" w:name="_Toc108781162"/>
            <w:r w:rsidRPr="00D826BF">
              <w:rPr>
                <w:rFonts w:ascii="Times New Roman" w:eastAsia="Times New Roman" w:hAnsi="Times New Roman" w:cs="Times New Roman"/>
                <w:sz w:val="18"/>
                <w:szCs w:val="18"/>
                <w:lang w:eastAsia="ru-RU"/>
              </w:rPr>
              <w:t>Прочие расходы</w:t>
            </w:r>
            <w:bookmarkEnd w:id="86"/>
          </w:p>
        </w:tc>
        <w:tc>
          <w:tcPr>
            <w:tcW w:w="1745" w:type="pct"/>
            <w:shd w:val="clear" w:color="auto" w:fill="auto"/>
            <w:vAlign w:val="center"/>
            <w:hideMark/>
          </w:tcPr>
          <w:p w14:paraId="756276B7"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bookmarkStart w:id="87" w:name="_Toc108781163"/>
            <w:r w:rsidRPr="00D826BF">
              <w:rPr>
                <w:rFonts w:ascii="Times New Roman" w:eastAsia="Times New Roman" w:hAnsi="Times New Roman" w:cs="Times New Roman"/>
                <w:sz w:val="18"/>
                <w:szCs w:val="18"/>
                <w:lang w:eastAsia="ru-RU"/>
              </w:rPr>
              <w:t>2 044 066,67</w:t>
            </w:r>
            <w:bookmarkEnd w:id="87"/>
          </w:p>
        </w:tc>
      </w:tr>
      <w:tr w:rsidR="007553E7" w:rsidRPr="00D826BF" w14:paraId="696CA8FF" w14:textId="77777777" w:rsidTr="007553E7">
        <w:trPr>
          <w:trHeight w:val="397"/>
        </w:trPr>
        <w:tc>
          <w:tcPr>
            <w:tcW w:w="3255" w:type="pct"/>
            <w:shd w:val="clear" w:color="auto" w:fill="auto"/>
            <w:vAlign w:val="center"/>
            <w:hideMark/>
          </w:tcPr>
          <w:p w14:paraId="5D67D776" w14:textId="77777777" w:rsidR="007553E7" w:rsidRPr="00D826BF" w:rsidRDefault="007553E7" w:rsidP="007553E7">
            <w:pPr>
              <w:spacing w:after="0"/>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Результаты деятельности до перехода к регулированию цен (тарифов) на основе долгосрочных параметров регулирования</w:t>
            </w:r>
          </w:p>
        </w:tc>
        <w:tc>
          <w:tcPr>
            <w:tcW w:w="1745" w:type="pct"/>
            <w:shd w:val="clear" w:color="auto" w:fill="auto"/>
            <w:vAlign w:val="center"/>
            <w:hideMark/>
          </w:tcPr>
          <w:p w14:paraId="73C1B5E9" w14:textId="77777777" w:rsidR="007553E7" w:rsidRPr="00D826BF" w:rsidRDefault="007553E7" w:rsidP="007553E7">
            <w:pPr>
              <w:spacing w:after="0"/>
              <w:jc w:val="right"/>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–2 060 160,66</w:t>
            </w:r>
          </w:p>
        </w:tc>
      </w:tr>
      <w:tr w:rsidR="007553E7" w:rsidRPr="00D826BF" w14:paraId="0C5BA107" w14:textId="77777777" w:rsidTr="007553E7">
        <w:trPr>
          <w:trHeight w:val="397"/>
        </w:trPr>
        <w:tc>
          <w:tcPr>
            <w:tcW w:w="3255" w:type="pct"/>
            <w:shd w:val="clear" w:color="auto" w:fill="auto"/>
            <w:vAlign w:val="center"/>
            <w:hideMark/>
          </w:tcPr>
          <w:p w14:paraId="089C3A7F" w14:textId="77777777" w:rsidR="007553E7" w:rsidRPr="00D826BF" w:rsidRDefault="007553E7" w:rsidP="007553E7">
            <w:pPr>
              <w:spacing w:after="0"/>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Необходимая валовая выручка</w:t>
            </w:r>
          </w:p>
        </w:tc>
        <w:tc>
          <w:tcPr>
            <w:tcW w:w="1745" w:type="pct"/>
            <w:shd w:val="clear" w:color="auto" w:fill="auto"/>
            <w:vAlign w:val="center"/>
            <w:hideMark/>
          </w:tcPr>
          <w:p w14:paraId="6C7CD747" w14:textId="77777777" w:rsidR="007553E7" w:rsidRPr="00D826BF" w:rsidRDefault="007553E7" w:rsidP="007553E7">
            <w:pPr>
              <w:spacing w:after="0"/>
              <w:jc w:val="right"/>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70 558 001,00</w:t>
            </w:r>
          </w:p>
        </w:tc>
      </w:tr>
    </w:tbl>
    <w:p w14:paraId="323D421D" w14:textId="77777777" w:rsidR="007553E7" w:rsidRPr="00D826BF" w:rsidRDefault="007553E7" w:rsidP="007553E7">
      <w:pPr>
        <w:spacing w:after="0" w:line="240" w:lineRule="auto"/>
        <w:jc w:val="both"/>
        <w:rPr>
          <w:rFonts w:ascii="Times New Roman" w:eastAsia="Times New Roman" w:hAnsi="Times New Roman" w:cs="Times New Roman"/>
          <w:sz w:val="24"/>
          <w:szCs w:val="24"/>
        </w:rPr>
      </w:pPr>
    </w:p>
    <w:p w14:paraId="731E31B1" w14:textId="77777777" w:rsidR="007553E7" w:rsidRPr="00D826BF" w:rsidRDefault="007553E7" w:rsidP="007553E7">
      <w:pPr>
        <w:spacing w:after="0" w:line="240" w:lineRule="auto"/>
        <w:ind w:firstLine="708"/>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lastRenderedPageBreak/>
        <w:t xml:space="preserve">Основные </w:t>
      </w:r>
      <w:proofErr w:type="spellStart"/>
      <w:r w:rsidRPr="00D826BF">
        <w:rPr>
          <w:rFonts w:ascii="Times New Roman" w:eastAsia="Times New Roman" w:hAnsi="Times New Roman" w:cs="Times New Roman"/>
          <w:sz w:val="24"/>
          <w:szCs w:val="24"/>
        </w:rPr>
        <w:t>тарифообразующие</w:t>
      </w:r>
      <w:proofErr w:type="spellEnd"/>
      <w:r w:rsidRPr="00D826BF">
        <w:rPr>
          <w:rFonts w:ascii="Times New Roman" w:eastAsia="Times New Roman" w:hAnsi="Times New Roman" w:cs="Times New Roman"/>
          <w:sz w:val="24"/>
          <w:szCs w:val="24"/>
        </w:rPr>
        <w:t xml:space="preserve"> статьи – расходы на основное топливо, расходы </w:t>
      </w:r>
      <w:r w:rsidRPr="00D826BF">
        <w:rPr>
          <w:rFonts w:ascii="Times New Roman" w:eastAsia="Times New Roman" w:hAnsi="Times New Roman" w:cs="Times New Roman"/>
          <w:sz w:val="24"/>
          <w:szCs w:val="24"/>
        </w:rPr>
        <w:br/>
        <w:t>на электрическую энергию и расходы на оплату труда с ОСН, на их долю приходится 94,1% от всего объема необходимой валовой выручки регулируемой организации, в том числе:</w:t>
      </w:r>
    </w:p>
    <w:p w14:paraId="6865475D" w14:textId="77777777" w:rsidR="007553E7" w:rsidRPr="00D826BF" w:rsidRDefault="007553E7" w:rsidP="007F5A7B">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расходы на основное топливо – 51,9%;</w:t>
      </w:r>
    </w:p>
    <w:p w14:paraId="106FA290" w14:textId="77777777" w:rsidR="007553E7" w:rsidRPr="00D826BF" w:rsidRDefault="007553E7" w:rsidP="007F5A7B">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4"/>
          <w:szCs w:val="24"/>
        </w:rPr>
      </w:pPr>
      <w:r w:rsidRPr="00D826BF">
        <w:rPr>
          <w:rFonts w:ascii="Times New Roman" w:eastAsia="Times New Roman" w:hAnsi="Times New Roman" w:cs="Times New Roman"/>
          <w:sz w:val="24"/>
          <w:szCs w:val="24"/>
        </w:rPr>
        <w:t>расходы на электрическую энергию – 12,8%;</w:t>
      </w:r>
    </w:p>
    <w:p w14:paraId="067EA1B8" w14:textId="25BC37BF" w:rsidR="007553E7" w:rsidRDefault="007553E7" w:rsidP="007553E7">
      <w:pPr>
        <w:spacing w:after="0" w:line="240" w:lineRule="auto"/>
        <w:ind w:left="360"/>
        <w:jc w:val="both"/>
        <w:rPr>
          <w:rFonts w:ascii="Times New Roman" w:hAnsi="Times New Roman" w:cs="Times New Roman"/>
          <w:sz w:val="24"/>
          <w:szCs w:val="24"/>
        </w:rPr>
      </w:pPr>
      <w:r w:rsidRPr="00D826BF">
        <w:rPr>
          <w:rFonts w:ascii="Times New Roman" w:eastAsia="Times New Roman" w:hAnsi="Times New Roman" w:cs="Times New Roman"/>
          <w:sz w:val="24"/>
          <w:szCs w:val="24"/>
        </w:rPr>
        <w:t>расходы на оплату труда с ОСН –29,4%.</w:t>
      </w:r>
    </w:p>
    <w:p w14:paraId="0BA10BA6" w14:textId="77777777" w:rsidR="00F22700" w:rsidRPr="00333ABF" w:rsidRDefault="00F22700" w:rsidP="00240A3A">
      <w:pPr>
        <w:spacing w:after="0" w:line="240" w:lineRule="auto"/>
        <w:jc w:val="both"/>
        <w:rPr>
          <w:rFonts w:ascii="Times New Roman" w:eastAsia="Times New Roman" w:hAnsi="Times New Roman" w:cs="Times New Roman"/>
          <w:color w:val="000000"/>
          <w:sz w:val="24"/>
          <w:szCs w:val="24"/>
          <w:lang w:eastAsia="ru-RU"/>
        </w:rPr>
        <w:sectPr w:rsidR="00F22700" w:rsidRPr="00333ABF" w:rsidSect="00165E98">
          <w:pgSz w:w="11906"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207C76C" w14:textId="77777777" w:rsidR="00D95F19" w:rsidRPr="005273BB" w:rsidRDefault="000A42B2" w:rsidP="00240A3A">
      <w:pPr>
        <w:pStyle w:val="aa"/>
        <w:numPr>
          <w:ilvl w:val="0"/>
          <w:numId w:val="2"/>
        </w:numPr>
        <w:spacing w:after="0" w:line="240" w:lineRule="auto"/>
        <w:ind w:left="426"/>
        <w:jc w:val="both"/>
        <w:outlineLvl w:val="1"/>
        <w:rPr>
          <w:rFonts w:ascii="Times New Roman" w:hAnsi="Times New Roman" w:cs="Times New Roman"/>
          <w:sz w:val="24"/>
          <w:szCs w:val="24"/>
        </w:rPr>
      </w:pPr>
      <w:bookmarkStart w:id="88" w:name="_Toc122936134"/>
      <w:r>
        <w:rPr>
          <w:rFonts w:ascii="Times New Roman" w:hAnsi="Times New Roman" w:cs="Times New Roman"/>
          <w:sz w:val="24"/>
          <w:szCs w:val="24"/>
        </w:rPr>
        <w:lastRenderedPageBreak/>
        <w:t>СУЩЕСТВУЮЩЕЕ ПОЛОЖЕНИЕ В СФЕРЕ ВОДОСНАБЖЕНИЯ</w:t>
      </w:r>
      <w:bookmarkEnd w:id="88"/>
    </w:p>
    <w:p w14:paraId="0F89D027" w14:textId="01498099"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Централизованная система водоснабжения ЗАТО Северск представляет </w:t>
      </w:r>
      <w:proofErr w:type="spellStart"/>
      <w:r w:rsidRPr="00D826BF">
        <w:rPr>
          <w:rFonts w:ascii="Times New Roman" w:eastAsia="Times New Roman" w:hAnsi="Times New Roman" w:cs="Times New Roman"/>
          <w:sz w:val="24"/>
          <w:szCs w:val="24"/>
          <w:lang w:eastAsia="ru-RU"/>
        </w:rPr>
        <w:t>собои</w:t>
      </w:r>
      <w:proofErr w:type="spellEnd"/>
      <w:r w:rsidRPr="00D826BF">
        <w:rPr>
          <w:rFonts w:ascii="Times New Roman" w:eastAsia="Times New Roman" w:hAnsi="Times New Roman" w:cs="Times New Roman"/>
          <w:sz w:val="24"/>
          <w:szCs w:val="24"/>
          <w:lang w:eastAsia="ru-RU"/>
        </w:rPr>
        <w:t xml:space="preserve">̆ </w:t>
      </w:r>
      <w:r w:rsidRPr="00D826BF">
        <w:rPr>
          <w:rFonts w:ascii="Times New Roman" w:eastAsia="Times New Roman" w:hAnsi="Times New Roman" w:cs="Times New Roman"/>
          <w:sz w:val="24"/>
          <w:szCs w:val="24"/>
          <w:lang w:eastAsia="ru-RU"/>
        </w:rPr>
        <w:br/>
        <w:t xml:space="preserve">совокупность инженерных сооружений, обеспечивающих </w:t>
      </w:r>
      <w:proofErr w:type="spellStart"/>
      <w:r w:rsidRPr="00D826BF">
        <w:rPr>
          <w:rFonts w:ascii="Times New Roman" w:eastAsia="Times New Roman" w:hAnsi="Times New Roman" w:cs="Times New Roman"/>
          <w:sz w:val="24"/>
          <w:szCs w:val="24"/>
          <w:lang w:eastAsia="ru-RU"/>
        </w:rPr>
        <w:t>бесперебойную</w:t>
      </w:r>
      <w:proofErr w:type="spellEnd"/>
      <w:r w:rsidRPr="00D826BF">
        <w:rPr>
          <w:rFonts w:ascii="Times New Roman" w:eastAsia="Times New Roman" w:hAnsi="Times New Roman" w:cs="Times New Roman"/>
          <w:sz w:val="24"/>
          <w:szCs w:val="24"/>
          <w:lang w:eastAsia="ru-RU"/>
        </w:rPr>
        <w:t xml:space="preserve"> подачу воды </w:t>
      </w:r>
      <w:r w:rsidRPr="00D826BF">
        <w:rPr>
          <w:rFonts w:ascii="Times New Roman" w:eastAsia="Times New Roman" w:hAnsi="Times New Roman" w:cs="Times New Roman"/>
          <w:sz w:val="24"/>
          <w:szCs w:val="24"/>
          <w:lang w:eastAsia="ru-RU"/>
        </w:rPr>
        <w:br/>
        <w:t>потребителям г. Северска и части внегородских территорий, входящих в состав ЗАТО Се–</w:t>
      </w:r>
      <w:proofErr w:type="spellStart"/>
      <w:r w:rsidRPr="00D826BF">
        <w:rPr>
          <w:rFonts w:ascii="Times New Roman" w:eastAsia="Times New Roman" w:hAnsi="Times New Roman" w:cs="Times New Roman"/>
          <w:sz w:val="24"/>
          <w:szCs w:val="24"/>
          <w:lang w:eastAsia="ru-RU"/>
        </w:rPr>
        <w:t>верск</w:t>
      </w:r>
      <w:proofErr w:type="spellEnd"/>
      <w:r w:rsidRPr="00D826BF">
        <w:rPr>
          <w:rFonts w:ascii="Times New Roman" w:eastAsia="Times New Roman" w:hAnsi="Times New Roman" w:cs="Times New Roman"/>
          <w:sz w:val="24"/>
          <w:szCs w:val="24"/>
          <w:lang w:eastAsia="ru-RU"/>
        </w:rPr>
        <w:t xml:space="preserve"> (поселок Самусь, поселок Орловка, деревня </w:t>
      </w:r>
      <w:proofErr w:type="spellStart"/>
      <w:r w:rsidRPr="00D826BF">
        <w:rPr>
          <w:rFonts w:ascii="Times New Roman" w:eastAsia="Times New Roman" w:hAnsi="Times New Roman" w:cs="Times New Roman"/>
          <w:sz w:val="24"/>
          <w:szCs w:val="24"/>
          <w:lang w:eastAsia="ru-RU"/>
        </w:rPr>
        <w:t>Кижирово</w:t>
      </w:r>
      <w:proofErr w:type="spellEnd"/>
      <w:r w:rsidRPr="00D826BF">
        <w:rPr>
          <w:rFonts w:ascii="Times New Roman" w:eastAsia="Times New Roman" w:hAnsi="Times New Roman" w:cs="Times New Roman"/>
          <w:sz w:val="24"/>
          <w:szCs w:val="24"/>
          <w:lang w:eastAsia="ru-RU"/>
        </w:rPr>
        <w:t xml:space="preserve">), с параметрами, </w:t>
      </w:r>
      <w:proofErr w:type="spellStart"/>
      <w:r w:rsidRPr="00D826BF">
        <w:rPr>
          <w:rFonts w:ascii="Times New Roman" w:eastAsia="Times New Roman" w:hAnsi="Times New Roman" w:cs="Times New Roman"/>
          <w:sz w:val="24"/>
          <w:szCs w:val="24"/>
          <w:lang w:eastAsia="ru-RU"/>
        </w:rPr>
        <w:t>соответ</w:t>
      </w:r>
      <w:proofErr w:type="spellEnd"/>
      <w:r w:rsidRPr="00D826BF">
        <w:rPr>
          <w:rFonts w:ascii="Times New Roman" w:eastAsia="Times New Roman" w:hAnsi="Times New Roman" w:cs="Times New Roman"/>
          <w:sz w:val="24"/>
          <w:szCs w:val="24"/>
          <w:lang w:eastAsia="ru-RU"/>
        </w:rPr>
        <w:t>–</w:t>
      </w:r>
      <w:proofErr w:type="spellStart"/>
      <w:r w:rsidRPr="00D826BF">
        <w:rPr>
          <w:rFonts w:ascii="Times New Roman" w:eastAsia="Times New Roman" w:hAnsi="Times New Roman" w:cs="Times New Roman"/>
          <w:sz w:val="24"/>
          <w:szCs w:val="24"/>
          <w:lang w:eastAsia="ru-RU"/>
        </w:rPr>
        <w:t>ствующими</w:t>
      </w:r>
      <w:proofErr w:type="spellEnd"/>
      <w:r w:rsidRPr="00D826BF">
        <w:rPr>
          <w:rFonts w:ascii="Times New Roman" w:eastAsia="Times New Roman" w:hAnsi="Times New Roman" w:cs="Times New Roman"/>
          <w:sz w:val="24"/>
          <w:szCs w:val="24"/>
          <w:lang w:eastAsia="ru-RU"/>
        </w:rPr>
        <w:t xml:space="preserve"> требованиям законодательства в области обеспечения </w:t>
      </w:r>
      <w:proofErr w:type="spellStart"/>
      <w:r w:rsidRPr="00D826BF">
        <w:rPr>
          <w:rFonts w:ascii="Times New Roman" w:eastAsia="Times New Roman" w:hAnsi="Times New Roman" w:cs="Times New Roman"/>
          <w:sz w:val="24"/>
          <w:szCs w:val="24"/>
          <w:lang w:eastAsia="ru-RU"/>
        </w:rPr>
        <w:t>санитарно</w:t>
      </w:r>
      <w:proofErr w:type="spellEnd"/>
      <w:r w:rsidRPr="00D826BF">
        <w:rPr>
          <w:rFonts w:ascii="Times New Roman" w:eastAsia="Times New Roman" w:hAnsi="Times New Roman" w:cs="Times New Roman"/>
          <w:sz w:val="24"/>
          <w:szCs w:val="24"/>
          <w:lang w:eastAsia="ru-RU"/>
        </w:rPr>
        <w:t xml:space="preserve">– </w:t>
      </w:r>
      <w:proofErr w:type="spellStart"/>
      <w:r w:rsidRPr="00D826BF">
        <w:rPr>
          <w:rFonts w:ascii="Times New Roman" w:eastAsia="Times New Roman" w:hAnsi="Times New Roman" w:cs="Times New Roman"/>
          <w:sz w:val="24"/>
          <w:szCs w:val="24"/>
          <w:lang w:eastAsia="ru-RU"/>
        </w:rPr>
        <w:t>эпиде</w:t>
      </w:r>
      <w:proofErr w:type="spellEnd"/>
      <w:r w:rsidRPr="00D826BF">
        <w:rPr>
          <w:rFonts w:ascii="Times New Roman" w:eastAsia="Times New Roman" w:hAnsi="Times New Roman" w:cs="Times New Roman"/>
          <w:sz w:val="24"/>
          <w:szCs w:val="24"/>
          <w:lang w:eastAsia="ru-RU"/>
        </w:rPr>
        <w:t xml:space="preserve">–миологического благополучия населения </w:t>
      </w:r>
      <w:proofErr w:type="spellStart"/>
      <w:r w:rsidRPr="00D826BF">
        <w:rPr>
          <w:rFonts w:ascii="Times New Roman" w:eastAsia="Times New Roman" w:hAnsi="Times New Roman" w:cs="Times New Roman"/>
          <w:sz w:val="24"/>
          <w:szCs w:val="24"/>
          <w:lang w:eastAsia="ru-RU"/>
        </w:rPr>
        <w:t>Российскои</w:t>
      </w:r>
      <w:proofErr w:type="spellEnd"/>
      <w:r w:rsidRPr="00D826BF">
        <w:rPr>
          <w:rFonts w:ascii="Times New Roman" w:eastAsia="Times New Roman" w:hAnsi="Times New Roman" w:cs="Times New Roman"/>
          <w:sz w:val="24"/>
          <w:szCs w:val="24"/>
          <w:lang w:eastAsia="ru-RU"/>
        </w:rPr>
        <w:t xml:space="preserve">̆ Федерации и требованиям </w:t>
      </w:r>
      <w:proofErr w:type="spellStart"/>
      <w:r w:rsidRPr="00D826BF">
        <w:rPr>
          <w:rFonts w:ascii="Times New Roman" w:eastAsia="Times New Roman" w:hAnsi="Times New Roman" w:cs="Times New Roman"/>
          <w:sz w:val="24"/>
          <w:szCs w:val="24"/>
          <w:lang w:eastAsia="ru-RU"/>
        </w:rPr>
        <w:t>Всемирнои</w:t>
      </w:r>
      <w:proofErr w:type="spellEnd"/>
      <w:r w:rsidRPr="00D826BF">
        <w:rPr>
          <w:rFonts w:ascii="Times New Roman" w:eastAsia="Times New Roman" w:hAnsi="Times New Roman" w:cs="Times New Roman"/>
          <w:sz w:val="24"/>
          <w:szCs w:val="24"/>
          <w:lang w:eastAsia="ru-RU"/>
        </w:rPr>
        <w:t>̆ организации здравоохранения.</w:t>
      </w:r>
    </w:p>
    <w:p w14:paraId="3503235D"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Централизованное водоснабжение </w:t>
      </w:r>
      <w:proofErr w:type="gramStart"/>
      <w:r w:rsidRPr="00D826BF">
        <w:rPr>
          <w:rFonts w:ascii="Times New Roman" w:eastAsia="Times New Roman" w:hAnsi="Times New Roman" w:cs="Times New Roman"/>
          <w:sz w:val="24"/>
          <w:szCs w:val="24"/>
          <w:lang w:eastAsia="ru-RU"/>
        </w:rPr>
        <w:t>потребителей</w:t>
      </w:r>
      <w:proofErr w:type="gramEnd"/>
      <w:r w:rsidRPr="00D826BF">
        <w:rPr>
          <w:rFonts w:ascii="Times New Roman" w:eastAsia="Times New Roman" w:hAnsi="Times New Roman" w:cs="Times New Roman"/>
          <w:sz w:val="24"/>
          <w:szCs w:val="24"/>
          <w:lang w:eastAsia="ru-RU"/>
        </w:rPr>
        <w:t xml:space="preserve"> ЗАТО Северск осуществляют:</w:t>
      </w:r>
    </w:p>
    <w:p w14:paraId="54706D4B" w14:textId="77777777" w:rsidR="00CC1034" w:rsidRPr="00D826BF" w:rsidRDefault="00CC1034" w:rsidP="007F5A7B">
      <w:pPr>
        <w:pStyle w:val="aa"/>
        <w:widowControl w:val="0"/>
        <w:numPr>
          <w:ilvl w:val="0"/>
          <w:numId w:val="38"/>
        </w:numPr>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АО «СВК» в границах г. Северска;</w:t>
      </w:r>
    </w:p>
    <w:p w14:paraId="781DAD29" w14:textId="77777777" w:rsidR="00CC1034" w:rsidRPr="00D826BF" w:rsidRDefault="00CC1034" w:rsidP="007F5A7B">
      <w:pPr>
        <w:pStyle w:val="aa"/>
        <w:widowControl w:val="0"/>
        <w:numPr>
          <w:ilvl w:val="0"/>
          <w:numId w:val="38"/>
        </w:numPr>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ООО «ВКХ Самусь» (с 15.12.2022 МКП «СВК») в границах внегородских территорий.</w:t>
      </w:r>
    </w:p>
    <w:p w14:paraId="2588F2B6" w14:textId="14DB477B" w:rsidR="00CC1034" w:rsidRPr="00D826BF" w:rsidRDefault="00CC1034" w:rsidP="00CC1034">
      <w:pPr>
        <w:pStyle w:val="aa"/>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Эксплуатационные зоны АО «СВК» и ООО «ВКХ «</w:t>
      </w:r>
      <w:r w:rsidR="00D04C22">
        <w:rPr>
          <w:rFonts w:ascii="Times New Roman" w:eastAsia="Times New Roman" w:hAnsi="Times New Roman" w:cs="Times New Roman"/>
          <w:sz w:val="24"/>
          <w:szCs w:val="24"/>
          <w:lang w:eastAsia="ru-RU"/>
        </w:rPr>
        <w:t>Самусь» показаны на Рисунках 8 и 9</w:t>
      </w:r>
      <w:r w:rsidRPr="00D826BF">
        <w:rPr>
          <w:rFonts w:ascii="Times New Roman" w:eastAsia="Times New Roman" w:hAnsi="Times New Roman" w:cs="Times New Roman"/>
          <w:sz w:val="24"/>
          <w:szCs w:val="24"/>
          <w:lang w:eastAsia="ru-RU"/>
        </w:rPr>
        <w:t>, соответственно.</w:t>
      </w:r>
    </w:p>
    <w:p w14:paraId="11D3EA7D" w14:textId="77777777" w:rsidR="00CC1034" w:rsidRPr="00D826BF" w:rsidRDefault="00CC1034" w:rsidP="00CC1034">
      <w:pPr>
        <w:pStyle w:val="Default"/>
        <w:jc w:val="center"/>
        <w:rPr>
          <w:color w:val="auto"/>
        </w:rPr>
      </w:pPr>
    </w:p>
    <w:p w14:paraId="09D783FF" w14:textId="77777777" w:rsidR="00CC1034" w:rsidRPr="00D826BF" w:rsidRDefault="00CC1034" w:rsidP="00CC1034">
      <w:pPr>
        <w:pStyle w:val="Default"/>
        <w:jc w:val="center"/>
        <w:rPr>
          <w:color w:val="auto"/>
        </w:rPr>
      </w:pPr>
      <w:r w:rsidRPr="00D826BF">
        <w:rPr>
          <w:noProof/>
          <w:color w:val="auto"/>
        </w:rPr>
        <w:drawing>
          <wp:inline distT="0" distB="0" distL="0" distR="0" wp14:anchorId="4024A95C" wp14:editId="5981FBF9">
            <wp:extent cx="6120130" cy="3872571"/>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22"/>
                    <a:stretch>
                      <a:fillRect/>
                    </a:stretch>
                  </pic:blipFill>
                  <pic:spPr>
                    <a:xfrm>
                      <a:off x="0" y="0"/>
                      <a:ext cx="6120130" cy="3872571"/>
                    </a:xfrm>
                    <a:prstGeom prst="rect">
                      <a:avLst/>
                    </a:prstGeom>
                  </pic:spPr>
                </pic:pic>
              </a:graphicData>
            </a:graphic>
          </wp:inline>
        </w:drawing>
      </w:r>
    </w:p>
    <w:p w14:paraId="2BEF8529" w14:textId="534E1D33" w:rsidR="00CC1034" w:rsidRPr="00D826BF" w:rsidRDefault="00CC1034" w:rsidP="00CC1034">
      <w:pPr>
        <w:spacing w:after="0" w:line="240" w:lineRule="auto"/>
        <w:jc w:val="center"/>
        <w:rPr>
          <w:rFonts w:ascii="Times New Roman" w:eastAsia="Times New Roman" w:hAnsi="Times New Roman" w:cs="Times New Roman"/>
          <w:sz w:val="24"/>
          <w:szCs w:val="24"/>
          <w:lang w:eastAsia="ru-RU"/>
        </w:rPr>
      </w:pPr>
      <w:bookmarkStart w:id="89" w:name="_Ref457154882"/>
      <w:r w:rsidRPr="00D826BF">
        <w:rPr>
          <w:rFonts w:ascii="Times New Roman" w:eastAsia="Times New Roman" w:hAnsi="Times New Roman" w:cs="Times New Roman"/>
          <w:sz w:val="24"/>
          <w:szCs w:val="24"/>
          <w:lang w:eastAsia="ru-RU"/>
        </w:rPr>
        <w:t xml:space="preserve">Рисунок </w:t>
      </w:r>
      <w:bookmarkEnd w:id="89"/>
      <w:r w:rsidR="00D04C22">
        <w:rPr>
          <w:rFonts w:ascii="Times New Roman" w:eastAsia="Times New Roman" w:hAnsi="Times New Roman" w:cs="Times New Roman"/>
          <w:sz w:val="24"/>
          <w:szCs w:val="24"/>
          <w:lang w:eastAsia="ru-RU"/>
        </w:rPr>
        <w:t xml:space="preserve">8 </w:t>
      </w:r>
      <w:r w:rsidRPr="00D826BF">
        <w:rPr>
          <w:rFonts w:ascii="Times New Roman" w:eastAsia="Times New Roman" w:hAnsi="Times New Roman" w:cs="Times New Roman"/>
          <w:sz w:val="24"/>
          <w:szCs w:val="24"/>
          <w:lang w:eastAsia="ru-RU"/>
        </w:rPr>
        <w:t>– Эксплуатационная зона АО «СВК»</w:t>
      </w:r>
    </w:p>
    <w:p w14:paraId="1ED4403A" w14:textId="77777777" w:rsidR="00CC1034" w:rsidRPr="00D826BF" w:rsidRDefault="00CC1034" w:rsidP="00CC1034">
      <w:pPr>
        <w:spacing w:after="0"/>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br w:type="page"/>
      </w:r>
    </w:p>
    <w:p w14:paraId="4FB0ABBD" w14:textId="77777777" w:rsidR="00CC1034" w:rsidRPr="00D826BF" w:rsidRDefault="00CC1034" w:rsidP="00CC1034">
      <w:pPr>
        <w:spacing w:after="0" w:line="240" w:lineRule="auto"/>
        <w:jc w:val="center"/>
        <w:rPr>
          <w:rFonts w:ascii="Times New Roman" w:eastAsia="Times New Roman" w:hAnsi="Times New Roman" w:cs="Times New Roman"/>
          <w:sz w:val="24"/>
          <w:szCs w:val="24"/>
          <w:lang w:eastAsia="ru-RU"/>
        </w:rPr>
      </w:pPr>
      <w:r w:rsidRPr="00D826BF">
        <w:rPr>
          <w:rFonts w:ascii="Times New Roman" w:hAnsi="Times New Roman" w:cs="Times New Roman"/>
          <w:noProof/>
          <w:lang w:eastAsia="ru-RU"/>
        </w:rPr>
        <w:lastRenderedPageBreak/>
        <w:drawing>
          <wp:inline distT="0" distB="0" distL="0" distR="0" wp14:anchorId="6AAC7039" wp14:editId="745A22B4">
            <wp:extent cx="4564380" cy="6170579"/>
            <wp:effectExtent l="0" t="0" r="7620" b="190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23"/>
                    <a:stretch>
                      <a:fillRect/>
                    </a:stretch>
                  </pic:blipFill>
                  <pic:spPr>
                    <a:xfrm>
                      <a:off x="0" y="0"/>
                      <a:ext cx="4596623" cy="6214168"/>
                    </a:xfrm>
                    <a:prstGeom prst="rect">
                      <a:avLst/>
                    </a:prstGeom>
                  </pic:spPr>
                </pic:pic>
              </a:graphicData>
            </a:graphic>
          </wp:inline>
        </w:drawing>
      </w:r>
      <w:r w:rsidRPr="00D826BF">
        <w:rPr>
          <w:rFonts w:ascii="Times New Roman" w:eastAsia="Times New Roman" w:hAnsi="Times New Roman" w:cs="Times New Roman"/>
          <w:sz w:val="24"/>
          <w:szCs w:val="24"/>
          <w:lang w:eastAsia="ru-RU"/>
        </w:rPr>
        <w:t>»</w:t>
      </w:r>
    </w:p>
    <w:p w14:paraId="47B9541E" w14:textId="36850A36" w:rsidR="00CC1034" w:rsidRPr="00D826BF" w:rsidRDefault="00CC1034" w:rsidP="00CC1034">
      <w:pPr>
        <w:spacing w:after="0" w:line="240" w:lineRule="auto"/>
        <w:jc w:val="center"/>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Рисунок </w:t>
      </w:r>
      <w:r w:rsidR="00D04C22">
        <w:rPr>
          <w:rFonts w:ascii="Times New Roman" w:eastAsia="Times New Roman" w:hAnsi="Times New Roman" w:cs="Times New Roman"/>
          <w:sz w:val="24"/>
          <w:szCs w:val="24"/>
          <w:lang w:eastAsia="ru-RU"/>
        </w:rPr>
        <w:t>9</w:t>
      </w:r>
      <w:r w:rsidRPr="00D826BF">
        <w:rPr>
          <w:rFonts w:ascii="Times New Roman" w:eastAsia="Times New Roman" w:hAnsi="Times New Roman" w:cs="Times New Roman"/>
          <w:sz w:val="24"/>
          <w:szCs w:val="24"/>
          <w:lang w:eastAsia="ru-RU"/>
        </w:rPr>
        <w:t xml:space="preserve"> – Эксплуатационная зона ООО «ВКХ «Самусь»</w:t>
      </w:r>
    </w:p>
    <w:p w14:paraId="2BDCD04D" w14:textId="77777777" w:rsidR="00CC1034" w:rsidRPr="00D826BF" w:rsidRDefault="00CC1034" w:rsidP="00CC1034">
      <w:pPr>
        <w:widowControl w:val="0"/>
        <w:autoSpaceDE w:val="0"/>
        <w:autoSpaceDN w:val="0"/>
        <w:spacing w:after="0" w:line="240" w:lineRule="auto"/>
        <w:jc w:val="both"/>
        <w:rPr>
          <w:rFonts w:ascii="Times New Roman" w:eastAsia="Times New Roman" w:hAnsi="Times New Roman" w:cs="Times New Roman"/>
          <w:b/>
          <w:sz w:val="24"/>
          <w:szCs w:val="24"/>
          <w:u w:val="single"/>
          <w:lang w:eastAsia="ru-RU"/>
        </w:rPr>
      </w:pPr>
    </w:p>
    <w:p w14:paraId="512FE5CD" w14:textId="77777777" w:rsidR="00CC1034" w:rsidRPr="00D826BF" w:rsidRDefault="00CC1034" w:rsidP="00CC1034">
      <w:pPr>
        <w:widowControl w:val="0"/>
        <w:autoSpaceDE w:val="0"/>
        <w:autoSpaceDN w:val="0"/>
        <w:spacing w:after="0" w:line="240" w:lineRule="auto"/>
        <w:jc w:val="both"/>
        <w:rPr>
          <w:rFonts w:ascii="Times New Roman" w:eastAsia="Times New Roman" w:hAnsi="Times New Roman" w:cs="Times New Roman"/>
          <w:b/>
          <w:sz w:val="24"/>
          <w:szCs w:val="24"/>
          <w:u w:val="single"/>
          <w:lang w:eastAsia="ru-RU"/>
        </w:rPr>
      </w:pPr>
      <w:r w:rsidRPr="00D826BF">
        <w:rPr>
          <w:rFonts w:ascii="Times New Roman" w:eastAsia="Times New Roman" w:hAnsi="Times New Roman" w:cs="Times New Roman"/>
          <w:b/>
          <w:sz w:val="24"/>
          <w:szCs w:val="24"/>
          <w:u w:val="single"/>
          <w:lang w:eastAsia="ru-RU"/>
        </w:rPr>
        <w:t>г. Северск</w:t>
      </w:r>
    </w:p>
    <w:p w14:paraId="358FBC6B"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Для обеспечения городских и промышленных потребителей холодной водой питьевого качества годы были два водозаборных узла: № 1 и № 2.</w:t>
      </w:r>
    </w:p>
    <w:p w14:paraId="663C31A1"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Водозаборные узлы расположены в диаметрально–противоположных направлениях: </w:t>
      </w:r>
    </w:p>
    <w:p w14:paraId="2E48E8BF" w14:textId="77777777" w:rsidR="00CC1034" w:rsidRPr="00D826BF" w:rsidRDefault="00CC1034" w:rsidP="007F5A7B">
      <w:pPr>
        <w:pStyle w:val="aa"/>
        <w:widowControl w:val="0"/>
        <w:numPr>
          <w:ilvl w:val="0"/>
          <w:numId w:val="37"/>
        </w:numPr>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водозабор № 1 расположен в </w:t>
      </w:r>
      <w:proofErr w:type="spellStart"/>
      <w:r w:rsidRPr="00D826BF">
        <w:rPr>
          <w:rFonts w:ascii="Times New Roman" w:eastAsia="Times New Roman" w:hAnsi="Times New Roman" w:cs="Times New Roman"/>
          <w:sz w:val="24"/>
          <w:szCs w:val="24"/>
          <w:lang w:eastAsia="ru-RU"/>
        </w:rPr>
        <w:t>северо</w:t>
      </w:r>
      <w:proofErr w:type="spellEnd"/>
      <w:r w:rsidRPr="00D826BF">
        <w:rPr>
          <w:rFonts w:ascii="Times New Roman" w:eastAsia="Times New Roman" w:hAnsi="Times New Roman" w:cs="Times New Roman"/>
          <w:sz w:val="24"/>
          <w:szCs w:val="24"/>
          <w:lang w:eastAsia="ru-RU"/>
        </w:rPr>
        <w:t>–западной части г. Северска, на второй надпойменной террасе р. Томи, эксплуатируется с 1962 г. Фонд эксплуатационных скважин водозабора № 1 включает в себя 35 водозаборных скважин, из которых в работе находятся 14 скважин;</w:t>
      </w:r>
    </w:p>
    <w:p w14:paraId="3E15B982" w14:textId="77777777" w:rsidR="00CC1034" w:rsidRPr="00D826BF" w:rsidRDefault="00CC1034" w:rsidP="007F5A7B">
      <w:pPr>
        <w:pStyle w:val="aa"/>
        <w:widowControl w:val="0"/>
        <w:numPr>
          <w:ilvl w:val="0"/>
          <w:numId w:val="37"/>
        </w:numPr>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водозабор № 2 находится в 4 км к востоку от г. Северска, в 8,2 км к востоку </w:t>
      </w:r>
      <w:r w:rsidRPr="00D826BF">
        <w:rPr>
          <w:rFonts w:ascii="Times New Roman" w:eastAsia="Times New Roman" w:hAnsi="Times New Roman" w:cs="Times New Roman"/>
          <w:sz w:val="24"/>
          <w:szCs w:val="24"/>
          <w:lang w:eastAsia="ru-RU"/>
        </w:rPr>
        <w:br/>
        <w:t>от водозабора № 1, на расстоянии от 9,5 км до 4 км в разных точках от р. Томи и в 0,45 – 0,85 км к северу от р. Большой Киргизки, эксплуатируется с 1970 года. Фонд эксплуатационных скважин водозабора № 2 включает 27 водозаборных скважин, из которых в работе находятся 16 скважин.</w:t>
      </w:r>
    </w:p>
    <w:p w14:paraId="627A8D10" w14:textId="77777777" w:rsidR="00CC1034" w:rsidRPr="00D826BF" w:rsidRDefault="00CC1034" w:rsidP="00CC1034">
      <w:pPr>
        <w:pStyle w:val="aa"/>
        <w:widowControl w:val="0"/>
        <w:tabs>
          <w:tab w:val="left" w:pos="1134"/>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Из общего числа фонда </w:t>
      </w:r>
      <w:proofErr w:type="spellStart"/>
      <w:r w:rsidRPr="00D826BF">
        <w:rPr>
          <w:rFonts w:ascii="Times New Roman" w:eastAsia="Times New Roman" w:hAnsi="Times New Roman" w:cs="Times New Roman"/>
          <w:sz w:val="24"/>
          <w:szCs w:val="24"/>
          <w:lang w:eastAsia="ru-RU"/>
        </w:rPr>
        <w:t>эксплутационных</w:t>
      </w:r>
      <w:proofErr w:type="spellEnd"/>
      <w:r w:rsidRPr="00D826BF">
        <w:rPr>
          <w:rFonts w:ascii="Times New Roman" w:eastAsia="Times New Roman" w:hAnsi="Times New Roman" w:cs="Times New Roman"/>
          <w:sz w:val="24"/>
          <w:szCs w:val="24"/>
          <w:lang w:eastAsia="ru-RU"/>
        </w:rPr>
        <w:t xml:space="preserve"> скважин, на момент проведения актуализа</w:t>
      </w:r>
      <w:r w:rsidRPr="00D826BF">
        <w:rPr>
          <w:rFonts w:ascii="Times New Roman" w:eastAsia="Times New Roman" w:hAnsi="Times New Roman" w:cs="Times New Roman"/>
          <w:sz w:val="24"/>
          <w:szCs w:val="24"/>
          <w:lang w:eastAsia="ru-RU"/>
        </w:rPr>
        <w:lastRenderedPageBreak/>
        <w:t xml:space="preserve">ции схемы водоснабжения и водоотведения </w:t>
      </w:r>
      <w:r w:rsidRPr="00D826BF">
        <w:rPr>
          <w:rFonts w:ascii="Times New Roman" w:hAnsi="Times New Roman" w:cs="Times New Roman"/>
          <w:sz w:val="24"/>
          <w:szCs w:val="24"/>
        </w:rPr>
        <w:t>закрытого административно–территориального образования Северск до 2035 года (актуализация на 2023 год)</w:t>
      </w:r>
      <w:r w:rsidRPr="00D826BF">
        <w:rPr>
          <w:rFonts w:ascii="Times New Roman" w:eastAsia="Times New Roman" w:hAnsi="Times New Roman" w:cs="Times New Roman"/>
          <w:sz w:val="24"/>
          <w:szCs w:val="24"/>
          <w:lang w:eastAsia="ru-RU"/>
        </w:rPr>
        <w:t>, подлежат ликвидации:</w:t>
      </w:r>
    </w:p>
    <w:p w14:paraId="12827AAD" w14:textId="77777777" w:rsidR="00CC1034" w:rsidRPr="00D826BF" w:rsidRDefault="00CC1034" w:rsidP="007F5A7B">
      <w:pPr>
        <w:pStyle w:val="aa"/>
        <w:widowControl w:val="0"/>
        <w:numPr>
          <w:ilvl w:val="1"/>
          <w:numId w:val="47"/>
        </w:numPr>
        <w:tabs>
          <w:tab w:val="left" w:pos="1134"/>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Водозабор № 1 – 20 скважин;</w:t>
      </w:r>
    </w:p>
    <w:p w14:paraId="32A90CD9" w14:textId="77777777" w:rsidR="00CC1034" w:rsidRPr="00D826BF" w:rsidRDefault="00CC1034" w:rsidP="007F5A7B">
      <w:pPr>
        <w:pStyle w:val="aa"/>
        <w:widowControl w:val="0"/>
        <w:numPr>
          <w:ilvl w:val="1"/>
          <w:numId w:val="47"/>
        </w:numPr>
        <w:tabs>
          <w:tab w:val="left" w:pos="1134"/>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Водозабор № 2 – 2 скважины.</w:t>
      </w:r>
    </w:p>
    <w:p w14:paraId="1A5EBE0C" w14:textId="7D4C58A7" w:rsidR="00CC1034" w:rsidRPr="00D826BF" w:rsidRDefault="00CC1034" w:rsidP="00CC1034">
      <w:pPr>
        <w:pStyle w:val="aa"/>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Технические характеристики водозаборных скважин водозаборов № 1 и № 2 </w:t>
      </w:r>
      <w:r w:rsidRPr="00D826BF">
        <w:rPr>
          <w:rFonts w:ascii="Times New Roman" w:eastAsia="Times New Roman" w:hAnsi="Times New Roman" w:cs="Times New Roman"/>
          <w:sz w:val="24"/>
          <w:szCs w:val="24"/>
          <w:lang w:eastAsia="ru-RU"/>
        </w:rPr>
        <w:br/>
        <w:t xml:space="preserve">г. Северска представлены в Таблицах </w:t>
      </w:r>
      <w:r>
        <w:rPr>
          <w:rFonts w:ascii="Times New Roman" w:eastAsia="Times New Roman" w:hAnsi="Times New Roman" w:cs="Times New Roman"/>
          <w:sz w:val="24"/>
          <w:szCs w:val="24"/>
          <w:lang w:eastAsia="ru-RU"/>
        </w:rPr>
        <w:t xml:space="preserve">60 </w:t>
      </w:r>
      <w:r w:rsidR="00893E3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61</w:t>
      </w:r>
      <w:r w:rsidRPr="00D826BF">
        <w:rPr>
          <w:rFonts w:ascii="Times New Roman" w:eastAsia="Times New Roman" w:hAnsi="Times New Roman" w:cs="Times New Roman"/>
          <w:sz w:val="24"/>
          <w:szCs w:val="24"/>
          <w:lang w:eastAsia="ru-RU"/>
        </w:rPr>
        <w:t>.</w:t>
      </w:r>
    </w:p>
    <w:p w14:paraId="3FAD8456" w14:textId="7777777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p>
    <w:p w14:paraId="7EBAB6FF" w14:textId="3434A8F4"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Таблица </w:t>
      </w:r>
      <w:r>
        <w:rPr>
          <w:rFonts w:ascii="Times New Roman" w:eastAsia="Times New Roman" w:hAnsi="Times New Roman" w:cs="Times New Roman"/>
          <w:sz w:val="24"/>
          <w:szCs w:val="24"/>
          <w:lang w:eastAsia="ru-RU"/>
        </w:rPr>
        <w:t>60</w:t>
      </w:r>
      <w:r w:rsidRPr="00D826BF">
        <w:rPr>
          <w:rFonts w:ascii="Times New Roman" w:eastAsia="Times New Roman" w:hAnsi="Times New Roman" w:cs="Times New Roman"/>
          <w:sz w:val="24"/>
          <w:szCs w:val="24"/>
          <w:lang w:eastAsia="ru-RU"/>
        </w:rPr>
        <w:t xml:space="preserve"> – Технические характеристики водозаборных скважин водозабора № 1 </w:t>
      </w:r>
      <w:r w:rsidRPr="00D826BF">
        <w:rPr>
          <w:rFonts w:ascii="Times New Roman" w:eastAsia="Times New Roman" w:hAnsi="Times New Roman" w:cs="Times New Roman"/>
          <w:sz w:val="24"/>
          <w:szCs w:val="24"/>
          <w:lang w:eastAsia="ru-RU"/>
        </w:rPr>
        <w:br/>
        <w:t>г. Северска</w:t>
      </w:r>
    </w:p>
    <w:tbl>
      <w:tblPr>
        <w:tblStyle w:val="af4"/>
        <w:tblW w:w="5000" w:type="pct"/>
        <w:tblLook w:val="04A0" w:firstRow="1" w:lastRow="0" w:firstColumn="1" w:lastColumn="0" w:noHBand="0" w:noVBand="1"/>
      </w:tblPr>
      <w:tblGrid>
        <w:gridCol w:w="557"/>
        <w:gridCol w:w="1398"/>
        <w:gridCol w:w="1592"/>
        <w:gridCol w:w="1021"/>
        <w:gridCol w:w="1216"/>
        <w:gridCol w:w="1330"/>
        <w:gridCol w:w="1110"/>
        <w:gridCol w:w="1630"/>
      </w:tblGrid>
      <w:tr w:rsidR="00CC1034" w:rsidRPr="00D826BF" w14:paraId="5CF60A69" w14:textId="77777777" w:rsidTr="00E64875">
        <w:trPr>
          <w:trHeight w:val="340"/>
          <w:tblHeader/>
        </w:trPr>
        <w:tc>
          <w:tcPr>
            <w:tcW w:w="283" w:type="pct"/>
            <w:shd w:val="clear" w:color="auto" w:fill="auto"/>
            <w:vAlign w:val="center"/>
          </w:tcPr>
          <w:p w14:paraId="5C0B5A15"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w:t>
            </w:r>
          </w:p>
        </w:tc>
        <w:tc>
          <w:tcPr>
            <w:tcW w:w="709" w:type="pct"/>
            <w:shd w:val="clear" w:color="auto" w:fill="auto"/>
            <w:vAlign w:val="center"/>
          </w:tcPr>
          <w:p w14:paraId="3A8BC4C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Водозаборный номер</w:t>
            </w:r>
          </w:p>
        </w:tc>
        <w:tc>
          <w:tcPr>
            <w:tcW w:w="808" w:type="pct"/>
            <w:shd w:val="clear" w:color="auto" w:fill="auto"/>
            <w:vAlign w:val="center"/>
          </w:tcPr>
          <w:p w14:paraId="1F09B8E7"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 скважины по паспорту</w:t>
            </w:r>
          </w:p>
        </w:tc>
        <w:tc>
          <w:tcPr>
            <w:tcW w:w="518" w:type="pct"/>
            <w:shd w:val="clear" w:color="auto" w:fill="auto"/>
            <w:vAlign w:val="center"/>
          </w:tcPr>
          <w:p w14:paraId="530733E2"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Год ввода</w:t>
            </w:r>
          </w:p>
        </w:tc>
        <w:tc>
          <w:tcPr>
            <w:tcW w:w="617" w:type="pct"/>
            <w:shd w:val="clear" w:color="auto" w:fill="auto"/>
            <w:vAlign w:val="center"/>
          </w:tcPr>
          <w:p w14:paraId="565E4742"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Глубина скважины, м</w:t>
            </w:r>
          </w:p>
        </w:tc>
        <w:tc>
          <w:tcPr>
            <w:tcW w:w="675" w:type="pct"/>
            <w:shd w:val="clear" w:color="auto" w:fill="auto"/>
            <w:vAlign w:val="center"/>
          </w:tcPr>
          <w:p w14:paraId="79E086D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Паспортный дебет,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/ч</w:t>
            </w:r>
          </w:p>
        </w:tc>
        <w:tc>
          <w:tcPr>
            <w:tcW w:w="563" w:type="pct"/>
            <w:shd w:val="clear" w:color="auto" w:fill="auto"/>
            <w:vAlign w:val="center"/>
          </w:tcPr>
          <w:p w14:paraId="35A2CEF6" w14:textId="77777777" w:rsidR="00CC1034" w:rsidRPr="00D826BF" w:rsidRDefault="00CC1034" w:rsidP="00E64875">
            <w:pPr>
              <w:jc w:val="center"/>
              <w:rPr>
                <w:rFonts w:ascii="Times New Roman" w:hAnsi="Times New Roman" w:cs="Times New Roman"/>
                <w:b/>
                <w:bCs/>
                <w:sz w:val="18"/>
                <w:szCs w:val="18"/>
              </w:rPr>
            </w:pPr>
            <w:proofErr w:type="spellStart"/>
            <w:r w:rsidRPr="00D826BF">
              <w:rPr>
                <w:rFonts w:ascii="Times New Roman" w:hAnsi="Times New Roman" w:cs="Times New Roman"/>
                <w:b/>
                <w:bCs/>
                <w:sz w:val="18"/>
                <w:szCs w:val="18"/>
              </w:rPr>
              <w:t>Фактич</w:t>
            </w:r>
            <w:proofErr w:type="spellEnd"/>
            <w:r w:rsidRPr="00D826BF">
              <w:rPr>
                <w:rFonts w:ascii="Times New Roman" w:hAnsi="Times New Roman" w:cs="Times New Roman"/>
                <w:b/>
                <w:bCs/>
                <w:sz w:val="18"/>
                <w:szCs w:val="18"/>
              </w:rPr>
              <w:t xml:space="preserve">. </w:t>
            </w:r>
            <w:proofErr w:type="spellStart"/>
            <w:r w:rsidRPr="00D826BF">
              <w:rPr>
                <w:rFonts w:ascii="Times New Roman" w:hAnsi="Times New Roman" w:cs="Times New Roman"/>
                <w:b/>
                <w:bCs/>
                <w:sz w:val="18"/>
                <w:szCs w:val="18"/>
              </w:rPr>
              <w:t>произ</w:t>
            </w:r>
            <w:proofErr w:type="spellEnd"/>
            <w:r w:rsidRPr="00D826BF">
              <w:rPr>
                <w:rFonts w:ascii="Times New Roman" w:hAnsi="Times New Roman" w:cs="Times New Roman"/>
                <w:b/>
                <w:bCs/>
                <w:sz w:val="18"/>
                <w:szCs w:val="18"/>
              </w:rPr>
              <w:t>–</w:t>
            </w:r>
            <w:proofErr w:type="spellStart"/>
            <w:r w:rsidRPr="00D826BF">
              <w:rPr>
                <w:rFonts w:ascii="Times New Roman" w:hAnsi="Times New Roman" w:cs="Times New Roman"/>
                <w:b/>
                <w:bCs/>
                <w:sz w:val="18"/>
                <w:szCs w:val="18"/>
              </w:rPr>
              <w:t>ть</w:t>
            </w:r>
            <w:proofErr w:type="spellEnd"/>
            <w:r w:rsidRPr="00D826BF">
              <w:rPr>
                <w:rFonts w:ascii="Times New Roman" w:hAnsi="Times New Roman" w:cs="Times New Roman"/>
                <w:b/>
                <w:bCs/>
                <w:sz w:val="18"/>
                <w:szCs w:val="18"/>
              </w:rPr>
              <w:t>,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/ч</w:t>
            </w:r>
          </w:p>
        </w:tc>
        <w:tc>
          <w:tcPr>
            <w:tcW w:w="827" w:type="pct"/>
            <w:shd w:val="clear" w:color="auto" w:fill="auto"/>
            <w:vAlign w:val="center"/>
          </w:tcPr>
          <w:p w14:paraId="41EA84D0"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Состояние</w:t>
            </w:r>
          </w:p>
        </w:tc>
      </w:tr>
      <w:tr w:rsidR="00CC1034" w:rsidRPr="00D826BF" w14:paraId="1DE193E4" w14:textId="77777777" w:rsidTr="00E64875">
        <w:trPr>
          <w:trHeight w:val="340"/>
          <w:tblHeader/>
        </w:trPr>
        <w:tc>
          <w:tcPr>
            <w:tcW w:w="283" w:type="pct"/>
            <w:shd w:val="clear" w:color="auto" w:fill="auto"/>
            <w:vAlign w:val="center"/>
          </w:tcPr>
          <w:p w14:paraId="65FA38BB"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1</w:t>
            </w:r>
          </w:p>
        </w:tc>
        <w:tc>
          <w:tcPr>
            <w:tcW w:w="709" w:type="pct"/>
            <w:shd w:val="clear" w:color="auto" w:fill="auto"/>
            <w:vAlign w:val="center"/>
          </w:tcPr>
          <w:p w14:paraId="4B5F4EE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2</w:t>
            </w:r>
          </w:p>
        </w:tc>
        <w:tc>
          <w:tcPr>
            <w:tcW w:w="808" w:type="pct"/>
            <w:shd w:val="clear" w:color="auto" w:fill="auto"/>
            <w:vAlign w:val="center"/>
          </w:tcPr>
          <w:p w14:paraId="2263B0A4"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3</w:t>
            </w:r>
          </w:p>
        </w:tc>
        <w:tc>
          <w:tcPr>
            <w:tcW w:w="518" w:type="pct"/>
            <w:shd w:val="clear" w:color="auto" w:fill="auto"/>
            <w:vAlign w:val="center"/>
          </w:tcPr>
          <w:p w14:paraId="657C558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4</w:t>
            </w:r>
          </w:p>
        </w:tc>
        <w:tc>
          <w:tcPr>
            <w:tcW w:w="617" w:type="pct"/>
            <w:shd w:val="clear" w:color="auto" w:fill="auto"/>
            <w:vAlign w:val="center"/>
          </w:tcPr>
          <w:p w14:paraId="6DEAD11F"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5</w:t>
            </w:r>
          </w:p>
        </w:tc>
        <w:tc>
          <w:tcPr>
            <w:tcW w:w="675" w:type="pct"/>
            <w:shd w:val="clear" w:color="auto" w:fill="auto"/>
            <w:vAlign w:val="center"/>
          </w:tcPr>
          <w:p w14:paraId="6465765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6</w:t>
            </w:r>
          </w:p>
        </w:tc>
        <w:tc>
          <w:tcPr>
            <w:tcW w:w="563" w:type="pct"/>
            <w:shd w:val="clear" w:color="auto" w:fill="auto"/>
            <w:vAlign w:val="center"/>
          </w:tcPr>
          <w:p w14:paraId="237AC167"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7</w:t>
            </w:r>
          </w:p>
        </w:tc>
        <w:tc>
          <w:tcPr>
            <w:tcW w:w="827" w:type="pct"/>
            <w:shd w:val="clear" w:color="auto" w:fill="auto"/>
            <w:vAlign w:val="center"/>
          </w:tcPr>
          <w:p w14:paraId="375A4A4F"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8</w:t>
            </w:r>
          </w:p>
        </w:tc>
      </w:tr>
      <w:tr w:rsidR="00CC1034" w:rsidRPr="00D826BF" w14:paraId="223BF2C6" w14:textId="77777777" w:rsidTr="00E64875">
        <w:trPr>
          <w:trHeight w:val="340"/>
        </w:trPr>
        <w:tc>
          <w:tcPr>
            <w:tcW w:w="283" w:type="pct"/>
            <w:shd w:val="clear" w:color="auto" w:fill="auto"/>
            <w:vAlign w:val="center"/>
          </w:tcPr>
          <w:p w14:paraId="71F3477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709" w:type="pct"/>
            <w:shd w:val="clear" w:color="auto" w:fill="auto"/>
            <w:vAlign w:val="center"/>
          </w:tcPr>
          <w:p w14:paraId="1D09EF4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1а</w:t>
            </w:r>
          </w:p>
        </w:tc>
        <w:tc>
          <w:tcPr>
            <w:tcW w:w="808" w:type="pct"/>
            <w:shd w:val="clear" w:color="auto" w:fill="auto"/>
            <w:vAlign w:val="center"/>
          </w:tcPr>
          <w:p w14:paraId="212C8C0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1В 1А</w:t>
            </w:r>
          </w:p>
        </w:tc>
        <w:tc>
          <w:tcPr>
            <w:tcW w:w="518" w:type="pct"/>
            <w:shd w:val="clear" w:color="auto" w:fill="auto"/>
            <w:vAlign w:val="center"/>
          </w:tcPr>
          <w:p w14:paraId="45047BE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1997</w:t>
            </w:r>
          </w:p>
        </w:tc>
        <w:tc>
          <w:tcPr>
            <w:tcW w:w="617" w:type="pct"/>
            <w:shd w:val="clear" w:color="auto" w:fill="auto"/>
            <w:vAlign w:val="center"/>
          </w:tcPr>
          <w:p w14:paraId="581114F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116,2</w:t>
            </w:r>
          </w:p>
        </w:tc>
        <w:tc>
          <w:tcPr>
            <w:tcW w:w="675" w:type="pct"/>
            <w:shd w:val="clear" w:color="auto" w:fill="auto"/>
            <w:vAlign w:val="center"/>
          </w:tcPr>
          <w:p w14:paraId="225E4AB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124,2</w:t>
            </w:r>
          </w:p>
        </w:tc>
        <w:tc>
          <w:tcPr>
            <w:tcW w:w="563" w:type="pct"/>
            <w:shd w:val="clear" w:color="auto" w:fill="auto"/>
            <w:vAlign w:val="center"/>
          </w:tcPr>
          <w:p w14:paraId="1664C8B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90</w:t>
            </w:r>
          </w:p>
        </w:tc>
        <w:tc>
          <w:tcPr>
            <w:tcW w:w="827" w:type="pct"/>
            <w:shd w:val="clear" w:color="auto" w:fill="auto"/>
            <w:vAlign w:val="center"/>
          </w:tcPr>
          <w:p w14:paraId="3374C87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71F7B951" w14:textId="77777777" w:rsidTr="00E64875">
        <w:trPr>
          <w:trHeight w:val="340"/>
        </w:trPr>
        <w:tc>
          <w:tcPr>
            <w:tcW w:w="283" w:type="pct"/>
            <w:shd w:val="clear" w:color="auto" w:fill="auto"/>
            <w:vAlign w:val="center"/>
          </w:tcPr>
          <w:p w14:paraId="70DD527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709" w:type="pct"/>
            <w:shd w:val="clear" w:color="auto" w:fill="auto"/>
            <w:vAlign w:val="center"/>
          </w:tcPr>
          <w:p w14:paraId="75B1BCC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808" w:type="pct"/>
            <w:shd w:val="clear" w:color="auto" w:fill="auto"/>
            <w:vAlign w:val="center"/>
          </w:tcPr>
          <w:p w14:paraId="3EA5046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518" w:type="pct"/>
            <w:shd w:val="clear" w:color="auto" w:fill="auto"/>
            <w:vAlign w:val="center"/>
          </w:tcPr>
          <w:p w14:paraId="5BA5B31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1960</w:t>
            </w:r>
          </w:p>
        </w:tc>
        <w:tc>
          <w:tcPr>
            <w:tcW w:w="617" w:type="pct"/>
            <w:shd w:val="clear" w:color="auto" w:fill="auto"/>
            <w:vAlign w:val="center"/>
          </w:tcPr>
          <w:p w14:paraId="7ED52A0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83,6</w:t>
            </w:r>
          </w:p>
        </w:tc>
        <w:tc>
          <w:tcPr>
            <w:tcW w:w="675" w:type="pct"/>
            <w:shd w:val="clear" w:color="auto" w:fill="auto"/>
            <w:vAlign w:val="center"/>
          </w:tcPr>
          <w:p w14:paraId="52B9A40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48</w:t>
            </w:r>
          </w:p>
        </w:tc>
        <w:tc>
          <w:tcPr>
            <w:tcW w:w="563" w:type="pct"/>
            <w:shd w:val="clear" w:color="auto" w:fill="auto"/>
            <w:vAlign w:val="center"/>
          </w:tcPr>
          <w:p w14:paraId="36D7ADB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27" w:type="pct"/>
            <w:shd w:val="clear" w:color="auto" w:fill="auto"/>
            <w:vAlign w:val="center"/>
          </w:tcPr>
          <w:p w14:paraId="0B3100C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6EE47B3A" w14:textId="77777777" w:rsidTr="00E64875">
        <w:trPr>
          <w:trHeight w:val="340"/>
        </w:trPr>
        <w:tc>
          <w:tcPr>
            <w:tcW w:w="283" w:type="pct"/>
            <w:shd w:val="clear" w:color="auto" w:fill="auto"/>
            <w:vAlign w:val="center"/>
          </w:tcPr>
          <w:p w14:paraId="478D4F4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709" w:type="pct"/>
            <w:shd w:val="clear" w:color="auto" w:fill="auto"/>
            <w:vAlign w:val="center"/>
          </w:tcPr>
          <w:p w14:paraId="13269A7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808" w:type="pct"/>
            <w:shd w:val="clear" w:color="auto" w:fill="auto"/>
            <w:vAlign w:val="center"/>
          </w:tcPr>
          <w:p w14:paraId="4B010BB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ТМ–350/4</w:t>
            </w:r>
          </w:p>
        </w:tc>
        <w:tc>
          <w:tcPr>
            <w:tcW w:w="518" w:type="pct"/>
            <w:shd w:val="clear" w:color="auto" w:fill="auto"/>
            <w:vAlign w:val="center"/>
          </w:tcPr>
          <w:p w14:paraId="022A692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1991</w:t>
            </w:r>
          </w:p>
        </w:tc>
        <w:tc>
          <w:tcPr>
            <w:tcW w:w="617" w:type="pct"/>
            <w:shd w:val="clear" w:color="auto" w:fill="auto"/>
            <w:vAlign w:val="center"/>
          </w:tcPr>
          <w:p w14:paraId="3011E86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94</w:t>
            </w:r>
          </w:p>
        </w:tc>
        <w:tc>
          <w:tcPr>
            <w:tcW w:w="675" w:type="pct"/>
            <w:shd w:val="clear" w:color="auto" w:fill="auto"/>
            <w:vAlign w:val="center"/>
          </w:tcPr>
          <w:p w14:paraId="3A0E417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102</w:t>
            </w:r>
          </w:p>
        </w:tc>
        <w:tc>
          <w:tcPr>
            <w:tcW w:w="563" w:type="pct"/>
            <w:shd w:val="clear" w:color="auto" w:fill="auto"/>
            <w:vAlign w:val="center"/>
          </w:tcPr>
          <w:p w14:paraId="4FF3497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27" w:type="pct"/>
            <w:shd w:val="clear" w:color="auto" w:fill="auto"/>
            <w:vAlign w:val="center"/>
          </w:tcPr>
          <w:p w14:paraId="4356AAD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622528CC" w14:textId="77777777" w:rsidTr="00E64875">
        <w:trPr>
          <w:trHeight w:val="340"/>
        </w:trPr>
        <w:tc>
          <w:tcPr>
            <w:tcW w:w="283" w:type="pct"/>
            <w:shd w:val="clear" w:color="auto" w:fill="auto"/>
            <w:vAlign w:val="center"/>
          </w:tcPr>
          <w:p w14:paraId="4E5855B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709" w:type="pct"/>
            <w:shd w:val="clear" w:color="auto" w:fill="auto"/>
            <w:vAlign w:val="center"/>
          </w:tcPr>
          <w:p w14:paraId="2DDCE17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808" w:type="pct"/>
            <w:shd w:val="clear" w:color="auto" w:fill="auto"/>
            <w:vAlign w:val="center"/>
          </w:tcPr>
          <w:p w14:paraId="0DC33EF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ТМ–331/5</w:t>
            </w:r>
          </w:p>
        </w:tc>
        <w:tc>
          <w:tcPr>
            <w:tcW w:w="518" w:type="pct"/>
            <w:shd w:val="clear" w:color="auto" w:fill="auto"/>
            <w:vAlign w:val="center"/>
          </w:tcPr>
          <w:p w14:paraId="1654742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1991</w:t>
            </w:r>
          </w:p>
        </w:tc>
        <w:tc>
          <w:tcPr>
            <w:tcW w:w="617" w:type="pct"/>
            <w:shd w:val="clear" w:color="auto" w:fill="auto"/>
            <w:vAlign w:val="center"/>
          </w:tcPr>
          <w:p w14:paraId="40F9133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86</w:t>
            </w:r>
          </w:p>
        </w:tc>
        <w:tc>
          <w:tcPr>
            <w:tcW w:w="675" w:type="pct"/>
            <w:shd w:val="clear" w:color="auto" w:fill="auto"/>
            <w:vAlign w:val="center"/>
          </w:tcPr>
          <w:p w14:paraId="2E6352B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70</w:t>
            </w:r>
          </w:p>
        </w:tc>
        <w:tc>
          <w:tcPr>
            <w:tcW w:w="563" w:type="pct"/>
            <w:shd w:val="clear" w:color="auto" w:fill="auto"/>
            <w:vAlign w:val="center"/>
          </w:tcPr>
          <w:p w14:paraId="3369FF1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27" w:type="pct"/>
            <w:shd w:val="clear" w:color="auto" w:fill="auto"/>
            <w:vAlign w:val="center"/>
          </w:tcPr>
          <w:p w14:paraId="046CEF4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48373B56" w14:textId="77777777" w:rsidTr="00E64875">
        <w:trPr>
          <w:trHeight w:val="340"/>
        </w:trPr>
        <w:tc>
          <w:tcPr>
            <w:tcW w:w="283" w:type="pct"/>
            <w:shd w:val="clear" w:color="auto" w:fill="auto"/>
            <w:vAlign w:val="center"/>
          </w:tcPr>
          <w:p w14:paraId="469B136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709" w:type="pct"/>
            <w:shd w:val="clear" w:color="auto" w:fill="auto"/>
            <w:vAlign w:val="center"/>
          </w:tcPr>
          <w:p w14:paraId="4644CCA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6а</w:t>
            </w:r>
          </w:p>
        </w:tc>
        <w:tc>
          <w:tcPr>
            <w:tcW w:w="808" w:type="pct"/>
            <w:shd w:val="clear" w:color="auto" w:fill="auto"/>
            <w:vAlign w:val="center"/>
          </w:tcPr>
          <w:p w14:paraId="586B37B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6а</w:t>
            </w:r>
          </w:p>
        </w:tc>
        <w:tc>
          <w:tcPr>
            <w:tcW w:w="518" w:type="pct"/>
            <w:shd w:val="clear" w:color="auto" w:fill="auto"/>
            <w:vAlign w:val="center"/>
          </w:tcPr>
          <w:p w14:paraId="24466C8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1995</w:t>
            </w:r>
          </w:p>
        </w:tc>
        <w:tc>
          <w:tcPr>
            <w:tcW w:w="617" w:type="pct"/>
            <w:shd w:val="clear" w:color="auto" w:fill="auto"/>
            <w:vAlign w:val="center"/>
          </w:tcPr>
          <w:p w14:paraId="3CBD941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86,5</w:t>
            </w:r>
          </w:p>
        </w:tc>
        <w:tc>
          <w:tcPr>
            <w:tcW w:w="675" w:type="pct"/>
            <w:shd w:val="clear" w:color="auto" w:fill="auto"/>
            <w:vAlign w:val="center"/>
          </w:tcPr>
          <w:p w14:paraId="4FE605A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563" w:type="pct"/>
            <w:shd w:val="clear" w:color="auto" w:fill="auto"/>
            <w:vAlign w:val="center"/>
          </w:tcPr>
          <w:p w14:paraId="46748BD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27" w:type="pct"/>
            <w:shd w:val="clear" w:color="auto" w:fill="auto"/>
            <w:vAlign w:val="center"/>
          </w:tcPr>
          <w:p w14:paraId="0025E10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1F7DD0F9" w14:textId="77777777" w:rsidTr="00E64875">
        <w:trPr>
          <w:trHeight w:val="340"/>
        </w:trPr>
        <w:tc>
          <w:tcPr>
            <w:tcW w:w="283" w:type="pct"/>
            <w:shd w:val="clear" w:color="auto" w:fill="auto"/>
            <w:vAlign w:val="center"/>
          </w:tcPr>
          <w:p w14:paraId="09EC320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709" w:type="pct"/>
            <w:shd w:val="clear" w:color="auto" w:fill="auto"/>
            <w:vAlign w:val="center"/>
          </w:tcPr>
          <w:p w14:paraId="4547177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6б</w:t>
            </w:r>
          </w:p>
        </w:tc>
        <w:tc>
          <w:tcPr>
            <w:tcW w:w="808" w:type="pct"/>
            <w:shd w:val="clear" w:color="auto" w:fill="auto"/>
            <w:vAlign w:val="center"/>
          </w:tcPr>
          <w:p w14:paraId="535C3EE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6б/Т–01837</w:t>
            </w:r>
          </w:p>
        </w:tc>
        <w:tc>
          <w:tcPr>
            <w:tcW w:w="518" w:type="pct"/>
            <w:shd w:val="clear" w:color="auto" w:fill="auto"/>
            <w:vAlign w:val="center"/>
          </w:tcPr>
          <w:p w14:paraId="14E5AB0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1974</w:t>
            </w:r>
          </w:p>
        </w:tc>
        <w:tc>
          <w:tcPr>
            <w:tcW w:w="617" w:type="pct"/>
            <w:shd w:val="clear" w:color="auto" w:fill="auto"/>
            <w:vAlign w:val="center"/>
          </w:tcPr>
          <w:p w14:paraId="49DF5BE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90,5</w:t>
            </w:r>
          </w:p>
        </w:tc>
        <w:tc>
          <w:tcPr>
            <w:tcW w:w="675" w:type="pct"/>
            <w:shd w:val="clear" w:color="auto" w:fill="auto"/>
            <w:vAlign w:val="center"/>
          </w:tcPr>
          <w:p w14:paraId="18D65CE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90</w:t>
            </w:r>
          </w:p>
        </w:tc>
        <w:tc>
          <w:tcPr>
            <w:tcW w:w="563" w:type="pct"/>
            <w:shd w:val="clear" w:color="auto" w:fill="auto"/>
            <w:vAlign w:val="center"/>
          </w:tcPr>
          <w:p w14:paraId="72B6E08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30</w:t>
            </w:r>
          </w:p>
        </w:tc>
        <w:tc>
          <w:tcPr>
            <w:tcW w:w="827" w:type="pct"/>
            <w:shd w:val="clear" w:color="auto" w:fill="auto"/>
            <w:vAlign w:val="center"/>
          </w:tcPr>
          <w:p w14:paraId="6CD0C0B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047A4E06" w14:textId="77777777" w:rsidTr="00E64875">
        <w:trPr>
          <w:trHeight w:val="340"/>
        </w:trPr>
        <w:tc>
          <w:tcPr>
            <w:tcW w:w="283" w:type="pct"/>
            <w:shd w:val="clear" w:color="auto" w:fill="auto"/>
            <w:vAlign w:val="center"/>
          </w:tcPr>
          <w:p w14:paraId="38C6A59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w:t>
            </w:r>
          </w:p>
        </w:tc>
        <w:tc>
          <w:tcPr>
            <w:tcW w:w="709" w:type="pct"/>
            <w:shd w:val="clear" w:color="auto" w:fill="auto"/>
            <w:vAlign w:val="center"/>
          </w:tcPr>
          <w:p w14:paraId="37CC6AF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w:t>
            </w:r>
          </w:p>
        </w:tc>
        <w:tc>
          <w:tcPr>
            <w:tcW w:w="808" w:type="pct"/>
            <w:shd w:val="clear" w:color="auto" w:fill="auto"/>
            <w:vAlign w:val="center"/>
          </w:tcPr>
          <w:p w14:paraId="3830C4B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ТМ–41/7</w:t>
            </w:r>
          </w:p>
        </w:tc>
        <w:tc>
          <w:tcPr>
            <w:tcW w:w="518" w:type="pct"/>
            <w:shd w:val="clear" w:color="auto" w:fill="auto"/>
            <w:vAlign w:val="center"/>
          </w:tcPr>
          <w:p w14:paraId="41F7C71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1987</w:t>
            </w:r>
          </w:p>
        </w:tc>
        <w:tc>
          <w:tcPr>
            <w:tcW w:w="617" w:type="pct"/>
            <w:shd w:val="clear" w:color="auto" w:fill="auto"/>
            <w:vAlign w:val="center"/>
          </w:tcPr>
          <w:p w14:paraId="599EC8E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86</w:t>
            </w:r>
          </w:p>
        </w:tc>
        <w:tc>
          <w:tcPr>
            <w:tcW w:w="675" w:type="pct"/>
            <w:shd w:val="clear" w:color="auto" w:fill="auto"/>
            <w:vAlign w:val="center"/>
          </w:tcPr>
          <w:p w14:paraId="3B8E1B3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563" w:type="pct"/>
            <w:shd w:val="clear" w:color="auto" w:fill="auto"/>
            <w:vAlign w:val="center"/>
          </w:tcPr>
          <w:p w14:paraId="55B5CF0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27" w:type="pct"/>
            <w:shd w:val="clear" w:color="auto" w:fill="auto"/>
            <w:vAlign w:val="center"/>
          </w:tcPr>
          <w:p w14:paraId="3AD47AD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29DD0F06" w14:textId="77777777" w:rsidTr="00E64875">
        <w:trPr>
          <w:trHeight w:val="340"/>
        </w:trPr>
        <w:tc>
          <w:tcPr>
            <w:tcW w:w="283" w:type="pct"/>
            <w:shd w:val="clear" w:color="auto" w:fill="auto"/>
            <w:vAlign w:val="center"/>
          </w:tcPr>
          <w:p w14:paraId="630FF89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w:t>
            </w:r>
          </w:p>
        </w:tc>
        <w:tc>
          <w:tcPr>
            <w:tcW w:w="709" w:type="pct"/>
            <w:shd w:val="clear" w:color="auto" w:fill="auto"/>
            <w:vAlign w:val="center"/>
          </w:tcPr>
          <w:p w14:paraId="76BFE24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7а</w:t>
            </w:r>
          </w:p>
        </w:tc>
        <w:tc>
          <w:tcPr>
            <w:tcW w:w="808" w:type="pct"/>
            <w:shd w:val="clear" w:color="auto" w:fill="auto"/>
            <w:vAlign w:val="center"/>
          </w:tcPr>
          <w:p w14:paraId="3A59F8C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20–В/2014</w:t>
            </w:r>
          </w:p>
        </w:tc>
        <w:tc>
          <w:tcPr>
            <w:tcW w:w="518" w:type="pct"/>
            <w:shd w:val="clear" w:color="auto" w:fill="auto"/>
            <w:vAlign w:val="center"/>
          </w:tcPr>
          <w:p w14:paraId="28A9720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2014</w:t>
            </w:r>
          </w:p>
        </w:tc>
        <w:tc>
          <w:tcPr>
            <w:tcW w:w="617" w:type="pct"/>
            <w:shd w:val="clear" w:color="auto" w:fill="auto"/>
            <w:vAlign w:val="center"/>
          </w:tcPr>
          <w:p w14:paraId="0787ABC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95</w:t>
            </w:r>
          </w:p>
        </w:tc>
        <w:tc>
          <w:tcPr>
            <w:tcW w:w="675" w:type="pct"/>
            <w:shd w:val="clear" w:color="auto" w:fill="auto"/>
            <w:vAlign w:val="center"/>
          </w:tcPr>
          <w:p w14:paraId="7AD54D6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563" w:type="pct"/>
            <w:shd w:val="clear" w:color="auto" w:fill="auto"/>
            <w:vAlign w:val="center"/>
          </w:tcPr>
          <w:p w14:paraId="6407420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50</w:t>
            </w:r>
          </w:p>
        </w:tc>
        <w:tc>
          <w:tcPr>
            <w:tcW w:w="827" w:type="pct"/>
            <w:shd w:val="clear" w:color="auto" w:fill="auto"/>
            <w:vAlign w:val="center"/>
          </w:tcPr>
          <w:p w14:paraId="057D100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519978F0" w14:textId="77777777" w:rsidTr="00E64875">
        <w:trPr>
          <w:trHeight w:val="340"/>
        </w:trPr>
        <w:tc>
          <w:tcPr>
            <w:tcW w:w="283" w:type="pct"/>
            <w:shd w:val="clear" w:color="auto" w:fill="auto"/>
            <w:vAlign w:val="center"/>
          </w:tcPr>
          <w:p w14:paraId="2096264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w:t>
            </w:r>
          </w:p>
        </w:tc>
        <w:tc>
          <w:tcPr>
            <w:tcW w:w="709" w:type="pct"/>
            <w:shd w:val="clear" w:color="auto" w:fill="auto"/>
            <w:vAlign w:val="center"/>
          </w:tcPr>
          <w:p w14:paraId="3B476E7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w:t>
            </w:r>
          </w:p>
        </w:tc>
        <w:tc>
          <w:tcPr>
            <w:tcW w:w="808" w:type="pct"/>
            <w:shd w:val="clear" w:color="auto" w:fill="auto"/>
            <w:vAlign w:val="center"/>
          </w:tcPr>
          <w:p w14:paraId="3E65FB6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0476/8</w:t>
            </w:r>
          </w:p>
        </w:tc>
        <w:tc>
          <w:tcPr>
            <w:tcW w:w="518" w:type="pct"/>
            <w:shd w:val="clear" w:color="auto" w:fill="auto"/>
            <w:vAlign w:val="center"/>
          </w:tcPr>
          <w:p w14:paraId="6969E03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1966</w:t>
            </w:r>
          </w:p>
        </w:tc>
        <w:tc>
          <w:tcPr>
            <w:tcW w:w="617" w:type="pct"/>
            <w:shd w:val="clear" w:color="auto" w:fill="auto"/>
            <w:vAlign w:val="center"/>
          </w:tcPr>
          <w:p w14:paraId="1DCBF40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150</w:t>
            </w:r>
          </w:p>
        </w:tc>
        <w:tc>
          <w:tcPr>
            <w:tcW w:w="675" w:type="pct"/>
            <w:shd w:val="clear" w:color="auto" w:fill="auto"/>
            <w:vAlign w:val="center"/>
          </w:tcPr>
          <w:p w14:paraId="345E6E8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61</w:t>
            </w:r>
          </w:p>
        </w:tc>
        <w:tc>
          <w:tcPr>
            <w:tcW w:w="563" w:type="pct"/>
            <w:shd w:val="clear" w:color="auto" w:fill="auto"/>
            <w:vAlign w:val="center"/>
          </w:tcPr>
          <w:p w14:paraId="25C3797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27" w:type="pct"/>
            <w:shd w:val="clear" w:color="auto" w:fill="auto"/>
            <w:vAlign w:val="center"/>
          </w:tcPr>
          <w:p w14:paraId="571812E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4869E44D" w14:textId="77777777" w:rsidTr="00E64875">
        <w:trPr>
          <w:trHeight w:val="340"/>
        </w:trPr>
        <w:tc>
          <w:tcPr>
            <w:tcW w:w="283" w:type="pct"/>
            <w:shd w:val="clear" w:color="auto" w:fill="auto"/>
            <w:vAlign w:val="center"/>
          </w:tcPr>
          <w:p w14:paraId="07C16D4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w:t>
            </w:r>
          </w:p>
        </w:tc>
        <w:tc>
          <w:tcPr>
            <w:tcW w:w="709" w:type="pct"/>
            <w:shd w:val="clear" w:color="auto" w:fill="auto"/>
            <w:vAlign w:val="center"/>
          </w:tcPr>
          <w:p w14:paraId="228ADBD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w:t>
            </w:r>
          </w:p>
        </w:tc>
        <w:tc>
          <w:tcPr>
            <w:tcW w:w="808" w:type="pct"/>
            <w:shd w:val="clear" w:color="auto" w:fill="auto"/>
            <w:vAlign w:val="center"/>
          </w:tcPr>
          <w:p w14:paraId="4420C22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ТМ–21/9</w:t>
            </w:r>
          </w:p>
        </w:tc>
        <w:tc>
          <w:tcPr>
            <w:tcW w:w="518" w:type="pct"/>
            <w:shd w:val="clear" w:color="auto" w:fill="auto"/>
            <w:vAlign w:val="center"/>
          </w:tcPr>
          <w:p w14:paraId="37C49C4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1987</w:t>
            </w:r>
          </w:p>
        </w:tc>
        <w:tc>
          <w:tcPr>
            <w:tcW w:w="617" w:type="pct"/>
            <w:shd w:val="clear" w:color="auto" w:fill="auto"/>
            <w:vAlign w:val="center"/>
          </w:tcPr>
          <w:p w14:paraId="0CACD273"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86</w:t>
            </w:r>
          </w:p>
        </w:tc>
        <w:tc>
          <w:tcPr>
            <w:tcW w:w="675" w:type="pct"/>
            <w:shd w:val="clear" w:color="auto" w:fill="auto"/>
            <w:vAlign w:val="center"/>
          </w:tcPr>
          <w:p w14:paraId="5D123A27"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60</w:t>
            </w:r>
          </w:p>
        </w:tc>
        <w:tc>
          <w:tcPr>
            <w:tcW w:w="563" w:type="pct"/>
            <w:shd w:val="clear" w:color="auto" w:fill="auto"/>
            <w:vAlign w:val="center"/>
          </w:tcPr>
          <w:p w14:paraId="1F4DC2B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25</w:t>
            </w:r>
          </w:p>
        </w:tc>
        <w:tc>
          <w:tcPr>
            <w:tcW w:w="827" w:type="pct"/>
            <w:shd w:val="clear" w:color="auto" w:fill="auto"/>
            <w:vAlign w:val="center"/>
          </w:tcPr>
          <w:p w14:paraId="0534749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59B4671E" w14:textId="77777777" w:rsidTr="00E64875">
        <w:trPr>
          <w:trHeight w:val="340"/>
        </w:trPr>
        <w:tc>
          <w:tcPr>
            <w:tcW w:w="283" w:type="pct"/>
            <w:shd w:val="clear" w:color="auto" w:fill="auto"/>
            <w:vAlign w:val="center"/>
          </w:tcPr>
          <w:p w14:paraId="21684C3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709" w:type="pct"/>
            <w:shd w:val="clear" w:color="auto" w:fill="auto"/>
            <w:vAlign w:val="center"/>
          </w:tcPr>
          <w:p w14:paraId="393FD50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w:t>
            </w:r>
          </w:p>
        </w:tc>
        <w:tc>
          <w:tcPr>
            <w:tcW w:w="808" w:type="pct"/>
            <w:shd w:val="clear" w:color="auto" w:fill="auto"/>
            <w:vAlign w:val="center"/>
          </w:tcPr>
          <w:p w14:paraId="60DD717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ТМ–21/10</w:t>
            </w:r>
          </w:p>
        </w:tc>
        <w:tc>
          <w:tcPr>
            <w:tcW w:w="518" w:type="pct"/>
            <w:shd w:val="clear" w:color="auto" w:fill="auto"/>
            <w:vAlign w:val="center"/>
          </w:tcPr>
          <w:p w14:paraId="2A5609D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1987</w:t>
            </w:r>
          </w:p>
        </w:tc>
        <w:tc>
          <w:tcPr>
            <w:tcW w:w="617" w:type="pct"/>
            <w:shd w:val="clear" w:color="auto" w:fill="auto"/>
            <w:vAlign w:val="center"/>
          </w:tcPr>
          <w:p w14:paraId="41C363E1"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90</w:t>
            </w:r>
          </w:p>
        </w:tc>
        <w:tc>
          <w:tcPr>
            <w:tcW w:w="675" w:type="pct"/>
            <w:shd w:val="clear" w:color="auto" w:fill="auto"/>
            <w:vAlign w:val="center"/>
          </w:tcPr>
          <w:p w14:paraId="7FDB771E"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80</w:t>
            </w:r>
          </w:p>
        </w:tc>
        <w:tc>
          <w:tcPr>
            <w:tcW w:w="563" w:type="pct"/>
            <w:shd w:val="clear" w:color="auto" w:fill="auto"/>
            <w:vAlign w:val="center"/>
          </w:tcPr>
          <w:p w14:paraId="2175A593"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w:t>
            </w:r>
          </w:p>
        </w:tc>
        <w:tc>
          <w:tcPr>
            <w:tcW w:w="827" w:type="pct"/>
            <w:shd w:val="clear" w:color="auto" w:fill="auto"/>
            <w:vAlign w:val="center"/>
          </w:tcPr>
          <w:p w14:paraId="395DACA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7FFF71C4" w14:textId="77777777" w:rsidTr="00E64875">
        <w:trPr>
          <w:trHeight w:val="340"/>
        </w:trPr>
        <w:tc>
          <w:tcPr>
            <w:tcW w:w="283" w:type="pct"/>
            <w:shd w:val="clear" w:color="auto" w:fill="auto"/>
            <w:vAlign w:val="center"/>
          </w:tcPr>
          <w:p w14:paraId="78E4C07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w:t>
            </w:r>
          </w:p>
        </w:tc>
        <w:tc>
          <w:tcPr>
            <w:tcW w:w="709" w:type="pct"/>
            <w:shd w:val="clear" w:color="auto" w:fill="auto"/>
            <w:vAlign w:val="center"/>
          </w:tcPr>
          <w:p w14:paraId="7AB7810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10а</w:t>
            </w:r>
          </w:p>
        </w:tc>
        <w:tc>
          <w:tcPr>
            <w:tcW w:w="808" w:type="pct"/>
            <w:shd w:val="clear" w:color="auto" w:fill="auto"/>
            <w:vAlign w:val="center"/>
          </w:tcPr>
          <w:p w14:paraId="6CDD923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1В–10А</w:t>
            </w:r>
          </w:p>
        </w:tc>
        <w:tc>
          <w:tcPr>
            <w:tcW w:w="518" w:type="pct"/>
            <w:shd w:val="clear" w:color="auto" w:fill="auto"/>
            <w:vAlign w:val="center"/>
          </w:tcPr>
          <w:p w14:paraId="0B3FAD3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2000</w:t>
            </w:r>
          </w:p>
        </w:tc>
        <w:tc>
          <w:tcPr>
            <w:tcW w:w="617" w:type="pct"/>
            <w:shd w:val="clear" w:color="auto" w:fill="auto"/>
            <w:vAlign w:val="center"/>
          </w:tcPr>
          <w:p w14:paraId="24E3D67E"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120</w:t>
            </w:r>
          </w:p>
        </w:tc>
        <w:tc>
          <w:tcPr>
            <w:tcW w:w="675" w:type="pct"/>
            <w:shd w:val="clear" w:color="auto" w:fill="auto"/>
            <w:vAlign w:val="center"/>
          </w:tcPr>
          <w:p w14:paraId="53A86143"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118,3</w:t>
            </w:r>
          </w:p>
        </w:tc>
        <w:tc>
          <w:tcPr>
            <w:tcW w:w="563" w:type="pct"/>
            <w:shd w:val="clear" w:color="auto" w:fill="auto"/>
            <w:vAlign w:val="center"/>
          </w:tcPr>
          <w:p w14:paraId="7DA817BC"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80</w:t>
            </w:r>
          </w:p>
        </w:tc>
        <w:tc>
          <w:tcPr>
            <w:tcW w:w="827" w:type="pct"/>
            <w:shd w:val="clear" w:color="auto" w:fill="auto"/>
            <w:vAlign w:val="center"/>
          </w:tcPr>
          <w:p w14:paraId="34A383A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683EBC9C" w14:textId="77777777" w:rsidTr="00E64875">
        <w:trPr>
          <w:trHeight w:val="340"/>
        </w:trPr>
        <w:tc>
          <w:tcPr>
            <w:tcW w:w="283" w:type="pct"/>
            <w:shd w:val="clear" w:color="auto" w:fill="auto"/>
            <w:vAlign w:val="center"/>
          </w:tcPr>
          <w:p w14:paraId="05BC57F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13</w:t>
            </w:r>
          </w:p>
        </w:tc>
        <w:tc>
          <w:tcPr>
            <w:tcW w:w="709" w:type="pct"/>
            <w:shd w:val="clear" w:color="auto" w:fill="auto"/>
            <w:vAlign w:val="center"/>
          </w:tcPr>
          <w:p w14:paraId="2586E6E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11а</w:t>
            </w:r>
          </w:p>
        </w:tc>
        <w:tc>
          <w:tcPr>
            <w:tcW w:w="808" w:type="pct"/>
            <w:shd w:val="clear" w:color="auto" w:fill="auto"/>
            <w:vAlign w:val="center"/>
          </w:tcPr>
          <w:p w14:paraId="4355461F"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2359/11</w:t>
            </w:r>
            <w:r w:rsidRPr="00D826BF">
              <w:rPr>
                <w:rFonts w:ascii="Times New Roman" w:hAnsi="Times New Roman" w:cs="Times New Roman"/>
                <w:sz w:val="18"/>
                <w:szCs w:val="18"/>
                <w:lang w:val="en-US"/>
              </w:rPr>
              <w:t>A</w:t>
            </w:r>
          </w:p>
        </w:tc>
        <w:tc>
          <w:tcPr>
            <w:tcW w:w="518" w:type="pct"/>
            <w:shd w:val="clear" w:color="auto" w:fill="auto"/>
            <w:vAlign w:val="center"/>
          </w:tcPr>
          <w:p w14:paraId="396FE60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1965</w:t>
            </w:r>
          </w:p>
        </w:tc>
        <w:tc>
          <w:tcPr>
            <w:tcW w:w="617" w:type="pct"/>
            <w:shd w:val="clear" w:color="auto" w:fill="auto"/>
            <w:vAlign w:val="center"/>
          </w:tcPr>
          <w:p w14:paraId="14D99C47"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120</w:t>
            </w:r>
          </w:p>
        </w:tc>
        <w:tc>
          <w:tcPr>
            <w:tcW w:w="675" w:type="pct"/>
            <w:shd w:val="clear" w:color="auto" w:fill="auto"/>
            <w:vAlign w:val="center"/>
          </w:tcPr>
          <w:p w14:paraId="7B4D0690"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106,9</w:t>
            </w:r>
          </w:p>
        </w:tc>
        <w:tc>
          <w:tcPr>
            <w:tcW w:w="563" w:type="pct"/>
            <w:shd w:val="clear" w:color="auto" w:fill="auto"/>
            <w:vAlign w:val="center"/>
          </w:tcPr>
          <w:p w14:paraId="5501BA0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27" w:type="pct"/>
            <w:shd w:val="clear" w:color="auto" w:fill="auto"/>
            <w:vAlign w:val="center"/>
          </w:tcPr>
          <w:p w14:paraId="3E4B426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76650996" w14:textId="77777777" w:rsidTr="00E64875">
        <w:trPr>
          <w:trHeight w:val="340"/>
        </w:trPr>
        <w:tc>
          <w:tcPr>
            <w:tcW w:w="283" w:type="pct"/>
            <w:shd w:val="clear" w:color="auto" w:fill="auto"/>
            <w:vAlign w:val="center"/>
          </w:tcPr>
          <w:p w14:paraId="49D6950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14</w:t>
            </w:r>
          </w:p>
        </w:tc>
        <w:tc>
          <w:tcPr>
            <w:tcW w:w="709" w:type="pct"/>
            <w:shd w:val="clear" w:color="auto" w:fill="auto"/>
            <w:vAlign w:val="center"/>
          </w:tcPr>
          <w:p w14:paraId="4820C82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11б</w:t>
            </w:r>
          </w:p>
        </w:tc>
        <w:tc>
          <w:tcPr>
            <w:tcW w:w="808" w:type="pct"/>
            <w:shd w:val="clear" w:color="auto" w:fill="auto"/>
            <w:vAlign w:val="center"/>
          </w:tcPr>
          <w:p w14:paraId="2CAC1F8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w:t>
            </w:r>
            <w:r w:rsidRPr="00D826BF">
              <w:rPr>
                <w:rFonts w:ascii="Times New Roman" w:hAnsi="Times New Roman" w:cs="Times New Roman"/>
                <w:sz w:val="18"/>
                <w:szCs w:val="18"/>
                <w:lang w:val="en-US"/>
              </w:rPr>
              <w:t>–01907/11</w:t>
            </w:r>
            <w:r w:rsidRPr="00D826BF">
              <w:rPr>
                <w:rFonts w:ascii="Times New Roman" w:hAnsi="Times New Roman" w:cs="Times New Roman"/>
                <w:sz w:val="18"/>
                <w:szCs w:val="18"/>
              </w:rPr>
              <w:t>б</w:t>
            </w:r>
          </w:p>
        </w:tc>
        <w:tc>
          <w:tcPr>
            <w:tcW w:w="518" w:type="pct"/>
            <w:shd w:val="clear" w:color="auto" w:fill="auto"/>
            <w:vAlign w:val="center"/>
          </w:tcPr>
          <w:p w14:paraId="6241FB7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1974</w:t>
            </w:r>
          </w:p>
        </w:tc>
        <w:tc>
          <w:tcPr>
            <w:tcW w:w="617" w:type="pct"/>
            <w:shd w:val="clear" w:color="auto" w:fill="auto"/>
            <w:vAlign w:val="center"/>
          </w:tcPr>
          <w:p w14:paraId="185A0A3C"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90</w:t>
            </w:r>
          </w:p>
        </w:tc>
        <w:tc>
          <w:tcPr>
            <w:tcW w:w="675" w:type="pct"/>
            <w:shd w:val="clear" w:color="auto" w:fill="auto"/>
            <w:vAlign w:val="center"/>
          </w:tcPr>
          <w:p w14:paraId="51476421"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90</w:t>
            </w:r>
          </w:p>
        </w:tc>
        <w:tc>
          <w:tcPr>
            <w:tcW w:w="563" w:type="pct"/>
            <w:shd w:val="clear" w:color="auto" w:fill="auto"/>
            <w:vAlign w:val="center"/>
          </w:tcPr>
          <w:p w14:paraId="3AD9390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27" w:type="pct"/>
            <w:shd w:val="clear" w:color="auto" w:fill="auto"/>
            <w:vAlign w:val="center"/>
          </w:tcPr>
          <w:p w14:paraId="3A6CAE3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193F2969" w14:textId="77777777" w:rsidTr="00E64875">
        <w:trPr>
          <w:trHeight w:val="340"/>
        </w:trPr>
        <w:tc>
          <w:tcPr>
            <w:tcW w:w="283" w:type="pct"/>
            <w:shd w:val="clear" w:color="auto" w:fill="auto"/>
            <w:vAlign w:val="center"/>
          </w:tcPr>
          <w:p w14:paraId="1D2DBED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15</w:t>
            </w:r>
          </w:p>
        </w:tc>
        <w:tc>
          <w:tcPr>
            <w:tcW w:w="709" w:type="pct"/>
            <w:shd w:val="clear" w:color="auto" w:fill="auto"/>
            <w:vAlign w:val="center"/>
          </w:tcPr>
          <w:p w14:paraId="7F0042C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w:t>
            </w:r>
          </w:p>
        </w:tc>
        <w:tc>
          <w:tcPr>
            <w:tcW w:w="808" w:type="pct"/>
            <w:shd w:val="clear" w:color="auto" w:fill="auto"/>
            <w:vAlign w:val="center"/>
          </w:tcPr>
          <w:p w14:paraId="480DECD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ТМ–132/12</w:t>
            </w:r>
          </w:p>
        </w:tc>
        <w:tc>
          <w:tcPr>
            <w:tcW w:w="518" w:type="pct"/>
            <w:shd w:val="clear" w:color="auto" w:fill="auto"/>
            <w:vAlign w:val="center"/>
          </w:tcPr>
          <w:p w14:paraId="594397F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1988</w:t>
            </w:r>
          </w:p>
        </w:tc>
        <w:tc>
          <w:tcPr>
            <w:tcW w:w="617" w:type="pct"/>
            <w:shd w:val="clear" w:color="auto" w:fill="auto"/>
            <w:vAlign w:val="center"/>
          </w:tcPr>
          <w:p w14:paraId="112AEBB4"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85</w:t>
            </w:r>
          </w:p>
        </w:tc>
        <w:tc>
          <w:tcPr>
            <w:tcW w:w="675" w:type="pct"/>
            <w:shd w:val="clear" w:color="auto" w:fill="auto"/>
            <w:vAlign w:val="center"/>
          </w:tcPr>
          <w:p w14:paraId="36A1189B"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60</w:t>
            </w:r>
          </w:p>
        </w:tc>
        <w:tc>
          <w:tcPr>
            <w:tcW w:w="563" w:type="pct"/>
            <w:shd w:val="clear" w:color="auto" w:fill="auto"/>
            <w:vAlign w:val="center"/>
          </w:tcPr>
          <w:p w14:paraId="5D39BF5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27" w:type="pct"/>
            <w:shd w:val="clear" w:color="auto" w:fill="auto"/>
            <w:vAlign w:val="center"/>
          </w:tcPr>
          <w:p w14:paraId="0B6E159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34A5B597" w14:textId="77777777" w:rsidTr="00E64875">
        <w:trPr>
          <w:trHeight w:val="340"/>
        </w:trPr>
        <w:tc>
          <w:tcPr>
            <w:tcW w:w="283" w:type="pct"/>
            <w:shd w:val="clear" w:color="auto" w:fill="auto"/>
            <w:vAlign w:val="center"/>
          </w:tcPr>
          <w:p w14:paraId="272455A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16</w:t>
            </w:r>
          </w:p>
        </w:tc>
        <w:tc>
          <w:tcPr>
            <w:tcW w:w="709" w:type="pct"/>
            <w:shd w:val="clear" w:color="auto" w:fill="auto"/>
            <w:vAlign w:val="center"/>
          </w:tcPr>
          <w:p w14:paraId="37F767A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13</w:t>
            </w:r>
          </w:p>
        </w:tc>
        <w:tc>
          <w:tcPr>
            <w:tcW w:w="808" w:type="pct"/>
            <w:shd w:val="clear" w:color="auto" w:fill="auto"/>
            <w:vAlign w:val="center"/>
          </w:tcPr>
          <w:p w14:paraId="294F2B2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ТМ–108/13</w:t>
            </w:r>
          </w:p>
        </w:tc>
        <w:tc>
          <w:tcPr>
            <w:tcW w:w="518" w:type="pct"/>
            <w:shd w:val="clear" w:color="auto" w:fill="auto"/>
            <w:vAlign w:val="center"/>
          </w:tcPr>
          <w:p w14:paraId="5D387D8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1988</w:t>
            </w:r>
          </w:p>
        </w:tc>
        <w:tc>
          <w:tcPr>
            <w:tcW w:w="617" w:type="pct"/>
            <w:shd w:val="clear" w:color="auto" w:fill="auto"/>
            <w:vAlign w:val="center"/>
          </w:tcPr>
          <w:p w14:paraId="5B3524AC"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88</w:t>
            </w:r>
          </w:p>
        </w:tc>
        <w:tc>
          <w:tcPr>
            <w:tcW w:w="675" w:type="pct"/>
            <w:shd w:val="clear" w:color="auto" w:fill="auto"/>
            <w:vAlign w:val="center"/>
          </w:tcPr>
          <w:p w14:paraId="20CCB8E5"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60</w:t>
            </w:r>
          </w:p>
        </w:tc>
        <w:tc>
          <w:tcPr>
            <w:tcW w:w="563" w:type="pct"/>
            <w:shd w:val="clear" w:color="auto" w:fill="auto"/>
            <w:vAlign w:val="center"/>
          </w:tcPr>
          <w:p w14:paraId="68DDFDE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25</w:t>
            </w:r>
          </w:p>
        </w:tc>
        <w:tc>
          <w:tcPr>
            <w:tcW w:w="827" w:type="pct"/>
            <w:shd w:val="clear" w:color="auto" w:fill="auto"/>
            <w:vAlign w:val="center"/>
          </w:tcPr>
          <w:p w14:paraId="2763A46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731C47BE" w14:textId="77777777" w:rsidTr="00E64875">
        <w:trPr>
          <w:trHeight w:val="340"/>
        </w:trPr>
        <w:tc>
          <w:tcPr>
            <w:tcW w:w="283" w:type="pct"/>
            <w:shd w:val="clear" w:color="auto" w:fill="auto"/>
            <w:vAlign w:val="center"/>
          </w:tcPr>
          <w:p w14:paraId="54343CF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17</w:t>
            </w:r>
          </w:p>
        </w:tc>
        <w:tc>
          <w:tcPr>
            <w:tcW w:w="709" w:type="pct"/>
            <w:shd w:val="clear" w:color="auto" w:fill="auto"/>
            <w:vAlign w:val="center"/>
          </w:tcPr>
          <w:p w14:paraId="7313CB2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14</w:t>
            </w:r>
          </w:p>
        </w:tc>
        <w:tc>
          <w:tcPr>
            <w:tcW w:w="808" w:type="pct"/>
            <w:shd w:val="clear" w:color="auto" w:fill="auto"/>
            <w:vAlign w:val="center"/>
          </w:tcPr>
          <w:p w14:paraId="5964DDC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2302/14</w:t>
            </w:r>
          </w:p>
        </w:tc>
        <w:tc>
          <w:tcPr>
            <w:tcW w:w="518" w:type="pct"/>
            <w:shd w:val="clear" w:color="auto" w:fill="auto"/>
            <w:vAlign w:val="center"/>
          </w:tcPr>
          <w:p w14:paraId="0D9CC9A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1994</w:t>
            </w:r>
          </w:p>
        </w:tc>
        <w:tc>
          <w:tcPr>
            <w:tcW w:w="617" w:type="pct"/>
            <w:shd w:val="clear" w:color="auto" w:fill="auto"/>
            <w:vAlign w:val="center"/>
          </w:tcPr>
          <w:p w14:paraId="52F1B608"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90</w:t>
            </w:r>
          </w:p>
        </w:tc>
        <w:tc>
          <w:tcPr>
            <w:tcW w:w="675" w:type="pct"/>
            <w:shd w:val="clear" w:color="auto" w:fill="auto"/>
            <w:vAlign w:val="center"/>
          </w:tcPr>
          <w:p w14:paraId="1DE135FD"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33</w:t>
            </w:r>
          </w:p>
        </w:tc>
        <w:tc>
          <w:tcPr>
            <w:tcW w:w="563" w:type="pct"/>
            <w:shd w:val="clear" w:color="auto" w:fill="auto"/>
            <w:vAlign w:val="center"/>
          </w:tcPr>
          <w:p w14:paraId="63E0DFA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27" w:type="pct"/>
            <w:shd w:val="clear" w:color="auto" w:fill="auto"/>
            <w:vAlign w:val="center"/>
          </w:tcPr>
          <w:p w14:paraId="44F12B7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087BBDBE" w14:textId="77777777" w:rsidTr="00E64875">
        <w:trPr>
          <w:trHeight w:val="340"/>
        </w:trPr>
        <w:tc>
          <w:tcPr>
            <w:tcW w:w="283" w:type="pct"/>
            <w:shd w:val="clear" w:color="auto" w:fill="auto"/>
            <w:vAlign w:val="center"/>
          </w:tcPr>
          <w:p w14:paraId="1EF93EF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18</w:t>
            </w:r>
          </w:p>
        </w:tc>
        <w:tc>
          <w:tcPr>
            <w:tcW w:w="709" w:type="pct"/>
            <w:shd w:val="clear" w:color="auto" w:fill="auto"/>
            <w:vAlign w:val="center"/>
          </w:tcPr>
          <w:p w14:paraId="5AF1FFD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14а</w:t>
            </w:r>
          </w:p>
        </w:tc>
        <w:tc>
          <w:tcPr>
            <w:tcW w:w="808" w:type="pct"/>
            <w:shd w:val="clear" w:color="auto" w:fill="auto"/>
            <w:vAlign w:val="center"/>
          </w:tcPr>
          <w:p w14:paraId="10F1DBF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1В–12А</w:t>
            </w:r>
          </w:p>
        </w:tc>
        <w:tc>
          <w:tcPr>
            <w:tcW w:w="518" w:type="pct"/>
            <w:shd w:val="clear" w:color="auto" w:fill="auto"/>
            <w:vAlign w:val="center"/>
          </w:tcPr>
          <w:p w14:paraId="298F5C6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2001</w:t>
            </w:r>
          </w:p>
        </w:tc>
        <w:tc>
          <w:tcPr>
            <w:tcW w:w="617" w:type="pct"/>
            <w:shd w:val="clear" w:color="auto" w:fill="auto"/>
            <w:vAlign w:val="center"/>
          </w:tcPr>
          <w:p w14:paraId="7BD9C46B"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120</w:t>
            </w:r>
          </w:p>
        </w:tc>
        <w:tc>
          <w:tcPr>
            <w:tcW w:w="675" w:type="pct"/>
            <w:shd w:val="clear" w:color="auto" w:fill="auto"/>
            <w:vAlign w:val="center"/>
          </w:tcPr>
          <w:p w14:paraId="6C51429E"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106,2</w:t>
            </w:r>
          </w:p>
        </w:tc>
        <w:tc>
          <w:tcPr>
            <w:tcW w:w="563" w:type="pct"/>
            <w:shd w:val="clear" w:color="auto" w:fill="auto"/>
            <w:vAlign w:val="center"/>
          </w:tcPr>
          <w:p w14:paraId="04758A1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827" w:type="pct"/>
            <w:shd w:val="clear" w:color="auto" w:fill="auto"/>
            <w:vAlign w:val="center"/>
          </w:tcPr>
          <w:p w14:paraId="2C3F03A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078324C1" w14:textId="77777777" w:rsidTr="00E64875">
        <w:trPr>
          <w:trHeight w:val="340"/>
        </w:trPr>
        <w:tc>
          <w:tcPr>
            <w:tcW w:w="283" w:type="pct"/>
            <w:shd w:val="clear" w:color="auto" w:fill="auto"/>
            <w:vAlign w:val="center"/>
          </w:tcPr>
          <w:p w14:paraId="0E2ACB9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w:t>
            </w:r>
          </w:p>
        </w:tc>
        <w:tc>
          <w:tcPr>
            <w:tcW w:w="709" w:type="pct"/>
            <w:shd w:val="clear" w:color="auto" w:fill="auto"/>
            <w:vAlign w:val="center"/>
          </w:tcPr>
          <w:p w14:paraId="1AD1F23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15</w:t>
            </w:r>
          </w:p>
        </w:tc>
        <w:tc>
          <w:tcPr>
            <w:tcW w:w="808" w:type="pct"/>
            <w:shd w:val="clear" w:color="auto" w:fill="auto"/>
            <w:vAlign w:val="center"/>
          </w:tcPr>
          <w:p w14:paraId="034714C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2304/15</w:t>
            </w:r>
          </w:p>
        </w:tc>
        <w:tc>
          <w:tcPr>
            <w:tcW w:w="518" w:type="pct"/>
            <w:shd w:val="clear" w:color="auto" w:fill="auto"/>
            <w:vAlign w:val="center"/>
          </w:tcPr>
          <w:p w14:paraId="58F60C5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1961</w:t>
            </w:r>
          </w:p>
        </w:tc>
        <w:tc>
          <w:tcPr>
            <w:tcW w:w="617" w:type="pct"/>
            <w:shd w:val="clear" w:color="auto" w:fill="auto"/>
            <w:vAlign w:val="center"/>
          </w:tcPr>
          <w:p w14:paraId="72440F7D"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122</w:t>
            </w:r>
          </w:p>
        </w:tc>
        <w:tc>
          <w:tcPr>
            <w:tcW w:w="675" w:type="pct"/>
            <w:shd w:val="clear" w:color="auto" w:fill="auto"/>
            <w:vAlign w:val="center"/>
          </w:tcPr>
          <w:p w14:paraId="381333DC"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85,8</w:t>
            </w:r>
          </w:p>
        </w:tc>
        <w:tc>
          <w:tcPr>
            <w:tcW w:w="563" w:type="pct"/>
            <w:shd w:val="clear" w:color="auto" w:fill="auto"/>
            <w:vAlign w:val="center"/>
          </w:tcPr>
          <w:p w14:paraId="53B945B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30</w:t>
            </w:r>
          </w:p>
        </w:tc>
        <w:tc>
          <w:tcPr>
            <w:tcW w:w="827" w:type="pct"/>
            <w:shd w:val="clear" w:color="auto" w:fill="auto"/>
            <w:vAlign w:val="center"/>
          </w:tcPr>
          <w:p w14:paraId="05B4E35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11AF9952" w14:textId="77777777" w:rsidTr="00E64875">
        <w:trPr>
          <w:trHeight w:val="340"/>
        </w:trPr>
        <w:tc>
          <w:tcPr>
            <w:tcW w:w="283" w:type="pct"/>
            <w:shd w:val="clear" w:color="auto" w:fill="auto"/>
            <w:vAlign w:val="center"/>
          </w:tcPr>
          <w:p w14:paraId="4D25BBE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w:t>
            </w:r>
          </w:p>
        </w:tc>
        <w:tc>
          <w:tcPr>
            <w:tcW w:w="709" w:type="pct"/>
            <w:shd w:val="clear" w:color="auto" w:fill="auto"/>
            <w:vAlign w:val="center"/>
          </w:tcPr>
          <w:p w14:paraId="3BA68B2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15а</w:t>
            </w:r>
          </w:p>
        </w:tc>
        <w:tc>
          <w:tcPr>
            <w:tcW w:w="808" w:type="pct"/>
            <w:shd w:val="clear" w:color="auto" w:fill="auto"/>
            <w:vAlign w:val="center"/>
          </w:tcPr>
          <w:p w14:paraId="7F35F34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15А</w:t>
            </w:r>
          </w:p>
        </w:tc>
        <w:tc>
          <w:tcPr>
            <w:tcW w:w="518" w:type="pct"/>
            <w:shd w:val="clear" w:color="auto" w:fill="auto"/>
            <w:vAlign w:val="center"/>
          </w:tcPr>
          <w:p w14:paraId="53C37C0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2015</w:t>
            </w:r>
          </w:p>
        </w:tc>
        <w:tc>
          <w:tcPr>
            <w:tcW w:w="617" w:type="pct"/>
            <w:shd w:val="clear" w:color="auto" w:fill="auto"/>
            <w:vAlign w:val="center"/>
          </w:tcPr>
          <w:p w14:paraId="0D7B100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125</w:t>
            </w:r>
          </w:p>
        </w:tc>
        <w:tc>
          <w:tcPr>
            <w:tcW w:w="675" w:type="pct"/>
            <w:shd w:val="clear" w:color="auto" w:fill="auto"/>
            <w:vAlign w:val="center"/>
          </w:tcPr>
          <w:p w14:paraId="4521FE4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65</w:t>
            </w:r>
          </w:p>
        </w:tc>
        <w:tc>
          <w:tcPr>
            <w:tcW w:w="563" w:type="pct"/>
            <w:shd w:val="clear" w:color="auto" w:fill="auto"/>
            <w:vAlign w:val="center"/>
          </w:tcPr>
          <w:p w14:paraId="4424FD0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80</w:t>
            </w:r>
          </w:p>
        </w:tc>
        <w:tc>
          <w:tcPr>
            <w:tcW w:w="827" w:type="pct"/>
            <w:shd w:val="clear" w:color="auto" w:fill="auto"/>
            <w:vAlign w:val="center"/>
          </w:tcPr>
          <w:p w14:paraId="5A0BCC7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38B2D0CB" w14:textId="77777777" w:rsidTr="00E64875">
        <w:trPr>
          <w:trHeight w:val="340"/>
        </w:trPr>
        <w:tc>
          <w:tcPr>
            <w:tcW w:w="283" w:type="pct"/>
            <w:shd w:val="clear" w:color="auto" w:fill="auto"/>
            <w:vAlign w:val="center"/>
          </w:tcPr>
          <w:p w14:paraId="1899991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21</w:t>
            </w:r>
          </w:p>
        </w:tc>
        <w:tc>
          <w:tcPr>
            <w:tcW w:w="709" w:type="pct"/>
            <w:shd w:val="clear" w:color="auto" w:fill="auto"/>
            <w:vAlign w:val="center"/>
          </w:tcPr>
          <w:p w14:paraId="5792A09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16</w:t>
            </w:r>
          </w:p>
        </w:tc>
        <w:tc>
          <w:tcPr>
            <w:tcW w:w="808" w:type="pct"/>
            <w:shd w:val="clear" w:color="auto" w:fill="auto"/>
            <w:vAlign w:val="center"/>
          </w:tcPr>
          <w:p w14:paraId="2F283C5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Т–02103/16</w:t>
            </w:r>
          </w:p>
        </w:tc>
        <w:tc>
          <w:tcPr>
            <w:tcW w:w="518" w:type="pct"/>
            <w:shd w:val="clear" w:color="auto" w:fill="auto"/>
            <w:vAlign w:val="center"/>
          </w:tcPr>
          <w:p w14:paraId="359EB96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1976</w:t>
            </w:r>
          </w:p>
        </w:tc>
        <w:tc>
          <w:tcPr>
            <w:tcW w:w="617" w:type="pct"/>
            <w:shd w:val="clear" w:color="auto" w:fill="auto"/>
            <w:vAlign w:val="center"/>
          </w:tcPr>
          <w:p w14:paraId="253AA2CB"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90</w:t>
            </w:r>
          </w:p>
        </w:tc>
        <w:tc>
          <w:tcPr>
            <w:tcW w:w="675" w:type="pct"/>
            <w:shd w:val="clear" w:color="auto" w:fill="auto"/>
            <w:vAlign w:val="center"/>
          </w:tcPr>
          <w:p w14:paraId="55841671"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75</w:t>
            </w:r>
          </w:p>
        </w:tc>
        <w:tc>
          <w:tcPr>
            <w:tcW w:w="563" w:type="pct"/>
            <w:shd w:val="clear" w:color="auto" w:fill="auto"/>
            <w:vAlign w:val="center"/>
          </w:tcPr>
          <w:p w14:paraId="475DDEF1"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w:t>
            </w:r>
          </w:p>
        </w:tc>
        <w:tc>
          <w:tcPr>
            <w:tcW w:w="827" w:type="pct"/>
            <w:shd w:val="clear" w:color="auto" w:fill="auto"/>
            <w:vAlign w:val="center"/>
          </w:tcPr>
          <w:p w14:paraId="773EA0F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2E7240BE" w14:textId="77777777" w:rsidTr="00E64875">
        <w:trPr>
          <w:trHeight w:val="340"/>
        </w:trPr>
        <w:tc>
          <w:tcPr>
            <w:tcW w:w="283" w:type="pct"/>
            <w:shd w:val="clear" w:color="auto" w:fill="auto"/>
            <w:vAlign w:val="center"/>
          </w:tcPr>
          <w:p w14:paraId="3F00CF4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22</w:t>
            </w:r>
          </w:p>
        </w:tc>
        <w:tc>
          <w:tcPr>
            <w:tcW w:w="709" w:type="pct"/>
            <w:shd w:val="clear" w:color="auto" w:fill="auto"/>
            <w:vAlign w:val="center"/>
          </w:tcPr>
          <w:p w14:paraId="1D1D380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17</w:t>
            </w:r>
          </w:p>
        </w:tc>
        <w:tc>
          <w:tcPr>
            <w:tcW w:w="808" w:type="pct"/>
            <w:shd w:val="clear" w:color="auto" w:fill="auto"/>
            <w:vAlign w:val="center"/>
          </w:tcPr>
          <w:p w14:paraId="04FB3ED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0481/17</w:t>
            </w:r>
          </w:p>
        </w:tc>
        <w:tc>
          <w:tcPr>
            <w:tcW w:w="518" w:type="pct"/>
            <w:shd w:val="clear" w:color="auto" w:fill="auto"/>
            <w:vAlign w:val="center"/>
          </w:tcPr>
          <w:p w14:paraId="35A6468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1966</w:t>
            </w:r>
          </w:p>
        </w:tc>
        <w:tc>
          <w:tcPr>
            <w:tcW w:w="617" w:type="pct"/>
            <w:shd w:val="clear" w:color="auto" w:fill="auto"/>
            <w:vAlign w:val="center"/>
          </w:tcPr>
          <w:p w14:paraId="46EB5D2A"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150</w:t>
            </w:r>
          </w:p>
        </w:tc>
        <w:tc>
          <w:tcPr>
            <w:tcW w:w="675" w:type="pct"/>
            <w:shd w:val="clear" w:color="auto" w:fill="auto"/>
            <w:vAlign w:val="center"/>
          </w:tcPr>
          <w:p w14:paraId="4E61E4BB"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85,6</w:t>
            </w:r>
          </w:p>
        </w:tc>
        <w:tc>
          <w:tcPr>
            <w:tcW w:w="563" w:type="pct"/>
            <w:shd w:val="clear" w:color="auto" w:fill="auto"/>
            <w:vAlign w:val="center"/>
          </w:tcPr>
          <w:p w14:paraId="1C90B6E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27" w:type="pct"/>
            <w:shd w:val="clear" w:color="auto" w:fill="auto"/>
            <w:vAlign w:val="center"/>
          </w:tcPr>
          <w:p w14:paraId="76C63F2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010C5E67" w14:textId="77777777" w:rsidTr="00E64875">
        <w:trPr>
          <w:trHeight w:val="340"/>
        </w:trPr>
        <w:tc>
          <w:tcPr>
            <w:tcW w:w="283" w:type="pct"/>
            <w:shd w:val="clear" w:color="auto" w:fill="auto"/>
            <w:vAlign w:val="center"/>
          </w:tcPr>
          <w:p w14:paraId="702A970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23</w:t>
            </w:r>
          </w:p>
        </w:tc>
        <w:tc>
          <w:tcPr>
            <w:tcW w:w="709" w:type="pct"/>
            <w:shd w:val="clear" w:color="auto" w:fill="auto"/>
            <w:vAlign w:val="center"/>
          </w:tcPr>
          <w:p w14:paraId="2CF1F2B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17а</w:t>
            </w:r>
          </w:p>
        </w:tc>
        <w:tc>
          <w:tcPr>
            <w:tcW w:w="808" w:type="pct"/>
            <w:shd w:val="clear" w:color="auto" w:fill="auto"/>
            <w:vAlign w:val="center"/>
          </w:tcPr>
          <w:p w14:paraId="58F92F6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2360/17А</w:t>
            </w:r>
          </w:p>
        </w:tc>
        <w:tc>
          <w:tcPr>
            <w:tcW w:w="518" w:type="pct"/>
            <w:shd w:val="clear" w:color="auto" w:fill="auto"/>
            <w:vAlign w:val="center"/>
          </w:tcPr>
          <w:p w14:paraId="6A9D0D0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1965</w:t>
            </w:r>
          </w:p>
        </w:tc>
        <w:tc>
          <w:tcPr>
            <w:tcW w:w="617" w:type="pct"/>
            <w:shd w:val="clear" w:color="auto" w:fill="auto"/>
            <w:vAlign w:val="center"/>
          </w:tcPr>
          <w:p w14:paraId="26091092"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123</w:t>
            </w:r>
          </w:p>
        </w:tc>
        <w:tc>
          <w:tcPr>
            <w:tcW w:w="675" w:type="pct"/>
            <w:shd w:val="clear" w:color="auto" w:fill="auto"/>
            <w:vAlign w:val="center"/>
          </w:tcPr>
          <w:p w14:paraId="44CD7AC5"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86</w:t>
            </w:r>
          </w:p>
        </w:tc>
        <w:tc>
          <w:tcPr>
            <w:tcW w:w="563" w:type="pct"/>
            <w:shd w:val="clear" w:color="auto" w:fill="auto"/>
            <w:vAlign w:val="center"/>
          </w:tcPr>
          <w:p w14:paraId="19EBA73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27" w:type="pct"/>
            <w:shd w:val="clear" w:color="auto" w:fill="auto"/>
            <w:vAlign w:val="center"/>
          </w:tcPr>
          <w:p w14:paraId="007AC60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6C569B87" w14:textId="77777777" w:rsidTr="00E64875">
        <w:trPr>
          <w:trHeight w:val="340"/>
        </w:trPr>
        <w:tc>
          <w:tcPr>
            <w:tcW w:w="283" w:type="pct"/>
            <w:shd w:val="clear" w:color="auto" w:fill="auto"/>
            <w:vAlign w:val="center"/>
          </w:tcPr>
          <w:p w14:paraId="528E570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24</w:t>
            </w:r>
          </w:p>
        </w:tc>
        <w:tc>
          <w:tcPr>
            <w:tcW w:w="709" w:type="pct"/>
            <w:shd w:val="clear" w:color="auto" w:fill="auto"/>
            <w:vAlign w:val="center"/>
          </w:tcPr>
          <w:p w14:paraId="39AE9DE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18</w:t>
            </w:r>
          </w:p>
        </w:tc>
        <w:tc>
          <w:tcPr>
            <w:tcW w:w="808" w:type="pct"/>
            <w:shd w:val="clear" w:color="auto" w:fill="auto"/>
            <w:vAlign w:val="center"/>
          </w:tcPr>
          <w:p w14:paraId="7AED2C3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1В–18</w:t>
            </w:r>
          </w:p>
        </w:tc>
        <w:tc>
          <w:tcPr>
            <w:tcW w:w="518" w:type="pct"/>
            <w:shd w:val="clear" w:color="auto" w:fill="auto"/>
            <w:vAlign w:val="center"/>
          </w:tcPr>
          <w:p w14:paraId="77C53C3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1998</w:t>
            </w:r>
          </w:p>
        </w:tc>
        <w:tc>
          <w:tcPr>
            <w:tcW w:w="617" w:type="pct"/>
            <w:shd w:val="clear" w:color="auto" w:fill="auto"/>
            <w:vAlign w:val="center"/>
          </w:tcPr>
          <w:p w14:paraId="64A5452E"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122</w:t>
            </w:r>
          </w:p>
        </w:tc>
        <w:tc>
          <w:tcPr>
            <w:tcW w:w="675" w:type="pct"/>
            <w:shd w:val="clear" w:color="auto" w:fill="auto"/>
            <w:vAlign w:val="center"/>
          </w:tcPr>
          <w:p w14:paraId="335BDF23"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72</w:t>
            </w:r>
          </w:p>
        </w:tc>
        <w:tc>
          <w:tcPr>
            <w:tcW w:w="563" w:type="pct"/>
            <w:shd w:val="clear" w:color="auto" w:fill="auto"/>
            <w:vAlign w:val="center"/>
          </w:tcPr>
          <w:p w14:paraId="668C0AF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55</w:t>
            </w:r>
          </w:p>
        </w:tc>
        <w:tc>
          <w:tcPr>
            <w:tcW w:w="827" w:type="pct"/>
            <w:shd w:val="clear" w:color="auto" w:fill="auto"/>
            <w:vAlign w:val="center"/>
          </w:tcPr>
          <w:p w14:paraId="258EA4D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59338A0C" w14:textId="77777777" w:rsidTr="00E64875">
        <w:trPr>
          <w:trHeight w:val="340"/>
        </w:trPr>
        <w:tc>
          <w:tcPr>
            <w:tcW w:w="283" w:type="pct"/>
            <w:shd w:val="clear" w:color="auto" w:fill="auto"/>
            <w:vAlign w:val="center"/>
          </w:tcPr>
          <w:p w14:paraId="5199789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25</w:t>
            </w:r>
          </w:p>
        </w:tc>
        <w:tc>
          <w:tcPr>
            <w:tcW w:w="709" w:type="pct"/>
            <w:shd w:val="clear" w:color="auto" w:fill="auto"/>
            <w:vAlign w:val="center"/>
          </w:tcPr>
          <w:p w14:paraId="07B3032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w:t>
            </w:r>
          </w:p>
        </w:tc>
        <w:tc>
          <w:tcPr>
            <w:tcW w:w="808" w:type="pct"/>
            <w:shd w:val="clear" w:color="auto" w:fill="auto"/>
            <w:vAlign w:val="center"/>
          </w:tcPr>
          <w:p w14:paraId="798CDD0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ТМ–60/19</w:t>
            </w:r>
          </w:p>
        </w:tc>
        <w:tc>
          <w:tcPr>
            <w:tcW w:w="518" w:type="pct"/>
            <w:shd w:val="clear" w:color="auto" w:fill="auto"/>
            <w:vAlign w:val="center"/>
          </w:tcPr>
          <w:p w14:paraId="2C07A0D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1987</w:t>
            </w:r>
          </w:p>
        </w:tc>
        <w:tc>
          <w:tcPr>
            <w:tcW w:w="617" w:type="pct"/>
            <w:shd w:val="clear" w:color="auto" w:fill="auto"/>
            <w:vAlign w:val="center"/>
          </w:tcPr>
          <w:p w14:paraId="3BB34A54"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88</w:t>
            </w:r>
          </w:p>
        </w:tc>
        <w:tc>
          <w:tcPr>
            <w:tcW w:w="675" w:type="pct"/>
            <w:shd w:val="clear" w:color="auto" w:fill="auto"/>
            <w:vAlign w:val="center"/>
          </w:tcPr>
          <w:p w14:paraId="68373EA5"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60</w:t>
            </w:r>
          </w:p>
        </w:tc>
        <w:tc>
          <w:tcPr>
            <w:tcW w:w="563" w:type="pct"/>
            <w:shd w:val="clear" w:color="auto" w:fill="auto"/>
            <w:vAlign w:val="center"/>
          </w:tcPr>
          <w:p w14:paraId="2A6B40B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27" w:type="pct"/>
            <w:shd w:val="clear" w:color="auto" w:fill="auto"/>
            <w:vAlign w:val="center"/>
          </w:tcPr>
          <w:p w14:paraId="6F9F9C1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39C1D7E8" w14:textId="77777777" w:rsidTr="00E64875">
        <w:trPr>
          <w:trHeight w:val="340"/>
        </w:trPr>
        <w:tc>
          <w:tcPr>
            <w:tcW w:w="283" w:type="pct"/>
            <w:shd w:val="clear" w:color="auto" w:fill="auto"/>
            <w:vAlign w:val="center"/>
          </w:tcPr>
          <w:p w14:paraId="2943E60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26</w:t>
            </w:r>
          </w:p>
        </w:tc>
        <w:tc>
          <w:tcPr>
            <w:tcW w:w="709" w:type="pct"/>
            <w:shd w:val="clear" w:color="auto" w:fill="auto"/>
            <w:vAlign w:val="center"/>
          </w:tcPr>
          <w:p w14:paraId="2CDC2AB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w:t>
            </w:r>
          </w:p>
        </w:tc>
        <w:tc>
          <w:tcPr>
            <w:tcW w:w="808" w:type="pct"/>
            <w:shd w:val="clear" w:color="auto" w:fill="auto"/>
            <w:vAlign w:val="center"/>
          </w:tcPr>
          <w:p w14:paraId="1560046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1В–20</w:t>
            </w:r>
          </w:p>
        </w:tc>
        <w:tc>
          <w:tcPr>
            <w:tcW w:w="518" w:type="pct"/>
            <w:shd w:val="clear" w:color="auto" w:fill="auto"/>
            <w:vAlign w:val="center"/>
          </w:tcPr>
          <w:p w14:paraId="1F95AD4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1997</w:t>
            </w:r>
          </w:p>
        </w:tc>
        <w:tc>
          <w:tcPr>
            <w:tcW w:w="617" w:type="pct"/>
            <w:shd w:val="clear" w:color="auto" w:fill="auto"/>
            <w:vAlign w:val="center"/>
          </w:tcPr>
          <w:p w14:paraId="4C261A32"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122</w:t>
            </w:r>
          </w:p>
        </w:tc>
        <w:tc>
          <w:tcPr>
            <w:tcW w:w="675" w:type="pct"/>
            <w:shd w:val="clear" w:color="auto" w:fill="auto"/>
            <w:vAlign w:val="center"/>
          </w:tcPr>
          <w:p w14:paraId="6CC7C4FB"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80</w:t>
            </w:r>
          </w:p>
        </w:tc>
        <w:tc>
          <w:tcPr>
            <w:tcW w:w="563" w:type="pct"/>
            <w:shd w:val="clear" w:color="auto" w:fill="auto"/>
            <w:vAlign w:val="center"/>
          </w:tcPr>
          <w:p w14:paraId="46DCC2B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80</w:t>
            </w:r>
          </w:p>
        </w:tc>
        <w:tc>
          <w:tcPr>
            <w:tcW w:w="827" w:type="pct"/>
            <w:shd w:val="clear" w:color="auto" w:fill="auto"/>
            <w:vAlign w:val="center"/>
          </w:tcPr>
          <w:p w14:paraId="1E262E1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6A3F567B" w14:textId="77777777" w:rsidTr="00E64875">
        <w:trPr>
          <w:trHeight w:val="340"/>
        </w:trPr>
        <w:tc>
          <w:tcPr>
            <w:tcW w:w="283" w:type="pct"/>
            <w:shd w:val="clear" w:color="auto" w:fill="auto"/>
            <w:vAlign w:val="center"/>
          </w:tcPr>
          <w:p w14:paraId="5C84ACA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27</w:t>
            </w:r>
          </w:p>
        </w:tc>
        <w:tc>
          <w:tcPr>
            <w:tcW w:w="709" w:type="pct"/>
            <w:shd w:val="clear" w:color="auto" w:fill="auto"/>
            <w:vAlign w:val="center"/>
          </w:tcPr>
          <w:p w14:paraId="68E1816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21</w:t>
            </w:r>
          </w:p>
        </w:tc>
        <w:tc>
          <w:tcPr>
            <w:tcW w:w="808" w:type="pct"/>
            <w:shd w:val="clear" w:color="auto" w:fill="auto"/>
            <w:vAlign w:val="center"/>
          </w:tcPr>
          <w:p w14:paraId="2E2E1F5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2333/21</w:t>
            </w:r>
          </w:p>
        </w:tc>
        <w:tc>
          <w:tcPr>
            <w:tcW w:w="518" w:type="pct"/>
            <w:shd w:val="clear" w:color="auto" w:fill="auto"/>
            <w:vAlign w:val="center"/>
          </w:tcPr>
          <w:p w14:paraId="3A760F8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1962</w:t>
            </w:r>
          </w:p>
        </w:tc>
        <w:tc>
          <w:tcPr>
            <w:tcW w:w="617" w:type="pct"/>
            <w:shd w:val="clear" w:color="auto" w:fill="auto"/>
            <w:vAlign w:val="center"/>
          </w:tcPr>
          <w:p w14:paraId="5E3F42C0"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87</w:t>
            </w:r>
          </w:p>
        </w:tc>
        <w:tc>
          <w:tcPr>
            <w:tcW w:w="675" w:type="pct"/>
            <w:shd w:val="clear" w:color="auto" w:fill="auto"/>
            <w:vAlign w:val="center"/>
          </w:tcPr>
          <w:p w14:paraId="3BF0B83C"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78</w:t>
            </w:r>
          </w:p>
        </w:tc>
        <w:tc>
          <w:tcPr>
            <w:tcW w:w="563" w:type="pct"/>
            <w:shd w:val="clear" w:color="auto" w:fill="auto"/>
            <w:vAlign w:val="center"/>
          </w:tcPr>
          <w:p w14:paraId="1CD8B2A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27" w:type="pct"/>
            <w:shd w:val="clear" w:color="auto" w:fill="auto"/>
            <w:vAlign w:val="center"/>
          </w:tcPr>
          <w:p w14:paraId="4049CCB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599C5969" w14:textId="77777777" w:rsidTr="00E64875">
        <w:trPr>
          <w:trHeight w:val="340"/>
        </w:trPr>
        <w:tc>
          <w:tcPr>
            <w:tcW w:w="283" w:type="pct"/>
            <w:shd w:val="clear" w:color="auto" w:fill="auto"/>
            <w:vAlign w:val="center"/>
          </w:tcPr>
          <w:p w14:paraId="1AE589E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28</w:t>
            </w:r>
          </w:p>
        </w:tc>
        <w:tc>
          <w:tcPr>
            <w:tcW w:w="709" w:type="pct"/>
            <w:shd w:val="clear" w:color="auto" w:fill="auto"/>
            <w:vAlign w:val="center"/>
          </w:tcPr>
          <w:p w14:paraId="72E7EE8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21а</w:t>
            </w:r>
          </w:p>
        </w:tc>
        <w:tc>
          <w:tcPr>
            <w:tcW w:w="808" w:type="pct"/>
            <w:shd w:val="clear" w:color="auto" w:fill="auto"/>
            <w:vAlign w:val="center"/>
          </w:tcPr>
          <w:p w14:paraId="46B6B72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Т–02093/21А</w:t>
            </w:r>
          </w:p>
        </w:tc>
        <w:tc>
          <w:tcPr>
            <w:tcW w:w="518" w:type="pct"/>
            <w:shd w:val="clear" w:color="auto" w:fill="auto"/>
            <w:vAlign w:val="center"/>
          </w:tcPr>
          <w:p w14:paraId="6A9DA57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1976</w:t>
            </w:r>
          </w:p>
        </w:tc>
        <w:tc>
          <w:tcPr>
            <w:tcW w:w="617" w:type="pct"/>
            <w:shd w:val="clear" w:color="auto" w:fill="auto"/>
            <w:vAlign w:val="center"/>
          </w:tcPr>
          <w:p w14:paraId="3CE2A771"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90</w:t>
            </w:r>
          </w:p>
        </w:tc>
        <w:tc>
          <w:tcPr>
            <w:tcW w:w="675" w:type="pct"/>
            <w:shd w:val="clear" w:color="auto" w:fill="auto"/>
            <w:vAlign w:val="center"/>
          </w:tcPr>
          <w:p w14:paraId="5E3E7DA1"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80</w:t>
            </w:r>
          </w:p>
        </w:tc>
        <w:tc>
          <w:tcPr>
            <w:tcW w:w="563" w:type="pct"/>
            <w:shd w:val="clear" w:color="auto" w:fill="auto"/>
            <w:vAlign w:val="center"/>
          </w:tcPr>
          <w:p w14:paraId="1E6672B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25</w:t>
            </w:r>
          </w:p>
        </w:tc>
        <w:tc>
          <w:tcPr>
            <w:tcW w:w="827" w:type="pct"/>
            <w:shd w:val="clear" w:color="auto" w:fill="auto"/>
            <w:vAlign w:val="center"/>
          </w:tcPr>
          <w:p w14:paraId="5B4AA4A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0092D8D0" w14:textId="77777777" w:rsidTr="00E64875">
        <w:trPr>
          <w:trHeight w:val="340"/>
        </w:trPr>
        <w:tc>
          <w:tcPr>
            <w:tcW w:w="283" w:type="pct"/>
            <w:shd w:val="clear" w:color="auto" w:fill="auto"/>
            <w:vAlign w:val="center"/>
          </w:tcPr>
          <w:p w14:paraId="5E1F05C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29</w:t>
            </w:r>
          </w:p>
        </w:tc>
        <w:tc>
          <w:tcPr>
            <w:tcW w:w="709" w:type="pct"/>
            <w:shd w:val="clear" w:color="auto" w:fill="auto"/>
            <w:vAlign w:val="center"/>
          </w:tcPr>
          <w:p w14:paraId="672EA8E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22</w:t>
            </w:r>
          </w:p>
        </w:tc>
        <w:tc>
          <w:tcPr>
            <w:tcW w:w="808" w:type="pct"/>
            <w:shd w:val="clear" w:color="auto" w:fill="auto"/>
            <w:vAlign w:val="center"/>
          </w:tcPr>
          <w:p w14:paraId="04132D9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1В–22</w:t>
            </w:r>
          </w:p>
        </w:tc>
        <w:tc>
          <w:tcPr>
            <w:tcW w:w="518" w:type="pct"/>
            <w:shd w:val="clear" w:color="auto" w:fill="auto"/>
            <w:vAlign w:val="center"/>
          </w:tcPr>
          <w:p w14:paraId="6EC8DB1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2003</w:t>
            </w:r>
          </w:p>
        </w:tc>
        <w:tc>
          <w:tcPr>
            <w:tcW w:w="617" w:type="pct"/>
            <w:shd w:val="clear" w:color="auto" w:fill="auto"/>
            <w:vAlign w:val="center"/>
          </w:tcPr>
          <w:p w14:paraId="2A8AB889"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120</w:t>
            </w:r>
          </w:p>
        </w:tc>
        <w:tc>
          <w:tcPr>
            <w:tcW w:w="675" w:type="pct"/>
            <w:shd w:val="clear" w:color="auto" w:fill="auto"/>
            <w:vAlign w:val="center"/>
          </w:tcPr>
          <w:p w14:paraId="26D620E2"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107,3</w:t>
            </w:r>
          </w:p>
        </w:tc>
        <w:tc>
          <w:tcPr>
            <w:tcW w:w="563" w:type="pct"/>
            <w:shd w:val="clear" w:color="auto" w:fill="auto"/>
            <w:vAlign w:val="center"/>
          </w:tcPr>
          <w:p w14:paraId="7FB8520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70</w:t>
            </w:r>
          </w:p>
        </w:tc>
        <w:tc>
          <w:tcPr>
            <w:tcW w:w="827" w:type="pct"/>
            <w:shd w:val="clear" w:color="auto" w:fill="auto"/>
            <w:vAlign w:val="center"/>
          </w:tcPr>
          <w:p w14:paraId="5D2F747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46AEF6B0" w14:textId="77777777" w:rsidTr="00E64875">
        <w:trPr>
          <w:trHeight w:val="340"/>
        </w:trPr>
        <w:tc>
          <w:tcPr>
            <w:tcW w:w="283" w:type="pct"/>
            <w:shd w:val="clear" w:color="auto" w:fill="auto"/>
            <w:vAlign w:val="center"/>
          </w:tcPr>
          <w:p w14:paraId="1C945B2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30</w:t>
            </w:r>
          </w:p>
        </w:tc>
        <w:tc>
          <w:tcPr>
            <w:tcW w:w="709" w:type="pct"/>
            <w:shd w:val="clear" w:color="auto" w:fill="auto"/>
            <w:vAlign w:val="center"/>
          </w:tcPr>
          <w:p w14:paraId="027A053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23</w:t>
            </w:r>
          </w:p>
        </w:tc>
        <w:tc>
          <w:tcPr>
            <w:tcW w:w="808" w:type="pct"/>
            <w:shd w:val="clear" w:color="auto" w:fill="auto"/>
            <w:vAlign w:val="center"/>
          </w:tcPr>
          <w:p w14:paraId="1E26113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2336/23</w:t>
            </w:r>
          </w:p>
        </w:tc>
        <w:tc>
          <w:tcPr>
            <w:tcW w:w="518" w:type="pct"/>
            <w:shd w:val="clear" w:color="auto" w:fill="auto"/>
            <w:vAlign w:val="center"/>
          </w:tcPr>
          <w:p w14:paraId="356F361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1962</w:t>
            </w:r>
          </w:p>
        </w:tc>
        <w:tc>
          <w:tcPr>
            <w:tcW w:w="617" w:type="pct"/>
            <w:shd w:val="clear" w:color="auto" w:fill="auto"/>
            <w:vAlign w:val="center"/>
          </w:tcPr>
          <w:p w14:paraId="067B3E61"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92</w:t>
            </w:r>
          </w:p>
        </w:tc>
        <w:tc>
          <w:tcPr>
            <w:tcW w:w="675" w:type="pct"/>
            <w:shd w:val="clear" w:color="auto" w:fill="auto"/>
            <w:vAlign w:val="center"/>
          </w:tcPr>
          <w:p w14:paraId="4114D093"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84,6</w:t>
            </w:r>
          </w:p>
        </w:tc>
        <w:tc>
          <w:tcPr>
            <w:tcW w:w="563" w:type="pct"/>
            <w:shd w:val="clear" w:color="auto" w:fill="auto"/>
            <w:vAlign w:val="center"/>
          </w:tcPr>
          <w:p w14:paraId="5692803A"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w:t>
            </w:r>
          </w:p>
        </w:tc>
        <w:tc>
          <w:tcPr>
            <w:tcW w:w="827" w:type="pct"/>
            <w:shd w:val="clear" w:color="auto" w:fill="auto"/>
            <w:vAlign w:val="center"/>
          </w:tcPr>
          <w:p w14:paraId="4D4E0F5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311041DA" w14:textId="77777777" w:rsidTr="00E64875">
        <w:trPr>
          <w:trHeight w:val="340"/>
        </w:trPr>
        <w:tc>
          <w:tcPr>
            <w:tcW w:w="283" w:type="pct"/>
            <w:shd w:val="clear" w:color="auto" w:fill="auto"/>
            <w:vAlign w:val="center"/>
          </w:tcPr>
          <w:p w14:paraId="413A8A5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31</w:t>
            </w:r>
          </w:p>
        </w:tc>
        <w:tc>
          <w:tcPr>
            <w:tcW w:w="709" w:type="pct"/>
            <w:shd w:val="clear" w:color="auto" w:fill="auto"/>
            <w:vAlign w:val="center"/>
          </w:tcPr>
          <w:p w14:paraId="7DDAF61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24</w:t>
            </w:r>
          </w:p>
        </w:tc>
        <w:tc>
          <w:tcPr>
            <w:tcW w:w="808" w:type="pct"/>
            <w:shd w:val="clear" w:color="auto" w:fill="auto"/>
            <w:vAlign w:val="center"/>
          </w:tcPr>
          <w:p w14:paraId="542098B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2337/24</w:t>
            </w:r>
          </w:p>
        </w:tc>
        <w:tc>
          <w:tcPr>
            <w:tcW w:w="518" w:type="pct"/>
            <w:shd w:val="clear" w:color="auto" w:fill="auto"/>
            <w:vAlign w:val="center"/>
          </w:tcPr>
          <w:p w14:paraId="018E965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1963</w:t>
            </w:r>
          </w:p>
        </w:tc>
        <w:tc>
          <w:tcPr>
            <w:tcW w:w="617" w:type="pct"/>
            <w:shd w:val="clear" w:color="auto" w:fill="auto"/>
            <w:vAlign w:val="center"/>
          </w:tcPr>
          <w:p w14:paraId="562A71DA"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92</w:t>
            </w:r>
          </w:p>
        </w:tc>
        <w:tc>
          <w:tcPr>
            <w:tcW w:w="675" w:type="pct"/>
            <w:shd w:val="clear" w:color="auto" w:fill="auto"/>
            <w:vAlign w:val="center"/>
          </w:tcPr>
          <w:p w14:paraId="355EA7C4"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78,8</w:t>
            </w:r>
          </w:p>
        </w:tc>
        <w:tc>
          <w:tcPr>
            <w:tcW w:w="563" w:type="pct"/>
            <w:shd w:val="clear" w:color="auto" w:fill="auto"/>
            <w:vAlign w:val="center"/>
          </w:tcPr>
          <w:p w14:paraId="0B56DAE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27" w:type="pct"/>
            <w:shd w:val="clear" w:color="auto" w:fill="auto"/>
            <w:vAlign w:val="center"/>
          </w:tcPr>
          <w:p w14:paraId="1E189B7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61B1D0E1" w14:textId="77777777" w:rsidTr="00E64875">
        <w:trPr>
          <w:trHeight w:val="340"/>
        </w:trPr>
        <w:tc>
          <w:tcPr>
            <w:tcW w:w="283" w:type="pct"/>
            <w:shd w:val="clear" w:color="auto" w:fill="auto"/>
            <w:vAlign w:val="center"/>
          </w:tcPr>
          <w:p w14:paraId="57BB0F1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lastRenderedPageBreak/>
              <w:t>32</w:t>
            </w:r>
          </w:p>
        </w:tc>
        <w:tc>
          <w:tcPr>
            <w:tcW w:w="709" w:type="pct"/>
            <w:shd w:val="clear" w:color="auto" w:fill="auto"/>
            <w:vAlign w:val="center"/>
          </w:tcPr>
          <w:p w14:paraId="3E3E45A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25</w:t>
            </w:r>
          </w:p>
        </w:tc>
        <w:tc>
          <w:tcPr>
            <w:tcW w:w="808" w:type="pct"/>
            <w:shd w:val="clear" w:color="auto" w:fill="auto"/>
            <w:vAlign w:val="center"/>
          </w:tcPr>
          <w:p w14:paraId="7603449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2339/25</w:t>
            </w:r>
          </w:p>
        </w:tc>
        <w:tc>
          <w:tcPr>
            <w:tcW w:w="518" w:type="pct"/>
            <w:shd w:val="clear" w:color="auto" w:fill="auto"/>
            <w:vAlign w:val="center"/>
          </w:tcPr>
          <w:p w14:paraId="766BAA7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1963</w:t>
            </w:r>
          </w:p>
        </w:tc>
        <w:tc>
          <w:tcPr>
            <w:tcW w:w="617" w:type="pct"/>
            <w:shd w:val="clear" w:color="auto" w:fill="auto"/>
            <w:vAlign w:val="center"/>
          </w:tcPr>
          <w:p w14:paraId="1B77DEC4"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87</w:t>
            </w:r>
          </w:p>
        </w:tc>
        <w:tc>
          <w:tcPr>
            <w:tcW w:w="675" w:type="pct"/>
            <w:shd w:val="clear" w:color="auto" w:fill="auto"/>
            <w:vAlign w:val="center"/>
          </w:tcPr>
          <w:p w14:paraId="60A9D3F3"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85,7</w:t>
            </w:r>
          </w:p>
        </w:tc>
        <w:tc>
          <w:tcPr>
            <w:tcW w:w="563" w:type="pct"/>
            <w:shd w:val="clear" w:color="auto" w:fill="auto"/>
            <w:vAlign w:val="center"/>
          </w:tcPr>
          <w:p w14:paraId="6E350DCE"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w:t>
            </w:r>
          </w:p>
        </w:tc>
        <w:tc>
          <w:tcPr>
            <w:tcW w:w="827" w:type="pct"/>
            <w:shd w:val="clear" w:color="auto" w:fill="auto"/>
            <w:vAlign w:val="center"/>
          </w:tcPr>
          <w:p w14:paraId="045F93B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0E688737" w14:textId="77777777" w:rsidTr="00E64875">
        <w:trPr>
          <w:trHeight w:val="340"/>
        </w:trPr>
        <w:tc>
          <w:tcPr>
            <w:tcW w:w="283" w:type="pct"/>
            <w:shd w:val="clear" w:color="auto" w:fill="auto"/>
            <w:vAlign w:val="center"/>
          </w:tcPr>
          <w:p w14:paraId="7DA730E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33</w:t>
            </w:r>
          </w:p>
        </w:tc>
        <w:tc>
          <w:tcPr>
            <w:tcW w:w="709" w:type="pct"/>
            <w:shd w:val="clear" w:color="auto" w:fill="auto"/>
            <w:vAlign w:val="center"/>
          </w:tcPr>
          <w:p w14:paraId="120D41E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25а</w:t>
            </w:r>
          </w:p>
        </w:tc>
        <w:tc>
          <w:tcPr>
            <w:tcW w:w="808" w:type="pct"/>
            <w:shd w:val="clear" w:color="auto" w:fill="auto"/>
            <w:vAlign w:val="center"/>
          </w:tcPr>
          <w:p w14:paraId="21A6F9B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Т–02089/25А</w:t>
            </w:r>
          </w:p>
        </w:tc>
        <w:tc>
          <w:tcPr>
            <w:tcW w:w="518" w:type="pct"/>
            <w:shd w:val="clear" w:color="auto" w:fill="auto"/>
            <w:vAlign w:val="center"/>
          </w:tcPr>
          <w:p w14:paraId="1DC79CE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1976</w:t>
            </w:r>
          </w:p>
        </w:tc>
        <w:tc>
          <w:tcPr>
            <w:tcW w:w="617" w:type="pct"/>
            <w:shd w:val="clear" w:color="auto" w:fill="auto"/>
            <w:vAlign w:val="center"/>
          </w:tcPr>
          <w:p w14:paraId="0DDC2510"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90</w:t>
            </w:r>
          </w:p>
        </w:tc>
        <w:tc>
          <w:tcPr>
            <w:tcW w:w="675" w:type="pct"/>
            <w:shd w:val="clear" w:color="auto" w:fill="auto"/>
            <w:vAlign w:val="center"/>
          </w:tcPr>
          <w:p w14:paraId="51869F0B"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90</w:t>
            </w:r>
          </w:p>
        </w:tc>
        <w:tc>
          <w:tcPr>
            <w:tcW w:w="563" w:type="pct"/>
            <w:shd w:val="clear" w:color="auto" w:fill="auto"/>
            <w:vAlign w:val="center"/>
          </w:tcPr>
          <w:p w14:paraId="349046B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25</w:t>
            </w:r>
          </w:p>
        </w:tc>
        <w:tc>
          <w:tcPr>
            <w:tcW w:w="827" w:type="pct"/>
            <w:shd w:val="clear" w:color="auto" w:fill="auto"/>
            <w:vAlign w:val="center"/>
          </w:tcPr>
          <w:p w14:paraId="1DF656B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698B5A25" w14:textId="77777777" w:rsidTr="00E64875">
        <w:trPr>
          <w:trHeight w:val="340"/>
        </w:trPr>
        <w:tc>
          <w:tcPr>
            <w:tcW w:w="283" w:type="pct"/>
            <w:shd w:val="clear" w:color="auto" w:fill="auto"/>
            <w:vAlign w:val="center"/>
          </w:tcPr>
          <w:p w14:paraId="5B18045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34</w:t>
            </w:r>
          </w:p>
        </w:tc>
        <w:tc>
          <w:tcPr>
            <w:tcW w:w="709" w:type="pct"/>
            <w:shd w:val="clear" w:color="auto" w:fill="auto"/>
            <w:vAlign w:val="center"/>
          </w:tcPr>
          <w:p w14:paraId="436AB89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26</w:t>
            </w:r>
          </w:p>
        </w:tc>
        <w:tc>
          <w:tcPr>
            <w:tcW w:w="808" w:type="pct"/>
            <w:shd w:val="clear" w:color="auto" w:fill="auto"/>
            <w:vAlign w:val="center"/>
          </w:tcPr>
          <w:p w14:paraId="7038944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1В–26А</w:t>
            </w:r>
          </w:p>
        </w:tc>
        <w:tc>
          <w:tcPr>
            <w:tcW w:w="518" w:type="pct"/>
            <w:shd w:val="clear" w:color="auto" w:fill="auto"/>
            <w:vAlign w:val="center"/>
          </w:tcPr>
          <w:p w14:paraId="459C772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2000</w:t>
            </w:r>
          </w:p>
        </w:tc>
        <w:tc>
          <w:tcPr>
            <w:tcW w:w="617" w:type="pct"/>
            <w:shd w:val="clear" w:color="auto" w:fill="auto"/>
            <w:vAlign w:val="center"/>
          </w:tcPr>
          <w:p w14:paraId="1E94D30A"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120</w:t>
            </w:r>
          </w:p>
        </w:tc>
        <w:tc>
          <w:tcPr>
            <w:tcW w:w="675" w:type="pct"/>
            <w:shd w:val="clear" w:color="auto" w:fill="auto"/>
            <w:vAlign w:val="center"/>
          </w:tcPr>
          <w:p w14:paraId="4E70EA5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120,3</w:t>
            </w:r>
          </w:p>
        </w:tc>
        <w:tc>
          <w:tcPr>
            <w:tcW w:w="563" w:type="pct"/>
            <w:shd w:val="clear" w:color="auto" w:fill="auto"/>
            <w:vAlign w:val="center"/>
          </w:tcPr>
          <w:p w14:paraId="5CDBF9C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827" w:type="pct"/>
            <w:shd w:val="clear" w:color="auto" w:fill="auto"/>
            <w:vAlign w:val="center"/>
          </w:tcPr>
          <w:p w14:paraId="7E0A3B2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6164B2B6" w14:textId="77777777" w:rsidTr="00E64875">
        <w:trPr>
          <w:trHeight w:val="340"/>
        </w:trPr>
        <w:tc>
          <w:tcPr>
            <w:tcW w:w="283" w:type="pct"/>
            <w:shd w:val="clear" w:color="auto" w:fill="auto"/>
            <w:vAlign w:val="center"/>
          </w:tcPr>
          <w:p w14:paraId="220E32B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35</w:t>
            </w:r>
          </w:p>
        </w:tc>
        <w:tc>
          <w:tcPr>
            <w:tcW w:w="709" w:type="pct"/>
            <w:shd w:val="clear" w:color="auto" w:fill="auto"/>
            <w:vAlign w:val="center"/>
          </w:tcPr>
          <w:p w14:paraId="15BC077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26а</w:t>
            </w:r>
          </w:p>
        </w:tc>
        <w:tc>
          <w:tcPr>
            <w:tcW w:w="808" w:type="pct"/>
            <w:shd w:val="clear" w:color="auto" w:fill="auto"/>
            <w:vAlign w:val="center"/>
          </w:tcPr>
          <w:p w14:paraId="6978606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Т–01910/26</w:t>
            </w:r>
          </w:p>
        </w:tc>
        <w:tc>
          <w:tcPr>
            <w:tcW w:w="518" w:type="pct"/>
            <w:shd w:val="clear" w:color="auto" w:fill="auto"/>
            <w:vAlign w:val="center"/>
          </w:tcPr>
          <w:p w14:paraId="4A169A3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1974</w:t>
            </w:r>
          </w:p>
        </w:tc>
        <w:tc>
          <w:tcPr>
            <w:tcW w:w="617" w:type="pct"/>
            <w:shd w:val="clear" w:color="auto" w:fill="auto"/>
            <w:vAlign w:val="center"/>
          </w:tcPr>
          <w:p w14:paraId="60273188"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90</w:t>
            </w:r>
          </w:p>
        </w:tc>
        <w:tc>
          <w:tcPr>
            <w:tcW w:w="675" w:type="pct"/>
            <w:shd w:val="clear" w:color="auto" w:fill="auto"/>
            <w:vAlign w:val="center"/>
          </w:tcPr>
          <w:p w14:paraId="5AA40A6B"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57,6</w:t>
            </w:r>
          </w:p>
        </w:tc>
        <w:tc>
          <w:tcPr>
            <w:tcW w:w="563" w:type="pct"/>
            <w:shd w:val="clear" w:color="auto" w:fill="auto"/>
            <w:vAlign w:val="center"/>
          </w:tcPr>
          <w:p w14:paraId="623086C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27" w:type="pct"/>
            <w:shd w:val="clear" w:color="auto" w:fill="auto"/>
            <w:vAlign w:val="center"/>
          </w:tcPr>
          <w:p w14:paraId="7AB0882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bl>
    <w:p w14:paraId="6F28C8E8" w14:textId="7777777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p>
    <w:p w14:paraId="0AB04F7D" w14:textId="77777777" w:rsidR="00CC1034" w:rsidRPr="00D826BF" w:rsidRDefault="00CC1034" w:rsidP="00CC1034">
      <w:pPr>
        <w:spacing w:after="0" w:line="240" w:lineRule="auto"/>
        <w:ind w:firstLine="709"/>
        <w:rPr>
          <w:rFonts w:ascii="Times New Roman" w:hAnsi="Times New Roman" w:cs="Times New Roman"/>
          <w:sz w:val="24"/>
          <w:szCs w:val="24"/>
        </w:rPr>
      </w:pPr>
      <w:r w:rsidRPr="00D826BF">
        <w:rPr>
          <w:rFonts w:ascii="Times New Roman" w:hAnsi="Times New Roman" w:cs="Times New Roman"/>
          <w:sz w:val="24"/>
          <w:szCs w:val="24"/>
        </w:rPr>
        <w:t>Итого по водозабору № 1 из 35 скважин:</w:t>
      </w:r>
    </w:p>
    <w:p w14:paraId="28E634C5" w14:textId="77777777" w:rsidR="00CC1034" w:rsidRPr="00D826BF" w:rsidRDefault="00CC1034" w:rsidP="007F5A7B">
      <w:pPr>
        <w:pStyle w:val="aa"/>
        <w:numPr>
          <w:ilvl w:val="0"/>
          <w:numId w:val="48"/>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В работе 15 штук;</w:t>
      </w:r>
    </w:p>
    <w:p w14:paraId="2283328C" w14:textId="77777777" w:rsidR="00CC1034" w:rsidRPr="00D826BF" w:rsidRDefault="00CC1034" w:rsidP="007F5A7B">
      <w:pPr>
        <w:pStyle w:val="aa"/>
        <w:numPr>
          <w:ilvl w:val="0"/>
          <w:numId w:val="48"/>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В ремонте 0 штук;</w:t>
      </w:r>
    </w:p>
    <w:p w14:paraId="1E36FB8E" w14:textId="77777777" w:rsidR="00CC1034" w:rsidRPr="00D826BF" w:rsidRDefault="00CC1034" w:rsidP="007F5A7B">
      <w:pPr>
        <w:pStyle w:val="aa"/>
        <w:numPr>
          <w:ilvl w:val="0"/>
          <w:numId w:val="48"/>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К ликвидации 20 штук.</w:t>
      </w:r>
    </w:p>
    <w:p w14:paraId="3E5D3022" w14:textId="7777777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p>
    <w:p w14:paraId="180C4F03" w14:textId="073749F9"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Таблица </w:t>
      </w:r>
      <w:r>
        <w:rPr>
          <w:rFonts w:ascii="Times New Roman" w:eastAsia="Times New Roman" w:hAnsi="Times New Roman" w:cs="Times New Roman"/>
          <w:sz w:val="24"/>
          <w:szCs w:val="24"/>
          <w:lang w:eastAsia="ru-RU"/>
        </w:rPr>
        <w:t>61</w:t>
      </w:r>
      <w:r w:rsidRPr="00D826BF">
        <w:rPr>
          <w:rFonts w:ascii="Times New Roman" w:eastAsia="Times New Roman" w:hAnsi="Times New Roman" w:cs="Times New Roman"/>
          <w:sz w:val="24"/>
          <w:szCs w:val="24"/>
          <w:lang w:eastAsia="ru-RU"/>
        </w:rPr>
        <w:t xml:space="preserve"> – Технические характеристики водозаборных скважин водозабора № 2 г. Северска</w:t>
      </w:r>
    </w:p>
    <w:tbl>
      <w:tblPr>
        <w:tblStyle w:val="af4"/>
        <w:tblW w:w="5000" w:type="pct"/>
        <w:tblLook w:val="0420" w:firstRow="1" w:lastRow="0" w:firstColumn="0" w:lastColumn="0" w:noHBand="0" w:noVBand="1"/>
      </w:tblPr>
      <w:tblGrid>
        <w:gridCol w:w="511"/>
        <w:gridCol w:w="1398"/>
        <w:gridCol w:w="1569"/>
        <w:gridCol w:w="958"/>
        <w:gridCol w:w="1112"/>
        <w:gridCol w:w="1271"/>
        <w:gridCol w:w="1350"/>
        <w:gridCol w:w="1685"/>
      </w:tblGrid>
      <w:tr w:rsidR="00CC1034" w:rsidRPr="00D826BF" w14:paraId="323F210C" w14:textId="77777777" w:rsidTr="00E64875">
        <w:trPr>
          <w:trHeight w:val="340"/>
          <w:tblHeader/>
        </w:trPr>
        <w:tc>
          <w:tcPr>
            <w:tcW w:w="259" w:type="pct"/>
            <w:shd w:val="clear" w:color="auto" w:fill="auto"/>
            <w:vAlign w:val="center"/>
          </w:tcPr>
          <w:p w14:paraId="2B3FE495"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w:t>
            </w:r>
          </w:p>
        </w:tc>
        <w:tc>
          <w:tcPr>
            <w:tcW w:w="709" w:type="pct"/>
            <w:shd w:val="clear" w:color="auto" w:fill="auto"/>
            <w:vAlign w:val="center"/>
          </w:tcPr>
          <w:p w14:paraId="4D30EE5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Водозаборный номер</w:t>
            </w:r>
          </w:p>
        </w:tc>
        <w:tc>
          <w:tcPr>
            <w:tcW w:w="796" w:type="pct"/>
            <w:shd w:val="clear" w:color="auto" w:fill="auto"/>
            <w:vAlign w:val="center"/>
          </w:tcPr>
          <w:p w14:paraId="69343AA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 скважины по паспорту</w:t>
            </w:r>
          </w:p>
        </w:tc>
        <w:tc>
          <w:tcPr>
            <w:tcW w:w="486" w:type="pct"/>
            <w:shd w:val="clear" w:color="auto" w:fill="auto"/>
            <w:vAlign w:val="center"/>
          </w:tcPr>
          <w:p w14:paraId="13BAD13E"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Год ввода</w:t>
            </w:r>
          </w:p>
        </w:tc>
        <w:tc>
          <w:tcPr>
            <w:tcW w:w="564" w:type="pct"/>
            <w:shd w:val="clear" w:color="auto" w:fill="auto"/>
            <w:vAlign w:val="center"/>
          </w:tcPr>
          <w:p w14:paraId="00F9F05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Глубина скважины, м</w:t>
            </w:r>
          </w:p>
        </w:tc>
        <w:tc>
          <w:tcPr>
            <w:tcW w:w="645" w:type="pct"/>
            <w:shd w:val="clear" w:color="auto" w:fill="auto"/>
            <w:vAlign w:val="center"/>
          </w:tcPr>
          <w:p w14:paraId="0F85477E"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Паспортный дебет,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/ч</w:t>
            </w:r>
          </w:p>
        </w:tc>
        <w:tc>
          <w:tcPr>
            <w:tcW w:w="685" w:type="pct"/>
            <w:shd w:val="clear" w:color="auto" w:fill="auto"/>
            <w:vAlign w:val="center"/>
          </w:tcPr>
          <w:p w14:paraId="07146E1E" w14:textId="77777777" w:rsidR="00CC1034" w:rsidRPr="00D826BF" w:rsidRDefault="00CC1034" w:rsidP="00E64875">
            <w:pPr>
              <w:jc w:val="center"/>
              <w:rPr>
                <w:rFonts w:ascii="Times New Roman" w:hAnsi="Times New Roman" w:cs="Times New Roman"/>
                <w:b/>
                <w:bCs/>
                <w:sz w:val="18"/>
                <w:szCs w:val="18"/>
              </w:rPr>
            </w:pPr>
            <w:proofErr w:type="spellStart"/>
            <w:r w:rsidRPr="00D826BF">
              <w:rPr>
                <w:rFonts w:ascii="Times New Roman" w:hAnsi="Times New Roman" w:cs="Times New Roman"/>
                <w:b/>
                <w:bCs/>
                <w:sz w:val="18"/>
                <w:szCs w:val="18"/>
              </w:rPr>
              <w:t>Фактич</w:t>
            </w:r>
            <w:proofErr w:type="spellEnd"/>
            <w:r w:rsidRPr="00D826BF">
              <w:rPr>
                <w:rFonts w:ascii="Times New Roman" w:hAnsi="Times New Roman" w:cs="Times New Roman"/>
                <w:b/>
                <w:bCs/>
                <w:sz w:val="18"/>
                <w:szCs w:val="18"/>
              </w:rPr>
              <w:t xml:space="preserve">. </w:t>
            </w:r>
            <w:proofErr w:type="spellStart"/>
            <w:r w:rsidRPr="00D826BF">
              <w:rPr>
                <w:rFonts w:ascii="Times New Roman" w:hAnsi="Times New Roman" w:cs="Times New Roman"/>
                <w:b/>
                <w:bCs/>
                <w:sz w:val="18"/>
                <w:szCs w:val="18"/>
              </w:rPr>
              <w:t>произ</w:t>
            </w:r>
            <w:proofErr w:type="spellEnd"/>
            <w:r w:rsidRPr="00D826BF">
              <w:rPr>
                <w:rFonts w:ascii="Times New Roman" w:hAnsi="Times New Roman" w:cs="Times New Roman"/>
                <w:b/>
                <w:bCs/>
                <w:sz w:val="18"/>
                <w:szCs w:val="18"/>
              </w:rPr>
              <w:t>–</w:t>
            </w:r>
            <w:proofErr w:type="spellStart"/>
            <w:r w:rsidRPr="00D826BF">
              <w:rPr>
                <w:rFonts w:ascii="Times New Roman" w:hAnsi="Times New Roman" w:cs="Times New Roman"/>
                <w:b/>
                <w:bCs/>
                <w:sz w:val="18"/>
                <w:szCs w:val="18"/>
              </w:rPr>
              <w:t>ть</w:t>
            </w:r>
            <w:proofErr w:type="spellEnd"/>
            <w:r w:rsidRPr="00D826BF">
              <w:rPr>
                <w:rFonts w:ascii="Times New Roman" w:hAnsi="Times New Roman" w:cs="Times New Roman"/>
                <w:b/>
                <w:bCs/>
                <w:sz w:val="18"/>
                <w:szCs w:val="18"/>
              </w:rPr>
              <w:t>,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/ч</w:t>
            </w:r>
          </w:p>
        </w:tc>
        <w:tc>
          <w:tcPr>
            <w:tcW w:w="855" w:type="pct"/>
            <w:shd w:val="clear" w:color="auto" w:fill="auto"/>
            <w:vAlign w:val="center"/>
          </w:tcPr>
          <w:p w14:paraId="35D11C80"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Состояние</w:t>
            </w:r>
          </w:p>
        </w:tc>
      </w:tr>
      <w:tr w:rsidR="00CC1034" w:rsidRPr="00D826BF" w14:paraId="404702D8" w14:textId="77777777" w:rsidTr="00E64875">
        <w:trPr>
          <w:trHeight w:val="340"/>
          <w:tblHeader/>
        </w:trPr>
        <w:tc>
          <w:tcPr>
            <w:tcW w:w="259" w:type="pct"/>
            <w:shd w:val="clear" w:color="auto" w:fill="auto"/>
            <w:vAlign w:val="center"/>
          </w:tcPr>
          <w:p w14:paraId="3AE3908B"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1</w:t>
            </w:r>
          </w:p>
        </w:tc>
        <w:tc>
          <w:tcPr>
            <w:tcW w:w="709" w:type="pct"/>
            <w:shd w:val="clear" w:color="auto" w:fill="auto"/>
            <w:vAlign w:val="center"/>
          </w:tcPr>
          <w:p w14:paraId="472CED67"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2</w:t>
            </w:r>
          </w:p>
        </w:tc>
        <w:tc>
          <w:tcPr>
            <w:tcW w:w="796" w:type="pct"/>
            <w:shd w:val="clear" w:color="auto" w:fill="auto"/>
            <w:vAlign w:val="center"/>
          </w:tcPr>
          <w:p w14:paraId="219C5825"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3</w:t>
            </w:r>
          </w:p>
        </w:tc>
        <w:tc>
          <w:tcPr>
            <w:tcW w:w="486" w:type="pct"/>
            <w:shd w:val="clear" w:color="auto" w:fill="auto"/>
            <w:vAlign w:val="center"/>
          </w:tcPr>
          <w:p w14:paraId="05EE411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4</w:t>
            </w:r>
          </w:p>
        </w:tc>
        <w:tc>
          <w:tcPr>
            <w:tcW w:w="564" w:type="pct"/>
            <w:shd w:val="clear" w:color="auto" w:fill="auto"/>
            <w:vAlign w:val="center"/>
          </w:tcPr>
          <w:p w14:paraId="20449575"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5</w:t>
            </w:r>
          </w:p>
        </w:tc>
        <w:tc>
          <w:tcPr>
            <w:tcW w:w="645" w:type="pct"/>
            <w:shd w:val="clear" w:color="auto" w:fill="auto"/>
            <w:vAlign w:val="center"/>
          </w:tcPr>
          <w:p w14:paraId="02266B85"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6</w:t>
            </w:r>
          </w:p>
        </w:tc>
        <w:tc>
          <w:tcPr>
            <w:tcW w:w="685" w:type="pct"/>
            <w:shd w:val="clear" w:color="auto" w:fill="auto"/>
            <w:vAlign w:val="center"/>
          </w:tcPr>
          <w:p w14:paraId="16F781C5"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7</w:t>
            </w:r>
          </w:p>
        </w:tc>
        <w:tc>
          <w:tcPr>
            <w:tcW w:w="855" w:type="pct"/>
            <w:shd w:val="clear" w:color="auto" w:fill="auto"/>
            <w:vAlign w:val="center"/>
          </w:tcPr>
          <w:p w14:paraId="303A1BBE"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8</w:t>
            </w:r>
          </w:p>
        </w:tc>
      </w:tr>
      <w:tr w:rsidR="00CC1034" w:rsidRPr="00D826BF" w14:paraId="59D428EB" w14:textId="77777777" w:rsidTr="00E64875">
        <w:trPr>
          <w:trHeight w:val="340"/>
        </w:trPr>
        <w:tc>
          <w:tcPr>
            <w:tcW w:w="259" w:type="pct"/>
            <w:shd w:val="clear" w:color="auto" w:fill="auto"/>
            <w:vAlign w:val="center"/>
          </w:tcPr>
          <w:p w14:paraId="7F44E27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709" w:type="pct"/>
            <w:shd w:val="clear" w:color="auto" w:fill="auto"/>
            <w:vAlign w:val="center"/>
          </w:tcPr>
          <w:p w14:paraId="10B20DA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796" w:type="pct"/>
            <w:shd w:val="clear" w:color="auto" w:fill="auto"/>
            <w:vAlign w:val="center"/>
          </w:tcPr>
          <w:p w14:paraId="19C2D90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0482/1</w:t>
            </w:r>
          </w:p>
        </w:tc>
        <w:tc>
          <w:tcPr>
            <w:tcW w:w="486" w:type="pct"/>
            <w:shd w:val="clear" w:color="auto" w:fill="auto"/>
            <w:vAlign w:val="center"/>
          </w:tcPr>
          <w:p w14:paraId="630D743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1967</w:t>
            </w:r>
          </w:p>
        </w:tc>
        <w:tc>
          <w:tcPr>
            <w:tcW w:w="564" w:type="pct"/>
            <w:shd w:val="clear" w:color="auto" w:fill="auto"/>
            <w:vAlign w:val="center"/>
          </w:tcPr>
          <w:p w14:paraId="1630D13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120</w:t>
            </w:r>
          </w:p>
        </w:tc>
        <w:tc>
          <w:tcPr>
            <w:tcW w:w="645" w:type="pct"/>
            <w:shd w:val="clear" w:color="auto" w:fill="auto"/>
            <w:vAlign w:val="center"/>
          </w:tcPr>
          <w:p w14:paraId="69D7771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w:t>
            </w:r>
          </w:p>
        </w:tc>
        <w:tc>
          <w:tcPr>
            <w:tcW w:w="685" w:type="pct"/>
            <w:shd w:val="clear" w:color="auto" w:fill="auto"/>
            <w:vAlign w:val="center"/>
          </w:tcPr>
          <w:p w14:paraId="0A0058B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70</w:t>
            </w:r>
          </w:p>
        </w:tc>
        <w:tc>
          <w:tcPr>
            <w:tcW w:w="855" w:type="pct"/>
            <w:shd w:val="clear" w:color="auto" w:fill="auto"/>
            <w:vAlign w:val="center"/>
          </w:tcPr>
          <w:p w14:paraId="4A592B0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774C02DE" w14:textId="77777777" w:rsidTr="00E64875">
        <w:trPr>
          <w:trHeight w:val="340"/>
        </w:trPr>
        <w:tc>
          <w:tcPr>
            <w:tcW w:w="259" w:type="pct"/>
            <w:shd w:val="clear" w:color="auto" w:fill="auto"/>
            <w:vAlign w:val="center"/>
          </w:tcPr>
          <w:p w14:paraId="3B32B1D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709" w:type="pct"/>
            <w:shd w:val="clear" w:color="auto" w:fill="auto"/>
            <w:vAlign w:val="center"/>
          </w:tcPr>
          <w:p w14:paraId="22DE33B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1а</w:t>
            </w:r>
          </w:p>
        </w:tc>
        <w:tc>
          <w:tcPr>
            <w:tcW w:w="796" w:type="pct"/>
            <w:shd w:val="clear" w:color="auto" w:fill="auto"/>
            <w:vAlign w:val="center"/>
          </w:tcPr>
          <w:p w14:paraId="4173CC4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ТМ–474/1а</w:t>
            </w:r>
          </w:p>
        </w:tc>
        <w:tc>
          <w:tcPr>
            <w:tcW w:w="486" w:type="pct"/>
            <w:shd w:val="clear" w:color="auto" w:fill="auto"/>
            <w:vAlign w:val="center"/>
          </w:tcPr>
          <w:p w14:paraId="12717C5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1997</w:t>
            </w:r>
          </w:p>
        </w:tc>
        <w:tc>
          <w:tcPr>
            <w:tcW w:w="564" w:type="pct"/>
            <w:shd w:val="clear" w:color="auto" w:fill="auto"/>
            <w:vAlign w:val="center"/>
          </w:tcPr>
          <w:p w14:paraId="26BCE62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90</w:t>
            </w:r>
          </w:p>
        </w:tc>
        <w:tc>
          <w:tcPr>
            <w:tcW w:w="645" w:type="pct"/>
            <w:shd w:val="clear" w:color="auto" w:fill="auto"/>
            <w:vAlign w:val="center"/>
          </w:tcPr>
          <w:p w14:paraId="37D7703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96</w:t>
            </w:r>
          </w:p>
        </w:tc>
        <w:tc>
          <w:tcPr>
            <w:tcW w:w="685" w:type="pct"/>
            <w:shd w:val="clear" w:color="auto" w:fill="auto"/>
            <w:vAlign w:val="center"/>
          </w:tcPr>
          <w:p w14:paraId="5EF8D15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55" w:type="pct"/>
            <w:shd w:val="clear" w:color="auto" w:fill="auto"/>
            <w:vAlign w:val="center"/>
          </w:tcPr>
          <w:p w14:paraId="0A83A48A" w14:textId="77777777" w:rsidR="00CC1034" w:rsidRPr="00D826BF" w:rsidRDefault="00CC1034" w:rsidP="00E64875">
            <w:pPr>
              <w:jc w:val="center"/>
              <w:rPr>
                <w:rFonts w:ascii="Times New Roman" w:hAnsi="Times New Roman" w:cs="Times New Roman"/>
                <w:sz w:val="18"/>
                <w:szCs w:val="18"/>
              </w:rPr>
            </w:pPr>
            <w:proofErr w:type="spellStart"/>
            <w:r w:rsidRPr="00D826BF">
              <w:rPr>
                <w:rFonts w:ascii="Times New Roman" w:hAnsi="Times New Roman" w:cs="Times New Roman"/>
                <w:sz w:val="18"/>
                <w:szCs w:val="18"/>
              </w:rPr>
              <w:t>затомпонирована</w:t>
            </w:r>
            <w:proofErr w:type="spellEnd"/>
          </w:p>
        </w:tc>
      </w:tr>
      <w:tr w:rsidR="00CC1034" w:rsidRPr="00D826BF" w14:paraId="1CC5EEEC" w14:textId="77777777" w:rsidTr="00E64875">
        <w:trPr>
          <w:trHeight w:val="340"/>
        </w:trPr>
        <w:tc>
          <w:tcPr>
            <w:tcW w:w="259" w:type="pct"/>
            <w:shd w:val="clear" w:color="auto" w:fill="auto"/>
            <w:vAlign w:val="center"/>
          </w:tcPr>
          <w:p w14:paraId="3A16FC7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709" w:type="pct"/>
            <w:shd w:val="clear" w:color="auto" w:fill="auto"/>
            <w:vAlign w:val="center"/>
          </w:tcPr>
          <w:p w14:paraId="1EDFC71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796" w:type="pct"/>
            <w:shd w:val="clear" w:color="auto" w:fill="auto"/>
            <w:vAlign w:val="center"/>
          </w:tcPr>
          <w:p w14:paraId="09E53B6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0475/2</w:t>
            </w:r>
          </w:p>
        </w:tc>
        <w:tc>
          <w:tcPr>
            <w:tcW w:w="486" w:type="pct"/>
            <w:shd w:val="clear" w:color="auto" w:fill="auto"/>
            <w:vAlign w:val="center"/>
          </w:tcPr>
          <w:p w14:paraId="3A24E94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1966</w:t>
            </w:r>
          </w:p>
        </w:tc>
        <w:tc>
          <w:tcPr>
            <w:tcW w:w="564" w:type="pct"/>
            <w:shd w:val="clear" w:color="auto" w:fill="auto"/>
            <w:vAlign w:val="center"/>
          </w:tcPr>
          <w:p w14:paraId="3515791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120</w:t>
            </w:r>
          </w:p>
        </w:tc>
        <w:tc>
          <w:tcPr>
            <w:tcW w:w="645" w:type="pct"/>
            <w:shd w:val="clear" w:color="auto" w:fill="auto"/>
            <w:vAlign w:val="center"/>
          </w:tcPr>
          <w:p w14:paraId="13D2773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70</w:t>
            </w:r>
          </w:p>
        </w:tc>
        <w:tc>
          <w:tcPr>
            <w:tcW w:w="685" w:type="pct"/>
            <w:shd w:val="clear" w:color="auto" w:fill="auto"/>
            <w:vAlign w:val="center"/>
          </w:tcPr>
          <w:p w14:paraId="0C33498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70</w:t>
            </w:r>
          </w:p>
        </w:tc>
        <w:tc>
          <w:tcPr>
            <w:tcW w:w="855" w:type="pct"/>
            <w:shd w:val="clear" w:color="auto" w:fill="auto"/>
            <w:vAlign w:val="center"/>
          </w:tcPr>
          <w:p w14:paraId="26977DE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1375B991" w14:textId="77777777" w:rsidTr="00E64875">
        <w:trPr>
          <w:trHeight w:val="340"/>
        </w:trPr>
        <w:tc>
          <w:tcPr>
            <w:tcW w:w="259" w:type="pct"/>
            <w:shd w:val="clear" w:color="auto" w:fill="auto"/>
            <w:vAlign w:val="center"/>
          </w:tcPr>
          <w:p w14:paraId="706B8BB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709" w:type="pct"/>
            <w:shd w:val="clear" w:color="auto" w:fill="auto"/>
            <w:vAlign w:val="center"/>
          </w:tcPr>
          <w:p w14:paraId="68DB6C8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796" w:type="pct"/>
            <w:shd w:val="clear" w:color="auto" w:fill="auto"/>
            <w:vAlign w:val="center"/>
          </w:tcPr>
          <w:p w14:paraId="44DF65D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Т–0452/3</w:t>
            </w:r>
          </w:p>
        </w:tc>
        <w:tc>
          <w:tcPr>
            <w:tcW w:w="486" w:type="pct"/>
            <w:shd w:val="clear" w:color="auto" w:fill="auto"/>
            <w:vAlign w:val="center"/>
          </w:tcPr>
          <w:p w14:paraId="49539B9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1967</w:t>
            </w:r>
          </w:p>
        </w:tc>
        <w:tc>
          <w:tcPr>
            <w:tcW w:w="564" w:type="pct"/>
            <w:shd w:val="clear" w:color="auto" w:fill="auto"/>
            <w:vAlign w:val="center"/>
          </w:tcPr>
          <w:p w14:paraId="2783B9B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120</w:t>
            </w:r>
          </w:p>
        </w:tc>
        <w:tc>
          <w:tcPr>
            <w:tcW w:w="645" w:type="pct"/>
            <w:shd w:val="clear" w:color="auto" w:fill="auto"/>
            <w:vAlign w:val="center"/>
          </w:tcPr>
          <w:p w14:paraId="037818C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70</w:t>
            </w:r>
          </w:p>
        </w:tc>
        <w:tc>
          <w:tcPr>
            <w:tcW w:w="685" w:type="pct"/>
            <w:shd w:val="clear" w:color="auto" w:fill="auto"/>
            <w:vAlign w:val="center"/>
          </w:tcPr>
          <w:p w14:paraId="315BD487"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70</w:t>
            </w:r>
          </w:p>
        </w:tc>
        <w:tc>
          <w:tcPr>
            <w:tcW w:w="855" w:type="pct"/>
            <w:shd w:val="clear" w:color="auto" w:fill="auto"/>
            <w:vAlign w:val="center"/>
          </w:tcPr>
          <w:p w14:paraId="2AF4FC0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7006940E" w14:textId="77777777" w:rsidTr="00E64875">
        <w:trPr>
          <w:trHeight w:val="340"/>
        </w:trPr>
        <w:tc>
          <w:tcPr>
            <w:tcW w:w="259" w:type="pct"/>
            <w:shd w:val="clear" w:color="auto" w:fill="auto"/>
            <w:vAlign w:val="center"/>
          </w:tcPr>
          <w:p w14:paraId="265CB06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709" w:type="pct"/>
            <w:shd w:val="clear" w:color="auto" w:fill="auto"/>
            <w:vAlign w:val="center"/>
          </w:tcPr>
          <w:p w14:paraId="4CE8A9F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796" w:type="pct"/>
            <w:shd w:val="clear" w:color="auto" w:fill="auto"/>
            <w:vAlign w:val="center"/>
          </w:tcPr>
          <w:p w14:paraId="14CCA82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2В–4А</w:t>
            </w:r>
          </w:p>
        </w:tc>
        <w:tc>
          <w:tcPr>
            <w:tcW w:w="486" w:type="pct"/>
            <w:shd w:val="clear" w:color="auto" w:fill="auto"/>
            <w:vAlign w:val="center"/>
          </w:tcPr>
          <w:p w14:paraId="0A5B574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2000</w:t>
            </w:r>
          </w:p>
        </w:tc>
        <w:tc>
          <w:tcPr>
            <w:tcW w:w="564" w:type="pct"/>
            <w:shd w:val="clear" w:color="auto" w:fill="auto"/>
            <w:vAlign w:val="center"/>
          </w:tcPr>
          <w:p w14:paraId="6D2F1AD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119,55</w:t>
            </w:r>
          </w:p>
        </w:tc>
        <w:tc>
          <w:tcPr>
            <w:tcW w:w="645" w:type="pct"/>
            <w:shd w:val="clear" w:color="auto" w:fill="auto"/>
            <w:vAlign w:val="center"/>
          </w:tcPr>
          <w:p w14:paraId="4325E68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115,1</w:t>
            </w:r>
          </w:p>
        </w:tc>
        <w:tc>
          <w:tcPr>
            <w:tcW w:w="685" w:type="pct"/>
            <w:shd w:val="clear" w:color="auto" w:fill="auto"/>
            <w:vAlign w:val="center"/>
          </w:tcPr>
          <w:p w14:paraId="200A8278"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w:t>
            </w:r>
          </w:p>
        </w:tc>
        <w:tc>
          <w:tcPr>
            <w:tcW w:w="855" w:type="pct"/>
            <w:shd w:val="clear" w:color="auto" w:fill="auto"/>
            <w:vAlign w:val="center"/>
          </w:tcPr>
          <w:p w14:paraId="4E3C07D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 xml:space="preserve">в ремонте </w:t>
            </w:r>
            <w:r w:rsidRPr="00D826BF">
              <w:rPr>
                <w:rFonts w:ascii="Times New Roman" w:hAnsi="Times New Roman" w:cs="Times New Roman"/>
                <w:sz w:val="18"/>
                <w:szCs w:val="18"/>
                <w:lang w:val="en-US"/>
              </w:rPr>
              <w:t>(</w:t>
            </w:r>
            <w:proofErr w:type="spellStart"/>
            <w:r w:rsidRPr="00D826BF">
              <w:rPr>
                <w:rFonts w:ascii="Times New Roman" w:hAnsi="Times New Roman" w:cs="Times New Roman"/>
                <w:sz w:val="18"/>
                <w:szCs w:val="18"/>
              </w:rPr>
              <w:t>запескована</w:t>
            </w:r>
            <w:proofErr w:type="spellEnd"/>
            <w:r w:rsidRPr="00D826BF">
              <w:rPr>
                <w:rFonts w:ascii="Times New Roman" w:hAnsi="Times New Roman" w:cs="Times New Roman"/>
                <w:sz w:val="18"/>
                <w:szCs w:val="18"/>
              </w:rPr>
              <w:t>)</w:t>
            </w:r>
          </w:p>
        </w:tc>
      </w:tr>
      <w:tr w:rsidR="00CC1034" w:rsidRPr="00D826BF" w14:paraId="323A69ED" w14:textId="77777777" w:rsidTr="00E64875">
        <w:trPr>
          <w:trHeight w:val="340"/>
        </w:trPr>
        <w:tc>
          <w:tcPr>
            <w:tcW w:w="259" w:type="pct"/>
            <w:shd w:val="clear" w:color="auto" w:fill="auto"/>
            <w:vAlign w:val="center"/>
          </w:tcPr>
          <w:p w14:paraId="476AD71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709" w:type="pct"/>
            <w:shd w:val="clear" w:color="auto" w:fill="auto"/>
            <w:vAlign w:val="center"/>
          </w:tcPr>
          <w:p w14:paraId="68C99C4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796" w:type="pct"/>
            <w:shd w:val="clear" w:color="auto" w:fill="auto"/>
            <w:vAlign w:val="center"/>
          </w:tcPr>
          <w:p w14:paraId="197D990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Т–1621/5</w:t>
            </w:r>
          </w:p>
        </w:tc>
        <w:tc>
          <w:tcPr>
            <w:tcW w:w="486" w:type="pct"/>
            <w:shd w:val="clear" w:color="auto" w:fill="auto"/>
            <w:vAlign w:val="center"/>
          </w:tcPr>
          <w:p w14:paraId="02655D3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1969</w:t>
            </w:r>
          </w:p>
        </w:tc>
        <w:tc>
          <w:tcPr>
            <w:tcW w:w="564" w:type="pct"/>
            <w:shd w:val="clear" w:color="auto" w:fill="auto"/>
            <w:vAlign w:val="center"/>
          </w:tcPr>
          <w:p w14:paraId="05B5EA7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120</w:t>
            </w:r>
          </w:p>
        </w:tc>
        <w:tc>
          <w:tcPr>
            <w:tcW w:w="645" w:type="pct"/>
            <w:shd w:val="clear" w:color="auto" w:fill="auto"/>
            <w:vAlign w:val="center"/>
          </w:tcPr>
          <w:p w14:paraId="2EF1794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70</w:t>
            </w:r>
          </w:p>
        </w:tc>
        <w:tc>
          <w:tcPr>
            <w:tcW w:w="685" w:type="pct"/>
            <w:shd w:val="clear" w:color="auto" w:fill="auto"/>
            <w:vAlign w:val="center"/>
          </w:tcPr>
          <w:p w14:paraId="00C68EA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70</w:t>
            </w:r>
          </w:p>
        </w:tc>
        <w:tc>
          <w:tcPr>
            <w:tcW w:w="855" w:type="pct"/>
            <w:shd w:val="clear" w:color="auto" w:fill="auto"/>
            <w:vAlign w:val="center"/>
          </w:tcPr>
          <w:p w14:paraId="5C5B362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0776F1B9" w14:textId="77777777" w:rsidTr="00E64875">
        <w:trPr>
          <w:trHeight w:val="340"/>
        </w:trPr>
        <w:tc>
          <w:tcPr>
            <w:tcW w:w="259" w:type="pct"/>
            <w:shd w:val="clear" w:color="auto" w:fill="auto"/>
            <w:vAlign w:val="center"/>
          </w:tcPr>
          <w:p w14:paraId="05FE835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w:t>
            </w:r>
          </w:p>
        </w:tc>
        <w:tc>
          <w:tcPr>
            <w:tcW w:w="709" w:type="pct"/>
            <w:shd w:val="clear" w:color="auto" w:fill="auto"/>
            <w:vAlign w:val="center"/>
          </w:tcPr>
          <w:p w14:paraId="1000623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796" w:type="pct"/>
            <w:shd w:val="clear" w:color="auto" w:fill="auto"/>
            <w:vAlign w:val="center"/>
          </w:tcPr>
          <w:p w14:paraId="79C49CC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11–141/6</w:t>
            </w:r>
          </w:p>
        </w:tc>
        <w:tc>
          <w:tcPr>
            <w:tcW w:w="486" w:type="pct"/>
            <w:shd w:val="clear" w:color="auto" w:fill="auto"/>
            <w:vAlign w:val="center"/>
          </w:tcPr>
          <w:p w14:paraId="06BEDB4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1982</w:t>
            </w:r>
          </w:p>
        </w:tc>
        <w:tc>
          <w:tcPr>
            <w:tcW w:w="564" w:type="pct"/>
            <w:shd w:val="clear" w:color="auto" w:fill="auto"/>
            <w:vAlign w:val="center"/>
          </w:tcPr>
          <w:p w14:paraId="62EFF98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100</w:t>
            </w:r>
          </w:p>
        </w:tc>
        <w:tc>
          <w:tcPr>
            <w:tcW w:w="645" w:type="pct"/>
            <w:shd w:val="clear" w:color="auto" w:fill="auto"/>
            <w:vAlign w:val="center"/>
          </w:tcPr>
          <w:p w14:paraId="2B459B9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30</w:t>
            </w:r>
          </w:p>
        </w:tc>
        <w:tc>
          <w:tcPr>
            <w:tcW w:w="685" w:type="pct"/>
            <w:shd w:val="clear" w:color="auto" w:fill="auto"/>
            <w:vAlign w:val="center"/>
          </w:tcPr>
          <w:p w14:paraId="286EFC59"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15</w:t>
            </w:r>
          </w:p>
        </w:tc>
        <w:tc>
          <w:tcPr>
            <w:tcW w:w="855" w:type="pct"/>
            <w:shd w:val="clear" w:color="auto" w:fill="auto"/>
            <w:vAlign w:val="center"/>
          </w:tcPr>
          <w:p w14:paraId="44D3ABE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4A2DCD9D" w14:textId="77777777" w:rsidTr="00E64875">
        <w:trPr>
          <w:trHeight w:val="340"/>
        </w:trPr>
        <w:tc>
          <w:tcPr>
            <w:tcW w:w="259" w:type="pct"/>
            <w:shd w:val="clear" w:color="auto" w:fill="auto"/>
            <w:vAlign w:val="center"/>
          </w:tcPr>
          <w:p w14:paraId="7924052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w:t>
            </w:r>
          </w:p>
        </w:tc>
        <w:tc>
          <w:tcPr>
            <w:tcW w:w="709" w:type="pct"/>
            <w:shd w:val="clear" w:color="auto" w:fill="auto"/>
            <w:vAlign w:val="center"/>
          </w:tcPr>
          <w:p w14:paraId="75E64C7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w:t>
            </w:r>
          </w:p>
        </w:tc>
        <w:tc>
          <w:tcPr>
            <w:tcW w:w="796" w:type="pct"/>
            <w:shd w:val="clear" w:color="auto" w:fill="auto"/>
            <w:vAlign w:val="center"/>
          </w:tcPr>
          <w:p w14:paraId="1F1013A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0477/7</w:t>
            </w:r>
          </w:p>
        </w:tc>
        <w:tc>
          <w:tcPr>
            <w:tcW w:w="486" w:type="pct"/>
            <w:shd w:val="clear" w:color="auto" w:fill="auto"/>
            <w:vAlign w:val="center"/>
          </w:tcPr>
          <w:p w14:paraId="46CDA2F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1966</w:t>
            </w:r>
          </w:p>
        </w:tc>
        <w:tc>
          <w:tcPr>
            <w:tcW w:w="564" w:type="pct"/>
            <w:shd w:val="clear" w:color="auto" w:fill="auto"/>
            <w:vAlign w:val="center"/>
          </w:tcPr>
          <w:p w14:paraId="59F290C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120</w:t>
            </w:r>
          </w:p>
        </w:tc>
        <w:tc>
          <w:tcPr>
            <w:tcW w:w="645" w:type="pct"/>
            <w:shd w:val="clear" w:color="auto" w:fill="auto"/>
            <w:vAlign w:val="center"/>
          </w:tcPr>
          <w:p w14:paraId="49A956C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82,8</w:t>
            </w:r>
          </w:p>
        </w:tc>
        <w:tc>
          <w:tcPr>
            <w:tcW w:w="685" w:type="pct"/>
            <w:shd w:val="clear" w:color="auto" w:fill="auto"/>
            <w:vAlign w:val="center"/>
          </w:tcPr>
          <w:p w14:paraId="0073998B"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60</w:t>
            </w:r>
          </w:p>
        </w:tc>
        <w:tc>
          <w:tcPr>
            <w:tcW w:w="855" w:type="pct"/>
            <w:shd w:val="clear" w:color="auto" w:fill="auto"/>
            <w:vAlign w:val="center"/>
          </w:tcPr>
          <w:p w14:paraId="6DD61D4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1E7D28DC" w14:textId="77777777" w:rsidTr="00E64875">
        <w:trPr>
          <w:trHeight w:val="340"/>
        </w:trPr>
        <w:tc>
          <w:tcPr>
            <w:tcW w:w="259" w:type="pct"/>
            <w:shd w:val="clear" w:color="auto" w:fill="auto"/>
            <w:vAlign w:val="center"/>
          </w:tcPr>
          <w:p w14:paraId="5A35D47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w:t>
            </w:r>
          </w:p>
        </w:tc>
        <w:tc>
          <w:tcPr>
            <w:tcW w:w="709" w:type="pct"/>
            <w:shd w:val="clear" w:color="auto" w:fill="auto"/>
            <w:vAlign w:val="center"/>
          </w:tcPr>
          <w:p w14:paraId="5E25415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w:t>
            </w:r>
          </w:p>
        </w:tc>
        <w:tc>
          <w:tcPr>
            <w:tcW w:w="796" w:type="pct"/>
            <w:shd w:val="clear" w:color="auto" w:fill="auto"/>
            <w:vAlign w:val="center"/>
          </w:tcPr>
          <w:p w14:paraId="5649359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11–480/8</w:t>
            </w:r>
          </w:p>
        </w:tc>
        <w:tc>
          <w:tcPr>
            <w:tcW w:w="486" w:type="pct"/>
            <w:shd w:val="clear" w:color="auto" w:fill="auto"/>
            <w:vAlign w:val="center"/>
          </w:tcPr>
          <w:p w14:paraId="519AEE6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1986</w:t>
            </w:r>
          </w:p>
        </w:tc>
        <w:tc>
          <w:tcPr>
            <w:tcW w:w="564" w:type="pct"/>
            <w:shd w:val="clear" w:color="auto" w:fill="auto"/>
            <w:vAlign w:val="center"/>
          </w:tcPr>
          <w:p w14:paraId="3FB7BC0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105</w:t>
            </w:r>
          </w:p>
        </w:tc>
        <w:tc>
          <w:tcPr>
            <w:tcW w:w="645" w:type="pct"/>
            <w:shd w:val="clear" w:color="auto" w:fill="auto"/>
            <w:vAlign w:val="center"/>
          </w:tcPr>
          <w:p w14:paraId="06B4581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685" w:type="pct"/>
            <w:shd w:val="clear" w:color="auto" w:fill="auto"/>
            <w:vAlign w:val="center"/>
          </w:tcPr>
          <w:p w14:paraId="4FA54400"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70</w:t>
            </w:r>
          </w:p>
        </w:tc>
        <w:tc>
          <w:tcPr>
            <w:tcW w:w="855" w:type="pct"/>
            <w:shd w:val="clear" w:color="auto" w:fill="auto"/>
            <w:vAlign w:val="center"/>
          </w:tcPr>
          <w:p w14:paraId="122E8A5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ремонте</w:t>
            </w:r>
          </w:p>
        </w:tc>
      </w:tr>
      <w:tr w:rsidR="00CC1034" w:rsidRPr="00D826BF" w14:paraId="389935BB" w14:textId="77777777" w:rsidTr="00E64875">
        <w:trPr>
          <w:trHeight w:val="340"/>
        </w:trPr>
        <w:tc>
          <w:tcPr>
            <w:tcW w:w="259" w:type="pct"/>
            <w:shd w:val="clear" w:color="auto" w:fill="auto"/>
            <w:vAlign w:val="center"/>
          </w:tcPr>
          <w:p w14:paraId="429534D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w:t>
            </w:r>
          </w:p>
        </w:tc>
        <w:tc>
          <w:tcPr>
            <w:tcW w:w="709" w:type="pct"/>
            <w:shd w:val="clear" w:color="auto" w:fill="auto"/>
            <w:vAlign w:val="center"/>
          </w:tcPr>
          <w:p w14:paraId="71183F4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w:t>
            </w:r>
          </w:p>
        </w:tc>
        <w:tc>
          <w:tcPr>
            <w:tcW w:w="796" w:type="pct"/>
            <w:shd w:val="clear" w:color="auto" w:fill="auto"/>
            <w:vAlign w:val="center"/>
          </w:tcPr>
          <w:p w14:paraId="4A4011E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2В–9А</w:t>
            </w:r>
          </w:p>
        </w:tc>
        <w:tc>
          <w:tcPr>
            <w:tcW w:w="486" w:type="pct"/>
            <w:shd w:val="clear" w:color="auto" w:fill="auto"/>
            <w:vAlign w:val="center"/>
          </w:tcPr>
          <w:p w14:paraId="16FAE07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1999</w:t>
            </w:r>
          </w:p>
        </w:tc>
        <w:tc>
          <w:tcPr>
            <w:tcW w:w="564" w:type="pct"/>
            <w:shd w:val="clear" w:color="auto" w:fill="auto"/>
            <w:vAlign w:val="center"/>
          </w:tcPr>
          <w:p w14:paraId="31814AF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120,4</w:t>
            </w:r>
          </w:p>
        </w:tc>
        <w:tc>
          <w:tcPr>
            <w:tcW w:w="645" w:type="pct"/>
            <w:shd w:val="clear" w:color="auto" w:fill="auto"/>
            <w:vAlign w:val="center"/>
          </w:tcPr>
          <w:p w14:paraId="482669A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96,5</w:t>
            </w:r>
          </w:p>
        </w:tc>
        <w:tc>
          <w:tcPr>
            <w:tcW w:w="685" w:type="pct"/>
            <w:shd w:val="clear" w:color="auto" w:fill="auto"/>
            <w:vAlign w:val="center"/>
          </w:tcPr>
          <w:p w14:paraId="04B03025"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40</w:t>
            </w:r>
          </w:p>
        </w:tc>
        <w:tc>
          <w:tcPr>
            <w:tcW w:w="855" w:type="pct"/>
            <w:shd w:val="clear" w:color="auto" w:fill="auto"/>
            <w:vAlign w:val="center"/>
          </w:tcPr>
          <w:p w14:paraId="7633B44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30D57579" w14:textId="77777777" w:rsidTr="00E64875">
        <w:trPr>
          <w:trHeight w:val="340"/>
        </w:trPr>
        <w:tc>
          <w:tcPr>
            <w:tcW w:w="259" w:type="pct"/>
            <w:shd w:val="clear" w:color="auto" w:fill="auto"/>
            <w:vAlign w:val="center"/>
          </w:tcPr>
          <w:p w14:paraId="68AF2AA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709" w:type="pct"/>
            <w:shd w:val="clear" w:color="auto" w:fill="auto"/>
            <w:vAlign w:val="center"/>
          </w:tcPr>
          <w:p w14:paraId="23048C8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w:t>
            </w:r>
          </w:p>
        </w:tc>
        <w:tc>
          <w:tcPr>
            <w:tcW w:w="796" w:type="pct"/>
            <w:shd w:val="clear" w:color="auto" w:fill="auto"/>
            <w:vAlign w:val="center"/>
          </w:tcPr>
          <w:p w14:paraId="00900FE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11–393/10</w:t>
            </w:r>
          </w:p>
        </w:tc>
        <w:tc>
          <w:tcPr>
            <w:tcW w:w="486" w:type="pct"/>
            <w:shd w:val="clear" w:color="auto" w:fill="auto"/>
            <w:vAlign w:val="center"/>
          </w:tcPr>
          <w:p w14:paraId="31BEEA3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1984</w:t>
            </w:r>
          </w:p>
        </w:tc>
        <w:tc>
          <w:tcPr>
            <w:tcW w:w="564" w:type="pct"/>
            <w:shd w:val="clear" w:color="auto" w:fill="auto"/>
            <w:vAlign w:val="center"/>
          </w:tcPr>
          <w:p w14:paraId="042CC70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100</w:t>
            </w:r>
          </w:p>
        </w:tc>
        <w:tc>
          <w:tcPr>
            <w:tcW w:w="645" w:type="pct"/>
            <w:shd w:val="clear" w:color="auto" w:fill="auto"/>
            <w:vAlign w:val="center"/>
          </w:tcPr>
          <w:p w14:paraId="44DD3F7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685" w:type="pct"/>
            <w:shd w:val="clear" w:color="auto" w:fill="auto"/>
            <w:vAlign w:val="center"/>
          </w:tcPr>
          <w:p w14:paraId="76D86C1E"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60</w:t>
            </w:r>
          </w:p>
        </w:tc>
        <w:tc>
          <w:tcPr>
            <w:tcW w:w="855" w:type="pct"/>
            <w:shd w:val="clear" w:color="auto" w:fill="auto"/>
            <w:vAlign w:val="center"/>
          </w:tcPr>
          <w:p w14:paraId="67B89FC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51F36835" w14:textId="77777777" w:rsidTr="00E64875">
        <w:trPr>
          <w:trHeight w:val="340"/>
        </w:trPr>
        <w:tc>
          <w:tcPr>
            <w:tcW w:w="259" w:type="pct"/>
            <w:shd w:val="clear" w:color="auto" w:fill="auto"/>
            <w:vAlign w:val="center"/>
          </w:tcPr>
          <w:p w14:paraId="08086BF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w:t>
            </w:r>
          </w:p>
        </w:tc>
        <w:tc>
          <w:tcPr>
            <w:tcW w:w="709" w:type="pct"/>
            <w:shd w:val="clear" w:color="auto" w:fill="auto"/>
            <w:vAlign w:val="center"/>
          </w:tcPr>
          <w:p w14:paraId="4621ACE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10а</w:t>
            </w:r>
          </w:p>
        </w:tc>
        <w:tc>
          <w:tcPr>
            <w:tcW w:w="796" w:type="pct"/>
            <w:shd w:val="clear" w:color="auto" w:fill="auto"/>
            <w:vAlign w:val="center"/>
          </w:tcPr>
          <w:p w14:paraId="14F213A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ТМ–478(10а)</w:t>
            </w:r>
          </w:p>
        </w:tc>
        <w:tc>
          <w:tcPr>
            <w:tcW w:w="486" w:type="pct"/>
            <w:shd w:val="clear" w:color="auto" w:fill="auto"/>
            <w:vAlign w:val="center"/>
          </w:tcPr>
          <w:p w14:paraId="25E88DF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1998</w:t>
            </w:r>
          </w:p>
        </w:tc>
        <w:tc>
          <w:tcPr>
            <w:tcW w:w="564" w:type="pct"/>
            <w:shd w:val="clear" w:color="auto" w:fill="auto"/>
            <w:vAlign w:val="center"/>
          </w:tcPr>
          <w:p w14:paraId="659AFB3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98,8</w:t>
            </w:r>
          </w:p>
        </w:tc>
        <w:tc>
          <w:tcPr>
            <w:tcW w:w="645" w:type="pct"/>
            <w:shd w:val="clear" w:color="auto" w:fill="auto"/>
            <w:vAlign w:val="center"/>
          </w:tcPr>
          <w:p w14:paraId="05A47FE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80</w:t>
            </w:r>
          </w:p>
        </w:tc>
        <w:tc>
          <w:tcPr>
            <w:tcW w:w="685" w:type="pct"/>
            <w:shd w:val="clear" w:color="auto" w:fill="auto"/>
            <w:vAlign w:val="center"/>
          </w:tcPr>
          <w:p w14:paraId="12CC156B"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40</w:t>
            </w:r>
          </w:p>
        </w:tc>
        <w:tc>
          <w:tcPr>
            <w:tcW w:w="855" w:type="pct"/>
            <w:shd w:val="clear" w:color="auto" w:fill="auto"/>
            <w:vAlign w:val="center"/>
          </w:tcPr>
          <w:p w14:paraId="3A5E627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2810F00A" w14:textId="77777777" w:rsidTr="00E64875">
        <w:trPr>
          <w:trHeight w:val="340"/>
        </w:trPr>
        <w:tc>
          <w:tcPr>
            <w:tcW w:w="259" w:type="pct"/>
            <w:shd w:val="clear" w:color="auto" w:fill="auto"/>
            <w:vAlign w:val="center"/>
          </w:tcPr>
          <w:p w14:paraId="01F1AD5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13</w:t>
            </w:r>
          </w:p>
        </w:tc>
        <w:tc>
          <w:tcPr>
            <w:tcW w:w="709" w:type="pct"/>
            <w:shd w:val="clear" w:color="auto" w:fill="auto"/>
            <w:vAlign w:val="center"/>
          </w:tcPr>
          <w:p w14:paraId="2F92E42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796" w:type="pct"/>
            <w:shd w:val="clear" w:color="auto" w:fill="auto"/>
            <w:vAlign w:val="center"/>
          </w:tcPr>
          <w:p w14:paraId="3146887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II–214/11</w:t>
            </w:r>
          </w:p>
        </w:tc>
        <w:tc>
          <w:tcPr>
            <w:tcW w:w="486" w:type="pct"/>
            <w:shd w:val="clear" w:color="auto" w:fill="auto"/>
            <w:vAlign w:val="center"/>
          </w:tcPr>
          <w:p w14:paraId="79ED990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1982</w:t>
            </w:r>
          </w:p>
        </w:tc>
        <w:tc>
          <w:tcPr>
            <w:tcW w:w="564" w:type="pct"/>
            <w:shd w:val="clear" w:color="auto" w:fill="auto"/>
            <w:vAlign w:val="center"/>
          </w:tcPr>
          <w:p w14:paraId="2B14F8B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102</w:t>
            </w:r>
          </w:p>
        </w:tc>
        <w:tc>
          <w:tcPr>
            <w:tcW w:w="645" w:type="pct"/>
            <w:shd w:val="clear" w:color="auto" w:fill="auto"/>
            <w:vAlign w:val="center"/>
          </w:tcPr>
          <w:p w14:paraId="5E9737E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48</w:t>
            </w:r>
          </w:p>
        </w:tc>
        <w:tc>
          <w:tcPr>
            <w:tcW w:w="685" w:type="pct"/>
            <w:shd w:val="clear" w:color="auto" w:fill="auto"/>
            <w:vAlign w:val="center"/>
          </w:tcPr>
          <w:p w14:paraId="6A48C9E5"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w:t>
            </w:r>
          </w:p>
        </w:tc>
        <w:tc>
          <w:tcPr>
            <w:tcW w:w="855" w:type="pct"/>
            <w:shd w:val="clear" w:color="auto" w:fill="auto"/>
            <w:vAlign w:val="center"/>
          </w:tcPr>
          <w:p w14:paraId="057657B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2EC5BB3F" w14:textId="77777777" w:rsidTr="00E64875">
        <w:trPr>
          <w:trHeight w:val="340"/>
        </w:trPr>
        <w:tc>
          <w:tcPr>
            <w:tcW w:w="259" w:type="pct"/>
            <w:shd w:val="clear" w:color="auto" w:fill="auto"/>
            <w:vAlign w:val="center"/>
          </w:tcPr>
          <w:p w14:paraId="2CD5653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14</w:t>
            </w:r>
          </w:p>
        </w:tc>
        <w:tc>
          <w:tcPr>
            <w:tcW w:w="709" w:type="pct"/>
            <w:shd w:val="clear" w:color="auto" w:fill="auto"/>
            <w:vAlign w:val="center"/>
          </w:tcPr>
          <w:p w14:paraId="1198773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w:t>
            </w:r>
          </w:p>
        </w:tc>
        <w:tc>
          <w:tcPr>
            <w:tcW w:w="796" w:type="pct"/>
            <w:shd w:val="clear" w:color="auto" w:fill="auto"/>
            <w:vAlign w:val="center"/>
          </w:tcPr>
          <w:p w14:paraId="21229EC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0473/12</w:t>
            </w:r>
          </w:p>
        </w:tc>
        <w:tc>
          <w:tcPr>
            <w:tcW w:w="486" w:type="pct"/>
            <w:shd w:val="clear" w:color="auto" w:fill="auto"/>
            <w:vAlign w:val="center"/>
          </w:tcPr>
          <w:p w14:paraId="4832D0D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1966</w:t>
            </w:r>
          </w:p>
        </w:tc>
        <w:tc>
          <w:tcPr>
            <w:tcW w:w="564" w:type="pct"/>
            <w:shd w:val="clear" w:color="auto" w:fill="auto"/>
            <w:vAlign w:val="center"/>
          </w:tcPr>
          <w:p w14:paraId="60820AE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120</w:t>
            </w:r>
          </w:p>
        </w:tc>
        <w:tc>
          <w:tcPr>
            <w:tcW w:w="645" w:type="pct"/>
            <w:shd w:val="clear" w:color="auto" w:fill="auto"/>
            <w:vAlign w:val="center"/>
          </w:tcPr>
          <w:p w14:paraId="77E8974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82,8</w:t>
            </w:r>
          </w:p>
        </w:tc>
        <w:tc>
          <w:tcPr>
            <w:tcW w:w="685" w:type="pct"/>
            <w:shd w:val="clear" w:color="auto" w:fill="auto"/>
            <w:vAlign w:val="center"/>
          </w:tcPr>
          <w:p w14:paraId="31017A4E"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w:t>
            </w:r>
          </w:p>
        </w:tc>
        <w:tc>
          <w:tcPr>
            <w:tcW w:w="855" w:type="pct"/>
            <w:shd w:val="clear" w:color="auto" w:fill="auto"/>
            <w:vAlign w:val="center"/>
          </w:tcPr>
          <w:p w14:paraId="20BDDCA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ликвидации</w:t>
            </w:r>
          </w:p>
        </w:tc>
      </w:tr>
      <w:tr w:rsidR="00CC1034" w:rsidRPr="00D826BF" w14:paraId="11FD298D" w14:textId="77777777" w:rsidTr="00E64875">
        <w:trPr>
          <w:trHeight w:val="340"/>
        </w:trPr>
        <w:tc>
          <w:tcPr>
            <w:tcW w:w="259" w:type="pct"/>
            <w:shd w:val="clear" w:color="auto" w:fill="auto"/>
            <w:vAlign w:val="center"/>
          </w:tcPr>
          <w:p w14:paraId="72AD208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15</w:t>
            </w:r>
          </w:p>
        </w:tc>
        <w:tc>
          <w:tcPr>
            <w:tcW w:w="709" w:type="pct"/>
            <w:shd w:val="clear" w:color="auto" w:fill="auto"/>
            <w:vAlign w:val="center"/>
          </w:tcPr>
          <w:p w14:paraId="76C691B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13</w:t>
            </w:r>
          </w:p>
        </w:tc>
        <w:tc>
          <w:tcPr>
            <w:tcW w:w="796" w:type="pct"/>
            <w:shd w:val="clear" w:color="auto" w:fill="auto"/>
            <w:vAlign w:val="center"/>
          </w:tcPr>
          <w:p w14:paraId="3AD036C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11–481/13</w:t>
            </w:r>
          </w:p>
        </w:tc>
        <w:tc>
          <w:tcPr>
            <w:tcW w:w="486" w:type="pct"/>
            <w:shd w:val="clear" w:color="auto" w:fill="auto"/>
            <w:vAlign w:val="center"/>
          </w:tcPr>
          <w:p w14:paraId="60D327E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1986</w:t>
            </w:r>
          </w:p>
        </w:tc>
        <w:tc>
          <w:tcPr>
            <w:tcW w:w="564" w:type="pct"/>
            <w:shd w:val="clear" w:color="auto" w:fill="auto"/>
            <w:vAlign w:val="center"/>
          </w:tcPr>
          <w:p w14:paraId="1FAF4D3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95</w:t>
            </w:r>
          </w:p>
        </w:tc>
        <w:tc>
          <w:tcPr>
            <w:tcW w:w="645" w:type="pct"/>
            <w:shd w:val="clear" w:color="auto" w:fill="auto"/>
            <w:vAlign w:val="center"/>
          </w:tcPr>
          <w:p w14:paraId="233237E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32,7</w:t>
            </w:r>
          </w:p>
        </w:tc>
        <w:tc>
          <w:tcPr>
            <w:tcW w:w="685" w:type="pct"/>
            <w:shd w:val="clear" w:color="auto" w:fill="auto"/>
            <w:vAlign w:val="center"/>
          </w:tcPr>
          <w:p w14:paraId="58989674"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40</w:t>
            </w:r>
          </w:p>
        </w:tc>
        <w:tc>
          <w:tcPr>
            <w:tcW w:w="855" w:type="pct"/>
            <w:shd w:val="clear" w:color="auto" w:fill="auto"/>
            <w:vAlign w:val="center"/>
          </w:tcPr>
          <w:p w14:paraId="70D0B6A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ремонте</w:t>
            </w:r>
          </w:p>
        </w:tc>
      </w:tr>
      <w:tr w:rsidR="00CC1034" w:rsidRPr="00D826BF" w14:paraId="10B7531D" w14:textId="77777777" w:rsidTr="00E64875">
        <w:trPr>
          <w:trHeight w:val="340"/>
        </w:trPr>
        <w:tc>
          <w:tcPr>
            <w:tcW w:w="259" w:type="pct"/>
            <w:shd w:val="clear" w:color="auto" w:fill="auto"/>
            <w:vAlign w:val="center"/>
          </w:tcPr>
          <w:p w14:paraId="382FAEE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16</w:t>
            </w:r>
          </w:p>
        </w:tc>
        <w:tc>
          <w:tcPr>
            <w:tcW w:w="709" w:type="pct"/>
            <w:shd w:val="clear" w:color="auto" w:fill="auto"/>
            <w:vAlign w:val="center"/>
          </w:tcPr>
          <w:p w14:paraId="1855EC5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14</w:t>
            </w:r>
          </w:p>
        </w:tc>
        <w:tc>
          <w:tcPr>
            <w:tcW w:w="796" w:type="pct"/>
            <w:shd w:val="clear" w:color="auto" w:fill="auto"/>
            <w:vAlign w:val="center"/>
          </w:tcPr>
          <w:p w14:paraId="3357F12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11–398</w:t>
            </w:r>
          </w:p>
        </w:tc>
        <w:tc>
          <w:tcPr>
            <w:tcW w:w="486" w:type="pct"/>
            <w:shd w:val="clear" w:color="auto" w:fill="auto"/>
            <w:vAlign w:val="center"/>
          </w:tcPr>
          <w:p w14:paraId="4FCB96E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1984</w:t>
            </w:r>
          </w:p>
        </w:tc>
        <w:tc>
          <w:tcPr>
            <w:tcW w:w="564" w:type="pct"/>
            <w:shd w:val="clear" w:color="auto" w:fill="auto"/>
            <w:vAlign w:val="center"/>
          </w:tcPr>
          <w:p w14:paraId="5068C9B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10</w:t>
            </w:r>
            <w:r w:rsidRPr="00D826BF">
              <w:rPr>
                <w:rFonts w:ascii="Times New Roman" w:hAnsi="Times New Roman" w:cs="Times New Roman"/>
                <w:sz w:val="18"/>
                <w:szCs w:val="18"/>
              </w:rPr>
              <w:t>0</w:t>
            </w:r>
          </w:p>
        </w:tc>
        <w:tc>
          <w:tcPr>
            <w:tcW w:w="645" w:type="pct"/>
            <w:shd w:val="clear" w:color="auto" w:fill="auto"/>
            <w:vAlign w:val="center"/>
          </w:tcPr>
          <w:p w14:paraId="5F0EB13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w:t>
            </w:r>
          </w:p>
        </w:tc>
        <w:tc>
          <w:tcPr>
            <w:tcW w:w="685" w:type="pct"/>
            <w:shd w:val="clear" w:color="auto" w:fill="auto"/>
            <w:vAlign w:val="center"/>
          </w:tcPr>
          <w:p w14:paraId="51B0847C"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60</w:t>
            </w:r>
          </w:p>
        </w:tc>
        <w:tc>
          <w:tcPr>
            <w:tcW w:w="855" w:type="pct"/>
            <w:shd w:val="clear" w:color="auto" w:fill="auto"/>
            <w:vAlign w:val="center"/>
          </w:tcPr>
          <w:p w14:paraId="7BD7612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05ED0D62" w14:textId="77777777" w:rsidTr="00E64875">
        <w:trPr>
          <w:trHeight w:val="340"/>
        </w:trPr>
        <w:tc>
          <w:tcPr>
            <w:tcW w:w="259" w:type="pct"/>
            <w:shd w:val="clear" w:color="auto" w:fill="auto"/>
            <w:vAlign w:val="center"/>
          </w:tcPr>
          <w:p w14:paraId="63FC44B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17</w:t>
            </w:r>
          </w:p>
        </w:tc>
        <w:tc>
          <w:tcPr>
            <w:tcW w:w="709" w:type="pct"/>
            <w:shd w:val="clear" w:color="auto" w:fill="auto"/>
            <w:vAlign w:val="center"/>
          </w:tcPr>
          <w:p w14:paraId="5FE42D3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15</w:t>
            </w:r>
          </w:p>
        </w:tc>
        <w:tc>
          <w:tcPr>
            <w:tcW w:w="796" w:type="pct"/>
            <w:shd w:val="clear" w:color="auto" w:fill="auto"/>
            <w:vAlign w:val="center"/>
          </w:tcPr>
          <w:p w14:paraId="4FA86F6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Т–1610/15</w:t>
            </w:r>
          </w:p>
        </w:tc>
        <w:tc>
          <w:tcPr>
            <w:tcW w:w="486" w:type="pct"/>
            <w:shd w:val="clear" w:color="auto" w:fill="auto"/>
            <w:vAlign w:val="center"/>
          </w:tcPr>
          <w:p w14:paraId="0BC7828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1969</w:t>
            </w:r>
          </w:p>
        </w:tc>
        <w:tc>
          <w:tcPr>
            <w:tcW w:w="564" w:type="pct"/>
            <w:shd w:val="clear" w:color="auto" w:fill="auto"/>
            <w:vAlign w:val="center"/>
          </w:tcPr>
          <w:p w14:paraId="7FE6B43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92</w:t>
            </w:r>
          </w:p>
        </w:tc>
        <w:tc>
          <w:tcPr>
            <w:tcW w:w="645" w:type="pct"/>
            <w:shd w:val="clear" w:color="auto" w:fill="auto"/>
            <w:vAlign w:val="center"/>
          </w:tcPr>
          <w:p w14:paraId="509D10B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49</w:t>
            </w:r>
          </w:p>
        </w:tc>
        <w:tc>
          <w:tcPr>
            <w:tcW w:w="685" w:type="pct"/>
            <w:shd w:val="clear" w:color="auto" w:fill="auto"/>
            <w:vAlign w:val="center"/>
          </w:tcPr>
          <w:p w14:paraId="34969824"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40</w:t>
            </w:r>
          </w:p>
        </w:tc>
        <w:tc>
          <w:tcPr>
            <w:tcW w:w="855" w:type="pct"/>
            <w:shd w:val="clear" w:color="auto" w:fill="auto"/>
            <w:vAlign w:val="center"/>
          </w:tcPr>
          <w:p w14:paraId="1057734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ремонте</w:t>
            </w:r>
          </w:p>
        </w:tc>
      </w:tr>
      <w:tr w:rsidR="00CC1034" w:rsidRPr="00D826BF" w14:paraId="292FB8F3" w14:textId="77777777" w:rsidTr="00E64875">
        <w:trPr>
          <w:trHeight w:val="340"/>
        </w:trPr>
        <w:tc>
          <w:tcPr>
            <w:tcW w:w="259" w:type="pct"/>
            <w:shd w:val="clear" w:color="auto" w:fill="auto"/>
            <w:vAlign w:val="center"/>
          </w:tcPr>
          <w:p w14:paraId="722725B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18</w:t>
            </w:r>
          </w:p>
        </w:tc>
        <w:tc>
          <w:tcPr>
            <w:tcW w:w="709" w:type="pct"/>
            <w:shd w:val="clear" w:color="auto" w:fill="auto"/>
            <w:vAlign w:val="center"/>
          </w:tcPr>
          <w:p w14:paraId="62DFCC4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16</w:t>
            </w:r>
          </w:p>
        </w:tc>
        <w:tc>
          <w:tcPr>
            <w:tcW w:w="796" w:type="pct"/>
            <w:shd w:val="clear" w:color="auto" w:fill="auto"/>
            <w:vAlign w:val="center"/>
          </w:tcPr>
          <w:p w14:paraId="3EABB88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Т–0462/16</w:t>
            </w:r>
          </w:p>
        </w:tc>
        <w:tc>
          <w:tcPr>
            <w:tcW w:w="486" w:type="pct"/>
            <w:shd w:val="clear" w:color="auto" w:fill="auto"/>
            <w:vAlign w:val="center"/>
          </w:tcPr>
          <w:p w14:paraId="5CD3B20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1968</w:t>
            </w:r>
          </w:p>
        </w:tc>
        <w:tc>
          <w:tcPr>
            <w:tcW w:w="564" w:type="pct"/>
            <w:shd w:val="clear" w:color="auto" w:fill="auto"/>
            <w:vAlign w:val="center"/>
          </w:tcPr>
          <w:p w14:paraId="4061378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110</w:t>
            </w:r>
          </w:p>
        </w:tc>
        <w:tc>
          <w:tcPr>
            <w:tcW w:w="645" w:type="pct"/>
            <w:shd w:val="clear" w:color="auto" w:fill="auto"/>
            <w:vAlign w:val="center"/>
          </w:tcPr>
          <w:p w14:paraId="6C9BAAA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108</w:t>
            </w:r>
          </w:p>
        </w:tc>
        <w:tc>
          <w:tcPr>
            <w:tcW w:w="685" w:type="pct"/>
            <w:shd w:val="clear" w:color="auto" w:fill="auto"/>
            <w:vAlign w:val="center"/>
          </w:tcPr>
          <w:p w14:paraId="2AEEB17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55" w:type="pct"/>
            <w:shd w:val="clear" w:color="auto" w:fill="auto"/>
            <w:vAlign w:val="center"/>
          </w:tcPr>
          <w:p w14:paraId="221C0D1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w:t>
            </w:r>
            <w:r w:rsidRPr="00D826BF">
              <w:rPr>
                <w:rFonts w:ascii="Times New Roman" w:hAnsi="Times New Roman" w:cs="Times New Roman"/>
                <w:sz w:val="18"/>
                <w:szCs w:val="18"/>
                <w:lang w:val="en-US"/>
              </w:rPr>
              <w:t xml:space="preserve"> </w:t>
            </w:r>
            <w:r w:rsidRPr="00D826BF">
              <w:rPr>
                <w:rFonts w:ascii="Times New Roman" w:hAnsi="Times New Roman" w:cs="Times New Roman"/>
                <w:sz w:val="18"/>
                <w:szCs w:val="18"/>
              </w:rPr>
              <w:t>ремонте (</w:t>
            </w:r>
            <w:proofErr w:type="spellStart"/>
            <w:r w:rsidRPr="00D826BF">
              <w:rPr>
                <w:rFonts w:ascii="Times New Roman" w:hAnsi="Times New Roman" w:cs="Times New Roman"/>
                <w:sz w:val="18"/>
                <w:szCs w:val="18"/>
              </w:rPr>
              <w:t>запесковала</w:t>
            </w:r>
            <w:proofErr w:type="spellEnd"/>
            <w:r w:rsidRPr="00D826BF">
              <w:rPr>
                <w:rFonts w:ascii="Times New Roman" w:hAnsi="Times New Roman" w:cs="Times New Roman"/>
                <w:sz w:val="18"/>
                <w:szCs w:val="18"/>
              </w:rPr>
              <w:t>)</w:t>
            </w:r>
          </w:p>
        </w:tc>
      </w:tr>
      <w:tr w:rsidR="00CC1034" w:rsidRPr="00D826BF" w14:paraId="7E90B699" w14:textId="77777777" w:rsidTr="00E64875">
        <w:trPr>
          <w:trHeight w:val="340"/>
        </w:trPr>
        <w:tc>
          <w:tcPr>
            <w:tcW w:w="259" w:type="pct"/>
            <w:shd w:val="clear" w:color="auto" w:fill="auto"/>
            <w:vAlign w:val="center"/>
          </w:tcPr>
          <w:p w14:paraId="26D70A9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w:t>
            </w:r>
          </w:p>
        </w:tc>
        <w:tc>
          <w:tcPr>
            <w:tcW w:w="709" w:type="pct"/>
            <w:shd w:val="clear" w:color="auto" w:fill="auto"/>
            <w:vAlign w:val="center"/>
          </w:tcPr>
          <w:p w14:paraId="22BDDAD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16а</w:t>
            </w:r>
          </w:p>
        </w:tc>
        <w:tc>
          <w:tcPr>
            <w:tcW w:w="796" w:type="pct"/>
            <w:shd w:val="clear" w:color="auto" w:fill="auto"/>
            <w:vAlign w:val="center"/>
          </w:tcPr>
          <w:p w14:paraId="6880FC0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16а</w:t>
            </w:r>
          </w:p>
        </w:tc>
        <w:tc>
          <w:tcPr>
            <w:tcW w:w="486" w:type="pct"/>
            <w:shd w:val="clear" w:color="auto" w:fill="auto"/>
            <w:vAlign w:val="center"/>
          </w:tcPr>
          <w:p w14:paraId="3750E8B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2005</w:t>
            </w:r>
          </w:p>
        </w:tc>
        <w:tc>
          <w:tcPr>
            <w:tcW w:w="564" w:type="pct"/>
            <w:shd w:val="clear" w:color="auto" w:fill="auto"/>
            <w:vAlign w:val="center"/>
          </w:tcPr>
          <w:p w14:paraId="35FD78D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129</w:t>
            </w:r>
          </w:p>
        </w:tc>
        <w:tc>
          <w:tcPr>
            <w:tcW w:w="645" w:type="pct"/>
            <w:shd w:val="clear" w:color="auto" w:fill="auto"/>
            <w:vAlign w:val="center"/>
          </w:tcPr>
          <w:p w14:paraId="5811DCA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54</w:t>
            </w:r>
          </w:p>
        </w:tc>
        <w:tc>
          <w:tcPr>
            <w:tcW w:w="685" w:type="pct"/>
            <w:shd w:val="clear" w:color="auto" w:fill="auto"/>
            <w:vAlign w:val="center"/>
          </w:tcPr>
          <w:p w14:paraId="404B830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55" w:type="pct"/>
            <w:shd w:val="clear" w:color="auto" w:fill="auto"/>
            <w:vAlign w:val="center"/>
          </w:tcPr>
          <w:p w14:paraId="2BEEADD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w:t>
            </w:r>
            <w:r w:rsidRPr="00D826BF">
              <w:rPr>
                <w:rFonts w:ascii="Times New Roman" w:hAnsi="Times New Roman" w:cs="Times New Roman"/>
                <w:sz w:val="18"/>
                <w:szCs w:val="18"/>
                <w:lang w:val="en-US"/>
              </w:rPr>
              <w:t xml:space="preserve"> </w:t>
            </w:r>
            <w:r w:rsidRPr="00D826BF">
              <w:rPr>
                <w:rFonts w:ascii="Times New Roman" w:hAnsi="Times New Roman" w:cs="Times New Roman"/>
                <w:sz w:val="18"/>
                <w:szCs w:val="18"/>
              </w:rPr>
              <w:t>ремонте (</w:t>
            </w:r>
            <w:proofErr w:type="spellStart"/>
            <w:r w:rsidRPr="00D826BF">
              <w:rPr>
                <w:rFonts w:ascii="Times New Roman" w:hAnsi="Times New Roman" w:cs="Times New Roman"/>
                <w:sz w:val="18"/>
                <w:szCs w:val="18"/>
              </w:rPr>
              <w:t>запескована</w:t>
            </w:r>
            <w:proofErr w:type="spellEnd"/>
            <w:r w:rsidRPr="00D826BF">
              <w:rPr>
                <w:rFonts w:ascii="Times New Roman" w:hAnsi="Times New Roman" w:cs="Times New Roman"/>
                <w:sz w:val="18"/>
                <w:szCs w:val="18"/>
              </w:rPr>
              <w:t>)</w:t>
            </w:r>
          </w:p>
        </w:tc>
      </w:tr>
      <w:tr w:rsidR="00CC1034" w:rsidRPr="00D826BF" w14:paraId="556EB101" w14:textId="77777777" w:rsidTr="00E64875">
        <w:trPr>
          <w:trHeight w:val="340"/>
        </w:trPr>
        <w:tc>
          <w:tcPr>
            <w:tcW w:w="259" w:type="pct"/>
            <w:shd w:val="clear" w:color="auto" w:fill="auto"/>
            <w:vAlign w:val="center"/>
          </w:tcPr>
          <w:p w14:paraId="10B9F81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w:t>
            </w:r>
          </w:p>
        </w:tc>
        <w:tc>
          <w:tcPr>
            <w:tcW w:w="709" w:type="pct"/>
            <w:shd w:val="clear" w:color="auto" w:fill="auto"/>
            <w:vAlign w:val="center"/>
          </w:tcPr>
          <w:p w14:paraId="496EF1B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17</w:t>
            </w:r>
          </w:p>
        </w:tc>
        <w:tc>
          <w:tcPr>
            <w:tcW w:w="796" w:type="pct"/>
            <w:shd w:val="clear" w:color="auto" w:fill="auto"/>
            <w:vAlign w:val="center"/>
          </w:tcPr>
          <w:p w14:paraId="403B697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0480/17</w:t>
            </w:r>
          </w:p>
        </w:tc>
        <w:tc>
          <w:tcPr>
            <w:tcW w:w="486" w:type="pct"/>
            <w:shd w:val="clear" w:color="auto" w:fill="auto"/>
            <w:vAlign w:val="center"/>
          </w:tcPr>
          <w:p w14:paraId="4249193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1966</w:t>
            </w:r>
          </w:p>
        </w:tc>
        <w:tc>
          <w:tcPr>
            <w:tcW w:w="564" w:type="pct"/>
            <w:shd w:val="clear" w:color="auto" w:fill="auto"/>
            <w:vAlign w:val="center"/>
          </w:tcPr>
          <w:p w14:paraId="09588AC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120</w:t>
            </w:r>
          </w:p>
        </w:tc>
        <w:tc>
          <w:tcPr>
            <w:tcW w:w="645" w:type="pct"/>
            <w:shd w:val="clear" w:color="auto" w:fill="auto"/>
            <w:vAlign w:val="center"/>
          </w:tcPr>
          <w:p w14:paraId="24CFBDB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83</w:t>
            </w:r>
          </w:p>
        </w:tc>
        <w:tc>
          <w:tcPr>
            <w:tcW w:w="685" w:type="pct"/>
            <w:shd w:val="clear" w:color="auto" w:fill="auto"/>
            <w:vAlign w:val="center"/>
          </w:tcPr>
          <w:p w14:paraId="50AD164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w:t>
            </w:r>
          </w:p>
        </w:tc>
        <w:tc>
          <w:tcPr>
            <w:tcW w:w="855" w:type="pct"/>
            <w:shd w:val="clear" w:color="auto" w:fill="auto"/>
            <w:vAlign w:val="center"/>
          </w:tcPr>
          <w:p w14:paraId="1B3B851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5E16E813" w14:textId="77777777" w:rsidTr="00E64875">
        <w:trPr>
          <w:trHeight w:val="340"/>
        </w:trPr>
        <w:tc>
          <w:tcPr>
            <w:tcW w:w="259" w:type="pct"/>
            <w:shd w:val="clear" w:color="auto" w:fill="auto"/>
            <w:vAlign w:val="center"/>
          </w:tcPr>
          <w:p w14:paraId="12895CC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21</w:t>
            </w:r>
          </w:p>
        </w:tc>
        <w:tc>
          <w:tcPr>
            <w:tcW w:w="709" w:type="pct"/>
            <w:shd w:val="clear" w:color="auto" w:fill="auto"/>
            <w:vAlign w:val="center"/>
          </w:tcPr>
          <w:p w14:paraId="3AB97AA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17а</w:t>
            </w:r>
          </w:p>
        </w:tc>
        <w:tc>
          <w:tcPr>
            <w:tcW w:w="796" w:type="pct"/>
            <w:shd w:val="clear" w:color="auto" w:fill="auto"/>
            <w:vAlign w:val="center"/>
          </w:tcPr>
          <w:p w14:paraId="78A397F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ТМ150/17а</w:t>
            </w:r>
          </w:p>
        </w:tc>
        <w:tc>
          <w:tcPr>
            <w:tcW w:w="486" w:type="pct"/>
            <w:shd w:val="clear" w:color="auto" w:fill="auto"/>
            <w:vAlign w:val="center"/>
          </w:tcPr>
          <w:p w14:paraId="370987C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1988</w:t>
            </w:r>
          </w:p>
        </w:tc>
        <w:tc>
          <w:tcPr>
            <w:tcW w:w="564" w:type="pct"/>
            <w:shd w:val="clear" w:color="auto" w:fill="auto"/>
            <w:vAlign w:val="center"/>
          </w:tcPr>
          <w:p w14:paraId="03AB3EE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85</w:t>
            </w:r>
          </w:p>
        </w:tc>
        <w:tc>
          <w:tcPr>
            <w:tcW w:w="645" w:type="pct"/>
            <w:shd w:val="clear" w:color="auto" w:fill="auto"/>
            <w:vAlign w:val="center"/>
          </w:tcPr>
          <w:p w14:paraId="5B98FAA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685" w:type="pct"/>
            <w:shd w:val="clear" w:color="auto" w:fill="auto"/>
            <w:vAlign w:val="center"/>
          </w:tcPr>
          <w:p w14:paraId="16D5F27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30</w:t>
            </w:r>
          </w:p>
        </w:tc>
        <w:tc>
          <w:tcPr>
            <w:tcW w:w="855" w:type="pct"/>
            <w:shd w:val="clear" w:color="auto" w:fill="auto"/>
            <w:vAlign w:val="center"/>
          </w:tcPr>
          <w:p w14:paraId="28C30EA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7106FBCC" w14:textId="77777777" w:rsidTr="00E64875">
        <w:trPr>
          <w:trHeight w:val="340"/>
        </w:trPr>
        <w:tc>
          <w:tcPr>
            <w:tcW w:w="259" w:type="pct"/>
            <w:shd w:val="clear" w:color="auto" w:fill="auto"/>
            <w:vAlign w:val="center"/>
          </w:tcPr>
          <w:p w14:paraId="2FD209F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22</w:t>
            </w:r>
          </w:p>
        </w:tc>
        <w:tc>
          <w:tcPr>
            <w:tcW w:w="709" w:type="pct"/>
            <w:shd w:val="clear" w:color="auto" w:fill="auto"/>
            <w:vAlign w:val="center"/>
          </w:tcPr>
          <w:p w14:paraId="27D4A27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17б</w:t>
            </w:r>
          </w:p>
        </w:tc>
        <w:tc>
          <w:tcPr>
            <w:tcW w:w="796" w:type="pct"/>
            <w:shd w:val="clear" w:color="auto" w:fill="auto"/>
            <w:vAlign w:val="center"/>
          </w:tcPr>
          <w:p w14:paraId="2368A9D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17Б</w:t>
            </w:r>
          </w:p>
        </w:tc>
        <w:tc>
          <w:tcPr>
            <w:tcW w:w="486" w:type="pct"/>
            <w:shd w:val="clear" w:color="auto" w:fill="auto"/>
            <w:vAlign w:val="center"/>
          </w:tcPr>
          <w:p w14:paraId="01492A7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2005</w:t>
            </w:r>
          </w:p>
        </w:tc>
        <w:tc>
          <w:tcPr>
            <w:tcW w:w="564" w:type="pct"/>
            <w:shd w:val="clear" w:color="auto" w:fill="auto"/>
            <w:vAlign w:val="center"/>
          </w:tcPr>
          <w:p w14:paraId="6EEF3DB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120</w:t>
            </w:r>
          </w:p>
        </w:tc>
        <w:tc>
          <w:tcPr>
            <w:tcW w:w="645" w:type="pct"/>
            <w:shd w:val="clear" w:color="auto" w:fill="auto"/>
            <w:vAlign w:val="center"/>
          </w:tcPr>
          <w:p w14:paraId="6B1FACE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685" w:type="pct"/>
            <w:shd w:val="clear" w:color="auto" w:fill="auto"/>
            <w:vAlign w:val="center"/>
          </w:tcPr>
          <w:p w14:paraId="39394FC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70</w:t>
            </w:r>
          </w:p>
        </w:tc>
        <w:tc>
          <w:tcPr>
            <w:tcW w:w="855" w:type="pct"/>
            <w:shd w:val="clear" w:color="auto" w:fill="auto"/>
            <w:vAlign w:val="center"/>
          </w:tcPr>
          <w:p w14:paraId="66B60C6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282E434C" w14:textId="77777777" w:rsidTr="00E64875">
        <w:trPr>
          <w:trHeight w:val="340"/>
        </w:trPr>
        <w:tc>
          <w:tcPr>
            <w:tcW w:w="259" w:type="pct"/>
            <w:shd w:val="clear" w:color="auto" w:fill="auto"/>
            <w:vAlign w:val="center"/>
          </w:tcPr>
          <w:p w14:paraId="33F6B14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23</w:t>
            </w:r>
          </w:p>
        </w:tc>
        <w:tc>
          <w:tcPr>
            <w:tcW w:w="709" w:type="pct"/>
            <w:shd w:val="clear" w:color="auto" w:fill="auto"/>
            <w:vAlign w:val="center"/>
          </w:tcPr>
          <w:p w14:paraId="19FBC77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18</w:t>
            </w:r>
          </w:p>
        </w:tc>
        <w:tc>
          <w:tcPr>
            <w:tcW w:w="796" w:type="pct"/>
            <w:shd w:val="clear" w:color="auto" w:fill="auto"/>
            <w:vAlign w:val="center"/>
          </w:tcPr>
          <w:p w14:paraId="6B20BFF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483/18</w:t>
            </w:r>
          </w:p>
        </w:tc>
        <w:tc>
          <w:tcPr>
            <w:tcW w:w="486" w:type="pct"/>
            <w:shd w:val="clear" w:color="auto" w:fill="auto"/>
            <w:vAlign w:val="center"/>
          </w:tcPr>
          <w:p w14:paraId="6270E0A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1986</w:t>
            </w:r>
          </w:p>
        </w:tc>
        <w:tc>
          <w:tcPr>
            <w:tcW w:w="564" w:type="pct"/>
            <w:shd w:val="clear" w:color="auto" w:fill="auto"/>
            <w:vAlign w:val="center"/>
          </w:tcPr>
          <w:p w14:paraId="1F67985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108</w:t>
            </w:r>
          </w:p>
        </w:tc>
        <w:tc>
          <w:tcPr>
            <w:tcW w:w="645" w:type="pct"/>
            <w:shd w:val="clear" w:color="auto" w:fill="auto"/>
            <w:vAlign w:val="center"/>
          </w:tcPr>
          <w:p w14:paraId="644B755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50</w:t>
            </w:r>
          </w:p>
        </w:tc>
        <w:tc>
          <w:tcPr>
            <w:tcW w:w="685" w:type="pct"/>
            <w:shd w:val="clear" w:color="auto" w:fill="auto"/>
            <w:vAlign w:val="center"/>
          </w:tcPr>
          <w:p w14:paraId="3DE0F4C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50</w:t>
            </w:r>
          </w:p>
        </w:tc>
        <w:tc>
          <w:tcPr>
            <w:tcW w:w="855" w:type="pct"/>
            <w:shd w:val="clear" w:color="auto" w:fill="auto"/>
            <w:vAlign w:val="center"/>
          </w:tcPr>
          <w:p w14:paraId="7A1C3BC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6F44C8E5" w14:textId="77777777" w:rsidTr="00E64875">
        <w:trPr>
          <w:trHeight w:val="340"/>
        </w:trPr>
        <w:tc>
          <w:tcPr>
            <w:tcW w:w="259" w:type="pct"/>
            <w:shd w:val="clear" w:color="auto" w:fill="auto"/>
            <w:vAlign w:val="center"/>
          </w:tcPr>
          <w:p w14:paraId="11D873C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24</w:t>
            </w:r>
          </w:p>
        </w:tc>
        <w:tc>
          <w:tcPr>
            <w:tcW w:w="709" w:type="pct"/>
            <w:shd w:val="clear" w:color="auto" w:fill="auto"/>
            <w:vAlign w:val="center"/>
          </w:tcPr>
          <w:p w14:paraId="37DE89D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w:t>
            </w:r>
          </w:p>
        </w:tc>
        <w:tc>
          <w:tcPr>
            <w:tcW w:w="796" w:type="pct"/>
            <w:shd w:val="clear" w:color="auto" w:fill="auto"/>
            <w:vAlign w:val="center"/>
          </w:tcPr>
          <w:p w14:paraId="6F5AA9D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Т–0458/20</w:t>
            </w:r>
          </w:p>
        </w:tc>
        <w:tc>
          <w:tcPr>
            <w:tcW w:w="486" w:type="pct"/>
            <w:shd w:val="clear" w:color="auto" w:fill="auto"/>
            <w:vAlign w:val="center"/>
          </w:tcPr>
          <w:p w14:paraId="0432617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1968</w:t>
            </w:r>
          </w:p>
        </w:tc>
        <w:tc>
          <w:tcPr>
            <w:tcW w:w="564" w:type="pct"/>
            <w:shd w:val="clear" w:color="auto" w:fill="auto"/>
            <w:vAlign w:val="center"/>
          </w:tcPr>
          <w:p w14:paraId="1BD0F8B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120</w:t>
            </w:r>
          </w:p>
        </w:tc>
        <w:tc>
          <w:tcPr>
            <w:tcW w:w="645" w:type="pct"/>
            <w:shd w:val="clear" w:color="auto" w:fill="auto"/>
            <w:vAlign w:val="center"/>
          </w:tcPr>
          <w:p w14:paraId="3AE1E44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57,6</w:t>
            </w:r>
          </w:p>
        </w:tc>
        <w:tc>
          <w:tcPr>
            <w:tcW w:w="685" w:type="pct"/>
            <w:shd w:val="clear" w:color="auto" w:fill="auto"/>
            <w:vAlign w:val="center"/>
          </w:tcPr>
          <w:p w14:paraId="06FEB42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55" w:type="pct"/>
            <w:shd w:val="clear" w:color="auto" w:fill="auto"/>
            <w:vAlign w:val="center"/>
          </w:tcPr>
          <w:p w14:paraId="7451555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w:t>
            </w:r>
            <w:r w:rsidRPr="00D826BF">
              <w:rPr>
                <w:rFonts w:ascii="Times New Roman" w:hAnsi="Times New Roman" w:cs="Times New Roman"/>
                <w:sz w:val="18"/>
                <w:szCs w:val="18"/>
                <w:lang w:val="en-US"/>
              </w:rPr>
              <w:t xml:space="preserve"> </w:t>
            </w:r>
            <w:r w:rsidRPr="00D826BF">
              <w:rPr>
                <w:rFonts w:ascii="Times New Roman" w:hAnsi="Times New Roman" w:cs="Times New Roman"/>
                <w:sz w:val="18"/>
                <w:szCs w:val="18"/>
              </w:rPr>
              <w:t>ремонте (</w:t>
            </w:r>
            <w:proofErr w:type="spellStart"/>
            <w:r w:rsidRPr="00D826BF">
              <w:rPr>
                <w:rFonts w:ascii="Times New Roman" w:hAnsi="Times New Roman" w:cs="Times New Roman"/>
                <w:sz w:val="18"/>
                <w:szCs w:val="18"/>
              </w:rPr>
              <w:t>запескована</w:t>
            </w:r>
            <w:proofErr w:type="spellEnd"/>
            <w:r w:rsidRPr="00D826BF">
              <w:rPr>
                <w:rFonts w:ascii="Times New Roman" w:hAnsi="Times New Roman" w:cs="Times New Roman"/>
                <w:sz w:val="18"/>
                <w:szCs w:val="18"/>
              </w:rPr>
              <w:t>)</w:t>
            </w:r>
          </w:p>
        </w:tc>
      </w:tr>
      <w:tr w:rsidR="00CC1034" w:rsidRPr="00D826BF" w14:paraId="35C0BEF5" w14:textId="77777777" w:rsidTr="00E64875">
        <w:trPr>
          <w:trHeight w:val="340"/>
        </w:trPr>
        <w:tc>
          <w:tcPr>
            <w:tcW w:w="259" w:type="pct"/>
            <w:shd w:val="clear" w:color="auto" w:fill="auto"/>
            <w:vAlign w:val="center"/>
          </w:tcPr>
          <w:p w14:paraId="3CDBD9A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lastRenderedPageBreak/>
              <w:t>25</w:t>
            </w:r>
          </w:p>
        </w:tc>
        <w:tc>
          <w:tcPr>
            <w:tcW w:w="709" w:type="pct"/>
            <w:shd w:val="clear" w:color="auto" w:fill="auto"/>
            <w:vAlign w:val="center"/>
          </w:tcPr>
          <w:p w14:paraId="5938A04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21</w:t>
            </w:r>
          </w:p>
        </w:tc>
        <w:tc>
          <w:tcPr>
            <w:tcW w:w="796" w:type="pct"/>
            <w:shd w:val="clear" w:color="auto" w:fill="auto"/>
            <w:vAlign w:val="center"/>
          </w:tcPr>
          <w:p w14:paraId="6C696C6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ТМ–150/21</w:t>
            </w:r>
          </w:p>
        </w:tc>
        <w:tc>
          <w:tcPr>
            <w:tcW w:w="486" w:type="pct"/>
            <w:shd w:val="clear" w:color="auto" w:fill="auto"/>
            <w:vAlign w:val="center"/>
          </w:tcPr>
          <w:p w14:paraId="2370967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1988</w:t>
            </w:r>
          </w:p>
        </w:tc>
        <w:tc>
          <w:tcPr>
            <w:tcW w:w="564" w:type="pct"/>
            <w:shd w:val="clear" w:color="auto" w:fill="auto"/>
            <w:vAlign w:val="center"/>
          </w:tcPr>
          <w:p w14:paraId="314A28F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85</w:t>
            </w:r>
          </w:p>
        </w:tc>
        <w:tc>
          <w:tcPr>
            <w:tcW w:w="645" w:type="pct"/>
            <w:shd w:val="clear" w:color="auto" w:fill="auto"/>
            <w:vAlign w:val="center"/>
          </w:tcPr>
          <w:p w14:paraId="0512EA6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685" w:type="pct"/>
            <w:shd w:val="clear" w:color="auto" w:fill="auto"/>
            <w:vAlign w:val="center"/>
          </w:tcPr>
          <w:p w14:paraId="41B7DE6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855" w:type="pct"/>
            <w:shd w:val="clear" w:color="auto" w:fill="auto"/>
            <w:vAlign w:val="center"/>
          </w:tcPr>
          <w:p w14:paraId="45DC76A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ремонте</w:t>
            </w:r>
          </w:p>
        </w:tc>
      </w:tr>
      <w:tr w:rsidR="00CC1034" w:rsidRPr="00D826BF" w14:paraId="389B14BF" w14:textId="77777777" w:rsidTr="00E64875">
        <w:trPr>
          <w:trHeight w:val="340"/>
        </w:trPr>
        <w:tc>
          <w:tcPr>
            <w:tcW w:w="259" w:type="pct"/>
            <w:shd w:val="clear" w:color="auto" w:fill="auto"/>
            <w:vAlign w:val="center"/>
          </w:tcPr>
          <w:p w14:paraId="3E6A921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26</w:t>
            </w:r>
          </w:p>
        </w:tc>
        <w:tc>
          <w:tcPr>
            <w:tcW w:w="709" w:type="pct"/>
            <w:shd w:val="clear" w:color="auto" w:fill="auto"/>
            <w:vAlign w:val="center"/>
          </w:tcPr>
          <w:p w14:paraId="1974964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21а</w:t>
            </w:r>
          </w:p>
        </w:tc>
        <w:tc>
          <w:tcPr>
            <w:tcW w:w="796" w:type="pct"/>
            <w:shd w:val="clear" w:color="auto" w:fill="auto"/>
            <w:vAlign w:val="center"/>
          </w:tcPr>
          <w:p w14:paraId="28B6655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008 06СГС</w:t>
            </w:r>
          </w:p>
        </w:tc>
        <w:tc>
          <w:tcPr>
            <w:tcW w:w="486" w:type="pct"/>
            <w:shd w:val="clear" w:color="auto" w:fill="auto"/>
            <w:vAlign w:val="center"/>
          </w:tcPr>
          <w:p w14:paraId="785B310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2006</w:t>
            </w:r>
          </w:p>
        </w:tc>
        <w:tc>
          <w:tcPr>
            <w:tcW w:w="564" w:type="pct"/>
            <w:shd w:val="clear" w:color="auto" w:fill="auto"/>
            <w:vAlign w:val="center"/>
          </w:tcPr>
          <w:p w14:paraId="5D755CC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119,8</w:t>
            </w:r>
          </w:p>
        </w:tc>
        <w:tc>
          <w:tcPr>
            <w:tcW w:w="645" w:type="pct"/>
            <w:shd w:val="clear" w:color="auto" w:fill="auto"/>
            <w:vAlign w:val="center"/>
          </w:tcPr>
          <w:p w14:paraId="7A75C3D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685" w:type="pct"/>
            <w:shd w:val="clear" w:color="auto" w:fill="auto"/>
            <w:vAlign w:val="center"/>
          </w:tcPr>
          <w:p w14:paraId="12E7F99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w:t>
            </w:r>
          </w:p>
        </w:tc>
        <w:tc>
          <w:tcPr>
            <w:tcW w:w="855" w:type="pct"/>
            <w:shd w:val="clear" w:color="auto" w:fill="auto"/>
            <w:vAlign w:val="center"/>
          </w:tcPr>
          <w:p w14:paraId="685FA71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ремонте</w:t>
            </w:r>
          </w:p>
        </w:tc>
      </w:tr>
      <w:tr w:rsidR="00CC1034" w:rsidRPr="00D826BF" w14:paraId="7C32F2C8" w14:textId="77777777" w:rsidTr="00E64875">
        <w:trPr>
          <w:trHeight w:val="340"/>
        </w:trPr>
        <w:tc>
          <w:tcPr>
            <w:tcW w:w="259" w:type="pct"/>
            <w:shd w:val="clear" w:color="auto" w:fill="auto"/>
            <w:vAlign w:val="center"/>
          </w:tcPr>
          <w:p w14:paraId="3077BDF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27</w:t>
            </w:r>
          </w:p>
        </w:tc>
        <w:tc>
          <w:tcPr>
            <w:tcW w:w="709" w:type="pct"/>
            <w:shd w:val="clear" w:color="auto" w:fill="auto"/>
            <w:vAlign w:val="center"/>
          </w:tcPr>
          <w:p w14:paraId="7CBFEA7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22</w:t>
            </w:r>
          </w:p>
        </w:tc>
        <w:tc>
          <w:tcPr>
            <w:tcW w:w="796" w:type="pct"/>
            <w:shd w:val="clear" w:color="auto" w:fill="auto"/>
            <w:vAlign w:val="center"/>
          </w:tcPr>
          <w:p w14:paraId="6992145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386/22</w:t>
            </w:r>
          </w:p>
        </w:tc>
        <w:tc>
          <w:tcPr>
            <w:tcW w:w="486" w:type="pct"/>
            <w:shd w:val="clear" w:color="auto" w:fill="auto"/>
            <w:vAlign w:val="center"/>
          </w:tcPr>
          <w:p w14:paraId="24225FD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1984</w:t>
            </w:r>
          </w:p>
        </w:tc>
        <w:tc>
          <w:tcPr>
            <w:tcW w:w="564" w:type="pct"/>
            <w:shd w:val="clear" w:color="auto" w:fill="auto"/>
            <w:vAlign w:val="center"/>
          </w:tcPr>
          <w:p w14:paraId="55C36A9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87</w:t>
            </w:r>
          </w:p>
        </w:tc>
        <w:tc>
          <w:tcPr>
            <w:tcW w:w="645" w:type="pct"/>
            <w:shd w:val="clear" w:color="auto" w:fill="auto"/>
            <w:vAlign w:val="center"/>
          </w:tcPr>
          <w:p w14:paraId="44DDC2A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685" w:type="pct"/>
            <w:shd w:val="clear" w:color="auto" w:fill="auto"/>
            <w:vAlign w:val="center"/>
          </w:tcPr>
          <w:p w14:paraId="0A8174A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30</w:t>
            </w:r>
          </w:p>
        </w:tc>
        <w:tc>
          <w:tcPr>
            <w:tcW w:w="855" w:type="pct"/>
            <w:shd w:val="clear" w:color="auto" w:fill="auto"/>
            <w:vAlign w:val="center"/>
          </w:tcPr>
          <w:p w14:paraId="236531C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bl>
    <w:p w14:paraId="4998E6E8" w14:textId="7777777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p>
    <w:p w14:paraId="09DF1CB0" w14:textId="77777777" w:rsidR="00CC1034" w:rsidRPr="00D826BF" w:rsidRDefault="00CC1034" w:rsidP="00CC1034">
      <w:pPr>
        <w:spacing w:after="0" w:line="240" w:lineRule="auto"/>
        <w:ind w:firstLine="709"/>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Итого по водозабору № 2 из 27 скважин:</w:t>
      </w:r>
    </w:p>
    <w:p w14:paraId="4F5C4D93" w14:textId="77777777" w:rsidR="00CC1034" w:rsidRPr="00D826BF" w:rsidRDefault="00CC1034" w:rsidP="007F5A7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В работе 15 штук;</w:t>
      </w:r>
    </w:p>
    <w:p w14:paraId="2318DEBD" w14:textId="77777777" w:rsidR="00CC1034" w:rsidRPr="00D826BF" w:rsidRDefault="00CC1034" w:rsidP="007F5A7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В ремонте 9 штук;</w:t>
      </w:r>
    </w:p>
    <w:p w14:paraId="0C25C670" w14:textId="77777777" w:rsidR="00CC1034" w:rsidRPr="00D826BF" w:rsidRDefault="00CC1034" w:rsidP="007F5A7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4"/>
          <w:szCs w:val="24"/>
          <w:lang w:eastAsia="ru-RU"/>
        </w:rPr>
      </w:pPr>
      <w:proofErr w:type="spellStart"/>
      <w:r w:rsidRPr="00D826BF">
        <w:rPr>
          <w:rFonts w:ascii="Times New Roman" w:eastAsia="Times New Roman" w:hAnsi="Times New Roman" w:cs="Times New Roman"/>
          <w:sz w:val="24"/>
          <w:szCs w:val="24"/>
          <w:lang w:eastAsia="ru-RU"/>
        </w:rPr>
        <w:t>Затомпонировано</w:t>
      </w:r>
      <w:proofErr w:type="spellEnd"/>
      <w:r w:rsidRPr="00D826BF">
        <w:rPr>
          <w:rFonts w:ascii="Times New Roman" w:eastAsia="Times New Roman" w:hAnsi="Times New Roman" w:cs="Times New Roman"/>
          <w:sz w:val="24"/>
          <w:szCs w:val="24"/>
          <w:lang w:eastAsia="ru-RU"/>
        </w:rPr>
        <w:t xml:space="preserve"> 1 штука;</w:t>
      </w:r>
    </w:p>
    <w:p w14:paraId="203A7EFF" w14:textId="77777777" w:rsidR="00CC1034" w:rsidRPr="00D826BF" w:rsidRDefault="00CC1034" w:rsidP="007F5A7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К ликвидации 2 штук.</w:t>
      </w:r>
    </w:p>
    <w:p w14:paraId="7F26BAF9" w14:textId="77777777" w:rsidR="00CC1034" w:rsidRPr="00D826BF" w:rsidRDefault="00CC1034" w:rsidP="00CC1034">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В комплекс каждого из 2–х головных узлов водоснабжения города, помимо водозаборных скважин, входят:</w:t>
      </w:r>
    </w:p>
    <w:p w14:paraId="0BDFE775" w14:textId="77777777" w:rsidR="00CC1034" w:rsidRPr="00D826BF" w:rsidRDefault="00CC1034" w:rsidP="007F5A7B">
      <w:pPr>
        <w:pStyle w:val="aa"/>
        <w:widowControl w:val="0"/>
        <w:numPr>
          <w:ilvl w:val="1"/>
          <w:numId w:val="47"/>
        </w:numPr>
        <w:tabs>
          <w:tab w:val="left" w:pos="1134"/>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станции очистки воды от железа с оборудованием для дезинфекции очищенной жидкости. Две существующие станции обезжелезивания в г. Северске имеют общую проектную производительность 69,6 тыс.м3/</w:t>
      </w:r>
      <w:proofErr w:type="spellStart"/>
      <w:r w:rsidRPr="00D826BF">
        <w:rPr>
          <w:rFonts w:ascii="Times New Roman" w:eastAsia="Times New Roman" w:hAnsi="Times New Roman" w:cs="Times New Roman"/>
          <w:sz w:val="24"/>
          <w:szCs w:val="24"/>
          <w:lang w:eastAsia="ru-RU"/>
        </w:rPr>
        <w:t>сут</w:t>
      </w:r>
      <w:proofErr w:type="spellEnd"/>
      <w:r w:rsidRPr="00D826BF">
        <w:rPr>
          <w:rFonts w:ascii="Times New Roman" w:eastAsia="Times New Roman" w:hAnsi="Times New Roman" w:cs="Times New Roman"/>
          <w:sz w:val="24"/>
          <w:szCs w:val="24"/>
          <w:lang w:eastAsia="ru-RU"/>
        </w:rPr>
        <w:t xml:space="preserve">. (производительность каждой станции – </w:t>
      </w:r>
      <w:r w:rsidRPr="00D826BF">
        <w:rPr>
          <w:rFonts w:ascii="Times New Roman" w:eastAsia="Times New Roman" w:hAnsi="Times New Roman" w:cs="Times New Roman"/>
          <w:sz w:val="24"/>
          <w:szCs w:val="24"/>
          <w:lang w:eastAsia="ru-RU"/>
        </w:rPr>
        <w:br/>
        <w:t xml:space="preserve">34,8 тыс. </w:t>
      </w:r>
      <w:proofErr w:type="spellStart"/>
      <w:r w:rsidRPr="00D826BF">
        <w:rPr>
          <w:rFonts w:ascii="Times New Roman" w:eastAsia="Times New Roman" w:hAnsi="Times New Roman" w:cs="Times New Roman"/>
          <w:sz w:val="24"/>
          <w:szCs w:val="24"/>
          <w:lang w:eastAsia="ru-RU"/>
        </w:rPr>
        <w:t>куб.м</w:t>
      </w:r>
      <w:proofErr w:type="spellEnd"/>
      <w:r w:rsidRPr="00D826BF">
        <w:rPr>
          <w:rFonts w:ascii="Times New Roman" w:eastAsia="Times New Roman" w:hAnsi="Times New Roman" w:cs="Times New Roman"/>
          <w:sz w:val="24"/>
          <w:szCs w:val="24"/>
          <w:lang w:eastAsia="ru-RU"/>
        </w:rPr>
        <w:t>/</w:t>
      </w:r>
      <w:proofErr w:type="spellStart"/>
      <w:r w:rsidRPr="00D826BF">
        <w:rPr>
          <w:rFonts w:ascii="Times New Roman" w:eastAsia="Times New Roman" w:hAnsi="Times New Roman" w:cs="Times New Roman"/>
          <w:sz w:val="24"/>
          <w:szCs w:val="24"/>
          <w:lang w:eastAsia="ru-RU"/>
        </w:rPr>
        <w:t>сут</w:t>
      </w:r>
      <w:proofErr w:type="spellEnd"/>
      <w:r w:rsidRPr="00D826BF">
        <w:rPr>
          <w:rFonts w:ascii="Times New Roman" w:eastAsia="Times New Roman" w:hAnsi="Times New Roman" w:cs="Times New Roman"/>
          <w:sz w:val="24"/>
          <w:szCs w:val="24"/>
          <w:lang w:eastAsia="ru-RU"/>
        </w:rPr>
        <w:t>.);</w:t>
      </w:r>
    </w:p>
    <w:p w14:paraId="27BF36DE" w14:textId="77777777" w:rsidR="00CC1034" w:rsidRPr="00D826BF" w:rsidRDefault="00CC1034" w:rsidP="007F5A7B">
      <w:pPr>
        <w:pStyle w:val="aa"/>
        <w:widowControl w:val="0"/>
        <w:numPr>
          <w:ilvl w:val="1"/>
          <w:numId w:val="47"/>
        </w:numPr>
        <w:tabs>
          <w:tab w:val="left" w:pos="1134"/>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шесть резервуаров чистой воды общей емкостью 25 тыс.м3/</w:t>
      </w:r>
      <w:proofErr w:type="spellStart"/>
      <w:proofErr w:type="gramStart"/>
      <w:r w:rsidRPr="00D826BF">
        <w:rPr>
          <w:rFonts w:ascii="Times New Roman" w:eastAsia="Times New Roman" w:hAnsi="Times New Roman" w:cs="Times New Roman"/>
          <w:sz w:val="24"/>
          <w:szCs w:val="24"/>
          <w:lang w:eastAsia="ru-RU"/>
        </w:rPr>
        <w:t>сут</w:t>
      </w:r>
      <w:proofErr w:type="spellEnd"/>
      <w:r w:rsidRPr="00D826BF">
        <w:rPr>
          <w:rFonts w:ascii="Times New Roman" w:eastAsia="Times New Roman" w:hAnsi="Times New Roman" w:cs="Times New Roman"/>
          <w:sz w:val="24"/>
          <w:szCs w:val="24"/>
          <w:lang w:eastAsia="ru-RU"/>
        </w:rPr>
        <w:t>.;</w:t>
      </w:r>
      <w:proofErr w:type="gramEnd"/>
    </w:p>
    <w:p w14:paraId="6DA8A170" w14:textId="77777777" w:rsidR="00CC1034" w:rsidRPr="00D826BF" w:rsidRDefault="00CC1034" w:rsidP="007F5A7B">
      <w:pPr>
        <w:pStyle w:val="aa"/>
        <w:widowControl w:val="0"/>
        <w:numPr>
          <w:ilvl w:val="1"/>
          <w:numId w:val="47"/>
        </w:numPr>
        <w:tabs>
          <w:tab w:val="left" w:pos="1134"/>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три насосные станции 2–</w:t>
      </w:r>
      <w:proofErr w:type="spellStart"/>
      <w:r w:rsidRPr="00D826BF">
        <w:rPr>
          <w:rFonts w:ascii="Times New Roman" w:eastAsia="Times New Roman" w:hAnsi="Times New Roman" w:cs="Times New Roman"/>
          <w:sz w:val="24"/>
          <w:szCs w:val="24"/>
          <w:lang w:eastAsia="ru-RU"/>
        </w:rPr>
        <w:t>го</w:t>
      </w:r>
      <w:proofErr w:type="spellEnd"/>
      <w:r w:rsidRPr="00D826BF">
        <w:rPr>
          <w:rFonts w:ascii="Times New Roman" w:eastAsia="Times New Roman" w:hAnsi="Times New Roman" w:cs="Times New Roman"/>
          <w:sz w:val="24"/>
          <w:szCs w:val="24"/>
          <w:lang w:eastAsia="ru-RU"/>
        </w:rPr>
        <w:t xml:space="preserve"> подъема: 2 рабочих, 1 резервная</w:t>
      </w:r>
    </w:p>
    <w:p w14:paraId="794627C4" w14:textId="77777777" w:rsidR="00CC1034" w:rsidRPr="00D826BF" w:rsidRDefault="00CC1034" w:rsidP="00CC1034">
      <w:pPr>
        <w:pStyle w:val="aa"/>
        <w:widowControl w:val="0"/>
        <w:tabs>
          <w:tab w:val="left" w:pos="1134"/>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В технологической схеме водоснабжения отсутствуют сооружения по очистке промывной воды. Промывные воды от фильтров с высоким содержанием железа и марганца сбрасываются в поверхностные водные источники. Такое загрязнение водных источников противоречит действующему водному законодательству.</w:t>
      </w:r>
    </w:p>
    <w:p w14:paraId="13708191" w14:textId="77777777" w:rsidR="00CC1034" w:rsidRPr="00D826BF" w:rsidRDefault="00CC1034" w:rsidP="00CC1034">
      <w:pPr>
        <w:pStyle w:val="aa"/>
        <w:widowControl w:val="0"/>
        <w:tabs>
          <w:tab w:val="left" w:pos="1134"/>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Сети водоснабжения г. Северска представлены стальными, чугунными и полиэтиленовыми трубопроводами. Общая протяженность сетей водопровода составляет 221,4 км.</w:t>
      </w:r>
    </w:p>
    <w:p w14:paraId="5E2758C9" w14:textId="77777777" w:rsidR="00CC1034" w:rsidRPr="00D826BF" w:rsidRDefault="00CC1034" w:rsidP="00CC1034">
      <w:pPr>
        <w:pStyle w:val="aa"/>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В системе </w:t>
      </w:r>
      <w:proofErr w:type="gramStart"/>
      <w:r w:rsidRPr="00D826BF">
        <w:rPr>
          <w:rFonts w:ascii="Times New Roman" w:eastAsia="Times New Roman" w:hAnsi="Times New Roman" w:cs="Times New Roman"/>
          <w:sz w:val="24"/>
          <w:szCs w:val="24"/>
          <w:lang w:eastAsia="ru-RU"/>
        </w:rPr>
        <w:t>водоснабжения</w:t>
      </w:r>
      <w:proofErr w:type="gramEnd"/>
      <w:r w:rsidRPr="00D826BF">
        <w:rPr>
          <w:rFonts w:ascii="Times New Roman" w:eastAsia="Times New Roman" w:hAnsi="Times New Roman" w:cs="Times New Roman"/>
          <w:sz w:val="24"/>
          <w:szCs w:val="24"/>
          <w:lang w:eastAsia="ru-RU"/>
        </w:rPr>
        <w:t xml:space="preserve"> ЗАТО Северск функционирует насосные станции 1–</w:t>
      </w:r>
      <w:proofErr w:type="spellStart"/>
      <w:r w:rsidRPr="00D826BF">
        <w:rPr>
          <w:rFonts w:ascii="Times New Roman" w:eastAsia="Times New Roman" w:hAnsi="Times New Roman" w:cs="Times New Roman"/>
          <w:sz w:val="24"/>
          <w:szCs w:val="24"/>
          <w:lang w:eastAsia="ru-RU"/>
        </w:rPr>
        <w:t>го</w:t>
      </w:r>
      <w:proofErr w:type="spellEnd"/>
      <w:r w:rsidRPr="00D826BF">
        <w:rPr>
          <w:rFonts w:ascii="Times New Roman" w:eastAsia="Times New Roman" w:hAnsi="Times New Roman" w:cs="Times New Roman"/>
          <w:sz w:val="24"/>
          <w:szCs w:val="24"/>
          <w:lang w:eastAsia="ru-RU"/>
        </w:rPr>
        <w:t>, 2–</w:t>
      </w:r>
      <w:proofErr w:type="spellStart"/>
      <w:r w:rsidRPr="00D826BF">
        <w:rPr>
          <w:rFonts w:ascii="Times New Roman" w:eastAsia="Times New Roman" w:hAnsi="Times New Roman" w:cs="Times New Roman"/>
          <w:sz w:val="24"/>
          <w:szCs w:val="24"/>
          <w:lang w:eastAsia="ru-RU"/>
        </w:rPr>
        <w:t>го</w:t>
      </w:r>
      <w:proofErr w:type="spellEnd"/>
      <w:r w:rsidRPr="00D826BF">
        <w:rPr>
          <w:rFonts w:ascii="Times New Roman" w:eastAsia="Times New Roman" w:hAnsi="Times New Roman" w:cs="Times New Roman"/>
          <w:sz w:val="24"/>
          <w:szCs w:val="24"/>
          <w:lang w:eastAsia="ru-RU"/>
        </w:rPr>
        <w:t xml:space="preserve"> и 3–</w:t>
      </w:r>
      <w:proofErr w:type="spellStart"/>
      <w:r w:rsidRPr="00D826BF">
        <w:rPr>
          <w:rFonts w:ascii="Times New Roman" w:eastAsia="Times New Roman" w:hAnsi="Times New Roman" w:cs="Times New Roman"/>
          <w:sz w:val="24"/>
          <w:szCs w:val="24"/>
          <w:lang w:eastAsia="ru-RU"/>
        </w:rPr>
        <w:t>го</w:t>
      </w:r>
      <w:proofErr w:type="spellEnd"/>
      <w:r w:rsidRPr="00D826BF">
        <w:rPr>
          <w:rFonts w:ascii="Times New Roman" w:eastAsia="Times New Roman" w:hAnsi="Times New Roman" w:cs="Times New Roman"/>
          <w:sz w:val="24"/>
          <w:szCs w:val="24"/>
          <w:lang w:eastAsia="ru-RU"/>
        </w:rPr>
        <w:t xml:space="preserve"> подъемов.</w:t>
      </w:r>
    </w:p>
    <w:p w14:paraId="2686114E" w14:textId="04D0EB7C" w:rsidR="00CC1034" w:rsidRPr="00D826BF" w:rsidRDefault="00CC1034" w:rsidP="00CC1034">
      <w:pPr>
        <w:pStyle w:val="aa"/>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Данные по насосному оборудованию системы централизованного водоснабжения </w:t>
      </w:r>
      <w:r w:rsidRPr="00D826BF">
        <w:rPr>
          <w:rFonts w:ascii="Times New Roman" w:eastAsia="Times New Roman" w:hAnsi="Times New Roman" w:cs="Times New Roman"/>
          <w:sz w:val="24"/>
          <w:szCs w:val="24"/>
          <w:lang w:eastAsia="ru-RU"/>
        </w:rPr>
        <w:br/>
        <w:t xml:space="preserve">г. Северска приведены в Таблицах </w:t>
      </w:r>
      <w:r>
        <w:rPr>
          <w:rFonts w:ascii="Times New Roman" w:eastAsia="Times New Roman" w:hAnsi="Times New Roman" w:cs="Times New Roman"/>
          <w:sz w:val="24"/>
          <w:szCs w:val="24"/>
          <w:lang w:eastAsia="ru-RU"/>
        </w:rPr>
        <w:t xml:space="preserve">62 </w:t>
      </w:r>
      <w:r w:rsidR="00893E3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68</w:t>
      </w:r>
      <w:r w:rsidRPr="00D826BF">
        <w:rPr>
          <w:rFonts w:ascii="Times New Roman" w:eastAsia="Times New Roman" w:hAnsi="Times New Roman" w:cs="Times New Roman"/>
          <w:sz w:val="24"/>
          <w:szCs w:val="24"/>
          <w:lang w:eastAsia="ru-RU"/>
        </w:rPr>
        <w:t>.</w:t>
      </w:r>
    </w:p>
    <w:p w14:paraId="0052A19A" w14:textId="7777777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p>
    <w:p w14:paraId="7D0E3043" w14:textId="71C1ED7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Таблица </w:t>
      </w:r>
      <w:r>
        <w:rPr>
          <w:rFonts w:ascii="Times New Roman" w:eastAsia="Times New Roman" w:hAnsi="Times New Roman" w:cs="Times New Roman"/>
          <w:sz w:val="24"/>
          <w:szCs w:val="24"/>
          <w:lang w:eastAsia="ru-RU"/>
        </w:rPr>
        <w:t>62</w:t>
      </w:r>
      <w:r w:rsidRPr="00D826BF">
        <w:rPr>
          <w:rFonts w:ascii="Times New Roman" w:eastAsia="Times New Roman" w:hAnsi="Times New Roman" w:cs="Times New Roman"/>
          <w:sz w:val="24"/>
          <w:szCs w:val="24"/>
          <w:lang w:eastAsia="ru-RU"/>
        </w:rPr>
        <w:t xml:space="preserve"> – Водозабор № 1. Характеристика действующих насосов в скважинах</w:t>
      </w:r>
    </w:p>
    <w:tbl>
      <w:tblPr>
        <w:tblStyle w:val="af4"/>
        <w:tblW w:w="5000" w:type="pct"/>
        <w:tblLayout w:type="fixed"/>
        <w:tblLook w:val="04A0" w:firstRow="1" w:lastRow="0" w:firstColumn="1" w:lastColumn="0" w:noHBand="0" w:noVBand="1"/>
      </w:tblPr>
      <w:tblGrid>
        <w:gridCol w:w="535"/>
        <w:gridCol w:w="1416"/>
        <w:gridCol w:w="1275"/>
        <w:gridCol w:w="1419"/>
        <w:gridCol w:w="708"/>
        <w:gridCol w:w="1135"/>
        <w:gridCol w:w="1133"/>
        <w:gridCol w:w="851"/>
        <w:gridCol w:w="1382"/>
      </w:tblGrid>
      <w:tr w:rsidR="00CC1034" w:rsidRPr="00D826BF" w14:paraId="02A37AC7" w14:textId="77777777" w:rsidTr="00E64875">
        <w:trPr>
          <w:trHeight w:val="340"/>
          <w:tblHeader/>
        </w:trPr>
        <w:tc>
          <w:tcPr>
            <w:tcW w:w="271" w:type="pct"/>
            <w:shd w:val="clear" w:color="auto" w:fill="auto"/>
            <w:vAlign w:val="center"/>
          </w:tcPr>
          <w:p w14:paraId="245E77B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w:t>
            </w:r>
          </w:p>
        </w:tc>
        <w:tc>
          <w:tcPr>
            <w:tcW w:w="718" w:type="pct"/>
            <w:shd w:val="clear" w:color="auto" w:fill="auto"/>
            <w:vAlign w:val="center"/>
          </w:tcPr>
          <w:p w14:paraId="5722CB8B"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Эксплуатационный номер скважины</w:t>
            </w:r>
          </w:p>
        </w:tc>
        <w:tc>
          <w:tcPr>
            <w:tcW w:w="647" w:type="pct"/>
            <w:shd w:val="clear" w:color="auto" w:fill="auto"/>
            <w:vAlign w:val="center"/>
          </w:tcPr>
          <w:p w14:paraId="6CE77234"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Номер скважины по паспорту</w:t>
            </w:r>
          </w:p>
        </w:tc>
        <w:tc>
          <w:tcPr>
            <w:tcW w:w="720" w:type="pct"/>
            <w:shd w:val="clear" w:color="auto" w:fill="auto"/>
            <w:vAlign w:val="center"/>
          </w:tcPr>
          <w:p w14:paraId="0615258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Марка насоса</w:t>
            </w:r>
          </w:p>
        </w:tc>
        <w:tc>
          <w:tcPr>
            <w:tcW w:w="359" w:type="pct"/>
            <w:shd w:val="clear" w:color="auto" w:fill="auto"/>
            <w:vAlign w:val="center"/>
          </w:tcPr>
          <w:p w14:paraId="744CC65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Кол–во</w:t>
            </w:r>
          </w:p>
        </w:tc>
        <w:tc>
          <w:tcPr>
            <w:tcW w:w="576" w:type="pct"/>
            <w:shd w:val="clear" w:color="auto" w:fill="auto"/>
            <w:vAlign w:val="center"/>
          </w:tcPr>
          <w:p w14:paraId="4062CB55"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Мощность эл. двигателя</w:t>
            </w:r>
          </w:p>
        </w:tc>
        <w:tc>
          <w:tcPr>
            <w:tcW w:w="575" w:type="pct"/>
            <w:shd w:val="clear" w:color="auto" w:fill="auto"/>
            <w:vAlign w:val="center"/>
          </w:tcPr>
          <w:p w14:paraId="291F44F0"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Производительность,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/ч</w:t>
            </w:r>
          </w:p>
        </w:tc>
        <w:tc>
          <w:tcPr>
            <w:tcW w:w="432" w:type="pct"/>
            <w:shd w:val="clear" w:color="auto" w:fill="auto"/>
            <w:vAlign w:val="center"/>
          </w:tcPr>
          <w:p w14:paraId="2FA4627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Напор, м</w:t>
            </w:r>
          </w:p>
        </w:tc>
        <w:tc>
          <w:tcPr>
            <w:tcW w:w="701" w:type="pct"/>
            <w:shd w:val="clear" w:color="auto" w:fill="auto"/>
            <w:vAlign w:val="center"/>
          </w:tcPr>
          <w:p w14:paraId="50630AD5"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Дата ввода в эксплуатацию насоса</w:t>
            </w:r>
          </w:p>
        </w:tc>
      </w:tr>
      <w:tr w:rsidR="00CC1034" w:rsidRPr="00D826BF" w14:paraId="5908E6CD" w14:textId="77777777" w:rsidTr="00E64875">
        <w:trPr>
          <w:trHeight w:val="340"/>
          <w:tblHeader/>
        </w:trPr>
        <w:tc>
          <w:tcPr>
            <w:tcW w:w="271" w:type="pct"/>
            <w:shd w:val="clear" w:color="auto" w:fill="auto"/>
            <w:vAlign w:val="center"/>
          </w:tcPr>
          <w:p w14:paraId="54A9DF4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1</w:t>
            </w:r>
          </w:p>
        </w:tc>
        <w:tc>
          <w:tcPr>
            <w:tcW w:w="718" w:type="pct"/>
            <w:shd w:val="clear" w:color="auto" w:fill="auto"/>
            <w:vAlign w:val="center"/>
          </w:tcPr>
          <w:p w14:paraId="13E6E550"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2</w:t>
            </w:r>
          </w:p>
        </w:tc>
        <w:tc>
          <w:tcPr>
            <w:tcW w:w="647" w:type="pct"/>
            <w:shd w:val="clear" w:color="auto" w:fill="auto"/>
            <w:vAlign w:val="center"/>
          </w:tcPr>
          <w:p w14:paraId="1BF7DB9F"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3</w:t>
            </w:r>
          </w:p>
        </w:tc>
        <w:tc>
          <w:tcPr>
            <w:tcW w:w="720" w:type="pct"/>
            <w:shd w:val="clear" w:color="auto" w:fill="auto"/>
            <w:vAlign w:val="center"/>
          </w:tcPr>
          <w:p w14:paraId="0EB1270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4</w:t>
            </w:r>
          </w:p>
        </w:tc>
        <w:tc>
          <w:tcPr>
            <w:tcW w:w="359" w:type="pct"/>
            <w:shd w:val="clear" w:color="auto" w:fill="auto"/>
            <w:vAlign w:val="center"/>
          </w:tcPr>
          <w:p w14:paraId="3D32D6D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5</w:t>
            </w:r>
          </w:p>
        </w:tc>
        <w:tc>
          <w:tcPr>
            <w:tcW w:w="576" w:type="pct"/>
            <w:shd w:val="clear" w:color="auto" w:fill="auto"/>
            <w:vAlign w:val="center"/>
          </w:tcPr>
          <w:p w14:paraId="6269B34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6</w:t>
            </w:r>
          </w:p>
        </w:tc>
        <w:tc>
          <w:tcPr>
            <w:tcW w:w="575" w:type="pct"/>
            <w:shd w:val="clear" w:color="auto" w:fill="auto"/>
            <w:vAlign w:val="center"/>
          </w:tcPr>
          <w:p w14:paraId="0C0F8037"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7</w:t>
            </w:r>
          </w:p>
        </w:tc>
        <w:tc>
          <w:tcPr>
            <w:tcW w:w="432" w:type="pct"/>
            <w:shd w:val="clear" w:color="auto" w:fill="auto"/>
            <w:vAlign w:val="center"/>
          </w:tcPr>
          <w:p w14:paraId="49B67427"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8</w:t>
            </w:r>
          </w:p>
        </w:tc>
        <w:tc>
          <w:tcPr>
            <w:tcW w:w="701" w:type="pct"/>
            <w:shd w:val="clear" w:color="auto" w:fill="auto"/>
            <w:vAlign w:val="center"/>
          </w:tcPr>
          <w:p w14:paraId="7792E284"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9</w:t>
            </w:r>
          </w:p>
        </w:tc>
      </w:tr>
      <w:tr w:rsidR="00CC1034" w:rsidRPr="00D826BF" w14:paraId="51FF6019" w14:textId="77777777" w:rsidTr="00E64875">
        <w:trPr>
          <w:trHeight w:val="340"/>
        </w:trPr>
        <w:tc>
          <w:tcPr>
            <w:tcW w:w="271" w:type="pct"/>
            <w:shd w:val="clear" w:color="auto" w:fill="auto"/>
            <w:vAlign w:val="center"/>
          </w:tcPr>
          <w:p w14:paraId="458B224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718" w:type="pct"/>
            <w:shd w:val="clear" w:color="auto" w:fill="auto"/>
            <w:vAlign w:val="center"/>
          </w:tcPr>
          <w:p w14:paraId="05AE2B6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1а</w:t>
            </w:r>
          </w:p>
        </w:tc>
        <w:tc>
          <w:tcPr>
            <w:tcW w:w="647" w:type="pct"/>
            <w:shd w:val="clear" w:color="auto" w:fill="auto"/>
            <w:vAlign w:val="center"/>
          </w:tcPr>
          <w:p w14:paraId="05C2BCD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1В 1А</w:t>
            </w:r>
          </w:p>
        </w:tc>
        <w:tc>
          <w:tcPr>
            <w:tcW w:w="720" w:type="pct"/>
            <w:shd w:val="clear" w:color="auto" w:fill="auto"/>
            <w:vAlign w:val="center"/>
          </w:tcPr>
          <w:p w14:paraId="1AD3827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ЭЦВ 10–120–60</w:t>
            </w:r>
          </w:p>
        </w:tc>
        <w:tc>
          <w:tcPr>
            <w:tcW w:w="359" w:type="pct"/>
            <w:shd w:val="clear" w:color="auto" w:fill="auto"/>
            <w:vAlign w:val="center"/>
          </w:tcPr>
          <w:p w14:paraId="3F3FBF9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0BA66AA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32</w:t>
            </w:r>
          </w:p>
        </w:tc>
        <w:tc>
          <w:tcPr>
            <w:tcW w:w="575" w:type="pct"/>
            <w:shd w:val="clear" w:color="auto" w:fill="auto"/>
            <w:vAlign w:val="center"/>
          </w:tcPr>
          <w:p w14:paraId="0A55B41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120</w:t>
            </w:r>
          </w:p>
        </w:tc>
        <w:tc>
          <w:tcPr>
            <w:tcW w:w="432" w:type="pct"/>
            <w:shd w:val="clear" w:color="auto" w:fill="auto"/>
            <w:vAlign w:val="center"/>
          </w:tcPr>
          <w:p w14:paraId="14EA13F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701" w:type="pct"/>
            <w:shd w:val="clear" w:color="auto" w:fill="auto"/>
            <w:vAlign w:val="center"/>
          </w:tcPr>
          <w:p w14:paraId="730CED7A"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12</w:t>
            </w:r>
            <w:r w:rsidRPr="00D826BF">
              <w:rPr>
                <w:rFonts w:ascii="Times New Roman" w:hAnsi="Times New Roman" w:cs="Times New Roman"/>
                <w:sz w:val="18"/>
                <w:szCs w:val="18"/>
                <w:lang w:val="en-US"/>
              </w:rPr>
              <w:t>.03.2021</w:t>
            </w:r>
          </w:p>
        </w:tc>
      </w:tr>
      <w:tr w:rsidR="00CC1034" w:rsidRPr="00D826BF" w14:paraId="0856759F" w14:textId="77777777" w:rsidTr="00E64875">
        <w:trPr>
          <w:trHeight w:val="340"/>
        </w:trPr>
        <w:tc>
          <w:tcPr>
            <w:tcW w:w="271" w:type="pct"/>
            <w:shd w:val="clear" w:color="auto" w:fill="auto"/>
            <w:vAlign w:val="center"/>
          </w:tcPr>
          <w:p w14:paraId="4D1685C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718" w:type="pct"/>
            <w:shd w:val="clear" w:color="auto" w:fill="auto"/>
            <w:vAlign w:val="center"/>
          </w:tcPr>
          <w:p w14:paraId="7418312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6б</w:t>
            </w:r>
          </w:p>
        </w:tc>
        <w:tc>
          <w:tcPr>
            <w:tcW w:w="647" w:type="pct"/>
            <w:shd w:val="clear" w:color="auto" w:fill="auto"/>
            <w:vAlign w:val="center"/>
          </w:tcPr>
          <w:p w14:paraId="5F22DF5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6б/Т–01837</w:t>
            </w:r>
          </w:p>
        </w:tc>
        <w:tc>
          <w:tcPr>
            <w:tcW w:w="720" w:type="pct"/>
            <w:shd w:val="clear" w:color="auto" w:fill="auto"/>
            <w:vAlign w:val="center"/>
          </w:tcPr>
          <w:p w14:paraId="57DFDB2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VSPSS 07075–05</w:t>
            </w:r>
          </w:p>
        </w:tc>
        <w:tc>
          <w:tcPr>
            <w:tcW w:w="359" w:type="pct"/>
            <w:shd w:val="clear" w:color="auto" w:fill="auto"/>
            <w:vAlign w:val="center"/>
          </w:tcPr>
          <w:p w14:paraId="41E78EB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6B5A954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18,5</w:t>
            </w:r>
          </w:p>
        </w:tc>
        <w:tc>
          <w:tcPr>
            <w:tcW w:w="575" w:type="pct"/>
            <w:shd w:val="clear" w:color="auto" w:fill="auto"/>
            <w:vAlign w:val="center"/>
          </w:tcPr>
          <w:p w14:paraId="0D1E021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72</w:t>
            </w:r>
          </w:p>
        </w:tc>
        <w:tc>
          <w:tcPr>
            <w:tcW w:w="432" w:type="pct"/>
            <w:shd w:val="clear" w:color="auto" w:fill="auto"/>
            <w:vAlign w:val="center"/>
          </w:tcPr>
          <w:p w14:paraId="5341F30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68</w:t>
            </w:r>
          </w:p>
        </w:tc>
        <w:tc>
          <w:tcPr>
            <w:tcW w:w="701" w:type="pct"/>
            <w:shd w:val="clear" w:color="auto" w:fill="auto"/>
            <w:vAlign w:val="center"/>
          </w:tcPr>
          <w:p w14:paraId="241658B9"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09.04.2018</w:t>
            </w:r>
          </w:p>
        </w:tc>
      </w:tr>
      <w:tr w:rsidR="00CC1034" w:rsidRPr="00D826BF" w14:paraId="10F0F3EE" w14:textId="77777777" w:rsidTr="00E64875">
        <w:trPr>
          <w:trHeight w:val="340"/>
        </w:trPr>
        <w:tc>
          <w:tcPr>
            <w:tcW w:w="271" w:type="pct"/>
            <w:shd w:val="clear" w:color="auto" w:fill="auto"/>
            <w:vAlign w:val="center"/>
          </w:tcPr>
          <w:p w14:paraId="77EB020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718" w:type="pct"/>
            <w:shd w:val="clear" w:color="auto" w:fill="auto"/>
            <w:vAlign w:val="center"/>
          </w:tcPr>
          <w:p w14:paraId="0DB9489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7а</w:t>
            </w:r>
          </w:p>
        </w:tc>
        <w:tc>
          <w:tcPr>
            <w:tcW w:w="647" w:type="pct"/>
            <w:shd w:val="clear" w:color="auto" w:fill="auto"/>
            <w:vAlign w:val="center"/>
          </w:tcPr>
          <w:p w14:paraId="1821B8E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20–В/2014</w:t>
            </w:r>
          </w:p>
        </w:tc>
        <w:tc>
          <w:tcPr>
            <w:tcW w:w="720" w:type="pct"/>
            <w:shd w:val="clear" w:color="auto" w:fill="auto"/>
            <w:vAlign w:val="center"/>
          </w:tcPr>
          <w:p w14:paraId="60BFEBD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C7 SS 375–5A</w:t>
            </w:r>
          </w:p>
        </w:tc>
        <w:tc>
          <w:tcPr>
            <w:tcW w:w="359" w:type="pct"/>
            <w:shd w:val="clear" w:color="auto" w:fill="auto"/>
            <w:vAlign w:val="center"/>
          </w:tcPr>
          <w:p w14:paraId="3DC729C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1C9A007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575" w:type="pct"/>
            <w:shd w:val="clear" w:color="auto" w:fill="auto"/>
            <w:vAlign w:val="center"/>
          </w:tcPr>
          <w:p w14:paraId="5B0FF0C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432" w:type="pct"/>
            <w:shd w:val="clear" w:color="auto" w:fill="auto"/>
            <w:vAlign w:val="center"/>
          </w:tcPr>
          <w:p w14:paraId="0D93DFB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w:t>
            </w:r>
          </w:p>
        </w:tc>
        <w:tc>
          <w:tcPr>
            <w:tcW w:w="701" w:type="pct"/>
            <w:shd w:val="clear" w:color="auto" w:fill="auto"/>
            <w:vAlign w:val="center"/>
          </w:tcPr>
          <w:p w14:paraId="7CF9A9B8"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29.07.2021</w:t>
            </w:r>
          </w:p>
        </w:tc>
      </w:tr>
      <w:tr w:rsidR="00CC1034" w:rsidRPr="00D826BF" w14:paraId="7A044C6B" w14:textId="77777777" w:rsidTr="00E64875">
        <w:trPr>
          <w:trHeight w:val="340"/>
        </w:trPr>
        <w:tc>
          <w:tcPr>
            <w:tcW w:w="271" w:type="pct"/>
            <w:shd w:val="clear" w:color="auto" w:fill="auto"/>
            <w:vAlign w:val="center"/>
          </w:tcPr>
          <w:p w14:paraId="06CA9D2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718" w:type="pct"/>
            <w:shd w:val="clear" w:color="auto" w:fill="auto"/>
            <w:vAlign w:val="center"/>
          </w:tcPr>
          <w:p w14:paraId="25FB6A5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w:t>
            </w:r>
          </w:p>
        </w:tc>
        <w:tc>
          <w:tcPr>
            <w:tcW w:w="647" w:type="pct"/>
            <w:shd w:val="clear" w:color="auto" w:fill="auto"/>
            <w:vAlign w:val="center"/>
          </w:tcPr>
          <w:p w14:paraId="392A38A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ТМ–21/9</w:t>
            </w:r>
          </w:p>
        </w:tc>
        <w:tc>
          <w:tcPr>
            <w:tcW w:w="720" w:type="pct"/>
            <w:shd w:val="clear" w:color="auto" w:fill="auto"/>
            <w:vAlign w:val="center"/>
          </w:tcPr>
          <w:p w14:paraId="23CD5F3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JETEX 6SS 3</w:t>
            </w:r>
            <w:r w:rsidRPr="00D826BF">
              <w:rPr>
                <w:rFonts w:ascii="Times New Roman" w:hAnsi="Times New Roman" w:cs="Times New Roman"/>
                <w:sz w:val="18"/>
                <w:szCs w:val="18"/>
              </w:rPr>
              <w:t>–</w:t>
            </w:r>
            <w:r w:rsidRPr="00D826BF">
              <w:rPr>
                <w:rFonts w:ascii="Times New Roman" w:hAnsi="Times New Roman" w:cs="Times New Roman"/>
                <w:sz w:val="18"/>
                <w:szCs w:val="18"/>
                <w:lang w:val="en-US"/>
              </w:rPr>
              <w:t>45–6</w:t>
            </w:r>
          </w:p>
        </w:tc>
        <w:tc>
          <w:tcPr>
            <w:tcW w:w="359" w:type="pct"/>
            <w:shd w:val="clear" w:color="auto" w:fill="auto"/>
            <w:vAlign w:val="center"/>
          </w:tcPr>
          <w:p w14:paraId="18CA084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19ABB8E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9,3</w:t>
            </w:r>
          </w:p>
        </w:tc>
        <w:tc>
          <w:tcPr>
            <w:tcW w:w="575" w:type="pct"/>
            <w:shd w:val="clear" w:color="auto" w:fill="auto"/>
            <w:vAlign w:val="center"/>
          </w:tcPr>
          <w:p w14:paraId="6BE2139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45</w:t>
            </w:r>
          </w:p>
        </w:tc>
        <w:tc>
          <w:tcPr>
            <w:tcW w:w="432" w:type="pct"/>
            <w:shd w:val="clear" w:color="auto" w:fill="auto"/>
            <w:vAlign w:val="center"/>
          </w:tcPr>
          <w:p w14:paraId="5B17851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56</w:t>
            </w:r>
          </w:p>
        </w:tc>
        <w:tc>
          <w:tcPr>
            <w:tcW w:w="701" w:type="pct"/>
            <w:shd w:val="clear" w:color="auto" w:fill="auto"/>
            <w:vAlign w:val="center"/>
          </w:tcPr>
          <w:p w14:paraId="3059A464"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23.12.2019</w:t>
            </w:r>
          </w:p>
        </w:tc>
      </w:tr>
      <w:tr w:rsidR="00CC1034" w:rsidRPr="00D826BF" w14:paraId="2D7D85D6" w14:textId="77777777" w:rsidTr="00E64875">
        <w:trPr>
          <w:trHeight w:val="340"/>
        </w:trPr>
        <w:tc>
          <w:tcPr>
            <w:tcW w:w="271" w:type="pct"/>
            <w:shd w:val="clear" w:color="auto" w:fill="auto"/>
            <w:vAlign w:val="center"/>
          </w:tcPr>
          <w:p w14:paraId="11F498A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718" w:type="pct"/>
            <w:shd w:val="clear" w:color="auto" w:fill="auto"/>
            <w:vAlign w:val="center"/>
          </w:tcPr>
          <w:p w14:paraId="6F90711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10а</w:t>
            </w:r>
          </w:p>
        </w:tc>
        <w:tc>
          <w:tcPr>
            <w:tcW w:w="647" w:type="pct"/>
            <w:shd w:val="clear" w:color="auto" w:fill="auto"/>
            <w:vAlign w:val="center"/>
          </w:tcPr>
          <w:p w14:paraId="135065D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1В–10А</w:t>
            </w:r>
          </w:p>
        </w:tc>
        <w:tc>
          <w:tcPr>
            <w:tcW w:w="720" w:type="pct"/>
            <w:shd w:val="clear" w:color="auto" w:fill="auto"/>
            <w:vAlign w:val="center"/>
          </w:tcPr>
          <w:p w14:paraId="0E5EB53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JETEX C8SS 3 110–3A</w:t>
            </w:r>
          </w:p>
        </w:tc>
        <w:tc>
          <w:tcPr>
            <w:tcW w:w="359" w:type="pct"/>
            <w:shd w:val="clear" w:color="auto" w:fill="auto"/>
            <w:vAlign w:val="center"/>
          </w:tcPr>
          <w:p w14:paraId="625A612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404E307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22</w:t>
            </w:r>
          </w:p>
        </w:tc>
        <w:tc>
          <w:tcPr>
            <w:tcW w:w="575" w:type="pct"/>
            <w:shd w:val="clear" w:color="auto" w:fill="auto"/>
            <w:vAlign w:val="center"/>
          </w:tcPr>
          <w:p w14:paraId="12A7405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110</w:t>
            </w:r>
          </w:p>
        </w:tc>
        <w:tc>
          <w:tcPr>
            <w:tcW w:w="432" w:type="pct"/>
            <w:shd w:val="clear" w:color="auto" w:fill="auto"/>
            <w:vAlign w:val="center"/>
          </w:tcPr>
          <w:p w14:paraId="355D33E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55</w:t>
            </w:r>
          </w:p>
        </w:tc>
        <w:tc>
          <w:tcPr>
            <w:tcW w:w="701" w:type="pct"/>
            <w:shd w:val="clear" w:color="auto" w:fill="auto"/>
            <w:vAlign w:val="center"/>
          </w:tcPr>
          <w:p w14:paraId="539C47DB"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15.03.2021</w:t>
            </w:r>
          </w:p>
        </w:tc>
      </w:tr>
      <w:tr w:rsidR="00CC1034" w:rsidRPr="00D826BF" w14:paraId="5E5D4BF0" w14:textId="77777777" w:rsidTr="00E64875">
        <w:trPr>
          <w:trHeight w:val="340"/>
        </w:trPr>
        <w:tc>
          <w:tcPr>
            <w:tcW w:w="271" w:type="pct"/>
            <w:shd w:val="clear" w:color="auto" w:fill="auto"/>
            <w:vAlign w:val="center"/>
          </w:tcPr>
          <w:p w14:paraId="43841E1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718" w:type="pct"/>
            <w:shd w:val="clear" w:color="auto" w:fill="auto"/>
            <w:vAlign w:val="center"/>
          </w:tcPr>
          <w:p w14:paraId="3E83067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13</w:t>
            </w:r>
          </w:p>
        </w:tc>
        <w:tc>
          <w:tcPr>
            <w:tcW w:w="647" w:type="pct"/>
            <w:shd w:val="clear" w:color="auto" w:fill="auto"/>
            <w:vAlign w:val="center"/>
          </w:tcPr>
          <w:p w14:paraId="439AC55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ТМ–108/13</w:t>
            </w:r>
          </w:p>
        </w:tc>
        <w:tc>
          <w:tcPr>
            <w:tcW w:w="720" w:type="pct"/>
            <w:shd w:val="clear" w:color="auto" w:fill="auto"/>
            <w:vAlign w:val="center"/>
          </w:tcPr>
          <w:p w14:paraId="23924FF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VSPSS 06045–06</w:t>
            </w:r>
          </w:p>
        </w:tc>
        <w:tc>
          <w:tcPr>
            <w:tcW w:w="359" w:type="pct"/>
            <w:shd w:val="clear" w:color="auto" w:fill="auto"/>
            <w:vAlign w:val="center"/>
          </w:tcPr>
          <w:p w14:paraId="3F13502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62F7180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9,3</w:t>
            </w:r>
          </w:p>
        </w:tc>
        <w:tc>
          <w:tcPr>
            <w:tcW w:w="575" w:type="pct"/>
            <w:shd w:val="clear" w:color="auto" w:fill="auto"/>
            <w:vAlign w:val="center"/>
          </w:tcPr>
          <w:p w14:paraId="3C6183E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46</w:t>
            </w:r>
          </w:p>
        </w:tc>
        <w:tc>
          <w:tcPr>
            <w:tcW w:w="432" w:type="pct"/>
            <w:shd w:val="clear" w:color="auto" w:fill="auto"/>
            <w:vAlign w:val="center"/>
          </w:tcPr>
          <w:p w14:paraId="040F34E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53</w:t>
            </w:r>
          </w:p>
        </w:tc>
        <w:tc>
          <w:tcPr>
            <w:tcW w:w="701" w:type="pct"/>
            <w:shd w:val="clear" w:color="auto" w:fill="auto"/>
            <w:vAlign w:val="center"/>
          </w:tcPr>
          <w:p w14:paraId="566E3E6A"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07.02.2021</w:t>
            </w:r>
          </w:p>
        </w:tc>
      </w:tr>
      <w:tr w:rsidR="00CC1034" w:rsidRPr="00D826BF" w14:paraId="34627D47" w14:textId="77777777" w:rsidTr="00E64875">
        <w:trPr>
          <w:trHeight w:val="340"/>
        </w:trPr>
        <w:tc>
          <w:tcPr>
            <w:tcW w:w="271" w:type="pct"/>
            <w:shd w:val="clear" w:color="auto" w:fill="auto"/>
            <w:vAlign w:val="center"/>
          </w:tcPr>
          <w:p w14:paraId="3C37117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w:t>
            </w:r>
          </w:p>
        </w:tc>
        <w:tc>
          <w:tcPr>
            <w:tcW w:w="718" w:type="pct"/>
            <w:shd w:val="clear" w:color="auto" w:fill="auto"/>
            <w:vAlign w:val="center"/>
          </w:tcPr>
          <w:p w14:paraId="27A54BC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14а</w:t>
            </w:r>
          </w:p>
        </w:tc>
        <w:tc>
          <w:tcPr>
            <w:tcW w:w="647" w:type="pct"/>
            <w:shd w:val="clear" w:color="auto" w:fill="auto"/>
            <w:vAlign w:val="center"/>
          </w:tcPr>
          <w:p w14:paraId="0B58294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1В–12А</w:t>
            </w:r>
          </w:p>
        </w:tc>
        <w:tc>
          <w:tcPr>
            <w:tcW w:w="720" w:type="pct"/>
            <w:shd w:val="clear" w:color="auto" w:fill="auto"/>
            <w:vAlign w:val="center"/>
          </w:tcPr>
          <w:p w14:paraId="5034F79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GRUNDFOS</w:t>
            </w:r>
            <w:r w:rsidRPr="00D826BF">
              <w:rPr>
                <w:rFonts w:ascii="Times New Roman" w:hAnsi="Times New Roman" w:cs="Times New Roman"/>
                <w:sz w:val="18"/>
                <w:szCs w:val="18"/>
              </w:rPr>
              <w:t xml:space="preserve"> SP 46–17</w:t>
            </w:r>
            <w:r w:rsidRPr="00D826BF">
              <w:rPr>
                <w:rFonts w:ascii="Times New Roman" w:hAnsi="Times New Roman" w:cs="Times New Roman"/>
                <w:sz w:val="18"/>
                <w:szCs w:val="18"/>
                <w:lang w:val="en-US"/>
              </w:rPr>
              <w:t xml:space="preserve"> 78195519</w:t>
            </w:r>
          </w:p>
        </w:tc>
        <w:tc>
          <w:tcPr>
            <w:tcW w:w="359" w:type="pct"/>
            <w:shd w:val="clear" w:color="auto" w:fill="auto"/>
            <w:vAlign w:val="center"/>
          </w:tcPr>
          <w:p w14:paraId="1B0B316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1773E6B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26</w:t>
            </w:r>
          </w:p>
        </w:tc>
        <w:tc>
          <w:tcPr>
            <w:tcW w:w="575" w:type="pct"/>
            <w:shd w:val="clear" w:color="auto" w:fill="auto"/>
            <w:vAlign w:val="center"/>
          </w:tcPr>
          <w:p w14:paraId="54668BD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46</w:t>
            </w:r>
          </w:p>
        </w:tc>
        <w:tc>
          <w:tcPr>
            <w:tcW w:w="432" w:type="pct"/>
            <w:shd w:val="clear" w:color="auto" w:fill="auto"/>
            <w:vAlign w:val="center"/>
          </w:tcPr>
          <w:p w14:paraId="7D107C8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149</w:t>
            </w:r>
          </w:p>
        </w:tc>
        <w:tc>
          <w:tcPr>
            <w:tcW w:w="701" w:type="pct"/>
            <w:shd w:val="clear" w:color="auto" w:fill="auto"/>
            <w:vAlign w:val="center"/>
          </w:tcPr>
          <w:p w14:paraId="7C85CEFB"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01.05.2020</w:t>
            </w:r>
          </w:p>
        </w:tc>
      </w:tr>
      <w:tr w:rsidR="00CC1034" w:rsidRPr="00D826BF" w14:paraId="6EA948BA" w14:textId="77777777" w:rsidTr="00E64875">
        <w:trPr>
          <w:trHeight w:val="340"/>
        </w:trPr>
        <w:tc>
          <w:tcPr>
            <w:tcW w:w="271" w:type="pct"/>
            <w:shd w:val="clear" w:color="auto" w:fill="auto"/>
            <w:vAlign w:val="center"/>
          </w:tcPr>
          <w:p w14:paraId="416CDDA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w:t>
            </w:r>
          </w:p>
        </w:tc>
        <w:tc>
          <w:tcPr>
            <w:tcW w:w="718" w:type="pct"/>
            <w:shd w:val="clear" w:color="auto" w:fill="auto"/>
            <w:vAlign w:val="center"/>
          </w:tcPr>
          <w:p w14:paraId="087FB60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15</w:t>
            </w:r>
          </w:p>
        </w:tc>
        <w:tc>
          <w:tcPr>
            <w:tcW w:w="647" w:type="pct"/>
            <w:shd w:val="clear" w:color="auto" w:fill="auto"/>
            <w:vAlign w:val="center"/>
          </w:tcPr>
          <w:p w14:paraId="2677993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2304/15</w:t>
            </w:r>
          </w:p>
        </w:tc>
        <w:tc>
          <w:tcPr>
            <w:tcW w:w="720" w:type="pct"/>
            <w:shd w:val="clear" w:color="auto" w:fill="auto"/>
            <w:vAlign w:val="center"/>
          </w:tcPr>
          <w:p w14:paraId="553CB46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JETEX 7SS 3</w:t>
            </w:r>
            <w:r w:rsidRPr="00D826BF">
              <w:rPr>
                <w:rFonts w:ascii="Times New Roman" w:hAnsi="Times New Roman" w:cs="Times New Roman"/>
                <w:sz w:val="18"/>
                <w:szCs w:val="18"/>
              </w:rPr>
              <w:t>–</w:t>
            </w:r>
            <w:r w:rsidRPr="00D826BF">
              <w:rPr>
                <w:rFonts w:ascii="Times New Roman" w:hAnsi="Times New Roman" w:cs="Times New Roman"/>
                <w:sz w:val="18"/>
                <w:szCs w:val="18"/>
                <w:lang w:val="en-US"/>
              </w:rPr>
              <w:t>75–5</w:t>
            </w:r>
          </w:p>
        </w:tc>
        <w:tc>
          <w:tcPr>
            <w:tcW w:w="359" w:type="pct"/>
            <w:shd w:val="clear" w:color="auto" w:fill="auto"/>
            <w:vAlign w:val="center"/>
          </w:tcPr>
          <w:p w14:paraId="14E2D2A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5CB9143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575" w:type="pct"/>
            <w:shd w:val="clear" w:color="auto" w:fill="auto"/>
            <w:vAlign w:val="center"/>
          </w:tcPr>
          <w:p w14:paraId="43491B8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432" w:type="pct"/>
            <w:shd w:val="clear" w:color="auto" w:fill="auto"/>
            <w:vAlign w:val="center"/>
          </w:tcPr>
          <w:p w14:paraId="66B207E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w:t>
            </w:r>
          </w:p>
        </w:tc>
        <w:tc>
          <w:tcPr>
            <w:tcW w:w="701" w:type="pct"/>
            <w:shd w:val="clear" w:color="auto" w:fill="auto"/>
            <w:vAlign w:val="center"/>
          </w:tcPr>
          <w:p w14:paraId="56E6C891"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17.02.2020</w:t>
            </w:r>
          </w:p>
        </w:tc>
      </w:tr>
      <w:tr w:rsidR="00CC1034" w:rsidRPr="00D826BF" w14:paraId="07FCA7B4" w14:textId="77777777" w:rsidTr="00E64875">
        <w:trPr>
          <w:trHeight w:val="340"/>
        </w:trPr>
        <w:tc>
          <w:tcPr>
            <w:tcW w:w="271" w:type="pct"/>
            <w:shd w:val="clear" w:color="auto" w:fill="auto"/>
            <w:vAlign w:val="center"/>
          </w:tcPr>
          <w:p w14:paraId="6F57F08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w:t>
            </w:r>
          </w:p>
        </w:tc>
        <w:tc>
          <w:tcPr>
            <w:tcW w:w="718" w:type="pct"/>
            <w:shd w:val="clear" w:color="auto" w:fill="auto"/>
            <w:vAlign w:val="center"/>
          </w:tcPr>
          <w:p w14:paraId="1BB3F0C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15а</w:t>
            </w:r>
          </w:p>
        </w:tc>
        <w:tc>
          <w:tcPr>
            <w:tcW w:w="647" w:type="pct"/>
            <w:shd w:val="clear" w:color="auto" w:fill="auto"/>
            <w:vAlign w:val="center"/>
          </w:tcPr>
          <w:p w14:paraId="61287B2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15А</w:t>
            </w:r>
          </w:p>
        </w:tc>
        <w:tc>
          <w:tcPr>
            <w:tcW w:w="720" w:type="pct"/>
            <w:shd w:val="clear" w:color="auto" w:fill="auto"/>
            <w:vAlign w:val="center"/>
          </w:tcPr>
          <w:p w14:paraId="690A3D5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JETEX C8SS 3 110–3</w:t>
            </w:r>
          </w:p>
        </w:tc>
        <w:tc>
          <w:tcPr>
            <w:tcW w:w="359" w:type="pct"/>
            <w:shd w:val="clear" w:color="auto" w:fill="auto"/>
            <w:vAlign w:val="center"/>
          </w:tcPr>
          <w:p w14:paraId="48E13F0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043CB1E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22</w:t>
            </w:r>
          </w:p>
        </w:tc>
        <w:tc>
          <w:tcPr>
            <w:tcW w:w="575" w:type="pct"/>
            <w:shd w:val="clear" w:color="auto" w:fill="auto"/>
            <w:vAlign w:val="center"/>
          </w:tcPr>
          <w:p w14:paraId="278114F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110</w:t>
            </w:r>
          </w:p>
        </w:tc>
        <w:tc>
          <w:tcPr>
            <w:tcW w:w="432" w:type="pct"/>
            <w:shd w:val="clear" w:color="auto" w:fill="auto"/>
            <w:vAlign w:val="center"/>
          </w:tcPr>
          <w:p w14:paraId="1E0E878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55</w:t>
            </w:r>
          </w:p>
        </w:tc>
        <w:tc>
          <w:tcPr>
            <w:tcW w:w="701" w:type="pct"/>
            <w:shd w:val="clear" w:color="auto" w:fill="auto"/>
            <w:vAlign w:val="center"/>
          </w:tcPr>
          <w:p w14:paraId="2E72DFB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25.11.2021</w:t>
            </w:r>
          </w:p>
        </w:tc>
      </w:tr>
      <w:tr w:rsidR="00CC1034" w:rsidRPr="00D826BF" w14:paraId="050F9084" w14:textId="77777777" w:rsidTr="00E64875">
        <w:trPr>
          <w:trHeight w:val="340"/>
        </w:trPr>
        <w:tc>
          <w:tcPr>
            <w:tcW w:w="271" w:type="pct"/>
            <w:shd w:val="clear" w:color="auto" w:fill="auto"/>
            <w:vAlign w:val="center"/>
          </w:tcPr>
          <w:p w14:paraId="02BA576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lastRenderedPageBreak/>
              <w:t>10</w:t>
            </w:r>
          </w:p>
        </w:tc>
        <w:tc>
          <w:tcPr>
            <w:tcW w:w="718" w:type="pct"/>
            <w:shd w:val="clear" w:color="auto" w:fill="auto"/>
            <w:vAlign w:val="center"/>
          </w:tcPr>
          <w:p w14:paraId="41B8721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18</w:t>
            </w:r>
          </w:p>
        </w:tc>
        <w:tc>
          <w:tcPr>
            <w:tcW w:w="647" w:type="pct"/>
            <w:shd w:val="clear" w:color="auto" w:fill="auto"/>
            <w:vAlign w:val="center"/>
          </w:tcPr>
          <w:p w14:paraId="5BFDF4D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1В–18</w:t>
            </w:r>
          </w:p>
        </w:tc>
        <w:tc>
          <w:tcPr>
            <w:tcW w:w="720" w:type="pct"/>
            <w:shd w:val="clear" w:color="auto" w:fill="auto"/>
            <w:vAlign w:val="center"/>
          </w:tcPr>
          <w:p w14:paraId="38A698B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C7 SS 375–05</w:t>
            </w:r>
          </w:p>
        </w:tc>
        <w:tc>
          <w:tcPr>
            <w:tcW w:w="359" w:type="pct"/>
            <w:shd w:val="clear" w:color="auto" w:fill="auto"/>
            <w:vAlign w:val="center"/>
          </w:tcPr>
          <w:p w14:paraId="6A3DC90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5F55C08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575" w:type="pct"/>
            <w:shd w:val="clear" w:color="auto" w:fill="auto"/>
            <w:vAlign w:val="center"/>
          </w:tcPr>
          <w:p w14:paraId="77C7AA3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432" w:type="pct"/>
            <w:shd w:val="clear" w:color="auto" w:fill="auto"/>
            <w:vAlign w:val="center"/>
          </w:tcPr>
          <w:p w14:paraId="41DB1D5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w:t>
            </w:r>
          </w:p>
        </w:tc>
        <w:tc>
          <w:tcPr>
            <w:tcW w:w="701" w:type="pct"/>
            <w:shd w:val="clear" w:color="auto" w:fill="auto"/>
            <w:vAlign w:val="center"/>
          </w:tcPr>
          <w:p w14:paraId="0E02309C"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23.09.2021</w:t>
            </w:r>
          </w:p>
        </w:tc>
      </w:tr>
      <w:tr w:rsidR="00CC1034" w:rsidRPr="00D826BF" w14:paraId="15B9C5CF" w14:textId="77777777" w:rsidTr="00E64875">
        <w:trPr>
          <w:trHeight w:val="340"/>
        </w:trPr>
        <w:tc>
          <w:tcPr>
            <w:tcW w:w="271" w:type="pct"/>
            <w:shd w:val="clear" w:color="auto" w:fill="auto"/>
            <w:vAlign w:val="center"/>
          </w:tcPr>
          <w:p w14:paraId="4127C22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718" w:type="pct"/>
            <w:shd w:val="clear" w:color="auto" w:fill="auto"/>
            <w:vAlign w:val="center"/>
          </w:tcPr>
          <w:p w14:paraId="2D4F9CA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w:t>
            </w:r>
          </w:p>
        </w:tc>
        <w:tc>
          <w:tcPr>
            <w:tcW w:w="647" w:type="pct"/>
            <w:shd w:val="clear" w:color="auto" w:fill="auto"/>
            <w:vAlign w:val="center"/>
          </w:tcPr>
          <w:p w14:paraId="623A31C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1В–20</w:t>
            </w:r>
          </w:p>
        </w:tc>
        <w:tc>
          <w:tcPr>
            <w:tcW w:w="720" w:type="pct"/>
            <w:shd w:val="clear" w:color="auto" w:fill="auto"/>
            <w:vAlign w:val="center"/>
          </w:tcPr>
          <w:p w14:paraId="6D954B9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GRUNDFOS 78195519</w:t>
            </w:r>
          </w:p>
        </w:tc>
        <w:tc>
          <w:tcPr>
            <w:tcW w:w="359" w:type="pct"/>
            <w:shd w:val="clear" w:color="auto" w:fill="auto"/>
            <w:vAlign w:val="center"/>
          </w:tcPr>
          <w:p w14:paraId="138253C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09D3A98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26</w:t>
            </w:r>
          </w:p>
        </w:tc>
        <w:tc>
          <w:tcPr>
            <w:tcW w:w="575" w:type="pct"/>
            <w:shd w:val="clear" w:color="auto" w:fill="auto"/>
            <w:vAlign w:val="center"/>
          </w:tcPr>
          <w:p w14:paraId="181B12B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46</w:t>
            </w:r>
          </w:p>
        </w:tc>
        <w:tc>
          <w:tcPr>
            <w:tcW w:w="432" w:type="pct"/>
            <w:shd w:val="clear" w:color="auto" w:fill="auto"/>
            <w:vAlign w:val="center"/>
          </w:tcPr>
          <w:p w14:paraId="61A976D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149</w:t>
            </w:r>
          </w:p>
        </w:tc>
        <w:tc>
          <w:tcPr>
            <w:tcW w:w="701" w:type="pct"/>
            <w:shd w:val="clear" w:color="auto" w:fill="auto"/>
            <w:vAlign w:val="center"/>
          </w:tcPr>
          <w:p w14:paraId="3D4185E0"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21.03.2022</w:t>
            </w:r>
          </w:p>
        </w:tc>
      </w:tr>
      <w:tr w:rsidR="00CC1034" w:rsidRPr="00D826BF" w14:paraId="421A8362" w14:textId="77777777" w:rsidTr="00E64875">
        <w:trPr>
          <w:trHeight w:val="340"/>
        </w:trPr>
        <w:tc>
          <w:tcPr>
            <w:tcW w:w="271" w:type="pct"/>
            <w:shd w:val="clear" w:color="auto" w:fill="auto"/>
            <w:vAlign w:val="center"/>
          </w:tcPr>
          <w:p w14:paraId="12E64B1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w:t>
            </w:r>
          </w:p>
        </w:tc>
        <w:tc>
          <w:tcPr>
            <w:tcW w:w="718" w:type="pct"/>
            <w:shd w:val="clear" w:color="auto" w:fill="auto"/>
            <w:vAlign w:val="center"/>
          </w:tcPr>
          <w:p w14:paraId="27DBE11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21а</w:t>
            </w:r>
          </w:p>
        </w:tc>
        <w:tc>
          <w:tcPr>
            <w:tcW w:w="647" w:type="pct"/>
            <w:shd w:val="clear" w:color="auto" w:fill="auto"/>
            <w:vAlign w:val="center"/>
          </w:tcPr>
          <w:p w14:paraId="3955FAA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Т–02093/21А</w:t>
            </w:r>
          </w:p>
        </w:tc>
        <w:tc>
          <w:tcPr>
            <w:tcW w:w="720" w:type="pct"/>
            <w:shd w:val="clear" w:color="auto" w:fill="auto"/>
            <w:vAlign w:val="center"/>
          </w:tcPr>
          <w:p w14:paraId="327CC7D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ЭЦВ 8–40–60</w:t>
            </w:r>
          </w:p>
        </w:tc>
        <w:tc>
          <w:tcPr>
            <w:tcW w:w="359" w:type="pct"/>
            <w:shd w:val="clear" w:color="auto" w:fill="auto"/>
            <w:vAlign w:val="center"/>
          </w:tcPr>
          <w:p w14:paraId="780B0BF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5AD62D6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575" w:type="pct"/>
            <w:shd w:val="clear" w:color="auto" w:fill="auto"/>
            <w:vAlign w:val="center"/>
          </w:tcPr>
          <w:p w14:paraId="65980D2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w:t>
            </w:r>
          </w:p>
        </w:tc>
        <w:tc>
          <w:tcPr>
            <w:tcW w:w="432" w:type="pct"/>
            <w:shd w:val="clear" w:color="auto" w:fill="auto"/>
            <w:vAlign w:val="center"/>
          </w:tcPr>
          <w:p w14:paraId="153D510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701" w:type="pct"/>
            <w:shd w:val="clear" w:color="auto" w:fill="auto"/>
            <w:vAlign w:val="center"/>
          </w:tcPr>
          <w:p w14:paraId="6C598A46"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22.05.2020</w:t>
            </w:r>
          </w:p>
        </w:tc>
      </w:tr>
      <w:tr w:rsidR="00CC1034" w:rsidRPr="00D826BF" w14:paraId="625F0FEA" w14:textId="77777777" w:rsidTr="00E64875">
        <w:trPr>
          <w:trHeight w:val="340"/>
        </w:trPr>
        <w:tc>
          <w:tcPr>
            <w:tcW w:w="271" w:type="pct"/>
            <w:shd w:val="clear" w:color="auto" w:fill="auto"/>
            <w:vAlign w:val="center"/>
          </w:tcPr>
          <w:p w14:paraId="0E2F2C6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13</w:t>
            </w:r>
          </w:p>
        </w:tc>
        <w:tc>
          <w:tcPr>
            <w:tcW w:w="718" w:type="pct"/>
            <w:shd w:val="clear" w:color="auto" w:fill="auto"/>
            <w:vAlign w:val="center"/>
          </w:tcPr>
          <w:p w14:paraId="42C84C0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22</w:t>
            </w:r>
          </w:p>
        </w:tc>
        <w:tc>
          <w:tcPr>
            <w:tcW w:w="647" w:type="pct"/>
            <w:shd w:val="clear" w:color="auto" w:fill="auto"/>
            <w:vAlign w:val="center"/>
          </w:tcPr>
          <w:p w14:paraId="1919A11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1В–22</w:t>
            </w:r>
          </w:p>
        </w:tc>
        <w:tc>
          <w:tcPr>
            <w:tcW w:w="720" w:type="pct"/>
            <w:shd w:val="clear" w:color="auto" w:fill="auto"/>
            <w:vAlign w:val="center"/>
          </w:tcPr>
          <w:p w14:paraId="0746464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JETEX C7 SS3 75–05</w:t>
            </w:r>
          </w:p>
        </w:tc>
        <w:tc>
          <w:tcPr>
            <w:tcW w:w="359" w:type="pct"/>
            <w:shd w:val="clear" w:color="auto" w:fill="auto"/>
            <w:vAlign w:val="center"/>
          </w:tcPr>
          <w:p w14:paraId="2E01DCF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1887CAA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575" w:type="pct"/>
            <w:shd w:val="clear" w:color="auto" w:fill="auto"/>
            <w:vAlign w:val="center"/>
          </w:tcPr>
          <w:p w14:paraId="2C761BF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432" w:type="pct"/>
            <w:shd w:val="clear" w:color="auto" w:fill="auto"/>
            <w:vAlign w:val="center"/>
          </w:tcPr>
          <w:p w14:paraId="4A1CC95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w:t>
            </w:r>
          </w:p>
        </w:tc>
        <w:tc>
          <w:tcPr>
            <w:tcW w:w="701" w:type="pct"/>
            <w:shd w:val="clear" w:color="auto" w:fill="auto"/>
            <w:vAlign w:val="center"/>
          </w:tcPr>
          <w:p w14:paraId="4D662325"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30.06.2005</w:t>
            </w:r>
          </w:p>
        </w:tc>
      </w:tr>
      <w:tr w:rsidR="00CC1034" w:rsidRPr="00D826BF" w14:paraId="7C25DE5A" w14:textId="77777777" w:rsidTr="00E64875">
        <w:trPr>
          <w:trHeight w:val="340"/>
        </w:trPr>
        <w:tc>
          <w:tcPr>
            <w:tcW w:w="271" w:type="pct"/>
            <w:shd w:val="clear" w:color="auto" w:fill="auto"/>
            <w:vAlign w:val="center"/>
          </w:tcPr>
          <w:p w14:paraId="73F27D2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14</w:t>
            </w:r>
          </w:p>
        </w:tc>
        <w:tc>
          <w:tcPr>
            <w:tcW w:w="718" w:type="pct"/>
            <w:shd w:val="clear" w:color="auto" w:fill="auto"/>
            <w:vAlign w:val="center"/>
          </w:tcPr>
          <w:p w14:paraId="38B8A97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25а</w:t>
            </w:r>
          </w:p>
        </w:tc>
        <w:tc>
          <w:tcPr>
            <w:tcW w:w="647" w:type="pct"/>
            <w:shd w:val="clear" w:color="auto" w:fill="auto"/>
            <w:vAlign w:val="center"/>
          </w:tcPr>
          <w:p w14:paraId="1F49578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Т–02089/25А</w:t>
            </w:r>
          </w:p>
        </w:tc>
        <w:tc>
          <w:tcPr>
            <w:tcW w:w="720" w:type="pct"/>
            <w:shd w:val="clear" w:color="auto" w:fill="auto"/>
            <w:vAlign w:val="center"/>
          </w:tcPr>
          <w:p w14:paraId="5BB08D9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VSPSS 06045–06</w:t>
            </w:r>
          </w:p>
        </w:tc>
        <w:tc>
          <w:tcPr>
            <w:tcW w:w="359" w:type="pct"/>
            <w:shd w:val="clear" w:color="auto" w:fill="auto"/>
            <w:vAlign w:val="center"/>
          </w:tcPr>
          <w:p w14:paraId="1F34E41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4B1F71C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9,3</w:t>
            </w:r>
          </w:p>
        </w:tc>
        <w:tc>
          <w:tcPr>
            <w:tcW w:w="575" w:type="pct"/>
            <w:shd w:val="clear" w:color="auto" w:fill="auto"/>
            <w:vAlign w:val="center"/>
          </w:tcPr>
          <w:p w14:paraId="105D430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46</w:t>
            </w:r>
          </w:p>
        </w:tc>
        <w:tc>
          <w:tcPr>
            <w:tcW w:w="432" w:type="pct"/>
            <w:shd w:val="clear" w:color="auto" w:fill="auto"/>
            <w:vAlign w:val="center"/>
          </w:tcPr>
          <w:p w14:paraId="64E0311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53</w:t>
            </w:r>
          </w:p>
        </w:tc>
        <w:tc>
          <w:tcPr>
            <w:tcW w:w="701" w:type="pct"/>
            <w:shd w:val="clear" w:color="auto" w:fill="auto"/>
            <w:vAlign w:val="center"/>
          </w:tcPr>
          <w:p w14:paraId="07C71965"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01.11.2018</w:t>
            </w:r>
          </w:p>
        </w:tc>
      </w:tr>
      <w:tr w:rsidR="00CC1034" w:rsidRPr="00D826BF" w14:paraId="042C8289" w14:textId="77777777" w:rsidTr="00E64875">
        <w:trPr>
          <w:trHeight w:val="340"/>
        </w:trPr>
        <w:tc>
          <w:tcPr>
            <w:tcW w:w="271" w:type="pct"/>
            <w:shd w:val="clear" w:color="auto" w:fill="auto"/>
            <w:vAlign w:val="center"/>
          </w:tcPr>
          <w:p w14:paraId="53D0186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15</w:t>
            </w:r>
          </w:p>
        </w:tc>
        <w:tc>
          <w:tcPr>
            <w:tcW w:w="718" w:type="pct"/>
            <w:shd w:val="clear" w:color="auto" w:fill="auto"/>
            <w:vAlign w:val="center"/>
          </w:tcPr>
          <w:p w14:paraId="7145356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26</w:t>
            </w:r>
          </w:p>
        </w:tc>
        <w:tc>
          <w:tcPr>
            <w:tcW w:w="647" w:type="pct"/>
            <w:shd w:val="clear" w:color="auto" w:fill="auto"/>
            <w:vAlign w:val="center"/>
          </w:tcPr>
          <w:p w14:paraId="071EB8A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1В–26А</w:t>
            </w:r>
          </w:p>
        </w:tc>
        <w:tc>
          <w:tcPr>
            <w:tcW w:w="720" w:type="pct"/>
            <w:shd w:val="clear" w:color="auto" w:fill="auto"/>
            <w:vAlign w:val="center"/>
          </w:tcPr>
          <w:p w14:paraId="409E27B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JETEX C7SS 3</w:t>
            </w:r>
            <w:r w:rsidRPr="00D826BF">
              <w:rPr>
                <w:rFonts w:ascii="Times New Roman" w:hAnsi="Times New Roman" w:cs="Times New Roman"/>
                <w:sz w:val="18"/>
                <w:szCs w:val="18"/>
              </w:rPr>
              <w:t>–</w:t>
            </w:r>
            <w:r w:rsidRPr="00D826BF">
              <w:rPr>
                <w:rFonts w:ascii="Times New Roman" w:hAnsi="Times New Roman" w:cs="Times New Roman"/>
                <w:sz w:val="18"/>
                <w:szCs w:val="18"/>
                <w:lang w:val="en-US"/>
              </w:rPr>
              <w:t>75–05</w:t>
            </w:r>
          </w:p>
        </w:tc>
        <w:tc>
          <w:tcPr>
            <w:tcW w:w="359" w:type="pct"/>
            <w:shd w:val="clear" w:color="auto" w:fill="auto"/>
            <w:vAlign w:val="center"/>
          </w:tcPr>
          <w:p w14:paraId="0E679EC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3842402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575" w:type="pct"/>
            <w:shd w:val="clear" w:color="auto" w:fill="auto"/>
            <w:vAlign w:val="center"/>
          </w:tcPr>
          <w:p w14:paraId="60A51E6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432" w:type="pct"/>
            <w:shd w:val="clear" w:color="auto" w:fill="auto"/>
            <w:vAlign w:val="center"/>
          </w:tcPr>
          <w:p w14:paraId="398BE1E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w:t>
            </w:r>
          </w:p>
        </w:tc>
        <w:tc>
          <w:tcPr>
            <w:tcW w:w="701" w:type="pct"/>
            <w:shd w:val="clear" w:color="auto" w:fill="auto"/>
            <w:vAlign w:val="center"/>
          </w:tcPr>
          <w:p w14:paraId="46674E1D"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17.02.2020</w:t>
            </w:r>
          </w:p>
        </w:tc>
      </w:tr>
    </w:tbl>
    <w:p w14:paraId="3A9866A3" w14:textId="7777777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p>
    <w:p w14:paraId="03A63CC8" w14:textId="54B2DD8B"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Таблица 63</w:t>
      </w:r>
      <w:r w:rsidRPr="00D826BF">
        <w:rPr>
          <w:rFonts w:ascii="Times New Roman" w:eastAsia="Times New Roman" w:hAnsi="Times New Roman" w:cs="Times New Roman"/>
          <w:sz w:val="24"/>
          <w:szCs w:val="24"/>
          <w:lang w:eastAsia="ru-RU"/>
        </w:rPr>
        <w:t xml:space="preserve"> – Водозабор № 2. Характеристика действующих насосов в скважинах</w:t>
      </w:r>
    </w:p>
    <w:tbl>
      <w:tblPr>
        <w:tblStyle w:val="af4"/>
        <w:tblW w:w="5000" w:type="pct"/>
        <w:tblLayout w:type="fixed"/>
        <w:tblLook w:val="04A0" w:firstRow="1" w:lastRow="0" w:firstColumn="1" w:lastColumn="0" w:noHBand="0" w:noVBand="1"/>
      </w:tblPr>
      <w:tblGrid>
        <w:gridCol w:w="535"/>
        <w:gridCol w:w="1419"/>
        <w:gridCol w:w="1275"/>
        <w:gridCol w:w="1417"/>
        <w:gridCol w:w="709"/>
        <w:gridCol w:w="1135"/>
        <w:gridCol w:w="1133"/>
        <w:gridCol w:w="911"/>
        <w:gridCol w:w="1320"/>
      </w:tblGrid>
      <w:tr w:rsidR="00CC1034" w:rsidRPr="00D826BF" w14:paraId="6C52147F" w14:textId="77777777" w:rsidTr="00E64875">
        <w:trPr>
          <w:trHeight w:val="340"/>
          <w:tblHeader/>
        </w:trPr>
        <w:tc>
          <w:tcPr>
            <w:tcW w:w="271" w:type="pct"/>
            <w:shd w:val="clear" w:color="auto" w:fill="auto"/>
            <w:vAlign w:val="center"/>
          </w:tcPr>
          <w:p w14:paraId="1B7675A9"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w:t>
            </w:r>
          </w:p>
        </w:tc>
        <w:tc>
          <w:tcPr>
            <w:tcW w:w="720" w:type="pct"/>
            <w:shd w:val="clear" w:color="auto" w:fill="auto"/>
            <w:vAlign w:val="center"/>
          </w:tcPr>
          <w:p w14:paraId="2A8CA64B"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Эксплуатационный номер скважины</w:t>
            </w:r>
          </w:p>
        </w:tc>
        <w:tc>
          <w:tcPr>
            <w:tcW w:w="647" w:type="pct"/>
            <w:shd w:val="clear" w:color="auto" w:fill="auto"/>
            <w:vAlign w:val="center"/>
          </w:tcPr>
          <w:p w14:paraId="70D4532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Номер скважины по паспорту</w:t>
            </w:r>
          </w:p>
        </w:tc>
        <w:tc>
          <w:tcPr>
            <w:tcW w:w="719" w:type="pct"/>
            <w:shd w:val="clear" w:color="auto" w:fill="auto"/>
            <w:vAlign w:val="center"/>
          </w:tcPr>
          <w:p w14:paraId="1C87CD9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Марка насоса</w:t>
            </w:r>
          </w:p>
        </w:tc>
        <w:tc>
          <w:tcPr>
            <w:tcW w:w="360" w:type="pct"/>
            <w:shd w:val="clear" w:color="auto" w:fill="auto"/>
            <w:vAlign w:val="center"/>
          </w:tcPr>
          <w:p w14:paraId="20E64D5B"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Кол–во</w:t>
            </w:r>
          </w:p>
        </w:tc>
        <w:tc>
          <w:tcPr>
            <w:tcW w:w="576" w:type="pct"/>
            <w:shd w:val="clear" w:color="auto" w:fill="auto"/>
            <w:vAlign w:val="center"/>
          </w:tcPr>
          <w:p w14:paraId="3E32647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Мощность эл. двигателя</w:t>
            </w:r>
          </w:p>
        </w:tc>
        <w:tc>
          <w:tcPr>
            <w:tcW w:w="575" w:type="pct"/>
            <w:shd w:val="clear" w:color="auto" w:fill="auto"/>
            <w:vAlign w:val="center"/>
          </w:tcPr>
          <w:p w14:paraId="2E44085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Производительность,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/ч</w:t>
            </w:r>
          </w:p>
        </w:tc>
        <w:tc>
          <w:tcPr>
            <w:tcW w:w="462" w:type="pct"/>
            <w:shd w:val="clear" w:color="auto" w:fill="auto"/>
            <w:vAlign w:val="center"/>
          </w:tcPr>
          <w:p w14:paraId="03018BF0"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Напор, м</w:t>
            </w:r>
          </w:p>
        </w:tc>
        <w:tc>
          <w:tcPr>
            <w:tcW w:w="671" w:type="pct"/>
            <w:shd w:val="clear" w:color="auto" w:fill="auto"/>
            <w:vAlign w:val="center"/>
          </w:tcPr>
          <w:p w14:paraId="6D6239D8"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Дата ввода в эксплуатацию насоса</w:t>
            </w:r>
          </w:p>
        </w:tc>
      </w:tr>
      <w:tr w:rsidR="00CC1034" w:rsidRPr="00D826BF" w14:paraId="411D5BAD" w14:textId="77777777" w:rsidTr="00E64875">
        <w:trPr>
          <w:trHeight w:val="340"/>
          <w:tblHeader/>
        </w:trPr>
        <w:tc>
          <w:tcPr>
            <w:tcW w:w="271" w:type="pct"/>
            <w:shd w:val="clear" w:color="auto" w:fill="auto"/>
            <w:vAlign w:val="center"/>
          </w:tcPr>
          <w:p w14:paraId="23E934D0"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1</w:t>
            </w:r>
          </w:p>
        </w:tc>
        <w:tc>
          <w:tcPr>
            <w:tcW w:w="720" w:type="pct"/>
            <w:shd w:val="clear" w:color="auto" w:fill="auto"/>
            <w:vAlign w:val="center"/>
          </w:tcPr>
          <w:p w14:paraId="449BDFF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2</w:t>
            </w:r>
          </w:p>
        </w:tc>
        <w:tc>
          <w:tcPr>
            <w:tcW w:w="647" w:type="pct"/>
            <w:shd w:val="clear" w:color="auto" w:fill="auto"/>
            <w:vAlign w:val="center"/>
          </w:tcPr>
          <w:p w14:paraId="2AEBB66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3</w:t>
            </w:r>
          </w:p>
        </w:tc>
        <w:tc>
          <w:tcPr>
            <w:tcW w:w="719" w:type="pct"/>
            <w:shd w:val="clear" w:color="auto" w:fill="auto"/>
            <w:vAlign w:val="center"/>
          </w:tcPr>
          <w:p w14:paraId="2FC0BB8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4</w:t>
            </w:r>
          </w:p>
        </w:tc>
        <w:tc>
          <w:tcPr>
            <w:tcW w:w="360" w:type="pct"/>
            <w:shd w:val="clear" w:color="auto" w:fill="auto"/>
            <w:vAlign w:val="center"/>
          </w:tcPr>
          <w:p w14:paraId="0FE6C91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5</w:t>
            </w:r>
          </w:p>
        </w:tc>
        <w:tc>
          <w:tcPr>
            <w:tcW w:w="576" w:type="pct"/>
            <w:shd w:val="clear" w:color="auto" w:fill="auto"/>
            <w:vAlign w:val="center"/>
          </w:tcPr>
          <w:p w14:paraId="23BC4C4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6</w:t>
            </w:r>
          </w:p>
        </w:tc>
        <w:tc>
          <w:tcPr>
            <w:tcW w:w="575" w:type="pct"/>
            <w:shd w:val="clear" w:color="auto" w:fill="auto"/>
            <w:vAlign w:val="center"/>
          </w:tcPr>
          <w:p w14:paraId="09C7BF27"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7</w:t>
            </w:r>
          </w:p>
        </w:tc>
        <w:tc>
          <w:tcPr>
            <w:tcW w:w="462" w:type="pct"/>
            <w:shd w:val="clear" w:color="auto" w:fill="auto"/>
            <w:vAlign w:val="center"/>
          </w:tcPr>
          <w:p w14:paraId="4EFCEFD8"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8</w:t>
            </w:r>
          </w:p>
        </w:tc>
        <w:tc>
          <w:tcPr>
            <w:tcW w:w="671" w:type="pct"/>
            <w:shd w:val="clear" w:color="auto" w:fill="auto"/>
            <w:vAlign w:val="center"/>
          </w:tcPr>
          <w:p w14:paraId="5889FF8B"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9</w:t>
            </w:r>
          </w:p>
        </w:tc>
      </w:tr>
      <w:tr w:rsidR="00CC1034" w:rsidRPr="00D826BF" w14:paraId="292917E4" w14:textId="77777777" w:rsidTr="00E64875">
        <w:trPr>
          <w:trHeight w:val="340"/>
        </w:trPr>
        <w:tc>
          <w:tcPr>
            <w:tcW w:w="271" w:type="pct"/>
            <w:shd w:val="clear" w:color="auto" w:fill="auto"/>
            <w:vAlign w:val="center"/>
          </w:tcPr>
          <w:p w14:paraId="1E52D01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720" w:type="pct"/>
            <w:shd w:val="clear" w:color="auto" w:fill="auto"/>
            <w:vAlign w:val="center"/>
          </w:tcPr>
          <w:p w14:paraId="6A04FC4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647" w:type="pct"/>
            <w:shd w:val="clear" w:color="auto" w:fill="auto"/>
            <w:vAlign w:val="center"/>
          </w:tcPr>
          <w:p w14:paraId="5C503E4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0482/1</w:t>
            </w:r>
          </w:p>
        </w:tc>
        <w:tc>
          <w:tcPr>
            <w:tcW w:w="719" w:type="pct"/>
            <w:shd w:val="clear" w:color="auto" w:fill="auto"/>
            <w:vAlign w:val="center"/>
          </w:tcPr>
          <w:p w14:paraId="0D7168D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2ЭЦВ 10–65–65</w:t>
            </w:r>
          </w:p>
        </w:tc>
        <w:tc>
          <w:tcPr>
            <w:tcW w:w="360" w:type="pct"/>
            <w:shd w:val="clear" w:color="auto" w:fill="auto"/>
            <w:vAlign w:val="center"/>
          </w:tcPr>
          <w:p w14:paraId="52CF7AB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7CA36EF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22</w:t>
            </w:r>
          </w:p>
        </w:tc>
        <w:tc>
          <w:tcPr>
            <w:tcW w:w="575" w:type="pct"/>
            <w:shd w:val="clear" w:color="auto" w:fill="auto"/>
            <w:vAlign w:val="center"/>
          </w:tcPr>
          <w:p w14:paraId="24E49AD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65</w:t>
            </w:r>
          </w:p>
        </w:tc>
        <w:tc>
          <w:tcPr>
            <w:tcW w:w="462" w:type="pct"/>
            <w:shd w:val="clear" w:color="auto" w:fill="auto"/>
            <w:vAlign w:val="center"/>
          </w:tcPr>
          <w:p w14:paraId="71155BC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65</w:t>
            </w:r>
          </w:p>
        </w:tc>
        <w:tc>
          <w:tcPr>
            <w:tcW w:w="671" w:type="pct"/>
            <w:shd w:val="clear" w:color="auto" w:fill="auto"/>
            <w:vAlign w:val="center"/>
          </w:tcPr>
          <w:p w14:paraId="5B6E1504"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01.02.2020</w:t>
            </w:r>
          </w:p>
        </w:tc>
      </w:tr>
      <w:tr w:rsidR="00CC1034" w:rsidRPr="00D826BF" w14:paraId="3FE87EE5" w14:textId="77777777" w:rsidTr="00E64875">
        <w:trPr>
          <w:trHeight w:val="340"/>
        </w:trPr>
        <w:tc>
          <w:tcPr>
            <w:tcW w:w="271" w:type="pct"/>
            <w:shd w:val="clear" w:color="auto" w:fill="auto"/>
            <w:vAlign w:val="center"/>
          </w:tcPr>
          <w:p w14:paraId="28864CB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720" w:type="pct"/>
            <w:shd w:val="clear" w:color="auto" w:fill="auto"/>
            <w:vAlign w:val="center"/>
          </w:tcPr>
          <w:p w14:paraId="4339B58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647" w:type="pct"/>
            <w:shd w:val="clear" w:color="auto" w:fill="auto"/>
            <w:vAlign w:val="center"/>
          </w:tcPr>
          <w:p w14:paraId="17F542C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0475/2</w:t>
            </w:r>
          </w:p>
        </w:tc>
        <w:tc>
          <w:tcPr>
            <w:tcW w:w="719" w:type="pct"/>
            <w:shd w:val="clear" w:color="auto" w:fill="auto"/>
            <w:vAlign w:val="center"/>
          </w:tcPr>
          <w:p w14:paraId="37106EA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GRUNDFOS SP 77–6</w:t>
            </w:r>
          </w:p>
        </w:tc>
        <w:tc>
          <w:tcPr>
            <w:tcW w:w="360" w:type="pct"/>
            <w:shd w:val="clear" w:color="auto" w:fill="auto"/>
            <w:vAlign w:val="center"/>
          </w:tcPr>
          <w:p w14:paraId="0C715DF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742DFAF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22</w:t>
            </w:r>
          </w:p>
        </w:tc>
        <w:tc>
          <w:tcPr>
            <w:tcW w:w="575" w:type="pct"/>
            <w:shd w:val="clear" w:color="auto" w:fill="auto"/>
            <w:vAlign w:val="center"/>
          </w:tcPr>
          <w:p w14:paraId="230268D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77</w:t>
            </w:r>
          </w:p>
        </w:tc>
        <w:tc>
          <w:tcPr>
            <w:tcW w:w="462" w:type="pct"/>
            <w:shd w:val="clear" w:color="auto" w:fill="auto"/>
            <w:vAlign w:val="center"/>
          </w:tcPr>
          <w:p w14:paraId="2E7DE5E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74</w:t>
            </w:r>
          </w:p>
        </w:tc>
        <w:tc>
          <w:tcPr>
            <w:tcW w:w="671" w:type="pct"/>
            <w:shd w:val="clear" w:color="auto" w:fill="auto"/>
            <w:vAlign w:val="center"/>
          </w:tcPr>
          <w:p w14:paraId="2EE91C1E"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01.02.2016</w:t>
            </w:r>
          </w:p>
        </w:tc>
      </w:tr>
      <w:tr w:rsidR="00CC1034" w:rsidRPr="00D826BF" w14:paraId="0AFA47DD" w14:textId="77777777" w:rsidTr="00E64875">
        <w:trPr>
          <w:trHeight w:val="340"/>
        </w:trPr>
        <w:tc>
          <w:tcPr>
            <w:tcW w:w="271" w:type="pct"/>
            <w:shd w:val="clear" w:color="auto" w:fill="auto"/>
            <w:vAlign w:val="center"/>
          </w:tcPr>
          <w:p w14:paraId="5558E26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720" w:type="pct"/>
            <w:shd w:val="clear" w:color="auto" w:fill="auto"/>
            <w:vAlign w:val="center"/>
          </w:tcPr>
          <w:p w14:paraId="4DF30AC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647" w:type="pct"/>
            <w:shd w:val="clear" w:color="auto" w:fill="auto"/>
            <w:vAlign w:val="center"/>
          </w:tcPr>
          <w:p w14:paraId="7FF20B7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Т–0452/3</w:t>
            </w:r>
          </w:p>
        </w:tc>
        <w:tc>
          <w:tcPr>
            <w:tcW w:w="719" w:type="pct"/>
            <w:shd w:val="clear" w:color="auto" w:fill="auto"/>
            <w:vAlign w:val="center"/>
          </w:tcPr>
          <w:p w14:paraId="03AF193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JETEX C7 SS3 75–5</w:t>
            </w:r>
          </w:p>
        </w:tc>
        <w:tc>
          <w:tcPr>
            <w:tcW w:w="360" w:type="pct"/>
            <w:shd w:val="clear" w:color="auto" w:fill="auto"/>
            <w:vAlign w:val="center"/>
          </w:tcPr>
          <w:p w14:paraId="6F67415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6742E28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575" w:type="pct"/>
            <w:shd w:val="clear" w:color="auto" w:fill="auto"/>
            <w:vAlign w:val="center"/>
          </w:tcPr>
          <w:p w14:paraId="0BF91DC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462" w:type="pct"/>
            <w:shd w:val="clear" w:color="auto" w:fill="auto"/>
            <w:vAlign w:val="center"/>
          </w:tcPr>
          <w:p w14:paraId="6EF9034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w:t>
            </w:r>
          </w:p>
        </w:tc>
        <w:tc>
          <w:tcPr>
            <w:tcW w:w="671" w:type="pct"/>
            <w:shd w:val="clear" w:color="auto" w:fill="auto"/>
            <w:vAlign w:val="center"/>
          </w:tcPr>
          <w:p w14:paraId="61FEE73F"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13.12.2018</w:t>
            </w:r>
          </w:p>
        </w:tc>
      </w:tr>
      <w:tr w:rsidR="00CC1034" w:rsidRPr="00D826BF" w14:paraId="4C8955D0" w14:textId="77777777" w:rsidTr="00E64875">
        <w:trPr>
          <w:trHeight w:val="340"/>
        </w:trPr>
        <w:tc>
          <w:tcPr>
            <w:tcW w:w="271" w:type="pct"/>
            <w:shd w:val="clear" w:color="auto" w:fill="auto"/>
            <w:vAlign w:val="center"/>
          </w:tcPr>
          <w:p w14:paraId="3EA392F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720" w:type="pct"/>
            <w:shd w:val="clear" w:color="auto" w:fill="auto"/>
            <w:vAlign w:val="center"/>
          </w:tcPr>
          <w:p w14:paraId="2449277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647" w:type="pct"/>
            <w:shd w:val="clear" w:color="auto" w:fill="auto"/>
            <w:vAlign w:val="center"/>
          </w:tcPr>
          <w:p w14:paraId="257B694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Т–1621/5</w:t>
            </w:r>
          </w:p>
        </w:tc>
        <w:tc>
          <w:tcPr>
            <w:tcW w:w="719" w:type="pct"/>
            <w:shd w:val="clear" w:color="auto" w:fill="auto"/>
            <w:vAlign w:val="center"/>
          </w:tcPr>
          <w:p w14:paraId="0A8398D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VANSAN VSPSS 07075–05</w:t>
            </w:r>
          </w:p>
        </w:tc>
        <w:tc>
          <w:tcPr>
            <w:tcW w:w="360" w:type="pct"/>
            <w:shd w:val="clear" w:color="auto" w:fill="auto"/>
            <w:vAlign w:val="center"/>
          </w:tcPr>
          <w:p w14:paraId="758B898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05290CC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18,5</w:t>
            </w:r>
          </w:p>
        </w:tc>
        <w:tc>
          <w:tcPr>
            <w:tcW w:w="575" w:type="pct"/>
            <w:shd w:val="clear" w:color="auto" w:fill="auto"/>
            <w:vAlign w:val="center"/>
          </w:tcPr>
          <w:p w14:paraId="12DC732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72</w:t>
            </w:r>
          </w:p>
        </w:tc>
        <w:tc>
          <w:tcPr>
            <w:tcW w:w="462" w:type="pct"/>
            <w:shd w:val="clear" w:color="auto" w:fill="auto"/>
            <w:vAlign w:val="center"/>
          </w:tcPr>
          <w:p w14:paraId="2E39995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68</w:t>
            </w:r>
          </w:p>
        </w:tc>
        <w:tc>
          <w:tcPr>
            <w:tcW w:w="671" w:type="pct"/>
            <w:shd w:val="clear" w:color="auto" w:fill="auto"/>
            <w:vAlign w:val="center"/>
          </w:tcPr>
          <w:p w14:paraId="72BCB56F"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11.04.2018</w:t>
            </w:r>
          </w:p>
        </w:tc>
      </w:tr>
      <w:tr w:rsidR="00CC1034" w:rsidRPr="00D826BF" w14:paraId="30F508C9" w14:textId="77777777" w:rsidTr="00E64875">
        <w:trPr>
          <w:trHeight w:val="340"/>
        </w:trPr>
        <w:tc>
          <w:tcPr>
            <w:tcW w:w="271" w:type="pct"/>
            <w:shd w:val="clear" w:color="auto" w:fill="auto"/>
            <w:vAlign w:val="center"/>
          </w:tcPr>
          <w:p w14:paraId="4BADFB6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720" w:type="pct"/>
            <w:shd w:val="clear" w:color="auto" w:fill="auto"/>
            <w:vAlign w:val="center"/>
          </w:tcPr>
          <w:p w14:paraId="6C91AAE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647" w:type="pct"/>
            <w:shd w:val="clear" w:color="auto" w:fill="auto"/>
            <w:vAlign w:val="center"/>
          </w:tcPr>
          <w:p w14:paraId="2B55502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11–141/6</w:t>
            </w:r>
          </w:p>
        </w:tc>
        <w:tc>
          <w:tcPr>
            <w:tcW w:w="719" w:type="pct"/>
            <w:shd w:val="clear" w:color="auto" w:fill="auto"/>
            <w:vAlign w:val="center"/>
          </w:tcPr>
          <w:p w14:paraId="02EFEC7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JETEX C6 SS3 45–6</w:t>
            </w:r>
          </w:p>
        </w:tc>
        <w:tc>
          <w:tcPr>
            <w:tcW w:w="360" w:type="pct"/>
            <w:shd w:val="clear" w:color="auto" w:fill="auto"/>
            <w:vAlign w:val="center"/>
          </w:tcPr>
          <w:p w14:paraId="494F48F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01AF7E1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9,3</w:t>
            </w:r>
          </w:p>
        </w:tc>
        <w:tc>
          <w:tcPr>
            <w:tcW w:w="575" w:type="pct"/>
            <w:shd w:val="clear" w:color="auto" w:fill="auto"/>
            <w:vAlign w:val="center"/>
          </w:tcPr>
          <w:p w14:paraId="4483CAC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46</w:t>
            </w:r>
          </w:p>
        </w:tc>
        <w:tc>
          <w:tcPr>
            <w:tcW w:w="462" w:type="pct"/>
            <w:shd w:val="clear" w:color="auto" w:fill="auto"/>
            <w:vAlign w:val="center"/>
          </w:tcPr>
          <w:p w14:paraId="0F064EF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53</w:t>
            </w:r>
          </w:p>
        </w:tc>
        <w:tc>
          <w:tcPr>
            <w:tcW w:w="671" w:type="pct"/>
            <w:shd w:val="clear" w:color="auto" w:fill="auto"/>
            <w:vAlign w:val="center"/>
          </w:tcPr>
          <w:p w14:paraId="001140F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r>
      <w:tr w:rsidR="00CC1034" w:rsidRPr="00D826BF" w14:paraId="27740C3D" w14:textId="77777777" w:rsidTr="00E64875">
        <w:trPr>
          <w:trHeight w:val="340"/>
        </w:trPr>
        <w:tc>
          <w:tcPr>
            <w:tcW w:w="271" w:type="pct"/>
            <w:shd w:val="clear" w:color="auto" w:fill="auto"/>
            <w:vAlign w:val="center"/>
          </w:tcPr>
          <w:p w14:paraId="435ED97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720" w:type="pct"/>
            <w:shd w:val="clear" w:color="auto" w:fill="auto"/>
            <w:vAlign w:val="center"/>
          </w:tcPr>
          <w:p w14:paraId="28C8A40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w:t>
            </w:r>
          </w:p>
        </w:tc>
        <w:tc>
          <w:tcPr>
            <w:tcW w:w="647" w:type="pct"/>
            <w:shd w:val="clear" w:color="auto" w:fill="auto"/>
            <w:vAlign w:val="center"/>
          </w:tcPr>
          <w:p w14:paraId="3449BAE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0477/7</w:t>
            </w:r>
          </w:p>
        </w:tc>
        <w:tc>
          <w:tcPr>
            <w:tcW w:w="719" w:type="pct"/>
            <w:shd w:val="clear" w:color="auto" w:fill="auto"/>
            <w:vAlign w:val="center"/>
          </w:tcPr>
          <w:p w14:paraId="0B93C3E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GRUNDFOS SP 77–6</w:t>
            </w:r>
          </w:p>
        </w:tc>
        <w:tc>
          <w:tcPr>
            <w:tcW w:w="360" w:type="pct"/>
            <w:shd w:val="clear" w:color="auto" w:fill="auto"/>
            <w:vAlign w:val="center"/>
          </w:tcPr>
          <w:p w14:paraId="3ED021A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51A8EE1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22</w:t>
            </w:r>
          </w:p>
        </w:tc>
        <w:tc>
          <w:tcPr>
            <w:tcW w:w="575" w:type="pct"/>
            <w:shd w:val="clear" w:color="auto" w:fill="auto"/>
            <w:vAlign w:val="center"/>
          </w:tcPr>
          <w:p w14:paraId="58C2FF6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77</w:t>
            </w:r>
          </w:p>
        </w:tc>
        <w:tc>
          <w:tcPr>
            <w:tcW w:w="462" w:type="pct"/>
            <w:shd w:val="clear" w:color="auto" w:fill="auto"/>
            <w:vAlign w:val="center"/>
          </w:tcPr>
          <w:p w14:paraId="4BCD402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74</w:t>
            </w:r>
          </w:p>
        </w:tc>
        <w:tc>
          <w:tcPr>
            <w:tcW w:w="671" w:type="pct"/>
            <w:shd w:val="clear" w:color="auto" w:fill="auto"/>
            <w:vAlign w:val="center"/>
          </w:tcPr>
          <w:p w14:paraId="1C23E0CE"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нет данных</w:t>
            </w:r>
          </w:p>
        </w:tc>
      </w:tr>
      <w:tr w:rsidR="00CC1034" w:rsidRPr="00D826BF" w14:paraId="2519E9C7" w14:textId="77777777" w:rsidTr="00E64875">
        <w:trPr>
          <w:trHeight w:val="340"/>
        </w:trPr>
        <w:tc>
          <w:tcPr>
            <w:tcW w:w="271" w:type="pct"/>
            <w:shd w:val="clear" w:color="auto" w:fill="auto"/>
            <w:vAlign w:val="center"/>
          </w:tcPr>
          <w:p w14:paraId="2A064BF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w:t>
            </w:r>
          </w:p>
        </w:tc>
        <w:tc>
          <w:tcPr>
            <w:tcW w:w="720" w:type="pct"/>
            <w:shd w:val="clear" w:color="auto" w:fill="auto"/>
            <w:vAlign w:val="center"/>
          </w:tcPr>
          <w:p w14:paraId="4E9DFBD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w:t>
            </w:r>
          </w:p>
        </w:tc>
        <w:tc>
          <w:tcPr>
            <w:tcW w:w="647" w:type="pct"/>
            <w:shd w:val="clear" w:color="auto" w:fill="auto"/>
            <w:vAlign w:val="center"/>
          </w:tcPr>
          <w:p w14:paraId="1DD3DD5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11–480/8</w:t>
            </w:r>
          </w:p>
        </w:tc>
        <w:tc>
          <w:tcPr>
            <w:tcW w:w="719" w:type="pct"/>
            <w:shd w:val="clear" w:color="auto" w:fill="auto"/>
            <w:vAlign w:val="center"/>
          </w:tcPr>
          <w:p w14:paraId="63DE67A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JETEX C7 SS3 75–5</w:t>
            </w:r>
          </w:p>
        </w:tc>
        <w:tc>
          <w:tcPr>
            <w:tcW w:w="360" w:type="pct"/>
            <w:shd w:val="clear" w:color="auto" w:fill="auto"/>
            <w:vAlign w:val="center"/>
          </w:tcPr>
          <w:p w14:paraId="663C76B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38A2678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575" w:type="pct"/>
            <w:shd w:val="clear" w:color="auto" w:fill="auto"/>
            <w:vAlign w:val="center"/>
          </w:tcPr>
          <w:p w14:paraId="4969755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462" w:type="pct"/>
            <w:shd w:val="clear" w:color="auto" w:fill="auto"/>
            <w:vAlign w:val="center"/>
          </w:tcPr>
          <w:p w14:paraId="6DC83EC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w:t>
            </w:r>
          </w:p>
        </w:tc>
        <w:tc>
          <w:tcPr>
            <w:tcW w:w="671" w:type="pct"/>
            <w:shd w:val="clear" w:color="auto" w:fill="auto"/>
            <w:vAlign w:val="center"/>
          </w:tcPr>
          <w:p w14:paraId="361D823B"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11.04.2018</w:t>
            </w:r>
          </w:p>
        </w:tc>
      </w:tr>
      <w:tr w:rsidR="00CC1034" w:rsidRPr="00D826BF" w14:paraId="2BD5CCB8" w14:textId="77777777" w:rsidTr="00E64875">
        <w:trPr>
          <w:trHeight w:val="340"/>
        </w:trPr>
        <w:tc>
          <w:tcPr>
            <w:tcW w:w="271" w:type="pct"/>
            <w:shd w:val="clear" w:color="auto" w:fill="auto"/>
            <w:vAlign w:val="center"/>
          </w:tcPr>
          <w:p w14:paraId="6E2A30B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w:t>
            </w:r>
          </w:p>
        </w:tc>
        <w:tc>
          <w:tcPr>
            <w:tcW w:w="720" w:type="pct"/>
            <w:shd w:val="clear" w:color="auto" w:fill="auto"/>
            <w:vAlign w:val="center"/>
          </w:tcPr>
          <w:p w14:paraId="639AAF0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w:t>
            </w:r>
          </w:p>
        </w:tc>
        <w:tc>
          <w:tcPr>
            <w:tcW w:w="647" w:type="pct"/>
            <w:shd w:val="clear" w:color="auto" w:fill="auto"/>
            <w:vAlign w:val="center"/>
          </w:tcPr>
          <w:p w14:paraId="40393FF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2В–9А</w:t>
            </w:r>
          </w:p>
        </w:tc>
        <w:tc>
          <w:tcPr>
            <w:tcW w:w="719" w:type="pct"/>
            <w:shd w:val="clear" w:color="auto" w:fill="auto"/>
            <w:vAlign w:val="center"/>
          </w:tcPr>
          <w:p w14:paraId="6F58995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JETEX C6 SS3 45–6</w:t>
            </w:r>
          </w:p>
        </w:tc>
        <w:tc>
          <w:tcPr>
            <w:tcW w:w="360" w:type="pct"/>
            <w:shd w:val="clear" w:color="auto" w:fill="auto"/>
            <w:vAlign w:val="center"/>
          </w:tcPr>
          <w:p w14:paraId="34FF5C9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438F2F4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9,3</w:t>
            </w:r>
          </w:p>
        </w:tc>
        <w:tc>
          <w:tcPr>
            <w:tcW w:w="575" w:type="pct"/>
            <w:shd w:val="clear" w:color="auto" w:fill="auto"/>
            <w:vAlign w:val="center"/>
          </w:tcPr>
          <w:p w14:paraId="671548E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46</w:t>
            </w:r>
          </w:p>
        </w:tc>
        <w:tc>
          <w:tcPr>
            <w:tcW w:w="462" w:type="pct"/>
            <w:shd w:val="clear" w:color="auto" w:fill="auto"/>
            <w:vAlign w:val="center"/>
          </w:tcPr>
          <w:p w14:paraId="369B844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53</w:t>
            </w:r>
          </w:p>
        </w:tc>
        <w:tc>
          <w:tcPr>
            <w:tcW w:w="671" w:type="pct"/>
            <w:shd w:val="clear" w:color="auto" w:fill="auto"/>
            <w:vAlign w:val="center"/>
          </w:tcPr>
          <w:p w14:paraId="072EDCB5"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30.11.2020</w:t>
            </w:r>
          </w:p>
        </w:tc>
      </w:tr>
      <w:tr w:rsidR="00CC1034" w:rsidRPr="00D826BF" w14:paraId="03F65025" w14:textId="77777777" w:rsidTr="00E64875">
        <w:trPr>
          <w:trHeight w:val="340"/>
        </w:trPr>
        <w:tc>
          <w:tcPr>
            <w:tcW w:w="271" w:type="pct"/>
            <w:shd w:val="clear" w:color="auto" w:fill="auto"/>
            <w:vAlign w:val="center"/>
          </w:tcPr>
          <w:p w14:paraId="441B74D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w:t>
            </w:r>
          </w:p>
        </w:tc>
        <w:tc>
          <w:tcPr>
            <w:tcW w:w="720" w:type="pct"/>
            <w:shd w:val="clear" w:color="auto" w:fill="auto"/>
            <w:vAlign w:val="center"/>
          </w:tcPr>
          <w:p w14:paraId="6C5DB58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w:t>
            </w:r>
          </w:p>
        </w:tc>
        <w:tc>
          <w:tcPr>
            <w:tcW w:w="647" w:type="pct"/>
            <w:shd w:val="clear" w:color="auto" w:fill="auto"/>
            <w:vAlign w:val="center"/>
          </w:tcPr>
          <w:p w14:paraId="6209744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11–393/10</w:t>
            </w:r>
          </w:p>
        </w:tc>
        <w:tc>
          <w:tcPr>
            <w:tcW w:w="719" w:type="pct"/>
            <w:shd w:val="clear" w:color="auto" w:fill="auto"/>
            <w:vAlign w:val="center"/>
          </w:tcPr>
          <w:p w14:paraId="1FBD994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JETEX C7 SS3 75–5</w:t>
            </w:r>
          </w:p>
        </w:tc>
        <w:tc>
          <w:tcPr>
            <w:tcW w:w="360" w:type="pct"/>
            <w:shd w:val="clear" w:color="auto" w:fill="auto"/>
            <w:vAlign w:val="center"/>
          </w:tcPr>
          <w:p w14:paraId="47AE5DC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0750C0D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575" w:type="pct"/>
            <w:shd w:val="clear" w:color="auto" w:fill="auto"/>
            <w:vAlign w:val="center"/>
          </w:tcPr>
          <w:p w14:paraId="4001A86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462" w:type="pct"/>
            <w:shd w:val="clear" w:color="auto" w:fill="auto"/>
            <w:vAlign w:val="center"/>
          </w:tcPr>
          <w:p w14:paraId="1AA6642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w:t>
            </w:r>
          </w:p>
        </w:tc>
        <w:tc>
          <w:tcPr>
            <w:tcW w:w="671" w:type="pct"/>
            <w:shd w:val="clear" w:color="auto" w:fill="auto"/>
            <w:vAlign w:val="center"/>
          </w:tcPr>
          <w:p w14:paraId="7C5C820E" w14:textId="77777777" w:rsidR="00CC1034" w:rsidRPr="00D826BF" w:rsidRDefault="00CC1034" w:rsidP="00E64875">
            <w:pPr>
              <w:jc w:val="center"/>
              <w:rPr>
                <w:rFonts w:ascii="Times New Roman" w:hAnsi="Times New Roman" w:cs="Times New Roman"/>
                <w:sz w:val="18"/>
                <w:szCs w:val="18"/>
              </w:rPr>
            </w:pPr>
          </w:p>
        </w:tc>
      </w:tr>
      <w:tr w:rsidR="00CC1034" w:rsidRPr="00D826BF" w14:paraId="5D19E47B" w14:textId="77777777" w:rsidTr="00E64875">
        <w:trPr>
          <w:trHeight w:val="340"/>
        </w:trPr>
        <w:tc>
          <w:tcPr>
            <w:tcW w:w="271" w:type="pct"/>
            <w:shd w:val="clear" w:color="auto" w:fill="auto"/>
            <w:vAlign w:val="center"/>
          </w:tcPr>
          <w:p w14:paraId="1B6D551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w:t>
            </w:r>
          </w:p>
        </w:tc>
        <w:tc>
          <w:tcPr>
            <w:tcW w:w="720" w:type="pct"/>
            <w:shd w:val="clear" w:color="auto" w:fill="auto"/>
            <w:vAlign w:val="center"/>
          </w:tcPr>
          <w:p w14:paraId="4C65147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10а</w:t>
            </w:r>
          </w:p>
        </w:tc>
        <w:tc>
          <w:tcPr>
            <w:tcW w:w="647" w:type="pct"/>
            <w:shd w:val="clear" w:color="auto" w:fill="auto"/>
            <w:vAlign w:val="center"/>
          </w:tcPr>
          <w:p w14:paraId="5CCDED6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ТМ–478(10а)</w:t>
            </w:r>
          </w:p>
        </w:tc>
        <w:tc>
          <w:tcPr>
            <w:tcW w:w="719" w:type="pct"/>
            <w:shd w:val="clear" w:color="auto" w:fill="auto"/>
            <w:vAlign w:val="center"/>
          </w:tcPr>
          <w:p w14:paraId="631A0ED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VANSAN VSPSS 07075–05</w:t>
            </w:r>
          </w:p>
        </w:tc>
        <w:tc>
          <w:tcPr>
            <w:tcW w:w="360" w:type="pct"/>
            <w:shd w:val="clear" w:color="auto" w:fill="auto"/>
            <w:vAlign w:val="center"/>
          </w:tcPr>
          <w:p w14:paraId="79B745C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06FE06E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18,5</w:t>
            </w:r>
          </w:p>
        </w:tc>
        <w:tc>
          <w:tcPr>
            <w:tcW w:w="575" w:type="pct"/>
            <w:shd w:val="clear" w:color="auto" w:fill="auto"/>
            <w:vAlign w:val="center"/>
          </w:tcPr>
          <w:p w14:paraId="5A5B39D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72</w:t>
            </w:r>
          </w:p>
        </w:tc>
        <w:tc>
          <w:tcPr>
            <w:tcW w:w="462" w:type="pct"/>
            <w:shd w:val="clear" w:color="auto" w:fill="auto"/>
            <w:vAlign w:val="center"/>
          </w:tcPr>
          <w:p w14:paraId="78C78F6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68</w:t>
            </w:r>
          </w:p>
        </w:tc>
        <w:tc>
          <w:tcPr>
            <w:tcW w:w="671" w:type="pct"/>
            <w:shd w:val="clear" w:color="auto" w:fill="auto"/>
            <w:vAlign w:val="center"/>
          </w:tcPr>
          <w:p w14:paraId="1AD449A4"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27.11.2018</w:t>
            </w:r>
          </w:p>
        </w:tc>
      </w:tr>
      <w:tr w:rsidR="00CC1034" w:rsidRPr="00D826BF" w14:paraId="0658D8FD" w14:textId="77777777" w:rsidTr="00E64875">
        <w:trPr>
          <w:trHeight w:val="340"/>
        </w:trPr>
        <w:tc>
          <w:tcPr>
            <w:tcW w:w="271" w:type="pct"/>
            <w:shd w:val="clear" w:color="auto" w:fill="auto"/>
            <w:vAlign w:val="center"/>
          </w:tcPr>
          <w:p w14:paraId="455F1C9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720" w:type="pct"/>
            <w:shd w:val="clear" w:color="auto" w:fill="auto"/>
            <w:vAlign w:val="center"/>
          </w:tcPr>
          <w:p w14:paraId="6CD8F23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13</w:t>
            </w:r>
          </w:p>
        </w:tc>
        <w:tc>
          <w:tcPr>
            <w:tcW w:w="647" w:type="pct"/>
            <w:shd w:val="clear" w:color="auto" w:fill="auto"/>
            <w:vAlign w:val="center"/>
          </w:tcPr>
          <w:p w14:paraId="59D149F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11–481/13</w:t>
            </w:r>
          </w:p>
        </w:tc>
        <w:tc>
          <w:tcPr>
            <w:tcW w:w="719" w:type="pct"/>
            <w:shd w:val="clear" w:color="auto" w:fill="auto"/>
            <w:vAlign w:val="center"/>
          </w:tcPr>
          <w:p w14:paraId="4D0FCA9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JETEX C6 SS3 45–6</w:t>
            </w:r>
          </w:p>
        </w:tc>
        <w:tc>
          <w:tcPr>
            <w:tcW w:w="360" w:type="pct"/>
            <w:shd w:val="clear" w:color="auto" w:fill="auto"/>
            <w:vAlign w:val="center"/>
          </w:tcPr>
          <w:p w14:paraId="71DB193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7D62DBB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9,3</w:t>
            </w:r>
          </w:p>
        </w:tc>
        <w:tc>
          <w:tcPr>
            <w:tcW w:w="575" w:type="pct"/>
            <w:shd w:val="clear" w:color="auto" w:fill="auto"/>
            <w:vAlign w:val="center"/>
          </w:tcPr>
          <w:p w14:paraId="549511F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46</w:t>
            </w:r>
          </w:p>
        </w:tc>
        <w:tc>
          <w:tcPr>
            <w:tcW w:w="462" w:type="pct"/>
            <w:shd w:val="clear" w:color="auto" w:fill="auto"/>
            <w:vAlign w:val="center"/>
          </w:tcPr>
          <w:p w14:paraId="75DF1A0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53</w:t>
            </w:r>
          </w:p>
        </w:tc>
        <w:tc>
          <w:tcPr>
            <w:tcW w:w="671" w:type="pct"/>
            <w:shd w:val="clear" w:color="auto" w:fill="auto"/>
            <w:vAlign w:val="center"/>
          </w:tcPr>
          <w:p w14:paraId="0AF57A13"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25.09.2020</w:t>
            </w:r>
          </w:p>
        </w:tc>
      </w:tr>
      <w:tr w:rsidR="00CC1034" w:rsidRPr="00D826BF" w14:paraId="2F9FDB62" w14:textId="77777777" w:rsidTr="00E64875">
        <w:trPr>
          <w:trHeight w:val="340"/>
        </w:trPr>
        <w:tc>
          <w:tcPr>
            <w:tcW w:w="271" w:type="pct"/>
            <w:shd w:val="clear" w:color="auto" w:fill="auto"/>
            <w:vAlign w:val="center"/>
          </w:tcPr>
          <w:p w14:paraId="19890A3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w:t>
            </w:r>
          </w:p>
        </w:tc>
        <w:tc>
          <w:tcPr>
            <w:tcW w:w="720" w:type="pct"/>
            <w:shd w:val="clear" w:color="auto" w:fill="auto"/>
            <w:vAlign w:val="center"/>
          </w:tcPr>
          <w:p w14:paraId="3959FBE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14</w:t>
            </w:r>
          </w:p>
        </w:tc>
        <w:tc>
          <w:tcPr>
            <w:tcW w:w="647" w:type="pct"/>
            <w:shd w:val="clear" w:color="auto" w:fill="auto"/>
            <w:vAlign w:val="center"/>
          </w:tcPr>
          <w:p w14:paraId="4C21CCE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11–398</w:t>
            </w:r>
          </w:p>
        </w:tc>
        <w:tc>
          <w:tcPr>
            <w:tcW w:w="719" w:type="pct"/>
            <w:shd w:val="clear" w:color="auto" w:fill="auto"/>
            <w:vAlign w:val="center"/>
          </w:tcPr>
          <w:p w14:paraId="47BE505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JETEX C7 SS3 75–5</w:t>
            </w:r>
          </w:p>
        </w:tc>
        <w:tc>
          <w:tcPr>
            <w:tcW w:w="360" w:type="pct"/>
            <w:shd w:val="clear" w:color="auto" w:fill="auto"/>
            <w:vAlign w:val="center"/>
          </w:tcPr>
          <w:p w14:paraId="6B1C3F8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35BE849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575" w:type="pct"/>
            <w:shd w:val="clear" w:color="auto" w:fill="auto"/>
            <w:vAlign w:val="center"/>
          </w:tcPr>
          <w:p w14:paraId="68F1B7F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462" w:type="pct"/>
            <w:shd w:val="clear" w:color="auto" w:fill="auto"/>
            <w:vAlign w:val="center"/>
          </w:tcPr>
          <w:p w14:paraId="1C2BB5D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w:t>
            </w:r>
          </w:p>
        </w:tc>
        <w:tc>
          <w:tcPr>
            <w:tcW w:w="671" w:type="pct"/>
            <w:shd w:val="clear" w:color="auto" w:fill="auto"/>
            <w:vAlign w:val="center"/>
          </w:tcPr>
          <w:p w14:paraId="53EC69B3"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26.11.2018</w:t>
            </w:r>
          </w:p>
        </w:tc>
      </w:tr>
      <w:tr w:rsidR="00CC1034" w:rsidRPr="00D826BF" w14:paraId="59AF40AC" w14:textId="77777777" w:rsidTr="00E64875">
        <w:trPr>
          <w:trHeight w:val="340"/>
        </w:trPr>
        <w:tc>
          <w:tcPr>
            <w:tcW w:w="271" w:type="pct"/>
            <w:shd w:val="clear" w:color="auto" w:fill="auto"/>
            <w:vAlign w:val="center"/>
          </w:tcPr>
          <w:p w14:paraId="22B012E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13</w:t>
            </w:r>
          </w:p>
        </w:tc>
        <w:tc>
          <w:tcPr>
            <w:tcW w:w="720" w:type="pct"/>
            <w:shd w:val="clear" w:color="auto" w:fill="auto"/>
            <w:vAlign w:val="center"/>
          </w:tcPr>
          <w:p w14:paraId="57D1C24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15</w:t>
            </w:r>
          </w:p>
        </w:tc>
        <w:tc>
          <w:tcPr>
            <w:tcW w:w="647" w:type="pct"/>
            <w:shd w:val="clear" w:color="auto" w:fill="auto"/>
            <w:vAlign w:val="center"/>
          </w:tcPr>
          <w:p w14:paraId="25178EB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Т–1610/15</w:t>
            </w:r>
          </w:p>
        </w:tc>
        <w:tc>
          <w:tcPr>
            <w:tcW w:w="719" w:type="pct"/>
            <w:shd w:val="clear" w:color="auto" w:fill="auto"/>
            <w:vAlign w:val="center"/>
          </w:tcPr>
          <w:p w14:paraId="13C9CEC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VANSAN VSPSS 06045–6</w:t>
            </w:r>
          </w:p>
        </w:tc>
        <w:tc>
          <w:tcPr>
            <w:tcW w:w="360" w:type="pct"/>
            <w:shd w:val="clear" w:color="auto" w:fill="auto"/>
            <w:vAlign w:val="center"/>
          </w:tcPr>
          <w:p w14:paraId="400F78A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2C943A8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9,3</w:t>
            </w:r>
          </w:p>
        </w:tc>
        <w:tc>
          <w:tcPr>
            <w:tcW w:w="575" w:type="pct"/>
            <w:shd w:val="clear" w:color="auto" w:fill="auto"/>
            <w:vAlign w:val="center"/>
          </w:tcPr>
          <w:p w14:paraId="4D96AFD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46</w:t>
            </w:r>
          </w:p>
        </w:tc>
        <w:tc>
          <w:tcPr>
            <w:tcW w:w="462" w:type="pct"/>
            <w:shd w:val="clear" w:color="auto" w:fill="auto"/>
            <w:vAlign w:val="center"/>
          </w:tcPr>
          <w:p w14:paraId="28E5115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53</w:t>
            </w:r>
          </w:p>
        </w:tc>
        <w:tc>
          <w:tcPr>
            <w:tcW w:w="671" w:type="pct"/>
            <w:shd w:val="clear" w:color="auto" w:fill="auto"/>
            <w:vAlign w:val="center"/>
          </w:tcPr>
          <w:p w14:paraId="76D80E73"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01.02.2020</w:t>
            </w:r>
          </w:p>
        </w:tc>
      </w:tr>
      <w:tr w:rsidR="00CC1034" w:rsidRPr="00D826BF" w14:paraId="39564542" w14:textId="77777777" w:rsidTr="00E64875">
        <w:trPr>
          <w:trHeight w:val="340"/>
        </w:trPr>
        <w:tc>
          <w:tcPr>
            <w:tcW w:w="271" w:type="pct"/>
            <w:shd w:val="clear" w:color="auto" w:fill="auto"/>
            <w:vAlign w:val="center"/>
          </w:tcPr>
          <w:p w14:paraId="3350D9B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14</w:t>
            </w:r>
          </w:p>
        </w:tc>
        <w:tc>
          <w:tcPr>
            <w:tcW w:w="720" w:type="pct"/>
            <w:shd w:val="clear" w:color="auto" w:fill="auto"/>
            <w:vAlign w:val="center"/>
          </w:tcPr>
          <w:p w14:paraId="3FBDAD3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17</w:t>
            </w:r>
          </w:p>
        </w:tc>
        <w:tc>
          <w:tcPr>
            <w:tcW w:w="647" w:type="pct"/>
            <w:shd w:val="clear" w:color="auto" w:fill="auto"/>
            <w:vAlign w:val="center"/>
          </w:tcPr>
          <w:p w14:paraId="6AAA8EA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0480/17</w:t>
            </w:r>
          </w:p>
        </w:tc>
        <w:tc>
          <w:tcPr>
            <w:tcW w:w="719" w:type="pct"/>
            <w:shd w:val="clear" w:color="auto" w:fill="auto"/>
            <w:vAlign w:val="center"/>
          </w:tcPr>
          <w:p w14:paraId="2C2FE36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JETEX C6 SS3 45–6</w:t>
            </w:r>
          </w:p>
        </w:tc>
        <w:tc>
          <w:tcPr>
            <w:tcW w:w="360" w:type="pct"/>
            <w:shd w:val="clear" w:color="auto" w:fill="auto"/>
            <w:vAlign w:val="center"/>
          </w:tcPr>
          <w:p w14:paraId="4432CEF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6C3B961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9,3</w:t>
            </w:r>
          </w:p>
        </w:tc>
        <w:tc>
          <w:tcPr>
            <w:tcW w:w="575" w:type="pct"/>
            <w:shd w:val="clear" w:color="auto" w:fill="auto"/>
            <w:vAlign w:val="center"/>
          </w:tcPr>
          <w:p w14:paraId="44F952C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46</w:t>
            </w:r>
          </w:p>
        </w:tc>
        <w:tc>
          <w:tcPr>
            <w:tcW w:w="462" w:type="pct"/>
            <w:shd w:val="clear" w:color="auto" w:fill="auto"/>
            <w:vAlign w:val="center"/>
          </w:tcPr>
          <w:p w14:paraId="2BE8C00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53</w:t>
            </w:r>
          </w:p>
        </w:tc>
        <w:tc>
          <w:tcPr>
            <w:tcW w:w="671" w:type="pct"/>
            <w:shd w:val="clear" w:color="auto" w:fill="auto"/>
            <w:vAlign w:val="center"/>
          </w:tcPr>
          <w:p w14:paraId="1B1CC24A"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13.10.2020</w:t>
            </w:r>
          </w:p>
        </w:tc>
      </w:tr>
      <w:tr w:rsidR="00CC1034" w:rsidRPr="00D826BF" w14:paraId="35D97AD0" w14:textId="77777777" w:rsidTr="00E64875">
        <w:trPr>
          <w:trHeight w:val="340"/>
        </w:trPr>
        <w:tc>
          <w:tcPr>
            <w:tcW w:w="271" w:type="pct"/>
            <w:shd w:val="clear" w:color="auto" w:fill="auto"/>
            <w:vAlign w:val="center"/>
          </w:tcPr>
          <w:p w14:paraId="3DABCD8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15</w:t>
            </w:r>
          </w:p>
        </w:tc>
        <w:tc>
          <w:tcPr>
            <w:tcW w:w="720" w:type="pct"/>
            <w:shd w:val="clear" w:color="auto" w:fill="auto"/>
            <w:vAlign w:val="center"/>
          </w:tcPr>
          <w:p w14:paraId="02F91BC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17а</w:t>
            </w:r>
          </w:p>
        </w:tc>
        <w:tc>
          <w:tcPr>
            <w:tcW w:w="647" w:type="pct"/>
            <w:shd w:val="clear" w:color="auto" w:fill="auto"/>
            <w:vAlign w:val="center"/>
          </w:tcPr>
          <w:p w14:paraId="29AC33D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ТМ150/17а</w:t>
            </w:r>
          </w:p>
        </w:tc>
        <w:tc>
          <w:tcPr>
            <w:tcW w:w="719" w:type="pct"/>
            <w:shd w:val="clear" w:color="auto" w:fill="auto"/>
            <w:vAlign w:val="center"/>
          </w:tcPr>
          <w:p w14:paraId="4E4D3A3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2ЭЦВ 8–40–60</w:t>
            </w:r>
          </w:p>
        </w:tc>
        <w:tc>
          <w:tcPr>
            <w:tcW w:w="360" w:type="pct"/>
            <w:shd w:val="clear" w:color="auto" w:fill="auto"/>
            <w:vAlign w:val="center"/>
          </w:tcPr>
          <w:p w14:paraId="03C0081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7901EF6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575" w:type="pct"/>
            <w:shd w:val="clear" w:color="auto" w:fill="auto"/>
            <w:vAlign w:val="center"/>
          </w:tcPr>
          <w:p w14:paraId="5A49447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w:t>
            </w:r>
          </w:p>
        </w:tc>
        <w:tc>
          <w:tcPr>
            <w:tcW w:w="462" w:type="pct"/>
            <w:shd w:val="clear" w:color="auto" w:fill="auto"/>
            <w:vAlign w:val="center"/>
          </w:tcPr>
          <w:p w14:paraId="47D4562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671" w:type="pct"/>
            <w:shd w:val="clear" w:color="auto" w:fill="auto"/>
            <w:vAlign w:val="center"/>
          </w:tcPr>
          <w:p w14:paraId="37FB117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r>
      <w:tr w:rsidR="00CC1034" w:rsidRPr="00D826BF" w14:paraId="504A072B" w14:textId="77777777" w:rsidTr="00E64875">
        <w:trPr>
          <w:trHeight w:val="340"/>
        </w:trPr>
        <w:tc>
          <w:tcPr>
            <w:tcW w:w="271" w:type="pct"/>
            <w:shd w:val="clear" w:color="auto" w:fill="auto"/>
            <w:vAlign w:val="center"/>
          </w:tcPr>
          <w:p w14:paraId="7349581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16</w:t>
            </w:r>
          </w:p>
        </w:tc>
        <w:tc>
          <w:tcPr>
            <w:tcW w:w="720" w:type="pct"/>
            <w:shd w:val="clear" w:color="auto" w:fill="auto"/>
            <w:vAlign w:val="center"/>
          </w:tcPr>
          <w:p w14:paraId="5FC4BAE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17б</w:t>
            </w:r>
          </w:p>
        </w:tc>
        <w:tc>
          <w:tcPr>
            <w:tcW w:w="647" w:type="pct"/>
            <w:shd w:val="clear" w:color="auto" w:fill="auto"/>
            <w:vAlign w:val="center"/>
          </w:tcPr>
          <w:p w14:paraId="1943F0D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17Б</w:t>
            </w:r>
          </w:p>
        </w:tc>
        <w:tc>
          <w:tcPr>
            <w:tcW w:w="719" w:type="pct"/>
            <w:shd w:val="clear" w:color="auto" w:fill="auto"/>
            <w:vAlign w:val="center"/>
          </w:tcPr>
          <w:p w14:paraId="5E7B1A4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 xml:space="preserve">GRUNDFOS SP </w:t>
            </w:r>
            <w:r w:rsidRPr="00D826BF">
              <w:rPr>
                <w:rFonts w:ascii="Times New Roman" w:hAnsi="Times New Roman" w:cs="Times New Roman"/>
                <w:sz w:val="18"/>
                <w:szCs w:val="18"/>
              </w:rPr>
              <w:t>95–6</w:t>
            </w:r>
          </w:p>
        </w:tc>
        <w:tc>
          <w:tcPr>
            <w:tcW w:w="360" w:type="pct"/>
            <w:shd w:val="clear" w:color="auto" w:fill="auto"/>
            <w:vAlign w:val="center"/>
          </w:tcPr>
          <w:p w14:paraId="33AD170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12582DB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26</w:t>
            </w:r>
          </w:p>
        </w:tc>
        <w:tc>
          <w:tcPr>
            <w:tcW w:w="575" w:type="pct"/>
            <w:shd w:val="clear" w:color="auto" w:fill="auto"/>
            <w:vAlign w:val="center"/>
          </w:tcPr>
          <w:p w14:paraId="5BDEDA1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95</w:t>
            </w:r>
          </w:p>
        </w:tc>
        <w:tc>
          <w:tcPr>
            <w:tcW w:w="462" w:type="pct"/>
            <w:shd w:val="clear" w:color="auto" w:fill="auto"/>
            <w:vAlign w:val="center"/>
          </w:tcPr>
          <w:p w14:paraId="0F60791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73</w:t>
            </w:r>
          </w:p>
        </w:tc>
        <w:tc>
          <w:tcPr>
            <w:tcW w:w="671" w:type="pct"/>
            <w:shd w:val="clear" w:color="auto" w:fill="auto"/>
            <w:vAlign w:val="center"/>
          </w:tcPr>
          <w:p w14:paraId="0311788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r>
      <w:tr w:rsidR="00CC1034" w:rsidRPr="00D826BF" w14:paraId="3AD3008C" w14:textId="77777777" w:rsidTr="00E64875">
        <w:trPr>
          <w:trHeight w:val="340"/>
        </w:trPr>
        <w:tc>
          <w:tcPr>
            <w:tcW w:w="271" w:type="pct"/>
            <w:shd w:val="clear" w:color="auto" w:fill="auto"/>
            <w:vAlign w:val="center"/>
          </w:tcPr>
          <w:p w14:paraId="4301EFF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17</w:t>
            </w:r>
          </w:p>
        </w:tc>
        <w:tc>
          <w:tcPr>
            <w:tcW w:w="720" w:type="pct"/>
            <w:shd w:val="clear" w:color="auto" w:fill="auto"/>
            <w:vAlign w:val="center"/>
          </w:tcPr>
          <w:p w14:paraId="3C5EA99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18</w:t>
            </w:r>
          </w:p>
        </w:tc>
        <w:tc>
          <w:tcPr>
            <w:tcW w:w="647" w:type="pct"/>
            <w:shd w:val="clear" w:color="auto" w:fill="auto"/>
            <w:vAlign w:val="center"/>
          </w:tcPr>
          <w:p w14:paraId="169C28A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483/18</w:t>
            </w:r>
          </w:p>
        </w:tc>
        <w:tc>
          <w:tcPr>
            <w:tcW w:w="719" w:type="pct"/>
            <w:shd w:val="clear" w:color="auto" w:fill="auto"/>
            <w:vAlign w:val="center"/>
          </w:tcPr>
          <w:p w14:paraId="7FD01D4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JETEX C6 SS3 45–6</w:t>
            </w:r>
          </w:p>
        </w:tc>
        <w:tc>
          <w:tcPr>
            <w:tcW w:w="360" w:type="pct"/>
            <w:shd w:val="clear" w:color="auto" w:fill="auto"/>
            <w:vAlign w:val="center"/>
          </w:tcPr>
          <w:p w14:paraId="6E0016B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14754AD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9,3</w:t>
            </w:r>
          </w:p>
        </w:tc>
        <w:tc>
          <w:tcPr>
            <w:tcW w:w="575" w:type="pct"/>
            <w:shd w:val="clear" w:color="auto" w:fill="auto"/>
            <w:vAlign w:val="center"/>
          </w:tcPr>
          <w:p w14:paraId="72C60A6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46</w:t>
            </w:r>
          </w:p>
        </w:tc>
        <w:tc>
          <w:tcPr>
            <w:tcW w:w="462" w:type="pct"/>
            <w:shd w:val="clear" w:color="auto" w:fill="auto"/>
            <w:vAlign w:val="center"/>
          </w:tcPr>
          <w:p w14:paraId="3288FC0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53</w:t>
            </w:r>
          </w:p>
        </w:tc>
        <w:tc>
          <w:tcPr>
            <w:tcW w:w="671" w:type="pct"/>
            <w:shd w:val="clear" w:color="auto" w:fill="auto"/>
            <w:vAlign w:val="center"/>
          </w:tcPr>
          <w:p w14:paraId="4C38D1B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r>
      <w:tr w:rsidR="00CC1034" w:rsidRPr="00D826BF" w14:paraId="1B7EAF4E" w14:textId="77777777" w:rsidTr="00E64875">
        <w:trPr>
          <w:trHeight w:val="340"/>
        </w:trPr>
        <w:tc>
          <w:tcPr>
            <w:tcW w:w="271" w:type="pct"/>
            <w:shd w:val="clear" w:color="auto" w:fill="auto"/>
            <w:vAlign w:val="center"/>
          </w:tcPr>
          <w:p w14:paraId="4BC8E03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18</w:t>
            </w:r>
          </w:p>
        </w:tc>
        <w:tc>
          <w:tcPr>
            <w:tcW w:w="720" w:type="pct"/>
            <w:shd w:val="clear" w:color="auto" w:fill="auto"/>
            <w:vAlign w:val="center"/>
          </w:tcPr>
          <w:p w14:paraId="744F54C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21</w:t>
            </w:r>
          </w:p>
        </w:tc>
        <w:tc>
          <w:tcPr>
            <w:tcW w:w="647" w:type="pct"/>
            <w:shd w:val="clear" w:color="auto" w:fill="auto"/>
            <w:vAlign w:val="center"/>
          </w:tcPr>
          <w:p w14:paraId="2274679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ТМ–150/21</w:t>
            </w:r>
          </w:p>
        </w:tc>
        <w:tc>
          <w:tcPr>
            <w:tcW w:w="719" w:type="pct"/>
            <w:shd w:val="clear" w:color="auto" w:fill="auto"/>
            <w:vAlign w:val="center"/>
          </w:tcPr>
          <w:p w14:paraId="66B67A6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JETEX C7 SS3 75–5</w:t>
            </w:r>
          </w:p>
        </w:tc>
        <w:tc>
          <w:tcPr>
            <w:tcW w:w="360" w:type="pct"/>
            <w:shd w:val="clear" w:color="auto" w:fill="auto"/>
            <w:vAlign w:val="center"/>
          </w:tcPr>
          <w:p w14:paraId="0182688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02F0FC3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575" w:type="pct"/>
            <w:shd w:val="clear" w:color="auto" w:fill="auto"/>
            <w:vAlign w:val="center"/>
          </w:tcPr>
          <w:p w14:paraId="720825B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462" w:type="pct"/>
            <w:shd w:val="clear" w:color="auto" w:fill="auto"/>
            <w:vAlign w:val="center"/>
          </w:tcPr>
          <w:p w14:paraId="3D9BC61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w:t>
            </w:r>
          </w:p>
        </w:tc>
        <w:tc>
          <w:tcPr>
            <w:tcW w:w="671" w:type="pct"/>
            <w:shd w:val="clear" w:color="auto" w:fill="auto"/>
            <w:vAlign w:val="center"/>
          </w:tcPr>
          <w:p w14:paraId="1C0C35F5"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20.12.2019</w:t>
            </w:r>
          </w:p>
        </w:tc>
      </w:tr>
      <w:tr w:rsidR="00CC1034" w:rsidRPr="00D826BF" w14:paraId="6DA01CAC" w14:textId="77777777" w:rsidTr="00E64875">
        <w:trPr>
          <w:trHeight w:val="340"/>
        </w:trPr>
        <w:tc>
          <w:tcPr>
            <w:tcW w:w="271" w:type="pct"/>
            <w:shd w:val="clear" w:color="auto" w:fill="auto"/>
            <w:vAlign w:val="center"/>
          </w:tcPr>
          <w:p w14:paraId="6617F8C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w:t>
            </w:r>
          </w:p>
        </w:tc>
        <w:tc>
          <w:tcPr>
            <w:tcW w:w="720" w:type="pct"/>
            <w:shd w:val="clear" w:color="auto" w:fill="auto"/>
            <w:vAlign w:val="center"/>
          </w:tcPr>
          <w:p w14:paraId="40AF17D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21а</w:t>
            </w:r>
          </w:p>
        </w:tc>
        <w:tc>
          <w:tcPr>
            <w:tcW w:w="647" w:type="pct"/>
            <w:shd w:val="clear" w:color="auto" w:fill="auto"/>
            <w:vAlign w:val="center"/>
          </w:tcPr>
          <w:p w14:paraId="1833A75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008 06СГС</w:t>
            </w:r>
          </w:p>
        </w:tc>
        <w:tc>
          <w:tcPr>
            <w:tcW w:w="719" w:type="pct"/>
            <w:shd w:val="clear" w:color="auto" w:fill="auto"/>
            <w:vAlign w:val="center"/>
          </w:tcPr>
          <w:p w14:paraId="10A7B2F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JETEX C6 SS3 45–6</w:t>
            </w:r>
          </w:p>
        </w:tc>
        <w:tc>
          <w:tcPr>
            <w:tcW w:w="360" w:type="pct"/>
            <w:shd w:val="clear" w:color="auto" w:fill="auto"/>
            <w:vAlign w:val="center"/>
          </w:tcPr>
          <w:p w14:paraId="0C885E1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668EFF2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9,3</w:t>
            </w:r>
          </w:p>
        </w:tc>
        <w:tc>
          <w:tcPr>
            <w:tcW w:w="575" w:type="pct"/>
            <w:shd w:val="clear" w:color="auto" w:fill="auto"/>
            <w:vAlign w:val="center"/>
          </w:tcPr>
          <w:p w14:paraId="16DEA69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46</w:t>
            </w:r>
          </w:p>
        </w:tc>
        <w:tc>
          <w:tcPr>
            <w:tcW w:w="462" w:type="pct"/>
            <w:shd w:val="clear" w:color="auto" w:fill="auto"/>
            <w:vAlign w:val="center"/>
          </w:tcPr>
          <w:p w14:paraId="76A92C7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53</w:t>
            </w:r>
          </w:p>
        </w:tc>
        <w:tc>
          <w:tcPr>
            <w:tcW w:w="671" w:type="pct"/>
            <w:shd w:val="clear" w:color="auto" w:fill="auto"/>
            <w:vAlign w:val="center"/>
          </w:tcPr>
          <w:p w14:paraId="531BD3FB"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30.12.2019</w:t>
            </w:r>
          </w:p>
        </w:tc>
      </w:tr>
      <w:tr w:rsidR="00CC1034" w:rsidRPr="00D826BF" w14:paraId="2BC5EB22" w14:textId="77777777" w:rsidTr="00E64875">
        <w:trPr>
          <w:trHeight w:val="340"/>
        </w:trPr>
        <w:tc>
          <w:tcPr>
            <w:tcW w:w="271" w:type="pct"/>
            <w:shd w:val="clear" w:color="auto" w:fill="auto"/>
            <w:vAlign w:val="center"/>
          </w:tcPr>
          <w:p w14:paraId="3278E02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w:t>
            </w:r>
          </w:p>
        </w:tc>
        <w:tc>
          <w:tcPr>
            <w:tcW w:w="720" w:type="pct"/>
            <w:shd w:val="clear" w:color="auto" w:fill="auto"/>
            <w:vAlign w:val="center"/>
          </w:tcPr>
          <w:p w14:paraId="623D1B8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22</w:t>
            </w:r>
          </w:p>
        </w:tc>
        <w:tc>
          <w:tcPr>
            <w:tcW w:w="647" w:type="pct"/>
            <w:shd w:val="clear" w:color="auto" w:fill="auto"/>
            <w:vAlign w:val="center"/>
          </w:tcPr>
          <w:p w14:paraId="5D56DE1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386/22</w:t>
            </w:r>
          </w:p>
        </w:tc>
        <w:tc>
          <w:tcPr>
            <w:tcW w:w="719" w:type="pct"/>
            <w:shd w:val="clear" w:color="auto" w:fill="auto"/>
            <w:vAlign w:val="center"/>
          </w:tcPr>
          <w:p w14:paraId="689216F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JETEX C6 SS3 45–6</w:t>
            </w:r>
          </w:p>
        </w:tc>
        <w:tc>
          <w:tcPr>
            <w:tcW w:w="360" w:type="pct"/>
            <w:shd w:val="clear" w:color="auto" w:fill="auto"/>
            <w:vAlign w:val="center"/>
          </w:tcPr>
          <w:p w14:paraId="4787743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6" w:type="pct"/>
            <w:shd w:val="clear" w:color="auto" w:fill="auto"/>
            <w:vAlign w:val="center"/>
          </w:tcPr>
          <w:p w14:paraId="3283540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9,3</w:t>
            </w:r>
          </w:p>
        </w:tc>
        <w:tc>
          <w:tcPr>
            <w:tcW w:w="575" w:type="pct"/>
            <w:shd w:val="clear" w:color="auto" w:fill="auto"/>
            <w:vAlign w:val="center"/>
          </w:tcPr>
          <w:p w14:paraId="733C554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46</w:t>
            </w:r>
          </w:p>
        </w:tc>
        <w:tc>
          <w:tcPr>
            <w:tcW w:w="462" w:type="pct"/>
            <w:shd w:val="clear" w:color="auto" w:fill="auto"/>
            <w:vAlign w:val="center"/>
          </w:tcPr>
          <w:p w14:paraId="6CA08DD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53</w:t>
            </w:r>
          </w:p>
        </w:tc>
        <w:tc>
          <w:tcPr>
            <w:tcW w:w="671" w:type="pct"/>
            <w:shd w:val="clear" w:color="auto" w:fill="auto"/>
            <w:vAlign w:val="center"/>
          </w:tcPr>
          <w:p w14:paraId="666E2D1F"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15.06.2020</w:t>
            </w:r>
          </w:p>
        </w:tc>
      </w:tr>
    </w:tbl>
    <w:p w14:paraId="62DA4E44" w14:textId="7777777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p>
    <w:p w14:paraId="6BF97B84" w14:textId="665254F5"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lastRenderedPageBreak/>
        <w:t xml:space="preserve">Таблица </w:t>
      </w:r>
      <w:r>
        <w:rPr>
          <w:rFonts w:ascii="Times New Roman" w:eastAsia="Times New Roman" w:hAnsi="Times New Roman" w:cs="Times New Roman"/>
          <w:sz w:val="24"/>
          <w:szCs w:val="24"/>
          <w:lang w:eastAsia="ru-RU"/>
        </w:rPr>
        <w:t>64</w:t>
      </w:r>
      <w:r w:rsidRPr="00D826BF">
        <w:rPr>
          <w:rFonts w:ascii="Times New Roman" w:eastAsia="Times New Roman" w:hAnsi="Times New Roman" w:cs="Times New Roman"/>
          <w:sz w:val="24"/>
          <w:szCs w:val="24"/>
          <w:lang w:eastAsia="ru-RU"/>
        </w:rPr>
        <w:t xml:space="preserve"> – Водозабор № 1. Характеристика насосного оборудования станций 2–</w:t>
      </w:r>
      <w:proofErr w:type="spellStart"/>
      <w:r w:rsidRPr="00D826BF">
        <w:rPr>
          <w:rFonts w:ascii="Times New Roman" w:eastAsia="Times New Roman" w:hAnsi="Times New Roman" w:cs="Times New Roman"/>
          <w:sz w:val="24"/>
          <w:szCs w:val="24"/>
          <w:lang w:eastAsia="ru-RU"/>
        </w:rPr>
        <w:t>го</w:t>
      </w:r>
      <w:proofErr w:type="spellEnd"/>
      <w:r w:rsidRPr="00D826BF">
        <w:rPr>
          <w:rFonts w:ascii="Times New Roman" w:eastAsia="Times New Roman" w:hAnsi="Times New Roman" w:cs="Times New Roman"/>
          <w:sz w:val="24"/>
          <w:szCs w:val="24"/>
          <w:lang w:eastAsia="ru-RU"/>
        </w:rPr>
        <w:t xml:space="preserve"> подъема</w:t>
      </w:r>
    </w:p>
    <w:tbl>
      <w:tblPr>
        <w:tblStyle w:val="af4"/>
        <w:tblW w:w="5000" w:type="pct"/>
        <w:tblLook w:val="04A0" w:firstRow="1" w:lastRow="0" w:firstColumn="1" w:lastColumn="0" w:noHBand="0" w:noVBand="1"/>
      </w:tblPr>
      <w:tblGrid>
        <w:gridCol w:w="1350"/>
        <w:gridCol w:w="1897"/>
        <w:gridCol w:w="825"/>
        <w:gridCol w:w="1516"/>
        <w:gridCol w:w="1971"/>
        <w:gridCol w:w="909"/>
        <w:gridCol w:w="1386"/>
      </w:tblGrid>
      <w:tr w:rsidR="00CC1034" w:rsidRPr="00D826BF" w14:paraId="60C1BB92" w14:textId="77777777" w:rsidTr="00E64875">
        <w:trPr>
          <w:cantSplit/>
          <w:trHeight w:val="340"/>
          <w:tblHeader/>
        </w:trPr>
        <w:tc>
          <w:tcPr>
            <w:tcW w:w="685" w:type="pct"/>
            <w:shd w:val="clear" w:color="auto" w:fill="auto"/>
            <w:vAlign w:val="center"/>
          </w:tcPr>
          <w:p w14:paraId="5D04579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Место установки насосного оборудования</w:t>
            </w:r>
          </w:p>
        </w:tc>
        <w:tc>
          <w:tcPr>
            <w:tcW w:w="963" w:type="pct"/>
            <w:shd w:val="clear" w:color="auto" w:fill="auto"/>
            <w:vAlign w:val="center"/>
          </w:tcPr>
          <w:p w14:paraId="0AA1E1C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Тип, марка насосного агрегата</w:t>
            </w:r>
          </w:p>
        </w:tc>
        <w:tc>
          <w:tcPr>
            <w:tcW w:w="419" w:type="pct"/>
            <w:shd w:val="clear" w:color="auto" w:fill="auto"/>
            <w:vAlign w:val="center"/>
          </w:tcPr>
          <w:p w14:paraId="7F603F0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Кол–во</w:t>
            </w:r>
          </w:p>
        </w:tc>
        <w:tc>
          <w:tcPr>
            <w:tcW w:w="769" w:type="pct"/>
            <w:shd w:val="clear" w:color="auto" w:fill="auto"/>
            <w:vAlign w:val="center"/>
          </w:tcPr>
          <w:p w14:paraId="2A5FBDC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Мощность эл. двигателя, кВт</w:t>
            </w:r>
          </w:p>
        </w:tc>
        <w:tc>
          <w:tcPr>
            <w:tcW w:w="1000" w:type="pct"/>
            <w:shd w:val="clear" w:color="auto" w:fill="auto"/>
            <w:vAlign w:val="center"/>
          </w:tcPr>
          <w:p w14:paraId="3601207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Производительность, м3/ч</w:t>
            </w:r>
          </w:p>
        </w:tc>
        <w:tc>
          <w:tcPr>
            <w:tcW w:w="461" w:type="pct"/>
            <w:shd w:val="clear" w:color="auto" w:fill="auto"/>
            <w:vAlign w:val="center"/>
          </w:tcPr>
          <w:p w14:paraId="64482C08"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Напор, м</w:t>
            </w:r>
          </w:p>
        </w:tc>
        <w:tc>
          <w:tcPr>
            <w:tcW w:w="703" w:type="pct"/>
            <w:shd w:val="clear" w:color="auto" w:fill="auto"/>
            <w:vAlign w:val="center"/>
          </w:tcPr>
          <w:p w14:paraId="3FCE19D4"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Дата ввода насоса в эксплуатацию</w:t>
            </w:r>
          </w:p>
        </w:tc>
      </w:tr>
      <w:tr w:rsidR="00CC1034" w:rsidRPr="00D826BF" w14:paraId="0403649E" w14:textId="77777777" w:rsidTr="00E64875">
        <w:trPr>
          <w:cantSplit/>
          <w:trHeight w:val="340"/>
          <w:tblHeader/>
        </w:trPr>
        <w:tc>
          <w:tcPr>
            <w:tcW w:w="685" w:type="pct"/>
            <w:shd w:val="clear" w:color="auto" w:fill="auto"/>
            <w:vAlign w:val="center"/>
          </w:tcPr>
          <w:p w14:paraId="0345BCEA"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1</w:t>
            </w:r>
          </w:p>
        </w:tc>
        <w:tc>
          <w:tcPr>
            <w:tcW w:w="963" w:type="pct"/>
            <w:shd w:val="clear" w:color="auto" w:fill="auto"/>
            <w:vAlign w:val="center"/>
          </w:tcPr>
          <w:p w14:paraId="256D0D90"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2</w:t>
            </w:r>
          </w:p>
        </w:tc>
        <w:tc>
          <w:tcPr>
            <w:tcW w:w="419" w:type="pct"/>
            <w:shd w:val="clear" w:color="auto" w:fill="auto"/>
            <w:vAlign w:val="center"/>
          </w:tcPr>
          <w:p w14:paraId="63AE1BC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3</w:t>
            </w:r>
          </w:p>
        </w:tc>
        <w:tc>
          <w:tcPr>
            <w:tcW w:w="769" w:type="pct"/>
            <w:shd w:val="clear" w:color="auto" w:fill="auto"/>
            <w:vAlign w:val="center"/>
          </w:tcPr>
          <w:p w14:paraId="296BFF8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4</w:t>
            </w:r>
          </w:p>
        </w:tc>
        <w:tc>
          <w:tcPr>
            <w:tcW w:w="1000" w:type="pct"/>
            <w:shd w:val="clear" w:color="auto" w:fill="auto"/>
            <w:vAlign w:val="center"/>
          </w:tcPr>
          <w:p w14:paraId="2F35AE6A"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5</w:t>
            </w:r>
          </w:p>
        </w:tc>
        <w:tc>
          <w:tcPr>
            <w:tcW w:w="461" w:type="pct"/>
            <w:shd w:val="clear" w:color="auto" w:fill="auto"/>
            <w:vAlign w:val="center"/>
          </w:tcPr>
          <w:p w14:paraId="3970D4FA"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6</w:t>
            </w:r>
          </w:p>
        </w:tc>
        <w:tc>
          <w:tcPr>
            <w:tcW w:w="703" w:type="pct"/>
            <w:shd w:val="clear" w:color="auto" w:fill="auto"/>
            <w:vAlign w:val="center"/>
          </w:tcPr>
          <w:p w14:paraId="38A744B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7</w:t>
            </w:r>
          </w:p>
        </w:tc>
      </w:tr>
      <w:tr w:rsidR="00CC1034" w:rsidRPr="00D826BF" w14:paraId="22853223" w14:textId="77777777" w:rsidTr="00E64875">
        <w:trPr>
          <w:cantSplit/>
          <w:trHeight w:val="340"/>
        </w:trPr>
        <w:tc>
          <w:tcPr>
            <w:tcW w:w="685" w:type="pct"/>
            <w:shd w:val="clear" w:color="auto" w:fill="auto"/>
            <w:vAlign w:val="center"/>
          </w:tcPr>
          <w:p w14:paraId="1137AFD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303</w:t>
            </w:r>
          </w:p>
        </w:tc>
        <w:tc>
          <w:tcPr>
            <w:tcW w:w="963" w:type="pct"/>
            <w:shd w:val="clear" w:color="auto" w:fill="auto"/>
            <w:vAlign w:val="center"/>
          </w:tcPr>
          <w:p w14:paraId="20622FB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Насос центробежный двухсторонний 1Д 1250–63а</w:t>
            </w:r>
          </w:p>
        </w:tc>
        <w:tc>
          <w:tcPr>
            <w:tcW w:w="419" w:type="pct"/>
            <w:shd w:val="clear" w:color="auto" w:fill="auto"/>
            <w:vAlign w:val="center"/>
          </w:tcPr>
          <w:p w14:paraId="71CD3A1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769" w:type="pct"/>
            <w:shd w:val="clear" w:color="auto" w:fill="auto"/>
            <w:vAlign w:val="center"/>
          </w:tcPr>
          <w:p w14:paraId="6939C66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220</w:t>
            </w:r>
          </w:p>
        </w:tc>
        <w:tc>
          <w:tcPr>
            <w:tcW w:w="1000" w:type="pct"/>
            <w:shd w:val="clear" w:color="auto" w:fill="auto"/>
            <w:vAlign w:val="center"/>
          </w:tcPr>
          <w:p w14:paraId="687CBBE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1100</w:t>
            </w:r>
          </w:p>
        </w:tc>
        <w:tc>
          <w:tcPr>
            <w:tcW w:w="461" w:type="pct"/>
            <w:shd w:val="clear" w:color="auto" w:fill="auto"/>
            <w:vAlign w:val="center"/>
          </w:tcPr>
          <w:p w14:paraId="1442458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52</w:t>
            </w:r>
          </w:p>
        </w:tc>
        <w:tc>
          <w:tcPr>
            <w:tcW w:w="703" w:type="pct"/>
            <w:shd w:val="clear" w:color="auto" w:fill="auto"/>
            <w:vAlign w:val="center"/>
          </w:tcPr>
          <w:p w14:paraId="4D71D1A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01.01.2000</w:t>
            </w:r>
          </w:p>
        </w:tc>
      </w:tr>
      <w:tr w:rsidR="00CC1034" w:rsidRPr="00D826BF" w14:paraId="30813DAB" w14:textId="77777777" w:rsidTr="00E64875">
        <w:trPr>
          <w:cantSplit/>
          <w:trHeight w:val="340"/>
        </w:trPr>
        <w:tc>
          <w:tcPr>
            <w:tcW w:w="685" w:type="pct"/>
            <w:shd w:val="clear" w:color="auto" w:fill="auto"/>
            <w:vAlign w:val="center"/>
          </w:tcPr>
          <w:p w14:paraId="6AE1383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303</w:t>
            </w:r>
          </w:p>
        </w:tc>
        <w:tc>
          <w:tcPr>
            <w:tcW w:w="963" w:type="pct"/>
            <w:shd w:val="clear" w:color="auto" w:fill="auto"/>
            <w:vAlign w:val="center"/>
          </w:tcPr>
          <w:p w14:paraId="5D36651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Насос центробежный консольный 3В200х2 многоступенчатый</w:t>
            </w:r>
          </w:p>
        </w:tc>
        <w:tc>
          <w:tcPr>
            <w:tcW w:w="419" w:type="pct"/>
            <w:shd w:val="clear" w:color="auto" w:fill="auto"/>
            <w:vAlign w:val="center"/>
          </w:tcPr>
          <w:p w14:paraId="0AD18F7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769" w:type="pct"/>
            <w:shd w:val="clear" w:color="auto" w:fill="auto"/>
            <w:vAlign w:val="center"/>
          </w:tcPr>
          <w:p w14:paraId="24793C6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200</w:t>
            </w:r>
          </w:p>
        </w:tc>
        <w:tc>
          <w:tcPr>
            <w:tcW w:w="1000" w:type="pct"/>
            <w:shd w:val="clear" w:color="auto" w:fill="auto"/>
            <w:vAlign w:val="center"/>
          </w:tcPr>
          <w:p w14:paraId="5A0EADB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400</w:t>
            </w:r>
          </w:p>
        </w:tc>
        <w:tc>
          <w:tcPr>
            <w:tcW w:w="461" w:type="pct"/>
            <w:shd w:val="clear" w:color="auto" w:fill="auto"/>
            <w:vAlign w:val="center"/>
          </w:tcPr>
          <w:p w14:paraId="002AC96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105</w:t>
            </w:r>
          </w:p>
        </w:tc>
        <w:tc>
          <w:tcPr>
            <w:tcW w:w="703" w:type="pct"/>
            <w:shd w:val="clear" w:color="auto" w:fill="auto"/>
            <w:vAlign w:val="center"/>
          </w:tcPr>
          <w:p w14:paraId="047C52C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01.12.1979</w:t>
            </w:r>
          </w:p>
        </w:tc>
      </w:tr>
      <w:tr w:rsidR="00CC1034" w:rsidRPr="00D826BF" w14:paraId="02DEC5AF" w14:textId="77777777" w:rsidTr="00E64875">
        <w:trPr>
          <w:cantSplit/>
          <w:trHeight w:val="340"/>
        </w:trPr>
        <w:tc>
          <w:tcPr>
            <w:tcW w:w="685" w:type="pct"/>
            <w:shd w:val="clear" w:color="auto" w:fill="auto"/>
            <w:vAlign w:val="center"/>
          </w:tcPr>
          <w:p w14:paraId="69279E0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303</w:t>
            </w:r>
          </w:p>
        </w:tc>
        <w:tc>
          <w:tcPr>
            <w:tcW w:w="963" w:type="pct"/>
            <w:shd w:val="clear" w:color="auto" w:fill="auto"/>
            <w:vAlign w:val="center"/>
          </w:tcPr>
          <w:p w14:paraId="2FE5479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Насос центробежный двухсторонний Д 1250–63а</w:t>
            </w:r>
          </w:p>
        </w:tc>
        <w:tc>
          <w:tcPr>
            <w:tcW w:w="419" w:type="pct"/>
            <w:shd w:val="clear" w:color="auto" w:fill="auto"/>
            <w:vAlign w:val="center"/>
          </w:tcPr>
          <w:p w14:paraId="09F86F6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769" w:type="pct"/>
            <w:shd w:val="clear" w:color="auto" w:fill="auto"/>
            <w:vAlign w:val="center"/>
          </w:tcPr>
          <w:p w14:paraId="1AD7A74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220</w:t>
            </w:r>
          </w:p>
        </w:tc>
        <w:tc>
          <w:tcPr>
            <w:tcW w:w="1000" w:type="pct"/>
            <w:shd w:val="clear" w:color="auto" w:fill="auto"/>
            <w:vAlign w:val="center"/>
          </w:tcPr>
          <w:p w14:paraId="5E3A14B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1100</w:t>
            </w:r>
          </w:p>
        </w:tc>
        <w:tc>
          <w:tcPr>
            <w:tcW w:w="461" w:type="pct"/>
            <w:shd w:val="clear" w:color="auto" w:fill="auto"/>
            <w:vAlign w:val="center"/>
          </w:tcPr>
          <w:p w14:paraId="753A290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52</w:t>
            </w:r>
          </w:p>
        </w:tc>
        <w:tc>
          <w:tcPr>
            <w:tcW w:w="703" w:type="pct"/>
            <w:shd w:val="clear" w:color="auto" w:fill="auto"/>
            <w:vAlign w:val="center"/>
          </w:tcPr>
          <w:p w14:paraId="53446B8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01.10.1996</w:t>
            </w:r>
          </w:p>
        </w:tc>
      </w:tr>
      <w:tr w:rsidR="00CC1034" w:rsidRPr="00D826BF" w14:paraId="7D9AA353" w14:textId="77777777" w:rsidTr="00E64875">
        <w:trPr>
          <w:cantSplit/>
          <w:trHeight w:val="340"/>
        </w:trPr>
        <w:tc>
          <w:tcPr>
            <w:tcW w:w="685" w:type="pct"/>
            <w:shd w:val="clear" w:color="auto" w:fill="auto"/>
            <w:vAlign w:val="center"/>
          </w:tcPr>
          <w:p w14:paraId="37528CA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303а</w:t>
            </w:r>
          </w:p>
        </w:tc>
        <w:tc>
          <w:tcPr>
            <w:tcW w:w="963" w:type="pct"/>
            <w:shd w:val="clear" w:color="auto" w:fill="auto"/>
            <w:vAlign w:val="center"/>
          </w:tcPr>
          <w:p w14:paraId="74EB112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Насос центробежный двухсторонний Д 1250–63а</w:t>
            </w:r>
          </w:p>
        </w:tc>
        <w:tc>
          <w:tcPr>
            <w:tcW w:w="419" w:type="pct"/>
            <w:shd w:val="clear" w:color="auto" w:fill="auto"/>
            <w:vAlign w:val="center"/>
          </w:tcPr>
          <w:p w14:paraId="78FEDDC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769" w:type="pct"/>
            <w:shd w:val="clear" w:color="auto" w:fill="auto"/>
            <w:vAlign w:val="center"/>
          </w:tcPr>
          <w:p w14:paraId="648E69C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220</w:t>
            </w:r>
          </w:p>
        </w:tc>
        <w:tc>
          <w:tcPr>
            <w:tcW w:w="1000" w:type="pct"/>
            <w:shd w:val="clear" w:color="auto" w:fill="auto"/>
            <w:vAlign w:val="center"/>
          </w:tcPr>
          <w:p w14:paraId="467C5BA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1100</w:t>
            </w:r>
          </w:p>
        </w:tc>
        <w:tc>
          <w:tcPr>
            <w:tcW w:w="461" w:type="pct"/>
            <w:shd w:val="clear" w:color="auto" w:fill="auto"/>
            <w:vAlign w:val="center"/>
          </w:tcPr>
          <w:p w14:paraId="2BD4A1C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52</w:t>
            </w:r>
          </w:p>
        </w:tc>
        <w:tc>
          <w:tcPr>
            <w:tcW w:w="703" w:type="pct"/>
            <w:shd w:val="clear" w:color="auto" w:fill="auto"/>
            <w:vAlign w:val="center"/>
          </w:tcPr>
          <w:p w14:paraId="1750460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01.07.2001</w:t>
            </w:r>
          </w:p>
        </w:tc>
      </w:tr>
      <w:tr w:rsidR="00CC1034" w:rsidRPr="00D826BF" w14:paraId="499721F1" w14:textId="77777777" w:rsidTr="00E64875">
        <w:trPr>
          <w:cantSplit/>
          <w:trHeight w:val="340"/>
        </w:trPr>
        <w:tc>
          <w:tcPr>
            <w:tcW w:w="685" w:type="pct"/>
            <w:shd w:val="clear" w:color="auto" w:fill="auto"/>
            <w:vAlign w:val="center"/>
          </w:tcPr>
          <w:p w14:paraId="307896D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303</w:t>
            </w:r>
          </w:p>
        </w:tc>
        <w:tc>
          <w:tcPr>
            <w:tcW w:w="963" w:type="pct"/>
            <w:shd w:val="clear" w:color="auto" w:fill="auto"/>
            <w:vAlign w:val="center"/>
          </w:tcPr>
          <w:p w14:paraId="1D40BC4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Насос центробежный ЦН 400х105</w:t>
            </w:r>
          </w:p>
        </w:tc>
        <w:tc>
          <w:tcPr>
            <w:tcW w:w="419" w:type="pct"/>
            <w:shd w:val="clear" w:color="auto" w:fill="auto"/>
            <w:vAlign w:val="center"/>
          </w:tcPr>
          <w:p w14:paraId="5783023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769" w:type="pct"/>
            <w:shd w:val="clear" w:color="auto" w:fill="auto"/>
            <w:vAlign w:val="center"/>
          </w:tcPr>
          <w:p w14:paraId="57FA15A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200</w:t>
            </w:r>
          </w:p>
        </w:tc>
        <w:tc>
          <w:tcPr>
            <w:tcW w:w="1000" w:type="pct"/>
            <w:shd w:val="clear" w:color="auto" w:fill="auto"/>
            <w:vAlign w:val="center"/>
          </w:tcPr>
          <w:p w14:paraId="301DC80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400</w:t>
            </w:r>
          </w:p>
        </w:tc>
        <w:tc>
          <w:tcPr>
            <w:tcW w:w="461" w:type="pct"/>
            <w:shd w:val="clear" w:color="auto" w:fill="auto"/>
            <w:vAlign w:val="center"/>
          </w:tcPr>
          <w:p w14:paraId="018F103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105</w:t>
            </w:r>
          </w:p>
        </w:tc>
        <w:tc>
          <w:tcPr>
            <w:tcW w:w="703" w:type="pct"/>
            <w:shd w:val="clear" w:color="auto" w:fill="auto"/>
            <w:vAlign w:val="center"/>
          </w:tcPr>
          <w:p w14:paraId="686D710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01.02.1983</w:t>
            </w:r>
          </w:p>
        </w:tc>
      </w:tr>
      <w:tr w:rsidR="00CC1034" w:rsidRPr="00D826BF" w14:paraId="5B7491EC" w14:textId="77777777" w:rsidTr="00E64875">
        <w:trPr>
          <w:cantSplit/>
          <w:trHeight w:val="340"/>
        </w:trPr>
        <w:tc>
          <w:tcPr>
            <w:tcW w:w="685" w:type="pct"/>
            <w:shd w:val="clear" w:color="auto" w:fill="auto"/>
            <w:vAlign w:val="center"/>
          </w:tcPr>
          <w:p w14:paraId="45FE098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303</w:t>
            </w:r>
          </w:p>
        </w:tc>
        <w:tc>
          <w:tcPr>
            <w:tcW w:w="963" w:type="pct"/>
            <w:shd w:val="clear" w:color="auto" w:fill="auto"/>
            <w:vAlign w:val="center"/>
          </w:tcPr>
          <w:p w14:paraId="3DC00D8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Насос центробежный ЦН 400 с эл. двигателем</w:t>
            </w:r>
          </w:p>
        </w:tc>
        <w:tc>
          <w:tcPr>
            <w:tcW w:w="419" w:type="pct"/>
            <w:shd w:val="clear" w:color="auto" w:fill="auto"/>
            <w:vAlign w:val="center"/>
          </w:tcPr>
          <w:p w14:paraId="0BD3E88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769" w:type="pct"/>
            <w:shd w:val="clear" w:color="auto" w:fill="auto"/>
            <w:vAlign w:val="center"/>
          </w:tcPr>
          <w:p w14:paraId="5B8D7AB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200</w:t>
            </w:r>
          </w:p>
        </w:tc>
        <w:tc>
          <w:tcPr>
            <w:tcW w:w="1000" w:type="pct"/>
            <w:shd w:val="clear" w:color="auto" w:fill="auto"/>
            <w:vAlign w:val="center"/>
          </w:tcPr>
          <w:p w14:paraId="5DAA4E6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400</w:t>
            </w:r>
          </w:p>
        </w:tc>
        <w:tc>
          <w:tcPr>
            <w:tcW w:w="461" w:type="pct"/>
            <w:shd w:val="clear" w:color="auto" w:fill="auto"/>
            <w:vAlign w:val="center"/>
          </w:tcPr>
          <w:p w14:paraId="698E593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105</w:t>
            </w:r>
          </w:p>
        </w:tc>
        <w:tc>
          <w:tcPr>
            <w:tcW w:w="703" w:type="pct"/>
            <w:shd w:val="clear" w:color="auto" w:fill="auto"/>
            <w:vAlign w:val="center"/>
          </w:tcPr>
          <w:p w14:paraId="1500D19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01.06.1981</w:t>
            </w:r>
          </w:p>
        </w:tc>
      </w:tr>
      <w:tr w:rsidR="00CC1034" w:rsidRPr="00D826BF" w14:paraId="19F42E2B" w14:textId="77777777" w:rsidTr="00E64875">
        <w:trPr>
          <w:cantSplit/>
          <w:trHeight w:val="340"/>
        </w:trPr>
        <w:tc>
          <w:tcPr>
            <w:tcW w:w="685" w:type="pct"/>
            <w:shd w:val="clear" w:color="auto" w:fill="auto"/>
            <w:vAlign w:val="center"/>
          </w:tcPr>
          <w:p w14:paraId="220EFA4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303</w:t>
            </w:r>
          </w:p>
        </w:tc>
        <w:tc>
          <w:tcPr>
            <w:tcW w:w="963" w:type="pct"/>
            <w:shd w:val="clear" w:color="auto" w:fill="auto"/>
            <w:vAlign w:val="center"/>
          </w:tcPr>
          <w:p w14:paraId="33A5479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Насос центробежный вакуумный водокольцевой ВВН1–075</w:t>
            </w:r>
          </w:p>
        </w:tc>
        <w:tc>
          <w:tcPr>
            <w:tcW w:w="419" w:type="pct"/>
            <w:shd w:val="clear" w:color="auto" w:fill="auto"/>
            <w:vAlign w:val="center"/>
          </w:tcPr>
          <w:p w14:paraId="66B77F9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769" w:type="pct"/>
            <w:shd w:val="clear" w:color="auto" w:fill="auto"/>
            <w:vAlign w:val="center"/>
          </w:tcPr>
          <w:p w14:paraId="28A6654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3,2</w:t>
            </w:r>
          </w:p>
        </w:tc>
        <w:tc>
          <w:tcPr>
            <w:tcW w:w="1000" w:type="pct"/>
            <w:shd w:val="clear" w:color="auto" w:fill="auto"/>
            <w:vAlign w:val="center"/>
          </w:tcPr>
          <w:p w14:paraId="128808B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45</w:t>
            </w:r>
          </w:p>
        </w:tc>
        <w:tc>
          <w:tcPr>
            <w:tcW w:w="461" w:type="pct"/>
            <w:shd w:val="clear" w:color="auto" w:fill="auto"/>
            <w:vAlign w:val="center"/>
          </w:tcPr>
          <w:p w14:paraId="07C34FF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703" w:type="pct"/>
            <w:shd w:val="clear" w:color="auto" w:fill="auto"/>
            <w:vAlign w:val="center"/>
          </w:tcPr>
          <w:p w14:paraId="6ADF776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01.01.2007</w:t>
            </w:r>
          </w:p>
        </w:tc>
      </w:tr>
    </w:tbl>
    <w:p w14:paraId="479BDE65" w14:textId="7777777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p>
    <w:p w14:paraId="08B63BB2" w14:textId="233EE83F"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Таблица </w:t>
      </w:r>
      <w:r>
        <w:rPr>
          <w:rFonts w:ascii="Times New Roman" w:eastAsia="Times New Roman" w:hAnsi="Times New Roman" w:cs="Times New Roman"/>
          <w:sz w:val="24"/>
          <w:szCs w:val="24"/>
          <w:lang w:eastAsia="ru-RU"/>
        </w:rPr>
        <w:t>65</w:t>
      </w:r>
      <w:r w:rsidRPr="00D826BF">
        <w:rPr>
          <w:rFonts w:ascii="Times New Roman" w:eastAsia="Times New Roman" w:hAnsi="Times New Roman" w:cs="Times New Roman"/>
          <w:sz w:val="24"/>
          <w:szCs w:val="24"/>
          <w:lang w:eastAsia="ru-RU"/>
        </w:rPr>
        <w:t xml:space="preserve"> – Водозабор № 2. Характеристика насосного оборудования станций 2–</w:t>
      </w:r>
      <w:proofErr w:type="spellStart"/>
      <w:r w:rsidRPr="00D826BF">
        <w:rPr>
          <w:rFonts w:ascii="Times New Roman" w:eastAsia="Times New Roman" w:hAnsi="Times New Roman" w:cs="Times New Roman"/>
          <w:sz w:val="24"/>
          <w:szCs w:val="24"/>
          <w:lang w:eastAsia="ru-RU"/>
        </w:rPr>
        <w:t>го</w:t>
      </w:r>
      <w:proofErr w:type="spellEnd"/>
      <w:r w:rsidRPr="00D826BF">
        <w:rPr>
          <w:rFonts w:ascii="Times New Roman" w:eastAsia="Times New Roman" w:hAnsi="Times New Roman" w:cs="Times New Roman"/>
          <w:sz w:val="24"/>
          <w:szCs w:val="24"/>
          <w:lang w:eastAsia="ru-RU"/>
        </w:rPr>
        <w:t xml:space="preserve"> подъема</w:t>
      </w:r>
    </w:p>
    <w:tbl>
      <w:tblPr>
        <w:tblStyle w:val="af4"/>
        <w:tblW w:w="0" w:type="auto"/>
        <w:tblLook w:val="04A0" w:firstRow="1" w:lastRow="0" w:firstColumn="1" w:lastColumn="0" w:noHBand="0" w:noVBand="1"/>
      </w:tblPr>
      <w:tblGrid>
        <w:gridCol w:w="1384"/>
        <w:gridCol w:w="1843"/>
        <w:gridCol w:w="891"/>
        <w:gridCol w:w="1519"/>
        <w:gridCol w:w="1984"/>
        <w:gridCol w:w="847"/>
        <w:gridCol w:w="1386"/>
      </w:tblGrid>
      <w:tr w:rsidR="00CC1034" w:rsidRPr="00D826BF" w14:paraId="5F342F5C" w14:textId="77777777" w:rsidTr="00E64875">
        <w:trPr>
          <w:cantSplit/>
          <w:trHeight w:val="340"/>
          <w:tblHeader/>
        </w:trPr>
        <w:tc>
          <w:tcPr>
            <w:tcW w:w="1384" w:type="dxa"/>
            <w:shd w:val="clear" w:color="auto" w:fill="auto"/>
            <w:vAlign w:val="center"/>
          </w:tcPr>
          <w:p w14:paraId="521CD402"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Место установки насосного оборудования</w:t>
            </w:r>
          </w:p>
        </w:tc>
        <w:tc>
          <w:tcPr>
            <w:tcW w:w="1843" w:type="dxa"/>
            <w:shd w:val="clear" w:color="auto" w:fill="auto"/>
            <w:vAlign w:val="center"/>
          </w:tcPr>
          <w:p w14:paraId="36FE4158"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Тип, марка насосного агрегата</w:t>
            </w:r>
          </w:p>
        </w:tc>
        <w:tc>
          <w:tcPr>
            <w:tcW w:w="891" w:type="dxa"/>
            <w:shd w:val="clear" w:color="auto" w:fill="auto"/>
            <w:vAlign w:val="center"/>
          </w:tcPr>
          <w:p w14:paraId="531DA708"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Кол–во</w:t>
            </w:r>
          </w:p>
        </w:tc>
        <w:tc>
          <w:tcPr>
            <w:tcW w:w="1519" w:type="dxa"/>
            <w:shd w:val="clear" w:color="auto" w:fill="auto"/>
            <w:vAlign w:val="center"/>
          </w:tcPr>
          <w:p w14:paraId="339DC47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Мощность эл. двигателя, кВт</w:t>
            </w:r>
          </w:p>
        </w:tc>
        <w:tc>
          <w:tcPr>
            <w:tcW w:w="1984" w:type="dxa"/>
            <w:shd w:val="clear" w:color="auto" w:fill="auto"/>
            <w:vAlign w:val="center"/>
          </w:tcPr>
          <w:p w14:paraId="4687961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Производительность, м3/ч</w:t>
            </w:r>
          </w:p>
        </w:tc>
        <w:tc>
          <w:tcPr>
            <w:tcW w:w="847" w:type="dxa"/>
            <w:shd w:val="clear" w:color="auto" w:fill="auto"/>
            <w:vAlign w:val="center"/>
          </w:tcPr>
          <w:p w14:paraId="5A952640"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Напор, м</w:t>
            </w:r>
          </w:p>
        </w:tc>
        <w:tc>
          <w:tcPr>
            <w:tcW w:w="1386" w:type="dxa"/>
            <w:shd w:val="clear" w:color="auto" w:fill="auto"/>
            <w:vAlign w:val="center"/>
          </w:tcPr>
          <w:p w14:paraId="26E94CCE"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Дата ввода насоса в эксплуатацию</w:t>
            </w:r>
          </w:p>
        </w:tc>
      </w:tr>
      <w:tr w:rsidR="00CC1034" w:rsidRPr="00D826BF" w14:paraId="3C3A446D" w14:textId="77777777" w:rsidTr="00E64875">
        <w:trPr>
          <w:trHeight w:val="340"/>
          <w:tblHeader/>
        </w:trPr>
        <w:tc>
          <w:tcPr>
            <w:tcW w:w="1384" w:type="dxa"/>
            <w:shd w:val="clear" w:color="auto" w:fill="auto"/>
            <w:vAlign w:val="center"/>
          </w:tcPr>
          <w:p w14:paraId="7009C2E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1</w:t>
            </w:r>
          </w:p>
        </w:tc>
        <w:tc>
          <w:tcPr>
            <w:tcW w:w="1843" w:type="dxa"/>
            <w:shd w:val="clear" w:color="auto" w:fill="auto"/>
            <w:vAlign w:val="center"/>
          </w:tcPr>
          <w:p w14:paraId="4187C428"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2</w:t>
            </w:r>
          </w:p>
        </w:tc>
        <w:tc>
          <w:tcPr>
            <w:tcW w:w="891" w:type="dxa"/>
            <w:shd w:val="clear" w:color="auto" w:fill="auto"/>
            <w:vAlign w:val="center"/>
          </w:tcPr>
          <w:p w14:paraId="107D0614"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3</w:t>
            </w:r>
          </w:p>
        </w:tc>
        <w:tc>
          <w:tcPr>
            <w:tcW w:w="1519" w:type="dxa"/>
            <w:shd w:val="clear" w:color="auto" w:fill="auto"/>
            <w:vAlign w:val="center"/>
          </w:tcPr>
          <w:p w14:paraId="275EF50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4</w:t>
            </w:r>
          </w:p>
        </w:tc>
        <w:tc>
          <w:tcPr>
            <w:tcW w:w="1984" w:type="dxa"/>
            <w:shd w:val="clear" w:color="auto" w:fill="auto"/>
            <w:vAlign w:val="center"/>
          </w:tcPr>
          <w:p w14:paraId="00EBA7A7"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5</w:t>
            </w:r>
          </w:p>
        </w:tc>
        <w:tc>
          <w:tcPr>
            <w:tcW w:w="847" w:type="dxa"/>
            <w:shd w:val="clear" w:color="auto" w:fill="auto"/>
            <w:vAlign w:val="center"/>
          </w:tcPr>
          <w:p w14:paraId="6B8B606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6</w:t>
            </w:r>
          </w:p>
        </w:tc>
        <w:tc>
          <w:tcPr>
            <w:tcW w:w="1386" w:type="dxa"/>
            <w:shd w:val="clear" w:color="auto" w:fill="auto"/>
            <w:vAlign w:val="center"/>
          </w:tcPr>
          <w:p w14:paraId="5CFEF64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7</w:t>
            </w:r>
          </w:p>
        </w:tc>
      </w:tr>
      <w:tr w:rsidR="00CC1034" w:rsidRPr="00D826BF" w14:paraId="65662149" w14:textId="77777777" w:rsidTr="00E64875">
        <w:trPr>
          <w:trHeight w:val="340"/>
        </w:trPr>
        <w:tc>
          <w:tcPr>
            <w:tcW w:w="1384" w:type="dxa"/>
            <w:shd w:val="clear" w:color="auto" w:fill="auto"/>
            <w:vAlign w:val="center"/>
          </w:tcPr>
          <w:p w14:paraId="225FEC8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318</w:t>
            </w:r>
          </w:p>
        </w:tc>
        <w:tc>
          <w:tcPr>
            <w:tcW w:w="1843" w:type="dxa"/>
            <w:shd w:val="clear" w:color="auto" w:fill="auto"/>
            <w:vAlign w:val="center"/>
          </w:tcPr>
          <w:p w14:paraId="5500E1B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Насос центробежный двухсторонний 1Д 1250–63а</w:t>
            </w:r>
          </w:p>
        </w:tc>
        <w:tc>
          <w:tcPr>
            <w:tcW w:w="891" w:type="dxa"/>
            <w:shd w:val="clear" w:color="auto" w:fill="auto"/>
            <w:vAlign w:val="center"/>
          </w:tcPr>
          <w:p w14:paraId="1DDFDC9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519" w:type="dxa"/>
            <w:shd w:val="clear" w:color="auto" w:fill="auto"/>
            <w:vAlign w:val="center"/>
          </w:tcPr>
          <w:p w14:paraId="301E155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250</w:t>
            </w:r>
          </w:p>
        </w:tc>
        <w:tc>
          <w:tcPr>
            <w:tcW w:w="1984" w:type="dxa"/>
            <w:shd w:val="clear" w:color="auto" w:fill="auto"/>
            <w:vAlign w:val="center"/>
          </w:tcPr>
          <w:p w14:paraId="0D24D8C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1100</w:t>
            </w:r>
          </w:p>
        </w:tc>
        <w:tc>
          <w:tcPr>
            <w:tcW w:w="847" w:type="dxa"/>
            <w:shd w:val="clear" w:color="auto" w:fill="auto"/>
            <w:vAlign w:val="center"/>
          </w:tcPr>
          <w:p w14:paraId="599D635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52,5</w:t>
            </w:r>
          </w:p>
        </w:tc>
        <w:tc>
          <w:tcPr>
            <w:tcW w:w="1386" w:type="dxa"/>
            <w:shd w:val="clear" w:color="auto" w:fill="auto"/>
            <w:vAlign w:val="center"/>
          </w:tcPr>
          <w:p w14:paraId="05FA10E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01.05.2018</w:t>
            </w:r>
          </w:p>
        </w:tc>
      </w:tr>
      <w:tr w:rsidR="00CC1034" w:rsidRPr="00D826BF" w14:paraId="46DCD3F7" w14:textId="77777777" w:rsidTr="00E64875">
        <w:trPr>
          <w:trHeight w:val="340"/>
        </w:trPr>
        <w:tc>
          <w:tcPr>
            <w:tcW w:w="1384" w:type="dxa"/>
            <w:shd w:val="clear" w:color="auto" w:fill="auto"/>
            <w:vAlign w:val="center"/>
          </w:tcPr>
          <w:p w14:paraId="1A17EB6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318</w:t>
            </w:r>
          </w:p>
        </w:tc>
        <w:tc>
          <w:tcPr>
            <w:tcW w:w="1843" w:type="dxa"/>
            <w:shd w:val="clear" w:color="auto" w:fill="auto"/>
            <w:vAlign w:val="center"/>
          </w:tcPr>
          <w:p w14:paraId="22AE87E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Насос центробежный двухсторонний 8 НДВ</w:t>
            </w:r>
          </w:p>
        </w:tc>
        <w:tc>
          <w:tcPr>
            <w:tcW w:w="891" w:type="dxa"/>
            <w:shd w:val="clear" w:color="auto" w:fill="auto"/>
            <w:vAlign w:val="center"/>
          </w:tcPr>
          <w:p w14:paraId="1C9FF58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1519" w:type="dxa"/>
            <w:shd w:val="clear" w:color="auto" w:fill="auto"/>
            <w:vAlign w:val="center"/>
          </w:tcPr>
          <w:p w14:paraId="3F9AB1E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1984" w:type="dxa"/>
            <w:shd w:val="clear" w:color="auto" w:fill="auto"/>
            <w:vAlign w:val="center"/>
          </w:tcPr>
          <w:p w14:paraId="2CA8BD4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500</w:t>
            </w:r>
          </w:p>
        </w:tc>
        <w:tc>
          <w:tcPr>
            <w:tcW w:w="847" w:type="dxa"/>
            <w:shd w:val="clear" w:color="auto" w:fill="auto"/>
            <w:vAlign w:val="center"/>
          </w:tcPr>
          <w:p w14:paraId="6072CB2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38</w:t>
            </w:r>
          </w:p>
        </w:tc>
        <w:tc>
          <w:tcPr>
            <w:tcW w:w="1386" w:type="dxa"/>
            <w:shd w:val="clear" w:color="auto" w:fill="auto"/>
            <w:vAlign w:val="center"/>
          </w:tcPr>
          <w:p w14:paraId="2EE94A8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01.01.1972</w:t>
            </w:r>
          </w:p>
        </w:tc>
      </w:tr>
      <w:tr w:rsidR="00CC1034" w:rsidRPr="00D826BF" w14:paraId="595669B5" w14:textId="77777777" w:rsidTr="00E64875">
        <w:trPr>
          <w:trHeight w:val="340"/>
        </w:trPr>
        <w:tc>
          <w:tcPr>
            <w:tcW w:w="1384" w:type="dxa"/>
            <w:shd w:val="clear" w:color="auto" w:fill="auto"/>
            <w:vAlign w:val="center"/>
          </w:tcPr>
          <w:p w14:paraId="20BC8A0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318</w:t>
            </w:r>
          </w:p>
        </w:tc>
        <w:tc>
          <w:tcPr>
            <w:tcW w:w="1843" w:type="dxa"/>
            <w:shd w:val="clear" w:color="auto" w:fill="auto"/>
            <w:vAlign w:val="center"/>
          </w:tcPr>
          <w:p w14:paraId="7C087D4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Насос центробежный двухсторонний Д 1250–63а</w:t>
            </w:r>
          </w:p>
        </w:tc>
        <w:tc>
          <w:tcPr>
            <w:tcW w:w="891" w:type="dxa"/>
            <w:shd w:val="clear" w:color="auto" w:fill="auto"/>
            <w:vAlign w:val="center"/>
          </w:tcPr>
          <w:p w14:paraId="6CBA9F8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519" w:type="dxa"/>
            <w:shd w:val="clear" w:color="auto" w:fill="auto"/>
            <w:vAlign w:val="center"/>
          </w:tcPr>
          <w:p w14:paraId="4E86C16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250</w:t>
            </w:r>
          </w:p>
        </w:tc>
        <w:tc>
          <w:tcPr>
            <w:tcW w:w="1984" w:type="dxa"/>
            <w:shd w:val="clear" w:color="auto" w:fill="auto"/>
            <w:vAlign w:val="center"/>
          </w:tcPr>
          <w:p w14:paraId="22B671A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1100</w:t>
            </w:r>
          </w:p>
        </w:tc>
        <w:tc>
          <w:tcPr>
            <w:tcW w:w="847" w:type="dxa"/>
            <w:shd w:val="clear" w:color="auto" w:fill="auto"/>
            <w:vAlign w:val="center"/>
          </w:tcPr>
          <w:p w14:paraId="4C32AFF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52,5</w:t>
            </w:r>
          </w:p>
        </w:tc>
        <w:tc>
          <w:tcPr>
            <w:tcW w:w="1386" w:type="dxa"/>
            <w:shd w:val="clear" w:color="auto" w:fill="auto"/>
            <w:vAlign w:val="center"/>
          </w:tcPr>
          <w:p w14:paraId="4F96701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01.02.2000</w:t>
            </w:r>
          </w:p>
        </w:tc>
      </w:tr>
      <w:tr w:rsidR="00CC1034" w:rsidRPr="00D826BF" w14:paraId="307CA91E" w14:textId="77777777" w:rsidTr="00E64875">
        <w:trPr>
          <w:trHeight w:val="340"/>
        </w:trPr>
        <w:tc>
          <w:tcPr>
            <w:tcW w:w="1384" w:type="dxa"/>
            <w:shd w:val="clear" w:color="auto" w:fill="auto"/>
            <w:vAlign w:val="center"/>
          </w:tcPr>
          <w:p w14:paraId="632238A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318</w:t>
            </w:r>
          </w:p>
        </w:tc>
        <w:tc>
          <w:tcPr>
            <w:tcW w:w="1843" w:type="dxa"/>
            <w:shd w:val="clear" w:color="auto" w:fill="auto"/>
            <w:vAlign w:val="center"/>
          </w:tcPr>
          <w:p w14:paraId="32E4D1E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Насос центробежный вакуумный водокольцевой ВВН1–075</w:t>
            </w:r>
          </w:p>
        </w:tc>
        <w:tc>
          <w:tcPr>
            <w:tcW w:w="891" w:type="dxa"/>
            <w:shd w:val="clear" w:color="auto" w:fill="auto"/>
            <w:vAlign w:val="center"/>
          </w:tcPr>
          <w:p w14:paraId="0F54BC2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519" w:type="dxa"/>
            <w:shd w:val="clear" w:color="auto" w:fill="auto"/>
            <w:vAlign w:val="center"/>
          </w:tcPr>
          <w:p w14:paraId="40C39B2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2,2</w:t>
            </w:r>
          </w:p>
        </w:tc>
        <w:tc>
          <w:tcPr>
            <w:tcW w:w="1984" w:type="dxa"/>
            <w:shd w:val="clear" w:color="auto" w:fill="auto"/>
            <w:vAlign w:val="center"/>
          </w:tcPr>
          <w:p w14:paraId="2B23353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45</w:t>
            </w:r>
          </w:p>
        </w:tc>
        <w:tc>
          <w:tcPr>
            <w:tcW w:w="847" w:type="dxa"/>
            <w:shd w:val="clear" w:color="auto" w:fill="auto"/>
            <w:vAlign w:val="center"/>
          </w:tcPr>
          <w:p w14:paraId="00BCDB2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1386" w:type="dxa"/>
            <w:shd w:val="clear" w:color="auto" w:fill="auto"/>
            <w:vAlign w:val="center"/>
          </w:tcPr>
          <w:p w14:paraId="6830BAD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01.01.2007</w:t>
            </w:r>
          </w:p>
        </w:tc>
      </w:tr>
      <w:tr w:rsidR="00CC1034" w:rsidRPr="00D826BF" w14:paraId="5498A91B" w14:textId="77777777" w:rsidTr="00E64875">
        <w:trPr>
          <w:trHeight w:val="340"/>
        </w:trPr>
        <w:tc>
          <w:tcPr>
            <w:tcW w:w="1384" w:type="dxa"/>
            <w:shd w:val="clear" w:color="auto" w:fill="auto"/>
            <w:vAlign w:val="center"/>
          </w:tcPr>
          <w:p w14:paraId="3970AF2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318</w:t>
            </w:r>
          </w:p>
        </w:tc>
        <w:tc>
          <w:tcPr>
            <w:tcW w:w="1843" w:type="dxa"/>
            <w:shd w:val="clear" w:color="auto" w:fill="auto"/>
            <w:vAlign w:val="center"/>
          </w:tcPr>
          <w:p w14:paraId="32FB468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 xml:space="preserve">Насос центробежный GRUNDFOS </w:t>
            </w:r>
            <w:r w:rsidRPr="00D826BF">
              <w:rPr>
                <w:rFonts w:ascii="Times New Roman" w:hAnsi="Times New Roman" w:cs="Times New Roman"/>
                <w:sz w:val="18"/>
                <w:szCs w:val="18"/>
                <w:lang w:val="en-US"/>
              </w:rPr>
              <w:t>CR</w:t>
            </w:r>
            <w:r w:rsidRPr="00D826BF">
              <w:rPr>
                <w:rFonts w:ascii="Times New Roman" w:hAnsi="Times New Roman" w:cs="Times New Roman"/>
                <w:sz w:val="18"/>
                <w:szCs w:val="18"/>
              </w:rPr>
              <w:t>–90–4</w:t>
            </w:r>
          </w:p>
        </w:tc>
        <w:tc>
          <w:tcPr>
            <w:tcW w:w="891" w:type="dxa"/>
            <w:shd w:val="clear" w:color="auto" w:fill="auto"/>
            <w:vAlign w:val="center"/>
          </w:tcPr>
          <w:p w14:paraId="6CCE6696"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w:t>
            </w:r>
          </w:p>
        </w:tc>
        <w:tc>
          <w:tcPr>
            <w:tcW w:w="1519" w:type="dxa"/>
            <w:shd w:val="clear" w:color="auto" w:fill="auto"/>
            <w:vAlign w:val="center"/>
          </w:tcPr>
          <w:p w14:paraId="454280C1"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45</w:t>
            </w:r>
          </w:p>
        </w:tc>
        <w:tc>
          <w:tcPr>
            <w:tcW w:w="1984" w:type="dxa"/>
            <w:shd w:val="clear" w:color="auto" w:fill="auto"/>
            <w:vAlign w:val="center"/>
          </w:tcPr>
          <w:p w14:paraId="2352341F"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90</w:t>
            </w:r>
          </w:p>
        </w:tc>
        <w:tc>
          <w:tcPr>
            <w:tcW w:w="847" w:type="dxa"/>
            <w:shd w:val="clear" w:color="auto" w:fill="auto"/>
            <w:vAlign w:val="center"/>
          </w:tcPr>
          <w:p w14:paraId="23A65218"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100</w:t>
            </w:r>
          </w:p>
        </w:tc>
        <w:tc>
          <w:tcPr>
            <w:tcW w:w="1386" w:type="dxa"/>
            <w:shd w:val="clear" w:color="auto" w:fill="auto"/>
            <w:vAlign w:val="center"/>
          </w:tcPr>
          <w:p w14:paraId="3EA82B7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r>
    </w:tbl>
    <w:p w14:paraId="7F9C5D14" w14:textId="7777777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p>
    <w:p w14:paraId="2CABB42A" w14:textId="71CAF636"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Таблица </w:t>
      </w:r>
      <w:r>
        <w:rPr>
          <w:rFonts w:ascii="Times New Roman" w:eastAsia="Times New Roman" w:hAnsi="Times New Roman" w:cs="Times New Roman"/>
          <w:sz w:val="24"/>
          <w:szCs w:val="24"/>
          <w:lang w:eastAsia="ru-RU"/>
        </w:rPr>
        <w:t>66</w:t>
      </w:r>
      <w:r w:rsidRPr="00D826BF">
        <w:rPr>
          <w:rFonts w:ascii="Times New Roman" w:eastAsia="Times New Roman" w:hAnsi="Times New Roman" w:cs="Times New Roman"/>
          <w:sz w:val="24"/>
          <w:szCs w:val="24"/>
          <w:lang w:eastAsia="ru-RU"/>
        </w:rPr>
        <w:t xml:space="preserve"> – Водозабор № 1. Характеристики насосного оборудования очистных </w:t>
      </w:r>
      <w:proofErr w:type="spellStart"/>
      <w:r w:rsidRPr="00D826BF">
        <w:rPr>
          <w:rFonts w:ascii="Times New Roman" w:eastAsia="Times New Roman" w:hAnsi="Times New Roman" w:cs="Times New Roman"/>
          <w:sz w:val="24"/>
          <w:szCs w:val="24"/>
          <w:lang w:eastAsia="ru-RU"/>
        </w:rPr>
        <w:t>водосооружений</w:t>
      </w:r>
      <w:proofErr w:type="spellEnd"/>
      <w:r w:rsidRPr="00D826BF">
        <w:rPr>
          <w:rFonts w:ascii="Times New Roman" w:eastAsia="Times New Roman" w:hAnsi="Times New Roman" w:cs="Times New Roman"/>
          <w:sz w:val="24"/>
          <w:szCs w:val="24"/>
          <w:lang w:eastAsia="ru-RU"/>
        </w:rPr>
        <w:t xml:space="preserve"> г. Северска</w:t>
      </w:r>
    </w:p>
    <w:tbl>
      <w:tblPr>
        <w:tblStyle w:val="af4"/>
        <w:tblW w:w="0" w:type="auto"/>
        <w:tblLook w:val="04A0" w:firstRow="1" w:lastRow="0" w:firstColumn="1" w:lastColumn="0" w:noHBand="0" w:noVBand="1"/>
      </w:tblPr>
      <w:tblGrid>
        <w:gridCol w:w="1351"/>
        <w:gridCol w:w="2032"/>
        <w:gridCol w:w="830"/>
        <w:gridCol w:w="1386"/>
        <w:gridCol w:w="1971"/>
        <w:gridCol w:w="898"/>
        <w:gridCol w:w="1386"/>
      </w:tblGrid>
      <w:tr w:rsidR="00CC1034" w:rsidRPr="00D826BF" w14:paraId="669F946C" w14:textId="77777777" w:rsidTr="00E64875">
        <w:trPr>
          <w:cantSplit/>
          <w:trHeight w:val="397"/>
          <w:tblHeader/>
        </w:trPr>
        <w:tc>
          <w:tcPr>
            <w:tcW w:w="1314" w:type="dxa"/>
            <w:shd w:val="clear" w:color="auto" w:fill="auto"/>
            <w:vAlign w:val="center"/>
          </w:tcPr>
          <w:p w14:paraId="522B7850"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Место установки насосного оборудования</w:t>
            </w:r>
          </w:p>
        </w:tc>
        <w:tc>
          <w:tcPr>
            <w:tcW w:w="2083" w:type="dxa"/>
            <w:shd w:val="clear" w:color="auto" w:fill="auto"/>
            <w:vAlign w:val="center"/>
          </w:tcPr>
          <w:p w14:paraId="68B372B9"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Тип, марка насосного агрегата</w:t>
            </w:r>
          </w:p>
        </w:tc>
        <w:tc>
          <w:tcPr>
            <w:tcW w:w="851" w:type="dxa"/>
            <w:shd w:val="clear" w:color="auto" w:fill="auto"/>
            <w:vAlign w:val="center"/>
          </w:tcPr>
          <w:p w14:paraId="4744FEFE"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Кол–во</w:t>
            </w:r>
          </w:p>
        </w:tc>
        <w:tc>
          <w:tcPr>
            <w:tcW w:w="1417" w:type="dxa"/>
            <w:shd w:val="clear" w:color="auto" w:fill="auto"/>
            <w:vAlign w:val="center"/>
          </w:tcPr>
          <w:p w14:paraId="3CF743AB"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Мощность эл. двигателя, кВт</w:t>
            </w:r>
          </w:p>
        </w:tc>
        <w:tc>
          <w:tcPr>
            <w:tcW w:w="1430" w:type="dxa"/>
            <w:shd w:val="clear" w:color="auto" w:fill="auto"/>
            <w:vAlign w:val="center"/>
          </w:tcPr>
          <w:p w14:paraId="74EBD87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Производительность, м3/ч</w:t>
            </w:r>
          </w:p>
        </w:tc>
        <w:tc>
          <w:tcPr>
            <w:tcW w:w="910" w:type="dxa"/>
            <w:shd w:val="clear" w:color="auto" w:fill="auto"/>
            <w:vAlign w:val="center"/>
          </w:tcPr>
          <w:p w14:paraId="16DBB21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Напор, м</w:t>
            </w:r>
          </w:p>
        </w:tc>
        <w:tc>
          <w:tcPr>
            <w:tcW w:w="1334" w:type="dxa"/>
            <w:shd w:val="clear" w:color="auto" w:fill="auto"/>
            <w:vAlign w:val="center"/>
          </w:tcPr>
          <w:p w14:paraId="054C993E"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Дата ввода насоса в эксплуатацию</w:t>
            </w:r>
          </w:p>
        </w:tc>
      </w:tr>
      <w:tr w:rsidR="00CC1034" w:rsidRPr="00D826BF" w14:paraId="7499AF79" w14:textId="77777777" w:rsidTr="00E64875">
        <w:trPr>
          <w:trHeight w:val="397"/>
          <w:tblHeader/>
        </w:trPr>
        <w:tc>
          <w:tcPr>
            <w:tcW w:w="1314" w:type="dxa"/>
            <w:shd w:val="clear" w:color="auto" w:fill="auto"/>
            <w:vAlign w:val="center"/>
          </w:tcPr>
          <w:p w14:paraId="130DD638"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1</w:t>
            </w:r>
          </w:p>
        </w:tc>
        <w:tc>
          <w:tcPr>
            <w:tcW w:w="2083" w:type="dxa"/>
            <w:shd w:val="clear" w:color="auto" w:fill="auto"/>
            <w:vAlign w:val="center"/>
          </w:tcPr>
          <w:p w14:paraId="14DFD3C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2</w:t>
            </w:r>
          </w:p>
        </w:tc>
        <w:tc>
          <w:tcPr>
            <w:tcW w:w="851" w:type="dxa"/>
            <w:shd w:val="clear" w:color="auto" w:fill="auto"/>
            <w:vAlign w:val="center"/>
          </w:tcPr>
          <w:p w14:paraId="69CD0E7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3</w:t>
            </w:r>
          </w:p>
        </w:tc>
        <w:tc>
          <w:tcPr>
            <w:tcW w:w="1417" w:type="dxa"/>
            <w:shd w:val="clear" w:color="auto" w:fill="auto"/>
            <w:vAlign w:val="center"/>
          </w:tcPr>
          <w:p w14:paraId="7AB04DB5"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4</w:t>
            </w:r>
          </w:p>
        </w:tc>
        <w:tc>
          <w:tcPr>
            <w:tcW w:w="1430" w:type="dxa"/>
            <w:shd w:val="clear" w:color="auto" w:fill="auto"/>
            <w:vAlign w:val="center"/>
          </w:tcPr>
          <w:p w14:paraId="58A2033A"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5</w:t>
            </w:r>
          </w:p>
        </w:tc>
        <w:tc>
          <w:tcPr>
            <w:tcW w:w="910" w:type="dxa"/>
            <w:shd w:val="clear" w:color="auto" w:fill="auto"/>
            <w:vAlign w:val="center"/>
          </w:tcPr>
          <w:p w14:paraId="5A62A64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6</w:t>
            </w:r>
          </w:p>
        </w:tc>
        <w:tc>
          <w:tcPr>
            <w:tcW w:w="1334" w:type="dxa"/>
            <w:shd w:val="clear" w:color="auto" w:fill="auto"/>
            <w:vAlign w:val="center"/>
          </w:tcPr>
          <w:p w14:paraId="1590F1D2"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7</w:t>
            </w:r>
          </w:p>
        </w:tc>
      </w:tr>
      <w:tr w:rsidR="00CC1034" w:rsidRPr="00D826BF" w14:paraId="17EB9493" w14:textId="77777777" w:rsidTr="00E64875">
        <w:trPr>
          <w:trHeight w:val="397"/>
        </w:trPr>
        <w:tc>
          <w:tcPr>
            <w:tcW w:w="1314" w:type="dxa"/>
            <w:shd w:val="clear" w:color="auto" w:fill="auto"/>
            <w:vAlign w:val="center"/>
          </w:tcPr>
          <w:p w14:paraId="46ED98E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301</w:t>
            </w:r>
          </w:p>
        </w:tc>
        <w:tc>
          <w:tcPr>
            <w:tcW w:w="2083" w:type="dxa"/>
            <w:shd w:val="clear" w:color="auto" w:fill="auto"/>
            <w:vAlign w:val="center"/>
          </w:tcPr>
          <w:p w14:paraId="2410087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 xml:space="preserve">Насос циркуляционный ГВС </w:t>
            </w:r>
            <w:r w:rsidRPr="00D826BF">
              <w:rPr>
                <w:rFonts w:ascii="Times New Roman" w:hAnsi="Times New Roman" w:cs="Times New Roman"/>
                <w:sz w:val="18"/>
                <w:szCs w:val="18"/>
                <w:lang w:val="en-US"/>
              </w:rPr>
              <w:t>UPS</w:t>
            </w:r>
            <w:r w:rsidRPr="00D826BF">
              <w:rPr>
                <w:rFonts w:ascii="Times New Roman" w:hAnsi="Times New Roman" w:cs="Times New Roman"/>
                <w:sz w:val="18"/>
                <w:szCs w:val="18"/>
              </w:rPr>
              <w:t xml:space="preserve"> 40–60/4</w:t>
            </w:r>
            <w:r w:rsidRPr="00D826BF">
              <w:rPr>
                <w:rFonts w:ascii="Times New Roman" w:hAnsi="Times New Roman" w:cs="Times New Roman"/>
                <w:sz w:val="18"/>
                <w:szCs w:val="18"/>
                <w:lang w:val="en-US"/>
              </w:rPr>
              <w:t>F</w:t>
            </w:r>
          </w:p>
        </w:tc>
        <w:tc>
          <w:tcPr>
            <w:tcW w:w="851" w:type="dxa"/>
            <w:shd w:val="clear" w:color="auto" w:fill="auto"/>
            <w:vAlign w:val="center"/>
          </w:tcPr>
          <w:p w14:paraId="1621DE08"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w:t>
            </w:r>
          </w:p>
        </w:tc>
        <w:tc>
          <w:tcPr>
            <w:tcW w:w="1417" w:type="dxa"/>
            <w:shd w:val="clear" w:color="auto" w:fill="auto"/>
            <w:vAlign w:val="center"/>
          </w:tcPr>
          <w:p w14:paraId="2C4F84BE"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0,34</w:t>
            </w:r>
          </w:p>
        </w:tc>
        <w:tc>
          <w:tcPr>
            <w:tcW w:w="1430" w:type="dxa"/>
            <w:shd w:val="clear" w:color="auto" w:fill="auto"/>
            <w:vAlign w:val="center"/>
          </w:tcPr>
          <w:p w14:paraId="01A42A78"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18</w:t>
            </w:r>
          </w:p>
        </w:tc>
        <w:tc>
          <w:tcPr>
            <w:tcW w:w="910" w:type="dxa"/>
            <w:shd w:val="clear" w:color="auto" w:fill="auto"/>
            <w:vAlign w:val="center"/>
          </w:tcPr>
          <w:p w14:paraId="11FDEEFA"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6</w:t>
            </w:r>
          </w:p>
        </w:tc>
        <w:tc>
          <w:tcPr>
            <w:tcW w:w="1334" w:type="dxa"/>
            <w:shd w:val="clear" w:color="auto" w:fill="auto"/>
            <w:vAlign w:val="center"/>
          </w:tcPr>
          <w:p w14:paraId="55C594D5"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01.03.2002</w:t>
            </w:r>
          </w:p>
        </w:tc>
      </w:tr>
      <w:tr w:rsidR="00CC1034" w:rsidRPr="00D826BF" w14:paraId="053975AF" w14:textId="77777777" w:rsidTr="00E64875">
        <w:trPr>
          <w:trHeight w:val="397"/>
        </w:trPr>
        <w:tc>
          <w:tcPr>
            <w:tcW w:w="1314" w:type="dxa"/>
            <w:shd w:val="clear" w:color="auto" w:fill="auto"/>
            <w:vAlign w:val="center"/>
          </w:tcPr>
          <w:p w14:paraId="43AF777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301</w:t>
            </w:r>
          </w:p>
        </w:tc>
        <w:tc>
          <w:tcPr>
            <w:tcW w:w="2083" w:type="dxa"/>
            <w:shd w:val="clear" w:color="auto" w:fill="auto"/>
            <w:vAlign w:val="center"/>
          </w:tcPr>
          <w:p w14:paraId="3D86BC3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 xml:space="preserve">Насос циркуляционный ГВС </w:t>
            </w:r>
            <w:r w:rsidRPr="00D826BF">
              <w:rPr>
                <w:rFonts w:ascii="Times New Roman" w:hAnsi="Times New Roman" w:cs="Times New Roman"/>
                <w:sz w:val="18"/>
                <w:szCs w:val="18"/>
                <w:lang w:val="en-US"/>
              </w:rPr>
              <w:t>UPS</w:t>
            </w:r>
            <w:r w:rsidRPr="00D826BF">
              <w:rPr>
                <w:rFonts w:ascii="Times New Roman" w:hAnsi="Times New Roman" w:cs="Times New Roman"/>
                <w:sz w:val="18"/>
                <w:szCs w:val="18"/>
              </w:rPr>
              <w:t xml:space="preserve"> 32–30</w:t>
            </w:r>
            <w:r w:rsidRPr="00D826BF">
              <w:rPr>
                <w:rFonts w:ascii="Times New Roman" w:hAnsi="Times New Roman" w:cs="Times New Roman"/>
                <w:sz w:val="18"/>
                <w:szCs w:val="18"/>
                <w:lang w:val="en-US"/>
              </w:rPr>
              <w:t>F</w:t>
            </w:r>
            <w:r w:rsidRPr="00D826BF">
              <w:rPr>
                <w:rFonts w:ascii="Times New Roman" w:hAnsi="Times New Roman" w:cs="Times New Roman"/>
                <w:sz w:val="18"/>
                <w:szCs w:val="18"/>
              </w:rPr>
              <w:t>/(3х400)</w:t>
            </w:r>
          </w:p>
        </w:tc>
        <w:tc>
          <w:tcPr>
            <w:tcW w:w="851" w:type="dxa"/>
            <w:shd w:val="clear" w:color="auto" w:fill="auto"/>
            <w:vAlign w:val="center"/>
          </w:tcPr>
          <w:p w14:paraId="74EF555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417" w:type="dxa"/>
            <w:shd w:val="clear" w:color="auto" w:fill="auto"/>
            <w:vAlign w:val="center"/>
          </w:tcPr>
          <w:p w14:paraId="1CAA79E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0,06</w:t>
            </w:r>
          </w:p>
        </w:tc>
        <w:tc>
          <w:tcPr>
            <w:tcW w:w="1430" w:type="dxa"/>
            <w:shd w:val="clear" w:color="auto" w:fill="auto"/>
            <w:vAlign w:val="center"/>
          </w:tcPr>
          <w:p w14:paraId="531421E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2,5</w:t>
            </w:r>
          </w:p>
        </w:tc>
        <w:tc>
          <w:tcPr>
            <w:tcW w:w="910" w:type="dxa"/>
            <w:shd w:val="clear" w:color="auto" w:fill="auto"/>
            <w:vAlign w:val="center"/>
          </w:tcPr>
          <w:p w14:paraId="4666A77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1334" w:type="dxa"/>
            <w:shd w:val="clear" w:color="auto" w:fill="auto"/>
            <w:vAlign w:val="center"/>
          </w:tcPr>
          <w:p w14:paraId="6B3256D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01.09.2001</w:t>
            </w:r>
          </w:p>
        </w:tc>
      </w:tr>
      <w:tr w:rsidR="00CC1034" w:rsidRPr="00D826BF" w14:paraId="6159BC77" w14:textId="77777777" w:rsidTr="00E64875">
        <w:trPr>
          <w:trHeight w:val="397"/>
        </w:trPr>
        <w:tc>
          <w:tcPr>
            <w:tcW w:w="1314" w:type="dxa"/>
            <w:shd w:val="clear" w:color="auto" w:fill="auto"/>
            <w:vAlign w:val="center"/>
          </w:tcPr>
          <w:p w14:paraId="0864617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301</w:t>
            </w:r>
          </w:p>
        </w:tc>
        <w:tc>
          <w:tcPr>
            <w:tcW w:w="2083" w:type="dxa"/>
            <w:shd w:val="clear" w:color="auto" w:fill="auto"/>
            <w:vAlign w:val="center"/>
          </w:tcPr>
          <w:p w14:paraId="0DFBD02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 xml:space="preserve">Насос циркуляционный ГВС </w:t>
            </w:r>
            <w:r w:rsidRPr="00D826BF">
              <w:rPr>
                <w:rFonts w:ascii="Times New Roman" w:hAnsi="Times New Roman" w:cs="Times New Roman"/>
                <w:sz w:val="18"/>
                <w:szCs w:val="18"/>
                <w:lang w:val="en-US"/>
              </w:rPr>
              <w:t>UPS</w:t>
            </w:r>
            <w:r w:rsidRPr="00D826BF">
              <w:rPr>
                <w:rFonts w:ascii="Times New Roman" w:hAnsi="Times New Roman" w:cs="Times New Roman"/>
                <w:sz w:val="18"/>
                <w:szCs w:val="18"/>
              </w:rPr>
              <w:t xml:space="preserve"> 40–</w:t>
            </w:r>
            <w:r w:rsidRPr="00D826BF">
              <w:rPr>
                <w:rFonts w:ascii="Times New Roman" w:hAnsi="Times New Roman" w:cs="Times New Roman"/>
                <w:sz w:val="18"/>
                <w:szCs w:val="18"/>
              </w:rPr>
              <w:lastRenderedPageBreak/>
              <w:t>60/2</w:t>
            </w:r>
            <w:r w:rsidRPr="00D826BF">
              <w:rPr>
                <w:rFonts w:ascii="Times New Roman" w:hAnsi="Times New Roman" w:cs="Times New Roman"/>
                <w:sz w:val="18"/>
                <w:szCs w:val="18"/>
                <w:lang w:val="en-US"/>
              </w:rPr>
              <w:t>F</w:t>
            </w:r>
            <w:r w:rsidRPr="00D826BF">
              <w:rPr>
                <w:rFonts w:ascii="Times New Roman" w:hAnsi="Times New Roman" w:cs="Times New Roman"/>
                <w:sz w:val="18"/>
                <w:szCs w:val="18"/>
              </w:rPr>
              <w:t>(3х400)</w:t>
            </w:r>
          </w:p>
        </w:tc>
        <w:tc>
          <w:tcPr>
            <w:tcW w:w="851" w:type="dxa"/>
            <w:shd w:val="clear" w:color="auto" w:fill="auto"/>
            <w:vAlign w:val="center"/>
          </w:tcPr>
          <w:p w14:paraId="106C1074"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lastRenderedPageBreak/>
              <w:t>1</w:t>
            </w:r>
          </w:p>
        </w:tc>
        <w:tc>
          <w:tcPr>
            <w:tcW w:w="1417" w:type="dxa"/>
            <w:shd w:val="clear" w:color="auto" w:fill="auto"/>
            <w:vAlign w:val="center"/>
          </w:tcPr>
          <w:p w14:paraId="1CBFE7CB"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0,28</w:t>
            </w:r>
          </w:p>
        </w:tc>
        <w:tc>
          <w:tcPr>
            <w:tcW w:w="1430" w:type="dxa"/>
            <w:shd w:val="clear" w:color="auto" w:fill="auto"/>
            <w:vAlign w:val="center"/>
          </w:tcPr>
          <w:p w14:paraId="092C0C53"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18</w:t>
            </w:r>
          </w:p>
        </w:tc>
        <w:tc>
          <w:tcPr>
            <w:tcW w:w="910" w:type="dxa"/>
            <w:shd w:val="clear" w:color="auto" w:fill="auto"/>
            <w:vAlign w:val="center"/>
          </w:tcPr>
          <w:p w14:paraId="79E17AC1"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6</w:t>
            </w:r>
          </w:p>
        </w:tc>
        <w:tc>
          <w:tcPr>
            <w:tcW w:w="1334" w:type="dxa"/>
            <w:shd w:val="clear" w:color="auto" w:fill="auto"/>
            <w:vAlign w:val="center"/>
          </w:tcPr>
          <w:p w14:paraId="5A2F3D91"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01.09.2001</w:t>
            </w:r>
          </w:p>
        </w:tc>
      </w:tr>
      <w:tr w:rsidR="00CC1034" w:rsidRPr="00D826BF" w14:paraId="76737201" w14:textId="77777777" w:rsidTr="00E64875">
        <w:trPr>
          <w:trHeight w:val="397"/>
        </w:trPr>
        <w:tc>
          <w:tcPr>
            <w:tcW w:w="1314" w:type="dxa"/>
            <w:shd w:val="clear" w:color="auto" w:fill="auto"/>
            <w:vAlign w:val="center"/>
          </w:tcPr>
          <w:p w14:paraId="4AA0046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lastRenderedPageBreak/>
              <w:t>Здание 301</w:t>
            </w:r>
          </w:p>
        </w:tc>
        <w:tc>
          <w:tcPr>
            <w:tcW w:w="2083" w:type="dxa"/>
            <w:shd w:val="clear" w:color="auto" w:fill="auto"/>
            <w:vAlign w:val="center"/>
          </w:tcPr>
          <w:p w14:paraId="77D7030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 xml:space="preserve">Насос циркуляционный ГВС </w:t>
            </w:r>
            <w:proofErr w:type="spellStart"/>
            <w:r w:rsidRPr="00D826BF">
              <w:rPr>
                <w:rFonts w:ascii="Times New Roman" w:hAnsi="Times New Roman" w:cs="Times New Roman"/>
                <w:sz w:val="18"/>
                <w:szCs w:val="18"/>
                <w:lang w:val="en-US"/>
              </w:rPr>
              <w:t>Grundfos</w:t>
            </w:r>
            <w:proofErr w:type="spellEnd"/>
            <w:r w:rsidRPr="00D826BF">
              <w:rPr>
                <w:rFonts w:ascii="Times New Roman" w:hAnsi="Times New Roman" w:cs="Times New Roman"/>
                <w:sz w:val="18"/>
                <w:szCs w:val="18"/>
              </w:rPr>
              <w:t xml:space="preserve"> </w:t>
            </w:r>
            <w:r w:rsidRPr="00D826BF">
              <w:rPr>
                <w:rFonts w:ascii="Times New Roman" w:hAnsi="Times New Roman" w:cs="Times New Roman"/>
                <w:sz w:val="18"/>
                <w:szCs w:val="18"/>
                <w:lang w:val="en-US"/>
              </w:rPr>
              <w:t>Magna</w:t>
            </w:r>
          </w:p>
        </w:tc>
        <w:tc>
          <w:tcPr>
            <w:tcW w:w="851" w:type="dxa"/>
            <w:shd w:val="clear" w:color="auto" w:fill="auto"/>
            <w:vAlign w:val="center"/>
          </w:tcPr>
          <w:p w14:paraId="0E9CAC58"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2</w:t>
            </w:r>
          </w:p>
        </w:tc>
        <w:tc>
          <w:tcPr>
            <w:tcW w:w="1417" w:type="dxa"/>
            <w:shd w:val="clear" w:color="auto" w:fill="auto"/>
            <w:vAlign w:val="center"/>
          </w:tcPr>
          <w:p w14:paraId="2B8C5C73"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0,77</w:t>
            </w:r>
          </w:p>
        </w:tc>
        <w:tc>
          <w:tcPr>
            <w:tcW w:w="1430" w:type="dxa"/>
            <w:shd w:val="clear" w:color="auto" w:fill="auto"/>
            <w:vAlign w:val="center"/>
          </w:tcPr>
          <w:p w14:paraId="42C36F42"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27,1</w:t>
            </w:r>
          </w:p>
        </w:tc>
        <w:tc>
          <w:tcPr>
            <w:tcW w:w="910" w:type="dxa"/>
            <w:shd w:val="clear" w:color="auto" w:fill="auto"/>
            <w:vAlign w:val="center"/>
          </w:tcPr>
          <w:p w14:paraId="5E901BC1"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7</w:t>
            </w:r>
          </w:p>
        </w:tc>
        <w:tc>
          <w:tcPr>
            <w:tcW w:w="1334" w:type="dxa"/>
            <w:shd w:val="clear" w:color="auto" w:fill="auto"/>
            <w:vAlign w:val="center"/>
          </w:tcPr>
          <w:p w14:paraId="5985A0B7"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01.12.2011</w:t>
            </w:r>
          </w:p>
        </w:tc>
      </w:tr>
      <w:tr w:rsidR="00CC1034" w:rsidRPr="00D826BF" w14:paraId="1D8726F8" w14:textId="77777777" w:rsidTr="00E64875">
        <w:trPr>
          <w:trHeight w:val="397"/>
        </w:trPr>
        <w:tc>
          <w:tcPr>
            <w:tcW w:w="1314" w:type="dxa"/>
            <w:shd w:val="clear" w:color="auto" w:fill="auto"/>
            <w:vAlign w:val="center"/>
          </w:tcPr>
          <w:p w14:paraId="45E9954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301</w:t>
            </w:r>
          </w:p>
        </w:tc>
        <w:tc>
          <w:tcPr>
            <w:tcW w:w="2083" w:type="dxa"/>
            <w:shd w:val="clear" w:color="auto" w:fill="auto"/>
            <w:vAlign w:val="center"/>
          </w:tcPr>
          <w:p w14:paraId="2D10F45A"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 xml:space="preserve">Насос дозирующий </w:t>
            </w:r>
            <w:proofErr w:type="spellStart"/>
            <w:r w:rsidRPr="00D826BF">
              <w:rPr>
                <w:rFonts w:ascii="Times New Roman" w:hAnsi="Times New Roman" w:cs="Times New Roman"/>
                <w:sz w:val="18"/>
                <w:szCs w:val="18"/>
                <w:lang w:val="en-US"/>
              </w:rPr>
              <w:t>Prominaunt</w:t>
            </w:r>
            <w:proofErr w:type="spellEnd"/>
            <w:r w:rsidRPr="00D826BF">
              <w:rPr>
                <w:rFonts w:ascii="Times New Roman" w:hAnsi="Times New Roman" w:cs="Times New Roman"/>
                <w:sz w:val="18"/>
                <w:szCs w:val="18"/>
                <w:lang w:val="en-US"/>
              </w:rPr>
              <w:t xml:space="preserve"> </w:t>
            </w:r>
            <w:proofErr w:type="spellStart"/>
            <w:r w:rsidRPr="00D826BF">
              <w:rPr>
                <w:rFonts w:ascii="Times New Roman" w:hAnsi="Times New Roman" w:cs="Times New Roman"/>
                <w:sz w:val="18"/>
                <w:szCs w:val="18"/>
                <w:lang w:val="en-US"/>
              </w:rPr>
              <w:t>Vario</w:t>
            </w:r>
            <w:proofErr w:type="spellEnd"/>
          </w:p>
        </w:tc>
        <w:tc>
          <w:tcPr>
            <w:tcW w:w="851" w:type="dxa"/>
            <w:shd w:val="clear" w:color="auto" w:fill="auto"/>
            <w:vAlign w:val="center"/>
          </w:tcPr>
          <w:p w14:paraId="7E7AEA9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1417" w:type="dxa"/>
            <w:shd w:val="clear" w:color="auto" w:fill="auto"/>
            <w:vAlign w:val="center"/>
          </w:tcPr>
          <w:p w14:paraId="4C85E6FD"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0,07</w:t>
            </w:r>
          </w:p>
        </w:tc>
        <w:tc>
          <w:tcPr>
            <w:tcW w:w="1430" w:type="dxa"/>
            <w:shd w:val="clear" w:color="auto" w:fill="auto"/>
            <w:vAlign w:val="center"/>
          </w:tcPr>
          <w:p w14:paraId="47FB4CCE"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0,06</w:t>
            </w:r>
          </w:p>
        </w:tc>
        <w:tc>
          <w:tcPr>
            <w:tcW w:w="910" w:type="dxa"/>
            <w:shd w:val="clear" w:color="auto" w:fill="auto"/>
            <w:vAlign w:val="center"/>
          </w:tcPr>
          <w:p w14:paraId="0EBE4CF6"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6</w:t>
            </w:r>
          </w:p>
        </w:tc>
        <w:tc>
          <w:tcPr>
            <w:tcW w:w="1334" w:type="dxa"/>
            <w:shd w:val="clear" w:color="auto" w:fill="auto"/>
            <w:vAlign w:val="center"/>
          </w:tcPr>
          <w:p w14:paraId="359B2FD7"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30.06.2004</w:t>
            </w:r>
          </w:p>
        </w:tc>
      </w:tr>
      <w:tr w:rsidR="00CC1034" w:rsidRPr="00D826BF" w14:paraId="3F236D29" w14:textId="77777777" w:rsidTr="00E64875">
        <w:trPr>
          <w:trHeight w:val="397"/>
        </w:trPr>
        <w:tc>
          <w:tcPr>
            <w:tcW w:w="1314" w:type="dxa"/>
            <w:shd w:val="clear" w:color="auto" w:fill="auto"/>
            <w:vAlign w:val="center"/>
          </w:tcPr>
          <w:p w14:paraId="64EEC61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301</w:t>
            </w:r>
          </w:p>
        </w:tc>
        <w:tc>
          <w:tcPr>
            <w:tcW w:w="2083" w:type="dxa"/>
            <w:shd w:val="clear" w:color="auto" w:fill="auto"/>
            <w:vAlign w:val="center"/>
          </w:tcPr>
          <w:p w14:paraId="373263E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 xml:space="preserve">Насос </w:t>
            </w:r>
            <w:proofErr w:type="spellStart"/>
            <w:r w:rsidRPr="00D826BF">
              <w:rPr>
                <w:rFonts w:ascii="Times New Roman" w:hAnsi="Times New Roman" w:cs="Times New Roman"/>
                <w:sz w:val="18"/>
                <w:szCs w:val="18"/>
              </w:rPr>
              <w:t>хим</w:t>
            </w:r>
            <w:proofErr w:type="spellEnd"/>
            <w:r w:rsidRPr="00D826BF">
              <w:rPr>
                <w:rFonts w:ascii="Times New Roman" w:hAnsi="Times New Roman" w:cs="Times New Roman"/>
                <w:sz w:val="18"/>
                <w:szCs w:val="18"/>
              </w:rPr>
              <w:t>–центробежный х52–32–125к</w:t>
            </w:r>
          </w:p>
        </w:tc>
        <w:tc>
          <w:tcPr>
            <w:tcW w:w="851" w:type="dxa"/>
            <w:shd w:val="clear" w:color="auto" w:fill="auto"/>
            <w:vAlign w:val="center"/>
          </w:tcPr>
          <w:p w14:paraId="233079C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1417" w:type="dxa"/>
            <w:shd w:val="clear" w:color="auto" w:fill="auto"/>
            <w:vAlign w:val="center"/>
          </w:tcPr>
          <w:p w14:paraId="15BD8D3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1430" w:type="dxa"/>
            <w:shd w:val="clear" w:color="auto" w:fill="auto"/>
            <w:vAlign w:val="center"/>
          </w:tcPr>
          <w:p w14:paraId="23DFEF8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12,5</w:t>
            </w:r>
          </w:p>
        </w:tc>
        <w:tc>
          <w:tcPr>
            <w:tcW w:w="910" w:type="dxa"/>
            <w:shd w:val="clear" w:color="auto" w:fill="auto"/>
            <w:vAlign w:val="center"/>
          </w:tcPr>
          <w:p w14:paraId="60F4880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w:t>
            </w:r>
          </w:p>
        </w:tc>
        <w:tc>
          <w:tcPr>
            <w:tcW w:w="1334" w:type="dxa"/>
            <w:shd w:val="clear" w:color="auto" w:fill="auto"/>
            <w:vAlign w:val="center"/>
          </w:tcPr>
          <w:p w14:paraId="2014202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16.01.2003</w:t>
            </w:r>
          </w:p>
        </w:tc>
      </w:tr>
      <w:tr w:rsidR="00CC1034" w:rsidRPr="00D826BF" w14:paraId="7BD84923" w14:textId="77777777" w:rsidTr="00E64875">
        <w:trPr>
          <w:trHeight w:val="397"/>
        </w:trPr>
        <w:tc>
          <w:tcPr>
            <w:tcW w:w="1314" w:type="dxa"/>
            <w:shd w:val="clear" w:color="auto" w:fill="auto"/>
            <w:vAlign w:val="center"/>
          </w:tcPr>
          <w:p w14:paraId="4D1F9FA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301</w:t>
            </w:r>
          </w:p>
        </w:tc>
        <w:tc>
          <w:tcPr>
            <w:tcW w:w="2083" w:type="dxa"/>
            <w:shd w:val="clear" w:color="auto" w:fill="auto"/>
            <w:vAlign w:val="center"/>
          </w:tcPr>
          <w:p w14:paraId="513D8B42" w14:textId="77777777" w:rsidR="00CC1034" w:rsidRPr="00D826BF" w:rsidRDefault="00CC1034" w:rsidP="00E64875">
            <w:pPr>
              <w:jc w:val="center"/>
              <w:rPr>
                <w:rFonts w:ascii="Times New Roman" w:hAnsi="Times New Roman" w:cs="Times New Roman"/>
                <w:sz w:val="18"/>
                <w:szCs w:val="18"/>
              </w:rPr>
            </w:pPr>
            <w:proofErr w:type="spellStart"/>
            <w:r w:rsidRPr="00D826BF">
              <w:rPr>
                <w:rFonts w:ascii="Times New Roman" w:hAnsi="Times New Roman" w:cs="Times New Roman"/>
                <w:sz w:val="18"/>
                <w:szCs w:val="18"/>
                <w:lang w:val="en-US"/>
              </w:rPr>
              <w:t>Насос</w:t>
            </w:r>
            <w:proofErr w:type="spellEnd"/>
            <w:r w:rsidRPr="00D826BF">
              <w:rPr>
                <w:rFonts w:ascii="Times New Roman" w:hAnsi="Times New Roman" w:cs="Times New Roman"/>
                <w:sz w:val="18"/>
                <w:szCs w:val="18"/>
              </w:rPr>
              <w:t xml:space="preserve"> центробежный двухсторонний 12 НДС</w:t>
            </w:r>
          </w:p>
        </w:tc>
        <w:tc>
          <w:tcPr>
            <w:tcW w:w="851" w:type="dxa"/>
            <w:shd w:val="clear" w:color="auto" w:fill="auto"/>
            <w:vAlign w:val="center"/>
          </w:tcPr>
          <w:p w14:paraId="411453E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417" w:type="dxa"/>
            <w:shd w:val="clear" w:color="auto" w:fill="auto"/>
            <w:vAlign w:val="center"/>
          </w:tcPr>
          <w:p w14:paraId="43E347C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315</w:t>
            </w:r>
          </w:p>
        </w:tc>
        <w:tc>
          <w:tcPr>
            <w:tcW w:w="1430" w:type="dxa"/>
            <w:shd w:val="clear" w:color="auto" w:fill="auto"/>
            <w:vAlign w:val="center"/>
          </w:tcPr>
          <w:p w14:paraId="0145004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1250</w:t>
            </w:r>
          </w:p>
        </w:tc>
        <w:tc>
          <w:tcPr>
            <w:tcW w:w="910" w:type="dxa"/>
            <w:shd w:val="clear" w:color="auto" w:fill="auto"/>
            <w:vAlign w:val="center"/>
          </w:tcPr>
          <w:p w14:paraId="4F29322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65</w:t>
            </w:r>
          </w:p>
        </w:tc>
        <w:tc>
          <w:tcPr>
            <w:tcW w:w="1334" w:type="dxa"/>
            <w:shd w:val="clear" w:color="auto" w:fill="auto"/>
            <w:vAlign w:val="center"/>
          </w:tcPr>
          <w:p w14:paraId="7A7529F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01.01.1972</w:t>
            </w:r>
          </w:p>
        </w:tc>
      </w:tr>
      <w:tr w:rsidR="00CC1034" w:rsidRPr="00D826BF" w14:paraId="6189EC39" w14:textId="77777777" w:rsidTr="00E64875">
        <w:trPr>
          <w:trHeight w:val="397"/>
        </w:trPr>
        <w:tc>
          <w:tcPr>
            <w:tcW w:w="1314" w:type="dxa"/>
            <w:shd w:val="clear" w:color="auto" w:fill="auto"/>
            <w:vAlign w:val="center"/>
          </w:tcPr>
          <w:p w14:paraId="337AC48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301</w:t>
            </w:r>
          </w:p>
        </w:tc>
        <w:tc>
          <w:tcPr>
            <w:tcW w:w="2083" w:type="dxa"/>
            <w:shd w:val="clear" w:color="auto" w:fill="auto"/>
            <w:vAlign w:val="center"/>
          </w:tcPr>
          <w:p w14:paraId="07D1DF16" w14:textId="77777777" w:rsidR="00CC1034" w:rsidRPr="00D826BF" w:rsidRDefault="00CC1034" w:rsidP="00E64875">
            <w:pPr>
              <w:jc w:val="center"/>
              <w:rPr>
                <w:rFonts w:ascii="Times New Roman" w:hAnsi="Times New Roman" w:cs="Times New Roman"/>
                <w:sz w:val="18"/>
                <w:szCs w:val="18"/>
              </w:rPr>
            </w:pPr>
            <w:proofErr w:type="spellStart"/>
            <w:r w:rsidRPr="00D826BF">
              <w:rPr>
                <w:rFonts w:ascii="Times New Roman" w:hAnsi="Times New Roman" w:cs="Times New Roman"/>
                <w:sz w:val="18"/>
                <w:szCs w:val="18"/>
                <w:lang w:val="en-US"/>
              </w:rPr>
              <w:t>Насос</w:t>
            </w:r>
            <w:proofErr w:type="spellEnd"/>
            <w:r w:rsidRPr="00D826BF">
              <w:rPr>
                <w:rFonts w:ascii="Times New Roman" w:hAnsi="Times New Roman" w:cs="Times New Roman"/>
                <w:sz w:val="18"/>
                <w:szCs w:val="18"/>
              </w:rPr>
              <w:t xml:space="preserve"> центробежный двухсторонний 12 НДС</w:t>
            </w:r>
          </w:p>
        </w:tc>
        <w:tc>
          <w:tcPr>
            <w:tcW w:w="851" w:type="dxa"/>
            <w:shd w:val="clear" w:color="auto" w:fill="auto"/>
            <w:vAlign w:val="center"/>
          </w:tcPr>
          <w:p w14:paraId="19680E62"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1</w:t>
            </w:r>
          </w:p>
        </w:tc>
        <w:tc>
          <w:tcPr>
            <w:tcW w:w="1417" w:type="dxa"/>
            <w:shd w:val="clear" w:color="auto" w:fill="auto"/>
            <w:vAlign w:val="center"/>
          </w:tcPr>
          <w:p w14:paraId="47FC92B4"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315</w:t>
            </w:r>
          </w:p>
        </w:tc>
        <w:tc>
          <w:tcPr>
            <w:tcW w:w="1430" w:type="dxa"/>
            <w:shd w:val="clear" w:color="auto" w:fill="auto"/>
            <w:vAlign w:val="center"/>
          </w:tcPr>
          <w:p w14:paraId="3F94D9B5"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1250</w:t>
            </w:r>
          </w:p>
        </w:tc>
        <w:tc>
          <w:tcPr>
            <w:tcW w:w="910" w:type="dxa"/>
            <w:shd w:val="clear" w:color="auto" w:fill="auto"/>
            <w:vAlign w:val="center"/>
          </w:tcPr>
          <w:p w14:paraId="4C70D82F"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65</w:t>
            </w:r>
          </w:p>
        </w:tc>
        <w:tc>
          <w:tcPr>
            <w:tcW w:w="1334" w:type="dxa"/>
            <w:shd w:val="clear" w:color="auto" w:fill="auto"/>
            <w:vAlign w:val="center"/>
          </w:tcPr>
          <w:p w14:paraId="20225E5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01.10.1957</w:t>
            </w:r>
          </w:p>
        </w:tc>
      </w:tr>
      <w:tr w:rsidR="00CC1034" w:rsidRPr="00D826BF" w14:paraId="29D11640" w14:textId="77777777" w:rsidTr="00E64875">
        <w:trPr>
          <w:trHeight w:val="397"/>
        </w:trPr>
        <w:tc>
          <w:tcPr>
            <w:tcW w:w="1314" w:type="dxa"/>
            <w:shd w:val="clear" w:color="auto" w:fill="auto"/>
            <w:vAlign w:val="center"/>
          </w:tcPr>
          <w:p w14:paraId="03381E8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301</w:t>
            </w:r>
          </w:p>
        </w:tc>
        <w:tc>
          <w:tcPr>
            <w:tcW w:w="2083" w:type="dxa"/>
            <w:shd w:val="clear" w:color="auto" w:fill="auto"/>
            <w:vAlign w:val="center"/>
          </w:tcPr>
          <w:p w14:paraId="1AF7D007" w14:textId="77777777" w:rsidR="00CC1034" w:rsidRPr="00D826BF" w:rsidRDefault="00CC1034" w:rsidP="00E64875">
            <w:pPr>
              <w:jc w:val="center"/>
              <w:rPr>
                <w:rFonts w:ascii="Times New Roman" w:hAnsi="Times New Roman" w:cs="Times New Roman"/>
                <w:sz w:val="18"/>
                <w:szCs w:val="18"/>
              </w:rPr>
            </w:pPr>
            <w:proofErr w:type="gramStart"/>
            <w:r w:rsidRPr="00D826BF">
              <w:rPr>
                <w:rFonts w:ascii="Times New Roman" w:hAnsi="Times New Roman" w:cs="Times New Roman"/>
                <w:sz w:val="18"/>
                <w:szCs w:val="18"/>
              </w:rPr>
              <w:t>Насос</w:t>
            </w:r>
            <w:proofErr w:type="gramEnd"/>
            <w:r w:rsidRPr="00D826BF">
              <w:rPr>
                <w:rFonts w:ascii="Times New Roman" w:hAnsi="Times New Roman" w:cs="Times New Roman"/>
                <w:sz w:val="18"/>
                <w:szCs w:val="18"/>
              </w:rPr>
              <w:t xml:space="preserve"> дозирующий </w:t>
            </w:r>
            <w:r w:rsidRPr="00D826BF">
              <w:rPr>
                <w:rFonts w:ascii="Times New Roman" w:hAnsi="Times New Roman" w:cs="Times New Roman"/>
                <w:sz w:val="18"/>
                <w:szCs w:val="18"/>
                <w:lang w:val="en-US"/>
              </w:rPr>
              <w:t>EMEC</w:t>
            </w:r>
            <w:r w:rsidRPr="00D826BF">
              <w:rPr>
                <w:rFonts w:ascii="Times New Roman" w:hAnsi="Times New Roman" w:cs="Times New Roman"/>
                <w:sz w:val="18"/>
                <w:szCs w:val="18"/>
              </w:rPr>
              <w:t xml:space="preserve"> (</w:t>
            </w:r>
            <w:r w:rsidRPr="00D826BF">
              <w:rPr>
                <w:rFonts w:ascii="Times New Roman" w:hAnsi="Times New Roman" w:cs="Times New Roman"/>
                <w:sz w:val="18"/>
                <w:szCs w:val="18"/>
                <w:lang w:val="en-US"/>
              </w:rPr>
              <w:t>KMS</w:t>
            </w:r>
            <w:r w:rsidRPr="00D826BF">
              <w:rPr>
                <w:rFonts w:ascii="Times New Roman" w:hAnsi="Times New Roman" w:cs="Times New Roman"/>
                <w:sz w:val="18"/>
                <w:szCs w:val="18"/>
              </w:rPr>
              <w:t xml:space="preserve"> </w:t>
            </w:r>
            <w:r w:rsidRPr="00D826BF">
              <w:rPr>
                <w:rFonts w:ascii="Times New Roman" w:hAnsi="Times New Roman" w:cs="Times New Roman"/>
                <w:sz w:val="18"/>
                <w:szCs w:val="18"/>
                <w:lang w:val="en-US"/>
              </w:rPr>
              <w:t>MF</w:t>
            </w:r>
            <w:r w:rsidRPr="00D826BF">
              <w:rPr>
                <w:rFonts w:ascii="Times New Roman" w:hAnsi="Times New Roman" w:cs="Times New Roman"/>
                <w:sz w:val="18"/>
                <w:szCs w:val="18"/>
              </w:rPr>
              <w:t>)</w:t>
            </w:r>
          </w:p>
        </w:tc>
        <w:tc>
          <w:tcPr>
            <w:tcW w:w="851" w:type="dxa"/>
            <w:shd w:val="clear" w:color="auto" w:fill="auto"/>
            <w:vAlign w:val="center"/>
          </w:tcPr>
          <w:p w14:paraId="2FF44BC0"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4</w:t>
            </w:r>
          </w:p>
        </w:tc>
        <w:tc>
          <w:tcPr>
            <w:tcW w:w="1417" w:type="dxa"/>
            <w:shd w:val="clear" w:color="auto" w:fill="auto"/>
            <w:vAlign w:val="center"/>
          </w:tcPr>
          <w:p w14:paraId="4A0ADFDD"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0,22</w:t>
            </w:r>
          </w:p>
        </w:tc>
        <w:tc>
          <w:tcPr>
            <w:tcW w:w="1430" w:type="dxa"/>
            <w:shd w:val="clear" w:color="auto" w:fill="auto"/>
            <w:vAlign w:val="center"/>
          </w:tcPr>
          <w:p w14:paraId="1E3AF655"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0,01</w:t>
            </w:r>
          </w:p>
        </w:tc>
        <w:tc>
          <w:tcPr>
            <w:tcW w:w="910" w:type="dxa"/>
            <w:shd w:val="clear" w:color="auto" w:fill="auto"/>
            <w:vAlign w:val="center"/>
          </w:tcPr>
          <w:p w14:paraId="5708D493"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3</w:t>
            </w:r>
          </w:p>
        </w:tc>
        <w:tc>
          <w:tcPr>
            <w:tcW w:w="1334" w:type="dxa"/>
            <w:shd w:val="clear" w:color="auto" w:fill="auto"/>
            <w:vAlign w:val="center"/>
          </w:tcPr>
          <w:p w14:paraId="08CFE000"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01.06.2000</w:t>
            </w:r>
          </w:p>
        </w:tc>
      </w:tr>
      <w:tr w:rsidR="00CC1034" w:rsidRPr="00D826BF" w14:paraId="22149490" w14:textId="77777777" w:rsidTr="00E64875">
        <w:trPr>
          <w:trHeight w:val="397"/>
        </w:trPr>
        <w:tc>
          <w:tcPr>
            <w:tcW w:w="1314" w:type="dxa"/>
            <w:shd w:val="clear" w:color="auto" w:fill="auto"/>
            <w:vAlign w:val="center"/>
          </w:tcPr>
          <w:p w14:paraId="554F5C3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301</w:t>
            </w:r>
          </w:p>
        </w:tc>
        <w:tc>
          <w:tcPr>
            <w:tcW w:w="2083" w:type="dxa"/>
            <w:shd w:val="clear" w:color="auto" w:fill="auto"/>
            <w:vAlign w:val="center"/>
          </w:tcPr>
          <w:p w14:paraId="6091379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Насос центробежный вакуумный водокольцевой ВВН1–075</w:t>
            </w:r>
          </w:p>
        </w:tc>
        <w:tc>
          <w:tcPr>
            <w:tcW w:w="851" w:type="dxa"/>
            <w:shd w:val="clear" w:color="auto" w:fill="auto"/>
            <w:vAlign w:val="center"/>
          </w:tcPr>
          <w:p w14:paraId="3E0F847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417" w:type="dxa"/>
            <w:shd w:val="clear" w:color="auto" w:fill="auto"/>
            <w:vAlign w:val="center"/>
          </w:tcPr>
          <w:p w14:paraId="745A6BF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2,2</w:t>
            </w:r>
          </w:p>
        </w:tc>
        <w:tc>
          <w:tcPr>
            <w:tcW w:w="1430" w:type="dxa"/>
            <w:shd w:val="clear" w:color="auto" w:fill="auto"/>
            <w:vAlign w:val="center"/>
          </w:tcPr>
          <w:p w14:paraId="4BEC407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45</w:t>
            </w:r>
          </w:p>
        </w:tc>
        <w:tc>
          <w:tcPr>
            <w:tcW w:w="910" w:type="dxa"/>
            <w:shd w:val="clear" w:color="auto" w:fill="auto"/>
            <w:vAlign w:val="center"/>
          </w:tcPr>
          <w:p w14:paraId="4172D4F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1334" w:type="dxa"/>
            <w:shd w:val="clear" w:color="auto" w:fill="auto"/>
            <w:vAlign w:val="center"/>
          </w:tcPr>
          <w:p w14:paraId="6D604A7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01.01.2007</w:t>
            </w:r>
          </w:p>
        </w:tc>
      </w:tr>
      <w:tr w:rsidR="00CC1034" w:rsidRPr="00D826BF" w14:paraId="480BA25B" w14:textId="77777777" w:rsidTr="00E64875">
        <w:trPr>
          <w:trHeight w:val="397"/>
        </w:trPr>
        <w:tc>
          <w:tcPr>
            <w:tcW w:w="1314" w:type="dxa"/>
            <w:shd w:val="clear" w:color="auto" w:fill="auto"/>
            <w:vAlign w:val="center"/>
          </w:tcPr>
          <w:p w14:paraId="0A94251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301</w:t>
            </w:r>
          </w:p>
        </w:tc>
        <w:tc>
          <w:tcPr>
            <w:tcW w:w="2083" w:type="dxa"/>
            <w:shd w:val="clear" w:color="auto" w:fill="auto"/>
            <w:vAlign w:val="center"/>
          </w:tcPr>
          <w:p w14:paraId="7060AA5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 xml:space="preserve">Насос бочковой вертикальный погружной </w:t>
            </w:r>
            <w:r w:rsidRPr="00D826BF">
              <w:rPr>
                <w:rFonts w:ascii="Times New Roman" w:hAnsi="Times New Roman" w:cs="Times New Roman"/>
                <w:sz w:val="18"/>
                <w:szCs w:val="18"/>
                <w:lang w:val="en-US"/>
              </w:rPr>
              <w:t>TRP</w:t>
            </w:r>
            <w:r w:rsidRPr="00D826BF">
              <w:rPr>
                <w:rFonts w:ascii="Times New Roman" w:hAnsi="Times New Roman" w:cs="Times New Roman"/>
                <w:sz w:val="18"/>
                <w:szCs w:val="18"/>
              </w:rPr>
              <w:t xml:space="preserve">–1,2 </w:t>
            </w:r>
            <w:r w:rsidRPr="00D826BF">
              <w:rPr>
                <w:rFonts w:ascii="Times New Roman" w:hAnsi="Times New Roman" w:cs="Times New Roman"/>
                <w:sz w:val="18"/>
                <w:szCs w:val="18"/>
                <w:lang w:val="en-US"/>
              </w:rPr>
              <w:t>EL</w:t>
            </w:r>
          </w:p>
        </w:tc>
        <w:tc>
          <w:tcPr>
            <w:tcW w:w="851" w:type="dxa"/>
            <w:shd w:val="clear" w:color="auto" w:fill="auto"/>
            <w:vAlign w:val="center"/>
          </w:tcPr>
          <w:p w14:paraId="4773BF85"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w:t>
            </w:r>
          </w:p>
        </w:tc>
        <w:tc>
          <w:tcPr>
            <w:tcW w:w="1417" w:type="dxa"/>
            <w:shd w:val="clear" w:color="auto" w:fill="auto"/>
            <w:vAlign w:val="center"/>
          </w:tcPr>
          <w:p w14:paraId="3E872B28"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0,8</w:t>
            </w:r>
          </w:p>
        </w:tc>
        <w:tc>
          <w:tcPr>
            <w:tcW w:w="1430" w:type="dxa"/>
            <w:shd w:val="clear" w:color="auto" w:fill="auto"/>
            <w:vAlign w:val="center"/>
          </w:tcPr>
          <w:p w14:paraId="628F6F34"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5,4</w:t>
            </w:r>
          </w:p>
        </w:tc>
        <w:tc>
          <w:tcPr>
            <w:tcW w:w="910" w:type="dxa"/>
            <w:shd w:val="clear" w:color="auto" w:fill="auto"/>
            <w:vAlign w:val="center"/>
          </w:tcPr>
          <w:p w14:paraId="33A9F748"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15</w:t>
            </w:r>
          </w:p>
        </w:tc>
        <w:tc>
          <w:tcPr>
            <w:tcW w:w="1334" w:type="dxa"/>
            <w:shd w:val="clear" w:color="auto" w:fill="auto"/>
            <w:vAlign w:val="center"/>
          </w:tcPr>
          <w:p w14:paraId="1A805362"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18.07.2008</w:t>
            </w:r>
          </w:p>
        </w:tc>
      </w:tr>
    </w:tbl>
    <w:p w14:paraId="0160490A" w14:textId="7777777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p>
    <w:p w14:paraId="65DEBF26" w14:textId="4D108CD9"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Таблица </w:t>
      </w:r>
      <w:r>
        <w:rPr>
          <w:rFonts w:ascii="Times New Roman" w:eastAsia="Times New Roman" w:hAnsi="Times New Roman" w:cs="Times New Roman"/>
          <w:sz w:val="24"/>
          <w:szCs w:val="24"/>
          <w:lang w:eastAsia="ru-RU"/>
        </w:rPr>
        <w:t>67</w:t>
      </w:r>
      <w:r w:rsidRPr="00D826BF">
        <w:rPr>
          <w:rFonts w:ascii="Times New Roman" w:eastAsia="Times New Roman" w:hAnsi="Times New Roman" w:cs="Times New Roman"/>
          <w:sz w:val="24"/>
          <w:szCs w:val="24"/>
          <w:lang w:eastAsia="ru-RU"/>
        </w:rPr>
        <w:t xml:space="preserve"> – Водозабор № 2. Характеристики насосного оборудования очистных </w:t>
      </w:r>
      <w:proofErr w:type="spellStart"/>
      <w:r w:rsidRPr="00D826BF">
        <w:rPr>
          <w:rFonts w:ascii="Times New Roman" w:eastAsia="Times New Roman" w:hAnsi="Times New Roman" w:cs="Times New Roman"/>
          <w:sz w:val="24"/>
          <w:szCs w:val="24"/>
          <w:lang w:eastAsia="ru-RU"/>
        </w:rPr>
        <w:t>водосооружений</w:t>
      </w:r>
      <w:proofErr w:type="spellEnd"/>
      <w:r w:rsidRPr="00D826BF">
        <w:rPr>
          <w:rFonts w:ascii="Times New Roman" w:eastAsia="Times New Roman" w:hAnsi="Times New Roman" w:cs="Times New Roman"/>
          <w:sz w:val="24"/>
          <w:szCs w:val="24"/>
          <w:lang w:eastAsia="ru-RU"/>
        </w:rPr>
        <w:t xml:space="preserve"> г. Северска</w:t>
      </w:r>
    </w:p>
    <w:tbl>
      <w:tblPr>
        <w:tblStyle w:val="af4"/>
        <w:tblW w:w="0" w:type="auto"/>
        <w:tblLook w:val="04A0" w:firstRow="1" w:lastRow="0" w:firstColumn="1" w:lastColumn="0" w:noHBand="0" w:noVBand="1"/>
      </w:tblPr>
      <w:tblGrid>
        <w:gridCol w:w="1350"/>
        <w:gridCol w:w="2029"/>
        <w:gridCol w:w="831"/>
        <w:gridCol w:w="1388"/>
        <w:gridCol w:w="1971"/>
        <w:gridCol w:w="899"/>
        <w:gridCol w:w="1386"/>
      </w:tblGrid>
      <w:tr w:rsidR="00CC1034" w:rsidRPr="00D826BF" w14:paraId="3FF9D08D" w14:textId="77777777" w:rsidTr="00E64875">
        <w:trPr>
          <w:cantSplit/>
          <w:trHeight w:val="340"/>
          <w:tblHeader/>
        </w:trPr>
        <w:tc>
          <w:tcPr>
            <w:tcW w:w="1314" w:type="dxa"/>
            <w:shd w:val="clear" w:color="auto" w:fill="auto"/>
            <w:vAlign w:val="center"/>
          </w:tcPr>
          <w:p w14:paraId="2D580FB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Место установки насосного оборудования</w:t>
            </w:r>
          </w:p>
        </w:tc>
        <w:tc>
          <w:tcPr>
            <w:tcW w:w="2083" w:type="dxa"/>
            <w:shd w:val="clear" w:color="auto" w:fill="auto"/>
            <w:vAlign w:val="center"/>
          </w:tcPr>
          <w:p w14:paraId="265EB40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Тип, марка насосного агрегата</w:t>
            </w:r>
          </w:p>
        </w:tc>
        <w:tc>
          <w:tcPr>
            <w:tcW w:w="851" w:type="dxa"/>
            <w:shd w:val="clear" w:color="auto" w:fill="auto"/>
            <w:vAlign w:val="center"/>
          </w:tcPr>
          <w:p w14:paraId="1A2DF36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Кол–во</w:t>
            </w:r>
          </w:p>
        </w:tc>
        <w:tc>
          <w:tcPr>
            <w:tcW w:w="1417" w:type="dxa"/>
            <w:shd w:val="clear" w:color="auto" w:fill="auto"/>
            <w:vAlign w:val="center"/>
          </w:tcPr>
          <w:p w14:paraId="6FE03F8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Мощность эл. двигателя, кВт</w:t>
            </w:r>
          </w:p>
        </w:tc>
        <w:tc>
          <w:tcPr>
            <w:tcW w:w="1430" w:type="dxa"/>
            <w:shd w:val="clear" w:color="auto" w:fill="auto"/>
            <w:vAlign w:val="center"/>
          </w:tcPr>
          <w:p w14:paraId="08F17729"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Производительность, м3/ч</w:t>
            </w:r>
          </w:p>
        </w:tc>
        <w:tc>
          <w:tcPr>
            <w:tcW w:w="910" w:type="dxa"/>
            <w:shd w:val="clear" w:color="auto" w:fill="auto"/>
            <w:vAlign w:val="center"/>
          </w:tcPr>
          <w:p w14:paraId="32750908"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Напор, м</w:t>
            </w:r>
          </w:p>
        </w:tc>
        <w:tc>
          <w:tcPr>
            <w:tcW w:w="1334" w:type="dxa"/>
            <w:shd w:val="clear" w:color="auto" w:fill="auto"/>
            <w:vAlign w:val="center"/>
          </w:tcPr>
          <w:p w14:paraId="4EE84708"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Дата ввода насоса в эксплуатацию</w:t>
            </w:r>
          </w:p>
        </w:tc>
      </w:tr>
      <w:tr w:rsidR="00CC1034" w:rsidRPr="00D826BF" w14:paraId="4031719A" w14:textId="77777777" w:rsidTr="00E64875">
        <w:trPr>
          <w:trHeight w:val="340"/>
          <w:tblHeader/>
        </w:trPr>
        <w:tc>
          <w:tcPr>
            <w:tcW w:w="1314" w:type="dxa"/>
            <w:shd w:val="clear" w:color="auto" w:fill="auto"/>
            <w:vAlign w:val="center"/>
          </w:tcPr>
          <w:p w14:paraId="6DC29879"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1</w:t>
            </w:r>
          </w:p>
        </w:tc>
        <w:tc>
          <w:tcPr>
            <w:tcW w:w="2083" w:type="dxa"/>
            <w:shd w:val="clear" w:color="auto" w:fill="auto"/>
            <w:vAlign w:val="center"/>
          </w:tcPr>
          <w:p w14:paraId="5D603F55"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2</w:t>
            </w:r>
          </w:p>
        </w:tc>
        <w:tc>
          <w:tcPr>
            <w:tcW w:w="851" w:type="dxa"/>
            <w:shd w:val="clear" w:color="auto" w:fill="auto"/>
            <w:vAlign w:val="center"/>
          </w:tcPr>
          <w:p w14:paraId="506A96F0"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3</w:t>
            </w:r>
          </w:p>
        </w:tc>
        <w:tc>
          <w:tcPr>
            <w:tcW w:w="1417" w:type="dxa"/>
            <w:shd w:val="clear" w:color="auto" w:fill="auto"/>
            <w:vAlign w:val="center"/>
          </w:tcPr>
          <w:p w14:paraId="242D6715"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4</w:t>
            </w:r>
          </w:p>
        </w:tc>
        <w:tc>
          <w:tcPr>
            <w:tcW w:w="1430" w:type="dxa"/>
            <w:shd w:val="clear" w:color="auto" w:fill="auto"/>
            <w:vAlign w:val="center"/>
          </w:tcPr>
          <w:p w14:paraId="7CD847B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5</w:t>
            </w:r>
          </w:p>
        </w:tc>
        <w:tc>
          <w:tcPr>
            <w:tcW w:w="910" w:type="dxa"/>
            <w:shd w:val="clear" w:color="auto" w:fill="auto"/>
            <w:vAlign w:val="center"/>
          </w:tcPr>
          <w:p w14:paraId="10438B47"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6</w:t>
            </w:r>
          </w:p>
        </w:tc>
        <w:tc>
          <w:tcPr>
            <w:tcW w:w="1334" w:type="dxa"/>
            <w:shd w:val="clear" w:color="auto" w:fill="auto"/>
            <w:vAlign w:val="center"/>
          </w:tcPr>
          <w:p w14:paraId="0A42CFFA"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7</w:t>
            </w:r>
          </w:p>
        </w:tc>
      </w:tr>
      <w:tr w:rsidR="00CC1034" w:rsidRPr="00D826BF" w14:paraId="561602AE" w14:textId="77777777" w:rsidTr="00E64875">
        <w:trPr>
          <w:trHeight w:val="340"/>
        </w:trPr>
        <w:tc>
          <w:tcPr>
            <w:tcW w:w="1314" w:type="dxa"/>
            <w:shd w:val="clear" w:color="auto" w:fill="auto"/>
            <w:vAlign w:val="center"/>
          </w:tcPr>
          <w:p w14:paraId="43DFFB3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320</w:t>
            </w:r>
          </w:p>
        </w:tc>
        <w:tc>
          <w:tcPr>
            <w:tcW w:w="2083" w:type="dxa"/>
            <w:shd w:val="clear" w:color="auto" w:fill="auto"/>
            <w:vAlign w:val="center"/>
          </w:tcPr>
          <w:p w14:paraId="02B601EB" w14:textId="77777777" w:rsidR="00CC1034" w:rsidRPr="00D826BF" w:rsidRDefault="00CC1034" w:rsidP="00E64875">
            <w:pPr>
              <w:jc w:val="center"/>
              <w:rPr>
                <w:rFonts w:ascii="Times New Roman" w:hAnsi="Times New Roman" w:cs="Times New Roman"/>
                <w:sz w:val="18"/>
                <w:szCs w:val="18"/>
              </w:rPr>
            </w:pPr>
            <w:proofErr w:type="gramStart"/>
            <w:r w:rsidRPr="00D826BF">
              <w:rPr>
                <w:rFonts w:ascii="Times New Roman" w:hAnsi="Times New Roman" w:cs="Times New Roman"/>
                <w:sz w:val="18"/>
                <w:szCs w:val="18"/>
              </w:rPr>
              <w:t>Насос</w:t>
            </w:r>
            <w:proofErr w:type="gramEnd"/>
            <w:r w:rsidRPr="00D826BF">
              <w:rPr>
                <w:rFonts w:ascii="Times New Roman" w:hAnsi="Times New Roman" w:cs="Times New Roman"/>
                <w:sz w:val="18"/>
                <w:szCs w:val="18"/>
              </w:rPr>
              <w:t xml:space="preserve"> дозирующий </w:t>
            </w:r>
            <w:proofErr w:type="spellStart"/>
            <w:r w:rsidRPr="00D826BF">
              <w:rPr>
                <w:rFonts w:ascii="Times New Roman" w:hAnsi="Times New Roman" w:cs="Times New Roman"/>
                <w:sz w:val="18"/>
                <w:szCs w:val="18"/>
                <w:lang w:val="en-US"/>
              </w:rPr>
              <w:t>Grundfos</w:t>
            </w:r>
            <w:proofErr w:type="spellEnd"/>
            <w:r w:rsidRPr="00D826BF">
              <w:rPr>
                <w:rFonts w:ascii="Times New Roman" w:hAnsi="Times New Roman" w:cs="Times New Roman"/>
                <w:sz w:val="18"/>
                <w:szCs w:val="18"/>
                <w:lang w:val="en-US"/>
              </w:rPr>
              <w:t xml:space="preserve"> (</w:t>
            </w:r>
            <w:proofErr w:type="spellStart"/>
            <w:r w:rsidRPr="00D826BF">
              <w:rPr>
                <w:rFonts w:ascii="Times New Roman" w:hAnsi="Times New Roman" w:cs="Times New Roman"/>
                <w:sz w:val="18"/>
                <w:szCs w:val="18"/>
                <w:lang w:val="en-US"/>
              </w:rPr>
              <w:t>AllDoss</w:t>
            </w:r>
            <w:proofErr w:type="spellEnd"/>
            <w:r w:rsidRPr="00D826BF">
              <w:rPr>
                <w:rFonts w:ascii="Times New Roman" w:hAnsi="Times New Roman" w:cs="Times New Roman"/>
                <w:sz w:val="18"/>
                <w:szCs w:val="18"/>
                <w:lang w:val="en-US"/>
              </w:rPr>
              <w:t>)</w:t>
            </w:r>
          </w:p>
        </w:tc>
        <w:tc>
          <w:tcPr>
            <w:tcW w:w="851" w:type="dxa"/>
            <w:shd w:val="clear" w:color="auto" w:fill="auto"/>
            <w:vAlign w:val="center"/>
          </w:tcPr>
          <w:p w14:paraId="1B745509"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4</w:t>
            </w:r>
          </w:p>
        </w:tc>
        <w:tc>
          <w:tcPr>
            <w:tcW w:w="1417" w:type="dxa"/>
            <w:shd w:val="clear" w:color="auto" w:fill="auto"/>
            <w:vAlign w:val="center"/>
          </w:tcPr>
          <w:p w14:paraId="58EF0ABE"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0,02</w:t>
            </w:r>
          </w:p>
        </w:tc>
        <w:tc>
          <w:tcPr>
            <w:tcW w:w="1430" w:type="dxa"/>
            <w:shd w:val="clear" w:color="auto" w:fill="auto"/>
            <w:vAlign w:val="center"/>
          </w:tcPr>
          <w:p w14:paraId="657C0F03"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13,8</w:t>
            </w:r>
          </w:p>
        </w:tc>
        <w:tc>
          <w:tcPr>
            <w:tcW w:w="910" w:type="dxa"/>
            <w:shd w:val="clear" w:color="auto" w:fill="auto"/>
            <w:vAlign w:val="center"/>
          </w:tcPr>
          <w:p w14:paraId="6358C6D2"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4</w:t>
            </w:r>
          </w:p>
        </w:tc>
        <w:tc>
          <w:tcPr>
            <w:tcW w:w="1334" w:type="dxa"/>
            <w:shd w:val="clear" w:color="auto" w:fill="auto"/>
            <w:vAlign w:val="center"/>
          </w:tcPr>
          <w:p w14:paraId="5FD0533C"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01.12.2011</w:t>
            </w:r>
          </w:p>
        </w:tc>
      </w:tr>
      <w:tr w:rsidR="00CC1034" w:rsidRPr="00D826BF" w14:paraId="07FFC9E5" w14:textId="77777777" w:rsidTr="00E64875">
        <w:trPr>
          <w:trHeight w:val="340"/>
        </w:trPr>
        <w:tc>
          <w:tcPr>
            <w:tcW w:w="1314" w:type="dxa"/>
            <w:shd w:val="clear" w:color="auto" w:fill="auto"/>
            <w:vAlign w:val="center"/>
          </w:tcPr>
          <w:p w14:paraId="2571BDE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320</w:t>
            </w:r>
          </w:p>
        </w:tc>
        <w:tc>
          <w:tcPr>
            <w:tcW w:w="2083" w:type="dxa"/>
            <w:shd w:val="clear" w:color="auto" w:fill="auto"/>
            <w:vAlign w:val="center"/>
          </w:tcPr>
          <w:p w14:paraId="178F27F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 xml:space="preserve">Насос дренажный </w:t>
            </w:r>
            <w:proofErr w:type="spellStart"/>
            <w:r w:rsidRPr="00D826BF">
              <w:rPr>
                <w:rFonts w:ascii="Times New Roman" w:hAnsi="Times New Roman" w:cs="Times New Roman"/>
                <w:sz w:val="18"/>
                <w:szCs w:val="18"/>
                <w:lang w:val="en-US"/>
              </w:rPr>
              <w:t>Unilift</w:t>
            </w:r>
            <w:proofErr w:type="spellEnd"/>
            <w:r w:rsidRPr="00D826BF">
              <w:rPr>
                <w:rFonts w:ascii="Times New Roman" w:hAnsi="Times New Roman" w:cs="Times New Roman"/>
                <w:sz w:val="18"/>
                <w:szCs w:val="18"/>
              </w:rPr>
              <w:t xml:space="preserve"> </w:t>
            </w:r>
            <w:proofErr w:type="spellStart"/>
            <w:r w:rsidRPr="00D826BF">
              <w:rPr>
                <w:rFonts w:ascii="Times New Roman" w:hAnsi="Times New Roman" w:cs="Times New Roman"/>
                <w:sz w:val="18"/>
                <w:szCs w:val="18"/>
                <w:lang w:val="en-US"/>
              </w:rPr>
              <w:t>Grundfos</w:t>
            </w:r>
            <w:proofErr w:type="spellEnd"/>
            <w:r w:rsidRPr="00D826BF">
              <w:rPr>
                <w:rFonts w:ascii="Times New Roman" w:hAnsi="Times New Roman" w:cs="Times New Roman"/>
                <w:sz w:val="18"/>
                <w:szCs w:val="18"/>
              </w:rPr>
              <w:t xml:space="preserve"> (</w:t>
            </w:r>
            <w:r w:rsidRPr="00D826BF">
              <w:rPr>
                <w:rFonts w:ascii="Times New Roman" w:hAnsi="Times New Roman" w:cs="Times New Roman"/>
                <w:sz w:val="18"/>
                <w:szCs w:val="18"/>
                <w:lang w:val="en-US"/>
              </w:rPr>
              <w:t>KP</w:t>
            </w:r>
            <w:r w:rsidRPr="00D826BF">
              <w:rPr>
                <w:rFonts w:ascii="Times New Roman" w:hAnsi="Times New Roman" w:cs="Times New Roman"/>
                <w:sz w:val="18"/>
                <w:szCs w:val="18"/>
              </w:rPr>
              <w:t>250–</w:t>
            </w:r>
            <w:r w:rsidRPr="00D826BF">
              <w:rPr>
                <w:rFonts w:ascii="Times New Roman" w:hAnsi="Times New Roman" w:cs="Times New Roman"/>
                <w:sz w:val="18"/>
                <w:szCs w:val="18"/>
                <w:lang w:val="en-US"/>
              </w:rPr>
              <w:t>A</w:t>
            </w:r>
            <w:r w:rsidRPr="00D826BF">
              <w:rPr>
                <w:rFonts w:ascii="Times New Roman" w:hAnsi="Times New Roman" w:cs="Times New Roman"/>
                <w:sz w:val="18"/>
                <w:szCs w:val="18"/>
              </w:rPr>
              <w:t>1)</w:t>
            </w:r>
          </w:p>
        </w:tc>
        <w:tc>
          <w:tcPr>
            <w:tcW w:w="851" w:type="dxa"/>
            <w:shd w:val="clear" w:color="auto" w:fill="auto"/>
            <w:vAlign w:val="center"/>
          </w:tcPr>
          <w:p w14:paraId="69FC77BB"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w:t>
            </w:r>
          </w:p>
        </w:tc>
        <w:tc>
          <w:tcPr>
            <w:tcW w:w="1417" w:type="dxa"/>
            <w:shd w:val="clear" w:color="auto" w:fill="auto"/>
            <w:vAlign w:val="center"/>
          </w:tcPr>
          <w:p w14:paraId="158A34B3"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0,3</w:t>
            </w:r>
          </w:p>
        </w:tc>
        <w:tc>
          <w:tcPr>
            <w:tcW w:w="1430" w:type="dxa"/>
            <w:shd w:val="clear" w:color="auto" w:fill="auto"/>
            <w:vAlign w:val="center"/>
          </w:tcPr>
          <w:p w14:paraId="721482DA"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10,6</w:t>
            </w:r>
          </w:p>
        </w:tc>
        <w:tc>
          <w:tcPr>
            <w:tcW w:w="910" w:type="dxa"/>
            <w:shd w:val="clear" w:color="auto" w:fill="auto"/>
            <w:vAlign w:val="center"/>
          </w:tcPr>
          <w:p w14:paraId="17ECDE82"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7,5</w:t>
            </w:r>
          </w:p>
        </w:tc>
        <w:tc>
          <w:tcPr>
            <w:tcW w:w="1334" w:type="dxa"/>
            <w:shd w:val="clear" w:color="auto" w:fill="auto"/>
            <w:vAlign w:val="center"/>
          </w:tcPr>
          <w:p w14:paraId="7520D7B2"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01.12.2014</w:t>
            </w:r>
          </w:p>
        </w:tc>
      </w:tr>
      <w:tr w:rsidR="00CC1034" w:rsidRPr="00D826BF" w14:paraId="5D70E33E" w14:textId="77777777" w:rsidTr="00E64875">
        <w:trPr>
          <w:trHeight w:val="340"/>
        </w:trPr>
        <w:tc>
          <w:tcPr>
            <w:tcW w:w="1314" w:type="dxa"/>
            <w:shd w:val="clear" w:color="auto" w:fill="auto"/>
            <w:vAlign w:val="center"/>
          </w:tcPr>
          <w:p w14:paraId="7AF0FDF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320</w:t>
            </w:r>
          </w:p>
        </w:tc>
        <w:tc>
          <w:tcPr>
            <w:tcW w:w="2083" w:type="dxa"/>
            <w:shd w:val="clear" w:color="auto" w:fill="auto"/>
            <w:vAlign w:val="center"/>
          </w:tcPr>
          <w:p w14:paraId="0A4C4AF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Насос дренажный «Гном»</w:t>
            </w:r>
          </w:p>
        </w:tc>
        <w:tc>
          <w:tcPr>
            <w:tcW w:w="851" w:type="dxa"/>
            <w:shd w:val="clear" w:color="auto" w:fill="auto"/>
            <w:vAlign w:val="center"/>
          </w:tcPr>
          <w:p w14:paraId="2BE4DC5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417" w:type="dxa"/>
            <w:shd w:val="clear" w:color="auto" w:fill="auto"/>
            <w:vAlign w:val="center"/>
          </w:tcPr>
          <w:p w14:paraId="05E5E40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0,75</w:t>
            </w:r>
          </w:p>
        </w:tc>
        <w:tc>
          <w:tcPr>
            <w:tcW w:w="1430" w:type="dxa"/>
            <w:shd w:val="clear" w:color="auto" w:fill="auto"/>
            <w:vAlign w:val="center"/>
          </w:tcPr>
          <w:p w14:paraId="5F6A968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w:t>
            </w:r>
          </w:p>
        </w:tc>
        <w:tc>
          <w:tcPr>
            <w:tcW w:w="910" w:type="dxa"/>
            <w:shd w:val="clear" w:color="auto" w:fill="auto"/>
            <w:vAlign w:val="center"/>
          </w:tcPr>
          <w:p w14:paraId="171D575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1334" w:type="dxa"/>
            <w:shd w:val="clear" w:color="auto" w:fill="auto"/>
            <w:vAlign w:val="center"/>
          </w:tcPr>
          <w:p w14:paraId="5BAB809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01.12.2003</w:t>
            </w:r>
          </w:p>
        </w:tc>
      </w:tr>
      <w:tr w:rsidR="00CC1034" w:rsidRPr="00D826BF" w14:paraId="71EBA7A6" w14:textId="77777777" w:rsidTr="00E64875">
        <w:trPr>
          <w:trHeight w:val="340"/>
        </w:trPr>
        <w:tc>
          <w:tcPr>
            <w:tcW w:w="1314" w:type="dxa"/>
            <w:shd w:val="clear" w:color="auto" w:fill="auto"/>
            <w:vAlign w:val="center"/>
          </w:tcPr>
          <w:p w14:paraId="4ECA98D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320</w:t>
            </w:r>
          </w:p>
        </w:tc>
        <w:tc>
          <w:tcPr>
            <w:tcW w:w="2083" w:type="dxa"/>
            <w:shd w:val="clear" w:color="auto" w:fill="auto"/>
            <w:vAlign w:val="center"/>
          </w:tcPr>
          <w:p w14:paraId="4D5554D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 xml:space="preserve">Насос </w:t>
            </w:r>
            <w:proofErr w:type="spellStart"/>
            <w:r w:rsidRPr="00D826BF">
              <w:rPr>
                <w:rFonts w:ascii="Times New Roman" w:hAnsi="Times New Roman" w:cs="Times New Roman"/>
                <w:sz w:val="18"/>
                <w:szCs w:val="18"/>
              </w:rPr>
              <w:t>хим</w:t>
            </w:r>
            <w:proofErr w:type="spellEnd"/>
            <w:r w:rsidRPr="00D826BF">
              <w:rPr>
                <w:rFonts w:ascii="Times New Roman" w:hAnsi="Times New Roman" w:cs="Times New Roman"/>
                <w:sz w:val="18"/>
                <w:szCs w:val="18"/>
              </w:rPr>
              <w:t xml:space="preserve">–центробежный х50–32–125к </w:t>
            </w:r>
          </w:p>
        </w:tc>
        <w:tc>
          <w:tcPr>
            <w:tcW w:w="851" w:type="dxa"/>
            <w:shd w:val="clear" w:color="auto" w:fill="auto"/>
            <w:vAlign w:val="center"/>
          </w:tcPr>
          <w:p w14:paraId="5DA5219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417" w:type="dxa"/>
            <w:shd w:val="clear" w:color="auto" w:fill="auto"/>
            <w:vAlign w:val="center"/>
          </w:tcPr>
          <w:p w14:paraId="2307458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1430" w:type="dxa"/>
            <w:shd w:val="clear" w:color="auto" w:fill="auto"/>
            <w:vAlign w:val="center"/>
          </w:tcPr>
          <w:p w14:paraId="6902F61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12,5</w:t>
            </w:r>
          </w:p>
        </w:tc>
        <w:tc>
          <w:tcPr>
            <w:tcW w:w="910" w:type="dxa"/>
            <w:shd w:val="clear" w:color="auto" w:fill="auto"/>
            <w:vAlign w:val="center"/>
          </w:tcPr>
          <w:p w14:paraId="31A7334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w:t>
            </w:r>
          </w:p>
        </w:tc>
        <w:tc>
          <w:tcPr>
            <w:tcW w:w="1334" w:type="dxa"/>
            <w:shd w:val="clear" w:color="auto" w:fill="auto"/>
            <w:vAlign w:val="center"/>
          </w:tcPr>
          <w:p w14:paraId="76673F1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16.01.2003</w:t>
            </w:r>
          </w:p>
        </w:tc>
      </w:tr>
      <w:tr w:rsidR="00CC1034" w:rsidRPr="00D826BF" w14:paraId="71387157" w14:textId="77777777" w:rsidTr="00E64875">
        <w:trPr>
          <w:trHeight w:val="340"/>
        </w:trPr>
        <w:tc>
          <w:tcPr>
            <w:tcW w:w="1314" w:type="dxa"/>
            <w:shd w:val="clear" w:color="auto" w:fill="auto"/>
            <w:vAlign w:val="center"/>
          </w:tcPr>
          <w:p w14:paraId="788B6CE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320</w:t>
            </w:r>
          </w:p>
        </w:tc>
        <w:tc>
          <w:tcPr>
            <w:tcW w:w="2083" w:type="dxa"/>
            <w:shd w:val="clear" w:color="auto" w:fill="auto"/>
            <w:vAlign w:val="center"/>
          </w:tcPr>
          <w:p w14:paraId="17DF00B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 xml:space="preserve">Насос </w:t>
            </w:r>
            <w:proofErr w:type="spellStart"/>
            <w:r w:rsidRPr="00D826BF">
              <w:rPr>
                <w:rFonts w:ascii="Times New Roman" w:hAnsi="Times New Roman" w:cs="Times New Roman"/>
                <w:sz w:val="18"/>
                <w:szCs w:val="18"/>
              </w:rPr>
              <w:t>хим</w:t>
            </w:r>
            <w:proofErr w:type="spellEnd"/>
            <w:r w:rsidRPr="00D826BF">
              <w:rPr>
                <w:rFonts w:ascii="Times New Roman" w:hAnsi="Times New Roman" w:cs="Times New Roman"/>
                <w:sz w:val="18"/>
                <w:szCs w:val="18"/>
              </w:rPr>
              <w:t xml:space="preserve">–центробежный </w:t>
            </w:r>
            <w:r w:rsidRPr="00D826BF">
              <w:rPr>
                <w:rFonts w:ascii="Times New Roman" w:hAnsi="Times New Roman" w:cs="Times New Roman"/>
                <w:sz w:val="18"/>
                <w:szCs w:val="18"/>
                <w:lang w:val="en-US"/>
              </w:rPr>
              <w:t>WILO</w:t>
            </w:r>
            <w:r w:rsidRPr="00D826BF">
              <w:rPr>
                <w:rFonts w:ascii="Times New Roman" w:hAnsi="Times New Roman" w:cs="Times New Roman"/>
                <w:sz w:val="18"/>
                <w:szCs w:val="18"/>
              </w:rPr>
              <w:t xml:space="preserve"> </w:t>
            </w:r>
            <w:r w:rsidRPr="00D826BF">
              <w:rPr>
                <w:rFonts w:ascii="Times New Roman" w:hAnsi="Times New Roman" w:cs="Times New Roman"/>
                <w:sz w:val="18"/>
                <w:szCs w:val="18"/>
                <w:lang w:val="en-US"/>
              </w:rPr>
              <w:t>PM</w:t>
            </w:r>
            <w:r w:rsidRPr="00D826BF">
              <w:rPr>
                <w:rFonts w:ascii="Times New Roman" w:hAnsi="Times New Roman" w:cs="Times New Roman"/>
                <w:sz w:val="18"/>
                <w:szCs w:val="18"/>
              </w:rPr>
              <w:t>–753</w:t>
            </w:r>
            <w:r w:rsidRPr="00D826BF">
              <w:rPr>
                <w:rFonts w:ascii="Times New Roman" w:hAnsi="Times New Roman" w:cs="Times New Roman"/>
                <w:sz w:val="18"/>
                <w:szCs w:val="18"/>
                <w:lang w:val="en-US"/>
              </w:rPr>
              <w:t>FG</w:t>
            </w:r>
          </w:p>
        </w:tc>
        <w:tc>
          <w:tcPr>
            <w:tcW w:w="851" w:type="dxa"/>
            <w:shd w:val="clear" w:color="auto" w:fill="auto"/>
            <w:vAlign w:val="center"/>
          </w:tcPr>
          <w:p w14:paraId="612C2C7F"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w:t>
            </w:r>
          </w:p>
        </w:tc>
        <w:tc>
          <w:tcPr>
            <w:tcW w:w="1417" w:type="dxa"/>
            <w:shd w:val="clear" w:color="auto" w:fill="auto"/>
            <w:vAlign w:val="center"/>
          </w:tcPr>
          <w:p w14:paraId="76B3FC2B"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0,75</w:t>
            </w:r>
          </w:p>
        </w:tc>
        <w:tc>
          <w:tcPr>
            <w:tcW w:w="1430" w:type="dxa"/>
            <w:shd w:val="clear" w:color="auto" w:fill="auto"/>
            <w:vAlign w:val="center"/>
          </w:tcPr>
          <w:p w14:paraId="71DDFD5F"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10,8</w:t>
            </w:r>
          </w:p>
        </w:tc>
        <w:tc>
          <w:tcPr>
            <w:tcW w:w="910" w:type="dxa"/>
            <w:shd w:val="clear" w:color="auto" w:fill="auto"/>
            <w:vAlign w:val="center"/>
          </w:tcPr>
          <w:p w14:paraId="6C4E1A2C"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16</w:t>
            </w:r>
          </w:p>
        </w:tc>
        <w:tc>
          <w:tcPr>
            <w:tcW w:w="1334" w:type="dxa"/>
            <w:shd w:val="clear" w:color="auto" w:fill="auto"/>
            <w:vAlign w:val="center"/>
          </w:tcPr>
          <w:p w14:paraId="0B4F0326"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01.06.2013</w:t>
            </w:r>
          </w:p>
        </w:tc>
      </w:tr>
      <w:tr w:rsidR="00CC1034" w:rsidRPr="00D826BF" w14:paraId="537A9F39" w14:textId="77777777" w:rsidTr="00E64875">
        <w:trPr>
          <w:trHeight w:val="340"/>
        </w:trPr>
        <w:tc>
          <w:tcPr>
            <w:tcW w:w="1314" w:type="dxa"/>
            <w:shd w:val="clear" w:color="auto" w:fill="auto"/>
            <w:vAlign w:val="center"/>
          </w:tcPr>
          <w:p w14:paraId="1D60FAB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320</w:t>
            </w:r>
          </w:p>
        </w:tc>
        <w:tc>
          <w:tcPr>
            <w:tcW w:w="2083" w:type="dxa"/>
            <w:shd w:val="clear" w:color="auto" w:fill="auto"/>
            <w:vAlign w:val="center"/>
          </w:tcPr>
          <w:p w14:paraId="2C7EE55F" w14:textId="77777777" w:rsidR="00CC1034" w:rsidRPr="00D826BF" w:rsidRDefault="00CC1034" w:rsidP="00E64875">
            <w:pPr>
              <w:jc w:val="center"/>
              <w:rPr>
                <w:rFonts w:ascii="Times New Roman" w:hAnsi="Times New Roman" w:cs="Times New Roman"/>
                <w:sz w:val="18"/>
                <w:szCs w:val="18"/>
              </w:rPr>
            </w:pPr>
            <w:proofErr w:type="spellStart"/>
            <w:r w:rsidRPr="00D826BF">
              <w:rPr>
                <w:rFonts w:ascii="Times New Roman" w:hAnsi="Times New Roman" w:cs="Times New Roman"/>
                <w:sz w:val="18"/>
                <w:szCs w:val="18"/>
                <w:lang w:val="en-US"/>
              </w:rPr>
              <w:t>Насос</w:t>
            </w:r>
            <w:proofErr w:type="spellEnd"/>
            <w:r w:rsidRPr="00D826BF">
              <w:rPr>
                <w:rFonts w:ascii="Times New Roman" w:hAnsi="Times New Roman" w:cs="Times New Roman"/>
                <w:sz w:val="18"/>
                <w:szCs w:val="18"/>
              </w:rPr>
              <w:t xml:space="preserve"> центробежный двухсторонний 12 НДС</w:t>
            </w:r>
          </w:p>
        </w:tc>
        <w:tc>
          <w:tcPr>
            <w:tcW w:w="851" w:type="dxa"/>
            <w:shd w:val="clear" w:color="auto" w:fill="auto"/>
            <w:vAlign w:val="center"/>
          </w:tcPr>
          <w:p w14:paraId="1B322B68"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2</w:t>
            </w:r>
          </w:p>
        </w:tc>
        <w:tc>
          <w:tcPr>
            <w:tcW w:w="1417" w:type="dxa"/>
            <w:shd w:val="clear" w:color="auto" w:fill="auto"/>
            <w:vAlign w:val="center"/>
          </w:tcPr>
          <w:p w14:paraId="6EB7E99A"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315</w:t>
            </w:r>
          </w:p>
        </w:tc>
        <w:tc>
          <w:tcPr>
            <w:tcW w:w="1430" w:type="dxa"/>
            <w:shd w:val="clear" w:color="auto" w:fill="auto"/>
            <w:vAlign w:val="center"/>
          </w:tcPr>
          <w:p w14:paraId="2089BB53"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1250</w:t>
            </w:r>
          </w:p>
        </w:tc>
        <w:tc>
          <w:tcPr>
            <w:tcW w:w="910" w:type="dxa"/>
            <w:shd w:val="clear" w:color="auto" w:fill="auto"/>
            <w:vAlign w:val="center"/>
          </w:tcPr>
          <w:p w14:paraId="5EE414B9"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65</w:t>
            </w:r>
          </w:p>
        </w:tc>
        <w:tc>
          <w:tcPr>
            <w:tcW w:w="1334" w:type="dxa"/>
            <w:shd w:val="clear" w:color="auto" w:fill="auto"/>
            <w:vAlign w:val="center"/>
          </w:tcPr>
          <w:p w14:paraId="6EFBF889"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01.01.1972</w:t>
            </w:r>
          </w:p>
        </w:tc>
      </w:tr>
      <w:tr w:rsidR="00CC1034" w:rsidRPr="00D826BF" w14:paraId="01232B0C" w14:textId="77777777" w:rsidTr="00E64875">
        <w:trPr>
          <w:trHeight w:val="340"/>
        </w:trPr>
        <w:tc>
          <w:tcPr>
            <w:tcW w:w="1314" w:type="dxa"/>
            <w:shd w:val="clear" w:color="auto" w:fill="auto"/>
            <w:vAlign w:val="center"/>
          </w:tcPr>
          <w:p w14:paraId="223B268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320</w:t>
            </w:r>
          </w:p>
        </w:tc>
        <w:tc>
          <w:tcPr>
            <w:tcW w:w="2083" w:type="dxa"/>
            <w:shd w:val="clear" w:color="auto" w:fill="auto"/>
            <w:vAlign w:val="center"/>
          </w:tcPr>
          <w:p w14:paraId="5240B95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 xml:space="preserve">Насос </w:t>
            </w:r>
            <w:proofErr w:type="spellStart"/>
            <w:r w:rsidRPr="00D826BF">
              <w:rPr>
                <w:rFonts w:ascii="Times New Roman" w:hAnsi="Times New Roman" w:cs="Times New Roman"/>
                <w:sz w:val="18"/>
                <w:szCs w:val="18"/>
              </w:rPr>
              <w:t>центроюежный</w:t>
            </w:r>
            <w:proofErr w:type="spellEnd"/>
            <w:r w:rsidRPr="00D826BF">
              <w:rPr>
                <w:rFonts w:ascii="Times New Roman" w:hAnsi="Times New Roman" w:cs="Times New Roman"/>
                <w:sz w:val="18"/>
                <w:szCs w:val="18"/>
              </w:rPr>
              <w:t xml:space="preserve"> горизонтальный </w:t>
            </w:r>
            <w:r w:rsidRPr="00D826BF">
              <w:rPr>
                <w:rFonts w:ascii="Times New Roman" w:hAnsi="Times New Roman" w:cs="Times New Roman"/>
                <w:sz w:val="18"/>
                <w:szCs w:val="18"/>
                <w:lang w:val="en-US"/>
              </w:rPr>
              <w:t>LOWARA</w:t>
            </w:r>
            <w:r w:rsidRPr="00D826BF">
              <w:rPr>
                <w:rFonts w:ascii="Times New Roman" w:hAnsi="Times New Roman" w:cs="Times New Roman"/>
                <w:sz w:val="18"/>
                <w:szCs w:val="18"/>
              </w:rPr>
              <w:t xml:space="preserve"> </w:t>
            </w:r>
            <w:r w:rsidRPr="00D826BF">
              <w:rPr>
                <w:rFonts w:ascii="Times New Roman" w:hAnsi="Times New Roman" w:cs="Times New Roman"/>
                <w:sz w:val="18"/>
                <w:szCs w:val="18"/>
                <w:lang w:val="en-US"/>
              </w:rPr>
              <w:t>CEA</w:t>
            </w:r>
            <w:r w:rsidRPr="00D826BF">
              <w:rPr>
                <w:rFonts w:ascii="Times New Roman" w:hAnsi="Times New Roman" w:cs="Times New Roman"/>
                <w:sz w:val="18"/>
                <w:szCs w:val="18"/>
              </w:rPr>
              <w:t xml:space="preserve"> 120/3/</w:t>
            </w:r>
            <w:r w:rsidRPr="00D826BF">
              <w:rPr>
                <w:rFonts w:ascii="Times New Roman" w:hAnsi="Times New Roman" w:cs="Times New Roman"/>
                <w:sz w:val="18"/>
                <w:szCs w:val="18"/>
                <w:lang w:val="en-US"/>
              </w:rPr>
              <w:t>A</w:t>
            </w:r>
          </w:p>
        </w:tc>
        <w:tc>
          <w:tcPr>
            <w:tcW w:w="851" w:type="dxa"/>
            <w:shd w:val="clear" w:color="auto" w:fill="auto"/>
            <w:vAlign w:val="center"/>
          </w:tcPr>
          <w:p w14:paraId="18132B54"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w:t>
            </w:r>
          </w:p>
        </w:tc>
        <w:tc>
          <w:tcPr>
            <w:tcW w:w="1417" w:type="dxa"/>
            <w:shd w:val="clear" w:color="auto" w:fill="auto"/>
            <w:vAlign w:val="center"/>
          </w:tcPr>
          <w:p w14:paraId="3271FE7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0</w:t>
            </w:r>
            <w:r w:rsidRPr="00D826BF">
              <w:rPr>
                <w:rFonts w:ascii="Times New Roman" w:hAnsi="Times New Roman" w:cs="Times New Roman"/>
                <w:sz w:val="18"/>
                <w:szCs w:val="18"/>
              </w:rPr>
              <w:t>,9</w:t>
            </w:r>
          </w:p>
        </w:tc>
        <w:tc>
          <w:tcPr>
            <w:tcW w:w="1430" w:type="dxa"/>
            <w:shd w:val="clear" w:color="auto" w:fill="auto"/>
            <w:vAlign w:val="center"/>
          </w:tcPr>
          <w:p w14:paraId="5A3D24D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9,6</w:t>
            </w:r>
          </w:p>
        </w:tc>
        <w:tc>
          <w:tcPr>
            <w:tcW w:w="910" w:type="dxa"/>
            <w:shd w:val="clear" w:color="auto" w:fill="auto"/>
            <w:vAlign w:val="center"/>
          </w:tcPr>
          <w:p w14:paraId="76BAB8E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28,2</w:t>
            </w:r>
          </w:p>
        </w:tc>
        <w:tc>
          <w:tcPr>
            <w:tcW w:w="1334" w:type="dxa"/>
            <w:shd w:val="clear" w:color="auto" w:fill="auto"/>
            <w:vAlign w:val="center"/>
          </w:tcPr>
          <w:p w14:paraId="745522C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01.02.2013</w:t>
            </w:r>
          </w:p>
        </w:tc>
      </w:tr>
    </w:tbl>
    <w:p w14:paraId="3D37123F" w14:textId="7777777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p>
    <w:p w14:paraId="04C3DF25" w14:textId="620F9FC0"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Таблица </w:t>
      </w:r>
      <w:r>
        <w:rPr>
          <w:rFonts w:ascii="Times New Roman" w:eastAsia="Times New Roman" w:hAnsi="Times New Roman" w:cs="Times New Roman"/>
          <w:sz w:val="24"/>
          <w:szCs w:val="24"/>
          <w:lang w:eastAsia="ru-RU"/>
        </w:rPr>
        <w:t>68</w:t>
      </w:r>
      <w:r w:rsidRPr="00D826BF">
        <w:rPr>
          <w:rFonts w:ascii="Times New Roman" w:eastAsia="Times New Roman" w:hAnsi="Times New Roman" w:cs="Times New Roman"/>
          <w:sz w:val="24"/>
          <w:szCs w:val="24"/>
          <w:lang w:eastAsia="ru-RU"/>
        </w:rPr>
        <w:t xml:space="preserve"> – Характеристики насосного оборудования станций 3–</w:t>
      </w:r>
      <w:proofErr w:type="spellStart"/>
      <w:r w:rsidRPr="00D826BF">
        <w:rPr>
          <w:rFonts w:ascii="Times New Roman" w:eastAsia="Times New Roman" w:hAnsi="Times New Roman" w:cs="Times New Roman"/>
          <w:sz w:val="24"/>
          <w:szCs w:val="24"/>
          <w:lang w:eastAsia="ru-RU"/>
        </w:rPr>
        <w:t>го</w:t>
      </w:r>
      <w:proofErr w:type="spellEnd"/>
      <w:r w:rsidRPr="00D826BF">
        <w:rPr>
          <w:rFonts w:ascii="Times New Roman" w:eastAsia="Times New Roman" w:hAnsi="Times New Roman" w:cs="Times New Roman"/>
          <w:sz w:val="24"/>
          <w:szCs w:val="24"/>
          <w:lang w:eastAsia="ru-RU"/>
        </w:rPr>
        <w:t xml:space="preserve"> подъема г. Северск</w:t>
      </w:r>
    </w:p>
    <w:tbl>
      <w:tblPr>
        <w:tblStyle w:val="af4"/>
        <w:tblW w:w="5000" w:type="pct"/>
        <w:tblLook w:val="04A0" w:firstRow="1" w:lastRow="0" w:firstColumn="1" w:lastColumn="0" w:noHBand="0" w:noVBand="1"/>
      </w:tblPr>
      <w:tblGrid>
        <w:gridCol w:w="1351"/>
        <w:gridCol w:w="2018"/>
        <w:gridCol w:w="834"/>
        <w:gridCol w:w="1393"/>
        <w:gridCol w:w="1971"/>
        <w:gridCol w:w="901"/>
        <w:gridCol w:w="1386"/>
      </w:tblGrid>
      <w:tr w:rsidR="00CC1034" w:rsidRPr="00D826BF" w14:paraId="3A299C89" w14:textId="77777777" w:rsidTr="00E64875">
        <w:trPr>
          <w:cantSplit/>
          <w:trHeight w:val="340"/>
          <w:tblHeader/>
        </w:trPr>
        <w:tc>
          <w:tcPr>
            <w:tcW w:w="685" w:type="pct"/>
            <w:shd w:val="clear" w:color="auto" w:fill="auto"/>
            <w:vAlign w:val="center"/>
          </w:tcPr>
          <w:p w14:paraId="69544EBA"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Место установки насосного оборудования</w:t>
            </w:r>
          </w:p>
        </w:tc>
        <w:tc>
          <w:tcPr>
            <w:tcW w:w="1024" w:type="pct"/>
            <w:shd w:val="clear" w:color="auto" w:fill="auto"/>
            <w:vAlign w:val="center"/>
          </w:tcPr>
          <w:p w14:paraId="625D2FE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Тип, марка насосного агрегата</w:t>
            </w:r>
          </w:p>
        </w:tc>
        <w:tc>
          <w:tcPr>
            <w:tcW w:w="423" w:type="pct"/>
            <w:shd w:val="clear" w:color="auto" w:fill="auto"/>
            <w:vAlign w:val="center"/>
          </w:tcPr>
          <w:p w14:paraId="2C0488B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Кол–во</w:t>
            </w:r>
          </w:p>
        </w:tc>
        <w:tc>
          <w:tcPr>
            <w:tcW w:w="707" w:type="pct"/>
            <w:shd w:val="clear" w:color="auto" w:fill="auto"/>
            <w:vAlign w:val="center"/>
          </w:tcPr>
          <w:p w14:paraId="44FCAFD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Мощность эл. двигателя, кВт</w:t>
            </w:r>
          </w:p>
        </w:tc>
        <w:tc>
          <w:tcPr>
            <w:tcW w:w="1000" w:type="pct"/>
            <w:shd w:val="clear" w:color="auto" w:fill="auto"/>
            <w:vAlign w:val="center"/>
          </w:tcPr>
          <w:p w14:paraId="2CF388A7"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Производительность, м3/ч</w:t>
            </w:r>
          </w:p>
        </w:tc>
        <w:tc>
          <w:tcPr>
            <w:tcW w:w="457" w:type="pct"/>
            <w:shd w:val="clear" w:color="auto" w:fill="auto"/>
            <w:vAlign w:val="center"/>
          </w:tcPr>
          <w:p w14:paraId="15CE409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Напор, м</w:t>
            </w:r>
          </w:p>
        </w:tc>
        <w:tc>
          <w:tcPr>
            <w:tcW w:w="703" w:type="pct"/>
            <w:shd w:val="clear" w:color="auto" w:fill="auto"/>
            <w:vAlign w:val="center"/>
          </w:tcPr>
          <w:p w14:paraId="248FC29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Дата ввода насоса в эксплуатацию</w:t>
            </w:r>
          </w:p>
        </w:tc>
      </w:tr>
      <w:tr w:rsidR="00CC1034" w:rsidRPr="00D826BF" w14:paraId="5CFF9381" w14:textId="77777777" w:rsidTr="00E64875">
        <w:trPr>
          <w:trHeight w:val="340"/>
          <w:tblHeader/>
        </w:trPr>
        <w:tc>
          <w:tcPr>
            <w:tcW w:w="685" w:type="pct"/>
            <w:shd w:val="clear" w:color="auto" w:fill="auto"/>
            <w:vAlign w:val="center"/>
          </w:tcPr>
          <w:p w14:paraId="696700A5"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1</w:t>
            </w:r>
          </w:p>
        </w:tc>
        <w:tc>
          <w:tcPr>
            <w:tcW w:w="1024" w:type="pct"/>
            <w:shd w:val="clear" w:color="auto" w:fill="auto"/>
            <w:vAlign w:val="center"/>
          </w:tcPr>
          <w:p w14:paraId="2F90A1B8"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2</w:t>
            </w:r>
          </w:p>
        </w:tc>
        <w:tc>
          <w:tcPr>
            <w:tcW w:w="423" w:type="pct"/>
            <w:shd w:val="clear" w:color="auto" w:fill="auto"/>
            <w:vAlign w:val="center"/>
          </w:tcPr>
          <w:p w14:paraId="5A98D94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3</w:t>
            </w:r>
          </w:p>
        </w:tc>
        <w:tc>
          <w:tcPr>
            <w:tcW w:w="707" w:type="pct"/>
            <w:shd w:val="clear" w:color="auto" w:fill="auto"/>
            <w:vAlign w:val="center"/>
          </w:tcPr>
          <w:p w14:paraId="34D42C92"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4</w:t>
            </w:r>
          </w:p>
        </w:tc>
        <w:tc>
          <w:tcPr>
            <w:tcW w:w="1000" w:type="pct"/>
            <w:shd w:val="clear" w:color="auto" w:fill="auto"/>
            <w:vAlign w:val="center"/>
          </w:tcPr>
          <w:p w14:paraId="4ABEA438"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5</w:t>
            </w:r>
          </w:p>
        </w:tc>
        <w:tc>
          <w:tcPr>
            <w:tcW w:w="457" w:type="pct"/>
            <w:shd w:val="clear" w:color="auto" w:fill="auto"/>
            <w:vAlign w:val="center"/>
          </w:tcPr>
          <w:p w14:paraId="0EAEE79E"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6</w:t>
            </w:r>
          </w:p>
        </w:tc>
        <w:tc>
          <w:tcPr>
            <w:tcW w:w="703" w:type="pct"/>
            <w:shd w:val="clear" w:color="auto" w:fill="auto"/>
            <w:vAlign w:val="center"/>
          </w:tcPr>
          <w:p w14:paraId="66F841C2"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7</w:t>
            </w:r>
          </w:p>
        </w:tc>
      </w:tr>
      <w:tr w:rsidR="00CC1034" w:rsidRPr="00D826BF" w14:paraId="04226CBF" w14:textId="77777777" w:rsidTr="00E64875">
        <w:trPr>
          <w:trHeight w:val="340"/>
        </w:trPr>
        <w:tc>
          <w:tcPr>
            <w:tcW w:w="685" w:type="pct"/>
            <w:shd w:val="clear" w:color="auto" w:fill="auto"/>
            <w:vAlign w:val="center"/>
          </w:tcPr>
          <w:p w14:paraId="53CAA88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ПНС–1</w:t>
            </w:r>
          </w:p>
        </w:tc>
        <w:tc>
          <w:tcPr>
            <w:tcW w:w="1024" w:type="pct"/>
            <w:shd w:val="clear" w:color="auto" w:fill="auto"/>
            <w:vAlign w:val="center"/>
          </w:tcPr>
          <w:p w14:paraId="20AF6B9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КМ 100–80–160</w:t>
            </w:r>
          </w:p>
        </w:tc>
        <w:tc>
          <w:tcPr>
            <w:tcW w:w="423" w:type="pct"/>
            <w:shd w:val="clear" w:color="auto" w:fill="auto"/>
            <w:vAlign w:val="center"/>
          </w:tcPr>
          <w:p w14:paraId="04BFCDC3"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2</w:t>
            </w:r>
          </w:p>
        </w:tc>
        <w:tc>
          <w:tcPr>
            <w:tcW w:w="707" w:type="pct"/>
            <w:shd w:val="clear" w:color="auto" w:fill="auto"/>
            <w:vAlign w:val="center"/>
          </w:tcPr>
          <w:p w14:paraId="4D456B02"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15</w:t>
            </w:r>
          </w:p>
        </w:tc>
        <w:tc>
          <w:tcPr>
            <w:tcW w:w="1000" w:type="pct"/>
            <w:shd w:val="clear" w:color="auto" w:fill="auto"/>
            <w:vAlign w:val="center"/>
          </w:tcPr>
          <w:p w14:paraId="7B271C44"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100</w:t>
            </w:r>
          </w:p>
        </w:tc>
        <w:tc>
          <w:tcPr>
            <w:tcW w:w="457" w:type="pct"/>
            <w:shd w:val="clear" w:color="auto" w:fill="auto"/>
            <w:vAlign w:val="center"/>
          </w:tcPr>
          <w:p w14:paraId="2674562A"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32</w:t>
            </w:r>
          </w:p>
        </w:tc>
        <w:tc>
          <w:tcPr>
            <w:tcW w:w="703" w:type="pct"/>
            <w:shd w:val="clear" w:color="auto" w:fill="auto"/>
            <w:vAlign w:val="center"/>
          </w:tcPr>
          <w:p w14:paraId="581A4DAB"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1986</w:t>
            </w:r>
          </w:p>
        </w:tc>
      </w:tr>
      <w:tr w:rsidR="00CC1034" w:rsidRPr="00D826BF" w14:paraId="76013B55" w14:textId="77777777" w:rsidTr="00E64875">
        <w:trPr>
          <w:trHeight w:val="340"/>
        </w:trPr>
        <w:tc>
          <w:tcPr>
            <w:tcW w:w="685" w:type="pct"/>
            <w:shd w:val="clear" w:color="auto" w:fill="auto"/>
            <w:vAlign w:val="center"/>
          </w:tcPr>
          <w:p w14:paraId="37B283C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lastRenderedPageBreak/>
              <w:t>ПНС–2</w:t>
            </w:r>
          </w:p>
          <w:p w14:paraId="5676191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(резерв)</w:t>
            </w:r>
          </w:p>
        </w:tc>
        <w:tc>
          <w:tcPr>
            <w:tcW w:w="1024" w:type="pct"/>
            <w:shd w:val="clear" w:color="auto" w:fill="auto"/>
            <w:vAlign w:val="center"/>
          </w:tcPr>
          <w:p w14:paraId="0BADA99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90/20</w:t>
            </w:r>
          </w:p>
        </w:tc>
        <w:tc>
          <w:tcPr>
            <w:tcW w:w="423" w:type="pct"/>
            <w:shd w:val="clear" w:color="auto" w:fill="auto"/>
            <w:vAlign w:val="center"/>
          </w:tcPr>
          <w:p w14:paraId="204F4FE9"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2</w:t>
            </w:r>
          </w:p>
        </w:tc>
        <w:tc>
          <w:tcPr>
            <w:tcW w:w="707" w:type="pct"/>
            <w:shd w:val="clear" w:color="auto" w:fill="auto"/>
            <w:vAlign w:val="center"/>
          </w:tcPr>
          <w:p w14:paraId="1DB95984"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11</w:t>
            </w:r>
          </w:p>
        </w:tc>
        <w:tc>
          <w:tcPr>
            <w:tcW w:w="1000" w:type="pct"/>
            <w:shd w:val="clear" w:color="auto" w:fill="auto"/>
            <w:vAlign w:val="center"/>
          </w:tcPr>
          <w:p w14:paraId="6AABD572"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90</w:t>
            </w:r>
          </w:p>
        </w:tc>
        <w:tc>
          <w:tcPr>
            <w:tcW w:w="457" w:type="pct"/>
            <w:shd w:val="clear" w:color="auto" w:fill="auto"/>
            <w:vAlign w:val="center"/>
          </w:tcPr>
          <w:p w14:paraId="5D2874F7"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20</w:t>
            </w:r>
          </w:p>
        </w:tc>
        <w:tc>
          <w:tcPr>
            <w:tcW w:w="703" w:type="pct"/>
            <w:shd w:val="clear" w:color="auto" w:fill="auto"/>
            <w:vAlign w:val="center"/>
          </w:tcPr>
          <w:p w14:paraId="741C1FEA"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1989</w:t>
            </w:r>
          </w:p>
        </w:tc>
      </w:tr>
      <w:tr w:rsidR="00CC1034" w:rsidRPr="00D826BF" w14:paraId="425EB295" w14:textId="77777777" w:rsidTr="00E64875">
        <w:trPr>
          <w:trHeight w:val="340"/>
        </w:trPr>
        <w:tc>
          <w:tcPr>
            <w:tcW w:w="685" w:type="pct"/>
            <w:shd w:val="clear" w:color="auto" w:fill="auto"/>
            <w:vAlign w:val="center"/>
          </w:tcPr>
          <w:p w14:paraId="284E184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ПНС–3</w:t>
            </w:r>
          </w:p>
        </w:tc>
        <w:tc>
          <w:tcPr>
            <w:tcW w:w="1024" w:type="pct"/>
            <w:shd w:val="clear" w:color="auto" w:fill="auto"/>
            <w:vAlign w:val="center"/>
          </w:tcPr>
          <w:p w14:paraId="5707158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К45/30</w:t>
            </w:r>
          </w:p>
        </w:tc>
        <w:tc>
          <w:tcPr>
            <w:tcW w:w="423" w:type="pct"/>
            <w:shd w:val="clear" w:color="auto" w:fill="auto"/>
            <w:vAlign w:val="center"/>
          </w:tcPr>
          <w:p w14:paraId="45D1571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707" w:type="pct"/>
            <w:shd w:val="clear" w:color="auto" w:fill="auto"/>
            <w:vAlign w:val="center"/>
          </w:tcPr>
          <w:p w14:paraId="0B07346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1000" w:type="pct"/>
            <w:shd w:val="clear" w:color="auto" w:fill="auto"/>
            <w:vAlign w:val="center"/>
          </w:tcPr>
          <w:p w14:paraId="2E70F5A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45</w:t>
            </w:r>
          </w:p>
        </w:tc>
        <w:tc>
          <w:tcPr>
            <w:tcW w:w="457" w:type="pct"/>
            <w:shd w:val="clear" w:color="auto" w:fill="auto"/>
            <w:vAlign w:val="center"/>
          </w:tcPr>
          <w:p w14:paraId="3E8C088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32</w:t>
            </w:r>
          </w:p>
        </w:tc>
        <w:tc>
          <w:tcPr>
            <w:tcW w:w="703" w:type="pct"/>
            <w:shd w:val="clear" w:color="auto" w:fill="auto"/>
            <w:vAlign w:val="center"/>
          </w:tcPr>
          <w:p w14:paraId="1D2F806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2007</w:t>
            </w:r>
          </w:p>
        </w:tc>
      </w:tr>
      <w:tr w:rsidR="00CC1034" w:rsidRPr="00D826BF" w14:paraId="20179D93" w14:textId="77777777" w:rsidTr="00E64875">
        <w:trPr>
          <w:trHeight w:val="340"/>
        </w:trPr>
        <w:tc>
          <w:tcPr>
            <w:tcW w:w="685" w:type="pct"/>
            <w:shd w:val="clear" w:color="auto" w:fill="auto"/>
            <w:vAlign w:val="center"/>
          </w:tcPr>
          <w:p w14:paraId="45F5E7E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ПНС–4</w:t>
            </w:r>
          </w:p>
        </w:tc>
        <w:tc>
          <w:tcPr>
            <w:tcW w:w="1024" w:type="pct"/>
            <w:shd w:val="clear" w:color="auto" w:fill="auto"/>
            <w:vAlign w:val="center"/>
          </w:tcPr>
          <w:p w14:paraId="05CF5B3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200–150–315С</w:t>
            </w:r>
          </w:p>
        </w:tc>
        <w:tc>
          <w:tcPr>
            <w:tcW w:w="423" w:type="pct"/>
            <w:shd w:val="clear" w:color="auto" w:fill="auto"/>
            <w:vAlign w:val="center"/>
          </w:tcPr>
          <w:p w14:paraId="7EEB514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707" w:type="pct"/>
            <w:shd w:val="clear" w:color="auto" w:fill="auto"/>
            <w:vAlign w:val="center"/>
          </w:tcPr>
          <w:p w14:paraId="249AEEA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45</w:t>
            </w:r>
          </w:p>
        </w:tc>
        <w:tc>
          <w:tcPr>
            <w:tcW w:w="1000" w:type="pct"/>
            <w:shd w:val="clear" w:color="auto" w:fill="auto"/>
            <w:vAlign w:val="center"/>
          </w:tcPr>
          <w:p w14:paraId="66C199D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315</w:t>
            </w:r>
          </w:p>
        </w:tc>
        <w:tc>
          <w:tcPr>
            <w:tcW w:w="457" w:type="pct"/>
            <w:shd w:val="clear" w:color="auto" w:fill="auto"/>
            <w:vAlign w:val="center"/>
          </w:tcPr>
          <w:p w14:paraId="2C37908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32</w:t>
            </w:r>
          </w:p>
        </w:tc>
        <w:tc>
          <w:tcPr>
            <w:tcW w:w="703" w:type="pct"/>
            <w:shd w:val="clear" w:color="auto" w:fill="auto"/>
            <w:vAlign w:val="center"/>
          </w:tcPr>
          <w:p w14:paraId="6AB0EA4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1990</w:t>
            </w:r>
          </w:p>
        </w:tc>
      </w:tr>
      <w:tr w:rsidR="00CC1034" w:rsidRPr="00D826BF" w14:paraId="27A58543" w14:textId="77777777" w:rsidTr="00E64875">
        <w:trPr>
          <w:trHeight w:val="340"/>
        </w:trPr>
        <w:tc>
          <w:tcPr>
            <w:tcW w:w="685" w:type="pct"/>
            <w:shd w:val="clear" w:color="auto" w:fill="auto"/>
            <w:vAlign w:val="center"/>
          </w:tcPr>
          <w:p w14:paraId="4504E1B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ПНС–5</w:t>
            </w:r>
          </w:p>
        </w:tc>
        <w:tc>
          <w:tcPr>
            <w:tcW w:w="1024" w:type="pct"/>
            <w:shd w:val="clear" w:color="auto" w:fill="auto"/>
            <w:vAlign w:val="center"/>
          </w:tcPr>
          <w:p w14:paraId="67536CF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Д 200–36</w:t>
            </w:r>
          </w:p>
        </w:tc>
        <w:tc>
          <w:tcPr>
            <w:tcW w:w="423" w:type="pct"/>
            <w:shd w:val="clear" w:color="auto" w:fill="auto"/>
            <w:vAlign w:val="center"/>
          </w:tcPr>
          <w:p w14:paraId="06871606"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2</w:t>
            </w:r>
          </w:p>
        </w:tc>
        <w:tc>
          <w:tcPr>
            <w:tcW w:w="707" w:type="pct"/>
            <w:shd w:val="clear" w:color="auto" w:fill="auto"/>
            <w:vAlign w:val="center"/>
          </w:tcPr>
          <w:p w14:paraId="076487B3"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40</w:t>
            </w:r>
          </w:p>
        </w:tc>
        <w:tc>
          <w:tcPr>
            <w:tcW w:w="1000" w:type="pct"/>
            <w:shd w:val="clear" w:color="auto" w:fill="auto"/>
            <w:vAlign w:val="center"/>
          </w:tcPr>
          <w:p w14:paraId="36B69540"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200</w:t>
            </w:r>
          </w:p>
        </w:tc>
        <w:tc>
          <w:tcPr>
            <w:tcW w:w="457" w:type="pct"/>
            <w:shd w:val="clear" w:color="auto" w:fill="auto"/>
            <w:vAlign w:val="center"/>
          </w:tcPr>
          <w:p w14:paraId="15888D12"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36</w:t>
            </w:r>
          </w:p>
        </w:tc>
        <w:tc>
          <w:tcPr>
            <w:tcW w:w="703" w:type="pct"/>
            <w:shd w:val="clear" w:color="auto" w:fill="auto"/>
            <w:vAlign w:val="center"/>
          </w:tcPr>
          <w:p w14:paraId="3298B6B1"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1990</w:t>
            </w:r>
          </w:p>
        </w:tc>
      </w:tr>
      <w:tr w:rsidR="00CC1034" w:rsidRPr="00D826BF" w14:paraId="408ABFDC" w14:textId="77777777" w:rsidTr="00E64875">
        <w:trPr>
          <w:trHeight w:val="340"/>
        </w:trPr>
        <w:tc>
          <w:tcPr>
            <w:tcW w:w="685" w:type="pct"/>
            <w:shd w:val="clear" w:color="auto" w:fill="auto"/>
            <w:vAlign w:val="center"/>
          </w:tcPr>
          <w:p w14:paraId="13F6107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ПНС–6</w:t>
            </w:r>
          </w:p>
        </w:tc>
        <w:tc>
          <w:tcPr>
            <w:tcW w:w="1024" w:type="pct"/>
            <w:shd w:val="clear" w:color="auto" w:fill="auto"/>
            <w:vAlign w:val="center"/>
          </w:tcPr>
          <w:p w14:paraId="61E276C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290/18</w:t>
            </w:r>
          </w:p>
        </w:tc>
        <w:tc>
          <w:tcPr>
            <w:tcW w:w="423" w:type="pct"/>
            <w:shd w:val="clear" w:color="auto" w:fill="auto"/>
            <w:vAlign w:val="center"/>
          </w:tcPr>
          <w:p w14:paraId="47F29591"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2</w:t>
            </w:r>
          </w:p>
        </w:tc>
        <w:tc>
          <w:tcPr>
            <w:tcW w:w="707" w:type="pct"/>
            <w:shd w:val="clear" w:color="auto" w:fill="auto"/>
            <w:vAlign w:val="center"/>
          </w:tcPr>
          <w:p w14:paraId="4060B225"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22</w:t>
            </w:r>
          </w:p>
        </w:tc>
        <w:tc>
          <w:tcPr>
            <w:tcW w:w="1000" w:type="pct"/>
            <w:shd w:val="clear" w:color="auto" w:fill="auto"/>
            <w:vAlign w:val="center"/>
          </w:tcPr>
          <w:p w14:paraId="589F0072"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290</w:t>
            </w:r>
          </w:p>
        </w:tc>
        <w:tc>
          <w:tcPr>
            <w:tcW w:w="457" w:type="pct"/>
            <w:shd w:val="clear" w:color="auto" w:fill="auto"/>
            <w:vAlign w:val="center"/>
          </w:tcPr>
          <w:p w14:paraId="66E0E86F"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18</w:t>
            </w:r>
          </w:p>
        </w:tc>
        <w:tc>
          <w:tcPr>
            <w:tcW w:w="703" w:type="pct"/>
            <w:shd w:val="clear" w:color="auto" w:fill="auto"/>
            <w:vAlign w:val="center"/>
          </w:tcPr>
          <w:p w14:paraId="5D41CE0D"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1991</w:t>
            </w:r>
          </w:p>
        </w:tc>
      </w:tr>
      <w:tr w:rsidR="00CC1034" w:rsidRPr="00D826BF" w14:paraId="28577BF1" w14:textId="77777777" w:rsidTr="00E64875">
        <w:trPr>
          <w:trHeight w:val="340"/>
        </w:trPr>
        <w:tc>
          <w:tcPr>
            <w:tcW w:w="685" w:type="pct"/>
            <w:shd w:val="clear" w:color="auto" w:fill="auto"/>
            <w:vAlign w:val="center"/>
          </w:tcPr>
          <w:p w14:paraId="25EF2D6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ПНС–7</w:t>
            </w:r>
          </w:p>
        </w:tc>
        <w:tc>
          <w:tcPr>
            <w:tcW w:w="1024" w:type="pct"/>
            <w:shd w:val="clear" w:color="auto" w:fill="auto"/>
            <w:vAlign w:val="center"/>
          </w:tcPr>
          <w:p w14:paraId="63AE3B2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К45/30 У3.1</w:t>
            </w:r>
          </w:p>
        </w:tc>
        <w:tc>
          <w:tcPr>
            <w:tcW w:w="423" w:type="pct"/>
            <w:shd w:val="clear" w:color="auto" w:fill="auto"/>
            <w:vAlign w:val="center"/>
          </w:tcPr>
          <w:p w14:paraId="2E2167B2"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2</w:t>
            </w:r>
          </w:p>
        </w:tc>
        <w:tc>
          <w:tcPr>
            <w:tcW w:w="707" w:type="pct"/>
            <w:shd w:val="clear" w:color="auto" w:fill="auto"/>
            <w:vAlign w:val="center"/>
          </w:tcPr>
          <w:p w14:paraId="5293E78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1000" w:type="pct"/>
            <w:shd w:val="clear" w:color="auto" w:fill="auto"/>
            <w:vAlign w:val="center"/>
          </w:tcPr>
          <w:p w14:paraId="0F2664B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45</w:t>
            </w:r>
          </w:p>
        </w:tc>
        <w:tc>
          <w:tcPr>
            <w:tcW w:w="457" w:type="pct"/>
            <w:shd w:val="clear" w:color="auto" w:fill="auto"/>
            <w:vAlign w:val="center"/>
          </w:tcPr>
          <w:p w14:paraId="4EF364B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32</w:t>
            </w:r>
          </w:p>
        </w:tc>
        <w:tc>
          <w:tcPr>
            <w:tcW w:w="703" w:type="pct"/>
            <w:shd w:val="clear" w:color="auto" w:fill="auto"/>
            <w:vAlign w:val="center"/>
          </w:tcPr>
          <w:p w14:paraId="6A6B102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r>
      <w:tr w:rsidR="00CC1034" w:rsidRPr="00D826BF" w14:paraId="5E12820E" w14:textId="77777777" w:rsidTr="00E64875">
        <w:trPr>
          <w:trHeight w:val="340"/>
        </w:trPr>
        <w:tc>
          <w:tcPr>
            <w:tcW w:w="685" w:type="pct"/>
            <w:shd w:val="clear" w:color="auto" w:fill="auto"/>
            <w:vAlign w:val="center"/>
          </w:tcPr>
          <w:p w14:paraId="3F3A82E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ПНС–8</w:t>
            </w:r>
          </w:p>
        </w:tc>
        <w:tc>
          <w:tcPr>
            <w:tcW w:w="1024" w:type="pct"/>
            <w:shd w:val="clear" w:color="auto" w:fill="auto"/>
            <w:vAlign w:val="center"/>
          </w:tcPr>
          <w:p w14:paraId="42BB994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Д 200–36</w:t>
            </w:r>
          </w:p>
        </w:tc>
        <w:tc>
          <w:tcPr>
            <w:tcW w:w="423" w:type="pct"/>
            <w:shd w:val="clear" w:color="auto" w:fill="auto"/>
            <w:vAlign w:val="center"/>
          </w:tcPr>
          <w:p w14:paraId="31F4F537"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2</w:t>
            </w:r>
          </w:p>
        </w:tc>
        <w:tc>
          <w:tcPr>
            <w:tcW w:w="707" w:type="pct"/>
            <w:shd w:val="clear" w:color="auto" w:fill="auto"/>
            <w:vAlign w:val="center"/>
          </w:tcPr>
          <w:p w14:paraId="1D701B7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37</w:t>
            </w:r>
          </w:p>
        </w:tc>
        <w:tc>
          <w:tcPr>
            <w:tcW w:w="1000" w:type="pct"/>
            <w:shd w:val="clear" w:color="auto" w:fill="auto"/>
            <w:vAlign w:val="center"/>
          </w:tcPr>
          <w:p w14:paraId="70D99D6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200</w:t>
            </w:r>
          </w:p>
        </w:tc>
        <w:tc>
          <w:tcPr>
            <w:tcW w:w="457" w:type="pct"/>
            <w:shd w:val="clear" w:color="auto" w:fill="auto"/>
            <w:vAlign w:val="center"/>
          </w:tcPr>
          <w:p w14:paraId="67798DE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36</w:t>
            </w:r>
          </w:p>
        </w:tc>
        <w:tc>
          <w:tcPr>
            <w:tcW w:w="703" w:type="pct"/>
            <w:shd w:val="clear" w:color="auto" w:fill="auto"/>
            <w:vAlign w:val="center"/>
          </w:tcPr>
          <w:p w14:paraId="3D46BEC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1996</w:t>
            </w:r>
          </w:p>
        </w:tc>
      </w:tr>
      <w:tr w:rsidR="00CC1034" w:rsidRPr="00D826BF" w14:paraId="284974C9" w14:textId="77777777" w:rsidTr="00E64875">
        <w:trPr>
          <w:trHeight w:val="340"/>
        </w:trPr>
        <w:tc>
          <w:tcPr>
            <w:tcW w:w="685" w:type="pct"/>
            <w:vMerge w:val="restart"/>
            <w:shd w:val="clear" w:color="auto" w:fill="auto"/>
            <w:vAlign w:val="center"/>
          </w:tcPr>
          <w:p w14:paraId="07144D2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ПНС–9</w:t>
            </w:r>
          </w:p>
        </w:tc>
        <w:tc>
          <w:tcPr>
            <w:tcW w:w="1024" w:type="pct"/>
            <w:shd w:val="clear" w:color="auto" w:fill="auto"/>
            <w:vAlign w:val="center"/>
          </w:tcPr>
          <w:p w14:paraId="30E05A2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 160/30</w:t>
            </w:r>
          </w:p>
        </w:tc>
        <w:tc>
          <w:tcPr>
            <w:tcW w:w="423" w:type="pct"/>
            <w:shd w:val="clear" w:color="auto" w:fill="auto"/>
            <w:vAlign w:val="center"/>
          </w:tcPr>
          <w:p w14:paraId="29EFA8F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707" w:type="pct"/>
            <w:shd w:val="clear" w:color="auto" w:fill="auto"/>
            <w:vAlign w:val="center"/>
          </w:tcPr>
          <w:p w14:paraId="6A30FB6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30</w:t>
            </w:r>
          </w:p>
        </w:tc>
        <w:tc>
          <w:tcPr>
            <w:tcW w:w="1000" w:type="pct"/>
            <w:shd w:val="clear" w:color="auto" w:fill="auto"/>
            <w:vAlign w:val="center"/>
          </w:tcPr>
          <w:p w14:paraId="742A17D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160</w:t>
            </w:r>
          </w:p>
        </w:tc>
        <w:tc>
          <w:tcPr>
            <w:tcW w:w="457" w:type="pct"/>
            <w:shd w:val="clear" w:color="auto" w:fill="auto"/>
            <w:vAlign w:val="center"/>
          </w:tcPr>
          <w:p w14:paraId="0DE1FA3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30</w:t>
            </w:r>
          </w:p>
        </w:tc>
        <w:tc>
          <w:tcPr>
            <w:tcW w:w="703" w:type="pct"/>
            <w:vMerge w:val="restart"/>
            <w:shd w:val="clear" w:color="auto" w:fill="auto"/>
            <w:vAlign w:val="center"/>
          </w:tcPr>
          <w:p w14:paraId="3147BDC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1996</w:t>
            </w:r>
          </w:p>
        </w:tc>
      </w:tr>
      <w:tr w:rsidR="00CC1034" w:rsidRPr="00D826BF" w14:paraId="5B4910BF" w14:textId="77777777" w:rsidTr="00E64875">
        <w:trPr>
          <w:trHeight w:val="340"/>
        </w:trPr>
        <w:tc>
          <w:tcPr>
            <w:tcW w:w="685" w:type="pct"/>
            <w:vMerge/>
            <w:shd w:val="clear" w:color="auto" w:fill="auto"/>
            <w:vAlign w:val="center"/>
          </w:tcPr>
          <w:p w14:paraId="2511FA8B" w14:textId="77777777" w:rsidR="00CC1034" w:rsidRPr="00D826BF" w:rsidRDefault="00CC1034" w:rsidP="00E64875">
            <w:pPr>
              <w:jc w:val="center"/>
              <w:rPr>
                <w:rFonts w:ascii="Times New Roman" w:hAnsi="Times New Roman" w:cs="Times New Roman"/>
                <w:sz w:val="18"/>
                <w:szCs w:val="18"/>
              </w:rPr>
            </w:pPr>
          </w:p>
        </w:tc>
        <w:tc>
          <w:tcPr>
            <w:tcW w:w="1024" w:type="pct"/>
            <w:shd w:val="clear" w:color="auto" w:fill="auto"/>
            <w:vAlign w:val="center"/>
          </w:tcPr>
          <w:p w14:paraId="3DC570D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КМ 80–65–160</w:t>
            </w:r>
          </w:p>
        </w:tc>
        <w:tc>
          <w:tcPr>
            <w:tcW w:w="423" w:type="pct"/>
            <w:shd w:val="clear" w:color="auto" w:fill="auto"/>
            <w:vAlign w:val="center"/>
          </w:tcPr>
          <w:p w14:paraId="5A862FA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707" w:type="pct"/>
            <w:shd w:val="clear" w:color="auto" w:fill="auto"/>
            <w:vAlign w:val="center"/>
          </w:tcPr>
          <w:p w14:paraId="68E02F0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1000" w:type="pct"/>
            <w:shd w:val="clear" w:color="auto" w:fill="auto"/>
            <w:vAlign w:val="center"/>
          </w:tcPr>
          <w:p w14:paraId="7B79134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50</w:t>
            </w:r>
          </w:p>
        </w:tc>
        <w:tc>
          <w:tcPr>
            <w:tcW w:w="457" w:type="pct"/>
            <w:shd w:val="clear" w:color="auto" w:fill="auto"/>
            <w:vAlign w:val="center"/>
          </w:tcPr>
          <w:p w14:paraId="6EE6898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32</w:t>
            </w:r>
          </w:p>
        </w:tc>
        <w:tc>
          <w:tcPr>
            <w:tcW w:w="703" w:type="pct"/>
            <w:vMerge/>
            <w:shd w:val="clear" w:color="auto" w:fill="auto"/>
            <w:vAlign w:val="center"/>
          </w:tcPr>
          <w:p w14:paraId="1D36D2FE" w14:textId="77777777" w:rsidR="00CC1034" w:rsidRPr="00D826BF" w:rsidRDefault="00CC1034" w:rsidP="00E64875">
            <w:pPr>
              <w:jc w:val="center"/>
              <w:rPr>
                <w:rFonts w:ascii="Times New Roman" w:hAnsi="Times New Roman" w:cs="Times New Roman"/>
                <w:sz w:val="18"/>
                <w:szCs w:val="18"/>
              </w:rPr>
            </w:pPr>
          </w:p>
        </w:tc>
      </w:tr>
      <w:tr w:rsidR="00CC1034" w:rsidRPr="00D826BF" w14:paraId="50DD31F5" w14:textId="77777777" w:rsidTr="00E64875">
        <w:trPr>
          <w:trHeight w:val="340"/>
        </w:trPr>
        <w:tc>
          <w:tcPr>
            <w:tcW w:w="685" w:type="pct"/>
            <w:shd w:val="clear" w:color="auto" w:fill="auto"/>
            <w:vAlign w:val="center"/>
          </w:tcPr>
          <w:p w14:paraId="1D144B4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ПНС–10</w:t>
            </w:r>
          </w:p>
        </w:tc>
        <w:tc>
          <w:tcPr>
            <w:tcW w:w="1024" w:type="pct"/>
            <w:shd w:val="clear" w:color="auto" w:fill="auto"/>
            <w:vAlign w:val="center"/>
          </w:tcPr>
          <w:p w14:paraId="2E97A44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КМ 80–65–160</w:t>
            </w:r>
          </w:p>
        </w:tc>
        <w:tc>
          <w:tcPr>
            <w:tcW w:w="423" w:type="pct"/>
            <w:shd w:val="clear" w:color="auto" w:fill="auto"/>
            <w:vAlign w:val="center"/>
          </w:tcPr>
          <w:p w14:paraId="0A850877"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2</w:t>
            </w:r>
          </w:p>
        </w:tc>
        <w:tc>
          <w:tcPr>
            <w:tcW w:w="707" w:type="pct"/>
            <w:shd w:val="clear" w:color="auto" w:fill="auto"/>
            <w:vAlign w:val="center"/>
          </w:tcPr>
          <w:p w14:paraId="2CA26F3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1000" w:type="pct"/>
            <w:shd w:val="clear" w:color="auto" w:fill="auto"/>
            <w:vAlign w:val="center"/>
          </w:tcPr>
          <w:p w14:paraId="6E91240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30</w:t>
            </w:r>
          </w:p>
        </w:tc>
        <w:tc>
          <w:tcPr>
            <w:tcW w:w="457" w:type="pct"/>
            <w:shd w:val="clear" w:color="auto" w:fill="auto"/>
            <w:vAlign w:val="center"/>
          </w:tcPr>
          <w:p w14:paraId="511F662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w:t>
            </w:r>
          </w:p>
        </w:tc>
        <w:tc>
          <w:tcPr>
            <w:tcW w:w="703" w:type="pct"/>
            <w:shd w:val="clear" w:color="auto" w:fill="auto"/>
            <w:vAlign w:val="center"/>
          </w:tcPr>
          <w:p w14:paraId="3C9F932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1999</w:t>
            </w:r>
          </w:p>
        </w:tc>
      </w:tr>
      <w:tr w:rsidR="00CC1034" w:rsidRPr="00D826BF" w14:paraId="76BA195B" w14:textId="77777777" w:rsidTr="00E64875">
        <w:trPr>
          <w:trHeight w:val="340"/>
        </w:trPr>
        <w:tc>
          <w:tcPr>
            <w:tcW w:w="685" w:type="pct"/>
            <w:shd w:val="clear" w:color="auto" w:fill="auto"/>
            <w:vAlign w:val="center"/>
          </w:tcPr>
          <w:p w14:paraId="50D2685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ПНС–11</w:t>
            </w:r>
          </w:p>
        </w:tc>
        <w:tc>
          <w:tcPr>
            <w:tcW w:w="1024" w:type="pct"/>
            <w:shd w:val="clear" w:color="auto" w:fill="auto"/>
            <w:vAlign w:val="center"/>
          </w:tcPr>
          <w:p w14:paraId="32F9670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К20/30</w:t>
            </w:r>
          </w:p>
        </w:tc>
        <w:tc>
          <w:tcPr>
            <w:tcW w:w="423" w:type="pct"/>
            <w:shd w:val="clear" w:color="auto" w:fill="auto"/>
            <w:vAlign w:val="center"/>
          </w:tcPr>
          <w:p w14:paraId="24F29C2A"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2</w:t>
            </w:r>
          </w:p>
        </w:tc>
        <w:tc>
          <w:tcPr>
            <w:tcW w:w="707" w:type="pct"/>
            <w:shd w:val="clear" w:color="auto" w:fill="auto"/>
            <w:vAlign w:val="center"/>
          </w:tcPr>
          <w:p w14:paraId="0A5DAD3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1000" w:type="pct"/>
            <w:shd w:val="clear" w:color="auto" w:fill="auto"/>
            <w:vAlign w:val="center"/>
          </w:tcPr>
          <w:p w14:paraId="46CA9BB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64</w:t>
            </w:r>
          </w:p>
        </w:tc>
        <w:tc>
          <w:tcPr>
            <w:tcW w:w="457" w:type="pct"/>
            <w:shd w:val="clear" w:color="auto" w:fill="auto"/>
            <w:vAlign w:val="center"/>
          </w:tcPr>
          <w:p w14:paraId="65C40CE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44,3</w:t>
            </w:r>
          </w:p>
        </w:tc>
        <w:tc>
          <w:tcPr>
            <w:tcW w:w="703" w:type="pct"/>
            <w:shd w:val="clear" w:color="auto" w:fill="auto"/>
            <w:vAlign w:val="center"/>
          </w:tcPr>
          <w:p w14:paraId="2D2EC7F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2002</w:t>
            </w:r>
          </w:p>
        </w:tc>
      </w:tr>
      <w:tr w:rsidR="00CC1034" w:rsidRPr="00D826BF" w14:paraId="1D85FF71" w14:textId="77777777" w:rsidTr="00E64875">
        <w:trPr>
          <w:trHeight w:val="340"/>
        </w:trPr>
        <w:tc>
          <w:tcPr>
            <w:tcW w:w="685" w:type="pct"/>
            <w:shd w:val="clear" w:color="auto" w:fill="auto"/>
            <w:vAlign w:val="center"/>
          </w:tcPr>
          <w:p w14:paraId="5C6BB4F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ПНС–12</w:t>
            </w:r>
          </w:p>
        </w:tc>
        <w:tc>
          <w:tcPr>
            <w:tcW w:w="1024" w:type="pct"/>
            <w:shd w:val="clear" w:color="auto" w:fill="auto"/>
            <w:vAlign w:val="center"/>
          </w:tcPr>
          <w:p w14:paraId="2B0A39C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GRUNDFOS CR64–2</w:t>
            </w:r>
          </w:p>
        </w:tc>
        <w:tc>
          <w:tcPr>
            <w:tcW w:w="423" w:type="pct"/>
            <w:shd w:val="clear" w:color="auto" w:fill="auto"/>
            <w:vAlign w:val="center"/>
          </w:tcPr>
          <w:p w14:paraId="42575D29"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6</w:t>
            </w:r>
          </w:p>
        </w:tc>
        <w:tc>
          <w:tcPr>
            <w:tcW w:w="707" w:type="pct"/>
            <w:shd w:val="clear" w:color="auto" w:fill="auto"/>
            <w:vAlign w:val="center"/>
          </w:tcPr>
          <w:p w14:paraId="2C9DCDE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1,5</w:t>
            </w:r>
          </w:p>
        </w:tc>
        <w:tc>
          <w:tcPr>
            <w:tcW w:w="1000" w:type="pct"/>
            <w:shd w:val="clear" w:color="auto" w:fill="auto"/>
            <w:vAlign w:val="center"/>
          </w:tcPr>
          <w:p w14:paraId="3CEFFE5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w:t>
            </w:r>
          </w:p>
        </w:tc>
        <w:tc>
          <w:tcPr>
            <w:tcW w:w="457" w:type="pct"/>
            <w:shd w:val="clear" w:color="auto" w:fill="auto"/>
            <w:vAlign w:val="center"/>
          </w:tcPr>
          <w:p w14:paraId="5DFE168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31,9</w:t>
            </w:r>
          </w:p>
        </w:tc>
        <w:tc>
          <w:tcPr>
            <w:tcW w:w="703" w:type="pct"/>
            <w:shd w:val="clear" w:color="auto" w:fill="auto"/>
            <w:vAlign w:val="center"/>
          </w:tcPr>
          <w:p w14:paraId="77B2B2E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2008</w:t>
            </w:r>
          </w:p>
        </w:tc>
      </w:tr>
    </w:tbl>
    <w:p w14:paraId="38A55C75" w14:textId="7777777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p>
    <w:p w14:paraId="3AD8B624"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В составе каждого из головных узлов водоснабжения города (водозаборы № 1 и № 2) эксплуатируются станции очистки и дезинфекции воды, а также резервуары чистой воды.</w:t>
      </w:r>
    </w:p>
    <w:p w14:paraId="26D0616A"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Две существующие станции обезжелезивания в г. Северске имеют общую проектную производительность 69,6 тыс.м3/</w:t>
      </w:r>
      <w:proofErr w:type="spellStart"/>
      <w:r w:rsidRPr="00D826BF">
        <w:rPr>
          <w:rFonts w:ascii="Times New Roman" w:eastAsia="Times New Roman" w:hAnsi="Times New Roman" w:cs="Times New Roman"/>
          <w:sz w:val="24"/>
          <w:szCs w:val="24"/>
          <w:lang w:eastAsia="ru-RU"/>
        </w:rPr>
        <w:t>сут</w:t>
      </w:r>
      <w:proofErr w:type="spellEnd"/>
      <w:r w:rsidRPr="00D826BF">
        <w:rPr>
          <w:rFonts w:ascii="Times New Roman" w:eastAsia="Times New Roman" w:hAnsi="Times New Roman" w:cs="Times New Roman"/>
          <w:sz w:val="24"/>
          <w:szCs w:val="24"/>
          <w:lang w:eastAsia="ru-RU"/>
        </w:rPr>
        <w:t>. (по 34,8 тыс.м3/</w:t>
      </w:r>
      <w:proofErr w:type="spellStart"/>
      <w:r w:rsidRPr="00D826BF">
        <w:rPr>
          <w:rFonts w:ascii="Times New Roman" w:eastAsia="Times New Roman" w:hAnsi="Times New Roman" w:cs="Times New Roman"/>
          <w:sz w:val="24"/>
          <w:szCs w:val="24"/>
          <w:lang w:eastAsia="ru-RU"/>
        </w:rPr>
        <w:t>сут</w:t>
      </w:r>
      <w:proofErr w:type="spellEnd"/>
      <w:r w:rsidRPr="00D826BF">
        <w:rPr>
          <w:rFonts w:ascii="Times New Roman" w:eastAsia="Times New Roman" w:hAnsi="Times New Roman" w:cs="Times New Roman"/>
          <w:sz w:val="24"/>
          <w:szCs w:val="24"/>
          <w:lang w:eastAsia="ru-RU"/>
        </w:rPr>
        <w:t>. каждая).</w:t>
      </w:r>
    </w:p>
    <w:p w14:paraId="2335ED49"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Однако фактическая производительность каждой станции очистки лимитируется величиной разрешенного отбора воды: 26,0 тыс.м3/</w:t>
      </w:r>
      <w:proofErr w:type="spellStart"/>
      <w:r w:rsidRPr="00D826BF">
        <w:rPr>
          <w:rFonts w:ascii="Times New Roman" w:eastAsia="Times New Roman" w:hAnsi="Times New Roman" w:cs="Times New Roman"/>
          <w:sz w:val="24"/>
          <w:szCs w:val="24"/>
          <w:lang w:eastAsia="ru-RU"/>
        </w:rPr>
        <w:t>сут</w:t>
      </w:r>
      <w:proofErr w:type="spellEnd"/>
      <w:r w:rsidRPr="00D826BF">
        <w:rPr>
          <w:rFonts w:ascii="Times New Roman" w:eastAsia="Times New Roman" w:hAnsi="Times New Roman" w:cs="Times New Roman"/>
          <w:sz w:val="24"/>
          <w:szCs w:val="24"/>
          <w:lang w:eastAsia="ru-RU"/>
        </w:rPr>
        <w:t>. – для водозабора № 1 и 24,6 тыс.м3/</w:t>
      </w:r>
      <w:proofErr w:type="spellStart"/>
      <w:r w:rsidRPr="00D826BF">
        <w:rPr>
          <w:rFonts w:ascii="Times New Roman" w:eastAsia="Times New Roman" w:hAnsi="Times New Roman" w:cs="Times New Roman"/>
          <w:sz w:val="24"/>
          <w:szCs w:val="24"/>
          <w:lang w:eastAsia="ru-RU"/>
        </w:rPr>
        <w:t>сут</w:t>
      </w:r>
      <w:proofErr w:type="spellEnd"/>
      <w:r w:rsidRPr="00D826BF">
        <w:rPr>
          <w:rFonts w:ascii="Times New Roman" w:eastAsia="Times New Roman" w:hAnsi="Times New Roman" w:cs="Times New Roman"/>
          <w:sz w:val="24"/>
          <w:szCs w:val="24"/>
          <w:lang w:eastAsia="ru-RU"/>
        </w:rPr>
        <w:t>. – для водозабора № 2.</w:t>
      </w:r>
    </w:p>
    <w:p w14:paraId="66DCD1D3"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Дезинфекция воды осуществляется гипохлоритом натрия. </w:t>
      </w:r>
    </w:p>
    <w:p w14:paraId="406A705B"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Качество воды, </w:t>
      </w:r>
      <w:proofErr w:type="spellStart"/>
      <w:r w:rsidRPr="00D826BF">
        <w:rPr>
          <w:rFonts w:ascii="Times New Roman" w:eastAsia="Times New Roman" w:hAnsi="Times New Roman" w:cs="Times New Roman"/>
          <w:sz w:val="24"/>
          <w:szCs w:val="24"/>
          <w:lang w:eastAsia="ru-RU"/>
        </w:rPr>
        <w:t>поступающеи</w:t>
      </w:r>
      <w:proofErr w:type="spellEnd"/>
      <w:r w:rsidRPr="00D826BF">
        <w:rPr>
          <w:rFonts w:ascii="Times New Roman" w:eastAsia="Times New Roman" w:hAnsi="Times New Roman" w:cs="Times New Roman"/>
          <w:sz w:val="24"/>
          <w:szCs w:val="24"/>
          <w:lang w:eastAsia="ru-RU"/>
        </w:rPr>
        <w:t xml:space="preserve">̆ в водопроводные сети города с водозаборов № 1 и № 2 после станций очистки и дезинфекции, по основным компонентам состава отвечает требованиям СанПиН 2.1.4.1074–01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 </w:t>
      </w:r>
    </w:p>
    <w:p w14:paraId="4E6531B1" w14:textId="73C41C36"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Результаты анализов воды перед поступлением в распределительные сети ОВС–1 и ОВС–2 по состоянию на 2022 год представлены в Таблицах </w:t>
      </w:r>
      <w:r>
        <w:rPr>
          <w:rFonts w:ascii="Times New Roman" w:eastAsia="Times New Roman" w:hAnsi="Times New Roman" w:cs="Times New Roman"/>
          <w:sz w:val="24"/>
          <w:szCs w:val="24"/>
          <w:lang w:eastAsia="ru-RU"/>
        </w:rPr>
        <w:t xml:space="preserve">69 </w:t>
      </w:r>
      <w:r w:rsidR="00893E3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70</w:t>
      </w:r>
      <w:r w:rsidRPr="00D826BF">
        <w:rPr>
          <w:rFonts w:ascii="Times New Roman" w:eastAsia="Times New Roman" w:hAnsi="Times New Roman" w:cs="Times New Roman"/>
          <w:sz w:val="24"/>
          <w:szCs w:val="24"/>
          <w:lang w:eastAsia="ru-RU"/>
        </w:rPr>
        <w:t>.</w:t>
      </w:r>
    </w:p>
    <w:p w14:paraId="1B303CF4" w14:textId="77777777" w:rsidR="00CC1034" w:rsidRPr="00D826BF" w:rsidRDefault="00CC1034" w:rsidP="00CC103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49F1477" w14:textId="5672F0DD" w:rsidR="00CC1034" w:rsidRPr="00D826BF" w:rsidRDefault="00CC1034" w:rsidP="00CC1034">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Таблица </w:t>
      </w:r>
      <w:r>
        <w:rPr>
          <w:rFonts w:ascii="Times New Roman" w:eastAsia="Times New Roman" w:hAnsi="Times New Roman" w:cs="Times New Roman"/>
          <w:sz w:val="24"/>
          <w:szCs w:val="24"/>
          <w:lang w:eastAsia="ru-RU"/>
        </w:rPr>
        <w:t>69</w:t>
      </w:r>
      <w:r w:rsidRPr="00D826BF">
        <w:rPr>
          <w:rFonts w:ascii="Times New Roman" w:eastAsia="Times New Roman" w:hAnsi="Times New Roman" w:cs="Times New Roman"/>
          <w:sz w:val="24"/>
          <w:szCs w:val="24"/>
          <w:lang w:eastAsia="ru-RU"/>
        </w:rPr>
        <w:t xml:space="preserve"> – Результаты анализов воды перед поступлением в распределительную сеть ОВС–1 по состоянию на 2022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7"/>
        <w:gridCol w:w="1887"/>
        <w:gridCol w:w="1886"/>
        <w:gridCol w:w="1886"/>
        <w:gridCol w:w="2308"/>
      </w:tblGrid>
      <w:tr w:rsidR="00CC1034" w:rsidRPr="00D826BF" w14:paraId="26BD8423" w14:textId="77777777" w:rsidTr="00E64875">
        <w:trPr>
          <w:trHeight w:val="340"/>
          <w:tblHeader/>
        </w:trPr>
        <w:tc>
          <w:tcPr>
            <w:tcW w:w="957" w:type="pct"/>
            <w:shd w:val="clear" w:color="auto" w:fill="auto"/>
            <w:vAlign w:val="center"/>
            <w:hideMark/>
          </w:tcPr>
          <w:p w14:paraId="05E0D913"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Определяемые характеристики</w:t>
            </w:r>
          </w:p>
        </w:tc>
        <w:tc>
          <w:tcPr>
            <w:tcW w:w="957" w:type="pct"/>
            <w:shd w:val="clear" w:color="auto" w:fill="auto"/>
            <w:vAlign w:val="center"/>
            <w:hideMark/>
          </w:tcPr>
          <w:p w14:paraId="1DF45817"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Единицы измерения</w:t>
            </w:r>
          </w:p>
        </w:tc>
        <w:tc>
          <w:tcPr>
            <w:tcW w:w="957" w:type="pct"/>
            <w:shd w:val="clear" w:color="auto" w:fill="auto"/>
            <w:vAlign w:val="center"/>
            <w:hideMark/>
          </w:tcPr>
          <w:p w14:paraId="41E427F2"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Предельно допустимые концентрации</w:t>
            </w:r>
          </w:p>
        </w:tc>
        <w:tc>
          <w:tcPr>
            <w:tcW w:w="957" w:type="pct"/>
            <w:shd w:val="clear" w:color="auto" w:fill="auto"/>
            <w:vAlign w:val="center"/>
            <w:hideMark/>
          </w:tcPr>
          <w:p w14:paraId="68DD5497"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Результаты испытаний</w:t>
            </w:r>
          </w:p>
        </w:tc>
        <w:tc>
          <w:tcPr>
            <w:tcW w:w="1171" w:type="pct"/>
            <w:shd w:val="clear" w:color="auto" w:fill="auto"/>
            <w:vAlign w:val="center"/>
            <w:hideMark/>
          </w:tcPr>
          <w:p w14:paraId="0E03115B"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Обозначение документа на МВИ</w:t>
            </w:r>
          </w:p>
        </w:tc>
      </w:tr>
      <w:tr w:rsidR="00CC1034" w:rsidRPr="00D826BF" w14:paraId="4A0731DC" w14:textId="77777777" w:rsidTr="00E64875">
        <w:trPr>
          <w:trHeight w:val="340"/>
        </w:trPr>
        <w:tc>
          <w:tcPr>
            <w:tcW w:w="957" w:type="pct"/>
            <w:shd w:val="clear" w:color="auto" w:fill="auto"/>
            <w:vAlign w:val="center"/>
            <w:hideMark/>
          </w:tcPr>
          <w:p w14:paraId="4F82EF68"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Запах</w:t>
            </w:r>
          </w:p>
        </w:tc>
        <w:tc>
          <w:tcPr>
            <w:tcW w:w="957" w:type="pct"/>
            <w:shd w:val="clear" w:color="auto" w:fill="auto"/>
            <w:vAlign w:val="center"/>
            <w:hideMark/>
          </w:tcPr>
          <w:p w14:paraId="6D27479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баллы</w:t>
            </w:r>
          </w:p>
        </w:tc>
        <w:tc>
          <w:tcPr>
            <w:tcW w:w="957" w:type="pct"/>
            <w:shd w:val="clear" w:color="auto" w:fill="auto"/>
            <w:vAlign w:val="center"/>
            <w:hideMark/>
          </w:tcPr>
          <w:p w14:paraId="16F156E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w:t>
            </w:r>
          </w:p>
        </w:tc>
        <w:tc>
          <w:tcPr>
            <w:tcW w:w="957" w:type="pct"/>
            <w:shd w:val="clear" w:color="auto" w:fill="auto"/>
            <w:vAlign w:val="center"/>
            <w:hideMark/>
          </w:tcPr>
          <w:p w14:paraId="439F8B7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w:t>
            </w:r>
          </w:p>
        </w:tc>
        <w:tc>
          <w:tcPr>
            <w:tcW w:w="1171" w:type="pct"/>
            <w:shd w:val="clear" w:color="auto" w:fill="auto"/>
            <w:vAlign w:val="center"/>
            <w:hideMark/>
          </w:tcPr>
          <w:p w14:paraId="5AB76E16"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Р 57164 (п. 5)</w:t>
            </w:r>
          </w:p>
        </w:tc>
      </w:tr>
      <w:tr w:rsidR="00CC1034" w:rsidRPr="00D826BF" w14:paraId="389F7D75" w14:textId="77777777" w:rsidTr="00E64875">
        <w:trPr>
          <w:trHeight w:val="340"/>
        </w:trPr>
        <w:tc>
          <w:tcPr>
            <w:tcW w:w="957" w:type="pct"/>
            <w:shd w:val="clear" w:color="auto" w:fill="auto"/>
            <w:vAlign w:val="center"/>
            <w:hideMark/>
          </w:tcPr>
          <w:p w14:paraId="1110A608"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Привкус</w:t>
            </w:r>
          </w:p>
        </w:tc>
        <w:tc>
          <w:tcPr>
            <w:tcW w:w="957" w:type="pct"/>
            <w:shd w:val="clear" w:color="auto" w:fill="auto"/>
            <w:vAlign w:val="center"/>
            <w:hideMark/>
          </w:tcPr>
          <w:p w14:paraId="46BE43F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баллы</w:t>
            </w:r>
          </w:p>
        </w:tc>
        <w:tc>
          <w:tcPr>
            <w:tcW w:w="957" w:type="pct"/>
            <w:shd w:val="clear" w:color="auto" w:fill="auto"/>
            <w:vAlign w:val="center"/>
            <w:hideMark/>
          </w:tcPr>
          <w:p w14:paraId="0C424A6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w:t>
            </w:r>
          </w:p>
        </w:tc>
        <w:tc>
          <w:tcPr>
            <w:tcW w:w="957" w:type="pct"/>
            <w:shd w:val="clear" w:color="auto" w:fill="auto"/>
            <w:vAlign w:val="center"/>
            <w:hideMark/>
          </w:tcPr>
          <w:p w14:paraId="662C111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w:t>
            </w:r>
          </w:p>
        </w:tc>
        <w:tc>
          <w:tcPr>
            <w:tcW w:w="1171" w:type="pct"/>
            <w:shd w:val="clear" w:color="auto" w:fill="auto"/>
            <w:vAlign w:val="center"/>
            <w:hideMark/>
          </w:tcPr>
          <w:p w14:paraId="4397FBB1"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Р 57164 (п. 5)</w:t>
            </w:r>
          </w:p>
        </w:tc>
      </w:tr>
      <w:tr w:rsidR="00CC1034" w:rsidRPr="00D826BF" w14:paraId="6E481E4F" w14:textId="77777777" w:rsidTr="00E64875">
        <w:trPr>
          <w:trHeight w:val="340"/>
        </w:trPr>
        <w:tc>
          <w:tcPr>
            <w:tcW w:w="957" w:type="pct"/>
            <w:shd w:val="clear" w:color="auto" w:fill="auto"/>
            <w:vAlign w:val="center"/>
            <w:hideMark/>
          </w:tcPr>
          <w:p w14:paraId="599CC845"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Цветность</w:t>
            </w:r>
          </w:p>
        </w:tc>
        <w:tc>
          <w:tcPr>
            <w:tcW w:w="957" w:type="pct"/>
            <w:shd w:val="clear" w:color="auto" w:fill="auto"/>
            <w:vAlign w:val="center"/>
            <w:hideMark/>
          </w:tcPr>
          <w:p w14:paraId="6EBBE5F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градусы</w:t>
            </w:r>
          </w:p>
        </w:tc>
        <w:tc>
          <w:tcPr>
            <w:tcW w:w="957" w:type="pct"/>
            <w:shd w:val="clear" w:color="auto" w:fill="auto"/>
            <w:vAlign w:val="center"/>
            <w:hideMark/>
          </w:tcPr>
          <w:p w14:paraId="3971377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w:t>
            </w:r>
          </w:p>
        </w:tc>
        <w:tc>
          <w:tcPr>
            <w:tcW w:w="957" w:type="pct"/>
            <w:shd w:val="clear" w:color="auto" w:fill="auto"/>
            <w:vAlign w:val="center"/>
            <w:hideMark/>
          </w:tcPr>
          <w:p w14:paraId="47691C0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5,0</w:t>
            </w:r>
          </w:p>
        </w:tc>
        <w:tc>
          <w:tcPr>
            <w:tcW w:w="1171" w:type="pct"/>
            <w:shd w:val="clear" w:color="auto" w:fill="auto"/>
            <w:vAlign w:val="center"/>
            <w:hideMark/>
          </w:tcPr>
          <w:p w14:paraId="26643B6A"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31868–2012 (метод Б)</w:t>
            </w:r>
          </w:p>
        </w:tc>
      </w:tr>
      <w:tr w:rsidR="00CC1034" w:rsidRPr="00D826BF" w14:paraId="5D39F90F" w14:textId="77777777" w:rsidTr="00E64875">
        <w:trPr>
          <w:trHeight w:val="340"/>
        </w:trPr>
        <w:tc>
          <w:tcPr>
            <w:tcW w:w="957" w:type="pct"/>
            <w:shd w:val="clear" w:color="auto" w:fill="auto"/>
            <w:vAlign w:val="center"/>
            <w:hideMark/>
          </w:tcPr>
          <w:p w14:paraId="5FBF9D81"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Мутность</w:t>
            </w:r>
          </w:p>
        </w:tc>
        <w:tc>
          <w:tcPr>
            <w:tcW w:w="957" w:type="pct"/>
            <w:shd w:val="clear" w:color="auto" w:fill="auto"/>
            <w:vAlign w:val="center"/>
            <w:hideMark/>
          </w:tcPr>
          <w:p w14:paraId="550A51C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07F0191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w:t>
            </w:r>
          </w:p>
        </w:tc>
        <w:tc>
          <w:tcPr>
            <w:tcW w:w="957" w:type="pct"/>
            <w:shd w:val="clear" w:color="auto" w:fill="auto"/>
            <w:vAlign w:val="center"/>
            <w:hideMark/>
          </w:tcPr>
          <w:p w14:paraId="20FE1F2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0,58</w:t>
            </w:r>
          </w:p>
        </w:tc>
        <w:tc>
          <w:tcPr>
            <w:tcW w:w="1171" w:type="pct"/>
            <w:shd w:val="clear" w:color="auto" w:fill="auto"/>
            <w:vAlign w:val="center"/>
            <w:hideMark/>
          </w:tcPr>
          <w:p w14:paraId="4FFDF8AE"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Р 57164–2016 (п. 6)</w:t>
            </w:r>
          </w:p>
        </w:tc>
      </w:tr>
      <w:tr w:rsidR="00CC1034" w:rsidRPr="00D826BF" w14:paraId="7960FDCC" w14:textId="77777777" w:rsidTr="00E64875">
        <w:trPr>
          <w:trHeight w:val="340"/>
        </w:trPr>
        <w:tc>
          <w:tcPr>
            <w:tcW w:w="957" w:type="pct"/>
            <w:shd w:val="clear" w:color="auto" w:fill="auto"/>
            <w:vAlign w:val="center"/>
            <w:hideMark/>
          </w:tcPr>
          <w:p w14:paraId="1414AA17"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Водородный показатель</w:t>
            </w:r>
          </w:p>
        </w:tc>
        <w:tc>
          <w:tcPr>
            <w:tcW w:w="957" w:type="pct"/>
            <w:shd w:val="clear" w:color="auto" w:fill="auto"/>
            <w:vAlign w:val="center"/>
            <w:hideMark/>
          </w:tcPr>
          <w:p w14:paraId="77CDEE9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proofErr w:type="spellStart"/>
            <w:r w:rsidRPr="00D826BF">
              <w:rPr>
                <w:rFonts w:ascii="Times New Roman" w:eastAsia="Times New Roman" w:hAnsi="Times New Roman" w:cs="Times New Roman"/>
                <w:sz w:val="18"/>
                <w:szCs w:val="18"/>
                <w:lang w:eastAsia="ru-RU"/>
              </w:rPr>
              <w:t>ед</w:t>
            </w:r>
            <w:proofErr w:type="spellEnd"/>
            <w:r w:rsidRPr="00D826BF">
              <w:rPr>
                <w:rFonts w:ascii="Times New Roman" w:eastAsia="Times New Roman" w:hAnsi="Times New Roman" w:cs="Times New Roman"/>
                <w:sz w:val="18"/>
                <w:szCs w:val="18"/>
                <w:lang w:eastAsia="ru-RU"/>
              </w:rPr>
              <w:t xml:space="preserve"> </w:t>
            </w:r>
            <w:proofErr w:type="spellStart"/>
            <w:r w:rsidRPr="00D826BF">
              <w:rPr>
                <w:rFonts w:ascii="Times New Roman" w:eastAsia="Times New Roman" w:hAnsi="Times New Roman" w:cs="Times New Roman"/>
                <w:sz w:val="18"/>
                <w:szCs w:val="18"/>
                <w:lang w:eastAsia="ru-RU"/>
              </w:rPr>
              <w:t>pH</w:t>
            </w:r>
            <w:proofErr w:type="spellEnd"/>
          </w:p>
        </w:tc>
        <w:tc>
          <w:tcPr>
            <w:tcW w:w="957" w:type="pct"/>
            <w:shd w:val="clear" w:color="auto" w:fill="auto"/>
            <w:vAlign w:val="center"/>
            <w:hideMark/>
          </w:tcPr>
          <w:p w14:paraId="32465C6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(6–9)</w:t>
            </w:r>
          </w:p>
        </w:tc>
        <w:tc>
          <w:tcPr>
            <w:tcW w:w="957" w:type="pct"/>
            <w:shd w:val="clear" w:color="auto" w:fill="auto"/>
            <w:vAlign w:val="center"/>
            <w:hideMark/>
          </w:tcPr>
          <w:p w14:paraId="50540E45"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7,5</w:t>
            </w:r>
          </w:p>
        </w:tc>
        <w:tc>
          <w:tcPr>
            <w:tcW w:w="1171" w:type="pct"/>
            <w:shd w:val="clear" w:color="auto" w:fill="auto"/>
            <w:vAlign w:val="center"/>
            <w:hideMark/>
          </w:tcPr>
          <w:p w14:paraId="43B45D02"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14.1:2:3:4</w:t>
            </w:r>
            <w:proofErr w:type="gramEnd"/>
            <w:r w:rsidRPr="00D826BF">
              <w:rPr>
                <w:rFonts w:ascii="Times New Roman" w:eastAsia="Times New Roman" w:hAnsi="Times New Roman" w:cs="Times New Roman"/>
                <w:sz w:val="18"/>
                <w:szCs w:val="18"/>
                <w:lang w:eastAsia="ru-RU"/>
              </w:rPr>
              <w:t>.121–97 (2018 г.)</w:t>
            </w:r>
          </w:p>
        </w:tc>
      </w:tr>
      <w:tr w:rsidR="00CC1034" w:rsidRPr="00D826BF" w14:paraId="24ABDAC1" w14:textId="77777777" w:rsidTr="00E64875">
        <w:trPr>
          <w:trHeight w:val="340"/>
        </w:trPr>
        <w:tc>
          <w:tcPr>
            <w:tcW w:w="957" w:type="pct"/>
            <w:shd w:val="clear" w:color="auto" w:fill="auto"/>
            <w:vAlign w:val="center"/>
            <w:hideMark/>
          </w:tcPr>
          <w:p w14:paraId="18F586C7"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Железо общее</w:t>
            </w:r>
          </w:p>
        </w:tc>
        <w:tc>
          <w:tcPr>
            <w:tcW w:w="957" w:type="pct"/>
            <w:shd w:val="clear" w:color="auto" w:fill="auto"/>
            <w:vAlign w:val="center"/>
            <w:hideMark/>
          </w:tcPr>
          <w:p w14:paraId="1E4049F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2361B7F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0,3</w:t>
            </w:r>
          </w:p>
        </w:tc>
        <w:tc>
          <w:tcPr>
            <w:tcW w:w="957" w:type="pct"/>
            <w:shd w:val="clear" w:color="auto" w:fill="auto"/>
            <w:vAlign w:val="center"/>
            <w:hideMark/>
          </w:tcPr>
          <w:p w14:paraId="76DB132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0,15</w:t>
            </w:r>
          </w:p>
        </w:tc>
        <w:tc>
          <w:tcPr>
            <w:tcW w:w="1171" w:type="pct"/>
            <w:shd w:val="clear" w:color="auto" w:fill="auto"/>
            <w:vAlign w:val="center"/>
            <w:hideMark/>
          </w:tcPr>
          <w:p w14:paraId="4D7BE277"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4011–72 (п. 2)</w:t>
            </w:r>
          </w:p>
        </w:tc>
      </w:tr>
      <w:tr w:rsidR="00CC1034" w:rsidRPr="00D826BF" w14:paraId="0B06298D" w14:textId="77777777" w:rsidTr="00E64875">
        <w:trPr>
          <w:trHeight w:val="340"/>
        </w:trPr>
        <w:tc>
          <w:tcPr>
            <w:tcW w:w="957" w:type="pct"/>
            <w:shd w:val="clear" w:color="auto" w:fill="auto"/>
            <w:vAlign w:val="center"/>
            <w:hideMark/>
          </w:tcPr>
          <w:p w14:paraId="6FF3EAB0"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Окисляемость </w:t>
            </w:r>
            <w:proofErr w:type="spellStart"/>
            <w:r w:rsidRPr="00D826BF">
              <w:rPr>
                <w:rFonts w:ascii="Times New Roman" w:eastAsia="Times New Roman" w:hAnsi="Times New Roman" w:cs="Times New Roman"/>
                <w:sz w:val="18"/>
                <w:szCs w:val="18"/>
                <w:lang w:eastAsia="ru-RU"/>
              </w:rPr>
              <w:t>перманг</w:t>
            </w:r>
            <w:proofErr w:type="spellEnd"/>
            <w:r w:rsidRPr="00D826BF">
              <w:rPr>
                <w:rFonts w:ascii="Times New Roman" w:eastAsia="Times New Roman" w:hAnsi="Times New Roman" w:cs="Times New Roman"/>
                <w:sz w:val="18"/>
                <w:szCs w:val="18"/>
                <w:lang w:eastAsia="ru-RU"/>
              </w:rPr>
              <w:t>.</w:t>
            </w:r>
          </w:p>
        </w:tc>
        <w:tc>
          <w:tcPr>
            <w:tcW w:w="957" w:type="pct"/>
            <w:shd w:val="clear" w:color="auto" w:fill="auto"/>
            <w:vAlign w:val="center"/>
            <w:hideMark/>
          </w:tcPr>
          <w:p w14:paraId="7B7F543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5ECE28E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5,0</w:t>
            </w:r>
          </w:p>
        </w:tc>
        <w:tc>
          <w:tcPr>
            <w:tcW w:w="957" w:type="pct"/>
            <w:shd w:val="clear" w:color="auto" w:fill="auto"/>
            <w:vAlign w:val="center"/>
            <w:hideMark/>
          </w:tcPr>
          <w:p w14:paraId="26031F6C"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0,91</w:t>
            </w:r>
          </w:p>
        </w:tc>
        <w:tc>
          <w:tcPr>
            <w:tcW w:w="1171" w:type="pct"/>
            <w:shd w:val="clear" w:color="auto" w:fill="auto"/>
            <w:vAlign w:val="center"/>
            <w:hideMark/>
          </w:tcPr>
          <w:p w14:paraId="60D94A59"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.154–99</w:t>
            </w:r>
          </w:p>
        </w:tc>
      </w:tr>
      <w:tr w:rsidR="00CC1034" w:rsidRPr="00D826BF" w14:paraId="3054BEBC" w14:textId="77777777" w:rsidTr="00E64875">
        <w:trPr>
          <w:trHeight w:val="340"/>
        </w:trPr>
        <w:tc>
          <w:tcPr>
            <w:tcW w:w="957" w:type="pct"/>
            <w:shd w:val="clear" w:color="auto" w:fill="auto"/>
            <w:vAlign w:val="center"/>
            <w:hideMark/>
          </w:tcPr>
          <w:p w14:paraId="0674CB4F"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Жесткость общая</w:t>
            </w:r>
          </w:p>
        </w:tc>
        <w:tc>
          <w:tcPr>
            <w:tcW w:w="957" w:type="pct"/>
            <w:shd w:val="clear" w:color="auto" w:fill="auto"/>
            <w:vAlign w:val="center"/>
            <w:hideMark/>
          </w:tcPr>
          <w:p w14:paraId="49A85B4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°Ж</w:t>
            </w:r>
          </w:p>
        </w:tc>
        <w:tc>
          <w:tcPr>
            <w:tcW w:w="957" w:type="pct"/>
            <w:shd w:val="clear" w:color="auto" w:fill="auto"/>
            <w:vAlign w:val="center"/>
            <w:hideMark/>
          </w:tcPr>
          <w:p w14:paraId="5AC3B5B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7,0 </w:t>
            </w:r>
            <w:proofErr w:type="spellStart"/>
            <w:r w:rsidRPr="00D826BF">
              <w:rPr>
                <w:rFonts w:ascii="Times New Roman" w:eastAsia="Times New Roman" w:hAnsi="Times New Roman" w:cs="Times New Roman"/>
                <w:sz w:val="18"/>
                <w:szCs w:val="18"/>
                <w:lang w:eastAsia="ru-RU"/>
              </w:rPr>
              <w:t>мгэкв</w:t>
            </w:r>
            <w:proofErr w:type="spellEnd"/>
            <w:r w:rsidRPr="00D826BF">
              <w:rPr>
                <w:rFonts w:ascii="Times New Roman" w:eastAsia="Times New Roman" w:hAnsi="Times New Roman" w:cs="Times New Roman"/>
                <w:sz w:val="18"/>
                <w:szCs w:val="18"/>
                <w:lang w:eastAsia="ru-RU"/>
              </w:rPr>
              <w:t>/дм3</w:t>
            </w:r>
          </w:p>
        </w:tc>
        <w:tc>
          <w:tcPr>
            <w:tcW w:w="957" w:type="pct"/>
            <w:shd w:val="clear" w:color="auto" w:fill="auto"/>
            <w:vAlign w:val="center"/>
            <w:hideMark/>
          </w:tcPr>
          <w:p w14:paraId="211F53C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5,85</w:t>
            </w:r>
          </w:p>
        </w:tc>
        <w:tc>
          <w:tcPr>
            <w:tcW w:w="1171" w:type="pct"/>
            <w:shd w:val="clear" w:color="auto" w:fill="auto"/>
            <w:vAlign w:val="center"/>
            <w:hideMark/>
          </w:tcPr>
          <w:p w14:paraId="49DCA28C"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ГОСТ 31954–2012 (метод </w:t>
            </w:r>
            <w:r w:rsidRPr="00D826BF">
              <w:rPr>
                <w:rFonts w:ascii="Times New Roman" w:eastAsia="Times New Roman" w:hAnsi="Times New Roman" w:cs="Times New Roman"/>
                <w:sz w:val="18"/>
                <w:szCs w:val="18"/>
                <w:lang w:eastAsia="ru-RU"/>
              </w:rPr>
              <w:lastRenderedPageBreak/>
              <w:t>А)</w:t>
            </w:r>
          </w:p>
        </w:tc>
      </w:tr>
      <w:tr w:rsidR="00CC1034" w:rsidRPr="00D826BF" w14:paraId="7C6128C7" w14:textId="77777777" w:rsidTr="00E64875">
        <w:trPr>
          <w:trHeight w:val="340"/>
        </w:trPr>
        <w:tc>
          <w:tcPr>
            <w:tcW w:w="957" w:type="pct"/>
            <w:shd w:val="clear" w:color="auto" w:fill="auto"/>
            <w:vAlign w:val="center"/>
            <w:hideMark/>
          </w:tcPr>
          <w:p w14:paraId="3E25FF06"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Аммиак и ионы аммония</w:t>
            </w:r>
          </w:p>
        </w:tc>
        <w:tc>
          <w:tcPr>
            <w:tcW w:w="957" w:type="pct"/>
            <w:shd w:val="clear" w:color="auto" w:fill="auto"/>
            <w:vAlign w:val="center"/>
            <w:hideMark/>
          </w:tcPr>
          <w:p w14:paraId="52B56305"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13A4887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w:t>
            </w:r>
          </w:p>
        </w:tc>
        <w:tc>
          <w:tcPr>
            <w:tcW w:w="957" w:type="pct"/>
            <w:shd w:val="clear" w:color="auto" w:fill="auto"/>
            <w:vAlign w:val="center"/>
            <w:hideMark/>
          </w:tcPr>
          <w:p w14:paraId="2A14FCC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0,41</w:t>
            </w:r>
          </w:p>
        </w:tc>
        <w:tc>
          <w:tcPr>
            <w:tcW w:w="1171" w:type="pct"/>
            <w:shd w:val="clear" w:color="auto" w:fill="auto"/>
            <w:vAlign w:val="center"/>
            <w:hideMark/>
          </w:tcPr>
          <w:p w14:paraId="023312B4"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33045–2014 (метод А)</w:t>
            </w:r>
          </w:p>
        </w:tc>
      </w:tr>
      <w:tr w:rsidR="00CC1034" w:rsidRPr="00D826BF" w14:paraId="4D84A468" w14:textId="77777777" w:rsidTr="00E64875">
        <w:trPr>
          <w:trHeight w:val="340"/>
        </w:trPr>
        <w:tc>
          <w:tcPr>
            <w:tcW w:w="957" w:type="pct"/>
            <w:shd w:val="clear" w:color="auto" w:fill="auto"/>
            <w:vAlign w:val="center"/>
            <w:hideMark/>
          </w:tcPr>
          <w:p w14:paraId="36664CA3"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Щелочность общая</w:t>
            </w:r>
          </w:p>
        </w:tc>
        <w:tc>
          <w:tcPr>
            <w:tcW w:w="957" w:type="pct"/>
            <w:shd w:val="clear" w:color="auto" w:fill="auto"/>
            <w:vAlign w:val="center"/>
            <w:hideMark/>
          </w:tcPr>
          <w:p w14:paraId="0D96DAD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proofErr w:type="spellStart"/>
            <w:r w:rsidRPr="00D826BF">
              <w:rPr>
                <w:rFonts w:ascii="Times New Roman" w:eastAsia="Times New Roman" w:hAnsi="Times New Roman" w:cs="Times New Roman"/>
                <w:sz w:val="18"/>
                <w:szCs w:val="18"/>
                <w:lang w:eastAsia="ru-RU"/>
              </w:rPr>
              <w:t>ммоль</w:t>
            </w:r>
            <w:proofErr w:type="spellEnd"/>
            <w:r w:rsidRPr="00D826BF">
              <w:rPr>
                <w:rFonts w:ascii="Times New Roman" w:eastAsia="Times New Roman" w:hAnsi="Times New Roman" w:cs="Times New Roman"/>
                <w:sz w:val="18"/>
                <w:szCs w:val="18"/>
                <w:lang w:eastAsia="ru-RU"/>
              </w:rPr>
              <w:t>/дм3</w:t>
            </w:r>
          </w:p>
        </w:tc>
        <w:tc>
          <w:tcPr>
            <w:tcW w:w="957" w:type="pct"/>
            <w:shd w:val="clear" w:color="auto" w:fill="auto"/>
            <w:vAlign w:val="center"/>
            <w:hideMark/>
          </w:tcPr>
          <w:p w14:paraId="6F552FFB"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не уст</w:t>
            </w:r>
          </w:p>
        </w:tc>
        <w:tc>
          <w:tcPr>
            <w:tcW w:w="957" w:type="pct"/>
            <w:shd w:val="clear" w:color="auto" w:fill="auto"/>
            <w:vAlign w:val="center"/>
            <w:hideMark/>
          </w:tcPr>
          <w:p w14:paraId="321EA8E5"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5,2</w:t>
            </w:r>
          </w:p>
        </w:tc>
        <w:tc>
          <w:tcPr>
            <w:tcW w:w="1171" w:type="pct"/>
            <w:shd w:val="clear" w:color="auto" w:fill="auto"/>
            <w:vAlign w:val="center"/>
            <w:hideMark/>
          </w:tcPr>
          <w:p w14:paraId="5D4224A5"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14.1:2:3:4</w:t>
            </w:r>
            <w:proofErr w:type="gramEnd"/>
            <w:r w:rsidRPr="00D826BF">
              <w:rPr>
                <w:rFonts w:ascii="Times New Roman" w:eastAsia="Times New Roman" w:hAnsi="Times New Roman" w:cs="Times New Roman"/>
                <w:sz w:val="18"/>
                <w:szCs w:val="18"/>
                <w:lang w:eastAsia="ru-RU"/>
              </w:rPr>
              <w:t>.245–2007</w:t>
            </w:r>
          </w:p>
        </w:tc>
      </w:tr>
      <w:tr w:rsidR="00CC1034" w:rsidRPr="00D826BF" w14:paraId="6E5C23D3" w14:textId="77777777" w:rsidTr="00E64875">
        <w:trPr>
          <w:trHeight w:val="340"/>
        </w:trPr>
        <w:tc>
          <w:tcPr>
            <w:tcW w:w="957" w:type="pct"/>
            <w:shd w:val="clear" w:color="auto" w:fill="auto"/>
            <w:vAlign w:val="center"/>
            <w:hideMark/>
          </w:tcPr>
          <w:p w14:paraId="74A41B25"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Нитриты</w:t>
            </w:r>
          </w:p>
        </w:tc>
        <w:tc>
          <w:tcPr>
            <w:tcW w:w="957" w:type="pct"/>
            <w:shd w:val="clear" w:color="auto" w:fill="auto"/>
            <w:vAlign w:val="center"/>
            <w:hideMark/>
          </w:tcPr>
          <w:p w14:paraId="56B253D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1246A96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3,0</w:t>
            </w:r>
          </w:p>
        </w:tc>
        <w:tc>
          <w:tcPr>
            <w:tcW w:w="957" w:type="pct"/>
            <w:shd w:val="clear" w:color="auto" w:fill="auto"/>
            <w:vAlign w:val="center"/>
            <w:hideMark/>
          </w:tcPr>
          <w:p w14:paraId="3BDCE56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0,014</w:t>
            </w:r>
          </w:p>
        </w:tc>
        <w:tc>
          <w:tcPr>
            <w:tcW w:w="1171" w:type="pct"/>
            <w:shd w:val="clear" w:color="auto" w:fill="auto"/>
            <w:vAlign w:val="center"/>
            <w:hideMark/>
          </w:tcPr>
          <w:p w14:paraId="24586660"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33045–2014 (метод Б)</w:t>
            </w:r>
          </w:p>
        </w:tc>
      </w:tr>
      <w:tr w:rsidR="00CC1034" w:rsidRPr="00D826BF" w14:paraId="142D4B53" w14:textId="77777777" w:rsidTr="00E64875">
        <w:trPr>
          <w:trHeight w:val="340"/>
        </w:trPr>
        <w:tc>
          <w:tcPr>
            <w:tcW w:w="957" w:type="pct"/>
            <w:shd w:val="clear" w:color="auto" w:fill="auto"/>
            <w:vAlign w:val="center"/>
            <w:hideMark/>
          </w:tcPr>
          <w:p w14:paraId="5FD74345"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Нитраты</w:t>
            </w:r>
          </w:p>
        </w:tc>
        <w:tc>
          <w:tcPr>
            <w:tcW w:w="957" w:type="pct"/>
            <w:shd w:val="clear" w:color="auto" w:fill="auto"/>
            <w:vAlign w:val="center"/>
            <w:hideMark/>
          </w:tcPr>
          <w:p w14:paraId="603CA46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117AEFD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45</w:t>
            </w:r>
          </w:p>
        </w:tc>
        <w:tc>
          <w:tcPr>
            <w:tcW w:w="957" w:type="pct"/>
            <w:shd w:val="clear" w:color="auto" w:fill="auto"/>
            <w:vAlign w:val="center"/>
            <w:hideMark/>
          </w:tcPr>
          <w:p w14:paraId="344EB87C"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1,59</w:t>
            </w:r>
          </w:p>
        </w:tc>
        <w:tc>
          <w:tcPr>
            <w:tcW w:w="1171" w:type="pct"/>
            <w:shd w:val="clear" w:color="auto" w:fill="auto"/>
            <w:vAlign w:val="center"/>
            <w:hideMark/>
          </w:tcPr>
          <w:p w14:paraId="4B08302F"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33045–2014 (метод Д\)</w:t>
            </w:r>
          </w:p>
        </w:tc>
      </w:tr>
      <w:tr w:rsidR="00CC1034" w:rsidRPr="00D826BF" w14:paraId="04733F34" w14:textId="77777777" w:rsidTr="00E64875">
        <w:trPr>
          <w:trHeight w:val="340"/>
        </w:trPr>
        <w:tc>
          <w:tcPr>
            <w:tcW w:w="957" w:type="pct"/>
            <w:shd w:val="clear" w:color="auto" w:fill="auto"/>
            <w:vAlign w:val="center"/>
            <w:hideMark/>
          </w:tcPr>
          <w:p w14:paraId="28AF773C"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Хлориды</w:t>
            </w:r>
          </w:p>
        </w:tc>
        <w:tc>
          <w:tcPr>
            <w:tcW w:w="957" w:type="pct"/>
            <w:shd w:val="clear" w:color="auto" w:fill="auto"/>
            <w:vAlign w:val="center"/>
            <w:hideMark/>
          </w:tcPr>
          <w:p w14:paraId="6E7E089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741C9A3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350</w:t>
            </w:r>
          </w:p>
        </w:tc>
        <w:tc>
          <w:tcPr>
            <w:tcW w:w="957" w:type="pct"/>
            <w:shd w:val="clear" w:color="auto" w:fill="auto"/>
            <w:vAlign w:val="center"/>
            <w:hideMark/>
          </w:tcPr>
          <w:p w14:paraId="0855188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23,7</w:t>
            </w:r>
          </w:p>
        </w:tc>
        <w:tc>
          <w:tcPr>
            <w:tcW w:w="1171" w:type="pct"/>
            <w:shd w:val="clear" w:color="auto" w:fill="auto"/>
            <w:vAlign w:val="center"/>
            <w:hideMark/>
          </w:tcPr>
          <w:p w14:paraId="4399F5B0"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.111–97</w:t>
            </w:r>
          </w:p>
        </w:tc>
      </w:tr>
      <w:tr w:rsidR="00CC1034" w:rsidRPr="00D826BF" w14:paraId="36067E89" w14:textId="77777777" w:rsidTr="00E64875">
        <w:trPr>
          <w:trHeight w:val="340"/>
        </w:trPr>
        <w:tc>
          <w:tcPr>
            <w:tcW w:w="957" w:type="pct"/>
            <w:shd w:val="clear" w:color="auto" w:fill="auto"/>
            <w:vAlign w:val="center"/>
            <w:hideMark/>
          </w:tcPr>
          <w:p w14:paraId="544C4E55"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Медь </w:t>
            </w:r>
          </w:p>
        </w:tc>
        <w:tc>
          <w:tcPr>
            <w:tcW w:w="957" w:type="pct"/>
            <w:shd w:val="clear" w:color="auto" w:fill="auto"/>
            <w:vAlign w:val="center"/>
            <w:hideMark/>
          </w:tcPr>
          <w:p w14:paraId="0E6605AC"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7AF4557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w:t>
            </w:r>
          </w:p>
        </w:tc>
        <w:tc>
          <w:tcPr>
            <w:tcW w:w="957" w:type="pct"/>
            <w:shd w:val="clear" w:color="auto" w:fill="auto"/>
            <w:vAlign w:val="center"/>
            <w:hideMark/>
          </w:tcPr>
          <w:p w14:paraId="0A7EFEF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0,0005</w:t>
            </w:r>
          </w:p>
        </w:tc>
        <w:tc>
          <w:tcPr>
            <w:tcW w:w="1171" w:type="pct"/>
            <w:shd w:val="clear" w:color="auto" w:fill="auto"/>
            <w:vAlign w:val="center"/>
            <w:hideMark/>
          </w:tcPr>
          <w:p w14:paraId="4506EEDD"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.236–07</w:t>
            </w:r>
          </w:p>
        </w:tc>
      </w:tr>
      <w:tr w:rsidR="00CC1034" w:rsidRPr="00D826BF" w14:paraId="2D4E36AA" w14:textId="77777777" w:rsidTr="00E64875">
        <w:trPr>
          <w:trHeight w:val="340"/>
        </w:trPr>
        <w:tc>
          <w:tcPr>
            <w:tcW w:w="957" w:type="pct"/>
            <w:shd w:val="clear" w:color="auto" w:fill="auto"/>
            <w:vAlign w:val="center"/>
            <w:hideMark/>
          </w:tcPr>
          <w:p w14:paraId="323116FA"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Сульфаты </w:t>
            </w:r>
          </w:p>
        </w:tc>
        <w:tc>
          <w:tcPr>
            <w:tcW w:w="957" w:type="pct"/>
            <w:shd w:val="clear" w:color="auto" w:fill="auto"/>
            <w:vAlign w:val="center"/>
            <w:hideMark/>
          </w:tcPr>
          <w:p w14:paraId="204B3A0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00FEFEA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500</w:t>
            </w:r>
          </w:p>
        </w:tc>
        <w:tc>
          <w:tcPr>
            <w:tcW w:w="957" w:type="pct"/>
            <w:shd w:val="clear" w:color="auto" w:fill="auto"/>
            <w:vAlign w:val="center"/>
            <w:hideMark/>
          </w:tcPr>
          <w:p w14:paraId="517B54A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12,5</w:t>
            </w:r>
          </w:p>
        </w:tc>
        <w:tc>
          <w:tcPr>
            <w:tcW w:w="1171" w:type="pct"/>
            <w:shd w:val="clear" w:color="auto" w:fill="auto"/>
            <w:vAlign w:val="center"/>
            <w:hideMark/>
          </w:tcPr>
          <w:p w14:paraId="036AA525"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31940–2012 (метод 3)</w:t>
            </w:r>
          </w:p>
        </w:tc>
      </w:tr>
      <w:tr w:rsidR="00CC1034" w:rsidRPr="00D826BF" w14:paraId="0DCA13F8" w14:textId="77777777" w:rsidTr="00E64875">
        <w:trPr>
          <w:trHeight w:val="340"/>
        </w:trPr>
        <w:tc>
          <w:tcPr>
            <w:tcW w:w="957" w:type="pct"/>
            <w:shd w:val="clear" w:color="auto" w:fill="auto"/>
            <w:vAlign w:val="center"/>
            <w:hideMark/>
          </w:tcPr>
          <w:p w14:paraId="2C93D068"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Марганец</w:t>
            </w:r>
          </w:p>
        </w:tc>
        <w:tc>
          <w:tcPr>
            <w:tcW w:w="957" w:type="pct"/>
            <w:shd w:val="clear" w:color="auto" w:fill="auto"/>
            <w:vAlign w:val="center"/>
            <w:hideMark/>
          </w:tcPr>
          <w:p w14:paraId="3DAEE58C"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79A8F57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w:t>
            </w:r>
          </w:p>
        </w:tc>
        <w:tc>
          <w:tcPr>
            <w:tcW w:w="957" w:type="pct"/>
            <w:shd w:val="clear" w:color="auto" w:fill="auto"/>
            <w:vAlign w:val="center"/>
            <w:hideMark/>
          </w:tcPr>
          <w:p w14:paraId="61DCB1C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w:t>
            </w:r>
          </w:p>
        </w:tc>
        <w:tc>
          <w:tcPr>
            <w:tcW w:w="1171" w:type="pct"/>
            <w:shd w:val="clear" w:color="auto" w:fill="auto"/>
            <w:vAlign w:val="center"/>
            <w:hideMark/>
          </w:tcPr>
          <w:p w14:paraId="6A9C6B37"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4974–2014 (метод А, вариант 2)</w:t>
            </w:r>
          </w:p>
        </w:tc>
      </w:tr>
      <w:tr w:rsidR="00CC1034" w:rsidRPr="00D826BF" w14:paraId="36B8BED7" w14:textId="77777777" w:rsidTr="00E64875">
        <w:trPr>
          <w:trHeight w:val="340"/>
        </w:trPr>
        <w:tc>
          <w:tcPr>
            <w:tcW w:w="957" w:type="pct"/>
            <w:shd w:val="clear" w:color="auto" w:fill="auto"/>
            <w:vAlign w:val="center"/>
            <w:hideMark/>
          </w:tcPr>
          <w:p w14:paraId="1C6CD5A8"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Кремний (по </w:t>
            </w:r>
            <w:proofErr w:type="spellStart"/>
            <w:r w:rsidRPr="00D826BF">
              <w:rPr>
                <w:rFonts w:ascii="Times New Roman" w:eastAsia="Times New Roman" w:hAnsi="Times New Roman" w:cs="Times New Roman"/>
                <w:sz w:val="18"/>
                <w:szCs w:val="18"/>
                <w:lang w:eastAsia="ru-RU"/>
              </w:rPr>
              <w:t>Si</w:t>
            </w:r>
            <w:proofErr w:type="spellEnd"/>
            <w:r w:rsidRPr="00D826BF">
              <w:rPr>
                <w:rFonts w:ascii="Times New Roman" w:eastAsia="Times New Roman" w:hAnsi="Times New Roman" w:cs="Times New Roman"/>
                <w:sz w:val="18"/>
                <w:szCs w:val="18"/>
                <w:lang w:eastAsia="ru-RU"/>
              </w:rPr>
              <w:t>)</w:t>
            </w:r>
          </w:p>
        </w:tc>
        <w:tc>
          <w:tcPr>
            <w:tcW w:w="957" w:type="pct"/>
            <w:shd w:val="clear" w:color="auto" w:fill="auto"/>
            <w:vAlign w:val="center"/>
            <w:hideMark/>
          </w:tcPr>
          <w:p w14:paraId="164D493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2DFEFC94"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20,0</w:t>
            </w:r>
          </w:p>
        </w:tc>
        <w:tc>
          <w:tcPr>
            <w:tcW w:w="957" w:type="pct"/>
            <w:shd w:val="clear" w:color="auto" w:fill="auto"/>
            <w:vAlign w:val="center"/>
            <w:hideMark/>
          </w:tcPr>
          <w:p w14:paraId="2A2C90A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10,9</w:t>
            </w:r>
          </w:p>
        </w:tc>
        <w:tc>
          <w:tcPr>
            <w:tcW w:w="1171" w:type="pct"/>
            <w:shd w:val="clear" w:color="auto" w:fill="auto"/>
            <w:vAlign w:val="center"/>
            <w:hideMark/>
          </w:tcPr>
          <w:p w14:paraId="0AB75807"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.215–06</w:t>
            </w:r>
          </w:p>
        </w:tc>
      </w:tr>
      <w:tr w:rsidR="00CC1034" w:rsidRPr="00D826BF" w14:paraId="705A5EDD" w14:textId="77777777" w:rsidTr="00E64875">
        <w:trPr>
          <w:trHeight w:val="340"/>
        </w:trPr>
        <w:tc>
          <w:tcPr>
            <w:tcW w:w="957" w:type="pct"/>
            <w:shd w:val="clear" w:color="auto" w:fill="auto"/>
            <w:vAlign w:val="center"/>
            <w:hideMark/>
          </w:tcPr>
          <w:p w14:paraId="687DFDB8"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Сухой остаток</w:t>
            </w:r>
          </w:p>
        </w:tc>
        <w:tc>
          <w:tcPr>
            <w:tcW w:w="957" w:type="pct"/>
            <w:shd w:val="clear" w:color="auto" w:fill="auto"/>
            <w:vAlign w:val="center"/>
            <w:hideMark/>
          </w:tcPr>
          <w:p w14:paraId="447B5DD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4BCC3E2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1000</w:t>
            </w:r>
          </w:p>
        </w:tc>
        <w:tc>
          <w:tcPr>
            <w:tcW w:w="957" w:type="pct"/>
            <w:shd w:val="clear" w:color="auto" w:fill="auto"/>
            <w:vAlign w:val="center"/>
            <w:hideMark/>
          </w:tcPr>
          <w:p w14:paraId="75791C5B"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363</w:t>
            </w:r>
          </w:p>
        </w:tc>
        <w:tc>
          <w:tcPr>
            <w:tcW w:w="1171" w:type="pct"/>
            <w:shd w:val="clear" w:color="auto" w:fill="auto"/>
            <w:vAlign w:val="center"/>
            <w:hideMark/>
          </w:tcPr>
          <w:p w14:paraId="4241C61F"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18164–72</w:t>
            </w:r>
          </w:p>
        </w:tc>
      </w:tr>
      <w:tr w:rsidR="00CC1034" w:rsidRPr="00D826BF" w14:paraId="2A683270" w14:textId="77777777" w:rsidTr="00E64875">
        <w:trPr>
          <w:trHeight w:val="340"/>
        </w:trPr>
        <w:tc>
          <w:tcPr>
            <w:tcW w:w="957" w:type="pct"/>
            <w:shd w:val="clear" w:color="auto" w:fill="auto"/>
            <w:vAlign w:val="center"/>
            <w:hideMark/>
          </w:tcPr>
          <w:p w14:paraId="55F628B0"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Алюминий</w:t>
            </w:r>
          </w:p>
        </w:tc>
        <w:tc>
          <w:tcPr>
            <w:tcW w:w="957" w:type="pct"/>
            <w:shd w:val="clear" w:color="auto" w:fill="auto"/>
            <w:vAlign w:val="center"/>
            <w:hideMark/>
          </w:tcPr>
          <w:p w14:paraId="5F83D10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5EF82695"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0,2</w:t>
            </w:r>
          </w:p>
        </w:tc>
        <w:tc>
          <w:tcPr>
            <w:tcW w:w="957" w:type="pct"/>
            <w:shd w:val="clear" w:color="auto" w:fill="auto"/>
            <w:vAlign w:val="center"/>
            <w:hideMark/>
          </w:tcPr>
          <w:p w14:paraId="70ECFED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0,04</w:t>
            </w:r>
          </w:p>
        </w:tc>
        <w:tc>
          <w:tcPr>
            <w:tcW w:w="1171" w:type="pct"/>
            <w:shd w:val="clear" w:color="auto" w:fill="auto"/>
            <w:vAlign w:val="center"/>
            <w:hideMark/>
          </w:tcPr>
          <w:p w14:paraId="4EF865DA"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18165–2014 (метод Б)</w:t>
            </w:r>
          </w:p>
        </w:tc>
      </w:tr>
      <w:tr w:rsidR="00CC1034" w:rsidRPr="00D826BF" w14:paraId="29FCE7EA" w14:textId="77777777" w:rsidTr="00E64875">
        <w:trPr>
          <w:trHeight w:val="340"/>
        </w:trPr>
        <w:tc>
          <w:tcPr>
            <w:tcW w:w="957" w:type="pct"/>
            <w:shd w:val="clear" w:color="auto" w:fill="auto"/>
            <w:vAlign w:val="center"/>
            <w:hideMark/>
          </w:tcPr>
          <w:p w14:paraId="7A63CF25"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Свинец</w:t>
            </w:r>
          </w:p>
        </w:tc>
        <w:tc>
          <w:tcPr>
            <w:tcW w:w="957" w:type="pct"/>
            <w:shd w:val="clear" w:color="auto" w:fill="auto"/>
            <w:vAlign w:val="center"/>
            <w:hideMark/>
          </w:tcPr>
          <w:p w14:paraId="620EC43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6B89481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0,01</w:t>
            </w:r>
          </w:p>
        </w:tc>
        <w:tc>
          <w:tcPr>
            <w:tcW w:w="957" w:type="pct"/>
            <w:shd w:val="clear" w:color="auto" w:fill="auto"/>
            <w:vAlign w:val="center"/>
            <w:hideMark/>
          </w:tcPr>
          <w:p w14:paraId="0CA08935"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0,0002</w:t>
            </w:r>
          </w:p>
        </w:tc>
        <w:tc>
          <w:tcPr>
            <w:tcW w:w="1171" w:type="pct"/>
            <w:shd w:val="clear" w:color="auto" w:fill="auto"/>
            <w:vAlign w:val="center"/>
            <w:hideMark/>
          </w:tcPr>
          <w:p w14:paraId="05BC75B9"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.236–07</w:t>
            </w:r>
          </w:p>
        </w:tc>
      </w:tr>
      <w:tr w:rsidR="00CC1034" w:rsidRPr="00D826BF" w14:paraId="3151A272" w14:textId="77777777" w:rsidTr="00E64875">
        <w:trPr>
          <w:trHeight w:val="340"/>
        </w:trPr>
        <w:tc>
          <w:tcPr>
            <w:tcW w:w="957" w:type="pct"/>
            <w:shd w:val="clear" w:color="auto" w:fill="auto"/>
            <w:vAlign w:val="center"/>
            <w:hideMark/>
          </w:tcPr>
          <w:p w14:paraId="6659CE34"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Цинк</w:t>
            </w:r>
          </w:p>
        </w:tc>
        <w:tc>
          <w:tcPr>
            <w:tcW w:w="957" w:type="pct"/>
            <w:shd w:val="clear" w:color="auto" w:fill="auto"/>
            <w:vAlign w:val="center"/>
            <w:hideMark/>
          </w:tcPr>
          <w:p w14:paraId="1E4884B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5F17786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5,0</w:t>
            </w:r>
          </w:p>
        </w:tc>
        <w:tc>
          <w:tcPr>
            <w:tcW w:w="957" w:type="pct"/>
            <w:shd w:val="clear" w:color="auto" w:fill="auto"/>
            <w:vAlign w:val="center"/>
            <w:hideMark/>
          </w:tcPr>
          <w:p w14:paraId="2272FC2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0,0005</w:t>
            </w:r>
          </w:p>
        </w:tc>
        <w:tc>
          <w:tcPr>
            <w:tcW w:w="1171" w:type="pct"/>
            <w:shd w:val="clear" w:color="auto" w:fill="auto"/>
            <w:vAlign w:val="center"/>
            <w:hideMark/>
          </w:tcPr>
          <w:p w14:paraId="30406439"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.236–07</w:t>
            </w:r>
          </w:p>
        </w:tc>
      </w:tr>
      <w:tr w:rsidR="00CC1034" w:rsidRPr="00D826BF" w14:paraId="7E926059" w14:textId="77777777" w:rsidTr="00E64875">
        <w:trPr>
          <w:trHeight w:val="340"/>
        </w:trPr>
        <w:tc>
          <w:tcPr>
            <w:tcW w:w="957" w:type="pct"/>
            <w:shd w:val="clear" w:color="auto" w:fill="auto"/>
            <w:vAlign w:val="center"/>
            <w:hideMark/>
          </w:tcPr>
          <w:p w14:paraId="23D1AAAF"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Фториды</w:t>
            </w:r>
          </w:p>
        </w:tc>
        <w:tc>
          <w:tcPr>
            <w:tcW w:w="957" w:type="pct"/>
            <w:shd w:val="clear" w:color="auto" w:fill="auto"/>
            <w:vAlign w:val="center"/>
            <w:hideMark/>
          </w:tcPr>
          <w:p w14:paraId="3D8DC90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0366CA8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w:t>
            </w:r>
          </w:p>
        </w:tc>
        <w:tc>
          <w:tcPr>
            <w:tcW w:w="957" w:type="pct"/>
            <w:shd w:val="clear" w:color="auto" w:fill="auto"/>
            <w:vAlign w:val="center"/>
            <w:hideMark/>
          </w:tcPr>
          <w:p w14:paraId="19741F25"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0,19</w:t>
            </w:r>
          </w:p>
        </w:tc>
        <w:tc>
          <w:tcPr>
            <w:tcW w:w="1171" w:type="pct"/>
            <w:shd w:val="clear" w:color="auto" w:fill="auto"/>
            <w:vAlign w:val="center"/>
            <w:hideMark/>
          </w:tcPr>
          <w:p w14:paraId="16DB8538"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4386–89 (вариант А)</w:t>
            </w:r>
          </w:p>
        </w:tc>
      </w:tr>
      <w:tr w:rsidR="00CC1034" w:rsidRPr="00D826BF" w14:paraId="7CDECA89" w14:textId="77777777" w:rsidTr="00E64875">
        <w:trPr>
          <w:trHeight w:val="340"/>
        </w:trPr>
        <w:tc>
          <w:tcPr>
            <w:tcW w:w="957" w:type="pct"/>
            <w:shd w:val="clear" w:color="auto" w:fill="auto"/>
            <w:vAlign w:val="center"/>
            <w:hideMark/>
          </w:tcPr>
          <w:p w14:paraId="50874093"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Кадмий</w:t>
            </w:r>
          </w:p>
        </w:tc>
        <w:tc>
          <w:tcPr>
            <w:tcW w:w="957" w:type="pct"/>
            <w:shd w:val="clear" w:color="auto" w:fill="auto"/>
            <w:vAlign w:val="center"/>
            <w:hideMark/>
          </w:tcPr>
          <w:p w14:paraId="6FC5262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7956D0A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0,001</w:t>
            </w:r>
          </w:p>
        </w:tc>
        <w:tc>
          <w:tcPr>
            <w:tcW w:w="957" w:type="pct"/>
            <w:shd w:val="clear" w:color="auto" w:fill="auto"/>
            <w:vAlign w:val="center"/>
            <w:hideMark/>
          </w:tcPr>
          <w:p w14:paraId="128FB95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0,0002</w:t>
            </w:r>
          </w:p>
        </w:tc>
        <w:tc>
          <w:tcPr>
            <w:tcW w:w="1171" w:type="pct"/>
            <w:shd w:val="clear" w:color="auto" w:fill="auto"/>
            <w:vAlign w:val="center"/>
            <w:hideMark/>
          </w:tcPr>
          <w:p w14:paraId="2EC5FF45"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.236–07</w:t>
            </w:r>
          </w:p>
        </w:tc>
      </w:tr>
      <w:tr w:rsidR="00CC1034" w:rsidRPr="00D826BF" w14:paraId="4EC93DF7" w14:textId="77777777" w:rsidTr="00E64875">
        <w:trPr>
          <w:trHeight w:val="340"/>
        </w:trPr>
        <w:tc>
          <w:tcPr>
            <w:tcW w:w="957" w:type="pct"/>
            <w:shd w:val="clear" w:color="auto" w:fill="auto"/>
            <w:vAlign w:val="center"/>
            <w:hideMark/>
          </w:tcPr>
          <w:p w14:paraId="0A0CED1F"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Молибден</w:t>
            </w:r>
          </w:p>
        </w:tc>
        <w:tc>
          <w:tcPr>
            <w:tcW w:w="957" w:type="pct"/>
            <w:shd w:val="clear" w:color="auto" w:fill="auto"/>
            <w:vAlign w:val="center"/>
            <w:hideMark/>
          </w:tcPr>
          <w:p w14:paraId="2CF181C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480C55A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0,07</w:t>
            </w:r>
          </w:p>
        </w:tc>
        <w:tc>
          <w:tcPr>
            <w:tcW w:w="957" w:type="pct"/>
            <w:shd w:val="clear" w:color="auto" w:fill="auto"/>
            <w:vAlign w:val="center"/>
            <w:hideMark/>
          </w:tcPr>
          <w:p w14:paraId="1C3EE7D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0,0025</w:t>
            </w:r>
          </w:p>
        </w:tc>
        <w:tc>
          <w:tcPr>
            <w:tcW w:w="1171" w:type="pct"/>
            <w:shd w:val="clear" w:color="auto" w:fill="auto"/>
            <w:vAlign w:val="center"/>
            <w:hideMark/>
          </w:tcPr>
          <w:p w14:paraId="345227AF"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18308–72</w:t>
            </w:r>
          </w:p>
        </w:tc>
      </w:tr>
      <w:tr w:rsidR="00CC1034" w:rsidRPr="00D826BF" w14:paraId="62C89F8A" w14:textId="77777777" w:rsidTr="00E64875">
        <w:trPr>
          <w:trHeight w:val="340"/>
        </w:trPr>
        <w:tc>
          <w:tcPr>
            <w:tcW w:w="957" w:type="pct"/>
            <w:shd w:val="clear" w:color="auto" w:fill="auto"/>
            <w:vAlign w:val="center"/>
            <w:hideMark/>
          </w:tcPr>
          <w:p w14:paraId="195AFAF5"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Остаточный активный хлор связанный</w:t>
            </w:r>
          </w:p>
        </w:tc>
        <w:tc>
          <w:tcPr>
            <w:tcW w:w="957" w:type="pct"/>
            <w:shd w:val="clear" w:color="auto" w:fill="auto"/>
            <w:vAlign w:val="center"/>
            <w:hideMark/>
          </w:tcPr>
          <w:p w14:paraId="525A54C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6E726274"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 пределах 0,8–1,2</w:t>
            </w:r>
          </w:p>
        </w:tc>
        <w:tc>
          <w:tcPr>
            <w:tcW w:w="957" w:type="pct"/>
            <w:shd w:val="clear" w:color="auto" w:fill="auto"/>
            <w:vAlign w:val="center"/>
            <w:hideMark/>
          </w:tcPr>
          <w:p w14:paraId="3537DD0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0,95</w:t>
            </w:r>
          </w:p>
        </w:tc>
        <w:tc>
          <w:tcPr>
            <w:tcW w:w="1171" w:type="pct"/>
            <w:shd w:val="clear" w:color="auto" w:fill="auto"/>
            <w:vAlign w:val="center"/>
            <w:hideMark/>
          </w:tcPr>
          <w:p w14:paraId="3B2703C6"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ГОСТ 18190–72 (п.4 метод </w:t>
            </w:r>
            <w:proofErr w:type="spellStart"/>
            <w:r w:rsidRPr="00D826BF">
              <w:rPr>
                <w:rFonts w:ascii="Times New Roman" w:eastAsia="Times New Roman" w:hAnsi="Times New Roman" w:cs="Times New Roman"/>
                <w:sz w:val="18"/>
                <w:szCs w:val="18"/>
                <w:lang w:eastAsia="ru-RU"/>
              </w:rPr>
              <w:t>Пейлина</w:t>
            </w:r>
            <w:proofErr w:type="spellEnd"/>
            <w:r w:rsidRPr="00D826BF">
              <w:rPr>
                <w:rFonts w:ascii="Times New Roman" w:eastAsia="Times New Roman" w:hAnsi="Times New Roman" w:cs="Times New Roman"/>
                <w:sz w:val="18"/>
                <w:szCs w:val="18"/>
                <w:lang w:eastAsia="ru-RU"/>
              </w:rPr>
              <w:t>)</w:t>
            </w:r>
          </w:p>
        </w:tc>
      </w:tr>
      <w:tr w:rsidR="00CC1034" w:rsidRPr="00D826BF" w14:paraId="09232D34" w14:textId="77777777" w:rsidTr="00E64875">
        <w:trPr>
          <w:trHeight w:val="340"/>
        </w:trPr>
        <w:tc>
          <w:tcPr>
            <w:tcW w:w="957" w:type="pct"/>
            <w:shd w:val="clear" w:color="auto" w:fill="auto"/>
            <w:vAlign w:val="center"/>
            <w:hideMark/>
          </w:tcPr>
          <w:p w14:paraId="459D5E74"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Мышьяк</w:t>
            </w:r>
          </w:p>
        </w:tc>
        <w:tc>
          <w:tcPr>
            <w:tcW w:w="957" w:type="pct"/>
            <w:shd w:val="clear" w:color="auto" w:fill="auto"/>
            <w:vAlign w:val="center"/>
            <w:hideMark/>
          </w:tcPr>
          <w:p w14:paraId="413D628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6AF8CAF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0,01</w:t>
            </w:r>
          </w:p>
        </w:tc>
        <w:tc>
          <w:tcPr>
            <w:tcW w:w="957" w:type="pct"/>
            <w:shd w:val="clear" w:color="auto" w:fill="auto"/>
            <w:vAlign w:val="center"/>
            <w:hideMark/>
          </w:tcPr>
          <w:p w14:paraId="658EAF2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0,01</w:t>
            </w:r>
          </w:p>
        </w:tc>
        <w:tc>
          <w:tcPr>
            <w:tcW w:w="1171" w:type="pct"/>
            <w:shd w:val="clear" w:color="auto" w:fill="auto"/>
            <w:vAlign w:val="center"/>
            <w:hideMark/>
          </w:tcPr>
          <w:p w14:paraId="2DE36EEC"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4152–89</w:t>
            </w:r>
          </w:p>
        </w:tc>
      </w:tr>
      <w:tr w:rsidR="00CC1034" w:rsidRPr="00D826BF" w14:paraId="0F412AD5" w14:textId="77777777" w:rsidTr="00E64875">
        <w:trPr>
          <w:trHeight w:val="340"/>
        </w:trPr>
        <w:tc>
          <w:tcPr>
            <w:tcW w:w="957" w:type="pct"/>
            <w:shd w:val="clear" w:color="auto" w:fill="auto"/>
            <w:vAlign w:val="center"/>
            <w:hideMark/>
          </w:tcPr>
          <w:p w14:paraId="2589D2B9"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Фенол (летучий)</w:t>
            </w:r>
          </w:p>
        </w:tc>
        <w:tc>
          <w:tcPr>
            <w:tcW w:w="957" w:type="pct"/>
            <w:shd w:val="clear" w:color="auto" w:fill="auto"/>
            <w:vAlign w:val="center"/>
            <w:hideMark/>
          </w:tcPr>
          <w:p w14:paraId="3365CAD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63236675"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0,001</w:t>
            </w:r>
          </w:p>
        </w:tc>
        <w:tc>
          <w:tcPr>
            <w:tcW w:w="957" w:type="pct"/>
            <w:shd w:val="clear" w:color="auto" w:fill="auto"/>
            <w:vAlign w:val="center"/>
            <w:hideMark/>
          </w:tcPr>
          <w:p w14:paraId="601E73D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0,0005</w:t>
            </w:r>
          </w:p>
        </w:tc>
        <w:tc>
          <w:tcPr>
            <w:tcW w:w="1171" w:type="pct"/>
            <w:shd w:val="clear" w:color="auto" w:fill="auto"/>
            <w:vAlign w:val="center"/>
            <w:hideMark/>
          </w:tcPr>
          <w:p w14:paraId="0B4FCB91"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.182–02</w:t>
            </w:r>
          </w:p>
        </w:tc>
      </w:tr>
      <w:tr w:rsidR="00CC1034" w:rsidRPr="00D826BF" w14:paraId="3F9FDC44" w14:textId="77777777" w:rsidTr="00E64875">
        <w:trPr>
          <w:trHeight w:val="340"/>
        </w:trPr>
        <w:tc>
          <w:tcPr>
            <w:tcW w:w="957" w:type="pct"/>
            <w:shd w:val="clear" w:color="auto" w:fill="auto"/>
            <w:vAlign w:val="center"/>
            <w:hideMark/>
          </w:tcPr>
          <w:p w14:paraId="5214E6D9"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Нефтепродукты</w:t>
            </w:r>
          </w:p>
        </w:tc>
        <w:tc>
          <w:tcPr>
            <w:tcW w:w="957" w:type="pct"/>
            <w:shd w:val="clear" w:color="auto" w:fill="auto"/>
            <w:vAlign w:val="center"/>
            <w:hideMark/>
          </w:tcPr>
          <w:p w14:paraId="06E8F8E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32A0DF14"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w:t>
            </w:r>
          </w:p>
        </w:tc>
        <w:tc>
          <w:tcPr>
            <w:tcW w:w="957" w:type="pct"/>
            <w:shd w:val="clear" w:color="auto" w:fill="auto"/>
            <w:vAlign w:val="center"/>
            <w:hideMark/>
          </w:tcPr>
          <w:p w14:paraId="609AC81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0,009</w:t>
            </w:r>
          </w:p>
        </w:tc>
        <w:tc>
          <w:tcPr>
            <w:tcW w:w="1171" w:type="pct"/>
            <w:shd w:val="clear" w:color="auto" w:fill="auto"/>
            <w:vAlign w:val="center"/>
            <w:hideMark/>
          </w:tcPr>
          <w:p w14:paraId="2CFB4C03"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.128–98</w:t>
            </w:r>
          </w:p>
        </w:tc>
      </w:tr>
      <w:tr w:rsidR="00CC1034" w:rsidRPr="00D826BF" w14:paraId="28EE9739" w14:textId="77777777" w:rsidTr="00E64875">
        <w:trPr>
          <w:trHeight w:val="340"/>
        </w:trPr>
        <w:tc>
          <w:tcPr>
            <w:tcW w:w="957" w:type="pct"/>
            <w:shd w:val="clear" w:color="auto" w:fill="auto"/>
            <w:vAlign w:val="center"/>
            <w:hideMark/>
          </w:tcPr>
          <w:p w14:paraId="72D1F9FC"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Селен</w:t>
            </w:r>
          </w:p>
        </w:tc>
        <w:tc>
          <w:tcPr>
            <w:tcW w:w="957" w:type="pct"/>
            <w:shd w:val="clear" w:color="auto" w:fill="auto"/>
            <w:vAlign w:val="center"/>
            <w:hideMark/>
          </w:tcPr>
          <w:p w14:paraId="7C703E3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790FC5F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0,01</w:t>
            </w:r>
          </w:p>
        </w:tc>
        <w:tc>
          <w:tcPr>
            <w:tcW w:w="957" w:type="pct"/>
            <w:shd w:val="clear" w:color="auto" w:fill="auto"/>
            <w:vAlign w:val="center"/>
            <w:hideMark/>
          </w:tcPr>
          <w:p w14:paraId="6D2B0DB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0,0001</w:t>
            </w:r>
          </w:p>
        </w:tc>
        <w:tc>
          <w:tcPr>
            <w:tcW w:w="1171" w:type="pct"/>
            <w:shd w:val="clear" w:color="auto" w:fill="auto"/>
            <w:vAlign w:val="center"/>
            <w:hideMark/>
          </w:tcPr>
          <w:p w14:paraId="27BA1619"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19413–89</w:t>
            </w:r>
          </w:p>
        </w:tc>
      </w:tr>
      <w:tr w:rsidR="00CC1034" w:rsidRPr="00D826BF" w14:paraId="6AAE85E8" w14:textId="77777777" w:rsidTr="00E64875">
        <w:trPr>
          <w:trHeight w:val="340"/>
        </w:trPr>
        <w:tc>
          <w:tcPr>
            <w:tcW w:w="957" w:type="pct"/>
            <w:shd w:val="clear" w:color="auto" w:fill="auto"/>
            <w:vAlign w:val="center"/>
            <w:hideMark/>
          </w:tcPr>
          <w:p w14:paraId="642C2CE3"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Бор</w:t>
            </w:r>
          </w:p>
        </w:tc>
        <w:tc>
          <w:tcPr>
            <w:tcW w:w="957" w:type="pct"/>
            <w:shd w:val="clear" w:color="auto" w:fill="auto"/>
            <w:vAlign w:val="center"/>
            <w:hideMark/>
          </w:tcPr>
          <w:p w14:paraId="0DC2EFB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0A73CF0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0,5</w:t>
            </w:r>
          </w:p>
        </w:tc>
        <w:tc>
          <w:tcPr>
            <w:tcW w:w="957" w:type="pct"/>
            <w:shd w:val="clear" w:color="auto" w:fill="auto"/>
            <w:vAlign w:val="center"/>
            <w:hideMark/>
          </w:tcPr>
          <w:p w14:paraId="17D9D6D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0,05</w:t>
            </w:r>
          </w:p>
        </w:tc>
        <w:tc>
          <w:tcPr>
            <w:tcW w:w="1171" w:type="pct"/>
            <w:shd w:val="clear" w:color="auto" w:fill="auto"/>
            <w:vAlign w:val="center"/>
            <w:hideMark/>
          </w:tcPr>
          <w:p w14:paraId="1B14091E"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31949–2012</w:t>
            </w:r>
          </w:p>
        </w:tc>
      </w:tr>
      <w:tr w:rsidR="00CC1034" w:rsidRPr="00D826BF" w14:paraId="22744E96" w14:textId="77777777" w:rsidTr="00E64875">
        <w:trPr>
          <w:trHeight w:val="340"/>
        </w:trPr>
        <w:tc>
          <w:tcPr>
            <w:tcW w:w="957" w:type="pct"/>
            <w:shd w:val="clear" w:color="auto" w:fill="auto"/>
            <w:vAlign w:val="center"/>
            <w:hideMark/>
          </w:tcPr>
          <w:p w14:paraId="44541675"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Хром</w:t>
            </w:r>
          </w:p>
        </w:tc>
        <w:tc>
          <w:tcPr>
            <w:tcW w:w="957" w:type="pct"/>
            <w:shd w:val="clear" w:color="auto" w:fill="auto"/>
            <w:vAlign w:val="center"/>
            <w:hideMark/>
          </w:tcPr>
          <w:p w14:paraId="68EE660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1CCD57D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0,05</w:t>
            </w:r>
          </w:p>
        </w:tc>
        <w:tc>
          <w:tcPr>
            <w:tcW w:w="957" w:type="pct"/>
            <w:shd w:val="clear" w:color="auto" w:fill="auto"/>
            <w:vAlign w:val="center"/>
            <w:hideMark/>
          </w:tcPr>
          <w:p w14:paraId="0CAE99A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0,02</w:t>
            </w:r>
          </w:p>
        </w:tc>
        <w:tc>
          <w:tcPr>
            <w:tcW w:w="1171" w:type="pct"/>
            <w:shd w:val="clear" w:color="auto" w:fill="auto"/>
            <w:vAlign w:val="center"/>
            <w:hideMark/>
          </w:tcPr>
          <w:p w14:paraId="2149ACBB"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 01–41–2006</w:t>
            </w:r>
          </w:p>
        </w:tc>
      </w:tr>
      <w:tr w:rsidR="00CC1034" w:rsidRPr="00D826BF" w14:paraId="6B5AC38B" w14:textId="77777777" w:rsidTr="00E64875">
        <w:trPr>
          <w:trHeight w:val="340"/>
        </w:trPr>
        <w:tc>
          <w:tcPr>
            <w:tcW w:w="957" w:type="pct"/>
            <w:shd w:val="clear" w:color="auto" w:fill="auto"/>
            <w:vAlign w:val="center"/>
            <w:hideMark/>
          </w:tcPr>
          <w:p w14:paraId="62F7A35C"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Никель</w:t>
            </w:r>
          </w:p>
        </w:tc>
        <w:tc>
          <w:tcPr>
            <w:tcW w:w="957" w:type="pct"/>
            <w:shd w:val="clear" w:color="auto" w:fill="auto"/>
            <w:vAlign w:val="center"/>
            <w:hideMark/>
          </w:tcPr>
          <w:p w14:paraId="5142FC94"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11E092C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0,02</w:t>
            </w:r>
          </w:p>
        </w:tc>
        <w:tc>
          <w:tcPr>
            <w:tcW w:w="957" w:type="pct"/>
            <w:shd w:val="clear" w:color="auto" w:fill="auto"/>
            <w:vAlign w:val="center"/>
            <w:hideMark/>
          </w:tcPr>
          <w:p w14:paraId="6F6BD46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0,01</w:t>
            </w:r>
          </w:p>
        </w:tc>
        <w:tc>
          <w:tcPr>
            <w:tcW w:w="1171" w:type="pct"/>
            <w:shd w:val="clear" w:color="auto" w:fill="auto"/>
            <w:vAlign w:val="center"/>
            <w:hideMark/>
          </w:tcPr>
          <w:p w14:paraId="16C053C7"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.202–03</w:t>
            </w:r>
          </w:p>
        </w:tc>
      </w:tr>
      <w:tr w:rsidR="00CC1034" w:rsidRPr="00D826BF" w14:paraId="484CD52D" w14:textId="77777777" w:rsidTr="00E64875">
        <w:trPr>
          <w:trHeight w:val="340"/>
        </w:trPr>
        <w:tc>
          <w:tcPr>
            <w:tcW w:w="957" w:type="pct"/>
            <w:shd w:val="clear" w:color="auto" w:fill="auto"/>
            <w:vAlign w:val="center"/>
            <w:hideMark/>
          </w:tcPr>
          <w:p w14:paraId="140CABED"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АПАВ</w:t>
            </w:r>
          </w:p>
        </w:tc>
        <w:tc>
          <w:tcPr>
            <w:tcW w:w="957" w:type="pct"/>
            <w:shd w:val="clear" w:color="auto" w:fill="auto"/>
            <w:vAlign w:val="center"/>
            <w:hideMark/>
          </w:tcPr>
          <w:p w14:paraId="452C637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52F080D4"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0,5</w:t>
            </w:r>
          </w:p>
        </w:tc>
        <w:tc>
          <w:tcPr>
            <w:tcW w:w="957" w:type="pct"/>
            <w:shd w:val="clear" w:color="auto" w:fill="auto"/>
            <w:vAlign w:val="center"/>
            <w:hideMark/>
          </w:tcPr>
          <w:p w14:paraId="6F8B327C"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0,025</w:t>
            </w:r>
          </w:p>
        </w:tc>
        <w:tc>
          <w:tcPr>
            <w:tcW w:w="1171" w:type="pct"/>
            <w:shd w:val="clear" w:color="auto" w:fill="auto"/>
            <w:vAlign w:val="center"/>
            <w:hideMark/>
          </w:tcPr>
          <w:p w14:paraId="4A1CA759"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.158–2000</w:t>
            </w:r>
          </w:p>
        </w:tc>
      </w:tr>
      <w:tr w:rsidR="00CC1034" w:rsidRPr="00D826BF" w14:paraId="24CB030F" w14:textId="77777777" w:rsidTr="00E64875">
        <w:trPr>
          <w:trHeight w:val="340"/>
        </w:trPr>
        <w:tc>
          <w:tcPr>
            <w:tcW w:w="957" w:type="pct"/>
            <w:shd w:val="clear" w:color="auto" w:fill="auto"/>
            <w:vAlign w:val="center"/>
            <w:hideMark/>
          </w:tcPr>
          <w:p w14:paraId="469B0301"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Общая a–радиоактивность</w:t>
            </w:r>
          </w:p>
        </w:tc>
        <w:tc>
          <w:tcPr>
            <w:tcW w:w="957" w:type="pct"/>
            <w:shd w:val="clear" w:color="auto" w:fill="auto"/>
            <w:vAlign w:val="center"/>
            <w:hideMark/>
          </w:tcPr>
          <w:p w14:paraId="43CF072B"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Бк/кг</w:t>
            </w:r>
          </w:p>
        </w:tc>
        <w:tc>
          <w:tcPr>
            <w:tcW w:w="957" w:type="pct"/>
            <w:shd w:val="clear" w:color="auto" w:fill="auto"/>
            <w:vAlign w:val="center"/>
            <w:hideMark/>
          </w:tcPr>
          <w:p w14:paraId="7852D33C"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0,2</w:t>
            </w:r>
          </w:p>
        </w:tc>
        <w:tc>
          <w:tcPr>
            <w:tcW w:w="957" w:type="pct"/>
            <w:shd w:val="clear" w:color="auto" w:fill="auto"/>
            <w:vAlign w:val="center"/>
            <w:hideMark/>
          </w:tcPr>
          <w:p w14:paraId="1C7EA41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0,046</w:t>
            </w:r>
          </w:p>
        </w:tc>
        <w:tc>
          <w:tcPr>
            <w:tcW w:w="1171" w:type="pct"/>
            <w:shd w:val="clear" w:color="auto" w:fill="auto"/>
            <w:vAlign w:val="center"/>
            <w:hideMark/>
          </w:tcPr>
          <w:p w14:paraId="416A444D"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ФР.1.40.2013.15386</w:t>
            </w:r>
          </w:p>
        </w:tc>
      </w:tr>
      <w:tr w:rsidR="00CC1034" w:rsidRPr="00D826BF" w14:paraId="389D70C6" w14:textId="77777777" w:rsidTr="00E64875">
        <w:trPr>
          <w:trHeight w:val="340"/>
        </w:trPr>
        <w:tc>
          <w:tcPr>
            <w:tcW w:w="957" w:type="pct"/>
            <w:shd w:val="clear" w:color="auto" w:fill="auto"/>
            <w:vAlign w:val="center"/>
            <w:hideMark/>
          </w:tcPr>
          <w:p w14:paraId="1B411C0F"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Общая b–радиоактивность</w:t>
            </w:r>
          </w:p>
        </w:tc>
        <w:tc>
          <w:tcPr>
            <w:tcW w:w="957" w:type="pct"/>
            <w:shd w:val="clear" w:color="auto" w:fill="auto"/>
            <w:vAlign w:val="center"/>
            <w:hideMark/>
          </w:tcPr>
          <w:p w14:paraId="2BDE3B7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Бк/кг</w:t>
            </w:r>
          </w:p>
        </w:tc>
        <w:tc>
          <w:tcPr>
            <w:tcW w:w="957" w:type="pct"/>
            <w:shd w:val="clear" w:color="auto" w:fill="auto"/>
            <w:vAlign w:val="center"/>
            <w:hideMark/>
          </w:tcPr>
          <w:p w14:paraId="079C6A8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w:t>
            </w:r>
          </w:p>
        </w:tc>
        <w:tc>
          <w:tcPr>
            <w:tcW w:w="957" w:type="pct"/>
            <w:shd w:val="clear" w:color="auto" w:fill="auto"/>
            <w:vAlign w:val="center"/>
            <w:hideMark/>
          </w:tcPr>
          <w:p w14:paraId="16AE664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0,10</w:t>
            </w:r>
          </w:p>
        </w:tc>
        <w:tc>
          <w:tcPr>
            <w:tcW w:w="1171" w:type="pct"/>
            <w:shd w:val="clear" w:color="auto" w:fill="auto"/>
            <w:vAlign w:val="center"/>
            <w:hideMark/>
          </w:tcPr>
          <w:p w14:paraId="3B975B7C"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ФР.1.40.2013.15386</w:t>
            </w:r>
          </w:p>
        </w:tc>
      </w:tr>
      <w:tr w:rsidR="00CC1034" w:rsidRPr="00D826BF" w14:paraId="513C6862" w14:textId="77777777" w:rsidTr="00E64875">
        <w:trPr>
          <w:trHeight w:val="340"/>
        </w:trPr>
        <w:tc>
          <w:tcPr>
            <w:tcW w:w="957" w:type="pct"/>
            <w:shd w:val="clear" w:color="auto" w:fill="auto"/>
            <w:vAlign w:val="center"/>
            <w:hideMark/>
          </w:tcPr>
          <w:p w14:paraId="0AFC35C6"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ОМЧ</w:t>
            </w:r>
          </w:p>
        </w:tc>
        <w:tc>
          <w:tcPr>
            <w:tcW w:w="957" w:type="pct"/>
            <w:shd w:val="clear" w:color="auto" w:fill="auto"/>
            <w:vAlign w:val="center"/>
            <w:hideMark/>
          </w:tcPr>
          <w:p w14:paraId="08A7983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КОЕ в 1 см3</w:t>
            </w:r>
          </w:p>
        </w:tc>
        <w:tc>
          <w:tcPr>
            <w:tcW w:w="957" w:type="pct"/>
            <w:shd w:val="clear" w:color="auto" w:fill="auto"/>
            <w:vAlign w:val="center"/>
            <w:hideMark/>
          </w:tcPr>
          <w:p w14:paraId="2088358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не более 50</w:t>
            </w:r>
          </w:p>
        </w:tc>
        <w:tc>
          <w:tcPr>
            <w:tcW w:w="957" w:type="pct"/>
            <w:shd w:val="clear" w:color="auto" w:fill="auto"/>
            <w:vAlign w:val="center"/>
            <w:hideMark/>
          </w:tcPr>
          <w:p w14:paraId="247B307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w:t>
            </w:r>
          </w:p>
        </w:tc>
        <w:tc>
          <w:tcPr>
            <w:tcW w:w="1171" w:type="pct"/>
            <w:shd w:val="clear" w:color="auto" w:fill="auto"/>
            <w:vAlign w:val="center"/>
            <w:hideMark/>
          </w:tcPr>
          <w:p w14:paraId="24FE7788"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МУК 4.2.1018–01 (основной метод)</w:t>
            </w:r>
          </w:p>
        </w:tc>
      </w:tr>
      <w:tr w:rsidR="00CC1034" w:rsidRPr="00D826BF" w14:paraId="6B89E7D2" w14:textId="77777777" w:rsidTr="00E64875">
        <w:trPr>
          <w:trHeight w:val="340"/>
        </w:trPr>
        <w:tc>
          <w:tcPr>
            <w:tcW w:w="957" w:type="pct"/>
            <w:shd w:val="clear" w:color="auto" w:fill="auto"/>
            <w:vAlign w:val="center"/>
            <w:hideMark/>
          </w:tcPr>
          <w:p w14:paraId="157D587D"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ОКБ</w:t>
            </w:r>
          </w:p>
        </w:tc>
        <w:tc>
          <w:tcPr>
            <w:tcW w:w="957" w:type="pct"/>
            <w:shd w:val="clear" w:color="auto" w:fill="auto"/>
            <w:vAlign w:val="center"/>
            <w:hideMark/>
          </w:tcPr>
          <w:p w14:paraId="04B8619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КОЕ в 100 см3</w:t>
            </w:r>
          </w:p>
        </w:tc>
        <w:tc>
          <w:tcPr>
            <w:tcW w:w="957" w:type="pct"/>
            <w:shd w:val="clear" w:color="auto" w:fill="auto"/>
            <w:vAlign w:val="center"/>
            <w:hideMark/>
          </w:tcPr>
          <w:p w14:paraId="3083CD5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отсутствие</w:t>
            </w:r>
          </w:p>
        </w:tc>
        <w:tc>
          <w:tcPr>
            <w:tcW w:w="957" w:type="pct"/>
            <w:shd w:val="clear" w:color="auto" w:fill="auto"/>
            <w:vAlign w:val="center"/>
            <w:hideMark/>
          </w:tcPr>
          <w:p w14:paraId="4B688DD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отсутствие</w:t>
            </w:r>
          </w:p>
        </w:tc>
        <w:tc>
          <w:tcPr>
            <w:tcW w:w="1171" w:type="pct"/>
            <w:shd w:val="clear" w:color="auto" w:fill="auto"/>
            <w:vAlign w:val="center"/>
            <w:hideMark/>
          </w:tcPr>
          <w:p w14:paraId="051757A4"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МУК 4.2.1018–01 (основной метод)</w:t>
            </w:r>
          </w:p>
        </w:tc>
      </w:tr>
      <w:tr w:rsidR="00CC1034" w:rsidRPr="00D826BF" w14:paraId="591A1EE0" w14:textId="77777777" w:rsidTr="00E64875">
        <w:trPr>
          <w:trHeight w:val="340"/>
        </w:trPr>
        <w:tc>
          <w:tcPr>
            <w:tcW w:w="957" w:type="pct"/>
            <w:shd w:val="clear" w:color="auto" w:fill="auto"/>
            <w:vAlign w:val="center"/>
            <w:hideMark/>
          </w:tcPr>
          <w:p w14:paraId="248F5ACD"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proofErr w:type="spellStart"/>
            <w:r w:rsidRPr="00D826BF">
              <w:rPr>
                <w:rFonts w:ascii="Times New Roman" w:eastAsia="Times New Roman" w:hAnsi="Times New Roman" w:cs="Times New Roman"/>
                <w:sz w:val="18"/>
                <w:szCs w:val="18"/>
                <w:lang w:eastAsia="ru-RU"/>
              </w:rPr>
              <w:t>Escherichia</w:t>
            </w:r>
            <w:proofErr w:type="spellEnd"/>
            <w:r w:rsidRPr="00D826BF">
              <w:rPr>
                <w:rFonts w:ascii="Times New Roman" w:eastAsia="Times New Roman" w:hAnsi="Times New Roman" w:cs="Times New Roman"/>
                <w:sz w:val="18"/>
                <w:szCs w:val="18"/>
                <w:lang w:eastAsia="ru-RU"/>
              </w:rPr>
              <w:t xml:space="preserve"> </w:t>
            </w:r>
            <w:proofErr w:type="spellStart"/>
            <w:r w:rsidRPr="00D826BF">
              <w:rPr>
                <w:rFonts w:ascii="Times New Roman" w:eastAsia="Times New Roman" w:hAnsi="Times New Roman" w:cs="Times New Roman"/>
                <w:sz w:val="18"/>
                <w:szCs w:val="18"/>
                <w:lang w:eastAsia="ru-RU"/>
              </w:rPr>
              <w:t>coli</w:t>
            </w:r>
            <w:proofErr w:type="spellEnd"/>
            <w:r w:rsidRPr="00D826BF">
              <w:rPr>
                <w:rFonts w:ascii="Times New Roman" w:eastAsia="Times New Roman" w:hAnsi="Times New Roman" w:cs="Times New Roman"/>
                <w:sz w:val="18"/>
                <w:szCs w:val="18"/>
                <w:lang w:eastAsia="ru-RU"/>
              </w:rPr>
              <w:t xml:space="preserve"> (E. </w:t>
            </w:r>
            <w:proofErr w:type="spellStart"/>
            <w:r w:rsidRPr="00D826BF">
              <w:rPr>
                <w:rFonts w:ascii="Times New Roman" w:eastAsia="Times New Roman" w:hAnsi="Times New Roman" w:cs="Times New Roman"/>
                <w:sz w:val="18"/>
                <w:szCs w:val="18"/>
                <w:lang w:eastAsia="ru-RU"/>
              </w:rPr>
              <w:t>coli</w:t>
            </w:r>
            <w:proofErr w:type="spellEnd"/>
            <w:r w:rsidRPr="00D826BF">
              <w:rPr>
                <w:rFonts w:ascii="Times New Roman" w:eastAsia="Times New Roman" w:hAnsi="Times New Roman" w:cs="Times New Roman"/>
                <w:sz w:val="18"/>
                <w:szCs w:val="18"/>
                <w:lang w:eastAsia="ru-RU"/>
              </w:rPr>
              <w:t>)</w:t>
            </w:r>
          </w:p>
        </w:tc>
        <w:tc>
          <w:tcPr>
            <w:tcW w:w="957" w:type="pct"/>
            <w:shd w:val="clear" w:color="auto" w:fill="auto"/>
            <w:vAlign w:val="center"/>
            <w:hideMark/>
          </w:tcPr>
          <w:p w14:paraId="2A9B398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КОЕ в 100 см3</w:t>
            </w:r>
          </w:p>
        </w:tc>
        <w:tc>
          <w:tcPr>
            <w:tcW w:w="957" w:type="pct"/>
            <w:shd w:val="clear" w:color="auto" w:fill="auto"/>
            <w:vAlign w:val="center"/>
            <w:hideMark/>
          </w:tcPr>
          <w:p w14:paraId="1FFA955C"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отсутствие</w:t>
            </w:r>
          </w:p>
        </w:tc>
        <w:tc>
          <w:tcPr>
            <w:tcW w:w="957" w:type="pct"/>
            <w:shd w:val="clear" w:color="auto" w:fill="auto"/>
            <w:vAlign w:val="center"/>
            <w:hideMark/>
          </w:tcPr>
          <w:p w14:paraId="6B40AF6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отсутствие</w:t>
            </w:r>
          </w:p>
        </w:tc>
        <w:tc>
          <w:tcPr>
            <w:tcW w:w="1171" w:type="pct"/>
            <w:shd w:val="clear" w:color="auto" w:fill="auto"/>
            <w:vAlign w:val="center"/>
            <w:hideMark/>
          </w:tcPr>
          <w:p w14:paraId="2B96F3F7"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34786–2021</w:t>
            </w:r>
          </w:p>
        </w:tc>
      </w:tr>
      <w:tr w:rsidR="00CC1034" w:rsidRPr="00D826BF" w14:paraId="6AC845D7" w14:textId="77777777" w:rsidTr="00E64875">
        <w:trPr>
          <w:trHeight w:val="340"/>
        </w:trPr>
        <w:tc>
          <w:tcPr>
            <w:tcW w:w="957" w:type="pct"/>
            <w:shd w:val="clear" w:color="auto" w:fill="auto"/>
            <w:vAlign w:val="center"/>
            <w:hideMark/>
          </w:tcPr>
          <w:p w14:paraId="5A1F508A"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Энтерококки</w:t>
            </w:r>
          </w:p>
        </w:tc>
        <w:tc>
          <w:tcPr>
            <w:tcW w:w="957" w:type="pct"/>
            <w:shd w:val="clear" w:color="auto" w:fill="auto"/>
            <w:vAlign w:val="center"/>
            <w:hideMark/>
          </w:tcPr>
          <w:p w14:paraId="7E619DD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КОЕ в 100 см3</w:t>
            </w:r>
          </w:p>
        </w:tc>
        <w:tc>
          <w:tcPr>
            <w:tcW w:w="957" w:type="pct"/>
            <w:shd w:val="clear" w:color="auto" w:fill="auto"/>
            <w:vAlign w:val="center"/>
            <w:hideMark/>
          </w:tcPr>
          <w:p w14:paraId="01F0330C"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отсутствие</w:t>
            </w:r>
          </w:p>
        </w:tc>
        <w:tc>
          <w:tcPr>
            <w:tcW w:w="957" w:type="pct"/>
            <w:shd w:val="clear" w:color="auto" w:fill="auto"/>
            <w:vAlign w:val="center"/>
            <w:hideMark/>
          </w:tcPr>
          <w:p w14:paraId="76E2F7D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отсутствие</w:t>
            </w:r>
          </w:p>
        </w:tc>
        <w:tc>
          <w:tcPr>
            <w:tcW w:w="1171" w:type="pct"/>
            <w:shd w:val="clear" w:color="auto" w:fill="auto"/>
            <w:vAlign w:val="center"/>
            <w:hideMark/>
          </w:tcPr>
          <w:p w14:paraId="7C4B2B47"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34786–2021</w:t>
            </w:r>
          </w:p>
        </w:tc>
      </w:tr>
    </w:tbl>
    <w:p w14:paraId="202C3D79" w14:textId="77777777" w:rsidR="00CC1034" w:rsidRPr="00D826BF" w:rsidRDefault="00CC1034" w:rsidP="00CC103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8603ECE" w14:textId="77777777" w:rsidR="00CC1034" w:rsidRDefault="00CC103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5C3F01E1" w14:textId="192E435C" w:rsidR="00CC1034" w:rsidRPr="00D826BF" w:rsidRDefault="00CC1034" w:rsidP="00CC1034">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Таблица 70</w:t>
      </w:r>
      <w:r w:rsidRPr="00D826BF">
        <w:rPr>
          <w:rFonts w:ascii="Times New Roman" w:eastAsia="Times New Roman" w:hAnsi="Times New Roman" w:cs="Times New Roman"/>
          <w:sz w:val="24"/>
          <w:szCs w:val="24"/>
          <w:lang w:eastAsia="ru-RU"/>
        </w:rPr>
        <w:t xml:space="preserve"> – Результаты анализов воды перед поступлением в распределительную сеть ОВС–2 по состоянию на 2022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7"/>
        <w:gridCol w:w="1887"/>
        <w:gridCol w:w="1886"/>
        <w:gridCol w:w="1886"/>
        <w:gridCol w:w="2308"/>
      </w:tblGrid>
      <w:tr w:rsidR="00CC1034" w:rsidRPr="00D826BF" w14:paraId="2165E865" w14:textId="77777777" w:rsidTr="00E64875">
        <w:trPr>
          <w:trHeight w:val="340"/>
          <w:tblHeader/>
        </w:trPr>
        <w:tc>
          <w:tcPr>
            <w:tcW w:w="957" w:type="pct"/>
            <w:shd w:val="clear" w:color="auto" w:fill="auto"/>
            <w:vAlign w:val="center"/>
            <w:hideMark/>
          </w:tcPr>
          <w:p w14:paraId="7837F40B"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Определяемые характеристики</w:t>
            </w:r>
          </w:p>
        </w:tc>
        <w:tc>
          <w:tcPr>
            <w:tcW w:w="957" w:type="pct"/>
            <w:shd w:val="clear" w:color="auto" w:fill="auto"/>
            <w:vAlign w:val="center"/>
            <w:hideMark/>
          </w:tcPr>
          <w:p w14:paraId="159A4C00"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Единицы измерения</w:t>
            </w:r>
          </w:p>
        </w:tc>
        <w:tc>
          <w:tcPr>
            <w:tcW w:w="957" w:type="pct"/>
            <w:shd w:val="clear" w:color="auto" w:fill="auto"/>
            <w:vAlign w:val="center"/>
            <w:hideMark/>
          </w:tcPr>
          <w:p w14:paraId="5B62552B"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Предельно допустимые концентрации</w:t>
            </w:r>
          </w:p>
        </w:tc>
        <w:tc>
          <w:tcPr>
            <w:tcW w:w="957" w:type="pct"/>
            <w:shd w:val="clear" w:color="auto" w:fill="auto"/>
            <w:vAlign w:val="center"/>
            <w:hideMark/>
          </w:tcPr>
          <w:p w14:paraId="666A4329"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Результаты испытаний</w:t>
            </w:r>
          </w:p>
        </w:tc>
        <w:tc>
          <w:tcPr>
            <w:tcW w:w="1171" w:type="pct"/>
            <w:shd w:val="clear" w:color="auto" w:fill="auto"/>
            <w:vAlign w:val="center"/>
            <w:hideMark/>
          </w:tcPr>
          <w:p w14:paraId="159F755B"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Обозначение документа на МВИ</w:t>
            </w:r>
          </w:p>
        </w:tc>
      </w:tr>
      <w:tr w:rsidR="00CC1034" w:rsidRPr="00D826BF" w14:paraId="014E4762" w14:textId="77777777" w:rsidTr="00E64875">
        <w:trPr>
          <w:trHeight w:val="340"/>
        </w:trPr>
        <w:tc>
          <w:tcPr>
            <w:tcW w:w="957" w:type="pct"/>
            <w:shd w:val="clear" w:color="auto" w:fill="auto"/>
            <w:vAlign w:val="center"/>
            <w:hideMark/>
          </w:tcPr>
          <w:p w14:paraId="5D913757"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Запах</w:t>
            </w:r>
          </w:p>
        </w:tc>
        <w:tc>
          <w:tcPr>
            <w:tcW w:w="957" w:type="pct"/>
            <w:shd w:val="clear" w:color="auto" w:fill="auto"/>
            <w:vAlign w:val="center"/>
            <w:hideMark/>
          </w:tcPr>
          <w:p w14:paraId="2704FDD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баллы</w:t>
            </w:r>
          </w:p>
        </w:tc>
        <w:tc>
          <w:tcPr>
            <w:tcW w:w="957" w:type="pct"/>
            <w:shd w:val="clear" w:color="auto" w:fill="auto"/>
            <w:vAlign w:val="center"/>
            <w:hideMark/>
          </w:tcPr>
          <w:p w14:paraId="058AF6E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w:t>
            </w:r>
          </w:p>
        </w:tc>
        <w:tc>
          <w:tcPr>
            <w:tcW w:w="957" w:type="pct"/>
            <w:shd w:val="clear" w:color="auto" w:fill="auto"/>
            <w:vAlign w:val="center"/>
            <w:hideMark/>
          </w:tcPr>
          <w:p w14:paraId="3F2EAE9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w:t>
            </w:r>
          </w:p>
        </w:tc>
        <w:tc>
          <w:tcPr>
            <w:tcW w:w="1171" w:type="pct"/>
            <w:shd w:val="clear" w:color="auto" w:fill="auto"/>
            <w:vAlign w:val="center"/>
            <w:hideMark/>
          </w:tcPr>
          <w:p w14:paraId="7CEBE8C8"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Р 57164 (п. 5)</w:t>
            </w:r>
          </w:p>
        </w:tc>
      </w:tr>
      <w:tr w:rsidR="00CC1034" w:rsidRPr="00D826BF" w14:paraId="39B53D0D" w14:textId="77777777" w:rsidTr="00E64875">
        <w:trPr>
          <w:trHeight w:val="340"/>
        </w:trPr>
        <w:tc>
          <w:tcPr>
            <w:tcW w:w="957" w:type="pct"/>
            <w:shd w:val="clear" w:color="auto" w:fill="auto"/>
            <w:vAlign w:val="center"/>
            <w:hideMark/>
          </w:tcPr>
          <w:p w14:paraId="33151E7E"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Привкус</w:t>
            </w:r>
          </w:p>
        </w:tc>
        <w:tc>
          <w:tcPr>
            <w:tcW w:w="957" w:type="pct"/>
            <w:shd w:val="clear" w:color="auto" w:fill="auto"/>
            <w:vAlign w:val="center"/>
            <w:hideMark/>
          </w:tcPr>
          <w:p w14:paraId="4C3FA1D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баллы</w:t>
            </w:r>
          </w:p>
        </w:tc>
        <w:tc>
          <w:tcPr>
            <w:tcW w:w="957" w:type="pct"/>
            <w:shd w:val="clear" w:color="auto" w:fill="auto"/>
            <w:vAlign w:val="center"/>
            <w:hideMark/>
          </w:tcPr>
          <w:p w14:paraId="403080D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w:t>
            </w:r>
          </w:p>
        </w:tc>
        <w:tc>
          <w:tcPr>
            <w:tcW w:w="957" w:type="pct"/>
            <w:shd w:val="clear" w:color="auto" w:fill="auto"/>
            <w:vAlign w:val="center"/>
            <w:hideMark/>
          </w:tcPr>
          <w:p w14:paraId="1FCAD40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w:t>
            </w:r>
          </w:p>
        </w:tc>
        <w:tc>
          <w:tcPr>
            <w:tcW w:w="1171" w:type="pct"/>
            <w:shd w:val="clear" w:color="auto" w:fill="auto"/>
            <w:vAlign w:val="center"/>
            <w:hideMark/>
          </w:tcPr>
          <w:p w14:paraId="4333EA6D"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Р 57164 (п. 5)</w:t>
            </w:r>
          </w:p>
        </w:tc>
      </w:tr>
      <w:tr w:rsidR="00CC1034" w:rsidRPr="00D826BF" w14:paraId="7B70341F" w14:textId="77777777" w:rsidTr="00E64875">
        <w:trPr>
          <w:trHeight w:val="340"/>
        </w:trPr>
        <w:tc>
          <w:tcPr>
            <w:tcW w:w="957" w:type="pct"/>
            <w:shd w:val="clear" w:color="auto" w:fill="auto"/>
            <w:vAlign w:val="center"/>
            <w:hideMark/>
          </w:tcPr>
          <w:p w14:paraId="78F3F350"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Цветность</w:t>
            </w:r>
          </w:p>
        </w:tc>
        <w:tc>
          <w:tcPr>
            <w:tcW w:w="957" w:type="pct"/>
            <w:shd w:val="clear" w:color="auto" w:fill="auto"/>
            <w:vAlign w:val="center"/>
            <w:hideMark/>
          </w:tcPr>
          <w:p w14:paraId="41CA2AD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градусы</w:t>
            </w:r>
          </w:p>
        </w:tc>
        <w:tc>
          <w:tcPr>
            <w:tcW w:w="957" w:type="pct"/>
            <w:shd w:val="clear" w:color="auto" w:fill="auto"/>
            <w:vAlign w:val="center"/>
            <w:hideMark/>
          </w:tcPr>
          <w:p w14:paraId="03DB423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w:t>
            </w:r>
          </w:p>
        </w:tc>
        <w:tc>
          <w:tcPr>
            <w:tcW w:w="957" w:type="pct"/>
            <w:shd w:val="clear" w:color="auto" w:fill="auto"/>
            <w:vAlign w:val="center"/>
            <w:hideMark/>
          </w:tcPr>
          <w:p w14:paraId="0D882155"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2,71</w:t>
            </w:r>
          </w:p>
        </w:tc>
        <w:tc>
          <w:tcPr>
            <w:tcW w:w="1171" w:type="pct"/>
            <w:shd w:val="clear" w:color="auto" w:fill="auto"/>
            <w:vAlign w:val="center"/>
            <w:hideMark/>
          </w:tcPr>
          <w:p w14:paraId="3A737C31"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31868–2012 (метод Б)</w:t>
            </w:r>
          </w:p>
        </w:tc>
      </w:tr>
      <w:tr w:rsidR="00CC1034" w:rsidRPr="00D826BF" w14:paraId="1967D104" w14:textId="77777777" w:rsidTr="00E64875">
        <w:trPr>
          <w:trHeight w:val="340"/>
        </w:trPr>
        <w:tc>
          <w:tcPr>
            <w:tcW w:w="957" w:type="pct"/>
            <w:shd w:val="clear" w:color="auto" w:fill="auto"/>
            <w:vAlign w:val="center"/>
            <w:hideMark/>
          </w:tcPr>
          <w:p w14:paraId="1A8C7EAD"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Мутность</w:t>
            </w:r>
          </w:p>
        </w:tc>
        <w:tc>
          <w:tcPr>
            <w:tcW w:w="957" w:type="pct"/>
            <w:shd w:val="clear" w:color="auto" w:fill="auto"/>
            <w:vAlign w:val="center"/>
            <w:hideMark/>
          </w:tcPr>
          <w:p w14:paraId="1AE47E9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4AD9A5EC"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w:t>
            </w:r>
          </w:p>
        </w:tc>
        <w:tc>
          <w:tcPr>
            <w:tcW w:w="957" w:type="pct"/>
            <w:shd w:val="clear" w:color="auto" w:fill="auto"/>
            <w:vAlign w:val="center"/>
            <w:hideMark/>
          </w:tcPr>
          <w:p w14:paraId="1ABF2F9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0,58</w:t>
            </w:r>
          </w:p>
        </w:tc>
        <w:tc>
          <w:tcPr>
            <w:tcW w:w="1171" w:type="pct"/>
            <w:shd w:val="clear" w:color="auto" w:fill="auto"/>
            <w:vAlign w:val="center"/>
            <w:hideMark/>
          </w:tcPr>
          <w:p w14:paraId="339294EB"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Р 57164–2016 (п. 6)</w:t>
            </w:r>
          </w:p>
        </w:tc>
      </w:tr>
      <w:tr w:rsidR="00CC1034" w:rsidRPr="00D826BF" w14:paraId="64B991BD" w14:textId="77777777" w:rsidTr="00E64875">
        <w:trPr>
          <w:trHeight w:val="340"/>
        </w:trPr>
        <w:tc>
          <w:tcPr>
            <w:tcW w:w="957" w:type="pct"/>
            <w:shd w:val="clear" w:color="auto" w:fill="auto"/>
            <w:vAlign w:val="center"/>
            <w:hideMark/>
          </w:tcPr>
          <w:p w14:paraId="3ECA5188"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Водородный показатель</w:t>
            </w:r>
          </w:p>
        </w:tc>
        <w:tc>
          <w:tcPr>
            <w:tcW w:w="957" w:type="pct"/>
            <w:shd w:val="clear" w:color="auto" w:fill="auto"/>
            <w:vAlign w:val="center"/>
            <w:hideMark/>
          </w:tcPr>
          <w:p w14:paraId="72A6A864"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proofErr w:type="spellStart"/>
            <w:r w:rsidRPr="00D826BF">
              <w:rPr>
                <w:rFonts w:ascii="Times New Roman" w:eastAsia="Times New Roman" w:hAnsi="Times New Roman" w:cs="Times New Roman"/>
                <w:sz w:val="18"/>
                <w:szCs w:val="18"/>
                <w:lang w:eastAsia="ru-RU"/>
              </w:rPr>
              <w:t>ед</w:t>
            </w:r>
            <w:proofErr w:type="spellEnd"/>
            <w:r w:rsidRPr="00D826BF">
              <w:rPr>
                <w:rFonts w:ascii="Times New Roman" w:eastAsia="Times New Roman" w:hAnsi="Times New Roman" w:cs="Times New Roman"/>
                <w:sz w:val="18"/>
                <w:szCs w:val="18"/>
                <w:lang w:eastAsia="ru-RU"/>
              </w:rPr>
              <w:t xml:space="preserve"> </w:t>
            </w:r>
            <w:proofErr w:type="spellStart"/>
            <w:r w:rsidRPr="00D826BF">
              <w:rPr>
                <w:rFonts w:ascii="Times New Roman" w:eastAsia="Times New Roman" w:hAnsi="Times New Roman" w:cs="Times New Roman"/>
                <w:sz w:val="18"/>
                <w:szCs w:val="18"/>
                <w:lang w:eastAsia="ru-RU"/>
              </w:rPr>
              <w:t>pH</w:t>
            </w:r>
            <w:proofErr w:type="spellEnd"/>
          </w:p>
        </w:tc>
        <w:tc>
          <w:tcPr>
            <w:tcW w:w="957" w:type="pct"/>
            <w:shd w:val="clear" w:color="auto" w:fill="auto"/>
            <w:vAlign w:val="center"/>
            <w:hideMark/>
          </w:tcPr>
          <w:p w14:paraId="7E970A4C"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(6–9)</w:t>
            </w:r>
          </w:p>
        </w:tc>
        <w:tc>
          <w:tcPr>
            <w:tcW w:w="957" w:type="pct"/>
            <w:shd w:val="clear" w:color="auto" w:fill="auto"/>
            <w:vAlign w:val="center"/>
            <w:hideMark/>
          </w:tcPr>
          <w:p w14:paraId="0372FD2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7,6</w:t>
            </w:r>
          </w:p>
        </w:tc>
        <w:tc>
          <w:tcPr>
            <w:tcW w:w="1171" w:type="pct"/>
            <w:shd w:val="clear" w:color="auto" w:fill="auto"/>
            <w:vAlign w:val="center"/>
            <w:hideMark/>
          </w:tcPr>
          <w:p w14:paraId="6D655D4F"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14.1:2:3:4</w:t>
            </w:r>
            <w:proofErr w:type="gramEnd"/>
            <w:r w:rsidRPr="00D826BF">
              <w:rPr>
                <w:rFonts w:ascii="Times New Roman" w:eastAsia="Times New Roman" w:hAnsi="Times New Roman" w:cs="Times New Roman"/>
                <w:sz w:val="18"/>
                <w:szCs w:val="18"/>
                <w:lang w:eastAsia="ru-RU"/>
              </w:rPr>
              <w:t>.121–97 (2018 г.)</w:t>
            </w:r>
          </w:p>
        </w:tc>
      </w:tr>
      <w:tr w:rsidR="00CC1034" w:rsidRPr="00D826BF" w14:paraId="2D5CFE6D" w14:textId="77777777" w:rsidTr="00E64875">
        <w:trPr>
          <w:trHeight w:val="340"/>
        </w:trPr>
        <w:tc>
          <w:tcPr>
            <w:tcW w:w="957" w:type="pct"/>
            <w:shd w:val="clear" w:color="auto" w:fill="auto"/>
            <w:vAlign w:val="center"/>
            <w:hideMark/>
          </w:tcPr>
          <w:p w14:paraId="3E18EB2F"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Железо общее</w:t>
            </w:r>
          </w:p>
        </w:tc>
        <w:tc>
          <w:tcPr>
            <w:tcW w:w="957" w:type="pct"/>
            <w:shd w:val="clear" w:color="auto" w:fill="auto"/>
            <w:vAlign w:val="center"/>
            <w:hideMark/>
          </w:tcPr>
          <w:p w14:paraId="5D0336A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5F54709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0,3</w:t>
            </w:r>
          </w:p>
        </w:tc>
        <w:tc>
          <w:tcPr>
            <w:tcW w:w="957" w:type="pct"/>
            <w:shd w:val="clear" w:color="auto" w:fill="auto"/>
            <w:vAlign w:val="center"/>
            <w:hideMark/>
          </w:tcPr>
          <w:p w14:paraId="456F6AF4"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0,1</w:t>
            </w:r>
          </w:p>
        </w:tc>
        <w:tc>
          <w:tcPr>
            <w:tcW w:w="1171" w:type="pct"/>
            <w:shd w:val="clear" w:color="auto" w:fill="auto"/>
            <w:vAlign w:val="center"/>
            <w:hideMark/>
          </w:tcPr>
          <w:p w14:paraId="5E66EB47"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4011–72 (п. 2)</w:t>
            </w:r>
          </w:p>
        </w:tc>
      </w:tr>
      <w:tr w:rsidR="00CC1034" w:rsidRPr="00D826BF" w14:paraId="1AE0B9BB" w14:textId="77777777" w:rsidTr="00E64875">
        <w:trPr>
          <w:trHeight w:val="340"/>
        </w:trPr>
        <w:tc>
          <w:tcPr>
            <w:tcW w:w="957" w:type="pct"/>
            <w:shd w:val="clear" w:color="auto" w:fill="auto"/>
            <w:vAlign w:val="center"/>
            <w:hideMark/>
          </w:tcPr>
          <w:p w14:paraId="63996A32"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Окисляемость </w:t>
            </w:r>
            <w:proofErr w:type="spellStart"/>
            <w:r w:rsidRPr="00D826BF">
              <w:rPr>
                <w:rFonts w:ascii="Times New Roman" w:eastAsia="Times New Roman" w:hAnsi="Times New Roman" w:cs="Times New Roman"/>
                <w:sz w:val="18"/>
                <w:szCs w:val="18"/>
                <w:lang w:eastAsia="ru-RU"/>
              </w:rPr>
              <w:t>перманг</w:t>
            </w:r>
            <w:proofErr w:type="spellEnd"/>
            <w:r w:rsidRPr="00D826BF">
              <w:rPr>
                <w:rFonts w:ascii="Times New Roman" w:eastAsia="Times New Roman" w:hAnsi="Times New Roman" w:cs="Times New Roman"/>
                <w:sz w:val="18"/>
                <w:szCs w:val="18"/>
                <w:lang w:eastAsia="ru-RU"/>
              </w:rPr>
              <w:t>.</w:t>
            </w:r>
          </w:p>
        </w:tc>
        <w:tc>
          <w:tcPr>
            <w:tcW w:w="957" w:type="pct"/>
            <w:shd w:val="clear" w:color="auto" w:fill="auto"/>
            <w:vAlign w:val="center"/>
            <w:hideMark/>
          </w:tcPr>
          <w:p w14:paraId="0F8BEEC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0653663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5,0</w:t>
            </w:r>
          </w:p>
        </w:tc>
        <w:tc>
          <w:tcPr>
            <w:tcW w:w="957" w:type="pct"/>
            <w:shd w:val="clear" w:color="auto" w:fill="auto"/>
            <w:vAlign w:val="center"/>
            <w:hideMark/>
          </w:tcPr>
          <w:p w14:paraId="4885085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0,48</w:t>
            </w:r>
          </w:p>
        </w:tc>
        <w:tc>
          <w:tcPr>
            <w:tcW w:w="1171" w:type="pct"/>
            <w:shd w:val="clear" w:color="auto" w:fill="auto"/>
            <w:vAlign w:val="center"/>
            <w:hideMark/>
          </w:tcPr>
          <w:p w14:paraId="329F0DCA"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.154–99</w:t>
            </w:r>
          </w:p>
        </w:tc>
      </w:tr>
      <w:tr w:rsidR="00CC1034" w:rsidRPr="00D826BF" w14:paraId="0F15F707" w14:textId="77777777" w:rsidTr="00E64875">
        <w:trPr>
          <w:trHeight w:val="340"/>
        </w:trPr>
        <w:tc>
          <w:tcPr>
            <w:tcW w:w="957" w:type="pct"/>
            <w:shd w:val="clear" w:color="auto" w:fill="auto"/>
            <w:vAlign w:val="center"/>
            <w:hideMark/>
          </w:tcPr>
          <w:p w14:paraId="3A41E904"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Жесткость общая</w:t>
            </w:r>
          </w:p>
        </w:tc>
        <w:tc>
          <w:tcPr>
            <w:tcW w:w="957" w:type="pct"/>
            <w:shd w:val="clear" w:color="auto" w:fill="auto"/>
            <w:vAlign w:val="center"/>
            <w:hideMark/>
          </w:tcPr>
          <w:p w14:paraId="0D950D2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°Ж</w:t>
            </w:r>
          </w:p>
        </w:tc>
        <w:tc>
          <w:tcPr>
            <w:tcW w:w="957" w:type="pct"/>
            <w:shd w:val="clear" w:color="auto" w:fill="auto"/>
            <w:vAlign w:val="center"/>
            <w:hideMark/>
          </w:tcPr>
          <w:p w14:paraId="2A257A3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7,0 </w:t>
            </w:r>
            <w:proofErr w:type="spellStart"/>
            <w:r w:rsidRPr="00D826BF">
              <w:rPr>
                <w:rFonts w:ascii="Times New Roman" w:eastAsia="Times New Roman" w:hAnsi="Times New Roman" w:cs="Times New Roman"/>
                <w:sz w:val="18"/>
                <w:szCs w:val="18"/>
                <w:lang w:eastAsia="ru-RU"/>
              </w:rPr>
              <w:t>мгэкв</w:t>
            </w:r>
            <w:proofErr w:type="spellEnd"/>
            <w:r w:rsidRPr="00D826BF">
              <w:rPr>
                <w:rFonts w:ascii="Times New Roman" w:eastAsia="Times New Roman" w:hAnsi="Times New Roman" w:cs="Times New Roman"/>
                <w:sz w:val="18"/>
                <w:szCs w:val="18"/>
                <w:lang w:eastAsia="ru-RU"/>
              </w:rPr>
              <w:t>/дм3</w:t>
            </w:r>
          </w:p>
        </w:tc>
        <w:tc>
          <w:tcPr>
            <w:tcW w:w="957" w:type="pct"/>
            <w:shd w:val="clear" w:color="auto" w:fill="auto"/>
            <w:vAlign w:val="center"/>
            <w:hideMark/>
          </w:tcPr>
          <w:p w14:paraId="7ACD5D0C"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4,3</w:t>
            </w:r>
          </w:p>
        </w:tc>
        <w:tc>
          <w:tcPr>
            <w:tcW w:w="1171" w:type="pct"/>
            <w:shd w:val="clear" w:color="auto" w:fill="auto"/>
            <w:vAlign w:val="center"/>
            <w:hideMark/>
          </w:tcPr>
          <w:p w14:paraId="33779EDB"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31954–2012 (метод А)</w:t>
            </w:r>
          </w:p>
        </w:tc>
      </w:tr>
      <w:tr w:rsidR="00CC1034" w:rsidRPr="00D826BF" w14:paraId="289644B6" w14:textId="77777777" w:rsidTr="00E64875">
        <w:trPr>
          <w:trHeight w:val="340"/>
        </w:trPr>
        <w:tc>
          <w:tcPr>
            <w:tcW w:w="957" w:type="pct"/>
            <w:shd w:val="clear" w:color="auto" w:fill="auto"/>
            <w:vAlign w:val="center"/>
            <w:hideMark/>
          </w:tcPr>
          <w:p w14:paraId="58B27540"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Аммиак и ионы аммония</w:t>
            </w:r>
          </w:p>
        </w:tc>
        <w:tc>
          <w:tcPr>
            <w:tcW w:w="957" w:type="pct"/>
            <w:shd w:val="clear" w:color="auto" w:fill="auto"/>
            <w:vAlign w:val="center"/>
            <w:hideMark/>
          </w:tcPr>
          <w:p w14:paraId="5148EA7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7556FB3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w:t>
            </w:r>
          </w:p>
        </w:tc>
        <w:tc>
          <w:tcPr>
            <w:tcW w:w="957" w:type="pct"/>
            <w:shd w:val="clear" w:color="auto" w:fill="auto"/>
            <w:vAlign w:val="center"/>
            <w:hideMark/>
          </w:tcPr>
          <w:p w14:paraId="24F06B1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0,1</w:t>
            </w:r>
          </w:p>
        </w:tc>
        <w:tc>
          <w:tcPr>
            <w:tcW w:w="1171" w:type="pct"/>
            <w:shd w:val="clear" w:color="auto" w:fill="auto"/>
            <w:vAlign w:val="center"/>
            <w:hideMark/>
          </w:tcPr>
          <w:p w14:paraId="3648F971"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33045–2014 (метод А)</w:t>
            </w:r>
          </w:p>
        </w:tc>
      </w:tr>
      <w:tr w:rsidR="00CC1034" w:rsidRPr="00D826BF" w14:paraId="3AE30B75" w14:textId="77777777" w:rsidTr="00E64875">
        <w:trPr>
          <w:trHeight w:val="340"/>
        </w:trPr>
        <w:tc>
          <w:tcPr>
            <w:tcW w:w="957" w:type="pct"/>
            <w:shd w:val="clear" w:color="auto" w:fill="auto"/>
            <w:vAlign w:val="center"/>
            <w:hideMark/>
          </w:tcPr>
          <w:p w14:paraId="27D6B9BC"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Щелочность общая</w:t>
            </w:r>
          </w:p>
        </w:tc>
        <w:tc>
          <w:tcPr>
            <w:tcW w:w="957" w:type="pct"/>
            <w:shd w:val="clear" w:color="auto" w:fill="auto"/>
            <w:vAlign w:val="center"/>
            <w:hideMark/>
          </w:tcPr>
          <w:p w14:paraId="73A01CF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proofErr w:type="spellStart"/>
            <w:r w:rsidRPr="00D826BF">
              <w:rPr>
                <w:rFonts w:ascii="Times New Roman" w:eastAsia="Times New Roman" w:hAnsi="Times New Roman" w:cs="Times New Roman"/>
                <w:sz w:val="18"/>
                <w:szCs w:val="18"/>
                <w:lang w:eastAsia="ru-RU"/>
              </w:rPr>
              <w:t>ммоль</w:t>
            </w:r>
            <w:proofErr w:type="spellEnd"/>
            <w:r w:rsidRPr="00D826BF">
              <w:rPr>
                <w:rFonts w:ascii="Times New Roman" w:eastAsia="Times New Roman" w:hAnsi="Times New Roman" w:cs="Times New Roman"/>
                <w:sz w:val="18"/>
                <w:szCs w:val="18"/>
                <w:lang w:eastAsia="ru-RU"/>
              </w:rPr>
              <w:t>/дм3</w:t>
            </w:r>
          </w:p>
        </w:tc>
        <w:tc>
          <w:tcPr>
            <w:tcW w:w="957" w:type="pct"/>
            <w:shd w:val="clear" w:color="auto" w:fill="auto"/>
            <w:vAlign w:val="center"/>
            <w:hideMark/>
          </w:tcPr>
          <w:p w14:paraId="6083138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не уст</w:t>
            </w:r>
          </w:p>
        </w:tc>
        <w:tc>
          <w:tcPr>
            <w:tcW w:w="957" w:type="pct"/>
            <w:shd w:val="clear" w:color="auto" w:fill="auto"/>
            <w:vAlign w:val="center"/>
            <w:hideMark/>
          </w:tcPr>
          <w:p w14:paraId="1F90207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4,1</w:t>
            </w:r>
          </w:p>
        </w:tc>
        <w:tc>
          <w:tcPr>
            <w:tcW w:w="1171" w:type="pct"/>
            <w:shd w:val="clear" w:color="auto" w:fill="auto"/>
            <w:vAlign w:val="center"/>
            <w:hideMark/>
          </w:tcPr>
          <w:p w14:paraId="773B5970"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14.1:2:3:4</w:t>
            </w:r>
            <w:proofErr w:type="gramEnd"/>
            <w:r w:rsidRPr="00D826BF">
              <w:rPr>
                <w:rFonts w:ascii="Times New Roman" w:eastAsia="Times New Roman" w:hAnsi="Times New Roman" w:cs="Times New Roman"/>
                <w:sz w:val="18"/>
                <w:szCs w:val="18"/>
                <w:lang w:eastAsia="ru-RU"/>
              </w:rPr>
              <w:t>.245–2007</w:t>
            </w:r>
          </w:p>
        </w:tc>
      </w:tr>
      <w:tr w:rsidR="00CC1034" w:rsidRPr="00D826BF" w14:paraId="2E33E76D" w14:textId="77777777" w:rsidTr="00E64875">
        <w:trPr>
          <w:trHeight w:val="340"/>
        </w:trPr>
        <w:tc>
          <w:tcPr>
            <w:tcW w:w="957" w:type="pct"/>
            <w:shd w:val="clear" w:color="auto" w:fill="auto"/>
            <w:vAlign w:val="center"/>
            <w:hideMark/>
          </w:tcPr>
          <w:p w14:paraId="333B6564"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Нитриты</w:t>
            </w:r>
          </w:p>
        </w:tc>
        <w:tc>
          <w:tcPr>
            <w:tcW w:w="957" w:type="pct"/>
            <w:shd w:val="clear" w:color="auto" w:fill="auto"/>
            <w:vAlign w:val="center"/>
            <w:hideMark/>
          </w:tcPr>
          <w:p w14:paraId="08AD77A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01D4491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3,0</w:t>
            </w:r>
          </w:p>
        </w:tc>
        <w:tc>
          <w:tcPr>
            <w:tcW w:w="957" w:type="pct"/>
            <w:shd w:val="clear" w:color="auto" w:fill="auto"/>
            <w:vAlign w:val="center"/>
            <w:hideMark/>
          </w:tcPr>
          <w:p w14:paraId="4803CD45"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0,003</w:t>
            </w:r>
          </w:p>
        </w:tc>
        <w:tc>
          <w:tcPr>
            <w:tcW w:w="1171" w:type="pct"/>
            <w:shd w:val="clear" w:color="auto" w:fill="auto"/>
            <w:vAlign w:val="center"/>
            <w:hideMark/>
          </w:tcPr>
          <w:p w14:paraId="54E69D78"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33045–2014 (метод Б)</w:t>
            </w:r>
          </w:p>
        </w:tc>
      </w:tr>
      <w:tr w:rsidR="00CC1034" w:rsidRPr="00D826BF" w14:paraId="090303A0" w14:textId="77777777" w:rsidTr="00E64875">
        <w:trPr>
          <w:trHeight w:val="340"/>
        </w:trPr>
        <w:tc>
          <w:tcPr>
            <w:tcW w:w="957" w:type="pct"/>
            <w:shd w:val="clear" w:color="auto" w:fill="auto"/>
            <w:vAlign w:val="center"/>
            <w:hideMark/>
          </w:tcPr>
          <w:p w14:paraId="18420A7B"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Нитраты</w:t>
            </w:r>
          </w:p>
        </w:tc>
        <w:tc>
          <w:tcPr>
            <w:tcW w:w="957" w:type="pct"/>
            <w:shd w:val="clear" w:color="auto" w:fill="auto"/>
            <w:vAlign w:val="center"/>
            <w:hideMark/>
          </w:tcPr>
          <w:p w14:paraId="3898C7E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5839E41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45</w:t>
            </w:r>
          </w:p>
        </w:tc>
        <w:tc>
          <w:tcPr>
            <w:tcW w:w="957" w:type="pct"/>
            <w:shd w:val="clear" w:color="auto" w:fill="auto"/>
            <w:vAlign w:val="center"/>
            <w:hideMark/>
          </w:tcPr>
          <w:p w14:paraId="3FF0849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0,12</w:t>
            </w:r>
          </w:p>
        </w:tc>
        <w:tc>
          <w:tcPr>
            <w:tcW w:w="1171" w:type="pct"/>
            <w:shd w:val="clear" w:color="auto" w:fill="auto"/>
            <w:vAlign w:val="center"/>
            <w:hideMark/>
          </w:tcPr>
          <w:p w14:paraId="091BC28B"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33045–2014 (метод Д\)</w:t>
            </w:r>
          </w:p>
        </w:tc>
      </w:tr>
      <w:tr w:rsidR="00CC1034" w:rsidRPr="00D826BF" w14:paraId="616DC09C" w14:textId="77777777" w:rsidTr="00E64875">
        <w:trPr>
          <w:trHeight w:val="340"/>
        </w:trPr>
        <w:tc>
          <w:tcPr>
            <w:tcW w:w="957" w:type="pct"/>
            <w:shd w:val="clear" w:color="auto" w:fill="auto"/>
            <w:vAlign w:val="center"/>
            <w:hideMark/>
          </w:tcPr>
          <w:p w14:paraId="53AEBC48"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Хлориды</w:t>
            </w:r>
          </w:p>
        </w:tc>
        <w:tc>
          <w:tcPr>
            <w:tcW w:w="957" w:type="pct"/>
            <w:shd w:val="clear" w:color="auto" w:fill="auto"/>
            <w:vAlign w:val="center"/>
            <w:hideMark/>
          </w:tcPr>
          <w:p w14:paraId="717A07F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7190B1EC"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350</w:t>
            </w:r>
          </w:p>
        </w:tc>
        <w:tc>
          <w:tcPr>
            <w:tcW w:w="957" w:type="pct"/>
            <w:shd w:val="clear" w:color="auto" w:fill="auto"/>
            <w:vAlign w:val="center"/>
            <w:hideMark/>
          </w:tcPr>
          <w:p w14:paraId="57069C4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4,4</w:t>
            </w:r>
          </w:p>
        </w:tc>
        <w:tc>
          <w:tcPr>
            <w:tcW w:w="1171" w:type="pct"/>
            <w:shd w:val="clear" w:color="auto" w:fill="auto"/>
            <w:vAlign w:val="center"/>
            <w:hideMark/>
          </w:tcPr>
          <w:p w14:paraId="33A52449"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.111–97</w:t>
            </w:r>
          </w:p>
        </w:tc>
      </w:tr>
      <w:tr w:rsidR="00CC1034" w:rsidRPr="00D826BF" w14:paraId="6AD681E8" w14:textId="77777777" w:rsidTr="00E64875">
        <w:trPr>
          <w:trHeight w:val="340"/>
        </w:trPr>
        <w:tc>
          <w:tcPr>
            <w:tcW w:w="957" w:type="pct"/>
            <w:shd w:val="clear" w:color="auto" w:fill="auto"/>
            <w:vAlign w:val="center"/>
            <w:hideMark/>
          </w:tcPr>
          <w:p w14:paraId="4A831470"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Медь </w:t>
            </w:r>
          </w:p>
        </w:tc>
        <w:tc>
          <w:tcPr>
            <w:tcW w:w="957" w:type="pct"/>
            <w:shd w:val="clear" w:color="auto" w:fill="auto"/>
            <w:vAlign w:val="center"/>
            <w:hideMark/>
          </w:tcPr>
          <w:p w14:paraId="21B3D884"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0B8612E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w:t>
            </w:r>
          </w:p>
        </w:tc>
        <w:tc>
          <w:tcPr>
            <w:tcW w:w="957" w:type="pct"/>
            <w:shd w:val="clear" w:color="auto" w:fill="auto"/>
            <w:vAlign w:val="center"/>
            <w:hideMark/>
          </w:tcPr>
          <w:p w14:paraId="318FDE5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0,0005</w:t>
            </w:r>
          </w:p>
        </w:tc>
        <w:tc>
          <w:tcPr>
            <w:tcW w:w="1171" w:type="pct"/>
            <w:shd w:val="clear" w:color="auto" w:fill="auto"/>
            <w:vAlign w:val="center"/>
            <w:hideMark/>
          </w:tcPr>
          <w:p w14:paraId="77509E51"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.236–07</w:t>
            </w:r>
          </w:p>
        </w:tc>
      </w:tr>
      <w:tr w:rsidR="00CC1034" w:rsidRPr="00D826BF" w14:paraId="3885D06E" w14:textId="77777777" w:rsidTr="00E64875">
        <w:trPr>
          <w:trHeight w:val="340"/>
        </w:trPr>
        <w:tc>
          <w:tcPr>
            <w:tcW w:w="957" w:type="pct"/>
            <w:shd w:val="clear" w:color="auto" w:fill="auto"/>
            <w:vAlign w:val="center"/>
            <w:hideMark/>
          </w:tcPr>
          <w:p w14:paraId="4242A47B"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Сульфаты </w:t>
            </w:r>
          </w:p>
        </w:tc>
        <w:tc>
          <w:tcPr>
            <w:tcW w:w="957" w:type="pct"/>
            <w:shd w:val="clear" w:color="auto" w:fill="auto"/>
            <w:vAlign w:val="center"/>
            <w:hideMark/>
          </w:tcPr>
          <w:p w14:paraId="11ACDEA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2FE54EBB"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500</w:t>
            </w:r>
          </w:p>
        </w:tc>
        <w:tc>
          <w:tcPr>
            <w:tcW w:w="957" w:type="pct"/>
            <w:shd w:val="clear" w:color="auto" w:fill="auto"/>
            <w:vAlign w:val="center"/>
            <w:hideMark/>
          </w:tcPr>
          <w:p w14:paraId="0B0A350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9,44</w:t>
            </w:r>
          </w:p>
        </w:tc>
        <w:tc>
          <w:tcPr>
            <w:tcW w:w="1171" w:type="pct"/>
            <w:shd w:val="clear" w:color="auto" w:fill="auto"/>
            <w:vAlign w:val="center"/>
            <w:hideMark/>
          </w:tcPr>
          <w:p w14:paraId="21A0FFE6"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31940–2012 (метод 3)</w:t>
            </w:r>
          </w:p>
        </w:tc>
      </w:tr>
      <w:tr w:rsidR="00CC1034" w:rsidRPr="00D826BF" w14:paraId="54432A39" w14:textId="77777777" w:rsidTr="00E64875">
        <w:trPr>
          <w:trHeight w:val="340"/>
        </w:trPr>
        <w:tc>
          <w:tcPr>
            <w:tcW w:w="957" w:type="pct"/>
            <w:shd w:val="clear" w:color="auto" w:fill="auto"/>
            <w:vAlign w:val="center"/>
            <w:hideMark/>
          </w:tcPr>
          <w:p w14:paraId="0099D672"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Марганец</w:t>
            </w:r>
          </w:p>
        </w:tc>
        <w:tc>
          <w:tcPr>
            <w:tcW w:w="957" w:type="pct"/>
            <w:shd w:val="clear" w:color="auto" w:fill="auto"/>
            <w:vAlign w:val="center"/>
            <w:hideMark/>
          </w:tcPr>
          <w:p w14:paraId="28C475A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13E2884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w:t>
            </w:r>
          </w:p>
        </w:tc>
        <w:tc>
          <w:tcPr>
            <w:tcW w:w="957" w:type="pct"/>
            <w:shd w:val="clear" w:color="auto" w:fill="auto"/>
            <w:vAlign w:val="center"/>
            <w:hideMark/>
          </w:tcPr>
          <w:p w14:paraId="7491B28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0,053</w:t>
            </w:r>
          </w:p>
        </w:tc>
        <w:tc>
          <w:tcPr>
            <w:tcW w:w="1171" w:type="pct"/>
            <w:shd w:val="clear" w:color="auto" w:fill="auto"/>
            <w:vAlign w:val="center"/>
            <w:hideMark/>
          </w:tcPr>
          <w:p w14:paraId="147B2B92"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4974–2014 (метод А, вариант 2)</w:t>
            </w:r>
          </w:p>
        </w:tc>
      </w:tr>
      <w:tr w:rsidR="00CC1034" w:rsidRPr="00D826BF" w14:paraId="55C53CFC" w14:textId="77777777" w:rsidTr="00E64875">
        <w:trPr>
          <w:trHeight w:val="340"/>
        </w:trPr>
        <w:tc>
          <w:tcPr>
            <w:tcW w:w="957" w:type="pct"/>
            <w:shd w:val="clear" w:color="auto" w:fill="auto"/>
            <w:vAlign w:val="center"/>
            <w:hideMark/>
          </w:tcPr>
          <w:p w14:paraId="2FB7B0AA"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Кремний (по </w:t>
            </w:r>
            <w:proofErr w:type="spellStart"/>
            <w:r w:rsidRPr="00D826BF">
              <w:rPr>
                <w:rFonts w:ascii="Times New Roman" w:eastAsia="Times New Roman" w:hAnsi="Times New Roman" w:cs="Times New Roman"/>
                <w:sz w:val="18"/>
                <w:szCs w:val="18"/>
                <w:lang w:eastAsia="ru-RU"/>
              </w:rPr>
              <w:t>Si</w:t>
            </w:r>
            <w:proofErr w:type="spellEnd"/>
            <w:r w:rsidRPr="00D826BF">
              <w:rPr>
                <w:rFonts w:ascii="Times New Roman" w:eastAsia="Times New Roman" w:hAnsi="Times New Roman" w:cs="Times New Roman"/>
                <w:sz w:val="18"/>
                <w:szCs w:val="18"/>
                <w:lang w:eastAsia="ru-RU"/>
              </w:rPr>
              <w:t>)</w:t>
            </w:r>
          </w:p>
        </w:tc>
        <w:tc>
          <w:tcPr>
            <w:tcW w:w="957" w:type="pct"/>
            <w:shd w:val="clear" w:color="auto" w:fill="auto"/>
            <w:vAlign w:val="center"/>
            <w:hideMark/>
          </w:tcPr>
          <w:p w14:paraId="3501291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0891840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20,0</w:t>
            </w:r>
          </w:p>
        </w:tc>
        <w:tc>
          <w:tcPr>
            <w:tcW w:w="957" w:type="pct"/>
            <w:shd w:val="clear" w:color="auto" w:fill="auto"/>
            <w:vAlign w:val="center"/>
            <w:hideMark/>
          </w:tcPr>
          <w:p w14:paraId="518327B5"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10,6</w:t>
            </w:r>
          </w:p>
        </w:tc>
        <w:tc>
          <w:tcPr>
            <w:tcW w:w="1171" w:type="pct"/>
            <w:shd w:val="clear" w:color="auto" w:fill="auto"/>
            <w:vAlign w:val="center"/>
            <w:hideMark/>
          </w:tcPr>
          <w:p w14:paraId="2F972DCF"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.215–06</w:t>
            </w:r>
          </w:p>
        </w:tc>
      </w:tr>
      <w:tr w:rsidR="00CC1034" w:rsidRPr="00D826BF" w14:paraId="1A292B6B" w14:textId="77777777" w:rsidTr="00E64875">
        <w:trPr>
          <w:trHeight w:val="340"/>
        </w:trPr>
        <w:tc>
          <w:tcPr>
            <w:tcW w:w="957" w:type="pct"/>
            <w:shd w:val="clear" w:color="auto" w:fill="auto"/>
            <w:vAlign w:val="center"/>
            <w:hideMark/>
          </w:tcPr>
          <w:p w14:paraId="0AC160C6"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Сухой остаток</w:t>
            </w:r>
          </w:p>
        </w:tc>
        <w:tc>
          <w:tcPr>
            <w:tcW w:w="957" w:type="pct"/>
            <w:shd w:val="clear" w:color="auto" w:fill="auto"/>
            <w:vAlign w:val="center"/>
            <w:hideMark/>
          </w:tcPr>
          <w:p w14:paraId="37AA3B8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18B9D12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1000</w:t>
            </w:r>
          </w:p>
        </w:tc>
        <w:tc>
          <w:tcPr>
            <w:tcW w:w="957" w:type="pct"/>
            <w:shd w:val="clear" w:color="auto" w:fill="auto"/>
            <w:vAlign w:val="center"/>
            <w:hideMark/>
          </w:tcPr>
          <w:p w14:paraId="2B9A9B3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263</w:t>
            </w:r>
          </w:p>
        </w:tc>
        <w:tc>
          <w:tcPr>
            <w:tcW w:w="1171" w:type="pct"/>
            <w:shd w:val="clear" w:color="auto" w:fill="auto"/>
            <w:vAlign w:val="center"/>
            <w:hideMark/>
          </w:tcPr>
          <w:p w14:paraId="65416E16"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18164–72</w:t>
            </w:r>
          </w:p>
        </w:tc>
      </w:tr>
      <w:tr w:rsidR="00CC1034" w:rsidRPr="00D826BF" w14:paraId="52F8F02C" w14:textId="77777777" w:rsidTr="00E64875">
        <w:trPr>
          <w:trHeight w:val="340"/>
        </w:trPr>
        <w:tc>
          <w:tcPr>
            <w:tcW w:w="957" w:type="pct"/>
            <w:shd w:val="clear" w:color="auto" w:fill="auto"/>
            <w:vAlign w:val="center"/>
            <w:hideMark/>
          </w:tcPr>
          <w:p w14:paraId="38737127"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Алюминий</w:t>
            </w:r>
          </w:p>
        </w:tc>
        <w:tc>
          <w:tcPr>
            <w:tcW w:w="957" w:type="pct"/>
            <w:shd w:val="clear" w:color="auto" w:fill="auto"/>
            <w:vAlign w:val="center"/>
            <w:hideMark/>
          </w:tcPr>
          <w:p w14:paraId="3FC8B15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114958F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0,2</w:t>
            </w:r>
          </w:p>
        </w:tc>
        <w:tc>
          <w:tcPr>
            <w:tcW w:w="957" w:type="pct"/>
            <w:shd w:val="clear" w:color="auto" w:fill="auto"/>
            <w:vAlign w:val="center"/>
            <w:hideMark/>
          </w:tcPr>
          <w:p w14:paraId="45E5B75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0,04</w:t>
            </w:r>
          </w:p>
        </w:tc>
        <w:tc>
          <w:tcPr>
            <w:tcW w:w="1171" w:type="pct"/>
            <w:shd w:val="clear" w:color="auto" w:fill="auto"/>
            <w:vAlign w:val="center"/>
            <w:hideMark/>
          </w:tcPr>
          <w:p w14:paraId="18B781BD"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18165–2014 (метод Б)</w:t>
            </w:r>
          </w:p>
        </w:tc>
      </w:tr>
      <w:tr w:rsidR="00CC1034" w:rsidRPr="00D826BF" w14:paraId="0BFA216A" w14:textId="77777777" w:rsidTr="00E64875">
        <w:trPr>
          <w:trHeight w:val="340"/>
        </w:trPr>
        <w:tc>
          <w:tcPr>
            <w:tcW w:w="957" w:type="pct"/>
            <w:shd w:val="clear" w:color="auto" w:fill="auto"/>
            <w:vAlign w:val="center"/>
            <w:hideMark/>
          </w:tcPr>
          <w:p w14:paraId="3322B0E3"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Свинец</w:t>
            </w:r>
          </w:p>
        </w:tc>
        <w:tc>
          <w:tcPr>
            <w:tcW w:w="957" w:type="pct"/>
            <w:shd w:val="clear" w:color="auto" w:fill="auto"/>
            <w:vAlign w:val="center"/>
            <w:hideMark/>
          </w:tcPr>
          <w:p w14:paraId="54E8B354"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7E34869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0,01</w:t>
            </w:r>
          </w:p>
        </w:tc>
        <w:tc>
          <w:tcPr>
            <w:tcW w:w="957" w:type="pct"/>
            <w:shd w:val="clear" w:color="auto" w:fill="auto"/>
            <w:vAlign w:val="center"/>
            <w:hideMark/>
          </w:tcPr>
          <w:p w14:paraId="401B357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0,0002</w:t>
            </w:r>
          </w:p>
        </w:tc>
        <w:tc>
          <w:tcPr>
            <w:tcW w:w="1171" w:type="pct"/>
            <w:shd w:val="clear" w:color="auto" w:fill="auto"/>
            <w:vAlign w:val="center"/>
            <w:hideMark/>
          </w:tcPr>
          <w:p w14:paraId="6EDF6A33"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.236–07</w:t>
            </w:r>
          </w:p>
        </w:tc>
      </w:tr>
      <w:tr w:rsidR="00CC1034" w:rsidRPr="00D826BF" w14:paraId="171E759E" w14:textId="77777777" w:rsidTr="00E64875">
        <w:trPr>
          <w:trHeight w:val="340"/>
        </w:trPr>
        <w:tc>
          <w:tcPr>
            <w:tcW w:w="957" w:type="pct"/>
            <w:shd w:val="clear" w:color="auto" w:fill="auto"/>
            <w:vAlign w:val="center"/>
            <w:hideMark/>
          </w:tcPr>
          <w:p w14:paraId="15E08ECA"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Цинк</w:t>
            </w:r>
          </w:p>
        </w:tc>
        <w:tc>
          <w:tcPr>
            <w:tcW w:w="957" w:type="pct"/>
            <w:shd w:val="clear" w:color="auto" w:fill="auto"/>
            <w:vAlign w:val="center"/>
            <w:hideMark/>
          </w:tcPr>
          <w:p w14:paraId="62D2A67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4648D6DB"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5,0</w:t>
            </w:r>
          </w:p>
        </w:tc>
        <w:tc>
          <w:tcPr>
            <w:tcW w:w="957" w:type="pct"/>
            <w:shd w:val="clear" w:color="auto" w:fill="auto"/>
            <w:vAlign w:val="center"/>
            <w:hideMark/>
          </w:tcPr>
          <w:p w14:paraId="73676F2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0,00056</w:t>
            </w:r>
          </w:p>
        </w:tc>
        <w:tc>
          <w:tcPr>
            <w:tcW w:w="1171" w:type="pct"/>
            <w:shd w:val="clear" w:color="auto" w:fill="auto"/>
            <w:vAlign w:val="center"/>
            <w:hideMark/>
          </w:tcPr>
          <w:p w14:paraId="622095C4"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.236–07</w:t>
            </w:r>
          </w:p>
        </w:tc>
      </w:tr>
      <w:tr w:rsidR="00CC1034" w:rsidRPr="00D826BF" w14:paraId="1080DC09" w14:textId="77777777" w:rsidTr="00E64875">
        <w:trPr>
          <w:trHeight w:val="340"/>
        </w:trPr>
        <w:tc>
          <w:tcPr>
            <w:tcW w:w="957" w:type="pct"/>
            <w:shd w:val="clear" w:color="auto" w:fill="auto"/>
            <w:vAlign w:val="center"/>
            <w:hideMark/>
          </w:tcPr>
          <w:p w14:paraId="0692FA14"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Фториды</w:t>
            </w:r>
          </w:p>
        </w:tc>
        <w:tc>
          <w:tcPr>
            <w:tcW w:w="957" w:type="pct"/>
            <w:shd w:val="clear" w:color="auto" w:fill="auto"/>
            <w:vAlign w:val="center"/>
            <w:hideMark/>
          </w:tcPr>
          <w:p w14:paraId="4F90964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78E1E06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w:t>
            </w:r>
          </w:p>
        </w:tc>
        <w:tc>
          <w:tcPr>
            <w:tcW w:w="957" w:type="pct"/>
            <w:shd w:val="clear" w:color="auto" w:fill="auto"/>
            <w:vAlign w:val="center"/>
            <w:hideMark/>
          </w:tcPr>
          <w:p w14:paraId="0C6BD67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0,14</w:t>
            </w:r>
          </w:p>
        </w:tc>
        <w:tc>
          <w:tcPr>
            <w:tcW w:w="1171" w:type="pct"/>
            <w:shd w:val="clear" w:color="auto" w:fill="auto"/>
            <w:vAlign w:val="center"/>
            <w:hideMark/>
          </w:tcPr>
          <w:p w14:paraId="200F92D6"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4386–89 (вариант А)</w:t>
            </w:r>
          </w:p>
        </w:tc>
      </w:tr>
      <w:tr w:rsidR="00CC1034" w:rsidRPr="00D826BF" w14:paraId="6FB91F20" w14:textId="77777777" w:rsidTr="00E64875">
        <w:trPr>
          <w:trHeight w:val="340"/>
        </w:trPr>
        <w:tc>
          <w:tcPr>
            <w:tcW w:w="957" w:type="pct"/>
            <w:shd w:val="clear" w:color="auto" w:fill="auto"/>
            <w:vAlign w:val="center"/>
            <w:hideMark/>
          </w:tcPr>
          <w:p w14:paraId="3A85F2E7"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Кадмий</w:t>
            </w:r>
          </w:p>
        </w:tc>
        <w:tc>
          <w:tcPr>
            <w:tcW w:w="957" w:type="pct"/>
            <w:shd w:val="clear" w:color="auto" w:fill="auto"/>
            <w:vAlign w:val="center"/>
            <w:hideMark/>
          </w:tcPr>
          <w:p w14:paraId="3FC45325"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69B69A5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0,001</w:t>
            </w:r>
          </w:p>
        </w:tc>
        <w:tc>
          <w:tcPr>
            <w:tcW w:w="957" w:type="pct"/>
            <w:shd w:val="clear" w:color="auto" w:fill="auto"/>
            <w:vAlign w:val="center"/>
            <w:hideMark/>
          </w:tcPr>
          <w:p w14:paraId="1D4CDF84"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0,0005</w:t>
            </w:r>
          </w:p>
        </w:tc>
        <w:tc>
          <w:tcPr>
            <w:tcW w:w="1171" w:type="pct"/>
            <w:shd w:val="clear" w:color="auto" w:fill="auto"/>
            <w:vAlign w:val="center"/>
            <w:hideMark/>
          </w:tcPr>
          <w:p w14:paraId="29279CDA"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.236–07</w:t>
            </w:r>
          </w:p>
        </w:tc>
      </w:tr>
      <w:tr w:rsidR="00CC1034" w:rsidRPr="00D826BF" w14:paraId="50B17473" w14:textId="77777777" w:rsidTr="00E64875">
        <w:trPr>
          <w:trHeight w:val="340"/>
        </w:trPr>
        <w:tc>
          <w:tcPr>
            <w:tcW w:w="957" w:type="pct"/>
            <w:shd w:val="clear" w:color="auto" w:fill="auto"/>
            <w:vAlign w:val="center"/>
            <w:hideMark/>
          </w:tcPr>
          <w:p w14:paraId="2BEBF6DA"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Молибден</w:t>
            </w:r>
          </w:p>
        </w:tc>
        <w:tc>
          <w:tcPr>
            <w:tcW w:w="957" w:type="pct"/>
            <w:shd w:val="clear" w:color="auto" w:fill="auto"/>
            <w:vAlign w:val="center"/>
            <w:hideMark/>
          </w:tcPr>
          <w:p w14:paraId="1669D62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7549382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0,07</w:t>
            </w:r>
          </w:p>
        </w:tc>
        <w:tc>
          <w:tcPr>
            <w:tcW w:w="957" w:type="pct"/>
            <w:shd w:val="clear" w:color="auto" w:fill="auto"/>
            <w:vAlign w:val="center"/>
            <w:hideMark/>
          </w:tcPr>
          <w:p w14:paraId="14FD4EC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0,0025</w:t>
            </w:r>
          </w:p>
        </w:tc>
        <w:tc>
          <w:tcPr>
            <w:tcW w:w="1171" w:type="pct"/>
            <w:shd w:val="clear" w:color="auto" w:fill="auto"/>
            <w:vAlign w:val="center"/>
            <w:hideMark/>
          </w:tcPr>
          <w:p w14:paraId="54C2CFF9"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18308–72</w:t>
            </w:r>
          </w:p>
        </w:tc>
      </w:tr>
      <w:tr w:rsidR="00CC1034" w:rsidRPr="00D826BF" w14:paraId="417AD465" w14:textId="77777777" w:rsidTr="00E64875">
        <w:trPr>
          <w:trHeight w:val="340"/>
        </w:trPr>
        <w:tc>
          <w:tcPr>
            <w:tcW w:w="957" w:type="pct"/>
            <w:shd w:val="clear" w:color="auto" w:fill="auto"/>
            <w:vAlign w:val="center"/>
            <w:hideMark/>
          </w:tcPr>
          <w:p w14:paraId="42CD3652"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Остаточный активный хлор свободный</w:t>
            </w:r>
          </w:p>
        </w:tc>
        <w:tc>
          <w:tcPr>
            <w:tcW w:w="957" w:type="pct"/>
            <w:shd w:val="clear" w:color="auto" w:fill="auto"/>
            <w:vAlign w:val="center"/>
            <w:hideMark/>
          </w:tcPr>
          <w:p w14:paraId="55A9B9C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6B483CB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 пределах 0,3–0,5</w:t>
            </w:r>
          </w:p>
        </w:tc>
        <w:tc>
          <w:tcPr>
            <w:tcW w:w="957" w:type="pct"/>
            <w:shd w:val="clear" w:color="auto" w:fill="auto"/>
            <w:vAlign w:val="center"/>
            <w:hideMark/>
          </w:tcPr>
          <w:p w14:paraId="4D4F02C4"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0,41</w:t>
            </w:r>
          </w:p>
        </w:tc>
        <w:tc>
          <w:tcPr>
            <w:tcW w:w="1171" w:type="pct"/>
            <w:shd w:val="clear" w:color="auto" w:fill="auto"/>
            <w:vAlign w:val="center"/>
            <w:hideMark/>
          </w:tcPr>
          <w:p w14:paraId="6B29E674"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ГОСТ 18190–72 (п.4 метод </w:t>
            </w:r>
            <w:proofErr w:type="spellStart"/>
            <w:r w:rsidRPr="00D826BF">
              <w:rPr>
                <w:rFonts w:ascii="Times New Roman" w:eastAsia="Times New Roman" w:hAnsi="Times New Roman" w:cs="Times New Roman"/>
                <w:sz w:val="18"/>
                <w:szCs w:val="18"/>
                <w:lang w:eastAsia="ru-RU"/>
              </w:rPr>
              <w:t>Пейлина</w:t>
            </w:r>
            <w:proofErr w:type="spellEnd"/>
            <w:r w:rsidRPr="00D826BF">
              <w:rPr>
                <w:rFonts w:ascii="Times New Roman" w:eastAsia="Times New Roman" w:hAnsi="Times New Roman" w:cs="Times New Roman"/>
                <w:sz w:val="18"/>
                <w:szCs w:val="18"/>
                <w:lang w:eastAsia="ru-RU"/>
              </w:rPr>
              <w:t>)</w:t>
            </w:r>
          </w:p>
        </w:tc>
      </w:tr>
      <w:tr w:rsidR="00CC1034" w:rsidRPr="00D826BF" w14:paraId="2D648D0B" w14:textId="77777777" w:rsidTr="00E64875">
        <w:trPr>
          <w:trHeight w:val="340"/>
        </w:trPr>
        <w:tc>
          <w:tcPr>
            <w:tcW w:w="957" w:type="pct"/>
            <w:shd w:val="clear" w:color="auto" w:fill="auto"/>
            <w:vAlign w:val="center"/>
            <w:hideMark/>
          </w:tcPr>
          <w:p w14:paraId="20330208"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Мышьяк</w:t>
            </w:r>
          </w:p>
        </w:tc>
        <w:tc>
          <w:tcPr>
            <w:tcW w:w="957" w:type="pct"/>
            <w:shd w:val="clear" w:color="auto" w:fill="auto"/>
            <w:vAlign w:val="center"/>
            <w:hideMark/>
          </w:tcPr>
          <w:p w14:paraId="5FE1B07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703CA57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0,01</w:t>
            </w:r>
          </w:p>
        </w:tc>
        <w:tc>
          <w:tcPr>
            <w:tcW w:w="957" w:type="pct"/>
            <w:shd w:val="clear" w:color="auto" w:fill="auto"/>
            <w:vAlign w:val="center"/>
            <w:hideMark/>
          </w:tcPr>
          <w:p w14:paraId="61A4C24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0,01</w:t>
            </w:r>
          </w:p>
        </w:tc>
        <w:tc>
          <w:tcPr>
            <w:tcW w:w="1171" w:type="pct"/>
            <w:shd w:val="clear" w:color="auto" w:fill="auto"/>
            <w:vAlign w:val="center"/>
            <w:hideMark/>
          </w:tcPr>
          <w:p w14:paraId="08BF491D"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4152–89</w:t>
            </w:r>
          </w:p>
        </w:tc>
      </w:tr>
      <w:tr w:rsidR="00CC1034" w:rsidRPr="00D826BF" w14:paraId="0FBAD95B" w14:textId="77777777" w:rsidTr="00E64875">
        <w:trPr>
          <w:trHeight w:val="340"/>
        </w:trPr>
        <w:tc>
          <w:tcPr>
            <w:tcW w:w="957" w:type="pct"/>
            <w:shd w:val="clear" w:color="auto" w:fill="auto"/>
            <w:vAlign w:val="center"/>
            <w:hideMark/>
          </w:tcPr>
          <w:p w14:paraId="0583989F"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Фенол (летучий)</w:t>
            </w:r>
          </w:p>
        </w:tc>
        <w:tc>
          <w:tcPr>
            <w:tcW w:w="957" w:type="pct"/>
            <w:shd w:val="clear" w:color="auto" w:fill="auto"/>
            <w:vAlign w:val="center"/>
            <w:hideMark/>
          </w:tcPr>
          <w:p w14:paraId="2482B30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451ACDE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0,001</w:t>
            </w:r>
          </w:p>
        </w:tc>
        <w:tc>
          <w:tcPr>
            <w:tcW w:w="957" w:type="pct"/>
            <w:shd w:val="clear" w:color="auto" w:fill="auto"/>
            <w:vAlign w:val="center"/>
            <w:hideMark/>
          </w:tcPr>
          <w:p w14:paraId="305A509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0,0005</w:t>
            </w:r>
          </w:p>
        </w:tc>
        <w:tc>
          <w:tcPr>
            <w:tcW w:w="1171" w:type="pct"/>
            <w:shd w:val="clear" w:color="auto" w:fill="auto"/>
            <w:vAlign w:val="center"/>
            <w:hideMark/>
          </w:tcPr>
          <w:p w14:paraId="13D28EBE"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.182–02</w:t>
            </w:r>
          </w:p>
        </w:tc>
      </w:tr>
      <w:tr w:rsidR="00CC1034" w:rsidRPr="00D826BF" w14:paraId="2350F5DB" w14:textId="77777777" w:rsidTr="00E64875">
        <w:trPr>
          <w:trHeight w:val="340"/>
        </w:trPr>
        <w:tc>
          <w:tcPr>
            <w:tcW w:w="957" w:type="pct"/>
            <w:shd w:val="clear" w:color="auto" w:fill="auto"/>
            <w:vAlign w:val="center"/>
            <w:hideMark/>
          </w:tcPr>
          <w:p w14:paraId="0E3132BB"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Нефтепродукты</w:t>
            </w:r>
          </w:p>
        </w:tc>
        <w:tc>
          <w:tcPr>
            <w:tcW w:w="957" w:type="pct"/>
            <w:shd w:val="clear" w:color="auto" w:fill="auto"/>
            <w:vAlign w:val="center"/>
            <w:hideMark/>
          </w:tcPr>
          <w:p w14:paraId="1073EC0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4A3295F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w:t>
            </w:r>
          </w:p>
        </w:tc>
        <w:tc>
          <w:tcPr>
            <w:tcW w:w="957" w:type="pct"/>
            <w:shd w:val="clear" w:color="auto" w:fill="auto"/>
            <w:vAlign w:val="center"/>
            <w:hideMark/>
          </w:tcPr>
          <w:p w14:paraId="11AF30B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0,007</w:t>
            </w:r>
          </w:p>
        </w:tc>
        <w:tc>
          <w:tcPr>
            <w:tcW w:w="1171" w:type="pct"/>
            <w:shd w:val="clear" w:color="auto" w:fill="auto"/>
            <w:vAlign w:val="center"/>
            <w:hideMark/>
          </w:tcPr>
          <w:p w14:paraId="08EDBBF9"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.128–98</w:t>
            </w:r>
          </w:p>
        </w:tc>
      </w:tr>
      <w:tr w:rsidR="00CC1034" w:rsidRPr="00D826BF" w14:paraId="4E71379C" w14:textId="77777777" w:rsidTr="00E64875">
        <w:trPr>
          <w:trHeight w:val="340"/>
        </w:trPr>
        <w:tc>
          <w:tcPr>
            <w:tcW w:w="957" w:type="pct"/>
            <w:shd w:val="clear" w:color="auto" w:fill="auto"/>
            <w:vAlign w:val="center"/>
            <w:hideMark/>
          </w:tcPr>
          <w:p w14:paraId="73F4A773"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Селен</w:t>
            </w:r>
          </w:p>
        </w:tc>
        <w:tc>
          <w:tcPr>
            <w:tcW w:w="957" w:type="pct"/>
            <w:shd w:val="clear" w:color="auto" w:fill="auto"/>
            <w:vAlign w:val="center"/>
            <w:hideMark/>
          </w:tcPr>
          <w:p w14:paraId="0BC8DF44"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3429EA2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0,01</w:t>
            </w:r>
          </w:p>
        </w:tc>
        <w:tc>
          <w:tcPr>
            <w:tcW w:w="957" w:type="pct"/>
            <w:shd w:val="clear" w:color="auto" w:fill="auto"/>
            <w:vAlign w:val="center"/>
            <w:hideMark/>
          </w:tcPr>
          <w:p w14:paraId="47099C3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0,0001</w:t>
            </w:r>
          </w:p>
        </w:tc>
        <w:tc>
          <w:tcPr>
            <w:tcW w:w="1171" w:type="pct"/>
            <w:shd w:val="clear" w:color="auto" w:fill="auto"/>
            <w:vAlign w:val="center"/>
            <w:hideMark/>
          </w:tcPr>
          <w:p w14:paraId="56BA919E"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19413–89</w:t>
            </w:r>
          </w:p>
        </w:tc>
      </w:tr>
      <w:tr w:rsidR="00CC1034" w:rsidRPr="00D826BF" w14:paraId="31A97928" w14:textId="77777777" w:rsidTr="00E64875">
        <w:trPr>
          <w:trHeight w:val="340"/>
        </w:trPr>
        <w:tc>
          <w:tcPr>
            <w:tcW w:w="957" w:type="pct"/>
            <w:shd w:val="clear" w:color="auto" w:fill="auto"/>
            <w:vAlign w:val="center"/>
            <w:hideMark/>
          </w:tcPr>
          <w:p w14:paraId="686F3403"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Бор</w:t>
            </w:r>
          </w:p>
        </w:tc>
        <w:tc>
          <w:tcPr>
            <w:tcW w:w="957" w:type="pct"/>
            <w:shd w:val="clear" w:color="auto" w:fill="auto"/>
            <w:vAlign w:val="center"/>
            <w:hideMark/>
          </w:tcPr>
          <w:p w14:paraId="0D2B36D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4DE401E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0,5</w:t>
            </w:r>
          </w:p>
        </w:tc>
        <w:tc>
          <w:tcPr>
            <w:tcW w:w="957" w:type="pct"/>
            <w:shd w:val="clear" w:color="auto" w:fill="auto"/>
            <w:vAlign w:val="center"/>
            <w:hideMark/>
          </w:tcPr>
          <w:p w14:paraId="3F2A5B1B"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0,05</w:t>
            </w:r>
          </w:p>
        </w:tc>
        <w:tc>
          <w:tcPr>
            <w:tcW w:w="1171" w:type="pct"/>
            <w:shd w:val="clear" w:color="auto" w:fill="auto"/>
            <w:vAlign w:val="center"/>
            <w:hideMark/>
          </w:tcPr>
          <w:p w14:paraId="56F5E044"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31949–2012</w:t>
            </w:r>
          </w:p>
        </w:tc>
      </w:tr>
      <w:tr w:rsidR="00CC1034" w:rsidRPr="00D826BF" w14:paraId="0AF4C971" w14:textId="77777777" w:rsidTr="00E64875">
        <w:trPr>
          <w:trHeight w:val="340"/>
        </w:trPr>
        <w:tc>
          <w:tcPr>
            <w:tcW w:w="957" w:type="pct"/>
            <w:shd w:val="clear" w:color="auto" w:fill="auto"/>
            <w:vAlign w:val="center"/>
            <w:hideMark/>
          </w:tcPr>
          <w:p w14:paraId="4D99AEF3"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Хром</w:t>
            </w:r>
          </w:p>
        </w:tc>
        <w:tc>
          <w:tcPr>
            <w:tcW w:w="957" w:type="pct"/>
            <w:shd w:val="clear" w:color="auto" w:fill="auto"/>
            <w:vAlign w:val="center"/>
            <w:hideMark/>
          </w:tcPr>
          <w:p w14:paraId="1BD97BB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016AFFDC"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0,05</w:t>
            </w:r>
          </w:p>
        </w:tc>
        <w:tc>
          <w:tcPr>
            <w:tcW w:w="957" w:type="pct"/>
            <w:shd w:val="clear" w:color="auto" w:fill="auto"/>
            <w:vAlign w:val="center"/>
            <w:hideMark/>
          </w:tcPr>
          <w:p w14:paraId="00E6442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0,02</w:t>
            </w:r>
          </w:p>
        </w:tc>
        <w:tc>
          <w:tcPr>
            <w:tcW w:w="1171" w:type="pct"/>
            <w:shd w:val="clear" w:color="auto" w:fill="auto"/>
            <w:vAlign w:val="center"/>
            <w:hideMark/>
          </w:tcPr>
          <w:p w14:paraId="1CD0A273"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 01–41–2006</w:t>
            </w:r>
          </w:p>
        </w:tc>
      </w:tr>
      <w:tr w:rsidR="00CC1034" w:rsidRPr="00D826BF" w14:paraId="22089C02" w14:textId="77777777" w:rsidTr="00E64875">
        <w:trPr>
          <w:trHeight w:val="340"/>
        </w:trPr>
        <w:tc>
          <w:tcPr>
            <w:tcW w:w="957" w:type="pct"/>
            <w:shd w:val="clear" w:color="auto" w:fill="auto"/>
            <w:vAlign w:val="center"/>
            <w:hideMark/>
          </w:tcPr>
          <w:p w14:paraId="6BE0ACF5"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Никель</w:t>
            </w:r>
          </w:p>
        </w:tc>
        <w:tc>
          <w:tcPr>
            <w:tcW w:w="957" w:type="pct"/>
            <w:shd w:val="clear" w:color="auto" w:fill="auto"/>
            <w:vAlign w:val="center"/>
            <w:hideMark/>
          </w:tcPr>
          <w:p w14:paraId="25581E5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4090BE0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0,02</w:t>
            </w:r>
          </w:p>
        </w:tc>
        <w:tc>
          <w:tcPr>
            <w:tcW w:w="957" w:type="pct"/>
            <w:shd w:val="clear" w:color="auto" w:fill="auto"/>
            <w:vAlign w:val="center"/>
            <w:hideMark/>
          </w:tcPr>
          <w:p w14:paraId="0BD7FFB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0,01</w:t>
            </w:r>
          </w:p>
        </w:tc>
        <w:tc>
          <w:tcPr>
            <w:tcW w:w="1171" w:type="pct"/>
            <w:shd w:val="clear" w:color="auto" w:fill="auto"/>
            <w:vAlign w:val="center"/>
            <w:hideMark/>
          </w:tcPr>
          <w:p w14:paraId="787B01FF"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.202–03</w:t>
            </w:r>
          </w:p>
        </w:tc>
      </w:tr>
      <w:tr w:rsidR="00CC1034" w:rsidRPr="00D826BF" w14:paraId="0150F915" w14:textId="77777777" w:rsidTr="00E64875">
        <w:trPr>
          <w:trHeight w:val="340"/>
        </w:trPr>
        <w:tc>
          <w:tcPr>
            <w:tcW w:w="957" w:type="pct"/>
            <w:shd w:val="clear" w:color="auto" w:fill="auto"/>
            <w:vAlign w:val="center"/>
            <w:hideMark/>
          </w:tcPr>
          <w:p w14:paraId="3F55C2AE"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АПАВ</w:t>
            </w:r>
          </w:p>
        </w:tc>
        <w:tc>
          <w:tcPr>
            <w:tcW w:w="957" w:type="pct"/>
            <w:shd w:val="clear" w:color="auto" w:fill="auto"/>
            <w:vAlign w:val="center"/>
            <w:hideMark/>
          </w:tcPr>
          <w:p w14:paraId="581A71C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мг/дм3</w:t>
            </w:r>
          </w:p>
        </w:tc>
        <w:tc>
          <w:tcPr>
            <w:tcW w:w="957" w:type="pct"/>
            <w:shd w:val="clear" w:color="auto" w:fill="auto"/>
            <w:vAlign w:val="center"/>
            <w:hideMark/>
          </w:tcPr>
          <w:p w14:paraId="098B3CE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0,5</w:t>
            </w:r>
          </w:p>
        </w:tc>
        <w:tc>
          <w:tcPr>
            <w:tcW w:w="957" w:type="pct"/>
            <w:shd w:val="clear" w:color="auto" w:fill="auto"/>
            <w:vAlign w:val="center"/>
            <w:hideMark/>
          </w:tcPr>
          <w:p w14:paraId="3DAC357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&lt; 0,025</w:t>
            </w:r>
          </w:p>
        </w:tc>
        <w:tc>
          <w:tcPr>
            <w:tcW w:w="1171" w:type="pct"/>
            <w:shd w:val="clear" w:color="auto" w:fill="auto"/>
            <w:vAlign w:val="center"/>
            <w:hideMark/>
          </w:tcPr>
          <w:p w14:paraId="128B33DA"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ПНД Ф </w:t>
            </w:r>
            <w:proofErr w:type="gramStart"/>
            <w:r w:rsidRPr="00D826BF">
              <w:rPr>
                <w:rFonts w:ascii="Times New Roman" w:eastAsia="Times New Roman" w:hAnsi="Times New Roman" w:cs="Times New Roman"/>
                <w:sz w:val="18"/>
                <w:szCs w:val="18"/>
                <w:lang w:eastAsia="ru-RU"/>
              </w:rPr>
              <w:t>14.1:2:4</w:t>
            </w:r>
            <w:proofErr w:type="gramEnd"/>
            <w:r w:rsidRPr="00D826BF">
              <w:rPr>
                <w:rFonts w:ascii="Times New Roman" w:eastAsia="Times New Roman" w:hAnsi="Times New Roman" w:cs="Times New Roman"/>
                <w:sz w:val="18"/>
                <w:szCs w:val="18"/>
                <w:lang w:eastAsia="ru-RU"/>
              </w:rPr>
              <w:t>.158–2000</w:t>
            </w:r>
          </w:p>
        </w:tc>
      </w:tr>
      <w:tr w:rsidR="00CC1034" w:rsidRPr="00D826BF" w14:paraId="6114EA1D" w14:textId="77777777" w:rsidTr="00E64875">
        <w:trPr>
          <w:trHeight w:val="340"/>
        </w:trPr>
        <w:tc>
          <w:tcPr>
            <w:tcW w:w="957" w:type="pct"/>
            <w:shd w:val="clear" w:color="auto" w:fill="auto"/>
            <w:vAlign w:val="center"/>
            <w:hideMark/>
          </w:tcPr>
          <w:p w14:paraId="1A7047AA"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Общая a–радиоактивность</w:t>
            </w:r>
          </w:p>
        </w:tc>
        <w:tc>
          <w:tcPr>
            <w:tcW w:w="957" w:type="pct"/>
            <w:shd w:val="clear" w:color="auto" w:fill="auto"/>
            <w:vAlign w:val="center"/>
            <w:hideMark/>
          </w:tcPr>
          <w:p w14:paraId="6079FE9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Бк/кг</w:t>
            </w:r>
          </w:p>
        </w:tc>
        <w:tc>
          <w:tcPr>
            <w:tcW w:w="957" w:type="pct"/>
            <w:shd w:val="clear" w:color="auto" w:fill="auto"/>
            <w:vAlign w:val="center"/>
            <w:hideMark/>
          </w:tcPr>
          <w:p w14:paraId="432947F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0,2</w:t>
            </w:r>
          </w:p>
        </w:tc>
        <w:tc>
          <w:tcPr>
            <w:tcW w:w="957" w:type="pct"/>
            <w:shd w:val="clear" w:color="auto" w:fill="auto"/>
            <w:vAlign w:val="center"/>
            <w:hideMark/>
          </w:tcPr>
          <w:p w14:paraId="21BB24E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0,066</w:t>
            </w:r>
          </w:p>
        </w:tc>
        <w:tc>
          <w:tcPr>
            <w:tcW w:w="1171" w:type="pct"/>
            <w:shd w:val="clear" w:color="auto" w:fill="auto"/>
            <w:vAlign w:val="center"/>
            <w:hideMark/>
          </w:tcPr>
          <w:p w14:paraId="23828429"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ФР.1.40.2013.15386</w:t>
            </w:r>
          </w:p>
        </w:tc>
      </w:tr>
      <w:tr w:rsidR="00CC1034" w:rsidRPr="00D826BF" w14:paraId="540F8AFD" w14:textId="77777777" w:rsidTr="00E64875">
        <w:trPr>
          <w:trHeight w:val="340"/>
        </w:trPr>
        <w:tc>
          <w:tcPr>
            <w:tcW w:w="957" w:type="pct"/>
            <w:shd w:val="clear" w:color="auto" w:fill="auto"/>
            <w:vAlign w:val="center"/>
            <w:hideMark/>
          </w:tcPr>
          <w:p w14:paraId="7A6656D7"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Общая b–</w:t>
            </w:r>
            <w:r w:rsidRPr="00D826BF">
              <w:rPr>
                <w:rFonts w:ascii="Times New Roman" w:eastAsia="Times New Roman" w:hAnsi="Times New Roman" w:cs="Times New Roman"/>
                <w:sz w:val="18"/>
                <w:szCs w:val="18"/>
                <w:lang w:eastAsia="ru-RU"/>
              </w:rPr>
              <w:lastRenderedPageBreak/>
              <w:t>радиоактивность</w:t>
            </w:r>
          </w:p>
        </w:tc>
        <w:tc>
          <w:tcPr>
            <w:tcW w:w="957" w:type="pct"/>
            <w:shd w:val="clear" w:color="auto" w:fill="auto"/>
            <w:vAlign w:val="center"/>
            <w:hideMark/>
          </w:tcPr>
          <w:p w14:paraId="431E5D0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Бк/кг</w:t>
            </w:r>
          </w:p>
        </w:tc>
        <w:tc>
          <w:tcPr>
            <w:tcW w:w="957" w:type="pct"/>
            <w:shd w:val="clear" w:color="auto" w:fill="auto"/>
            <w:vAlign w:val="center"/>
            <w:hideMark/>
          </w:tcPr>
          <w:p w14:paraId="7EE4D21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w:t>
            </w:r>
          </w:p>
        </w:tc>
        <w:tc>
          <w:tcPr>
            <w:tcW w:w="957" w:type="pct"/>
            <w:shd w:val="clear" w:color="auto" w:fill="auto"/>
            <w:vAlign w:val="center"/>
            <w:hideMark/>
          </w:tcPr>
          <w:p w14:paraId="2B5D1E7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0,11</w:t>
            </w:r>
          </w:p>
        </w:tc>
        <w:tc>
          <w:tcPr>
            <w:tcW w:w="1171" w:type="pct"/>
            <w:shd w:val="clear" w:color="auto" w:fill="auto"/>
            <w:vAlign w:val="center"/>
            <w:hideMark/>
          </w:tcPr>
          <w:p w14:paraId="2E6782BE"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ФР.1.40.2013.15386</w:t>
            </w:r>
          </w:p>
        </w:tc>
      </w:tr>
      <w:tr w:rsidR="00CC1034" w:rsidRPr="00D826BF" w14:paraId="37DBFFDC" w14:textId="77777777" w:rsidTr="00E64875">
        <w:trPr>
          <w:trHeight w:val="340"/>
        </w:trPr>
        <w:tc>
          <w:tcPr>
            <w:tcW w:w="957" w:type="pct"/>
            <w:shd w:val="clear" w:color="auto" w:fill="auto"/>
            <w:vAlign w:val="center"/>
            <w:hideMark/>
          </w:tcPr>
          <w:p w14:paraId="7353EF30"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ОМЧ</w:t>
            </w:r>
          </w:p>
        </w:tc>
        <w:tc>
          <w:tcPr>
            <w:tcW w:w="957" w:type="pct"/>
            <w:shd w:val="clear" w:color="auto" w:fill="auto"/>
            <w:vAlign w:val="center"/>
            <w:hideMark/>
          </w:tcPr>
          <w:p w14:paraId="760BF82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КОЕ в 1 см3</w:t>
            </w:r>
          </w:p>
        </w:tc>
        <w:tc>
          <w:tcPr>
            <w:tcW w:w="957" w:type="pct"/>
            <w:shd w:val="clear" w:color="auto" w:fill="auto"/>
            <w:vAlign w:val="center"/>
            <w:hideMark/>
          </w:tcPr>
          <w:p w14:paraId="443ACED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не более 50</w:t>
            </w:r>
          </w:p>
        </w:tc>
        <w:tc>
          <w:tcPr>
            <w:tcW w:w="957" w:type="pct"/>
            <w:shd w:val="clear" w:color="auto" w:fill="auto"/>
            <w:vAlign w:val="center"/>
            <w:hideMark/>
          </w:tcPr>
          <w:p w14:paraId="1F1E31F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w:t>
            </w:r>
          </w:p>
        </w:tc>
        <w:tc>
          <w:tcPr>
            <w:tcW w:w="1171" w:type="pct"/>
            <w:shd w:val="clear" w:color="auto" w:fill="auto"/>
            <w:vAlign w:val="center"/>
            <w:hideMark/>
          </w:tcPr>
          <w:p w14:paraId="647000CF"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МУК 4.2.1018–01 (основной метод)</w:t>
            </w:r>
          </w:p>
        </w:tc>
      </w:tr>
      <w:tr w:rsidR="00CC1034" w:rsidRPr="00D826BF" w14:paraId="3336B3E0" w14:textId="77777777" w:rsidTr="00E64875">
        <w:trPr>
          <w:trHeight w:val="340"/>
        </w:trPr>
        <w:tc>
          <w:tcPr>
            <w:tcW w:w="957" w:type="pct"/>
            <w:shd w:val="clear" w:color="auto" w:fill="auto"/>
            <w:vAlign w:val="center"/>
            <w:hideMark/>
          </w:tcPr>
          <w:p w14:paraId="0DF35BAA"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ОКБ</w:t>
            </w:r>
          </w:p>
        </w:tc>
        <w:tc>
          <w:tcPr>
            <w:tcW w:w="957" w:type="pct"/>
            <w:shd w:val="clear" w:color="auto" w:fill="auto"/>
            <w:vAlign w:val="center"/>
            <w:hideMark/>
          </w:tcPr>
          <w:p w14:paraId="4C1039D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КОЕ в 100 см3</w:t>
            </w:r>
          </w:p>
        </w:tc>
        <w:tc>
          <w:tcPr>
            <w:tcW w:w="957" w:type="pct"/>
            <w:shd w:val="clear" w:color="auto" w:fill="auto"/>
            <w:vAlign w:val="center"/>
            <w:hideMark/>
          </w:tcPr>
          <w:p w14:paraId="25879F9C"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отсутствие</w:t>
            </w:r>
          </w:p>
        </w:tc>
        <w:tc>
          <w:tcPr>
            <w:tcW w:w="957" w:type="pct"/>
            <w:shd w:val="clear" w:color="auto" w:fill="auto"/>
            <w:vAlign w:val="center"/>
            <w:hideMark/>
          </w:tcPr>
          <w:p w14:paraId="5F02E77B"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отсутствие</w:t>
            </w:r>
          </w:p>
        </w:tc>
        <w:tc>
          <w:tcPr>
            <w:tcW w:w="1171" w:type="pct"/>
            <w:shd w:val="clear" w:color="auto" w:fill="auto"/>
            <w:vAlign w:val="center"/>
            <w:hideMark/>
          </w:tcPr>
          <w:p w14:paraId="0D774249"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МУК 4.2.1018–01 (основной метод)</w:t>
            </w:r>
          </w:p>
        </w:tc>
      </w:tr>
      <w:tr w:rsidR="00CC1034" w:rsidRPr="00D826BF" w14:paraId="3D204B8C" w14:textId="77777777" w:rsidTr="00E64875">
        <w:trPr>
          <w:trHeight w:val="340"/>
        </w:trPr>
        <w:tc>
          <w:tcPr>
            <w:tcW w:w="957" w:type="pct"/>
            <w:shd w:val="clear" w:color="auto" w:fill="auto"/>
            <w:vAlign w:val="center"/>
            <w:hideMark/>
          </w:tcPr>
          <w:p w14:paraId="549F6B8B"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proofErr w:type="spellStart"/>
            <w:r w:rsidRPr="00D826BF">
              <w:rPr>
                <w:rFonts w:ascii="Times New Roman" w:eastAsia="Times New Roman" w:hAnsi="Times New Roman" w:cs="Times New Roman"/>
                <w:sz w:val="18"/>
                <w:szCs w:val="18"/>
                <w:lang w:eastAsia="ru-RU"/>
              </w:rPr>
              <w:t>Escherichia</w:t>
            </w:r>
            <w:proofErr w:type="spellEnd"/>
            <w:r w:rsidRPr="00D826BF">
              <w:rPr>
                <w:rFonts w:ascii="Times New Roman" w:eastAsia="Times New Roman" w:hAnsi="Times New Roman" w:cs="Times New Roman"/>
                <w:sz w:val="18"/>
                <w:szCs w:val="18"/>
                <w:lang w:eastAsia="ru-RU"/>
              </w:rPr>
              <w:t xml:space="preserve"> </w:t>
            </w:r>
            <w:proofErr w:type="spellStart"/>
            <w:r w:rsidRPr="00D826BF">
              <w:rPr>
                <w:rFonts w:ascii="Times New Roman" w:eastAsia="Times New Roman" w:hAnsi="Times New Roman" w:cs="Times New Roman"/>
                <w:sz w:val="18"/>
                <w:szCs w:val="18"/>
                <w:lang w:eastAsia="ru-RU"/>
              </w:rPr>
              <w:t>coli</w:t>
            </w:r>
            <w:proofErr w:type="spellEnd"/>
            <w:r w:rsidRPr="00D826BF">
              <w:rPr>
                <w:rFonts w:ascii="Times New Roman" w:eastAsia="Times New Roman" w:hAnsi="Times New Roman" w:cs="Times New Roman"/>
                <w:sz w:val="18"/>
                <w:szCs w:val="18"/>
                <w:lang w:eastAsia="ru-RU"/>
              </w:rPr>
              <w:t xml:space="preserve"> (E. </w:t>
            </w:r>
            <w:proofErr w:type="spellStart"/>
            <w:r w:rsidRPr="00D826BF">
              <w:rPr>
                <w:rFonts w:ascii="Times New Roman" w:eastAsia="Times New Roman" w:hAnsi="Times New Roman" w:cs="Times New Roman"/>
                <w:sz w:val="18"/>
                <w:szCs w:val="18"/>
                <w:lang w:eastAsia="ru-RU"/>
              </w:rPr>
              <w:t>coli</w:t>
            </w:r>
            <w:proofErr w:type="spellEnd"/>
            <w:r w:rsidRPr="00D826BF">
              <w:rPr>
                <w:rFonts w:ascii="Times New Roman" w:eastAsia="Times New Roman" w:hAnsi="Times New Roman" w:cs="Times New Roman"/>
                <w:sz w:val="18"/>
                <w:szCs w:val="18"/>
                <w:lang w:eastAsia="ru-RU"/>
              </w:rPr>
              <w:t>)</w:t>
            </w:r>
          </w:p>
        </w:tc>
        <w:tc>
          <w:tcPr>
            <w:tcW w:w="957" w:type="pct"/>
            <w:shd w:val="clear" w:color="auto" w:fill="auto"/>
            <w:vAlign w:val="center"/>
            <w:hideMark/>
          </w:tcPr>
          <w:p w14:paraId="02EDA52B"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КОЕ в 100 см3</w:t>
            </w:r>
          </w:p>
        </w:tc>
        <w:tc>
          <w:tcPr>
            <w:tcW w:w="957" w:type="pct"/>
            <w:shd w:val="clear" w:color="auto" w:fill="auto"/>
            <w:vAlign w:val="center"/>
            <w:hideMark/>
          </w:tcPr>
          <w:p w14:paraId="71E604C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отсутствие</w:t>
            </w:r>
          </w:p>
        </w:tc>
        <w:tc>
          <w:tcPr>
            <w:tcW w:w="957" w:type="pct"/>
            <w:shd w:val="clear" w:color="auto" w:fill="auto"/>
            <w:vAlign w:val="center"/>
            <w:hideMark/>
          </w:tcPr>
          <w:p w14:paraId="20528CA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отсутствие</w:t>
            </w:r>
          </w:p>
        </w:tc>
        <w:tc>
          <w:tcPr>
            <w:tcW w:w="1171" w:type="pct"/>
            <w:shd w:val="clear" w:color="auto" w:fill="auto"/>
            <w:vAlign w:val="center"/>
            <w:hideMark/>
          </w:tcPr>
          <w:p w14:paraId="19E9E5C4"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34786–2021</w:t>
            </w:r>
          </w:p>
        </w:tc>
      </w:tr>
      <w:tr w:rsidR="00CC1034" w:rsidRPr="00D826BF" w14:paraId="27DFD475" w14:textId="77777777" w:rsidTr="00E64875">
        <w:trPr>
          <w:trHeight w:val="340"/>
        </w:trPr>
        <w:tc>
          <w:tcPr>
            <w:tcW w:w="957" w:type="pct"/>
            <w:shd w:val="clear" w:color="auto" w:fill="auto"/>
            <w:vAlign w:val="center"/>
            <w:hideMark/>
          </w:tcPr>
          <w:p w14:paraId="1AFF0E4E"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Энтерококки</w:t>
            </w:r>
          </w:p>
        </w:tc>
        <w:tc>
          <w:tcPr>
            <w:tcW w:w="957" w:type="pct"/>
            <w:shd w:val="clear" w:color="auto" w:fill="auto"/>
            <w:vAlign w:val="center"/>
            <w:hideMark/>
          </w:tcPr>
          <w:p w14:paraId="45D4950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КОЕ в 100 см3</w:t>
            </w:r>
          </w:p>
        </w:tc>
        <w:tc>
          <w:tcPr>
            <w:tcW w:w="957" w:type="pct"/>
            <w:shd w:val="clear" w:color="auto" w:fill="auto"/>
            <w:vAlign w:val="center"/>
            <w:hideMark/>
          </w:tcPr>
          <w:p w14:paraId="0765634B"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отсутствие</w:t>
            </w:r>
          </w:p>
        </w:tc>
        <w:tc>
          <w:tcPr>
            <w:tcW w:w="957" w:type="pct"/>
            <w:shd w:val="clear" w:color="auto" w:fill="auto"/>
            <w:vAlign w:val="center"/>
            <w:hideMark/>
          </w:tcPr>
          <w:p w14:paraId="579EE77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отсутствие</w:t>
            </w:r>
          </w:p>
        </w:tc>
        <w:tc>
          <w:tcPr>
            <w:tcW w:w="1171" w:type="pct"/>
            <w:shd w:val="clear" w:color="auto" w:fill="auto"/>
            <w:vAlign w:val="center"/>
            <w:hideMark/>
          </w:tcPr>
          <w:p w14:paraId="0623D645"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ГОСТ 34786–2021</w:t>
            </w:r>
          </w:p>
        </w:tc>
      </w:tr>
    </w:tbl>
    <w:p w14:paraId="50E6599B" w14:textId="77777777" w:rsidR="00CC1034" w:rsidRPr="00D826BF" w:rsidRDefault="00CC1034" w:rsidP="00CC103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00865A1" w14:textId="4E2AB744" w:rsidR="00CC1034" w:rsidRPr="00D826BF" w:rsidRDefault="00CC1034" w:rsidP="00CC1034">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По информации, предоставленной АО «СВК», на водозаборных скважинах установлено 18 приборов учета электрической энергии (Таблица </w:t>
      </w:r>
      <w:r>
        <w:rPr>
          <w:rFonts w:ascii="Times New Roman" w:eastAsia="Times New Roman" w:hAnsi="Times New Roman" w:cs="Times New Roman"/>
          <w:sz w:val="24"/>
          <w:szCs w:val="24"/>
          <w:lang w:eastAsia="ru-RU"/>
        </w:rPr>
        <w:t>71</w:t>
      </w:r>
      <w:r w:rsidRPr="00D826BF">
        <w:rPr>
          <w:rFonts w:ascii="Times New Roman" w:eastAsia="Times New Roman" w:hAnsi="Times New Roman" w:cs="Times New Roman"/>
          <w:sz w:val="24"/>
          <w:szCs w:val="24"/>
          <w:lang w:eastAsia="ru-RU"/>
        </w:rPr>
        <w:t xml:space="preserve">), в том числе </w:t>
      </w:r>
      <w:r w:rsidRPr="00D826BF">
        <w:rPr>
          <w:rFonts w:ascii="Times New Roman" w:eastAsia="Times New Roman" w:hAnsi="Times New Roman" w:cs="Times New Roman"/>
          <w:sz w:val="24"/>
          <w:szCs w:val="24"/>
          <w:lang w:eastAsia="ru-RU"/>
        </w:rPr>
        <w:br/>
        <w:t xml:space="preserve">на водозаборных скважинах водозабора № 1 – 11, на водозаборных скважинах водозабора </w:t>
      </w:r>
      <w:r w:rsidRPr="00D826BF">
        <w:rPr>
          <w:rFonts w:ascii="Times New Roman" w:eastAsia="Times New Roman" w:hAnsi="Times New Roman" w:cs="Times New Roman"/>
          <w:sz w:val="24"/>
          <w:szCs w:val="24"/>
          <w:lang w:eastAsia="ru-RU"/>
        </w:rPr>
        <w:br/>
        <w:t xml:space="preserve">№ 2 – 7. </w:t>
      </w:r>
    </w:p>
    <w:p w14:paraId="4D2F8E8E" w14:textId="77777777" w:rsidR="00CC1034" w:rsidRPr="00D826BF" w:rsidRDefault="00CC1034" w:rsidP="00CC1034">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4"/>
          <w:szCs w:val="24"/>
          <w:lang w:eastAsia="ru-RU"/>
        </w:rPr>
      </w:pPr>
    </w:p>
    <w:p w14:paraId="347CB8DA" w14:textId="5119863A"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Таблица </w:t>
      </w:r>
      <w:r>
        <w:rPr>
          <w:rFonts w:ascii="Times New Roman" w:eastAsia="Times New Roman" w:hAnsi="Times New Roman" w:cs="Times New Roman"/>
          <w:sz w:val="24"/>
          <w:szCs w:val="24"/>
          <w:lang w:eastAsia="ru-RU"/>
        </w:rPr>
        <w:t>71</w:t>
      </w:r>
      <w:r w:rsidRPr="00D826BF">
        <w:rPr>
          <w:rFonts w:ascii="Times New Roman" w:eastAsia="Times New Roman" w:hAnsi="Times New Roman" w:cs="Times New Roman"/>
          <w:sz w:val="24"/>
          <w:szCs w:val="24"/>
          <w:lang w:eastAsia="ru-RU"/>
        </w:rPr>
        <w:t xml:space="preserve"> – Информация о приборах учета потребленной электрической энергии, установленных на водозаборных скважинах водозабора № 1 и водозабора № 2 г. Северск</w:t>
      </w:r>
    </w:p>
    <w:tbl>
      <w:tblPr>
        <w:tblW w:w="5000" w:type="pct"/>
        <w:tblLook w:val="04A0" w:firstRow="1" w:lastRow="0" w:firstColumn="1" w:lastColumn="0" w:noHBand="0" w:noVBand="1"/>
      </w:tblPr>
      <w:tblGrid>
        <w:gridCol w:w="3284"/>
        <w:gridCol w:w="3285"/>
        <w:gridCol w:w="3285"/>
      </w:tblGrid>
      <w:tr w:rsidR="00CC1034" w:rsidRPr="00D826BF" w14:paraId="0202E5B3" w14:textId="77777777" w:rsidTr="00E64875">
        <w:trPr>
          <w:trHeight w:val="340"/>
          <w:tblHeader/>
        </w:trPr>
        <w:tc>
          <w:tcPr>
            <w:tcW w:w="166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CC3FD0"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Место установки ПУ</w:t>
            </w:r>
          </w:p>
        </w:tc>
        <w:tc>
          <w:tcPr>
            <w:tcW w:w="1667" w:type="pct"/>
            <w:tcBorders>
              <w:top w:val="single" w:sz="4" w:space="0" w:color="auto"/>
              <w:left w:val="nil"/>
              <w:bottom w:val="single" w:sz="4" w:space="0" w:color="auto"/>
              <w:right w:val="single" w:sz="4" w:space="0" w:color="auto"/>
            </w:tcBorders>
            <w:shd w:val="clear" w:color="auto" w:fill="auto"/>
            <w:vAlign w:val="center"/>
            <w:hideMark/>
          </w:tcPr>
          <w:p w14:paraId="49B8E661"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Марка ПУ</w:t>
            </w:r>
          </w:p>
        </w:tc>
        <w:tc>
          <w:tcPr>
            <w:tcW w:w="1667" w:type="pct"/>
            <w:tcBorders>
              <w:top w:val="single" w:sz="4" w:space="0" w:color="auto"/>
              <w:left w:val="nil"/>
              <w:bottom w:val="single" w:sz="4" w:space="0" w:color="auto"/>
              <w:right w:val="single" w:sz="4" w:space="0" w:color="auto"/>
            </w:tcBorders>
            <w:shd w:val="clear" w:color="auto" w:fill="auto"/>
            <w:vAlign w:val="center"/>
            <w:hideMark/>
          </w:tcPr>
          <w:p w14:paraId="556AEC95"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Дата поверки</w:t>
            </w:r>
          </w:p>
        </w:tc>
      </w:tr>
      <w:tr w:rsidR="00CC1034" w:rsidRPr="00D826BF" w14:paraId="757A9E94"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4432C82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ТП–6 ОВС–1 </w:t>
            </w:r>
            <w:r w:rsidRPr="00D826BF">
              <w:rPr>
                <w:rFonts w:ascii="Times New Roman" w:eastAsia="Times New Roman" w:hAnsi="Times New Roman" w:cs="Times New Roman"/>
                <w:sz w:val="18"/>
                <w:szCs w:val="18"/>
                <w:lang w:eastAsia="ru-RU"/>
              </w:rPr>
              <w:br/>
            </w:r>
            <w:proofErr w:type="spellStart"/>
            <w:r w:rsidRPr="00D826BF">
              <w:rPr>
                <w:rFonts w:ascii="Times New Roman" w:eastAsia="Times New Roman" w:hAnsi="Times New Roman" w:cs="Times New Roman"/>
                <w:sz w:val="18"/>
                <w:szCs w:val="18"/>
                <w:lang w:eastAsia="ru-RU"/>
              </w:rPr>
              <w:t>арт.скв</w:t>
            </w:r>
            <w:proofErr w:type="spellEnd"/>
            <w:r w:rsidRPr="00D826BF">
              <w:rPr>
                <w:rFonts w:ascii="Times New Roman" w:eastAsia="Times New Roman" w:hAnsi="Times New Roman" w:cs="Times New Roman"/>
                <w:sz w:val="18"/>
                <w:szCs w:val="18"/>
                <w:lang w:eastAsia="ru-RU"/>
              </w:rPr>
              <w:t>. 19а, 20а, 21, 21а, 22</w:t>
            </w:r>
          </w:p>
        </w:tc>
        <w:tc>
          <w:tcPr>
            <w:tcW w:w="1667" w:type="pct"/>
            <w:tcBorders>
              <w:top w:val="nil"/>
              <w:left w:val="nil"/>
              <w:bottom w:val="single" w:sz="4" w:space="0" w:color="auto"/>
              <w:right w:val="single" w:sz="4" w:space="0" w:color="auto"/>
            </w:tcBorders>
            <w:shd w:val="clear" w:color="auto" w:fill="auto"/>
            <w:vAlign w:val="center"/>
            <w:hideMark/>
          </w:tcPr>
          <w:p w14:paraId="6B34C4D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СЕ 303</w:t>
            </w:r>
          </w:p>
        </w:tc>
        <w:tc>
          <w:tcPr>
            <w:tcW w:w="1667" w:type="pct"/>
            <w:tcBorders>
              <w:top w:val="nil"/>
              <w:left w:val="nil"/>
              <w:bottom w:val="single" w:sz="4" w:space="0" w:color="auto"/>
              <w:right w:val="single" w:sz="4" w:space="0" w:color="auto"/>
            </w:tcBorders>
            <w:shd w:val="clear" w:color="auto" w:fill="auto"/>
            <w:vAlign w:val="center"/>
            <w:hideMark/>
          </w:tcPr>
          <w:p w14:paraId="626FC8E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кв. 2032</w:t>
            </w:r>
          </w:p>
        </w:tc>
      </w:tr>
      <w:tr w:rsidR="00CC1034" w:rsidRPr="00D826BF" w14:paraId="56459D95"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7C22861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ТП–41 ОВС–2 </w:t>
            </w:r>
            <w:r w:rsidRPr="00D826BF">
              <w:rPr>
                <w:rFonts w:ascii="Times New Roman" w:eastAsia="Times New Roman" w:hAnsi="Times New Roman" w:cs="Times New Roman"/>
                <w:sz w:val="18"/>
                <w:szCs w:val="18"/>
                <w:lang w:eastAsia="ru-RU"/>
              </w:rPr>
              <w:br/>
            </w:r>
            <w:proofErr w:type="spellStart"/>
            <w:r w:rsidRPr="00D826BF">
              <w:rPr>
                <w:rFonts w:ascii="Times New Roman" w:eastAsia="Times New Roman" w:hAnsi="Times New Roman" w:cs="Times New Roman"/>
                <w:sz w:val="18"/>
                <w:szCs w:val="18"/>
                <w:lang w:eastAsia="ru-RU"/>
              </w:rPr>
              <w:t>арт.скв</w:t>
            </w:r>
            <w:proofErr w:type="spellEnd"/>
            <w:r w:rsidRPr="00D826BF">
              <w:rPr>
                <w:rFonts w:ascii="Times New Roman" w:eastAsia="Times New Roman" w:hAnsi="Times New Roman" w:cs="Times New Roman"/>
                <w:sz w:val="18"/>
                <w:szCs w:val="18"/>
                <w:lang w:eastAsia="ru-RU"/>
              </w:rPr>
              <w:t>. 1, 2, 6, 7</w:t>
            </w:r>
          </w:p>
        </w:tc>
        <w:tc>
          <w:tcPr>
            <w:tcW w:w="1667" w:type="pct"/>
            <w:tcBorders>
              <w:top w:val="nil"/>
              <w:left w:val="nil"/>
              <w:bottom w:val="single" w:sz="4" w:space="0" w:color="auto"/>
              <w:right w:val="single" w:sz="4" w:space="0" w:color="auto"/>
            </w:tcBorders>
            <w:shd w:val="clear" w:color="auto" w:fill="auto"/>
            <w:vAlign w:val="center"/>
            <w:hideMark/>
          </w:tcPr>
          <w:p w14:paraId="537F9AD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СЕ 301</w:t>
            </w:r>
          </w:p>
        </w:tc>
        <w:tc>
          <w:tcPr>
            <w:tcW w:w="1667" w:type="pct"/>
            <w:tcBorders>
              <w:top w:val="nil"/>
              <w:left w:val="nil"/>
              <w:bottom w:val="single" w:sz="4" w:space="0" w:color="auto"/>
              <w:right w:val="single" w:sz="4" w:space="0" w:color="auto"/>
            </w:tcBorders>
            <w:shd w:val="clear" w:color="auto" w:fill="auto"/>
            <w:vAlign w:val="center"/>
            <w:hideMark/>
          </w:tcPr>
          <w:p w14:paraId="61640CA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кв. 2028</w:t>
            </w:r>
          </w:p>
        </w:tc>
      </w:tr>
      <w:tr w:rsidR="00CC1034" w:rsidRPr="00D826BF" w14:paraId="68ABA543"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47BB4B3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ТП–42 ОВС–2</w:t>
            </w:r>
            <w:r w:rsidRPr="00D826BF">
              <w:rPr>
                <w:rFonts w:ascii="Times New Roman" w:eastAsia="Times New Roman" w:hAnsi="Times New Roman" w:cs="Times New Roman"/>
                <w:sz w:val="18"/>
                <w:szCs w:val="18"/>
                <w:lang w:eastAsia="ru-RU"/>
              </w:rPr>
              <w:br/>
            </w:r>
            <w:proofErr w:type="spellStart"/>
            <w:r w:rsidRPr="00D826BF">
              <w:rPr>
                <w:rFonts w:ascii="Times New Roman" w:eastAsia="Times New Roman" w:hAnsi="Times New Roman" w:cs="Times New Roman"/>
                <w:sz w:val="18"/>
                <w:szCs w:val="18"/>
                <w:lang w:eastAsia="ru-RU"/>
              </w:rPr>
              <w:t>арт.скв</w:t>
            </w:r>
            <w:proofErr w:type="spellEnd"/>
            <w:r w:rsidRPr="00D826BF">
              <w:rPr>
                <w:rFonts w:ascii="Times New Roman" w:eastAsia="Times New Roman" w:hAnsi="Times New Roman" w:cs="Times New Roman"/>
                <w:sz w:val="18"/>
                <w:szCs w:val="18"/>
                <w:lang w:eastAsia="ru-RU"/>
              </w:rPr>
              <w:t>. 3, 4, 8, 9</w:t>
            </w:r>
          </w:p>
        </w:tc>
        <w:tc>
          <w:tcPr>
            <w:tcW w:w="1667" w:type="pct"/>
            <w:tcBorders>
              <w:top w:val="nil"/>
              <w:left w:val="nil"/>
              <w:bottom w:val="single" w:sz="4" w:space="0" w:color="auto"/>
              <w:right w:val="single" w:sz="4" w:space="0" w:color="auto"/>
            </w:tcBorders>
            <w:shd w:val="clear" w:color="auto" w:fill="auto"/>
            <w:vAlign w:val="center"/>
            <w:hideMark/>
          </w:tcPr>
          <w:p w14:paraId="7740B6D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СЕ 301</w:t>
            </w:r>
          </w:p>
        </w:tc>
        <w:tc>
          <w:tcPr>
            <w:tcW w:w="1667" w:type="pct"/>
            <w:tcBorders>
              <w:top w:val="nil"/>
              <w:left w:val="nil"/>
              <w:bottom w:val="single" w:sz="4" w:space="0" w:color="auto"/>
              <w:right w:val="single" w:sz="4" w:space="0" w:color="auto"/>
            </w:tcBorders>
            <w:shd w:val="clear" w:color="auto" w:fill="auto"/>
            <w:vAlign w:val="center"/>
            <w:hideMark/>
          </w:tcPr>
          <w:p w14:paraId="08B37C1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кв. 2028</w:t>
            </w:r>
          </w:p>
        </w:tc>
      </w:tr>
      <w:tr w:rsidR="00CC1034" w:rsidRPr="00D826BF" w14:paraId="676B705B"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1BEFFCAB"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ТП–43 ОВС–2</w:t>
            </w:r>
            <w:r w:rsidRPr="00D826BF">
              <w:rPr>
                <w:rFonts w:ascii="Times New Roman" w:eastAsia="Times New Roman" w:hAnsi="Times New Roman" w:cs="Times New Roman"/>
                <w:sz w:val="18"/>
                <w:szCs w:val="18"/>
                <w:lang w:eastAsia="ru-RU"/>
              </w:rPr>
              <w:br/>
            </w:r>
            <w:proofErr w:type="spellStart"/>
            <w:r w:rsidRPr="00D826BF">
              <w:rPr>
                <w:rFonts w:ascii="Times New Roman" w:eastAsia="Times New Roman" w:hAnsi="Times New Roman" w:cs="Times New Roman"/>
                <w:sz w:val="18"/>
                <w:szCs w:val="18"/>
                <w:lang w:eastAsia="ru-RU"/>
              </w:rPr>
              <w:t>арт.скв</w:t>
            </w:r>
            <w:proofErr w:type="spellEnd"/>
            <w:r w:rsidRPr="00D826BF">
              <w:rPr>
                <w:rFonts w:ascii="Times New Roman" w:eastAsia="Times New Roman" w:hAnsi="Times New Roman" w:cs="Times New Roman"/>
                <w:sz w:val="18"/>
                <w:szCs w:val="18"/>
                <w:lang w:eastAsia="ru-RU"/>
              </w:rPr>
              <w:t>. 13а, 14а, 15, 19а, 20, 22</w:t>
            </w:r>
          </w:p>
        </w:tc>
        <w:tc>
          <w:tcPr>
            <w:tcW w:w="1667" w:type="pct"/>
            <w:tcBorders>
              <w:top w:val="nil"/>
              <w:left w:val="nil"/>
              <w:bottom w:val="single" w:sz="4" w:space="0" w:color="auto"/>
              <w:right w:val="single" w:sz="4" w:space="0" w:color="auto"/>
            </w:tcBorders>
            <w:shd w:val="clear" w:color="auto" w:fill="auto"/>
            <w:vAlign w:val="center"/>
            <w:hideMark/>
          </w:tcPr>
          <w:p w14:paraId="60BCF33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СЕ 301</w:t>
            </w:r>
          </w:p>
        </w:tc>
        <w:tc>
          <w:tcPr>
            <w:tcW w:w="1667" w:type="pct"/>
            <w:tcBorders>
              <w:top w:val="nil"/>
              <w:left w:val="nil"/>
              <w:bottom w:val="single" w:sz="4" w:space="0" w:color="auto"/>
              <w:right w:val="single" w:sz="4" w:space="0" w:color="auto"/>
            </w:tcBorders>
            <w:shd w:val="clear" w:color="auto" w:fill="auto"/>
            <w:vAlign w:val="center"/>
            <w:hideMark/>
          </w:tcPr>
          <w:p w14:paraId="4BCBE05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кв. 2028</w:t>
            </w:r>
          </w:p>
        </w:tc>
      </w:tr>
      <w:tr w:rsidR="00CC1034" w:rsidRPr="00D826BF" w14:paraId="21AAD6A8"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1FC236B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ТП–44 ОВС–2</w:t>
            </w:r>
            <w:r w:rsidRPr="00D826BF">
              <w:rPr>
                <w:rFonts w:ascii="Times New Roman" w:eastAsia="Times New Roman" w:hAnsi="Times New Roman" w:cs="Times New Roman"/>
                <w:sz w:val="18"/>
                <w:szCs w:val="18"/>
                <w:lang w:eastAsia="ru-RU"/>
              </w:rPr>
              <w:br/>
            </w:r>
            <w:proofErr w:type="spellStart"/>
            <w:r w:rsidRPr="00D826BF">
              <w:rPr>
                <w:rFonts w:ascii="Times New Roman" w:eastAsia="Times New Roman" w:hAnsi="Times New Roman" w:cs="Times New Roman"/>
                <w:sz w:val="18"/>
                <w:szCs w:val="18"/>
                <w:lang w:eastAsia="ru-RU"/>
              </w:rPr>
              <w:t>арт.скв</w:t>
            </w:r>
            <w:proofErr w:type="spellEnd"/>
            <w:r w:rsidRPr="00D826BF">
              <w:rPr>
                <w:rFonts w:ascii="Times New Roman" w:eastAsia="Times New Roman" w:hAnsi="Times New Roman" w:cs="Times New Roman"/>
                <w:sz w:val="18"/>
                <w:szCs w:val="18"/>
                <w:lang w:eastAsia="ru-RU"/>
              </w:rPr>
              <w:t>. 5, 10, 16, 17, 17а, 17б, 18</w:t>
            </w:r>
          </w:p>
        </w:tc>
        <w:tc>
          <w:tcPr>
            <w:tcW w:w="1667" w:type="pct"/>
            <w:tcBorders>
              <w:top w:val="nil"/>
              <w:left w:val="nil"/>
              <w:bottom w:val="single" w:sz="4" w:space="0" w:color="auto"/>
              <w:right w:val="single" w:sz="4" w:space="0" w:color="auto"/>
            </w:tcBorders>
            <w:shd w:val="clear" w:color="auto" w:fill="auto"/>
            <w:vAlign w:val="center"/>
            <w:hideMark/>
          </w:tcPr>
          <w:p w14:paraId="78B9D44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СЕ 303</w:t>
            </w:r>
          </w:p>
        </w:tc>
        <w:tc>
          <w:tcPr>
            <w:tcW w:w="1667" w:type="pct"/>
            <w:tcBorders>
              <w:top w:val="nil"/>
              <w:left w:val="nil"/>
              <w:bottom w:val="single" w:sz="4" w:space="0" w:color="auto"/>
              <w:right w:val="single" w:sz="4" w:space="0" w:color="auto"/>
            </w:tcBorders>
            <w:shd w:val="clear" w:color="auto" w:fill="auto"/>
            <w:vAlign w:val="center"/>
            <w:hideMark/>
          </w:tcPr>
          <w:p w14:paraId="0C11CB24"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кв. 2028</w:t>
            </w:r>
          </w:p>
        </w:tc>
      </w:tr>
      <w:tr w:rsidR="00CC1034" w:rsidRPr="00D826BF" w14:paraId="12BE5334"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31F9B5D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ТП–48 ОВС–2</w:t>
            </w:r>
            <w:r w:rsidRPr="00D826BF">
              <w:rPr>
                <w:rFonts w:ascii="Times New Roman" w:eastAsia="Times New Roman" w:hAnsi="Times New Roman" w:cs="Times New Roman"/>
                <w:sz w:val="18"/>
                <w:szCs w:val="18"/>
                <w:lang w:eastAsia="ru-RU"/>
              </w:rPr>
              <w:br/>
            </w:r>
            <w:proofErr w:type="spellStart"/>
            <w:r w:rsidRPr="00D826BF">
              <w:rPr>
                <w:rFonts w:ascii="Times New Roman" w:eastAsia="Times New Roman" w:hAnsi="Times New Roman" w:cs="Times New Roman"/>
                <w:sz w:val="18"/>
                <w:szCs w:val="18"/>
                <w:lang w:eastAsia="ru-RU"/>
              </w:rPr>
              <w:t>арт.скв</w:t>
            </w:r>
            <w:proofErr w:type="spellEnd"/>
            <w:r w:rsidRPr="00D826BF">
              <w:rPr>
                <w:rFonts w:ascii="Times New Roman" w:eastAsia="Times New Roman" w:hAnsi="Times New Roman" w:cs="Times New Roman"/>
                <w:sz w:val="18"/>
                <w:szCs w:val="18"/>
                <w:lang w:eastAsia="ru-RU"/>
              </w:rPr>
              <w:t>. 17б, 21а</w:t>
            </w:r>
          </w:p>
        </w:tc>
        <w:tc>
          <w:tcPr>
            <w:tcW w:w="1667" w:type="pct"/>
            <w:tcBorders>
              <w:top w:val="nil"/>
              <w:left w:val="nil"/>
              <w:bottom w:val="single" w:sz="4" w:space="0" w:color="auto"/>
              <w:right w:val="single" w:sz="4" w:space="0" w:color="auto"/>
            </w:tcBorders>
            <w:shd w:val="clear" w:color="auto" w:fill="auto"/>
            <w:vAlign w:val="center"/>
            <w:hideMark/>
          </w:tcPr>
          <w:p w14:paraId="53C0AAA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СЕ 303</w:t>
            </w:r>
          </w:p>
        </w:tc>
        <w:tc>
          <w:tcPr>
            <w:tcW w:w="1667" w:type="pct"/>
            <w:tcBorders>
              <w:top w:val="nil"/>
              <w:left w:val="nil"/>
              <w:bottom w:val="single" w:sz="4" w:space="0" w:color="auto"/>
              <w:right w:val="single" w:sz="4" w:space="0" w:color="auto"/>
            </w:tcBorders>
            <w:shd w:val="clear" w:color="auto" w:fill="auto"/>
            <w:vAlign w:val="center"/>
            <w:hideMark/>
          </w:tcPr>
          <w:p w14:paraId="21609EF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 кв. 2033</w:t>
            </w:r>
          </w:p>
        </w:tc>
      </w:tr>
      <w:tr w:rsidR="00CC1034" w:rsidRPr="00D826BF" w14:paraId="3E5F5F28"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2A8AA89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ТП–201 ОВС–1</w:t>
            </w:r>
            <w:r w:rsidRPr="00D826BF">
              <w:rPr>
                <w:rFonts w:ascii="Times New Roman" w:eastAsia="Times New Roman" w:hAnsi="Times New Roman" w:cs="Times New Roman"/>
                <w:sz w:val="18"/>
                <w:szCs w:val="18"/>
                <w:lang w:eastAsia="ru-RU"/>
              </w:rPr>
              <w:br/>
            </w:r>
            <w:proofErr w:type="spellStart"/>
            <w:r w:rsidRPr="00D826BF">
              <w:rPr>
                <w:rFonts w:ascii="Times New Roman" w:eastAsia="Times New Roman" w:hAnsi="Times New Roman" w:cs="Times New Roman"/>
                <w:sz w:val="18"/>
                <w:szCs w:val="18"/>
                <w:lang w:eastAsia="ru-RU"/>
              </w:rPr>
              <w:t>арт.скв</w:t>
            </w:r>
            <w:proofErr w:type="spellEnd"/>
            <w:r w:rsidRPr="00D826BF">
              <w:rPr>
                <w:rFonts w:ascii="Times New Roman" w:eastAsia="Times New Roman" w:hAnsi="Times New Roman" w:cs="Times New Roman"/>
                <w:sz w:val="18"/>
                <w:szCs w:val="18"/>
                <w:lang w:eastAsia="ru-RU"/>
              </w:rPr>
              <w:t>. 1а, 13</w:t>
            </w:r>
          </w:p>
        </w:tc>
        <w:tc>
          <w:tcPr>
            <w:tcW w:w="1667" w:type="pct"/>
            <w:tcBorders>
              <w:top w:val="nil"/>
              <w:left w:val="nil"/>
              <w:bottom w:val="single" w:sz="4" w:space="0" w:color="auto"/>
              <w:right w:val="single" w:sz="4" w:space="0" w:color="auto"/>
            </w:tcBorders>
            <w:shd w:val="clear" w:color="auto" w:fill="auto"/>
            <w:vAlign w:val="center"/>
            <w:hideMark/>
          </w:tcPr>
          <w:p w14:paraId="2472734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СЕ 301</w:t>
            </w:r>
          </w:p>
        </w:tc>
        <w:tc>
          <w:tcPr>
            <w:tcW w:w="1667" w:type="pct"/>
            <w:tcBorders>
              <w:top w:val="nil"/>
              <w:left w:val="nil"/>
              <w:bottom w:val="single" w:sz="4" w:space="0" w:color="auto"/>
              <w:right w:val="single" w:sz="4" w:space="0" w:color="auto"/>
            </w:tcBorders>
            <w:shd w:val="clear" w:color="auto" w:fill="auto"/>
            <w:vAlign w:val="center"/>
            <w:hideMark/>
          </w:tcPr>
          <w:p w14:paraId="55BC92F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 кв. 2034</w:t>
            </w:r>
          </w:p>
        </w:tc>
      </w:tr>
      <w:tr w:rsidR="00CC1034" w:rsidRPr="00D826BF" w14:paraId="78FCABC1"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6BD24F4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ТП–202 ОВС–1</w:t>
            </w:r>
            <w:r w:rsidRPr="00D826BF">
              <w:rPr>
                <w:rFonts w:ascii="Times New Roman" w:eastAsia="Times New Roman" w:hAnsi="Times New Roman" w:cs="Times New Roman"/>
                <w:sz w:val="18"/>
                <w:szCs w:val="18"/>
                <w:lang w:eastAsia="ru-RU"/>
              </w:rPr>
              <w:br/>
            </w:r>
            <w:proofErr w:type="spellStart"/>
            <w:r w:rsidRPr="00D826BF">
              <w:rPr>
                <w:rFonts w:ascii="Times New Roman" w:eastAsia="Times New Roman" w:hAnsi="Times New Roman" w:cs="Times New Roman"/>
                <w:sz w:val="18"/>
                <w:szCs w:val="18"/>
                <w:lang w:eastAsia="ru-RU"/>
              </w:rPr>
              <w:t>арт.скв</w:t>
            </w:r>
            <w:proofErr w:type="spellEnd"/>
            <w:r w:rsidRPr="00D826BF">
              <w:rPr>
                <w:rFonts w:ascii="Times New Roman" w:eastAsia="Times New Roman" w:hAnsi="Times New Roman" w:cs="Times New Roman"/>
                <w:sz w:val="18"/>
                <w:szCs w:val="18"/>
                <w:lang w:eastAsia="ru-RU"/>
              </w:rPr>
              <w:t>. 8, 9, 6а, 6б</w:t>
            </w:r>
          </w:p>
        </w:tc>
        <w:tc>
          <w:tcPr>
            <w:tcW w:w="1667" w:type="pct"/>
            <w:tcBorders>
              <w:top w:val="nil"/>
              <w:left w:val="nil"/>
              <w:bottom w:val="single" w:sz="4" w:space="0" w:color="auto"/>
              <w:right w:val="single" w:sz="4" w:space="0" w:color="auto"/>
            </w:tcBorders>
            <w:shd w:val="clear" w:color="auto" w:fill="auto"/>
            <w:vAlign w:val="center"/>
            <w:hideMark/>
          </w:tcPr>
          <w:p w14:paraId="7E39520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СЕ 301</w:t>
            </w:r>
          </w:p>
        </w:tc>
        <w:tc>
          <w:tcPr>
            <w:tcW w:w="1667" w:type="pct"/>
            <w:tcBorders>
              <w:top w:val="nil"/>
              <w:left w:val="nil"/>
              <w:bottom w:val="single" w:sz="4" w:space="0" w:color="auto"/>
              <w:right w:val="single" w:sz="4" w:space="0" w:color="auto"/>
            </w:tcBorders>
            <w:shd w:val="clear" w:color="auto" w:fill="auto"/>
            <w:vAlign w:val="center"/>
            <w:hideMark/>
          </w:tcPr>
          <w:p w14:paraId="780BD524"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кв. 2028</w:t>
            </w:r>
          </w:p>
        </w:tc>
      </w:tr>
      <w:tr w:rsidR="00CC1034" w:rsidRPr="00D826BF" w14:paraId="0EA210F4"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1055F7B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ТП–205 ОВС–1 секция 1</w:t>
            </w:r>
            <w:r w:rsidRPr="00D826BF">
              <w:rPr>
                <w:rFonts w:ascii="Times New Roman" w:eastAsia="Times New Roman" w:hAnsi="Times New Roman" w:cs="Times New Roman"/>
                <w:sz w:val="18"/>
                <w:szCs w:val="18"/>
                <w:lang w:eastAsia="ru-RU"/>
              </w:rPr>
              <w:br/>
            </w:r>
            <w:proofErr w:type="spellStart"/>
            <w:r w:rsidRPr="00D826BF">
              <w:rPr>
                <w:rFonts w:ascii="Times New Roman" w:eastAsia="Times New Roman" w:hAnsi="Times New Roman" w:cs="Times New Roman"/>
                <w:sz w:val="18"/>
                <w:szCs w:val="18"/>
                <w:lang w:eastAsia="ru-RU"/>
              </w:rPr>
              <w:t>арт.скв</w:t>
            </w:r>
            <w:proofErr w:type="spellEnd"/>
            <w:r w:rsidRPr="00D826BF">
              <w:rPr>
                <w:rFonts w:ascii="Times New Roman" w:eastAsia="Times New Roman" w:hAnsi="Times New Roman" w:cs="Times New Roman"/>
                <w:sz w:val="18"/>
                <w:szCs w:val="18"/>
                <w:lang w:eastAsia="ru-RU"/>
              </w:rPr>
              <w:t>. 26, 15а</w:t>
            </w:r>
          </w:p>
        </w:tc>
        <w:tc>
          <w:tcPr>
            <w:tcW w:w="1667" w:type="pct"/>
            <w:tcBorders>
              <w:top w:val="nil"/>
              <w:left w:val="nil"/>
              <w:bottom w:val="single" w:sz="4" w:space="0" w:color="auto"/>
              <w:right w:val="single" w:sz="4" w:space="0" w:color="auto"/>
            </w:tcBorders>
            <w:shd w:val="clear" w:color="auto" w:fill="auto"/>
            <w:vAlign w:val="center"/>
            <w:hideMark/>
          </w:tcPr>
          <w:p w14:paraId="4D0BD60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СЕ 301</w:t>
            </w:r>
          </w:p>
        </w:tc>
        <w:tc>
          <w:tcPr>
            <w:tcW w:w="1667" w:type="pct"/>
            <w:tcBorders>
              <w:top w:val="nil"/>
              <w:left w:val="nil"/>
              <w:bottom w:val="single" w:sz="4" w:space="0" w:color="auto"/>
              <w:right w:val="single" w:sz="4" w:space="0" w:color="auto"/>
            </w:tcBorders>
            <w:shd w:val="clear" w:color="auto" w:fill="auto"/>
            <w:vAlign w:val="center"/>
            <w:hideMark/>
          </w:tcPr>
          <w:p w14:paraId="5A1FBCF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кв. 2028</w:t>
            </w:r>
          </w:p>
        </w:tc>
      </w:tr>
      <w:tr w:rsidR="00CC1034" w:rsidRPr="00D826BF" w14:paraId="0909C03A"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7A71085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ТП–205 ОВС–1 секция 2</w:t>
            </w:r>
            <w:r w:rsidRPr="00D826BF">
              <w:rPr>
                <w:rFonts w:ascii="Times New Roman" w:eastAsia="Times New Roman" w:hAnsi="Times New Roman" w:cs="Times New Roman"/>
                <w:sz w:val="18"/>
                <w:szCs w:val="18"/>
                <w:lang w:eastAsia="ru-RU"/>
              </w:rPr>
              <w:br/>
            </w:r>
            <w:proofErr w:type="spellStart"/>
            <w:r w:rsidRPr="00D826BF">
              <w:rPr>
                <w:rFonts w:ascii="Times New Roman" w:eastAsia="Times New Roman" w:hAnsi="Times New Roman" w:cs="Times New Roman"/>
                <w:sz w:val="18"/>
                <w:szCs w:val="18"/>
                <w:lang w:eastAsia="ru-RU"/>
              </w:rPr>
              <w:t>арт.скв</w:t>
            </w:r>
            <w:proofErr w:type="spellEnd"/>
            <w:r w:rsidRPr="00D826BF">
              <w:rPr>
                <w:rFonts w:ascii="Times New Roman" w:eastAsia="Times New Roman" w:hAnsi="Times New Roman" w:cs="Times New Roman"/>
                <w:sz w:val="18"/>
                <w:szCs w:val="18"/>
                <w:lang w:eastAsia="ru-RU"/>
              </w:rPr>
              <w:t>. 26, 15а</w:t>
            </w:r>
          </w:p>
        </w:tc>
        <w:tc>
          <w:tcPr>
            <w:tcW w:w="1667" w:type="pct"/>
            <w:tcBorders>
              <w:top w:val="nil"/>
              <w:left w:val="nil"/>
              <w:bottom w:val="single" w:sz="4" w:space="0" w:color="auto"/>
              <w:right w:val="single" w:sz="4" w:space="0" w:color="auto"/>
            </w:tcBorders>
            <w:shd w:val="clear" w:color="auto" w:fill="auto"/>
            <w:vAlign w:val="center"/>
            <w:hideMark/>
          </w:tcPr>
          <w:p w14:paraId="5D5A48D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СЕ 301</w:t>
            </w:r>
          </w:p>
        </w:tc>
        <w:tc>
          <w:tcPr>
            <w:tcW w:w="1667" w:type="pct"/>
            <w:tcBorders>
              <w:top w:val="nil"/>
              <w:left w:val="nil"/>
              <w:bottom w:val="single" w:sz="4" w:space="0" w:color="auto"/>
              <w:right w:val="single" w:sz="4" w:space="0" w:color="auto"/>
            </w:tcBorders>
            <w:shd w:val="clear" w:color="auto" w:fill="auto"/>
            <w:vAlign w:val="center"/>
            <w:hideMark/>
          </w:tcPr>
          <w:p w14:paraId="6BAA8DAB"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2033</w:t>
            </w:r>
          </w:p>
        </w:tc>
      </w:tr>
      <w:tr w:rsidR="00CC1034" w:rsidRPr="00D826BF" w14:paraId="67354BD8"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5620222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ТП–206 ОВС–1</w:t>
            </w:r>
            <w:r w:rsidRPr="00D826BF">
              <w:rPr>
                <w:rFonts w:ascii="Times New Roman" w:eastAsia="Times New Roman" w:hAnsi="Times New Roman" w:cs="Times New Roman"/>
                <w:sz w:val="18"/>
                <w:szCs w:val="18"/>
                <w:lang w:eastAsia="ru-RU"/>
              </w:rPr>
              <w:br/>
            </w:r>
            <w:proofErr w:type="spellStart"/>
            <w:r w:rsidRPr="00D826BF">
              <w:rPr>
                <w:rFonts w:ascii="Times New Roman" w:eastAsia="Times New Roman" w:hAnsi="Times New Roman" w:cs="Times New Roman"/>
                <w:sz w:val="18"/>
                <w:szCs w:val="18"/>
                <w:lang w:eastAsia="ru-RU"/>
              </w:rPr>
              <w:t>арт.скв</w:t>
            </w:r>
            <w:proofErr w:type="spellEnd"/>
            <w:r w:rsidRPr="00D826BF">
              <w:rPr>
                <w:rFonts w:ascii="Times New Roman" w:eastAsia="Times New Roman" w:hAnsi="Times New Roman" w:cs="Times New Roman"/>
                <w:sz w:val="18"/>
                <w:szCs w:val="18"/>
                <w:lang w:eastAsia="ru-RU"/>
              </w:rPr>
              <w:t>. 14, 14а, 15</w:t>
            </w:r>
          </w:p>
        </w:tc>
        <w:tc>
          <w:tcPr>
            <w:tcW w:w="1667" w:type="pct"/>
            <w:tcBorders>
              <w:top w:val="nil"/>
              <w:left w:val="nil"/>
              <w:bottom w:val="single" w:sz="4" w:space="0" w:color="auto"/>
              <w:right w:val="single" w:sz="4" w:space="0" w:color="auto"/>
            </w:tcBorders>
            <w:shd w:val="clear" w:color="auto" w:fill="auto"/>
            <w:vAlign w:val="center"/>
            <w:hideMark/>
          </w:tcPr>
          <w:p w14:paraId="29CAE4AC"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СЕ 301</w:t>
            </w:r>
          </w:p>
        </w:tc>
        <w:tc>
          <w:tcPr>
            <w:tcW w:w="1667" w:type="pct"/>
            <w:tcBorders>
              <w:top w:val="nil"/>
              <w:left w:val="nil"/>
              <w:bottom w:val="single" w:sz="4" w:space="0" w:color="auto"/>
              <w:right w:val="single" w:sz="4" w:space="0" w:color="auto"/>
            </w:tcBorders>
            <w:shd w:val="clear" w:color="auto" w:fill="auto"/>
            <w:vAlign w:val="center"/>
            <w:hideMark/>
          </w:tcPr>
          <w:p w14:paraId="67B35E4B"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2033</w:t>
            </w:r>
          </w:p>
        </w:tc>
      </w:tr>
      <w:tr w:rsidR="00CC1034" w:rsidRPr="00D826BF" w14:paraId="25E4DA59"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02AB8D3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ТП–207 ОВС–1</w:t>
            </w:r>
            <w:r w:rsidRPr="00D826BF">
              <w:rPr>
                <w:rFonts w:ascii="Times New Roman" w:eastAsia="Times New Roman" w:hAnsi="Times New Roman" w:cs="Times New Roman"/>
                <w:sz w:val="18"/>
                <w:szCs w:val="18"/>
                <w:lang w:eastAsia="ru-RU"/>
              </w:rPr>
              <w:br/>
            </w:r>
            <w:proofErr w:type="spellStart"/>
            <w:r w:rsidRPr="00D826BF">
              <w:rPr>
                <w:rFonts w:ascii="Times New Roman" w:eastAsia="Times New Roman" w:hAnsi="Times New Roman" w:cs="Times New Roman"/>
                <w:sz w:val="18"/>
                <w:szCs w:val="18"/>
                <w:lang w:eastAsia="ru-RU"/>
              </w:rPr>
              <w:t>арт.скв</w:t>
            </w:r>
            <w:proofErr w:type="spellEnd"/>
            <w:r w:rsidRPr="00D826BF">
              <w:rPr>
                <w:rFonts w:ascii="Times New Roman" w:eastAsia="Times New Roman" w:hAnsi="Times New Roman" w:cs="Times New Roman"/>
                <w:sz w:val="18"/>
                <w:szCs w:val="18"/>
                <w:lang w:eastAsia="ru-RU"/>
              </w:rPr>
              <w:t>. 16, 18а, 25, 25а</w:t>
            </w:r>
          </w:p>
        </w:tc>
        <w:tc>
          <w:tcPr>
            <w:tcW w:w="1667" w:type="pct"/>
            <w:tcBorders>
              <w:top w:val="nil"/>
              <w:left w:val="nil"/>
              <w:bottom w:val="single" w:sz="4" w:space="0" w:color="auto"/>
              <w:right w:val="single" w:sz="4" w:space="0" w:color="auto"/>
            </w:tcBorders>
            <w:shd w:val="clear" w:color="auto" w:fill="auto"/>
            <w:vAlign w:val="center"/>
            <w:hideMark/>
          </w:tcPr>
          <w:p w14:paraId="0A543D9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СЕ 301</w:t>
            </w:r>
          </w:p>
        </w:tc>
        <w:tc>
          <w:tcPr>
            <w:tcW w:w="1667" w:type="pct"/>
            <w:tcBorders>
              <w:top w:val="nil"/>
              <w:left w:val="nil"/>
              <w:bottom w:val="single" w:sz="4" w:space="0" w:color="auto"/>
              <w:right w:val="single" w:sz="4" w:space="0" w:color="auto"/>
            </w:tcBorders>
            <w:shd w:val="clear" w:color="auto" w:fill="auto"/>
            <w:vAlign w:val="center"/>
            <w:hideMark/>
          </w:tcPr>
          <w:p w14:paraId="5CCC54F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кв. 2028</w:t>
            </w:r>
          </w:p>
        </w:tc>
      </w:tr>
      <w:tr w:rsidR="00CC1034" w:rsidRPr="00D826BF" w14:paraId="090522B8"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5799433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ТП–218 ОВС–1 </w:t>
            </w:r>
            <w:r w:rsidRPr="00D826BF">
              <w:rPr>
                <w:rFonts w:ascii="Times New Roman" w:eastAsia="Times New Roman" w:hAnsi="Times New Roman" w:cs="Times New Roman"/>
                <w:sz w:val="18"/>
                <w:szCs w:val="18"/>
                <w:lang w:eastAsia="ru-RU"/>
              </w:rPr>
              <w:br/>
              <w:t>Транспортировка воды</w:t>
            </w:r>
          </w:p>
        </w:tc>
        <w:tc>
          <w:tcPr>
            <w:tcW w:w="1667" w:type="pct"/>
            <w:tcBorders>
              <w:top w:val="nil"/>
              <w:left w:val="nil"/>
              <w:bottom w:val="single" w:sz="4" w:space="0" w:color="auto"/>
              <w:right w:val="single" w:sz="4" w:space="0" w:color="auto"/>
            </w:tcBorders>
            <w:shd w:val="clear" w:color="auto" w:fill="auto"/>
            <w:vAlign w:val="center"/>
            <w:hideMark/>
          </w:tcPr>
          <w:p w14:paraId="2DB4D91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СЕ 303</w:t>
            </w:r>
          </w:p>
        </w:tc>
        <w:tc>
          <w:tcPr>
            <w:tcW w:w="1667" w:type="pct"/>
            <w:tcBorders>
              <w:top w:val="nil"/>
              <w:left w:val="nil"/>
              <w:bottom w:val="single" w:sz="4" w:space="0" w:color="auto"/>
              <w:right w:val="single" w:sz="4" w:space="0" w:color="auto"/>
            </w:tcBorders>
            <w:shd w:val="clear" w:color="auto" w:fill="auto"/>
            <w:vAlign w:val="center"/>
            <w:hideMark/>
          </w:tcPr>
          <w:p w14:paraId="0DF84895"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кв. 2028</w:t>
            </w:r>
          </w:p>
        </w:tc>
      </w:tr>
      <w:tr w:rsidR="00CC1034" w:rsidRPr="00D826BF" w14:paraId="6886D5C5"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2511B53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ТП–218 ОВС–1 </w:t>
            </w:r>
            <w:r w:rsidRPr="00D826BF">
              <w:rPr>
                <w:rFonts w:ascii="Times New Roman" w:eastAsia="Times New Roman" w:hAnsi="Times New Roman" w:cs="Times New Roman"/>
                <w:sz w:val="18"/>
                <w:szCs w:val="18"/>
                <w:lang w:eastAsia="ru-RU"/>
              </w:rPr>
              <w:br/>
              <w:t>Транспортировка воды</w:t>
            </w:r>
          </w:p>
        </w:tc>
        <w:tc>
          <w:tcPr>
            <w:tcW w:w="1667" w:type="pct"/>
            <w:tcBorders>
              <w:top w:val="nil"/>
              <w:left w:val="nil"/>
              <w:bottom w:val="single" w:sz="4" w:space="0" w:color="auto"/>
              <w:right w:val="single" w:sz="4" w:space="0" w:color="auto"/>
            </w:tcBorders>
            <w:shd w:val="clear" w:color="auto" w:fill="auto"/>
            <w:vAlign w:val="center"/>
            <w:hideMark/>
          </w:tcPr>
          <w:p w14:paraId="3362376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СЕ 301</w:t>
            </w:r>
          </w:p>
        </w:tc>
        <w:tc>
          <w:tcPr>
            <w:tcW w:w="1667" w:type="pct"/>
            <w:tcBorders>
              <w:top w:val="nil"/>
              <w:left w:val="nil"/>
              <w:bottom w:val="single" w:sz="4" w:space="0" w:color="auto"/>
              <w:right w:val="single" w:sz="4" w:space="0" w:color="auto"/>
            </w:tcBorders>
            <w:shd w:val="clear" w:color="auto" w:fill="auto"/>
            <w:vAlign w:val="center"/>
            <w:hideMark/>
          </w:tcPr>
          <w:p w14:paraId="59F35EC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кв. 2034</w:t>
            </w:r>
          </w:p>
        </w:tc>
      </w:tr>
      <w:tr w:rsidR="00CC1034" w:rsidRPr="00D826BF" w14:paraId="6DF117AD"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17C3E79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ТП–218 ОВС–1 </w:t>
            </w:r>
            <w:r w:rsidRPr="00D826BF">
              <w:rPr>
                <w:rFonts w:ascii="Times New Roman" w:eastAsia="Times New Roman" w:hAnsi="Times New Roman" w:cs="Times New Roman"/>
                <w:sz w:val="18"/>
                <w:szCs w:val="18"/>
                <w:lang w:eastAsia="ru-RU"/>
              </w:rPr>
              <w:br/>
              <w:t>Транспортировка воды</w:t>
            </w:r>
          </w:p>
        </w:tc>
        <w:tc>
          <w:tcPr>
            <w:tcW w:w="1667" w:type="pct"/>
            <w:tcBorders>
              <w:top w:val="nil"/>
              <w:left w:val="nil"/>
              <w:bottom w:val="single" w:sz="4" w:space="0" w:color="auto"/>
              <w:right w:val="single" w:sz="4" w:space="0" w:color="auto"/>
            </w:tcBorders>
            <w:shd w:val="clear" w:color="auto" w:fill="auto"/>
            <w:vAlign w:val="center"/>
            <w:hideMark/>
          </w:tcPr>
          <w:p w14:paraId="519883D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СЕ 303</w:t>
            </w:r>
          </w:p>
        </w:tc>
        <w:tc>
          <w:tcPr>
            <w:tcW w:w="1667" w:type="pct"/>
            <w:tcBorders>
              <w:top w:val="nil"/>
              <w:left w:val="nil"/>
              <w:bottom w:val="single" w:sz="4" w:space="0" w:color="auto"/>
              <w:right w:val="single" w:sz="4" w:space="0" w:color="auto"/>
            </w:tcBorders>
            <w:shd w:val="clear" w:color="auto" w:fill="auto"/>
            <w:vAlign w:val="center"/>
            <w:hideMark/>
          </w:tcPr>
          <w:p w14:paraId="6305BB5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 кв. 2033</w:t>
            </w:r>
          </w:p>
        </w:tc>
      </w:tr>
      <w:tr w:rsidR="00CC1034" w:rsidRPr="00D826BF" w14:paraId="46F22880"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5526399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ТП–218 ОВС–1 </w:t>
            </w:r>
            <w:r w:rsidRPr="00D826BF">
              <w:rPr>
                <w:rFonts w:ascii="Times New Roman" w:eastAsia="Times New Roman" w:hAnsi="Times New Roman" w:cs="Times New Roman"/>
                <w:sz w:val="18"/>
                <w:szCs w:val="18"/>
                <w:lang w:eastAsia="ru-RU"/>
              </w:rPr>
              <w:br/>
              <w:t>Транспортировка воды</w:t>
            </w:r>
          </w:p>
        </w:tc>
        <w:tc>
          <w:tcPr>
            <w:tcW w:w="1667" w:type="pct"/>
            <w:tcBorders>
              <w:top w:val="nil"/>
              <w:left w:val="nil"/>
              <w:bottom w:val="single" w:sz="4" w:space="0" w:color="auto"/>
              <w:right w:val="single" w:sz="4" w:space="0" w:color="auto"/>
            </w:tcBorders>
            <w:shd w:val="clear" w:color="auto" w:fill="auto"/>
            <w:vAlign w:val="center"/>
            <w:hideMark/>
          </w:tcPr>
          <w:p w14:paraId="367C258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СЕ 301</w:t>
            </w:r>
          </w:p>
        </w:tc>
        <w:tc>
          <w:tcPr>
            <w:tcW w:w="1667" w:type="pct"/>
            <w:tcBorders>
              <w:top w:val="nil"/>
              <w:left w:val="nil"/>
              <w:bottom w:val="single" w:sz="4" w:space="0" w:color="auto"/>
              <w:right w:val="single" w:sz="4" w:space="0" w:color="auto"/>
            </w:tcBorders>
            <w:shd w:val="clear" w:color="auto" w:fill="auto"/>
            <w:vAlign w:val="center"/>
            <w:hideMark/>
          </w:tcPr>
          <w:p w14:paraId="53B7A2EC"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кв. 2028</w:t>
            </w:r>
          </w:p>
        </w:tc>
      </w:tr>
      <w:tr w:rsidR="00CC1034" w:rsidRPr="00D826BF" w14:paraId="21283BA0"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53089E8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ТП–318 ОВС–2</w:t>
            </w:r>
            <w:r w:rsidRPr="00D826BF">
              <w:rPr>
                <w:rFonts w:ascii="Times New Roman" w:eastAsia="Times New Roman" w:hAnsi="Times New Roman" w:cs="Times New Roman"/>
                <w:sz w:val="18"/>
                <w:szCs w:val="18"/>
                <w:lang w:eastAsia="ru-RU"/>
              </w:rPr>
              <w:br/>
              <w:t>Секция–2 Транспортировка воды</w:t>
            </w:r>
          </w:p>
        </w:tc>
        <w:tc>
          <w:tcPr>
            <w:tcW w:w="1667" w:type="pct"/>
            <w:tcBorders>
              <w:top w:val="nil"/>
              <w:left w:val="nil"/>
              <w:bottom w:val="single" w:sz="4" w:space="0" w:color="auto"/>
              <w:right w:val="single" w:sz="4" w:space="0" w:color="auto"/>
            </w:tcBorders>
            <w:shd w:val="clear" w:color="auto" w:fill="auto"/>
            <w:vAlign w:val="center"/>
            <w:hideMark/>
          </w:tcPr>
          <w:p w14:paraId="0CB572D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СЕ 303</w:t>
            </w:r>
          </w:p>
        </w:tc>
        <w:tc>
          <w:tcPr>
            <w:tcW w:w="1667" w:type="pct"/>
            <w:tcBorders>
              <w:top w:val="nil"/>
              <w:left w:val="nil"/>
              <w:bottom w:val="single" w:sz="4" w:space="0" w:color="auto"/>
              <w:right w:val="single" w:sz="4" w:space="0" w:color="auto"/>
            </w:tcBorders>
            <w:shd w:val="clear" w:color="auto" w:fill="auto"/>
            <w:vAlign w:val="center"/>
            <w:hideMark/>
          </w:tcPr>
          <w:p w14:paraId="28034985"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 кв. 2033</w:t>
            </w:r>
          </w:p>
        </w:tc>
      </w:tr>
      <w:tr w:rsidR="00CC1034" w:rsidRPr="00D826BF" w14:paraId="53418802"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1F84277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ТП–318 ОВС–2</w:t>
            </w:r>
            <w:r w:rsidRPr="00D826BF">
              <w:rPr>
                <w:rFonts w:ascii="Times New Roman" w:eastAsia="Times New Roman" w:hAnsi="Times New Roman" w:cs="Times New Roman"/>
                <w:sz w:val="18"/>
                <w:szCs w:val="18"/>
                <w:lang w:eastAsia="ru-RU"/>
              </w:rPr>
              <w:br/>
              <w:t>Секция–2 Транспортировка воды</w:t>
            </w:r>
          </w:p>
        </w:tc>
        <w:tc>
          <w:tcPr>
            <w:tcW w:w="1667" w:type="pct"/>
            <w:tcBorders>
              <w:top w:val="nil"/>
              <w:left w:val="nil"/>
              <w:bottom w:val="single" w:sz="4" w:space="0" w:color="auto"/>
              <w:right w:val="single" w:sz="4" w:space="0" w:color="auto"/>
            </w:tcBorders>
            <w:shd w:val="clear" w:color="auto" w:fill="auto"/>
            <w:vAlign w:val="center"/>
            <w:hideMark/>
          </w:tcPr>
          <w:p w14:paraId="2BEADED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СЕ 303</w:t>
            </w:r>
          </w:p>
        </w:tc>
        <w:tc>
          <w:tcPr>
            <w:tcW w:w="1667" w:type="pct"/>
            <w:tcBorders>
              <w:top w:val="nil"/>
              <w:left w:val="nil"/>
              <w:bottom w:val="single" w:sz="4" w:space="0" w:color="auto"/>
              <w:right w:val="single" w:sz="4" w:space="0" w:color="auto"/>
            </w:tcBorders>
            <w:shd w:val="clear" w:color="auto" w:fill="auto"/>
            <w:vAlign w:val="center"/>
            <w:hideMark/>
          </w:tcPr>
          <w:p w14:paraId="6C74ADE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 кв. 2033</w:t>
            </w:r>
          </w:p>
        </w:tc>
      </w:tr>
    </w:tbl>
    <w:p w14:paraId="140B9B02" w14:textId="7777777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p>
    <w:p w14:paraId="1C464CE2" w14:textId="22FB79E1" w:rsidR="00CC1034" w:rsidRPr="00D826BF" w:rsidRDefault="00CC1034" w:rsidP="00CC1034">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Учет воды поднимаемой, подаваемой на очистку и в городскую распределительную сеть ведется расходомерами «Взлет», установленными в павильонах водозаборных скважин водозабора № 1 и № 2, на вводах в зданиях водоочистных станций, на напорных коллекторах насосных станций II–</w:t>
      </w:r>
      <w:proofErr w:type="spellStart"/>
      <w:r w:rsidRPr="00D826BF">
        <w:rPr>
          <w:rFonts w:ascii="Times New Roman" w:eastAsia="Times New Roman" w:hAnsi="Times New Roman" w:cs="Times New Roman"/>
          <w:sz w:val="24"/>
          <w:szCs w:val="24"/>
          <w:lang w:eastAsia="ru-RU"/>
        </w:rPr>
        <w:t>го</w:t>
      </w:r>
      <w:proofErr w:type="spellEnd"/>
      <w:r w:rsidRPr="00D826BF">
        <w:rPr>
          <w:rFonts w:ascii="Times New Roman" w:eastAsia="Times New Roman" w:hAnsi="Times New Roman" w:cs="Times New Roman"/>
          <w:sz w:val="24"/>
          <w:szCs w:val="24"/>
          <w:lang w:eastAsia="ru-RU"/>
        </w:rPr>
        <w:t xml:space="preserve"> подъема соответственно. Информация о приборах учета холодной </w:t>
      </w:r>
      <w:r w:rsidRPr="00D826BF">
        <w:rPr>
          <w:rFonts w:ascii="Times New Roman" w:eastAsia="Times New Roman" w:hAnsi="Times New Roman" w:cs="Times New Roman"/>
          <w:sz w:val="24"/>
          <w:szCs w:val="24"/>
          <w:lang w:eastAsia="ru-RU"/>
        </w:rPr>
        <w:lastRenderedPageBreak/>
        <w:t xml:space="preserve">воды, учитывающих объем поднятой воды, представлена в Таблице </w:t>
      </w:r>
      <w:r>
        <w:rPr>
          <w:rFonts w:ascii="Times New Roman" w:eastAsia="Times New Roman" w:hAnsi="Times New Roman" w:cs="Times New Roman"/>
          <w:sz w:val="24"/>
          <w:szCs w:val="24"/>
          <w:lang w:eastAsia="ru-RU"/>
        </w:rPr>
        <w:t>72</w:t>
      </w:r>
      <w:r w:rsidRPr="00D826BF">
        <w:rPr>
          <w:rFonts w:ascii="Times New Roman" w:eastAsia="Times New Roman" w:hAnsi="Times New Roman" w:cs="Times New Roman"/>
          <w:sz w:val="24"/>
          <w:szCs w:val="24"/>
          <w:lang w:eastAsia="ru-RU"/>
        </w:rPr>
        <w:t>.</w:t>
      </w:r>
    </w:p>
    <w:p w14:paraId="50003392" w14:textId="77777777" w:rsidR="00CC1034" w:rsidRPr="00D826BF" w:rsidRDefault="00CC1034" w:rsidP="00CC1034">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4"/>
          <w:szCs w:val="24"/>
          <w:lang w:eastAsia="ru-RU"/>
        </w:rPr>
      </w:pPr>
    </w:p>
    <w:p w14:paraId="230BB155" w14:textId="4918E76F"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Таблица </w:t>
      </w:r>
      <w:r>
        <w:rPr>
          <w:rFonts w:ascii="Times New Roman" w:eastAsia="Times New Roman" w:hAnsi="Times New Roman" w:cs="Times New Roman"/>
          <w:sz w:val="24"/>
          <w:szCs w:val="24"/>
          <w:lang w:eastAsia="ru-RU"/>
        </w:rPr>
        <w:t>72</w:t>
      </w:r>
      <w:r w:rsidRPr="00D826BF">
        <w:rPr>
          <w:rFonts w:ascii="Times New Roman" w:eastAsia="Times New Roman" w:hAnsi="Times New Roman" w:cs="Times New Roman"/>
          <w:sz w:val="24"/>
          <w:szCs w:val="24"/>
          <w:lang w:eastAsia="ru-RU"/>
        </w:rPr>
        <w:t xml:space="preserve"> – Информация о приборах учета холодной воды, учитывающих объем поднятой воды</w:t>
      </w:r>
    </w:p>
    <w:tbl>
      <w:tblPr>
        <w:tblW w:w="5000" w:type="pct"/>
        <w:tblLook w:val="04A0" w:firstRow="1" w:lastRow="0" w:firstColumn="1" w:lastColumn="0" w:noHBand="0" w:noVBand="1"/>
      </w:tblPr>
      <w:tblGrid>
        <w:gridCol w:w="3284"/>
        <w:gridCol w:w="3285"/>
        <w:gridCol w:w="3285"/>
      </w:tblGrid>
      <w:tr w:rsidR="00CC1034" w:rsidRPr="00D826BF" w14:paraId="353FC835" w14:textId="77777777" w:rsidTr="00E64875">
        <w:trPr>
          <w:trHeight w:val="340"/>
          <w:tblHeader/>
        </w:trPr>
        <w:tc>
          <w:tcPr>
            <w:tcW w:w="166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9ECFB7"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Место установки ПУ</w:t>
            </w:r>
          </w:p>
        </w:tc>
        <w:tc>
          <w:tcPr>
            <w:tcW w:w="1667" w:type="pct"/>
            <w:tcBorders>
              <w:top w:val="single" w:sz="4" w:space="0" w:color="auto"/>
              <w:left w:val="nil"/>
              <w:bottom w:val="single" w:sz="4" w:space="0" w:color="auto"/>
              <w:right w:val="single" w:sz="4" w:space="0" w:color="auto"/>
            </w:tcBorders>
            <w:shd w:val="clear" w:color="auto" w:fill="auto"/>
            <w:vAlign w:val="center"/>
            <w:hideMark/>
          </w:tcPr>
          <w:p w14:paraId="71935E0B"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Марка ПУ</w:t>
            </w:r>
          </w:p>
        </w:tc>
        <w:tc>
          <w:tcPr>
            <w:tcW w:w="1667" w:type="pct"/>
            <w:tcBorders>
              <w:top w:val="single" w:sz="4" w:space="0" w:color="auto"/>
              <w:left w:val="nil"/>
              <w:bottom w:val="single" w:sz="4" w:space="0" w:color="auto"/>
              <w:right w:val="single" w:sz="4" w:space="0" w:color="auto"/>
            </w:tcBorders>
            <w:shd w:val="clear" w:color="auto" w:fill="auto"/>
            <w:vAlign w:val="center"/>
            <w:hideMark/>
          </w:tcPr>
          <w:p w14:paraId="3D8BBF89"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Дата поверки</w:t>
            </w:r>
          </w:p>
        </w:tc>
      </w:tr>
      <w:tr w:rsidR="00CC1034" w:rsidRPr="00D826BF" w14:paraId="0129D7A5"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6AF0602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ОВС № 1 (приход скважин), левый водовод</w:t>
            </w:r>
          </w:p>
        </w:tc>
        <w:tc>
          <w:tcPr>
            <w:tcW w:w="1667" w:type="pct"/>
            <w:tcBorders>
              <w:top w:val="nil"/>
              <w:left w:val="nil"/>
              <w:bottom w:val="single" w:sz="4" w:space="0" w:color="auto"/>
              <w:right w:val="single" w:sz="4" w:space="0" w:color="auto"/>
            </w:tcBorders>
            <w:shd w:val="clear" w:color="auto" w:fill="auto"/>
            <w:vAlign w:val="center"/>
            <w:hideMark/>
          </w:tcPr>
          <w:p w14:paraId="22A4F21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Расходомер–счетчик </w:t>
            </w:r>
            <w:proofErr w:type="spellStart"/>
            <w:r w:rsidRPr="00D826BF">
              <w:rPr>
                <w:rFonts w:ascii="Times New Roman" w:eastAsia="Times New Roman" w:hAnsi="Times New Roman" w:cs="Times New Roman"/>
                <w:sz w:val="18"/>
                <w:szCs w:val="18"/>
                <w:lang w:eastAsia="ru-RU"/>
              </w:rPr>
              <w:t>ултрозвуковой</w:t>
            </w:r>
            <w:proofErr w:type="spellEnd"/>
            <w:r w:rsidRPr="00D826BF">
              <w:rPr>
                <w:rFonts w:ascii="Times New Roman" w:eastAsia="Times New Roman" w:hAnsi="Times New Roman" w:cs="Times New Roman"/>
                <w:sz w:val="18"/>
                <w:szCs w:val="18"/>
                <w:lang w:eastAsia="ru-RU"/>
              </w:rPr>
              <w:t xml:space="preserve"> УПСВ "Взлет", </w:t>
            </w:r>
            <w:proofErr w:type="spellStart"/>
            <w:r w:rsidRPr="00D826BF">
              <w:rPr>
                <w:rFonts w:ascii="Times New Roman" w:eastAsia="Times New Roman" w:hAnsi="Times New Roman" w:cs="Times New Roman"/>
                <w:sz w:val="18"/>
                <w:szCs w:val="18"/>
                <w:lang w:eastAsia="ru-RU"/>
              </w:rPr>
              <w:t>Ду</w:t>
            </w:r>
            <w:proofErr w:type="spellEnd"/>
            <w:r w:rsidRPr="00D826BF">
              <w:rPr>
                <w:rFonts w:ascii="Times New Roman" w:eastAsia="Times New Roman" w:hAnsi="Times New Roman" w:cs="Times New Roman"/>
                <w:sz w:val="18"/>
                <w:szCs w:val="18"/>
                <w:lang w:eastAsia="ru-RU"/>
              </w:rPr>
              <w:t xml:space="preserve"> 500, тип УКСВ–552Ц</w:t>
            </w:r>
          </w:p>
        </w:tc>
        <w:tc>
          <w:tcPr>
            <w:tcW w:w="1667" w:type="pct"/>
            <w:tcBorders>
              <w:top w:val="nil"/>
              <w:left w:val="nil"/>
              <w:bottom w:val="single" w:sz="4" w:space="0" w:color="auto"/>
              <w:right w:val="single" w:sz="4" w:space="0" w:color="auto"/>
            </w:tcBorders>
            <w:shd w:val="clear" w:color="auto" w:fill="auto"/>
            <w:vAlign w:val="center"/>
            <w:hideMark/>
          </w:tcPr>
          <w:p w14:paraId="2CE8FC75"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14.08.2023</w:t>
            </w:r>
          </w:p>
        </w:tc>
      </w:tr>
      <w:tr w:rsidR="00CC1034" w:rsidRPr="00D826BF" w14:paraId="52CE2FF3"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3D427ED4"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ОВС № 1 (приход скважин), правый водовод</w:t>
            </w:r>
          </w:p>
        </w:tc>
        <w:tc>
          <w:tcPr>
            <w:tcW w:w="1667" w:type="pct"/>
            <w:tcBorders>
              <w:top w:val="nil"/>
              <w:left w:val="nil"/>
              <w:bottom w:val="single" w:sz="4" w:space="0" w:color="auto"/>
              <w:right w:val="single" w:sz="4" w:space="0" w:color="auto"/>
            </w:tcBorders>
            <w:shd w:val="clear" w:color="auto" w:fill="auto"/>
            <w:vAlign w:val="center"/>
            <w:hideMark/>
          </w:tcPr>
          <w:p w14:paraId="3B08531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Расходомер–счетчик </w:t>
            </w:r>
            <w:proofErr w:type="spellStart"/>
            <w:r w:rsidRPr="00D826BF">
              <w:rPr>
                <w:rFonts w:ascii="Times New Roman" w:eastAsia="Times New Roman" w:hAnsi="Times New Roman" w:cs="Times New Roman"/>
                <w:sz w:val="18"/>
                <w:szCs w:val="18"/>
                <w:lang w:eastAsia="ru-RU"/>
              </w:rPr>
              <w:t>ултрозвуковой</w:t>
            </w:r>
            <w:proofErr w:type="spellEnd"/>
            <w:r w:rsidRPr="00D826BF">
              <w:rPr>
                <w:rFonts w:ascii="Times New Roman" w:eastAsia="Times New Roman" w:hAnsi="Times New Roman" w:cs="Times New Roman"/>
                <w:sz w:val="18"/>
                <w:szCs w:val="18"/>
                <w:lang w:eastAsia="ru-RU"/>
              </w:rPr>
              <w:t xml:space="preserve"> УПСВ "Взлет", </w:t>
            </w:r>
            <w:proofErr w:type="spellStart"/>
            <w:r w:rsidRPr="00D826BF">
              <w:rPr>
                <w:rFonts w:ascii="Times New Roman" w:eastAsia="Times New Roman" w:hAnsi="Times New Roman" w:cs="Times New Roman"/>
                <w:sz w:val="18"/>
                <w:szCs w:val="18"/>
                <w:lang w:eastAsia="ru-RU"/>
              </w:rPr>
              <w:t>Ду</w:t>
            </w:r>
            <w:proofErr w:type="spellEnd"/>
            <w:r w:rsidRPr="00D826BF">
              <w:rPr>
                <w:rFonts w:ascii="Times New Roman" w:eastAsia="Times New Roman" w:hAnsi="Times New Roman" w:cs="Times New Roman"/>
                <w:sz w:val="18"/>
                <w:szCs w:val="18"/>
                <w:lang w:eastAsia="ru-RU"/>
              </w:rPr>
              <w:t xml:space="preserve"> 500, тип УКСВ–552Ц</w:t>
            </w:r>
          </w:p>
        </w:tc>
        <w:tc>
          <w:tcPr>
            <w:tcW w:w="1667" w:type="pct"/>
            <w:tcBorders>
              <w:top w:val="nil"/>
              <w:left w:val="nil"/>
              <w:bottom w:val="single" w:sz="4" w:space="0" w:color="auto"/>
              <w:right w:val="single" w:sz="4" w:space="0" w:color="auto"/>
            </w:tcBorders>
            <w:shd w:val="clear" w:color="auto" w:fill="auto"/>
            <w:vAlign w:val="center"/>
            <w:hideMark/>
          </w:tcPr>
          <w:p w14:paraId="4968C15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30.03.2026</w:t>
            </w:r>
          </w:p>
        </w:tc>
      </w:tr>
      <w:tr w:rsidR="00CC1034" w:rsidRPr="00D826BF" w14:paraId="7E45E9B5"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4B12551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ОВС № 2 (приход скважин), левый водовод</w:t>
            </w:r>
          </w:p>
        </w:tc>
        <w:tc>
          <w:tcPr>
            <w:tcW w:w="1667" w:type="pct"/>
            <w:tcBorders>
              <w:top w:val="nil"/>
              <w:left w:val="nil"/>
              <w:bottom w:val="single" w:sz="4" w:space="0" w:color="auto"/>
              <w:right w:val="single" w:sz="4" w:space="0" w:color="auto"/>
            </w:tcBorders>
            <w:shd w:val="clear" w:color="auto" w:fill="auto"/>
            <w:vAlign w:val="center"/>
            <w:hideMark/>
          </w:tcPr>
          <w:p w14:paraId="19574F1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Расходомер–счетчик </w:t>
            </w:r>
            <w:proofErr w:type="spellStart"/>
            <w:r w:rsidRPr="00D826BF">
              <w:rPr>
                <w:rFonts w:ascii="Times New Roman" w:eastAsia="Times New Roman" w:hAnsi="Times New Roman" w:cs="Times New Roman"/>
                <w:sz w:val="18"/>
                <w:szCs w:val="18"/>
                <w:lang w:eastAsia="ru-RU"/>
              </w:rPr>
              <w:t>ултрозвуковой</w:t>
            </w:r>
            <w:proofErr w:type="spellEnd"/>
            <w:r w:rsidRPr="00D826BF">
              <w:rPr>
                <w:rFonts w:ascii="Times New Roman" w:eastAsia="Times New Roman" w:hAnsi="Times New Roman" w:cs="Times New Roman"/>
                <w:sz w:val="18"/>
                <w:szCs w:val="18"/>
                <w:lang w:eastAsia="ru-RU"/>
              </w:rPr>
              <w:t xml:space="preserve"> УПСВ "Взлет", </w:t>
            </w:r>
            <w:proofErr w:type="spellStart"/>
            <w:r w:rsidRPr="00D826BF">
              <w:rPr>
                <w:rFonts w:ascii="Times New Roman" w:eastAsia="Times New Roman" w:hAnsi="Times New Roman" w:cs="Times New Roman"/>
                <w:sz w:val="18"/>
                <w:szCs w:val="18"/>
                <w:lang w:eastAsia="ru-RU"/>
              </w:rPr>
              <w:t>Ду</w:t>
            </w:r>
            <w:proofErr w:type="spellEnd"/>
            <w:r w:rsidRPr="00D826BF">
              <w:rPr>
                <w:rFonts w:ascii="Times New Roman" w:eastAsia="Times New Roman" w:hAnsi="Times New Roman" w:cs="Times New Roman"/>
                <w:sz w:val="18"/>
                <w:szCs w:val="18"/>
                <w:lang w:eastAsia="ru-RU"/>
              </w:rPr>
              <w:t xml:space="preserve"> 500, тип УКСВ–552Ц</w:t>
            </w:r>
          </w:p>
        </w:tc>
        <w:tc>
          <w:tcPr>
            <w:tcW w:w="1667" w:type="pct"/>
            <w:tcBorders>
              <w:top w:val="nil"/>
              <w:left w:val="nil"/>
              <w:bottom w:val="single" w:sz="4" w:space="0" w:color="auto"/>
              <w:right w:val="single" w:sz="4" w:space="0" w:color="auto"/>
            </w:tcBorders>
            <w:shd w:val="clear" w:color="auto" w:fill="auto"/>
            <w:vAlign w:val="center"/>
            <w:hideMark/>
          </w:tcPr>
          <w:p w14:paraId="4580EE6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13.09.2025</w:t>
            </w:r>
          </w:p>
        </w:tc>
      </w:tr>
      <w:tr w:rsidR="00CC1034" w:rsidRPr="00D826BF" w14:paraId="1DAC57F2"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5B23C93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ОВС № 2 (приход скважин), правый водовод</w:t>
            </w:r>
          </w:p>
        </w:tc>
        <w:tc>
          <w:tcPr>
            <w:tcW w:w="1667" w:type="pct"/>
            <w:tcBorders>
              <w:top w:val="nil"/>
              <w:left w:val="nil"/>
              <w:bottom w:val="single" w:sz="4" w:space="0" w:color="auto"/>
              <w:right w:val="single" w:sz="4" w:space="0" w:color="auto"/>
            </w:tcBorders>
            <w:shd w:val="clear" w:color="auto" w:fill="auto"/>
            <w:vAlign w:val="center"/>
            <w:hideMark/>
          </w:tcPr>
          <w:p w14:paraId="06EB954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Расходомер–счетчик </w:t>
            </w:r>
            <w:proofErr w:type="spellStart"/>
            <w:r w:rsidRPr="00D826BF">
              <w:rPr>
                <w:rFonts w:ascii="Times New Roman" w:eastAsia="Times New Roman" w:hAnsi="Times New Roman" w:cs="Times New Roman"/>
                <w:sz w:val="18"/>
                <w:szCs w:val="18"/>
                <w:lang w:eastAsia="ru-RU"/>
              </w:rPr>
              <w:t>ултрозвуковой</w:t>
            </w:r>
            <w:proofErr w:type="spellEnd"/>
            <w:r w:rsidRPr="00D826BF">
              <w:rPr>
                <w:rFonts w:ascii="Times New Roman" w:eastAsia="Times New Roman" w:hAnsi="Times New Roman" w:cs="Times New Roman"/>
                <w:sz w:val="18"/>
                <w:szCs w:val="18"/>
                <w:lang w:eastAsia="ru-RU"/>
              </w:rPr>
              <w:t xml:space="preserve"> УПСВ "Взлет", </w:t>
            </w:r>
            <w:proofErr w:type="spellStart"/>
            <w:r w:rsidRPr="00D826BF">
              <w:rPr>
                <w:rFonts w:ascii="Times New Roman" w:eastAsia="Times New Roman" w:hAnsi="Times New Roman" w:cs="Times New Roman"/>
                <w:sz w:val="18"/>
                <w:szCs w:val="18"/>
                <w:lang w:eastAsia="ru-RU"/>
              </w:rPr>
              <w:t>Ду</w:t>
            </w:r>
            <w:proofErr w:type="spellEnd"/>
            <w:r w:rsidRPr="00D826BF">
              <w:rPr>
                <w:rFonts w:ascii="Times New Roman" w:eastAsia="Times New Roman" w:hAnsi="Times New Roman" w:cs="Times New Roman"/>
                <w:sz w:val="18"/>
                <w:szCs w:val="18"/>
                <w:lang w:eastAsia="ru-RU"/>
              </w:rPr>
              <w:t xml:space="preserve"> 500, тип УКСВ–552Ц</w:t>
            </w:r>
          </w:p>
        </w:tc>
        <w:tc>
          <w:tcPr>
            <w:tcW w:w="1667" w:type="pct"/>
            <w:tcBorders>
              <w:top w:val="nil"/>
              <w:left w:val="nil"/>
              <w:bottom w:val="single" w:sz="4" w:space="0" w:color="auto"/>
              <w:right w:val="single" w:sz="4" w:space="0" w:color="auto"/>
            </w:tcBorders>
            <w:shd w:val="clear" w:color="auto" w:fill="auto"/>
            <w:vAlign w:val="center"/>
            <w:hideMark/>
          </w:tcPr>
          <w:p w14:paraId="16CBA60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22.08.2022</w:t>
            </w:r>
          </w:p>
        </w:tc>
      </w:tr>
    </w:tbl>
    <w:p w14:paraId="77B6A1BF" w14:textId="77777777" w:rsidR="00CC1034" w:rsidRPr="00D826BF" w:rsidRDefault="00CC1034" w:rsidP="00CC103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4681D7D" w14:textId="77777777" w:rsidR="00CC1034" w:rsidRPr="00D826BF" w:rsidRDefault="00CC1034" w:rsidP="00CC1034">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Большое количество подлежащих ликвидации скважин связано с истечением нормативного срока их эксплуатации, следствием которого является </w:t>
      </w:r>
      <w:proofErr w:type="spellStart"/>
      <w:r w:rsidRPr="00D826BF">
        <w:rPr>
          <w:rFonts w:ascii="Times New Roman" w:hAnsi="Times New Roman" w:cs="Times New Roman"/>
          <w:sz w:val="24"/>
          <w:szCs w:val="24"/>
        </w:rPr>
        <w:t>высокии</w:t>
      </w:r>
      <w:proofErr w:type="spellEnd"/>
      <w:r w:rsidRPr="00D826BF">
        <w:rPr>
          <w:rFonts w:ascii="Times New Roman" w:hAnsi="Times New Roman" w:cs="Times New Roman"/>
          <w:sz w:val="24"/>
          <w:szCs w:val="24"/>
        </w:rPr>
        <w:t xml:space="preserve">̆ </w:t>
      </w:r>
      <w:proofErr w:type="spellStart"/>
      <w:r w:rsidRPr="00D826BF">
        <w:rPr>
          <w:rFonts w:ascii="Times New Roman" w:hAnsi="Times New Roman" w:cs="Times New Roman"/>
          <w:sz w:val="24"/>
          <w:szCs w:val="24"/>
        </w:rPr>
        <w:t>физическии</w:t>
      </w:r>
      <w:proofErr w:type="spellEnd"/>
      <w:r w:rsidRPr="00D826BF">
        <w:rPr>
          <w:rFonts w:ascii="Times New Roman" w:hAnsi="Times New Roman" w:cs="Times New Roman"/>
          <w:sz w:val="24"/>
          <w:szCs w:val="24"/>
        </w:rPr>
        <w:t xml:space="preserve">̆ износ большинства скважин. В ходе эксплуатации подземных вод также неизбежно возникают проблемы, связанные с процессами заиливания и коррозии металлического оборудования артезианских скважин, что приводит к неизбежному выводу их из строя. </w:t>
      </w:r>
    </w:p>
    <w:p w14:paraId="19401D0E" w14:textId="77777777" w:rsidR="00CC1034" w:rsidRPr="00D826BF" w:rsidRDefault="00CC1034" w:rsidP="00CC1034">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Во втором и третьем поясах зон </w:t>
      </w:r>
      <w:proofErr w:type="spellStart"/>
      <w:r w:rsidRPr="00D826BF">
        <w:rPr>
          <w:rFonts w:ascii="Times New Roman" w:hAnsi="Times New Roman" w:cs="Times New Roman"/>
          <w:sz w:val="24"/>
          <w:szCs w:val="24"/>
        </w:rPr>
        <w:t>санитарнои</w:t>
      </w:r>
      <w:proofErr w:type="spellEnd"/>
      <w:r w:rsidRPr="00D826BF">
        <w:rPr>
          <w:rFonts w:ascii="Times New Roman" w:hAnsi="Times New Roman" w:cs="Times New Roman"/>
          <w:sz w:val="24"/>
          <w:szCs w:val="24"/>
        </w:rPr>
        <w:t xml:space="preserve">̆ охраны водозабора № 1 расположены многочисленные промышленные объекты, являющиеся потенциальными источниками загрязнения подземных вод эксплуатируемого водоносного комплекса, что является нарушением требований СанПиН 2.1.4.1110–02 «Зоны санитарной охраны источников водоснабжения и водопроводов питьевого назначения», и соответственно Федерального закона от 30.03.1999 </w:t>
      </w:r>
      <w:proofErr w:type="spellStart"/>
      <w:r w:rsidRPr="00D826BF">
        <w:rPr>
          <w:rFonts w:ascii="Times New Roman" w:hAnsi="Times New Roman" w:cs="Times New Roman"/>
          <w:sz w:val="24"/>
          <w:szCs w:val="24"/>
        </w:rPr>
        <w:t>No</w:t>
      </w:r>
      <w:proofErr w:type="spellEnd"/>
      <w:r w:rsidRPr="00D826BF">
        <w:rPr>
          <w:rFonts w:ascii="Times New Roman" w:hAnsi="Times New Roman" w:cs="Times New Roman"/>
          <w:sz w:val="24"/>
          <w:szCs w:val="24"/>
        </w:rPr>
        <w:t xml:space="preserve"> 52–ФЗ «О </w:t>
      </w:r>
      <w:proofErr w:type="spellStart"/>
      <w:r w:rsidRPr="00D826BF">
        <w:rPr>
          <w:rFonts w:ascii="Times New Roman" w:hAnsi="Times New Roman" w:cs="Times New Roman"/>
          <w:sz w:val="24"/>
          <w:szCs w:val="24"/>
        </w:rPr>
        <w:t>санитарно</w:t>
      </w:r>
      <w:proofErr w:type="spellEnd"/>
      <w:r w:rsidRPr="00D826BF">
        <w:rPr>
          <w:rFonts w:ascii="Times New Roman" w:hAnsi="Times New Roman" w:cs="Times New Roman"/>
          <w:sz w:val="24"/>
          <w:szCs w:val="24"/>
        </w:rPr>
        <w:t>–эпидемиологическом благополучии населения».</w:t>
      </w:r>
    </w:p>
    <w:p w14:paraId="4BA750FE" w14:textId="77777777" w:rsidR="00CC1034" w:rsidRPr="00D826BF" w:rsidRDefault="00CC1034" w:rsidP="00CC1034">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 работе водозабора № 2 наблюдаются аналогичные с водозабором № 1 проблемы, связанные с высоким физическим износом большинства скважин, причинами которого являются </w:t>
      </w:r>
      <w:proofErr w:type="spellStart"/>
      <w:r w:rsidRPr="00D826BF">
        <w:rPr>
          <w:rFonts w:ascii="Times New Roman" w:hAnsi="Times New Roman" w:cs="Times New Roman"/>
          <w:sz w:val="24"/>
          <w:szCs w:val="24"/>
        </w:rPr>
        <w:t>сверхнормативныи</w:t>
      </w:r>
      <w:proofErr w:type="spellEnd"/>
      <w:r w:rsidRPr="00D826BF">
        <w:rPr>
          <w:rFonts w:ascii="Times New Roman" w:hAnsi="Times New Roman" w:cs="Times New Roman"/>
          <w:sz w:val="24"/>
          <w:szCs w:val="24"/>
        </w:rPr>
        <w:t xml:space="preserve">̆ срок эксплуатации и высокая биохимическая коррозия насосного оборудования. </w:t>
      </w:r>
    </w:p>
    <w:p w14:paraId="6CDAEEDF" w14:textId="77777777" w:rsidR="00CC1034" w:rsidRPr="00D826BF" w:rsidRDefault="00CC1034" w:rsidP="00CC1034">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В настоящее время эксплуатация водозаборных скважин производится в интенсивном режиме без сохранения резервных скважин. В соответствии с п. 7.4 СП 31.13330.2012 «Водоснабжение. Наружные сети и сооружения» централизованные системы водоснабжения г. Северска относятся к I категории по степени обеспеченности подачи воды, следовательно, количество резервных скважин должно составлять 20 % (п. 8.12 СП 31.13330.2012) от фонда рабочих скважин.</w:t>
      </w:r>
    </w:p>
    <w:p w14:paraId="260ACF9C" w14:textId="77777777" w:rsidR="00CC1034" w:rsidRPr="00D826BF" w:rsidRDefault="00CC1034" w:rsidP="00CC1034">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На момент проведения актуализации Схемы, из общего фонда водозаборов г. Северска (62 водозаборных скважины) в рабочем состоянии находятся 30 водозаборных скважины </w:t>
      </w:r>
      <w:r w:rsidRPr="00D826BF">
        <w:rPr>
          <w:rFonts w:ascii="Times New Roman" w:hAnsi="Times New Roman" w:cs="Times New Roman"/>
          <w:sz w:val="24"/>
          <w:szCs w:val="24"/>
        </w:rPr>
        <w:br/>
        <w:t xml:space="preserve">(15 скважин на водозаборе № 1 и 15 скважин на водозаборе № 2), 1 скважина </w:t>
      </w:r>
      <w:proofErr w:type="spellStart"/>
      <w:r w:rsidRPr="00D826BF">
        <w:rPr>
          <w:rFonts w:ascii="Times New Roman" w:hAnsi="Times New Roman" w:cs="Times New Roman"/>
          <w:sz w:val="24"/>
          <w:szCs w:val="24"/>
        </w:rPr>
        <w:t>затомпонирована</w:t>
      </w:r>
      <w:proofErr w:type="spellEnd"/>
      <w:r w:rsidRPr="00D826BF">
        <w:rPr>
          <w:rFonts w:ascii="Times New Roman" w:hAnsi="Times New Roman" w:cs="Times New Roman"/>
          <w:sz w:val="24"/>
          <w:szCs w:val="24"/>
        </w:rPr>
        <w:t>, в ремонте 9 скважин, 22 скважины подлежат ликвидации.</w:t>
      </w:r>
    </w:p>
    <w:p w14:paraId="07CB4B0C" w14:textId="77777777" w:rsidR="00CC1034" w:rsidRPr="00D826BF" w:rsidRDefault="00CC1034" w:rsidP="00CC1034">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По предварительным оценкам, затраты на восстановление вышедших из строя скважин не соизмеримы с затратами на сооружение более эффективных модификаций скважин способных при том же функциональном назначении заменить оцениваемые объекты. Поэтому, к действующему эксплуатационному фонду водозаборов г. Северска необходимо сооружение 6 рабочих и 12 резервных скважин.</w:t>
      </w:r>
    </w:p>
    <w:p w14:paraId="1D0AC7C1" w14:textId="77777777" w:rsidR="00CC1034" w:rsidRPr="00D826BF" w:rsidRDefault="00CC1034" w:rsidP="00CC103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19DFA06" w14:textId="77777777" w:rsidR="00CC1034" w:rsidRPr="00D826BF" w:rsidRDefault="00CC1034" w:rsidP="00CC1034">
      <w:pPr>
        <w:widowControl w:val="0"/>
        <w:autoSpaceDE w:val="0"/>
        <w:autoSpaceDN w:val="0"/>
        <w:spacing w:after="0" w:line="240" w:lineRule="auto"/>
        <w:jc w:val="both"/>
        <w:rPr>
          <w:rFonts w:ascii="Times New Roman" w:eastAsia="Times New Roman" w:hAnsi="Times New Roman" w:cs="Times New Roman"/>
          <w:b/>
          <w:sz w:val="24"/>
          <w:szCs w:val="24"/>
          <w:u w:val="single"/>
          <w:lang w:eastAsia="ru-RU"/>
        </w:rPr>
      </w:pPr>
      <w:r w:rsidRPr="00D826BF">
        <w:rPr>
          <w:rFonts w:ascii="Times New Roman" w:eastAsia="Times New Roman" w:hAnsi="Times New Roman" w:cs="Times New Roman"/>
          <w:b/>
          <w:sz w:val="24"/>
          <w:szCs w:val="24"/>
          <w:u w:val="single"/>
          <w:lang w:eastAsia="ru-RU"/>
        </w:rPr>
        <w:t>пос. Самусь</w:t>
      </w:r>
    </w:p>
    <w:p w14:paraId="648D99E2"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В пос. Самусь существует централизованная система хозяйственно–питьевого водоснабжения. </w:t>
      </w:r>
    </w:p>
    <w:p w14:paraId="27556DE9"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Водозабор состоит из 6 скважин, их которых в работе находятся 4 скважины, глубиной от 116 до 120 м, оборудованных насосными станциями первого подъема. Дебит скважин </w:t>
      </w:r>
      <w:r w:rsidRPr="00D826BF">
        <w:rPr>
          <w:rFonts w:ascii="Times New Roman" w:eastAsia="Times New Roman" w:hAnsi="Times New Roman" w:cs="Times New Roman"/>
          <w:sz w:val="24"/>
          <w:szCs w:val="24"/>
          <w:lang w:eastAsia="ru-RU"/>
        </w:rPr>
        <w:lastRenderedPageBreak/>
        <w:t xml:space="preserve">по паспорту – 36–50 </w:t>
      </w:r>
      <w:proofErr w:type="spellStart"/>
      <w:r w:rsidRPr="00D826BF">
        <w:rPr>
          <w:rFonts w:ascii="Times New Roman" w:eastAsia="Times New Roman" w:hAnsi="Times New Roman" w:cs="Times New Roman"/>
          <w:sz w:val="24"/>
          <w:szCs w:val="24"/>
          <w:lang w:eastAsia="ru-RU"/>
        </w:rPr>
        <w:t>куб.м</w:t>
      </w:r>
      <w:proofErr w:type="spellEnd"/>
      <w:r w:rsidRPr="00D826BF">
        <w:rPr>
          <w:rFonts w:ascii="Times New Roman" w:eastAsia="Times New Roman" w:hAnsi="Times New Roman" w:cs="Times New Roman"/>
          <w:sz w:val="24"/>
          <w:szCs w:val="24"/>
          <w:lang w:eastAsia="ru-RU"/>
        </w:rPr>
        <w:t xml:space="preserve">/час. </w:t>
      </w:r>
    </w:p>
    <w:p w14:paraId="13665253"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Согласно Лицензии на право использования недр, установленный лимит подъема воды составляет не более 1 012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 xml:space="preserve">/год (2,77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w:t>
      </w:r>
      <w:proofErr w:type="spellStart"/>
      <w:r w:rsidRPr="00D826BF">
        <w:rPr>
          <w:rFonts w:ascii="Times New Roman" w:eastAsia="Times New Roman" w:hAnsi="Times New Roman" w:cs="Times New Roman"/>
          <w:sz w:val="24"/>
          <w:szCs w:val="24"/>
          <w:lang w:eastAsia="ru-RU"/>
        </w:rPr>
        <w:t>сут</w:t>
      </w:r>
      <w:proofErr w:type="spellEnd"/>
      <w:r w:rsidRPr="00D826BF">
        <w:rPr>
          <w:rFonts w:ascii="Times New Roman" w:eastAsia="Times New Roman" w:hAnsi="Times New Roman" w:cs="Times New Roman"/>
          <w:sz w:val="24"/>
          <w:szCs w:val="24"/>
          <w:lang w:eastAsia="ru-RU"/>
        </w:rPr>
        <w:t>.), в том числе:</w:t>
      </w:r>
    </w:p>
    <w:p w14:paraId="5770E2FD" w14:textId="77777777" w:rsidR="00CC1034" w:rsidRPr="00D826BF" w:rsidRDefault="00CC1034" w:rsidP="007F5A7B">
      <w:pPr>
        <w:pStyle w:val="aa"/>
        <w:widowControl w:val="0"/>
        <w:numPr>
          <w:ilvl w:val="1"/>
          <w:numId w:val="44"/>
        </w:numPr>
        <w:tabs>
          <w:tab w:val="left" w:pos="1134"/>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питьевое, хозяйственно–бытовое водоснабжение населения – 762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 xml:space="preserve">/год (2,09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w:t>
      </w:r>
      <w:proofErr w:type="spellStart"/>
      <w:r w:rsidRPr="00D826BF">
        <w:rPr>
          <w:rFonts w:ascii="Times New Roman" w:eastAsia="Times New Roman" w:hAnsi="Times New Roman" w:cs="Times New Roman"/>
          <w:sz w:val="24"/>
          <w:szCs w:val="24"/>
          <w:lang w:eastAsia="ru-RU"/>
        </w:rPr>
        <w:t>сут</w:t>
      </w:r>
      <w:proofErr w:type="spellEnd"/>
      <w:r w:rsidRPr="00D826BF">
        <w:rPr>
          <w:rFonts w:ascii="Times New Roman" w:eastAsia="Times New Roman" w:hAnsi="Times New Roman" w:cs="Times New Roman"/>
          <w:sz w:val="24"/>
          <w:szCs w:val="24"/>
          <w:lang w:eastAsia="ru-RU"/>
        </w:rPr>
        <w:t>.);</w:t>
      </w:r>
    </w:p>
    <w:p w14:paraId="20C0DD87" w14:textId="77777777" w:rsidR="00CC1034" w:rsidRPr="00D826BF" w:rsidRDefault="00CC1034" w:rsidP="007F5A7B">
      <w:pPr>
        <w:pStyle w:val="aa"/>
        <w:widowControl w:val="0"/>
        <w:numPr>
          <w:ilvl w:val="1"/>
          <w:numId w:val="44"/>
        </w:numPr>
        <w:tabs>
          <w:tab w:val="left" w:pos="1134"/>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собственные нужды предприятия – 55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 xml:space="preserve">/год (0,15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w:t>
      </w:r>
      <w:proofErr w:type="spellStart"/>
      <w:r w:rsidRPr="00D826BF">
        <w:rPr>
          <w:rFonts w:ascii="Times New Roman" w:eastAsia="Times New Roman" w:hAnsi="Times New Roman" w:cs="Times New Roman"/>
          <w:sz w:val="24"/>
          <w:szCs w:val="24"/>
          <w:lang w:eastAsia="ru-RU"/>
        </w:rPr>
        <w:t>сут</w:t>
      </w:r>
      <w:proofErr w:type="spellEnd"/>
      <w:r w:rsidRPr="00D826BF">
        <w:rPr>
          <w:rFonts w:ascii="Times New Roman" w:eastAsia="Times New Roman" w:hAnsi="Times New Roman" w:cs="Times New Roman"/>
          <w:sz w:val="24"/>
          <w:szCs w:val="24"/>
          <w:lang w:eastAsia="ru-RU"/>
        </w:rPr>
        <w:t>.);</w:t>
      </w:r>
    </w:p>
    <w:p w14:paraId="21FF40D0" w14:textId="77777777" w:rsidR="00CC1034" w:rsidRPr="00D826BF" w:rsidRDefault="00CC1034" w:rsidP="007F5A7B">
      <w:pPr>
        <w:pStyle w:val="aa"/>
        <w:widowControl w:val="0"/>
        <w:numPr>
          <w:ilvl w:val="1"/>
          <w:numId w:val="44"/>
        </w:numPr>
        <w:tabs>
          <w:tab w:val="left" w:pos="1134"/>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технологическое обеспечение водой прочих потребителей – 817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 xml:space="preserve">/год (2,24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w:t>
      </w:r>
      <w:proofErr w:type="spellStart"/>
      <w:r w:rsidRPr="00D826BF">
        <w:rPr>
          <w:rFonts w:ascii="Times New Roman" w:eastAsia="Times New Roman" w:hAnsi="Times New Roman" w:cs="Times New Roman"/>
          <w:sz w:val="24"/>
          <w:szCs w:val="24"/>
          <w:lang w:eastAsia="ru-RU"/>
        </w:rPr>
        <w:t>сут</w:t>
      </w:r>
      <w:proofErr w:type="spellEnd"/>
      <w:r w:rsidRPr="00D826BF">
        <w:rPr>
          <w:rFonts w:ascii="Times New Roman" w:eastAsia="Times New Roman" w:hAnsi="Times New Roman" w:cs="Times New Roman"/>
          <w:sz w:val="24"/>
          <w:szCs w:val="24"/>
          <w:lang w:eastAsia="ru-RU"/>
        </w:rPr>
        <w:t>.).</w:t>
      </w:r>
    </w:p>
    <w:p w14:paraId="58662AF3"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Вода от насосных станций I подъема поступает на станцию обезжелезивания, пройдя последовательно фильтры, очищенная вода поступает в резервуары чистой воды, затем насосами II подъема забирается и подается в водонапорную башню и распределительные сети поселка.</w:t>
      </w:r>
    </w:p>
    <w:p w14:paraId="628A9FBD"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Общая протяженность водопроводных сетей поселка – 39,36 км.</w:t>
      </w:r>
    </w:p>
    <w:p w14:paraId="7B1F1256"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Износ сетей составляет более 75%.</w:t>
      </w:r>
    </w:p>
    <w:p w14:paraId="720F7708" w14:textId="72DF83BB"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Технические характеристики водозаборных скважин пос. Самусь представлены </w:t>
      </w:r>
      <w:r w:rsidRPr="00D826BF">
        <w:rPr>
          <w:rFonts w:ascii="Times New Roman" w:hAnsi="Times New Roman" w:cs="Times New Roman"/>
          <w:sz w:val="24"/>
          <w:szCs w:val="24"/>
        </w:rPr>
        <w:br/>
        <w:t xml:space="preserve">в Таблице </w:t>
      </w:r>
      <w:r>
        <w:rPr>
          <w:rFonts w:ascii="Times New Roman" w:hAnsi="Times New Roman" w:cs="Times New Roman"/>
          <w:sz w:val="24"/>
          <w:szCs w:val="24"/>
        </w:rPr>
        <w:t>73</w:t>
      </w:r>
      <w:r w:rsidRPr="00D826BF">
        <w:rPr>
          <w:rFonts w:ascii="Times New Roman" w:hAnsi="Times New Roman" w:cs="Times New Roman"/>
          <w:sz w:val="24"/>
          <w:szCs w:val="24"/>
        </w:rPr>
        <w:t>.</w:t>
      </w:r>
    </w:p>
    <w:p w14:paraId="56566F9B" w14:textId="77777777" w:rsidR="00CC1034" w:rsidRPr="00D826BF" w:rsidRDefault="00CC1034" w:rsidP="00CC1034">
      <w:pPr>
        <w:spacing w:after="0" w:line="240" w:lineRule="auto"/>
        <w:rPr>
          <w:rFonts w:ascii="Times New Roman" w:hAnsi="Times New Roman" w:cs="Times New Roman"/>
          <w:b/>
          <w:bCs/>
          <w:sz w:val="24"/>
          <w:szCs w:val="24"/>
        </w:rPr>
      </w:pPr>
    </w:p>
    <w:p w14:paraId="4D047755" w14:textId="028DB3FB" w:rsidR="00CC1034" w:rsidRPr="00D826BF" w:rsidRDefault="00CC1034" w:rsidP="00CC1034">
      <w:pPr>
        <w:spacing w:after="0" w:line="240" w:lineRule="auto"/>
        <w:jc w:val="both"/>
        <w:rPr>
          <w:rFonts w:ascii="Times New Roman" w:hAnsi="Times New Roman" w:cs="Times New Roman"/>
          <w:bCs/>
          <w:sz w:val="24"/>
          <w:szCs w:val="24"/>
        </w:rPr>
      </w:pPr>
      <w:r w:rsidRPr="00D826BF">
        <w:rPr>
          <w:rFonts w:ascii="Times New Roman" w:hAnsi="Times New Roman" w:cs="Times New Roman"/>
          <w:bCs/>
          <w:sz w:val="24"/>
          <w:szCs w:val="24"/>
        </w:rPr>
        <w:t xml:space="preserve">Таблица </w:t>
      </w:r>
      <w:r>
        <w:rPr>
          <w:rFonts w:ascii="Times New Roman" w:hAnsi="Times New Roman" w:cs="Times New Roman"/>
          <w:bCs/>
          <w:sz w:val="24"/>
          <w:szCs w:val="24"/>
        </w:rPr>
        <w:t>73</w:t>
      </w:r>
      <w:r w:rsidRPr="00D826BF">
        <w:rPr>
          <w:rFonts w:ascii="Times New Roman" w:hAnsi="Times New Roman" w:cs="Times New Roman"/>
          <w:bCs/>
          <w:sz w:val="24"/>
          <w:szCs w:val="24"/>
        </w:rPr>
        <w:t xml:space="preserve"> – Водозабор пос. Самусь. Технические характеристики водозаборных скважин</w:t>
      </w:r>
    </w:p>
    <w:tbl>
      <w:tblPr>
        <w:tblStyle w:val="af4"/>
        <w:tblW w:w="5000" w:type="pct"/>
        <w:tblLook w:val="0420" w:firstRow="1" w:lastRow="0" w:firstColumn="0" w:lastColumn="0" w:noHBand="0" w:noVBand="1"/>
      </w:tblPr>
      <w:tblGrid>
        <w:gridCol w:w="437"/>
        <w:gridCol w:w="1398"/>
        <w:gridCol w:w="1436"/>
        <w:gridCol w:w="841"/>
        <w:gridCol w:w="1439"/>
        <w:gridCol w:w="1439"/>
        <w:gridCol w:w="1437"/>
        <w:gridCol w:w="1427"/>
      </w:tblGrid>
      <w:tr w:rsidR="00CC1034" w:rsidRPr="00D826BF" w14:paraId="6919C8EB" w14:textId="77777777" w:rsidTr="00E64875">
        <w:trPr>
          <w:trHeight w:val="340"/>
          <w:tblHeader/>
        </w:trPr>
        <w:tc>
          <w:tcPr>
            <w:tcW w:w="251" w:type="pct"/>
            <w:shd w:val="clear" w:color="auto" w:fill="auto"/>
            <w:vAlign w:val="center"/>
          </w:tcPr>
          <w:p w14:paraId="3F62D28B"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w:t>
            </w:r>
          </w:p>
        </w:tc>
        <w:tc>
          <w:tcPr>
            <w:tcW w:w="506" w:type="pct"/>
            <w:shd w:val="clear" w:color="auto" w:fill="auto"/>
            <w:vAlign w:val="center"/>
          </w:tcPr>
          <w:p w14:paraId="4D33F018"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Водозаборный номер</w:t>
            </w:r>
          </w:p>
        </w:tc>
        <w:tc>
          <w:tcPr>
            <w:tcW w:w="758" w:type="pct"/>
            <w:shd w:val="clear" w:color="auto" w:fill="auto"/>
            <w:vAlign w:val="center"/>
          </w:tcPr>
          <w:p w14:paraId="5C8E9B2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 скважины по паспорту</w:t>
            </w:r>
          </w:p>
        </w:tc>
        <w:tc>
          <w:tcPr>
            <w:tcW w:w="456" w:type="pct"/>
            <w:shd w:val="clear" w:color="auto" w:fill="auto"/>
            <w:vAlign w:val="center"/>
          </w:tcPr>
          <w:p w14:paraId="65E2866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Год ввода</w:t>
            </w:r>
          </w:p>
        </w:tc>
        <w:tc>
          <w:tcPr>
            <w:tcW w:w="759" w:type="pct"/>
            <w:shd w:val="clear" w:color="auto" w:fill="auto"/>
            <w:vAlign w:val="center"/>
          </w:tcPr>
          <w:p w14:paraId="3E4BCEFA"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Глубина скважины, м</w:t>
            </w:r>
          </w:p>
        </w:tc>
        <w:tc>
          <w:tcPr>
            <w:tcW w:w="759" w:type="pct"/>
            <w:shd w:val="clear" w:color="auto" w:fill="auto"/>
            <w:vAlign w:val="center"/>
          </w:tcPr>
          <w:p w14:paraId="7D501C5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Паспортный дебет,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/ч</w:t>
            </w:r>
          </w:p>
        </w:tc>
        <w:tc>
          <w:tcPr>
            <w:tcW w:w="758" w:type="pct"/>
            <w:shd w:val="clear" w:color="auto" w:fill="auto"/>
            <w:vAlign w:val="center"/>
          </w:tcPr>
          <w:p w14:paraId="055B44EB" w14:textId="77777777" w:rsidR="00CC1034" w:rsidRPr="00D826BF" w:rsidRDefault="00CC1034" w:rsidP="00E64875">
            <w:pPr>
              <w:jc w:val="center"/>
              <w:rPr>
                <w:rFonts w:ascii="Times New Roman" w:hAnsi="Times New Roman" w:cs="Times New Roman"/>
                <w:b/>
                <w:bCs/>
                <w:sz w:val="18"/>
                <w:szCs w:val="18"/>
              </w:rPr>
            </w:pPr>
            <w:proofErr w:type="spellStart"/>
            <w:r w:rsidRPr="00D826BF">
              <w:rPr>
                <w:rFonts w:ascii="Times New Roman" w:hAnsi="Times New Roman" w:cs="Times New Roman"/>
                <w:b/>
                <w:bCs/>
                <w:sz w:val="18"/>
                <w:szCs w:val="18"/>
              </w:rPr>
              <w:t>Фактич</w:t>
            </w:r>
            <w:proofErr w:type="spellEnd"/>
            <w:r w:rsidRPr="00D826BF">
              <w:rPr>
                <w:rFonts w:ascii="Times New Roman" w:hAnsi="Times New Roman" w:cs="Times New Roman"/>
                <w:b/>
                <w:bCs/>
                <w:sz w:val="18"/>
                <w:szCs w:val="18"/>
              </w:rPr>
              <w:t xml:space="preserve">. </w:t>
            </w:r>
            <w:proofErr w:type="spellStart"/>
            <w:r w:rsidRPr="00D826BF">
              <w:rPr>
                <w:rFonts w:ascii="Times New Roman" w:hAnsi="Times New Roman" w:cs="Times New Roman"/>
                <w:b/>
                <w:bCs/>
                <w:sz w:val="18"/>
                <w:szCs w:val="18"/>
              </w:rPr>
              <w:t>произ</w:t>
            </w:r>
            <w:proofErr w:type="spellEnd"/>
            <w:r w:rsidRPr="00D826BF">
              <w:rPr>
                <w:rFonts w:ascii="Times New Roman" w:hAnsi="Times New Roman" w:cs="Times New Roman"/>
                <w:b/>
                <w:bCs/>
                <w:sz w:val="18"/>
                <w:szCs w:val="18"/>
              </w:rPr>
              <w:t>–</w:t>
            </w:r>
            <w:proofErr w:type="spellStart"/>
            <w:r w:rsidRPr="00D826BF">
              <w:rPr>
                <w:rFonts w:ascii="Times New Roman" w:hAnsi="Times New Roman" w:cs="Times New Roman"/>
                <w:b/>
                <w:bCs/>
                <w:sz w:val="18"/>
                <w:szCs w:val="18"/>
              </w:rPr>
              <w:t>ть</w:t>
            </w:r>
            <w:proofErr w:type="spellEnd"/>
            <w:r w:rsidRPr="00D826BF">
              <w:rPr>
                <w:rFonts w:ascii="Times New Roman" w:hAnsi="Times New Roman" w:cs="Times New Roman"/>
                <w:b/>
                <w:bCs/>
                <w:sz w:val="18"/>
                <w:szCs w:val="18"/>
              </w:rPr>
              <w:t>,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/ч</w:t>
            </w:r>
          </w:p>
        </w:tc>
        <w:tc>
          <w:tcPr>
            <w:tcW w:w="753" w:type="pct"/>
            <w:shd w:val="clear" w:color="auto" w:fill="auto"/>
            <w:vAlign w:val="center"/>
          </w:tcPr>
          <w:p w14:paraId="196F97A8"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Состояние</w:t>
            </w:r>
          </w:p>
        </w:tc>
      </w:tr>
      <w:tr w:rsidR="00CC1034" w:rsidRPr="00D826BF" w14:paraId="090BBAFE" w14:textId="77777777" w:rsidTr="00E64875">
        <w:trPr>
          <w:trHeight w:val="340"/>
          <w:tblHeader/>
        </w:trPr>
        <w:tc>
          <w:tcPr>
            <w:tcW w:w="251" w:type="pct"/>
            <w:shd w:val="clear" w:color="auto" w:fill="auto"/>
            <w:vAlign w:val="center"/>
          </w:tcPr>
          <w:p w14:paraId="1D3DC4C0"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1</w:t>
            </w:r>
          </w:p>
        </w:tc>
        <w:tc>
          <w:tcPr>
            <w:tcW w:w="506" w:type="pct"/>
            <w:shd w:val="clear" w:color="auto" w:fill="auto"/>
            <w:vAlign w:val="center"/>
          </w:tcPr>
          <w:p w14:paraId="65B1CA5F"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2</w:t>
            </w:r>
          </w:p>
        </w:tc>
        <w:tc>
          <w:tcPr>
            <w:tcW w:w="758" w:type="pct"/>
            <w:shd w:val="clear" w:color="auto" w:fill="auto"/>
            <w:vAlign w:val="center"/>
          </w:tcPr>
          <w:p w14:paraId="70AD896F"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3</w:t>
            </w:r>
          </w:p>
        </w:tc>
        <w:tc>
          <w:tcPr>
            <w:tcW w:w="456" w:type="pct"/>
            <w:shd w:val="clear" w:color="auto" w:fill="auto"/>
            <w:vAlign w:val="center"/>
          </w:tcPr>
          <w:p w14:paraId="4C7E48E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4</w:t>
            </w:r>
          </w:p>
        </w:tc>
        <w:tc>
          <w:tcPr>
            <w:tcW w:w="759" w:type="pct"/>
            <w:shd w:val="clear" w:color="auto" w:fill="auto"/>
            <w:vAlign w:val="center"/>
          </w:tcPr>
          <w:p w14:paraId="23BECCC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5</w:t>
            </w:r>
          </w:p>
        </w:tc>
        <w:tc>
          <w:tcPr>
            <w:tcW w:w="759" w:type="pct"/>
            <w:shd w:val="clear" w:color="auto" w:fill="auto"/>
            <w:vAlign w:val="center"/>
          </w:tcPr>
          <w:p w14:paraId="69C21354"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6</w:t>
            </w:r>
          </w:p>
        </w:tc>
        <w:tc>
          <w:tcPr>
            <w:tcW w:w="758" w:type="pct"/>
            <w:shd w:val="clear" w:color="auto" w:fill="auto"/>
            <w:vAlign w:val="center"/>
          </w:tcPr>
          <w:p w14:paraId="556C6A1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7</w:t>
            </w:r>
          </w:p>
        </w:tc>
        <w:tc>
          <w:tcPr>
            <w:tcW w:w="753" w:type="pct"/>
            <w:shd w:val="clear" w:color="auto" w:fill="auto"/>
            <w:vAlign w:val="center"/>
          </w:tcPr>
          <w:p w14:paraId="3B2EAF6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9</w:t>
            </w:r>
          </w:p>
        </w:tc>
      </w:tr>
      <w:tr w:rsidR="00CC1034" w:rsidRPr="00D826BF" w14:paraId="4CCF6DD2" w14:textId="77777777" w:rsidTr="00E64875">
        <w:trPr>
          <w:trHeight w:val="340"/>
        </w:trPr>
        <w:tc>
          <w:tcPr>
            <w:tcW w:w="251" w:type="pct"/>
            <w:shd w:val="clear" w:color="auto" w:fill="auto"/>
            <w:vAlign w:val="center"/>
          </w:tcPr>
          <w:p w14:paraId="22115B1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06" w:type="pct"/>
            <w:shd w:val="clear" w:color="auto" w:fill="auto"/>
            <w:vAlign w:val="center"/>
          </w:tcPr>
          <w:p w14:paraId="0EDF8F3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758" w:type="pct"/>
            <w:shd w:val="clear" w:color="auto" w:fill="auto"/>
            <w:vAlign w:val="center"/>
          </w:tcPr>
          <w:p w14:paraId="3186FED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–507/1</w:t>
            </w:r>
          </w:p>
        </w:tc>
        <w:tc>
          <w:tcPr>
            <w:tcW w:w="456" w:type="pct"/>
            <w:shd w:val="clear" w:color="auto" w:fill="auto"/>
            <w:vAlign w:val="center"/>
          </w:tcPr>
          <w:p w14:paraId="22EC26C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1986</w:t>
            </w:r>
          </w:p>
        </w:tc>
        <w:tc>
          <w:tcPr>
            <w:tcW w:w="759" w:type="pct"/>
            <w:shd w:val="clear" w:color="auto" w:fill="auto"/>
            <w:vAlign w:val="center"/>
          </w:tcPr>
          <w:p w14:paraId="58974BA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120</w:t>
            </w:r>
          </w:p>
        </w:tc>
        <w:tc>
          <w:tcPr>
            <w:tcW w:w="759" w:type="pct"/>
            <w:shd w:val="clear" w:color="auto" w:fill="auto"/>
            <w:vAlign w:val="center"/>
          </w:tcPr>
          <w:p w14:paraId="3F3DE61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36</w:t>
            </w:r>
          </w:p>
        </w:tc>
        <w:tc>
          <w:tcPr>
            <w:tcW w:w="758" w:type="pct"/>
            <w:shd w:val="clear" w:color="auto" w:fill="auto"/>
            <w:vAlign w:val="center"/>
          </w:tcPr>
          <w:p w14:paraId="44B1B2F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753" w:type="pct"/>
            <w:shd w:val="clear" w:color="auto" w:fill="auto"/>
            <w:vAlign w:val="center"/>
          </w:tcPr>
          <w:p w14:paraId="702B6BB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2386C4D0" w14:textId="77777777" w:rsidTr="00E64875">
        <w:trPr>
          <w:trHeight w:val="340"/>
        </w:trPr>
        <w:tc>
          <w:tcPr>
            <w:tcW w:w="251" w:type="pct"/>
            <w:shd w:val="clear" w:color="auto" w:fill="auto"/>
            <w:vAlign w:val="center"/>
          </w:tcPr>
          <w:p w14:paraId="4CB4E95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506" w:type="pct"/>
            <w:shd w:val="clear" w:color="auto" w:fill="auto"/>
            <w:vAlign w:val="center"/>
          </w:tcPr>
          <w:p w14:paraId="536825C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758" w:type="pct"/>
            <w:shd w:val="clear" w:color="auto" w:fill="auto"/>
            <w:vAlign w:val="center"/>
          </w:tcPr>
          <w:p w14:paraId="5D7D996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ТМ–616/2</w:t>
            </w:r>
          </w:p>
        </w:tc>
        <w:tc>
          <w:tcPr>
            <w:tcW w:w="456" w:type="pct"/>
            <w:shd w:val="clear" w:color="auto" w:fill="auto"/>
            <w:vAlign w:val="center"/>
          </w:tcPr>
          <w:p w14:paraId="3673166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2003</w:t>
            </w:r>
          </w:p>
        </w:tc>
        <w:tc>
          <w:tcPr>
            <w:tcW w:w="759" w:type="pct"/>
            <w:shd w:val="clear" w:color="auto" w:fill="auto"/>
            <w:vAlign w:val="center"/>
          </w:tcPr>
          <w:p w14:paraId="782E5AC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120</w:t>
            </w:r>
          </w:p>
        </w:tc>
        <w:tc>
          <w:tcPr>
            <w:tcW w:w="759" w:type="pct"/>
            <w:shd w:val="clear" w:color="auto" w:fill="auto"/>
            <w:vAlign w:val="center"/>
          </w:tcPr>
          <w:p w14:paraId="255D98C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758" w:type="pct"/>
            <w:shd w:val="clear" w:color="auto" w:fill="auto"/>
            <w:vAlign w:val="center"/>
          </w:tcPr>
          <w:p w14:paraId="12BBCAE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753" w:type="pct"/>
            <w:shd w:val="clear" w:color="auto" w:fill="auto"/>
            <w:vAlign w:val="center"/>
          </w:tcPr>
          <w:p w14:paraId="49642FB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5A904B31" w14:textId="77777777" w:rsidTr="00E64875">
        <w:trPr>
          <w:trHeight w:val="340"/>
        </w:trPr>
        <w:tc>
          <w:tcPr>
            <w:tcW w:w="251" w:type="pct"/>
            <w:shd w:val="clear" w:color="auto" w:fill="auto"/>
            <w:vAlign w:val="center"/>
          </w:tcPr>
          <w:p w14:paraId="043930C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506" w:type="pct"/>
            <w:shd w:val="clear" w:color="auto" w:fill="auto"/>
            <w:vAlign w:val="center"/>
          </w:tcPr>
          <w:p w14:paraId="211164F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758" w:type="pct"/>
            <w:shd w:val="clear" w:color="auto" w:fill="auto"/>
            <w:vAlign w:val="center"/>
          </w:tcPr>
          <w:p w14:paraId="335B185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–509/3</w:t>
            </w:r>
          </w:p>
        </w:tc>
        <w:tc>
          <w:tcPr>
            <w:tcW w:w="456" w:type="pct"/>
            <w:shd w:val="clear" w:color="auto" w:fill="auto"/>
            <w:vAlign w:val="center"/>
          </w:tcPr>
          <w:p w14:paraId="48C0CB4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1986</w:t>
            </w:r>
          </w:p>
        </w:tc>
        <w:tc>
          <w:tcPr>
            <w:tcW w:w="759" w:type="pct"/>
            <w:shd w:val="clear" w:color="auto" w:fill="auto"/>
            <w:vAlign w:val="center"/>
          </w:tcPr>
          <w:p w14:paraId="2743DD5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120</w:t>
            </w:r>
          </w:p>
        </w:tc>
        <w:tc>
          <w:tcPr>
            <w:tcW w:w="759" w:type="pct"/>
            <w:shd w:val="clear" w:color="auto" w:fill="auto"/>
            <w:vAlign w:val="center"/>
          </w:tcPr>
          <w:p w14:paraId="718FAF1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36</w:t>
            </w:r>
          </w:p>
        </w:tc>
        <w:tc>
          <w:tcPr>
            <w:tcW w:w="758" w:type="pct"/>
            <w:shd w:val="clear" w:color="auto" w:fill="auto"/>
            <w:vAlign w:val="center"/>
          </w:tcPr>
          <w:p w14:paraId="303E018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753" w:type="pct"/>
            <w:shd w:val="clear" w:color="auto" w:fill="auto"/>
            <w:vAlign w:val="center"/>
          </w:tcPr>
          <w:p w14:paraId="55CDFDD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нерабочая (</w:t>
            </w:r>
            <w:proofErr w:type="spellStart"/>
            <w:r w:rsidRPr="00D826BF">
              <w:rPr>
                <w:rFonts w:ascii="Times New Roman" w:hAnsi="Times New Roman" w:cs="Times New Roman"/>
                <w:sz w:val="18"/>
                <w:szCs w:val="18"/>
              </w:rPr>
              <w:t>запескована</w:t>
            </w:r>
            <w:proofErr w:type="spellEnd"/>
            <w:r w:rsidRPr="00D826BF">
              <w:rPr>
                <w:rFonts w:ascii="Times New Roman" w:hAnsi="Times New Roman" w:cs="Times New Roman"/>
                <w:sz w:val="18"/>
                <w:szCs w:val="18"/>
              </w:rPr>
              <w:t>)</w:t>
            </w:r>
          </w:p>
        </w:tc>
      </w:tr>
      <w:tr w:rsidR="00CC1034" w:rsidRPr="00D826BF" w14:paraId="47DDFE27" w14:textId="77777777" w:rsidTr="00E64875">
        <w:trPr>
          <w:trHeight w:val="340"/>
        </w:trPr>
        <w:tc>
          <w:tcPr>
            <w:tcW w:w="251" w:type="pct"/>
            <w:shd w:val="clear" w:color="auto" w:fill="auto"/>
            <w:vAlign w:val="center"/>
          </w:tcPr>
          <w:p w14:paraId="6CA17D1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506" w:type="pct"/>
            <w:shd w:val="clear" w:color="auto" w:fill="auto"/>
            <w:vAlign w:val="center"/>
          </w:tcPr>
          <w:p w14:paraId="0A483FC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758" w:type="pct"/>
            <w:shd w:val="clear" w:color="auto" w:fill="auto"/>
            <w:vAlign w:val="center"/>
          </w:tcPr>
          <w:p w14:paraId="10C3BB7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–525/4</w:t>
            </w:r>
          </w:p>
        </w:tc>
        <w:tc>
          <w:tcPr>
            <w:tcW w:w="456" w:type="pct"/>
            <w:shd w:val="clear" w:color="auto" w:fill="auto"/>
            <w:vAlign w:val="center"/>
          </w:tcPr>
          <w:p w14:paraId="3FFC907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1994</w:t>
            </w:r>
          </w:p>
        </w:tc>
        <w:tc>
          <w:tcPr>
            <w:tcW w:w="759" w:type="pct"/>
            <w:shd w:val="clear" w:color="auto" w:fill="auto"/>
            <w:vAlign w:val="center"/>
          </w:tcPr>
          <w:p w14:paraId="573EE7D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120</w:t>
            </w:r>
          </w:p>
        </w:tc>
        <w:tc>
          <w:tcPr>
            <w:tcW w:w="759" w:type="pct"/>
            <w:shd w:val="clear" w:color="auto" w:fill="auto"/>
            <w:vAlign w:val="center"/>
          </w:tcPr>
          <w:p w14:paraId="23510F4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25</w:t>
            </w:r>
          </w:p>
        </w:tc>
        <w:tc>
          <w:tcPr>
            <w:tcW w:w="758" w:type="pct"/>
            <w:shd w:val="clear" w:color="auto" w:fill="auto"/>
            <w:vAlign w:val="center"/>
          </w:tcPr>
          <w:p w14:paraId="77C4E1E6"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нет данных</w:t>
            </w:r>
          </w:p>
        </w:tc>
        <w:tc>
          <w:tcPr>
            <w:tcW w:w="753" w:type="pct"/>
            <w:shd w:val="clear" w:color="auto" w:fill="auto"/>
            <w:vAlign w:val="center"/>
          </w:tcPr>
          <w:p w14:paraId="571B281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5882C2B0" w14:textId="77777777" w:rsidTr="00E64875">
        <w:trPr>
          <w:trHeight w:val="340"/>
        </w:trPr>
        <w:tc>
          <w:tcPr>
            <w:tcW w:w="251" w:type="pct"/>
            <w:shd w:val="clear" w:color="auto" w:fill="auto"/>
            <w:vAlign w:val="center"/>
          </w:tcPr>
          <w:p w14:paraId="2A6C0B6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506" w:type="pct"/>
            <w:shd w:val="clear" w:color="auto" w:fill="auto"/>
            <w:vAlign w:val="center"/>
          </w:tcPr>
          <w:p w14:paraId="0DFEB4E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758" w:type="pct"/>
            <w:shd w:val="clear" w:color="auto" w:fill="auto"/>
            <w:vAlign w:val="center"/>
          </w:tcPr>
          <w:p w14:paraId="7F6EE21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456" w:type="pct"/>
            <w:shd w:val="clear" w:color="auto" w:fill="auto"/>
            <w:vAlign w:val="center"/>
          </w:tcPr>
          <w:p w14:paraId="5BE5C82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2000</w:t>
            </w:r>
          </w:p>
        </w:tc>
        <w:tc>
          <w:tcPr>
            <w:tcW w:w="759" w:type="pct"/>
            <w:shd w:val="clear" w:color="auto" w:fill="auto"/>
            <w:vAlign w:val="center"/>
          </w:tcPr>
          <w:p w14:paraId="193C7AF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759" w:type="pct"/>
            <w:shd w:val="clear" w:color="auto" w:fill="auto"/>
            <w:vAlign w:val="center"/>
          </w:tcPr>
          <w:p w14:paraId="4046977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758" w:type="pct"/>
            <w:shd w:val="clear" w:color="auto" w:fill="auto"/>
            <w:vAlign w:val="center"/>
          </w:tcPr>
          <w:p w14:paraId="6F2EB255"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нет данных</w:t>
            </w:r>
          </w:p>
        </w:tc>
        <w:tc>
          <w:tcPr>
            <w:tcW w:w="753" w:type="pct"/>
            <w:shd w:val="clear" w:color="auto" w:fill="auto"/>
            <w:vAlign w:val="center"/>
          </w:tcPr>
          <w:p w14:paraId="6D7C66D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нерабочая (упал насос)</w:t>
            </w:r>
          </w:p>
        </w:tc>
      </w:tr>
      <w:tr w:rsidR="00CC1034" w:rsidRPr="00D826BF" w14:paraId="34BD5C3B" w14:textId="77777777" w:rsidTr="00E64875">
        <w:trPr>
          <w:trHeight w:val="340"/>
        </w:trPr>
        <w:tc>
          <w:tcPr>
            <w:tcW w:w="251" w:type="pct"/>
            <w:shd w:val="clear" w:color="auto" w:fill="auto"/>
            <w:vAlign w:val="center"/>
          </w:tcPr>
          <w:p w14:paraId="2B73BFC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506" w:type="pct"/>
            <w:shd w:val="clear" w:color="auto" w:fill="auto"/>
            <w:vAlign w:val="center"/>
          </w:tcPr>
          <w:p w14:paraId="1290964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758" w:type="pct"/>
            <w:shd w:val="clear" w:color="auto" w:fill="auto"/>
            <w:vAlign w:val="center"/>
          </w:tcPr>
          <w:p w14:paraId="4FE1CDA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Т–01814/6</w:t>
            </w:r>
          </w:p>
        </w:tc>
        <w:tc>
          <w:tcPr>
            <w:tcW w:w="456" w:type="pct"/>
            <w:shd w:val="clear" w:color="auto" w:fill="auto"/>
            <w:vAlign w:val="center"/>
          </w:tcPr>
          <w:p w14:paraId="249A56E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1997</w:t>
            </w:r>
          </w:p>
        </w:tc>
        <w:tc>
          <w:tcPr>
            <w:tcW w:w="759" w:type="pct"/>
            <w:shd w:val="clear" w:color="auto" w:fill="auto"/>
            <w:vAlign w:val="center"/>
          </w:tcPr>
          <w:p w14:paraId="5005C03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116</w:t>
            </w:r>
          </w:p>
        </w:tc>
        <w:tc>
          <w:tcPr>
            <w:tcW w:w="759" w:type="pct"/>
            <w:shd w:val="clear" w:color="auto" w:fill="auto"/>
            <w:vAlign w:val="center"/>
          </w:tcPr>
          <w:p w14:paraId="07AB594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25</w:t>
            </w:r>
          </w:p>
        </w:tc>
        <w:tc>
          <w:tcPr>
            <w:tcW w:w="758" w:type="pct"/>
            <w:shd w:val="clear" w:color="auto" w:fill="auto"/>
            <w:vAlign w:val="center"/>
          </w:tcPr>
          <w:p w14:paraId="538C5F6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753" w:type="pct"/>
            <w:shd w:val="clear" w:color="auto" w:fill="auto"/>
            <w:vAlign w:val="center"/>
          </w:tcPr>
          <w:p w14:paraId="4B34696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 xml:space="preserve">нерабочая (сломан насос) </w:t>
            </w:r>
          </w:p>
        </w:tc>
      </w:tr>
    </w:tbl>
    <w:p w14:paraId="5F8810E8"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14:paraId="01FD8D72"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Итого по водозабору в поселке Самусь 6 скважин:</w:t>
      </w:r>
    </w:p>
    <w:p w14:paraId="7727F6DF" w14:textId="77777777" w:rsidR="00CC1034" w:rsidRPr="00D826BF" w:rsidRDefault="00CC1034" w:rsidP="007F5A7B">
      <w:pPr>
        <w:pStyle w:val="aa"/>
        <w:widowControl w:val="0"/>
        <w:numPr>
          <w:ilvl w:val="1"/>
          <w:numId w:val="53"/>
        </w:numPr>
        <w:tabs>
          <w:tab w:val="left" w:pos="1134"/>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В работе 3 штук;</w:t>
      </w:r>
    </w:p>
    <w:p w14:paraId="5336CC83" w14:textId="77777777" w:rsidR="00CC1034" w:rsidRPr="00D826BF" w:rsidRDefault="00CC1034" w:rsidP="007F5A7B">
      <w:pPr>
        <w:pStyle w:val="aa"/>
        <w:widowControl w:val="0"/>
        <w:numPr>
          <w:ilvl w:val="1"/>
          <w:numId w:val="53"/>
        </w:numPr>
        <w:tabs>
          <w:tab w:val="left" w:pos="1134"/>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Нерабочие скважины 3 штуки.</w:t>
      </w:r>
    </w:p>
    <w:p w14:paraId="7850A5F6" w14:textId="77777777"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 комплексе системы водоснабжения поселка Самусь функционирует станция обезжелезивания и фильтрации (проектная мощность – 3,2 </w:t>
      </w:r>
      <w:proofErr w:type="spellStart"/>
      <w:r w:rsidRPr="00D826BF">
        <w:rPr>
          <w:rFonts w:ascii="Times New Roman" w:hAnsi="Times New Roman" w:cs="Times New Roman"/>
          <w:sz w:val="24"/>
          <w:szCs w:val="24"/>
        </w:rPr>
        <w:t>тыс.куб.м</w:t>
      </w:r>
      <w:proofErr w:type="spellEnd"/>
      <w:r w:rsidRPr="00D826BF">
        <w:rPr>
          <w:rFonts w:ascii="Times New Roman" w:hAnsi="Times New Roman" w:cs="Times New Roman"/>
          <w:sz w:val="24"/>
          <w:szCs w:val="24"/>
        </w:rPr>
        <w:t>/</w:t>
      </w:r>
      <w:proofErr w:type="spellStart"/>
      <w:r w:rsidRPr="00D826BF">
        <w:rPr>
          <w:rFonts w:ascii="Times New Roman" w:hAnsi="Times New Roman" w:cs="Times New Roman"/>
          <w:sz w:val="24"/>
          <w:szCs w:val="24"/>
        </w:rPr>
        <w:t>сут</w:t>
      </w:r>
      <w:proofErr w:type="spellEnd"/>
      <w:r w:rsidRPr="00D826BF">
        <w:rPr>
          <w:rFonts w:ascii="Times New Roman" w:hAnsi="Times New Roman" w:cs="Times New Roman"/>
          <w:sz w:val="24"/>
          <w:szCs w:val="24"/>
        </w:rPr>
        <w:t xml:space="preserve">.), а также резервуары чистой воды (3 шт. емкостью 500 </w:t>
      </w:r>
      <w:proofErr w:type="spellStart"/>
      <w:r w:rsidRPr="00D826BF">
        <w:rPr>
          <w:rFonts w:ascii="Times New Roman" w:hAnsi="Times New Roman" w:cs="Times New Roman"/>
          <w:sz w:val="24"/>
          <w:szCs w:val="24"/>
        </w:rPr>
        <w:t>куб.м</w:t>
      </w:r>
      <w:proofErr w:type="spellEnd"/>
      <w:r w:rsidRPr="00D826BF">
        <w:rPr>
          <w:rFonts w:ascii="Times New Roman" w:hAnsi="Times New Roman" w:cs="Times New Roman"/>
          <w:sz w:val="24"/>
          <w:szCs w:val="24"/>
        </w:rPr>
        <w:t xml:space="preserve"> каждый) и водонапорная башня (1 шт. с объемом резервуара 300 </w:t>
      </w:r>
      <w:proofErr w:type="spellStart"/>
      <w:r w:rsidRPr="00D826BF">
        <w:rPr>
          <w:rFonts w:ascii="Times New Roman" w:hAnsi="Times New Roman" w:cs="Times New Roman"/>
          <w:sz w:val="24"/>
          <w:szCs w:val="24"/>
        </w:rPr>
        <w:t>куб.м</w:t>
      </w:r>
      <w:proofErr w:type="spellEnd"/>
      <w:r w:rsidRPr="00D826BF">
        <w:rPr>
          <w:rFonts w:ascii="Times New Roman" w:hAnsi="Times New Roman" w:cs="Times New Roman"/>
          <w:sz w:val="24"/>
          <w:szCs w:val="24"/>
        </w:rPr>
        <w:t>).</w:t>
      </w:r>
    </w:p>
    <w:p w14:paraId="48FBCF8B" w14:textId="77777777"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Качество воды, поступающей в водопроводные сети и потребителям населенного пункта, соответствует требованиям СанПиН 2.1.4.1074–01 «Питьевая вода. Гигиенические требования к качеству воды централизованных систем питьевого водоснабжения. Контроль качества».</w:t>
      </w:r>
    </w:p>
    <w:p w14:paraId="7F55E707" w14:textId="24F6E043" w:rsidR="00CC1034" w:rsidRPr="00D826BF" w:rsidRDefault="00CC1034" w:rsidP="00CC1034">
      <w:pPr>
        <w:pStyle w:val="aa"/>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Данные по насосному оборудованию системы централизованного водоснабжения </w:t>
      </w:r>
      <w:r w:rsidRPr="00D826BF">
        <w:rPr>
          <w:rFonts w:ascii="Times New Roman" w:eastAsia="Times New Roman" w:hAnsi="Times New Roman" w:cs="Times New Roman"/>
          <w:sz w:val="24"/>
          <w:szCs w:val="24"/>
          <w:lang w:eastAsia="ru-RU"/>
        </w:rPr>
        <w:br/>
        <w:t xml:space="preserve">п. Самусь, ООО «ВКХ Самусь» с 15.12.2022 МКП «СВК» представлены в Таблицах </w:t>
      </w:r>
      <w:r>
        <w:rPr>
          <w:rFonts w:ascii="Times New Roman" w:eastAsia="Times New Roman" w:hAnsi="Times New Roman" w:cs="Times New Roman"/>
          <w:sz w:val="24"/>
          <w:szCs w:val="24"/>
          <w:lang w:eastAsia="ru-RU"/>
        </w:rPr>
        <w:t xml:space="preserve">74 </w:t>
      </w:r>
      <w:r w:rsidR="00893E3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75</w:t>
      </w:r>
      <w:r w:rsidRPr="00D826BF">
        <w:rPr>
          <w:rFonts w:ascii="Times New Roman" w:eastAsia="Times New Roman" w:hAnsi="Times New Roman" w:cs="Times New Roman"/>
          <w:sz w:val="24"/>
          <w:szCs w:val="24"/>
          <w:lang w:eastAsia="ru-RU"/>
        </w:rPr>
        <w:t>.</w:t>
      </w:r>
    </w:p>
    <w:p w14:paraId="1D8CE816" w14:textId="7777777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p>
    <w:p w14:paraId="41B0673D" w14:textId="4CC7866B"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Таблица </w:t>
      </w:r>
      <w:r>
        <w:rPr>
          <w:rFonts w:ascii="Times New Roman" w:eastAsia="Times New Roman" w:hAnsi="Times New Roman" w:cs="Times New Roman"/>
          <w:sz w:val="24"/>
          <w:szCs w:val="24"/>
          <w:lang w:eastAsia="ru-RU"/>
        </w:rPr>
        <w:t>74</w:t>
      </w:r>
      <w:r w:rsidRPr="00D826BF">
        <w:rPr>
          <w:rFonts w:ascii="Times New Roman" w:eastAsia="Times New Roman" w:hAnsi="Times New Roman" w:cs="Times New Roman"/>
          <w:sz w:val="24"/>
          <w:szCs w:val="24"/>
          <w:lang w:eastAsia="ru-RU"/>
        </w:rPr>
        <w:t xml:space="preserve"> – Водозабор в п. Самусь. Характеристика действующих насосов в скважинах</w:t>
      </w:r>
    </w:p>
    <w:tbl>
      <w:tblPr>
        <w:tblStyle w:val="af4"/>
        <w:tblW w:w="0" w:type="auto"/>
        <w:tblLayout w:type="fixed"/>
        <w:tblLook w:val="04A0" w:firstRow="1" w:lastRow="0" w:firstColumn="1" w:lastColumn="0" w:noHBand="0" w:noVBand="1"/>
      </w:tblPr>
      <w:tblGrid>
        <w:gridCol w:w="395"/>
        <w:gridCol w:w="1131"/>
        <w:gridCol w:w="1276"/>
        <w:gridCol w:w="1262"/>
        <w:gridCol w:w="595"/>
        <w:gridCol w:w="1079"/>
        <w:gridCol w:w="1741"/>
        <w:gridCol w:w="998"/>
        <w:gridCol w:w="1377"/>
      </w:tblGrid>
      <w:tr w:rsidR="00CC1034" w:rsidRPr="00D826BF" w14:paraId="4612EDA9" w14:textId="77777777" w:rsidTr="00E64875">
        <w:trPr>
          <w:trHeight w:val="340"/>
          <w:tblHeader/>
        </w:trPr>
        <w:tc>
          <w:tcPr>
            <w:tcW w:w="395" w:type="dxa"/>
            <w:shd w:val="clear" w:color="auto" w:fill="auto"/>
            <w:vAlign w:val="center"/>
          </w:tcPr>
          <w:p w14:paraId="2775616F"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w:t>
            </w:r>
          </w:p>
        </w:tc>
        <w:tc>
          <w:tcPr>
            <w:tcW w:w="1131" w:type="dxa"/>
            <w:shd w:val="clear" w:color="auto" w:fill="auto"/>
            <w:vAlign w:val="center"/>
          </w:tcPr>
          <w:p w14:paraId="5D27A3BB"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Эксплуатационный номер скважины</w:t>
            </w:r>
          </w:p>
        </w:tc>
        <w:tc>
          <w:tcPr>
            <w:tcW w:w="1276" w:type="dxa"/>
            <w:shd w:val="clear" w:color="auto" w:fill="auto"/>
            <w:vAlign w:val="center"/>
          </w:tcPr>
          <w:p w14:paraId="54C136EA"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Номер скважины по паспорту</w:t>
            </w:r>
          </w:p>
        </w:tc>
        <w:tc>
          <w:tcPr>
            <w:tcW w:w="1262" w:type="dxa"/>
            <w:shd w:val="clear" w:color="auto" w:fill="auto"/>
            <w:vAlign w:val="center"/>
          </w:tcPr>
          <w:p w14:paraId="1364A420"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Марка насоса</w:t>
            </w:r>
          </w:p>
        </w:tc>
        <w:tc>
          <w:tcPr>
            <w:tcW w:w="595" w:type="dxa"/>
            <w:shd w:val="clear" w:color="auto" w:fill="auto"/>
            <w:vAlign w:val="center"/>
          </w:tcPr>
          <w:p w14:paraId="16F90F6F"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Кол–во</w:t>
            </w:r>
          </w:p>
        </w:tc>
        <w:tc>
          <w:tcPr>
            <w:tcW w:w="1079" w:type="dxa"/>
            <w:shd w:val="clear" w:color="auto" w:fill="auto"/>
            <w:vAlign w:val="center"/>
          </w:tcPr>
          <w:p w14:paraId="6BD1C474"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Мощность эл. двигателя</w:t>
            </w:r>
          </w:p>
        </w:tc>
        <w:tc>
          <w:tcPr>
            <w:tcW w:w="1741" w:type="dxa"/>
            <w:shd w:val="clear" w:color="auto" w:fill="auto"/>
            <w:vAlign w:val="center"/>
          </w:tcPr>
          <w:p w14:paraId="696A79A5"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Производительность,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/ч</w:t>
            </w:r>
          </w:p>
        </w:tc>
        <w:tc>
          <w:tcPr>
            <w:tcW w:w="998" w:type="dxa"/>
            <w:shd w:val="clear" w:color="auto" w:fill="auto"/>
            <w:vAlign w:val="center"/>
          </w:tcPr>
          <w:p w14:paraId="34C9912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Напор, м</w:t>
            </w:r>
          </w:p>
        </w:tc>
        <w:tc>
          <w:tcPr>
            <w:tcW w:w="1377" w:type="dxa"/>
            <w:shd w:val="clear" w:color="auto" w:fill="auto"/>
            <w:vAlign w:val="center"/>
          </w:tcPr>
          <w:p w14:paraId="33D323D8"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Дата ввода в эксплуатацию насоса</w:t>
            </w:r>
          </w:p>
        </w:tc>
      </w:tr>
      <w:tr w:rsidR="00CC1034" w:rsidRPr="00D826BF" w14:paraId="3B37496A" w14:textId="77777777" w:rsidTr="00E64875">
        <w:trPr>
          <w:trHeight w:val="340"/>
          <w:tblHeader/>
        </w:trPr>
        <w:tc>
          <w:tcPr>
            <w:tcW w:w="395" w:type="dxa"/>
            <w:shd w:val="clear" w:color="auto" w:fill="auto"/>
            <w:vAlign w:val="center"/>
          </w:tcPr>
          <w:p w14:paraId="5F343E37"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1</w:t>
            </w:r>
          </w:p>
        </w:tc>
        <w:tc>
          <w:tcPr>
            <w:tcW w:w="1131" w:type="dxa"/>
            <w:shd w:val="clear" w:color="auto" w:fill="auto"/>
            <w:vAlign w:val="center"/>
          </w:tcPr>
          <w:p w14:paraId="7243AB4E"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2</w:t>
            </w:r>
          </w:p>
        </w:tc>
        <w:tc>
          <w:tcPr>
            <w:tcW w:w="1276" w:type="dxa"/>
            <w:shd w:val="clear" w:color="auto" w:fill="auto"/>
            <w:vAlign w:val="center"/>
          </w:tcPr>
          <w:p w14:paraId="290FBBAF"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3</w:t>
            </w:r>
          </w:p>
        </w:tc>
        <w:tc>
          <w:tcPr>
            <w:tcW w:w="1262" w:type="dxa"/>
            <w:shd w:val="clear" w:color="auto" w:fill="auto"/>
            <w:vAlign w:val="center"/>
          </w:tcPr>
          <w:p w14:paraId="5B9FF539"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4</w:t>
            </w:r>
          </w:p>
        </w:tc>
        <w:tc>
          <w:tcPr>
            <w:tcW w:w="595" w:type="dxa"/>
            <w:shd w:val="clear" w:color="auto" w:fill="auto"/>
            <w:vAlign w:val="center"/>
          </w:tcPr>
          <w:p w14:paraId="228F84F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5</w:t>
            </w:r>
          </w:p>
        </w:tc>
        <w:tc>
          <w:tcPr>
            <w:tcW w:w="1079" w:type="dxa"/>
            <w:shd w:val="clear" w:color="auto" w:fill="auto"/>
            <w:vAlign w:val="center"/>
          </w:tcPr>
          <w:p w14:paraId="76EBE757"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6</w:t>
            </w:r>
          </w:p>
        </w:tc>
        <w:tc>
          <w:tcPr>
            <w:tcW w:w="1741" w:type="dxa"/>
            <w:shd w:val="clear" w:color="auto" w:fill="auto"/>
            <w:vAlign w:val="center"/>
          </w:tcPr>
          <w:p w14:paraId="5316F3F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7</w:t>
            </w:r>
          </w:p>
        </w:tc>
        <w:tc>
          <w:tcPr>
            <w:tcW w:w="998" w:type="dxa"/>
            <w:shd w:val="clear" w:color="auto" w:fill="auto"/>
            <w:vAlign w:val="center"/>
          </w:tcPr>
          <w:p w14:paraId="329ADC4B"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8</w:t>
            </w:r>
          </w:p>
        </w:tc>
        <w:tc>
          <w:tcPr>
            <w:tcW w:w="1377" w:type="dxa"/>
            <w:shd w:val="clear" w:color="auto" w:fill="auto"/>
            <w:vAlign w:val="center"/>
          </w:tcPr>
          <w:p w14:paraId="7A02099A"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9</w:t>
            </w:r>
          </w:p>
        </w:tc>
      </w:tr>
      <w:tr w:rsidR="00CC1034" w:rsidRPr="00D826BF" w14:paraId="3F5776C3" w14:textId="77777777" w:rsidTr="00E64875">
        <w:trPr>
          <w:trHeight w:val="340"/>
        </w:trPr>
        <w:tc>
          <w:tcPr>
            <w:tcW w:w="395" w:type="dxa"/>
            <w:shd w:val="clear" w:color="auto" w:fill="auto"/>
            <w:vAlign w:val="center"/>
          </w:tcPr>
          <w:p w14:paraId="530833B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131" w:type="dxa"/>
            <w:shd w:val="clear" w:color="auto" w:fill="auto"/>
            <w:vAlign w:val="center"/>
          </w:tcPr>
          <w:p w14:paraId="7CB49C8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276" w:type="dxa"/>
            <w:shd w:val="clear" w:color="auto" w:fill="auto"/>
          </w:tcPr>
          <w:p w14:paraId="37E648A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II–507/1</w:t>
            </w:r>
          </w:p>
        </w:tc>
        <w:tc>
          <w:tcPr>
            <w:tcW w:w="1262" w:type="dxa"/>
            <w:shd w:val="clear" w:color="auto" w:fill="auto"/>
          </w:tcPr>
          <w:p w14:paraId="187E058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ЭЦВ 8–25–90</w:t>
            </w:r>
          </w:p>
        </w:tc>
        <w:tc>
          <w:tcPr>
            <w:tcW w:w="595" w:type="dxa"/>
            <w:shd w:val="clear" w:color="auto" w:fill="auto"/>
            <w:vAlign w:val="center"/>
          </w:tcPr>
          <w:p w14:paraId="35A63A1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79" w:type="dxa"/>
            <w:shd w:val="clear" w:color="auto" w:fill="auto"/>
            <w:vAlign w:val="center"/>
          </w:tcPr>
          <w:p w14:paraId="450EA95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1741" w:type="dxa"/>
            <w:shd w:val="clear" w:color="auto" w:fill="auto"/>
            <w:vAlign w:val="center"/>
          </w:tcPr>
          <w:p w14:paraId="5E826E0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w:t>
            </w:r>
          </w:p>
        </w:tc>
        <w:tc>
          <w:tcPr>
            <w:tcW w:w="998" w:type="dxa"/>
            <w:shd w:val="clear" w:color="auto" w:fill="auto"/>
            <w:vAlign w:val="center"/>
          </w:tcPr>
          <w:p w14:paraId="4CC3E81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1377" w:type="dxa"/>
            <w:shd w:val="clear" w:color="auto" w:fill="auto"/>
            <w:vAlign w:val="center"/>
          </w:tcPr>
          <w:p w14:paraId="12AAD91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2021</w:t>
            </w:r>
          </w:p>
        </w:tc>
      </w:tr>
      <w:tr w:rsidR="00CC1034" w:rsidRPr="00D826BF" w14:paraId="5EA16B5B" w14:textId="77777777" w:rsidTr="00E64875">
        <w:trPr>
          <w:trHeight w:val="340"/>
        </w:trPr>
        <w:tc>
          <w:tcPr>
            <w:tcW w:w="395" w:type="dxa"/>
            <w:shd w:val="clear" w:color="auto" w:fill="auto"/>
            <w:vAlign w:val="center"/>
          </w:tcPr>
          <w:p w14:paraId="1973F92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1131" w:type="dxa"/>
            <w:shd w:val="clear" w:color="auto" w:fill="auto"/>
            <w:vAlign w:val="center"/>
          </w:tcPr>
          <w:p w14:paraId="1129E64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1276" w:type="dxa"/>
            <w:shd w:val="clear" w:color="auto" w:fill="auto"/>
          </w:tcPr>
          <w:p w14:paraId="0F73B92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ТМ–616/2</w:t>
            </w:r>
          </w:p>
        </w:tc>
        <w:tc>
          <w:tcPr>
            <w:tcW w:w="1262" w:type="dxa"/>
            <w:shd w:val="clear" w:color="auto" w:fill="auto"/>
          </w:tcPr>
          <w:p w14:paraId="659245E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ЭЦВ 8–25–90</w:t>
            </w:r>
          </w:p>
        </w:tc>
        <w:tc>
          <w:tcPr>
            <w:tcW w:w="595" w:type="dxa"/>
            <w:shd w:val="clear" w:color="auto" w:fill="auto"/>
            <w:vAlign w:val="center"/>
          </w:tcPr>
          <w:p w14:paraId="3790DF7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79" w:type="dxa"/>
            <w:shd w:val="clear" w:color="auto" w:fill="auto"/>
            <w:vAlign w:val="center"/>
          </w:tcPr>
          <w:p w14:paraId="4BD9168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1741" w:type="dxa"/>
            <w:shd w:val="clear" w:color="auto" w:fill="auto"/>
            <w:vAlign w:val="center"/>
          </w:tcPr>
          <w:p w14:paraId="6241BAB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25</w:t>
            </w:r>
          </w:p>
        </w:tc>
        <w:tc>
          <w:tcPr>
            <w:tcW w:w="998" w:type="dxa"/>
            <w:shd w:val="clear" w:color="auto" w:fill="auto"/>
            <w:vAlign w:val="center"/>
          </w:tcPr>
          <w:p w14:paraId="0EA3F1F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90</w:t>
            </w:r>
          </w:p>
        </w:tc>
        <w:tc>
          <w:tcPr>
            <w:tcW w:w="1377" w:type="dxa"/>
            <w:shd w:val="clear" w:color="auto" w:fill="auto"/>
            <w:vAlign w:val="center"/>
          </w:tcPr>
          <w:p w14:paraId="4287610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2022</w:t>
            </w:r>
          </w:p>
        </w:tc>
      </w:tr>
      <w:tr w:rsidR="00CC1034" w:rsidRPr="00D826BF" w14:paraId="5B5B99F2" w14:textId="77777777" w:rsidTr="00E64875">
        <w:trPr>
          <w:trHeight w:val="340"/>
        </w:trPr>
        <w:tc>
          <w:tcPr>
            <w:tcW w:w="395" w:type="dxa"/>
            <w:shd w:val="clear" w:color="auto" w:fill="auto"/>
            <w:vAlign w:val="center"/>
          </w:tcPr>
          <w:p w14:paraId="71A075E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lastRenderedPageBreak/>
              <w:t>3</w:t>
            </w:r>
          </w:p>
        </w:tc>
        <w:tc>
          <w:tcPr>
            <w:tcW w:w="1131" w:type="dxa"/>
            <w:shd w:val="clear" w:color="auto" w:fill="auto"/>
            <w:vAlign w:val="center"/>
          </w:tcPr>
          <w:p w14:paraId="33D7CB5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1276" w:type="dxa"/>
            <w:shd w:val="clear" w:color="auto" w:fill="auto"/>
          </w:tcPr>
          <w:p w14:paraId="78A10A9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II–509/3</w:t>
            </w:r>
          </w:p>
        </w:tc>
        <w:tc>
          <w:tcPr>
            <w:tcW w:w="1262" w:type="dxa"/>
            <w:shd w:val="clear" w:color="auto" w:fill="auto"/>
          </w:tcPr>
          <w:p w14:paraId="55204D5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ЭЦВ 8–25–90</w:t>
            </w:r>
          </w:p>
        </w:tc>
        <w:tc>
          <w:tcPr>
            <w:tcW w:w="595" w:type="dxa"/>
            <w:shd w:val="clear" w:color="auto" w:fill="auto"/>
            <w:vAlign w:val="center"/>
          </w:tcPr>
          <w:p w14:paraId="5343366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79" w:type="dxa"/>
            <w:shd w:val="clear" w:color="auto" w:fill="auto"/>
            <w:vAlign w:val="center"/>
          </w:tcPr>
          <w:p w14:paraId="548AF1A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1741" w:type="dxa"/>
            <w:shd w:val="clear" w:color="auto" w:fill="auto"/>
            <w:vAlign w:val="center"/>
          </w:tcPr>
          <w:p w14:paraId="71662EA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w:t>
            </w:r>
          </w:p>
        </w:tc>
        <w:tc>
          <w:tcPr>
            <w:tcW w:w="998" w:type="dxa"/>
            <w:shd w:val="clear" w:color="auto" w:fill="auto"/>
            <w:vAlign w:val="center"/>
          </w:tcPr>
          <w:p w14:paraId="7819587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1377" w:type="dxa"/>
            <w:shd w:val="clear" w:color="auto" w:fill="auto"/>
            <w:vAlign w:val="center"/>
          </w:tcPr>
          <w:p w14:paraId="7F64DC12"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2021</w:t>
            </w:r>
          </w:p>
        </w:tc>
      </w:tr>
      <w:tr w:rsidR="00CC1034" w:rsidRPr="00D826BF" w14:paraId="19E8F800" w14:textId="77777777" w:rsidTr="00E64875">
        <w:trPr>
          <w:trHeight w:val="340"/>
        </w:trPr>
        <w:tc>
          <w:tcPr>
            <w:tcW w:w="395" w:type="dxa"/>
            <w:shd w:val="clear" w:color="auto" w:fill="auto"/>
            <w:vAlign w:val="center"/>
          </w:tcPr>
          <w:p w14:paraId="642DB90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1131" w:type="dxa"/>
            <w:shd w:val="clear" w:color="auto" w:fill="auto"/>
            <w:vAlign w:val="center"/>
          </w:tcPr>
          <w:p w14:paraId="4920DCE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1276" w:type="dxa"/>
            <w:shd w:val="clear" w:color="auto" w:fill="auto"/>
          </w:tcPr>
          <w:p w14:paraId="0CC8223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II–525/4</w:t>
            </w:r>
          </w:p>
        </w:tc>
        <w:tc>
          <w:tcPr>
            <w:tcW w:w="1262" w:type="dxa"/>
            <w:shd w:val="clear" w:color="auto" w:fill="auto"/>
          </w:tcPr>
          <w:p w14:paraId="74D5D26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ЭЦВ 8–25–90</w:t>
            </w:r>
          </w:p>
        </w:tc>
        <w:tc>
          <w:tcPr>
            <w:tcW w:w="595" w:type="dxa"/>
            <w:shd w:val="clear" w:color="auto" w:fill="auto"/>
            <w:vAlign w:val="center"/>
          </w:tcPr>
          <w:p w14:paraId="49F5904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79" w:type="dxa"/>
            <w:shd w:val="clear" w:color="auto" w:fill="auto"/>
            <w:vAlign w:val="center"/>
          </w:tcPr>
          <w:p w14:paraId="6CAC21E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1741" w:type="dxa"/>
            <w:shd w:val="clear" w:color="auto" w:fill="auto"/>
            <w:vAlign w:val="center"/>
          </w:tcPr>
          <w:p w14:paraId="229D39F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25</w:t>
            </w:r>
          </w:p>
        </w:tc>
        <w:tc>
          <w:tcPr>
            <w:tcW w:w="998" w:type="dxa"/>
            <w:shd w:val="clear" w:color="auto" w:fill="auto"/>
            <w:vAlign w:val="center"/>
          </w:tcPr>
          <w:p w14:paraId="04C48DD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90</w:t>
            </w:r>
          </w:p>
        </w:tc>
        <w:tc>
          <w:tcPr>
            <w:tcW w:w="1377" w:type="dxa"/>
            <w:shd w:val="clear" w:color="auto" w:fill="auto"/>
            <w:vAlign w:val="center"/>
          </w:tcPr>
          <w:p w14:paraId="03817EC5"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2021</w:t>
            </w:r>
          </w:p>
        </w:tc>
      </w:tr>
      <w:tr w:rsidR="00CC1034" w:rsidRPr="00D826BF" w14:paraId="0DF8A8C6" w14:textId="77777777" w:rsidTr="00E64875">
        <w:trPr>
          <w:trHeight w:val="340"/>
        </w:trPr>
        <w:tc>
          <w:tcPr>
            <w:tcW w:w="395" w:type="dxa"/>
            <w:shd w:val="clear" w:color="auto" w:fill="auto"/>
            <w:vAlign w:val="center"/>
          </w:tcPr>
          <w:p w14:paraId="197EE6D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1131" w:type="dxa"/>
            <w:shd w:val="clear" w:color="auto" w:fill="auto"/>
            <w:vAlign w:val="center"/>
          </w:tcPr>
          <w:p w14:paraId="346A09C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1276" w:type="dxa"/>
            <w:shd w:val="clear" w:color="auto" w:fill="auto"/>
          </w:tcPr>
          <w:p w14:paraId="63065BC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1262" w:type="dxa"/>
            <w:shd w:val="clear" w:color="auto" w:fill="auto"/>
            <w:vAlign w:val="center"/>
          </w:tcPr>
          <w:p w14:paraId="05FADEF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595" w:type="dxa"/>
            <w:shd w:val="clear" w:color="auto" w:fill="auto"/>
            <w:vAlign w:val="center"/>
          </w:tcPr>
          <w:p w14:paraId="044994F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79" w:type="dxa"/>
            <w:shd w:val="clear" w:color="auto" w:fill="auto"/>
            <w:vAlign w:val="center"/>
          </w:tcPr>
          <w:p w14:paraId="15E551CE" w14:textId="77777777" w:rsidR="00CC1034" w:rsidRPr="00D826BF" w:rsidRDefault="00CC1034" w:rsidP="00E64875">
            <w:pPr>
              <w:jc w:val="center"/>
              <w:rPr>
                <w:rFonts w:ascii="Times New Roman" w:hAnsi="Times New Roman" w:cs="Times New Roman"/>
                <w:sz w:val="18"/>
                <w:szCs w:val="18"/>
              </w:rPr>
            </w:pPr>
          </w:p>
        </w:tc>
        <w:tc>
          <w:tcPr>
            <w:tcW w:w="1741" w:type="dxa"/>
            <w:shd w:val="clear" w:color="auto" w:fill="auto"/>
            <w:vAlign w:val="center"/>
          </w:tcPr>
          <w:p w14:paraId="197FFF8A" w14:textId="77777777" w:rsidR="00CC1034" w:rsidRPr="00D826BF" w:rsidRDefault="00CC1034" w:rsidP="00E64875">
            <w:pPr>
              <w:jc w:val="center"/>
              <w:rPr>
                <w:rFonts w:ascii="Times New Roman" w:hAnsi="Times New Roman" w:cs="Times New Roman"/>
                <w:sz w:val="18"/>
                <w:szCs w:val="18"/>
              </w:rPr>
            </w:pPr>
          </w:p>
        </w:tc>
        <w:tc>
          <w:tcPr>
            <w:tcW w:w="998" w:type="dxa"/>
            <w:shd w:val="clear" w:color="auto" w:fill="auto"/>
            <w:vAlign w:val="center"/>
          </w:tcPr>
          <w:p w14:paraId="5E7B1158" w14:textId="77777777" w:rsidR="00CC1034" w:rsidRPr="00D826BF" w:rsidRDefault="00CC1034" w:rsidP="00E64875">
            <w:pPr>
              <w:jc w:val="center"/>
              <w:rPr>
                <w:rFonts w:ascii="Times New Roman" w:hAnsi="Times New Roman" w:cs="Times New Roman"/>
                <w:sz w:val="18"/>
                <w:szCs w:val="18"/>
              </w:rPr>
            </w:pPr>
          </w:p>
        </w:tc>
        <w:tc>
          <w:tcPr>
            <w:tcW w:w="1377" w:type="dxa"/>
            <w:shd w:val="clear" w:color="auto" w:fill="auto"/>
            <w:vAlign w:val="center"/>
          </w:tcPr>
          <w:p w14:paraId="3255505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r>
      <w:tr w:rsidR="00CC1034" w:rsidRPr="00D826BF" w14:paraId="56E7005D" w14:textId="77777777" w:rsidTr="00E64875">
        <w:trPr>
          <w:trHeight w:val="340"/>
        </w:trPr>
        <w:tc>
          <w:tcPr>
            <w:tcW w:w="395" w:type="dxa"/>
            <w:shd w:val="clear" w:color="auto" w:fill="auto"/>
            <w:vAlign w:val="center"/>
          </w:tcPr>
          <w:p w14:paraId="176F751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1131" w:type="dxa"/>
            <w:shd w:val="clear" w:color="auto" w:fill="auto"/>
            <w:vAlign w:val="center"/>
          </w:tcPr>
          <w:p w14:paraId="29ECDAC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1276" w:type="dxa"/>
            <w:shd w:val="clear" w:color="auto" w:fill="auto"/>
          </w:tcPr>
          <w:p w14:paraId="7E92378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Т–01814/6</w:t>
            </w:r>
          </w:p>
        </w:tc>
        <w:tc>
          <w:tcPr>
            <w:tcW w:w="1262" w:type="dxa"/>
            <w:shd w:val="clear" w:color="auto" w:fill="auto"/>
            <w:vAlign w:val="center"/>
          </w:tcPr>
          <w:p w14:paraId="4A68D5B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ЭЦВ 8–25–90</w:t>
            </w:r>
          </w:p>
        </w:tc>
        <w:tc>
          <w:tcPr>
            <w:tcW w:w="595" w:type="dxa"/>
            <w:shd w:val="clear" w:color="auto" w:fill="auto"/>
            <w:vAlign w:val="center"/>
          </w:tcPr>
          <w:p w14:paraId="32DC873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79" w:type="dxa"/>
            <w:shd w:val="clear" w:color="auto" w:fill="auto"/>
            <w:vAlign w:val="center"/>
          </w:tcPr>
          <w:p w14:paraId="513BC40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1741" w:type="dxa"/>
            <w:shd w:val="clear" w:color="auto" w:fill="auto"/>
            <w:vAlign w:val="center"/>
          </w:tcPr>
          <w:p w14:paraId="7CDC678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25</w:t>
            </w:r>
          </w:p>
        </w:tc>
        <w:tc>
          <w:tcPr>
            <w:tcW w:w="998" w:type="dxa"/>
            <w:shd w:val="clear" w:color="auto" w:fill="auto"/>
            <w:vAlign w:val="center"/>
          </w:tcPr>
          <w:p w14:paraId="2E7DAE1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90</w:t>
            </w:r>
          </w:p>
        </w:tc>
        <w:tc>
          <w:tcPr>
            <w:tcW w:w="1377" w:type="dxa"/>
            <w:shd w:val="clear" w:color="auto" w:fill="auto"/>
            <w:vAlign w:val="center"/>
          </w:tcPr>
          <w:p w14:paraId="268BA934"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2021</w:t>
            </w:r>
          </w:p>
        </w:tc>
      </w:tr>
    </w:tbl>
    <w:p w14:paraId="7705CCC5" w14:textId="7777777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p>
    <w:p w14:paraId="348D8B5E" w14:textId="501B988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Таблица </w:t>
      </w:r>
      <w:r>
        <w:rPr>
          <w:rFonts w:ascii="Times New Roman" w:eastAsia="Times New Roman" w:hAnsi="Times New Roman" w:cs="Times New Roman"/>
          <w:sz w:val="24"/>
          <w:szCs w:val="24"/>
          <w:lang w:eastAsia="ru-RU"/>
        </w:rPr>
        <w:t>75</w:t>
      </w:r>
      <w:r w:rsidRPr="00D826BF">
        <w:rPr>
          <w:rFonts w:ascii="Times New Roman" w:eastAsia="Times New Roman" w:hAnsi="Times New Roman" w:cs="Times New Roman"/>
          <w:sz w:val="24"/>
          <w:szCs w:val="24"/>
          <w:lang w:eastAsia="ru-RU"/>
        </w:rPr>
        <w:t xml:space="preserve"> – </w:t>
      </w:r>
      <w:proofErr w:type="spellStart"/>
      <w:r w:rsidRPr="00D826BF">
        <w:rPr>
          <w:rFonts w:ascii="Times New Roman" w:eastAsia="Times New Roman" w:hAnsi="Times New Roman" w:cs="Times New Roman"/>
          <w:sz w:val="24"/>
          <w:szCs w:val="24"/>
          <w:lang w:eastAsia="ru-RU"/>
        </w:rPr>
        <w:t>Возозабор</w:t>
      </w:r>
      <w:proofErr w:type="spellEnd"/>
      <w:r w:rsidRPr="00D826BF">
        <w:rPr>
          <w:rFonts w:ascii="Times New Roman" w:eastAsia="Times New Roman" w:hAnsi="Times New Roman" w:cs="Times New Roman"/>
          <w:sz w:val="24"/>
          <w:szCs w:val="24"/>
          <w:lang w:eastAsia="ru-RU"/>
        </w:rPr>
        <w:t xml:space="preserve"> в п. Самусь. Характеристика насосного оборудования станции </w:t>
      </w:r>
      <w:r w:rsidRPr="00D826BF">
        <w:rPr>
          <w:rFonts w:ascii="Times New Roman" w:eastAsia="Times New Roman" w:hAnsi="Times New Roman" w:cs="Times New Roman"/>
          <w:sz w:val="24"/>
          <w:szCs w:val="24"/>
          <w:lang w:eastAsia="ru-RU"/>
        </w:rPr>
        <w:br/>
        <w:t>2–</w:t>
      </w:r>
      <w:proofErr w:type="spellStart"/>
      <w:r w:rsidRPr="00D826BF">
        <w:rPr>
          <w:rFonts w:ascii="Times New Roman" w:eastAsia="Times New Roman" w:hAnsi="Times New Roman" w:cs="Times New Roman"/>
          <w:sz w:val="24"/>
          <w:szCs w:val="24"/>
          <w:lang w:eastAsia="ru-RU"/>
        </w:rPr>
        <w:t>го</w:t>
      </w:r>
      <w:proofErr w:type="spellEnd"/>
      <w:r w:rsidRPr="00D826BF">
        <w:rPr>
          <w:rFonts w:ascii="Times New Roman" w:eastAsia="Times New Roman" w:hAnsi="Times New Roman" w:cs="Times New Roman"/>
          <w:sz w:val="24"/>
          <w:szCs w:val="24"/>
          <w:lang w:eastAsia="ru-RU"/>
        </w:rPr>
        <w:t xml:space="preserve"> подъема</w:t>
      </w:r>
    </w:p>
    <w:tbl>
      <w:tblPr>
        <w:tblStyle w:val="af4"/>
        <w:tblW w:w="0" w:type="auto"/>
        <w:tblLook w:val="04A0" w:firstRow="1" w:lastRow="0" w:firstColumn="1" w:lastColumn="0" w:noHBand="0" w:noVBand="1"/>
      </w:tblPr>
      <w:tblGrid>
        <w:gridCol w:w="1350"/>
        <w:gridCol w:w="1870"/>
        <w:gridCol w:w="836"/>
        <w:gridCol w:w="1529"/>
        <w:gridCol w:w="1971"/>
        <w:gridCol w:w="912"/>
        <w:gridCol w:w="1386"/>
      </w:tblGrid>
      <w:tr w:rsidR="00CC1034" w:rsidRPr="00D826BF" w14:paraId="1F9E1383" w14:textId="77777777" w:rsidTr="00E64875">
        <w:trPr>
          <w:cantSplit/>
          <w:trHeight w:val="340"/>
          <w:tblHeader/>
        </w:trPr>
        <w:tc>
          <w:tcPr>
            <w:tcW w:w="1334" w:type="dxa"/>
            <w:shd w:val="clear" w:color="auto" w:fill="auto"/>
            <w:vAlign w:val="center"/>
          </w:tcPr>
          <w:p w14:paraId="35285AE8"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Место установки насосного оборудования</w:t>
            </w:r>
          </w:p>
        </w:tc>
        <w:tc>
          <w:tcPr>
            <w:tcW w:w="1922" w:type="dxa"/>
            <w:shd w:val="clear" w:color="auto" w:fill="auto"/>
            <w:vAlign w:val="center"/>
          </w:tcPr>
          <w:p w14:paraId="6834543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Тип, марка насосного агрегата</w:t>
            </w:r>
          </w:p>
        </w:tc>
        <w:tc>
          <w:tcPr>
            <w:tcW w:w="850" w:type="dxa"/>
            <w:shd w:val="clear" w:color="auto" w:fill="auto"/>
            <w:vAlign w:val="center"/>
          </w:tcPr>
          <w:p w14:paraId="3A909FD2"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Кол–во</w:t>
            </w:r>
          </w:p>
        </w:tc>
        <w:tc>
          <w:tcPr>
            <w:tcW w:w="1559" w:type="dxa"/>
            <w:shd w:val="clear" w:color="auto" w:fill="auto"/>
            <w:vAlign w:val="center"/>
          </w:tcPr>
          <w:p w14:paraId="5950183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Мощность эл. двигателя, кВт</w:t>
            </w:r>
          </w:p>
        </w:tc>
        <w:tc>
          <w:tcPr>
            <w:tcW w:w="1418" w:type="dxa"/>
            <w:shd w:val="clear" w:color="auto" w:fill="auto"/>
            <w:vAlign w:val="center"/>
          </w:tcPr>
          <w:p w14:paraId="70BD3F5B"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Производительность, м3/ч</w:t>
            </w:r>
          </w:p>
        </w:tc>
        <w:tc>
          <w:tcPr>
            <w:tcW w:w="921" w:type="dxa"/>
            <w:shd w:val="clear" w:color="auto" w:fill="auto"/>
            <w:vAlign w:val="center"/>
          </w:tcPr>
          <w:p w14:paraId="2734764E"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Напор, м</w:t>
            </w:r>
          </w:p>
        </w:tc>
        <w:tc>
          <w:tcPr>
            <w:tcW w:w="1335" w:type="dxa"/>
            <w:shd w:val="clear" w:color="auto" w:fill="auto"/>
            <w:vAlign w:val="center"/>
          </w:tcPr>
          <w:p w14:paraId="22AB45B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Дата ввода насоса в эксплуатацию</w:t>
            </w:r>
          </w:p>
        </w:tc>
      </w:tr>
      <w:tr w:rsidR="00CC1034" w:rsidRPr="00D826BF" w14:paraId="76942B42" w14:textId="77777777" w:rsidTr="00E64875">
        <w:trPr>
          <w:cantSplit/>
          <w:trHeight w:val="340"/>
          <w:tblHeader/>
        </w:trPr>
        <w:tc>
          <w:tcPr>
            <w:tcW w:w="1334" w:type="dxa"/>
            <w:shd w:val="clear" w:color="auto" w:fill="auto"/>
            <w:vAlign w:val="center"/>
          </w:tcPr>
          <w:p w14:paraId="0E5F4B8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1</w:t>
            </w:r>
          </w:p>
        </w:tc>
        <w:tc>
          <w:tcPr>
            <w:tcW w:w="1922" w:type="dxa"/>
            <w:shd w:val="clear" w:color="auto" w:fill="auto"/>
            <w:vAlign w:val="center"/>
          </w:tcPr>
          <w:p w14:paraId="78E04F34"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2</w:t>
            </w:r>
          </w:p>
        </w:tc>
        <w:tc>
          <w:tcPr>
            <w:tcW w:w="850" w:type="dxa"/>
            <w:shd w:val="clear" w:color="auto" w:fill="auto"/>
            <w:vAlign w:val="center"/>
          </w:tcPr>
          <w:p w14:paraId="504B78B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3</w:t>
            </w:r>
          </w:p>
        </w:tc>
        <w:tc>
          <w:tcPr>
            <w:tcW w:w="1559" w:type="dxa"/>
            <w:shd w:val="clear" w:color="auto" w:fill="auto"/>
            <w:vAlign w:val="center"/>
          </w:tcPr>
          <w:p w14:paraId="7A6239C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4</w:t>
            </w:r>
          </w:p>
        </w:tc>
        <w:tc>
          <w:tcPr>
            <w:tcW w:w="1418" w:type="dxa"/>
            <w:shd w:val="clear" w:color="auto" w:fill="auto"/>
            <w:vAlign w:val="center"/>
          </w:tcPr>
          <w:p w14:paraId="254F5D7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5</w:t>
            </w:r>
          </w:p>
        </w:tc>
        <w:tc>
          <w:tcPr>
            <w:tcW w:w="921" w:type="dxa"/>
            <w:shd w:val="clear" w:color="auto" w:fill="auto"/>
            <w:vAlign w:val="center"/>
          </w:tcPr>
          <w:p w14:paraId="70C14D82"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6</w:t>
            </w:r>
          </w:p>
        </w:tc>
        <w:tc>
          <w:tcPr>
            <w:tcW w:w="1335" w:type="dxa"/>
            <w:shd w:val="clear" w:color="auto" w:fill="auto"/>
            <w:vAlign w:val="center"/>
          </w:tcPr>
          <w:p w14:paraId="42C765AB"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7</w:t>
            </w:r>
          </w:p>
        </w:tc>
      </w:tr>
      <w:tr w:rsidR="00CC1034" w:rsidRPr="00D826BF" w14:paraId="169C70CA" w14:textId="77777777" w:rsidTr="00E64875">
        <w:trPr>
          <w:cantSplit/>
          <w:trHeight w:val="340"/>
        </w:trPr>
        <w:tc>
          <w:tcPr>
            <w:tcW w:w="1334" w:type="dxa"/>
            <w:shd w:val="clear" w:color="auto" w:fill="auto"/>
            <w:vAlign w:val="center"/>
          </w:tcPr>
          <w:p w14:paraId="2D4C708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ВНС 2го подъема</w:t>
            </w:r>
          </w:p>
        </w:tc>
        <w:tc>
          <w:tcPr>
            <w:tcW w:w="1922" w:type="dxa"/>
            <w:shd w:val="clear" w:color="auto" w:fill="auto"/>
            <w:vAlign w:val="center"/>
          </w:tcPr>
          <w:p w14:paraId="68858DB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 xml:space="preserve">Насос № 1 сетевой </w:t>
            </w:r>
            <w:proofErr w:type="gramStart"/>
            <w:r w:rsidRPr="00D826BF">
              <w:rPr>
                <w:rFonts w:ascii="Times New Roman" w:hAnsi="Times New Roman" w:cs="Times New Roman"/>
                <w:sz w:val="18"/>
                <w:szCs w:val="18"/>
              </w:rPr>
              <w:t>К</w:t>
            </w:r>
            <w:proofErr w:type="gramEnd"/>
            <w:r w:rsidRPr="00D826BF">
              <w:rPr>
                <w:rFonts w:ascii="Times New Roman" w:hAnsi="Times New Roman" w:cs="Times New Roman"/>
                <w:sz w:val="18"/>
                <w:szCs w:val="18"/>
              </w:rPr>
              <w:t xml:space="preserve"> 100–65–250</w:t>
            </w:r>
          </w:p>
        </w:tc>
        <w:tc>
          <w:tcPr>
            <w:tcW w:w="850" w:type="dxa"/>
            <w:shd w:val="clear" w:color="auto" w:fill="auto"/>
            <w:vAlign w:val="center"/>
          </w:tcPr>
          <w:p w14:paraId="669B42F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559" w:type="dxa"/>
            <w:shd w:val="clear" w:color="auto" w:fill="auto"/>
            <w:vAlign w:val="center"/>
          </w:tcPr>
          <w:p w14:paraId="6D648CC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w:t>
            </w:r>
          </w:p>
        </w:tc>
        <w:tc>
          <w:tcPr>
            <w:tcW w:w="1418" w:type="dxa"/>
            <w:shd w:val="clear" w:color="auto" w:fill="auto"/>
            <w:vAlign w:val="center"/>
          </w:tcPr>
          <w:p w14:paraId="457A0EC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100</w:t>
            </w:r>
          </w:p>
        </w:tc>
        <w:tc>
          <w:tcPr>
            <w:tcW w:w="921" w:type="dxa"/>
            <w:shd w:val="clear" w:color="auto" w:fill="auto"/>
            <w:vAlign w:val="center"/>
          </w:tcPr>
          <w:p w14:paraId="7695C99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80</w:t>
            </w:r>
          </w:p>
        </w:tc>
        <w:tc>
          <w:tcPr>
            <w:tcW w:w="1335" w:type="dxa"/>
            <w:shd w:val="clear" w:color="auto" w:fill="auto"/>
            <w:vAlign w:val="center"/>
          </w:tcPr>
          <w:p w14:paraId="6B64D71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r>
      <w:tr w:rsidR="00CC1034" w:rsidRPr="00D826BF" w14:paraId="12AB8ABE" w14:textId="77777777" w:rsidTr="00E64875">
        <w:trPr>
          <w:cantSplit/>
          <w:trHeight w:val="340"/>
        </w:trPr>
        <w:tc>
          <w:tcPr>
            <w:tcW w:w="1334" w:type="dxa"/>
            <w:shd w:val="clear" w:color="auto" w:fill="auto"/>
            <w:vAlign w:val="center"/>
          </w:tcPr>
          <w:p w14:paraId="0A9FAA5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ВНС 2го подъема</w:t>
            </w:r>
          </w:p>
        </w:tc>
        <w:tc>
          <w:tcPr>
            <w:tcW w:w="1922" w:type="dxa"/>
            <w:shd w:val="clear" w:color="auto" w:fill="auto"/>
            <w:vAlign w:val="center"/>
          </w:tcPr>
          <w:p w14:paraId="2A574F0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p w14:paraId="727ED36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Насос отсутствует</w:t>
            </w:r>
          </w:p>
        </w:tc>
        <w:tc>
          <w:tcPr>
            <w:tcW w:w="850" w:type="dxa"/>
            <w:shd w:val="clear" w:color="auto" w:fill="auto"/>
            <w:vAlign w:val="center"/>
          </w:tcPr>
          <w:p w14:paraId="0681ABF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1559" w:type="dxa"/>
            <w:shd w:val="clear" w:color="auto" w:fill="auto"/>
            <w:vAlign w:val="center"/>
          </w:tcPr>
          <w:p w14:paraId="37AE81B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1418" w:type="dxa"/>
            <w:shd w:val="clear" w:color="auto" w:fill="auto"/>
            <w:vAlign w:val="center"/>
          </w:tcPr>
          <w:p w14:paraId="3CB212C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21" w:type="dxa"/>
            <w:shd w:val="clear" w:color="auto" w:fill="auto"/>
            <w:vAlign w:val="center"/>
          </w:tcPr>
          <w:p w14:paraId="168848D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1335" w:type="dxa"/>
            <w:shd w:val="clear" w:color="auto" w:fill="auto"/>
            <w:vAlign w:val="center"/>
          </w:tcPr>
          <w:p w14:paraId="055E6DE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r>
      <w:tr w:rsidR="00CC1034" w:rsidRPr="00D826BF" w14:paraId="21A81158" w14:textId="77777777" w:rsidTr="00E64875">
        <w:trPr>
          <w:cantSplit/>
          <w:trHeight w:val="340"/>
        </w:trPr>
        <w:tc>
          <w:tcPr>
            <w:tcW w:w="1334" w:type="dxa"/>
            <w:shd w:val="clear" w:color="auto" w:fill="auto"/>
            <w:vAlign w:val="center"/>
          </w:tcPr>
          <w:p w14:paraId="59F6619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ВНС 2го подъема</w:t>
            </w:r>
          </w:p>
        </w:tc>
        <w:tc>
          <w:tcPr>
            <w:tcW w:w="1922" w:type="dxa"/>
            <w:shd w:val="clear" w:color="auto" w:fill="auto"/>
            <w:vAlign w:val="center"/>
          </w:tcPr>
          <w:p w14:paraId="5C0B553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p w14:paraId="39D0297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Насос отсутствует</w:t>
            </w:r>
          </w:p>
        </w:tc>
        <w:tc>
          <w:tcPr>
            <w:tcW w:w="850" w:type="dxa"/>
            <w:shd w:val="clear" w:color="auto" w:fill="auto"/>
            <w:vAlign w:val="center"/>
          </w:tcPr>
          <w:p w14:paraId="01D4A7C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1559" w:type="dxa"/>
            <w:shd w:val="clear" w:color="auto" w:fill="auto"/>
            <w:vAlign w:val="center"/>
          </w:tcPr>
          <w:p w14:paraId="56366C4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1418" w:type="dxa"/>
            <w:shd w:val="clear" w:color="auto" w:fill="auto"/>
            <w:vAlign w:val="center"/>
          </w:tcPr>
          <w:p w14:paraId="00E546A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21" w:type="dxa"/>
            <w:shd w:val="clear" w:color="auto" w:fill="auto"/>
            <w:vAlign w:val="center"/>
          </w:tcPr>
          <w:p w14:paraId="76D4312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1335" w:type="dxa"/>
            <w:shd w:val="clear" w:color="auto" w:fill="auto"/>
            <w:vAlign w:val="center"/>
          </w:tcPr>
          <w:p w14:paraId="456DD59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r>
      <w:tr w:rsidR="00CC1034" w:rsidRPr="00D826BF" w14:paraId="608CE670" w14:textId="77777777" w:rsidTr="00E64875">
        <w:trPr>
          <w:cantSplit/>
          <w:trHeight w:val="340"/>
        </w:trPr>
        <w:tc>
          <w:tcPr>
            <w:tcW w:w="1334" w:type="dxa"/>
            <w:shd w:val="clear" w:color="auto" w:fill="auto"/>
            <w:vAlign w:val="center"/>
          </w:tcPr>
          <w:p w14:paraId="47AE30B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ВНС 2го подъема</w:t>
            </w:r>
          </w:p>
        </w:tc>
        <w:tc>
          <w:tcPr>
            <w:tcW w:w="1922" w:type="dxa"/>
            <w:shd w:val="clear" w:color="auto" w:fill="auto"/>
            <w:vAlign w:val="center"/>
          </w:tcPr>
          <w:p w14:paraId="00909F5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w:t>
            </w:r>
          </w:p>
          <w:p w14:paraId="473DE74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Насос отсутствует</w:t>
            </w:r>
          </w:p>
        </w:tc>
        <w:tc>
          <w:tcPr>
            <w:tcW w:w="850" w:type="dxa"/>
            <w:shd w:val="clear" w:color="auto" w:fill="auto"/>
            <w:vAlign w:val="center"/>
          </w:tcPr>
          <w:p w14:paraId="2CDDA53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1559" w:type="dxa"/>
            <w:shd w:val="clear" w:color="auto" w:fill="auto"/>
            <w:vAlign w:val="center"/>
          </w:tcPr>
          <w:p w14:paraId="4E183D4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1418" w:type="dxa"/>
            <w:shd w:val="clear" w:color="auto" w:fill="auto"/>
            <w:vAlign w:val="center"/>
          </w:tcPr>
          <w:p w14:paraId="12F3577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21" w:type="dxa"/>
            <w:shd w:val="clear" w:color="auto" w:fill="auto"/>
            <w:vAlign w:val="center"/>
          </w:tcPr>
          <w:p w14:paraId="1C6E0F3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1335" w:type="dxa"/>
            <w:shd w:val="clear" w:color="auto" w:fill="auto"/>
            <w:vAlign w:val="center"/>
          </w:tcPr>
          <w:p w14:paraId="454AC5A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r>
      <w:tr w:rsidR="00CC1034" w:rsidRPr="00D826BF" w14:paraId="03078882" w14:textId="77777777" w:rsidTr="00E64875">
        <w:trPr>
          <w:cantSplit/>
          <w:trHeight w:val="340"/>
        </w:trPr>
        <w:tc>
          <w:tcPr>
            <w:tcW w:w="1334" w:type="dxa"/>
            <w:shd w:val="clear" w:color="auto" w:fill="auto"/>
            <w:vAlign w:val="center"/>
          </w:tcPr>
          <w:p w14:paraId="187149E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ВНС 2го подъема</w:t>
            </w:r>
          </w:p>
        </w:tc>
        <w:tc>
          <w:tcPr>
            <w:tcW w:w="1922" w:type="dxa"/>
            <w:shd w:val="clear" w:color="auto" w:fill="auto"/>
            <w:vAlign w:val="center"/>
          </w:tcPr>
          <w:p w14:paraId="4D2DF0D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 К–90–85</w:t>
            </w:r>
          </w:p>
        </w:tc>
        <w:tc>
          <w:tcPr>
            <w:tcW w:w="850" w:type="dxa"/>
            <w:shd w:val="clear" w:color="auto" w:fill="auto"/>
            <w:vAlign w:val="center"/>
          </w:tcPr>
          <w:p w14:paraId="767E8AC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559" w:type="dxa"/>
            <w:shd w:val="clear" w:color="auto" w:fill="auto"/>
            <w:vAlign w:val="center"/>
          </w:tcPr>
          <w:p w14:paraId="6F9FDAF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32,5</w:t>
            </w:r>
          </w:p>
        </w:tc>
        <w:tc>
          <w:tcPr>
            <w:tcW w:w="1418" w:type="dxa"/>
            <w:shd w:val="clear" w:color="auto" w:fill="auto"/>
            <w:vAlign w:val="center"/>
          </w:tcPr>
          <w:p w14:paraId="62A0701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100</w:t>
            </w:r>
          </w:p>
        </w:tc>
        <w:tc>
          <w:tcPr>
            <w:tcW w:w="921" w:type="dxa"/>
            <w:shd w:val="clear" w:color="auto" w:fill="auto"/>
            <w:vAlign w:val="center"/>
          </w:tcPr>
          <w:p w14:paraId="3FF87F3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80</w:t>
            </w:r>
          </w:p>
        </w:tc>
        <w:tc>
          <w:tcPr>
            <w:tcW w:w="1335" w:type="dxa"/>
            <w:shd w:val="clear" w:color="auto" w:fill="auto"/>
            <w:vAlign w:val="center"/>
          </w:tcPr>
          <w:p w14:paraId="3B35338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r>
      <w:tr w:rsidR="00CC1034" w:rsidRPr="00D826BF" w14:paraId="54E87F60" w14:textId="77777777" w:rsidTr="00E64875">
        <w:trPr>
          <w:cantSplit/>
          <w:trHeight w:val="340"/>
        </w:trPr>
        <w:tc>
          <w:tcPr>
            <w:tcW w:w="1334" w:type="dxa"/>
            <w:shd w:val="clear" w:color="auto" w:fill="auto"/>
            <w:vAlign w:val="center"/>
          </w:tcPr>
          <w:p w14:paraId="530CA65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ВНС 2го подъема</w:t>
            </w:r>
          </w:p>
        </w:tc>
        <w:tc>
          <w:tcPr>
            <w:tcW w:w="1922" w:type="dxa"/>
            <w:shd w:val="clear" w:color="auto" w:fill="auto"/>
            <w:vAlign w:val="center"/>
          </w:tcPr>
          <w:p w14:paraId="27570E0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 СМ 100–65–200</w:t>
            </w:r>
          </w:p>
        </w:tc>
        <w:tc>
          <w:tcPr>
            <w:tcW w:w="850" w:type="dxa"/>
            <w:shd w:val="clear" w:color="auto" w:fill="auto"/>
            <w:vAlign w:val="center"/>
          </w:tcPr>
          <w:p w14:paraId="51C24E5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559" w:type="dxa"/>
            <w:shd w:val="clear" w:color="auto" w:fill="auto"/>
            <w:vAlign w:val="center"/>
          </w:tcPr>
          <w:p w14:paraId="2644BFC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37</w:t>
            </w:r>
          </w:p>
        </w:tc>
        <w:tc>
          <w:tcPr>
            <w:tcW w:w="1418" w:type="dxa"/>
            <w:shd w:val="clear" w:color="auto" w:fill="auto"/>
            <w:vAlign w:val="center"/>
          </w:tcPr>
          <w:p w14:paraId="367E943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100</w:t>
            </w:r>
          </w:p>
        </w:tc>
        <w:tc>
          <w:tcPr>
            <w:tcW w:w="921" w:type="dxa"/>
            <w:shd w:val="clear" w:color="auto" w:fill="auto"/>
            <w:vAlign w:val="center"/>
          </w:tcPr>
          <w:p w14:paraId="3108775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50</w:t>
            </w:r>
          </w:p>
        </w:tc>
        <w:tc>
          <w:tcPr>
            <w:tcW w:w="1335" w:type="dxa"/>
            <w:shd w:val="clear" w:color="auto" w:fill="auto"/>
            <w:vAlign w:val="center"/>
          </w:tcPr>
          <w:p w14:paraId="2CD7266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r>
      <w:tr w:rsidR="00CC1034" w:rsidRPr="00D826BF" w14:paraId="2BB77C71" w14:textId="77777777" w:rsidTr="00E64875">
        <w:trPr>
          <w:cantSplit/>
          <w:trHeight w:val="340"/>
        </w:trPr>
        <w:tc>
          <w:tcPr>
            <w:tcW w:w="1334" w:type="dxa"/>
            <w:shd w:val="clear" w:color="auto" w:fill="auto"/>
            <w:vAlign w:val="center"/>
          </w:tcPr>
          <w:p w14:paraId="766B76C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ВНС 2го подъема</w:t>
            </w:r>
          </w:p>
        </w:tc>
        <w:tc>
          <w:tcPr>
            <w:tcW w:w="1922" w:type="dxa"/>
            <w:shd w:val="clear" w:color="auto" w:fill="auto"/>
            <w:vAlign w:val="center"/>
          </w:tcPr>
          <w:p w14:paraId="13B91953"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 7. КМ 100–80–160а–С</w:t>
            </w:r>
          </w:p>
        </w:tc>
        <w:tc>
          <w:tcPr>
            <w:tcW w:w="850" w:type="dxa"/>
            <w:shd w:val="clear" w:color="auto" w:fill="auto"/>
            <w:vAlign w:val="center"/>
          </w:tcPr>
          <w:p w14:paraId="3F0D350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559" w:type="dxa"/>
            <w:shd w:val="clear" w:color="auto" w:fill="auto"/>
            <w:vAlign w:val="center"/>
          </w:tcPr>
          <w:p w14:paraId="78B8505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1418" w:type="dxa"/>
            <w:shd w:val="clear" w:color="auto" w:fill="auto"/>
            <w:vAlign w:val="center"/>
          </w:tcPr>
          <w:p w14:paraId="51F0058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90</w:t>
            </w:r>
          </w:p>
        </w:tc>
        <w:tc>
          <w:tcPr>
            <w:tcW w:w="921" w:type="dxa"/>
            <w:shd w:val="clear" w:color="auto" w:fill="auto"/>
            <w:vAlign w:val="center"/>
          </w:tcPr>
          <w:p w14:paraId="0011151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26</w:t>
            </w:r>
          </w:p>
        </w:tc>
        <w:tc>
          <w:tcPr>
            <w:tcW w:w="1335" w:type="dxa"/>
            <w:shd w:val="clear" w:color="auto" w:fill="auto"/>
            <w:vAlign w:val="center"/>
          </w:tcPr>
          <w:p w14:paraId="2A62CF4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r>
      <w:tr w:rsidR="00CC1034" w:rsidRPr="00D826BF" w14:paraId="4F79148E" w14:textId="77777777" w:rsidTr="00E64875">
        <w:trPr>
          <w:cantSplit/>
          <w:trHeight w:val="340"/>
        </w:trPr>
        <w:tc>
          <w:tcPr>
            <w:tcW w:w="1334" w:type="dxa"/>
            <w:shd w:val="clear" w:color="auto" w:fill="auto"/>
            <w:vAlign w:val="center"/>
          </w:tcPr>
          <w:p w14:paraId="392DB66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Здание ВНС 2го подъема</w:t>
            </w:r>
          </w:p>
        </w:tc>
        <w:tc>
          <w:tcPr>
            <w:tcW w:w="1922" w:type="dxa"/>
            <w:shd w:val="clear" w:color="auto" w:fill="auto"/>
            <w:vAlign w:val="center"/>
          </w:tcPr>
          <w:p w14:paraId="29BB152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 8 К 290–18А</w:t>
            </w:r>
          </w:p>
        </w:tc>
        <w:tc>
          <w:tcPr>
            <w:tcW w:w="850" w:type="dxa"/>
            <w:shd w:val="clear" w:color="auto" w:fill="auto"/>
            <w:vAlign w:val="center"/>
          </w:tcPr>
          <w:p w14:paraId="0926AE6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559" w:type="dxa"/>
            <w:shd w:val="clear" w:color="auto" w:fill="auto"/>
            <w:vAlign w:val="center"/>
          </w:tcPr>
          <w:p w14:paraId="2BFD018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22</w:t>
            </w:r>
          </w:p>
        </w:tc>
        <w:tc>
          <w:tcPr>
            <w:tcW w:w="1418" w:type="dxa"/>
            <w:shd w:val="clear" w:color="auto" w:fill="auto"/>
            <w:vAlign w:val="center"/>
          </w:tcPr>
          <w:p w14:paraId="243071A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365</w:t>
            </w:r>
          </w:p>
        </w:tc>
        <w:tc>
          <w:tcPr>
            <w:tcW w:w="921" w:type="dxa"/>
            <w:shd w:val="clear" w:color="auto" w:fill="auto"/>
            <w:vAlign w:val="center"/>
          </w:tcPr>
          <w:p w14:paraId="71851D2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15,5</w:t>
            </w:r>
          </w:p>
        </w:tc>
        <w:tc>
          <w:tcPr>
            <w:tcW w:w="1335" w:type="dxa"/>
            <w:shd w:val="clear" w:color="auto" w:fill="auto"/>
            <w:vAlign w:val="center"/>
          </w:tcPr>
          <w:p w14:paraId="1ABC93A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r>
    </w:tbl>
    <w:p w14:paraId="73166FD6" w14:textId="7777777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p>
    <w:p w14:paraId="3ECD664B" w14:textId="77777777" w:rsidR="00CC1034" w:rsidRPr="00D826BF" w:rsidRDefault="00CC1034" w:rsidP="00CC1034">
      <w:pPr>
        <w:widowControl w:val="0"/>
        <w:autoSpaceDE w:val="0"/>
        <w:autoSpaceDN w:val="0"/>
        <w:spacing w:after="0" w:line="240" w:lineRule="auto"/>
        <w:jc w:val="both"/>
        <w:rPr>
          <w:rFonts w:ascii="Times New Roman" w:eastAsia="Times New Roman" w:hAnsi="Times New Roman" w:cs="Times New Roman"/>
          <w:b/>
          <w:sz w:val="24"/>
          <w:szCs w:val="24"/>
          <w:u w:val="single"/>
          <w:lang w:eastAsia="ru-RU"/>
        </w:rPr>
      </w:pPr>
      <w:r w:rsidRPr="00D826BF">
        <w:rPr>
          <w:rFonts w:ascii="Times New Roman" w:eastAsia="Times New Roman" w:hAnsi="Times New Roman" w:cs="Times New Roman"/>
          <w:b/>
          <w:sz w:val="24"/>
          <w:szCs w:val="24"/>
          <w:u w:val="single"/>
          <w:lang w:eastAsia="ru-RU"/>
        </w:rPr>
        <w:t>пос. Орловка</w:t>
      </w:r>
    </w:p>
    <w:p w14:paraId="68DA2755"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В пос. Орловка существует централизованная система хозяйственно–питьевого водоснабжения.</w:t>
      </w:r>
    </w:p>
    <w:p w14:paraId="1423CACA"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Источником водоснабжения являются 2 скважины подземных вод, из которых в работе находится 1 скважина. Дебит скважин по паспорту – 12 </w:t>
      </w:r>
      <w:proofErr w:type="spellStart"/>
      <w:r w:rsidRPr="00D826BF">
        <w:rPr>
          <w:rFonts w:ascii="Times New Roman" w:eastAsia="Times New Roman" w:hAnsi="Times New Roman" w:cs="Times New Roman"/>
          <w:sz w:val="24"/>
          <w:szCs w:val="24"/>
          <w:lang w:eastAsia="ru-RU"/>
        </w:rPr>
        <w:t>куб.м</w:t>
      </w:r>
      <w:proofErr w:type="spellEnd"/>
      <w:r w:rsidRPr="00D826BF">
        <w:rPr>
          <w:rFonts w:ascii="Times New Roman" w:eastAsia="Times New Roman" w:hAnsi="Times New Roman" w:cs="Times New Roman"/>
          <w:sz w:val="24"/>
          <w:szCs w:val="24"/>
          <w:lang w:eastAsia="ru-RU"/>
        </w:rPr>
        <w:t xml:space="preserve">/час. </w:t>
      </w:r>
    </w:p>
    <w:p w14:paraId="3C2751DE"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Согласно Лицензии на право использования недр установленный лимит подъема воды составляет не более 16,3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 xml:space="preserve">/год (0,044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w:t>
      </w:r>
      <w:proofErr w:type="spellStart"/>
      <w:r w:rsidRPr="00D826BF">
        <w:rPr>
          <w:rFonts w:ascii="Times New Roman" w:eastAsia="Times New Roman" w:hAnsi="Times New Roman" w:cs="Times New Roman"/>
          <w:sz w:val="24"/>
          <w:szCs w:val="24"/>
          <w:lang w:eastAsia="ru-RU"/>
        </w:rPr>
        <w:t>сут</w:t>
      </w:r>
      <w:proofErr w:type="spellEnd"/>
      <w:r w:rsidRPr="00D826BF">
        <w:rPr>
          <w:rFonts w:ascii="Times New Roman" w:eastAsia="Times New Roman" w:hAnsi="Times New Roman" w:cs="Times New Roman"/>
          <w:sz w:val="24"/>
          <w:szCs w:val="24"/>
          <w:lang w:eastAsia="ru-RU"/>
        </w:rPr>
        <w:t xml:space="preserve">.), в </w:t>
      </w:r>
      <w:proofErr w:type="spellStart"/>
      <w:r w:rsidRPr="00D826BF">
        <w:rPr>
          <w:rFonts w:ascii="Times New Roman" w:eastAsia="Times New Roman" w:hAnsi="Times New Roman" w:cs="Times New Roman"/>
          <w:sz w:val="24"/>
          <w:szCs w:val="24"/>
          <w:lang w:eastAsia="ru-RU"/>
        </w:rPr>
        <w:t>т.ч</w:t>
      </w:r>
      <w:proofErr w:type="spellEnd"/>
      <w:r w:rsidRPr="00D826BF">
        <w:rPr>
          <w:rFonts w:ascii="Times New Roman" w:eastAsia="Times New Roman" w:hAnsi="Times New Roman" w:cs="Times New Roman"/>
          <w:sz w:val="24"/>
          <w:szCs w:val="24"/>
          <w:lang w:eastAsia="ru-RU"/>
        </w:rPr>
        <w:t>.:</w:t>
      </w:r>
    </w:p>
    <w:p w14:paraId="4B7C8B1D" w14:textId="77777777" w:rsidR="00CC1034" w:rsidRPr="00D826BF" w:rsidRDefault="00CC1034" w:rsidP="007F5A7B">
      <w:pPr>
        <w:pStyle w:val="aa"/>
        <w:widowControl w:val="0"/>
        <w:numPr>
          <w:ilvl w:val="1"/>
          <w:numId w:val="45"/>
        </w:numPr>
        <w:tabs>
          <w:tab w:val="left" w:pos="1134"/>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питьевое, хозяйственно–бытовое водоснабжение населения – 11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 xml:space="preserve">/год (0,03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w:t>
      </w:r>
      <w:proofErr w:type="spellStart"/>
      <w:r w:rsidRPr="00D826BF">
        <w:rPr>
          <w:rFonts w:ascii="Times New Roman" w:eastAsia="Times New Roman" w:hAnsi="Times New Roman" w:cs="Times New Roman"/>
          <w:sz w:val="24"/>
          <w:szCs w:val="24"/>
          <w:lang w:eastAsia="ru-RU"/>
        </w:rPr>
        <w:t>сут</w:t>
      </w:r>
      <w:proofErr w:type="spellEnd"/>
      <w:r w:rsidRPr="00D826BF">
        <w:rPr>
          <w:rFonts w:ascii="Times New Roman" w:eastAsia="Times New Roman" w:hAnsi="Times New Roman" w:cs="Times New Roman"/>
          <w:sz w:val="24"/>
          <w:szCs w:val="24"/>
          <w:lang w:eastAsia="ru-RU"/>
        </w:rPr>
        <w:t>.);</w:t>
      </w:r>
    </w:p>
    <w:p w14:paraId="03F1ACBC" w14:textId="77777777" w:rsidR="00CC1034" w:rsidRPr="00D826BF" w:rsidRDefault="00CC1034" w:rsidP="007F5A7B">
      <w:pPr>
        <w:pStyle w:val="aa"/>
        <w:widowControl w:val="0"/>
        <w:numPr>
          <w:ilvl w:val="1"/>
          <w:numId w:val="45"/>
        </w:numPr>
        <w:tabs>
          <w:tab w:val="left" w:pos="1134"/>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собственные нужды предприятия – 0,5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 xml:space="preserve">/год (0,001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w:t>
      </w:r>
      <w:proofErr w:type="spellStart"/>
      <w:r w:rsidRPr="00D826BF">
        <w:rPr>
          <w:rFonts w:ascii="Times New Roman" w:eastAsia="Times New Roman" w:hAnsi="Times New Roman" w:cs="Times New Roman"/>
          <w:sz w:val="24"/>
          <w:szCs w:val="24"/>
          <w:lang w:eastAsia="ru-RU"/>
        </w:rPr>
        <w:t>сут</w:t>
      </w:r>
      <w:proofErr w:type="spellEnd"/>
      <w:r w:rsidRPr="00D826BF">
        <w:rPr>
          <w:rFonts w:ascii="Times New Roman" w:eastAsia="Times New Roman" w:hAnsi="Times New Roman" w:cs="Times New Roman"/>
          <w:sz w:val="24"/>
          <w:szCs w:val="24"/>
          <w:lang w:eastAsia="ru-RU"/>
        </w:rPr>
        <w:t>.);</w:t>
      </w:r>
    </w:p>
    <w:p w14:paraId="697C4990" w14:textId="77777777" w:rsidR="00CC1034" w:rsidRPr="00D826BF" w:rsidRDefault="00CC1034" w:rsidP="007F5A7B">
      <w:pPr>
        <w:pStyle w:val="aa"/>
        <w:widowControl w:val="0"/>
        <w:numPr>
          <w:ilvl w:val="1"/>
          <w:numId w:val="45"/>
        </w:numPr>
        <w:tabs>
          <w:tab w:val="left" w:pos="1134"/>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технологическое обеспечение водой прочих потребителей – 4,8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 xml:space="preserve">/год (0,013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w:t>
      </w:r>
      <w:proofErr w:type="spellStart"/>
      <w:r w:rsidRPr="00D826BF">
        <w:rPr>
          <w:rFonts w:ascii="Times New Roman" w:eastAsia="Times New Roman" w:hAnsi="Times New Roman" w:cs="Times New Roman"/>
          <w:sz w:val="24"/>
          <w:szCs w:val="24"/>
          <w:lang w:eastAsia="ru-RU"/>
        </w:rPr>
        <w:t>сут</w:t>
      </w:r>
      <w:proofErr w:type="spellEnd"/>
      <w:r w:rsidRPr="00D826BF">
        <w:rPr>
          <w:rFonts w:ascii="Times New Roman" w:eastAsia="Times New Roman" w:hAnsi="Times New Roman" w:cs="Times New Roman"/>
          <w:sz w:val="24"/>
          <w:szCs w:val="24"/>
          <w:lang w:eastAsia="ru-RU"/>
        </w:rPr>
        <w:t>.).</w:t>
      </w:r>
    </w:p>
    <w:p w14:paraId="601F0C07"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Вода от скважины проходит через систему водоподготовки (обезжелезивание, фильтрацию), затем поступает в резервуар чистой воды и далее потребителям.</w:t>
      </w:r>
    </w:p>
    <w:p w14:paraId="221D45E8"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Общая протяженность водопроводных сетей поселка – 4,54 км.</w:t>
      </w:r>
    </w:p>
    <w:p w14:paraId="580F9532"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Износ сетей составляет менее 50%.</w:t>
      </w:r>
    </w:p>
    <w:p w14:paraId="68DB76AE" w14:textId="0DD93716"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Технические характеристики водозаборных скважин пос. Орловка представлены в Таблице </w:t>
      </w:r>
      <w:r>
        <w:rPr>
          <w:rFonts w:ascii="Times New Roman" w:hAnsi="Times New Roman" w:cs="Times New Roman"/>
          <w:sz w:val="24"/>
          <w:szCs w:val="24"/>
        </w:rPr>
        <w:t>76</w:t>
      </w:r>
      <w:r w:rsidRPr="00D826BF">
        <w:rPr>
          <w:rFonts w:ascii="Times New Roman" w:hAnsi="Times New Roman" w:cs="Times New Roman"/>
          <w:sz w:val="24"/>
          <w:szCs w:val="24"/>
        </w:rPr>
        <w:t>.</w:t>
      </w:r>
    </w:p>
    <w:p w14:paraId="4664D10B" w14:textId="77777777" w:rsidR="00CC1034" w:rsidRPr="00D826BF" w:rsidRDefault="00CC1034" w:rsidP="00CC1034">
      <w:pPr>
        <w:spacing w:after="0" w:line="240" w:lineRule="auto"/>
        <w:jc w:val="both"/>
        <w:rPr>
          <w:rFonts w:ascii="Times New Roman" w:hAnsi="Times New Roman" w:cs="Times New Roman"/>
          <w:sz w:val="24"/>
          <w:szCs w:val="24"/>
        </w:rPr>
      </w:pPr>
    </w:p>
    <w:p w14:paraId="044483DB" w14:textId="77777777" w:rsidR="00CC1034" w:rsidRDefault="00CC1034">
      <w:pPr>
        <w:rPr>
          <w:rFonts w:ascii="Times New Roman" w:hAnsi="Times New Roman" w:cs="Times New Roman"/>
          <w:bCs/>
          <w:sz w:val="24"/>
          <w:szCs w:val="24"/>
        </w:rPr>
      </w:pPr>
      <w:r>
        <w:rPr>
          <w:rFonts w:ascii="Times New Roman" w:hAnsi="Times New Roman" w:cs="Times New Roman"/>
          <w:bCs/>
          <w:sz w:val="24"/>
          <w:szCs w:val="24"/>
        </w:rPr>
        <w:br w:type="page"/>
      </w:r>
    </w:p>
    <w:p w14:paraId="24B4790D" w14:textId="14CA6C76" w:rsidR="00CC1034" w:rsidRPr="00D826BF" w:rsidRDefault="00CC1034" w:rsidP="00CC1034">
      <w:pPr>
        <w:spacing w:after="0" w:line="240" w:lineRule="auto"/>
        <w:jc w:val="both"/>
        <w:rPr>
          <w:rFonts w:ascii="Times New Roman" w:hAnsi="Times New Roman" w:cs="Times New Roman"/>
          <w:bCs/>
          <w:sz w:val="24"/>
          <w:szCs w:val="24"/>
        </w:rPr>
      </w:pPr>
      <w:r w:rsidRPr="00D826BF">
        <w:rPr>
          <w:rFonts w:ascii="Times New Roman" w:hAnsi="Times New Roman" w:cs="Times New Roman"/>
          <w:bCs/>
          <w:sz w:val="24"/>
          <w:szCs w:val="24"/>
        </w:rPr>
        <w:lastRenderedPageBreak/>
        <w:t xml:space="preserve">Таблица </w:t>
      </w:r>
      <w:r>
        <w:rPr>
          <w:rFonts w:ascii="Times New Roman" w:hAnsi="Times New Roman" w:cs="Times New Roman"/>
          <w:bCs/>
          <w:sz w:val="24"/>
          <w:szCs w:val="24"/>
        </w:rPr>
        <w:t>76</w:t>
      </w:r>
      <w:r w:rsidRPr="00D826BF">
        <w:rPr>
          <w:rFonts w:ascii="Times New Roman" w:hAnsi="Times New Roman" w:cs="Times New Roman"/>
          <w:bCs/>
          <w:sz w:val="24"/>
          <w:szCs w:val="24"/>
        </w:rPr>
        <w:t xml:space="preserve"> – Водозабор пос. Орловка. Технические характеристики водозаборных скважин</w:t>
      </w:r>
    </w:p>
    <w:tbl>
      <w:tblPr>
        <w:tblStyle w:val="af4"/>
        <w:tblW w:w="5000" w:type="pct"/>
        <w:tblLook w:val="0420" w:firstRow="1" w:lastRow="0" w:firstColumn="0" w:lastColumn="0" w:noHBand="0" w:noVBand="1"/>
      </w:tblPr>
      <w:tblGrid>
        <w:gridCol w:w="437"/>
        <w:gridCol w:w="1398"/>
        <w:gridCol w:w="1438"/>
        <w:gridCol w:w="839"/>
        <w:gridCol w:w="1439"/>
        <w:gridCol w:w="1439"/>
        <w:gridCol w:w="1437"/>
        <w:gridCol w:w="1427"/>
      </w:tblGrid>
      <w:tr w:rsidR="00CC1034" w:rsidRPr="00D826BF" w14:paraId="527A9DF9" w14:textId="77777777" w:rsidTr="00E64875">
        <w:trPr>
          <w:trHeight w:val="340"/>
          <w:tblHeader/>
        </w:trPr>
        <w:tc>
          <w:tcPr>
            <w:tcW w:w="222" w:type="pct"/>
            <w:shd w:val="clear" w:color="auto" w:fill="auto"/>
            <w:vAlign w:val="center"/>
          </w:tcPr>
          <w:p w14:paraId="3A94AA5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w:t>
            </w:r>
          </w:p>
        </w:tc>
        <w:tc>
          <w:tcPr>
            <w:tcW w:w="709" w:type="pct"/>
            <w:shd w:val="clear" w:color="auto" w:fill="auto"/>
            <w:vAlign w:val="center"/>
          </w:tcPr>
          <w:p w14:paraId="74576B1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Водозаборный номер</w:t>
            </w:r>
          </w:p>
        </w:tc>
        <w:tc>
          <w:tcPr>
            <w:tcW w:w="730" w:type="pct"/>
            <w:shd w:val="clear" w:color="auto" w:fill="auto"/>
            <w:vAlign w:val="center"/>
          </w:tcPr>
          <w:p w14:paraId="58B39CD4"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 скважины по паспорту</w:t>
            </w:r>
          </w:p>
        </w:tc>
        <w:tc>
          <w:tcPr>
            <w:tcW w:w="426" w:type="pct"/>
            <w:shd w:val="clear" w:color="auto" w:fill="auto"/>
            <w:vAlign w:val="center"/>
          </w:tcPr>
          <w:p w14:paraId="7D9464A0"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Год ввода</w:t>
            </w:r>
          </w:p>
        </w:tc>
        <w:tc>
          <w:tcPr>
            <w:tcW w:w="730" w:type="pct"/>
            <w:shd w:val="clear" w:color="auto" w:fill="auto"/>
            <w:vAlign w:val="center"/>
          </w:tcPr>
          <w:p w14:paraId="40E558BE"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Глубина скважины, м</w:t>
            </w:r>
          </w:p>
        </w:tc>
        <w:tc>
          <w:tcPr>
            <w:tcW w:w="730" w:type="pct"/>
            <w:shd w:val="clear" w:color="auto" w:fill="auto"/>
            <w:vAlign w:val="center"/>
          </w:tcPr>
          <w:p w14:paraId="398A4C5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Паспортный дебет, м3/ч</w:t>
            </w:r>
          </w:p>
        </w:tc>
        <w:tc>
          <w:tcPr>
            <w:tcW w:w="729" w:type="pct"/>
            <w:shd w:val="clear" w:color="auto" w:fill="auto"/>
            <w:vAlign w:val="center"/>
          </w:tcPr>
          <w:p w14:paraId="09A04F60" w14:textId="77777777" w:rsidR="00CC1034" w:rsidRPr="00D826BF" w:rsidRDefault="00CC1034" w:rsidP="00E64875">
            <w:pPr>
              <w:jc w:val="center"/>
              <w:rPr>
                <w:rFonts w:ascii="Times New Roman" w:hAnsi="Times New Roman" w:cs="Times New Roman"/>
                <w:b/>
                <w:bCs/>
                <w:sz w:val="18"/>
                <w:szCs w:val="18"/>
              </w:rPr>
            </w:pPr>
            <w:proofErr w:type="spellStart"/>
            <w:r w:rsidRPr="00D826BF">
              <w:rPr>
                <w:rFonts w:ascii="Times New Roman" w:hAnsi="Times New Roman" w:cs="Times New Roman"/>
                <w:b/>
                <w:bCs/>
                <w:sz w:val="18"/>
                <w:szCs w:val="18"/>
              </w:rPr>
              <w:t>Фактич</w:t>
            </w:r>
            <w:proofErr w:type="spellEnd"/>
            <w:r w:rsidRPr="00D826BF">
              <w:rPr>
                <w:rFonts w:ascii="Times New Roman" w:hAnsi="Times New Roman" w:cs="Times New Roman"/>
                <w:b/>
                <w:bCs/>
                <w:sz w:val="18"/>
                <w:szCs w:val="18"/>
              </w:rPr>
              <w:t xml:space="preserve">. </w:t>
            </w:r>
            <w:proofErr w:type="spellStart"/>
            <w:r w:rsidRPr="00D826BF">
              <w:rPr>
                <w:rFonts w:ascii="Times New Roman" w:hAnsi="Times New Roman" w:cs="Times New Roman"/>
                <w:b/>
                <w:bCs/>
                <w:sz w:val="18"/>
                <w:szCs w:val="18"/>
              </w:rPr>
              <w:t>произ</w:t>
            </w:r>
            <w:proofErr w:type="spellEnd"/>
            <w:r w:rsidRPr="00D826BF">
              <w:rPr>
                <w:rFonts w:ascii="Times New Roman" w:hAnsi="Times New Roman" w:cs="Times New Roman"/>
                <w:b/>
                <w:bCs/>
                <w:sz w:val="18"/>
                <w:szCs w:val="18"/>
              </w:rPr>
              <w:t>–</w:t>
            </w:r>
            <w:proofErr w:type="spellStart"/>
            <w:r w:rsidRPr="00D826BF">
              <w:rPr>
                <w:rFonts w:ascii="Times New Roman" w:hAnsi="Times New Roman" w:cs="Times New Roman"/>
                <w:b/>
                <w:bCs/>
                <w:sz w:val="18"/>
                <w:szCs w:val="18"/>
              </w:rPr>
              <w:t>ть</w:t>
            </w:r>
            <w:proofErr w:type="spellEnd"/>
            <w:r w:rsidRPr="00D826BF">
              <w:rPr>
                <w:rFonts w:ascii="Times New Roman" w:hAnsi="Times New Roman" w:cs="Times New Roman"/>
                <w:b/>
                <w:bCs/>
                <w:sz w:val="18"/>
                <w:szCs w:val="18"/>
              </w:rPr>
              <w:t>, м3/ч</w:t>
            </w:r>
          </w:p>
        </w:tc>
        <w:tc>
          <w:tcPr>
            <w:tcW w:w="724" w:type="pct"/>
            <w:shd w:val="clear" w:color="auto" w:fill="auto"/>
            <w:vAlign w:val="center"/>
          </w:tcPr>
          <w:p w14:paraId="6611C334"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Состояние</w:t>
            </w:r>
          </w:p>
        </w:tc>
      </w:tr>
      <w:tr w:rsidR="00CC1034" w:rsidRPr="00D826BF" w14:paraId="629F8657" w14:textId="77777777" w:rsidTr="00E64875">
        <w:trPr>
          <w:trHeight w:val="340"/>
          <w:tblHeader/>
        </w:trPr>
        <w:tc>
          <w:tcPr>
            <w:tcW w:w="222" w:type="pct"/>
            <w:shd w:val="clear" w:color="auto" w:fill="auto"/>
            <w:vAlign w:val="center"/>
          </w:tcPr>
          <w:p w14:paraId="450B2B8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1</w:t>
            </w:r>
          </w:p>
        </w:tc>
        <w:tc>
          <w:tcPr>
            <w:tcW w:w="709" w:type="pct"/>
            <w:shd w:val="clear" w:color="auto" w:fill="auto"/>
            <w:vAlign w:val="center"/>
          </w:tcPr>
          <w:p w14:paraId="5890C9BB"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2</w:t>
            </w:r>
          </w:p>
        </w:tc>
        <w:tc>
          <w:tcPr>
            <w:tcW w:w="730" w:type="pct"/>
            <w:shd w:val="clear" w:color="auto" w:fill="auto"/>
            <w:vAlign w:val="center"/>
          </w:tcPr>
          <w:p w14:paraId="4597EAEB"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3</w:t>
            </w:r>
          </w:p>
        </w:tc>
        <w:tc>
          <w:tcPr>
            <w:tcW w:w="426" w:type="pct"/>
            <w:shd w:val="clear" w:color="auto" w:fill="auto"/>
            <w:vAlign w:val="center"/>
          </w:tcPr>
          <w:p w14:paraId="701C06FF"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4</w:t>
            </w:r>
          </w:p>
        </w:tc>
        <w:tc>
          <w:tcPr>
            <w:tcW w:w="730" w:type="pct"/>
            <w:shd w:val="clear" w:color="auto" w:fill="auto"/>
            <w:vAlign w:val="center"/>
          </w:tcPr>
          <w:p w14:paraId="7E45455E"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5</w:t>
            </w:r>
          </w:p>
        </w:tc>
        <w:tc>
          <w:tcPr>
            <w:tcW w:w="730" w:type="pct"/>
            <w:shd w:val="clear" w:color="auto" w:fill="auto"/>
            <w:vAlign w:val="center"/>
          </w:tcPr>
          <w:p w14:paraId="4283142B"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6</w:t>
            </w:r>
          </w:p>
        </w:tc>
        <w:tc>
          <w:tcPr>
            <w:tcW w:w="729" w:type="pct"/>
            <w:shd w:val="clear" w:color="auto" w:fill="auto"/>
            <w:vAlign w:val="center"/>
          </w:tcPr>
          <w:p w14:paraId="39A99A8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7</w:t>
            </w:r>
          </w:p>
        </w:tc>
        <w:tc>
          <w:tcPr>
            <w:tcW w:w="724" w:type="pct"/>
            <w:shd w:val="clear" w:color="auto" w:fill="auto"/>
            <w:vAlign w:val="center"/>
          </w:tcPr>
          <w:p w14:paraId="3A9AE06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9</w:t>
            </w:r>
          </w:p>
        </w:tc>
      </w:tr>
      <w:tr w:rsidR="00CC1034" w:rsidRPr="00D826BF" w14:paraId="44E1E411" w14:textId="77777777" w:rsidTr="00E64875">
        <w:trPr>
          <w:trHeight w:val="340"/>
        </w:trPr>
        <w:tc>
          <w:tcPr>
            <w:tcW w:w="222" w:type="pct"/>
            <w:shd w:val="clear" w:color="auto" w:fill="auto"/>
            <w:vAlign w:val="center"/>
          </w:tcPr>
          <w:p w14:paraId="1CF196E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709" w:type="pct"/>
            <w:shd w:val="clear" w:color="auto" w:fill="auto"/>
            <w:vAlign w:val="center"/>
          </w:tcPr>
          <w:p w14:paraId="7B376AA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730" w:type="pct"/>
            <w:shd w:val="clear" w:color="auto" w:fill="auto"/>
            <w:vAlign w:val="center"/>
          </w:tcPr>
          <w:p w14:paraId="18031B6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426" w:type="pct"/>
            <w:shd w:val="clear" w:color="auto" w:fill="auto"/>
            <w:vAlign w:val="center"/>
          </w:tcPr>
          <w:p w14:paraId="4A3F01C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1995</w:t>
            </w:r>
          </w:p>
        </w:tc>
        <w:tc>
          <w:tcPr>
            <w:tcW w:w="730" w:type="pct"/>
            <w:shd w:val="clear" w:color="auto" w:fill="auto"/>
            <w:vAlign w:val="center"/>
          </w:tcPr>
          <w:p w14:paraId="6E34147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105</w:t>
            </w:r>
          </w:p>
        </w:tc>
        <w:tc>
          <w:tcPr>
            <w:tcW w:w="730" w:type="pct"/>
            <w:shd w:val="clear" w:color="auto" w:fill="auto"/>
            <w:vAlign w:val="center"/>
          </w:tcPr>
          <w:p w14:paraId="5F013B7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w:t>
            </w:r>
          </w:p>
        </w:tc>
        <w:tc>
          <w:tcPr>
            <w:tcW w:w="729" w:type="pct"/>
            <w:shd w:val="clear" w:color="auto" w:fill="auto"/>
            <w:vAlign w:val="center"/>
          </w:tcPr>
          <w:p w14:paraId="4D54482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724" w:type="pct"/>
            <w:shd w:val="clear" w:color="auto" w:fill="auto"/>
            <w:vAlign w:val="center"/>
          </w:tcPr>
          <w:p w14:paraId="356027C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45507A0C" w14:textId="77777777" w:rsidTr="00E64875">
        <w:trPr>
          <w:trHeight w:val="340"/>
        </w:trPr>
        <w:tc>
          <w:tcPr>
            <w:tcW w:w="222" w:type="pct"/>
            <w:shd w:val="clear" w:color="auto" w:fill="auto"/>
            <w:vAlign w:val="center"/>
          </w:tcPr>
          <w:p w14:paraId="28F7288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709" w:type="pct"/>
            <w:shd w:val="clear" w:color="auto" w:fill="auto"/>
            <w:vAlign w:val="center"/>
          </w:tcPr>
          <w:p w14:paraId="2CDBBB4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730" w:type="pct"/>
            <w:shd w:val="clear" w:color="auto" w:fill="auto"/>
            <w:vAlign w:val="center"/>
          </w:tcPr>
          <w:p w14:paraId="04ABAD7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426" w:type="pct"/>
            <w:shd w:val="clear" w:color="auto" w:fill="auto"/>
            <w:vAlign w:val="center"/>
          </w:tcPr>
          <w:p w14:paraId="492B7E6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1995</w:t>
            </w:r>
          </w:p>
        </w:tc>
        <w:tc>
          <w:tcPr>
            <w:tcW w:w="730" w:type="pct"/>
            <w:shd w:val="clear" w:color="auto" w:fill="auto"/>
            <w:vAlign w:val="center"/>
          </w:tcPr>
          <w:p w14:paraId="249E42F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730" w:type="pct"/>
            <w:shd w:val="clear" w:color="auto" w:fill="auto"/>
            <w:vAlign w:val="center"/>
          </w:tcPr>
          <w:p w14:paraId="667CB58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729" w:type="pct"/>
            <w:shd w:val="clear" w:color="auto" w:fill="auto"/>
            <w:vAlign w:val="center"/>
          </w:tcPr>
          <w:p w14:paraId="594C0EA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724" w:type="pct"/>
            <w:shd w:val="clear" w:color="auto" w:fill="auto"/>
            <w:vAlign w:val="center"/>
          </w:tcPr>
          <w:p w14:paraId="55DAC8A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 известно (последний запуск 20 лет назад)</w:t>
            </w:r>
          </w:p>
        </w:tc>
      </w:tr>
    </w:tbl>
    <w:p w14:paraId="3B66EDDC" w14:textId="77777777" w:rsidR="00CC1034" w:rsidRPr="00D826BF" w:rsidRDefault="00CC1034" w:rsidP="00CC1034">
      <w:pPr>
        <w:spacing w:after="0" w:line="240" w:lineRule="auto"/>
        <w:ind w:firstLine="709"/>
        <w:jc w:val="both"/>
        <w:rPr>
          <w:rFonts w:ascii="Times New Roman" w:hAnsi="Times New Roman" w:cs="Times New Roman"/>
          <w:i/>
          <w:sz w:val="24"/>
          <w:szCs w:val="24"/>
          <w:u w:val="single"/>
        </w:rPr>
      </w:pPr>
    </w:p>
    <w:p w14:paraId="76BFE00B" w14:textId="77777777"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 структуру системы централизованного водоснабжения </w:t>
      </w:r>
      <w:proofErr w:type="spellStart"/>
      <w:r w:rsidRPr="00D826BF">
        <w:rPr>
          <w:rFonts w:ascii="Times New Roman" w:hAnsi="Times New Roman" w:cs="Times New Roman"/>
          <w:sz w:val="24"/>
          <w:szCs w:val="24"/>
        </w:rPr>
        <w:t>пос.Орловка</w:t>
      </w:r>
      <w:proofErr w:type="spellEnd"/>
      <w:r w:rsidRPr="00D826BF">
        <w:rPr>
          <w:rFonts w:ascii="Times New Roman" w:hAnsi="Times New Roman" w:cs="Times New Roman"/>
          <w:sz w:val="24"/>
          <w:szCs w:val="24"/>
        </w:rPr>
        <w:t xml:space="preserve"> включена система водоподготовки, состоящая из станции обезжелезивания и фильтрации воды, </w:t>
      </w:r>
      <w:r w:rsidRPr="00D826BF">
        <w:rPr>
          <w:rFonts w:ascii="Times New Roman" w:hAnsi="Times New Roman" w:cs="Times New Roman"/>
          <w:sz w:val="24"/>
          <w:szCs w:val="24"/>
        </w:rPr>
        <w:br/>
        <w:t xml:space="preserve">а также из резервуара чистой воды – водонапорной башни (с объемом резервуара 25 </w:t>
      </w:r>
      <w:proofErr w:type="spellStart"/>
      <w:r w:rsidRPr="00D826BF">
        <w:rPr>
          <w:rFonts w:ascii="Times New Roman" w:hAnsi="Times New Roman" w:cs="Times New Roman"/>
          <w:sz w:val="24"/>
          <w:szCs w:val="24"/>
        </w:rPr>
        <w:t>куб.м</w:t>
      </w:r>
      <w:proofErr w:type="spellEnd"/>
      <w:r w:rsidRPr="00D826BF">
        <w:rPr>
          <w:rFonts w:ascii="Times New Roman" w:hAnsi="Times New Roman" w:cs="Times New Roman"/>
          <w:sz w:val="24"/>
          <w:szCs w:val="24"/>
        </w:rPr>
        <w:t xml:space="preserve">). </w:t>
      </w:r>
    </w:p>
    <w:p w14:paraId="3A02FF02" w14:textId="77777777"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Качество воды, поступающей в водопроводные сети и потребителям населенного пункта, соответствует требованиям СанПиН 2.1.4.1074–01 «Питьевая вода. Гигиенические требования к качеству воды централизованных систем питьевого водоснабжения. Контроль качества».</w:t>
      </w:r>
    </w:p>
    <w:p w14:paraId="1FFDB0B1" w14:textId="3EB7E9CF" w:rsidR="00CC1034" w:rsidRPr="00D826BF" w:rsidRDefault="00CC1034" w:rsidP="00CC1034">
      <w:pPr>
        <w:pStyle w:val="aa"/>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Данные по насосному оборудованию системы централизованного водоснабжения </w:t>
      </w:r>
      <w:r w:rsidRPr="00D826BF">
        <w:rPr>
          <w:rFonts w:ascii="Times New Roman" w:eastAsia="Times New Roman" w:hAnsi="Times New Roman" w:cs="Times New Roman"/>
          <w:sz w:val="24"/>
          <w:szCs w:val="24"/>
          <w:lang w:eastAsia="ru-RU"/>
        </w:rPr>
        <w:br/>
        <w:t xml:space="preserve">п. Орловка, ООО «ВКХ Самусь» с 15.12.2022 МКП «СВК» представлены в Таблицах </w:t>
      </w:r>
      <w:r>
        <w:rPr>
          <w:rFonts w:ascii="Times New Roman" w:eastAsia="Times New Roman" w:hAnsi="Times New Roman" w:cs="Times New Roman"/>
          <w:sz w:val="24"/>
          <w:szCs w:val="24"/>
          <w:lang w:eastAsia="ru-RU"/>
        </w:rPr>
        <w:t xml:space="preserve">77 </w:t>
      </w:r>
      <w:r w:rsidR="00893E3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78</w:t>
      </w:r>
      <w:r w:rsidRPr="00D826BF">
        <w:rPr>
          <w:rFonts w:ascii="Times New Roman" w:eastAsia="Times New Roman" w:hAnsi="Times New Roman" w:cs="Times New Roman"/>
          <w:sz w:val="24"/>
          <w:szCs w:val="24"/>
          <w:lang w:eastAsia="ru-RU"/>
        </w:rPr>
        <w:t>.</w:t>
      </w:r>
    </w:p>
    <w:p w14:paraId="62703C48" w14:textId="7777777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p>
    <w:p w14:paraId="06C58906" w14:textId="577F4DA4"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Таблица </w:t>
      </w:r>
      <w:r>
        <w:rPr>
          <w:rFonts w:ascii="Times New Roman" w:eastAsia="Times New Roman" w:hAnsi="Times New Roman" w:cs="Times New Roman"/>
          <w:sz w:val="24"/>
          <w:szCs w:val="24"/>
          <w:lang w:eastAsia="ru-RU"/>
        </w:rPr>
        <w:t>77</w:t>
      </w:r>
      <w:r w:rsidRPr="00D826BF">
        <w:rPr>
          <w:rFonts w:ascii="Times New Roman" w:eastAsia="Times New Roman" w:hAnsi="Times New Roman" w:cs="Times New Roman"/>
          <w:sz w:val="24"/>
          <w:szCs w:val="24"/>
          <w:lang w:eastAsia="ru-RU"/>
        </w:rPr>
        <w:t xml:space="preserve"> – Водозабор в п. Орловка. Характеристика действующих насосов в скважинах</w:t>
      </w:r>
    </w:p>
    <w:tbl>
      <w:tblPr>
        <w:tblStyle w:val="af4"/>
        <w:tblW w:w="0" w:type="auto"/>
        <w:tblLayout w:type="fixed"/>
        <w:tblLook w:val="04A0" w:firstRow="1" w:lastRow="0" w:firstColumn="1" w:lastColumn="0" w:noHBand="0" w:noVBand="1"/>
      </w:tblPr>
      <w:tblGrid>
        <w:gridCol w:w="397"/>
        <w:gridCol w:w="1412"/>
        <w:gridCol w:w="1276"/>
        <w:gridCol w:w="1276"/>
        <w:gridCol w:w="567"/>
        <w:gridCol w:w="1276"/>
        <w:gridCol w:w="1275"/>
        <w:gridCol w:w="995"/>
        <w:gridCol w:w="1380"/>
      </w:tblGrid>
      <w:tr w:rsidR="00CC1034" w:rsidRPr="00D826BF" w14:paraId="7D9FB7AD" w14:textId="77777777" w:rsidTr="00E64875">
        <w:trPr>
          <w:trHeight w:val="340"/>
          <w:tblHeader/>
        </w:trPr>
        <w:tc>
          <w:tcPr>
            <w:tcW w:w="397" w:type="dxa"/>
            <w:shd w:val="clear" w:color="auto" w:fill="auto"/>
            <w:vAlign w:val="center"/>
          </w:tcPr>
          <w:p w14:paraId="6326701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w:t>
            </w:r>
          </w:p>
        </w:tc>
        <w:tc>
          <w:tcPr>
            <w:tcW w:w="1412" w:type="dxa"/>
            <w:shd w:val="clear" w:color="auto" w:fill="auto"/>
            <w:vAlign w:val="center"/>
          </w:tcPr>
          <w:p w14:paraId="54A7E692"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Эксплуатационный номер скважины</w:t>
            </w:r>
          </w:p>
        </w:tc>
        <w:tc>
          <w:tcPr>
            <w:tcW w:w="1276" w:type="dxa"/>
            <w:shd w:val="clear" w:color="auto" w:fill="auto"/>
            <w:vAlign w:val="center"/>
          </w:tcPr>
          <w:p w14:paraId="4845474E"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Номер скважины по паспорту</w:t>
            </w:r>
          </w:p>
        </w:tc>
        <w:tc>
          <w:tcPr>
            <w:tcW w:w="1276" w:type="dxa"/>
            <w:shd w:val="clear" w:color="auto" w:fill="auto"/>
            <w:vAlign w:val="center"/>
          </w:tcPr>
          <w:p w14:paraId="24CD542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Марка насоса</w:t>
            </w:r>
          </w:p>
        </w:tc>
        <w:tc>
          <w:tcPr>
            <w:tcW w:w="567" w:type="dxa"/>
            <w:shd w:val="clear" w:color="auto" w:fill="auto"/>
            <w:vAlign w:val="center"/>
          </w:tcPr>
          <w:p w14:paraId="742132D4"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Кол–во</w:t>
            </w:r>
          </w:p>
        </w:tc>
        <w:tc>
          <w:tcPr>
            <w:tcW w:w="1276" w:type="dxa"/>
            <w:shd w:val="clear" w:color="auto" w:fill="auto"/>
            <w:vAlign w:val="center"/>
          </w:tcPr>
          <w:p w14:paraId="38A7DBB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Мощность эл. двигателя</w:t>
            </w:r>
          </w:p>
        </w:tc>
        <w:tc>
          <w:tcPr>
            <w:tcW w:w="1275" w:type="dxa"/>
            <w:shd w:val="clear" w:color="auto" w:fill="auto"/>
            <w:vAlign w:val="center"/>
          </w:tcPr>
          <w:p w14:paraId="1AA5AAB8"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Производительность,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/ч</w:t>
            </w:r>
          </w:p>
        </w:tc>
        <w:tc>
          <w:tcPr>
            <w:tcW w:w="995" w:type="dxa"/>
            <w:shd w:val="clear" w:color="auto" w:fill="auto"/>
            <w:vAlign w:val="center"/>
          </w:tcPr>
          <w:p w14:paraId="60930C24"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Напор, м</w:t>
            </w:r>
          </w:p>
        </w:tc>
        <w:tc>
          <w:tcPr>
            <w:tcW w:w="1380" w:type="dxa"/>
            <w:shd w:val="clear" w:color="auto" w:fill="auto"/>
            <w:vAlign w:val="center"/>
          </w:tcPr>
          <w:p w14:paraId="04459CDF"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Дата ввода в эксплуатацию насоса</w:t>
            </w:r>
          </w:p>
        </w:tc>
      </w:tr>
      <w:tr w:rsidR="00CC1034" w:rsidRPr="00D826BF" w14:paraId="07F7970D" w14:textId="77777777" w:rsidTr="00E64875">
        <w:trPr>
          <w:trHeight w:val="340"/>
          <w:tblHeader/>
        </w:trPr>
        <w:tc>
          <w:tcPr>
            <w:tcW w:w="397" w:type="dxa"/>
            <w:shd w:val="clear" w:color="auto" w:fill="auto"/>
            <w:vAlign w:val="center"/>
          </w:tcPr>
          <w:p w14:paraId="73566F8A"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1</w:t>
            </w:r>
          </w:p>
        </w:tc>
        <w:tc>
          <w:tcPr>
            <w:tcW w:w="1412" w:type="dxa"/>
            <w:shd w:val="clear" w:color="auto" w:fill="auto"/>
            <w:vAlign w:val="center"/>
          </w:tcPr>
          <w:p w14:paraId="5601FF89"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2</w:t>
            </w:r>
          </w:p>
        </w:tc>
        <w:tc>
          <w:tcPr>
            <w:tcW w:w="1276" w:type="dxa"/>
            <w:shd w:val="clear" w:color="auto" w:fill="auto"/>
            <w:vAlign w:val="center"/>
          </w:tcPr>
          <w:p w14:paraId="25B51518"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3</w:t>
            </w:r>
          </w:p>
        </w:tc>
        <w:tc>
          <w:tcPr>
            <w:tcW w:w="1276" w:type="dxa"/>
            <w:shd w:val="clear" w:color="auto" w:fill="auto"/>
            <w:vAlign w:val="center"/>
          </w:tcPr>
          <w:p w14:paraId="2EF709E5"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4</w:t>
            </w:r>
          </w:p>
        </w:tc>
        <w:tc>
          <w:tcPr>
            <w:tcW w:w="567" w:type="dxa"/>
            <w:shd w:val="clear" w:color="auto" w:fill="auto"/>
            <w:vAlign w:val="center"/>
          </w:tcPr>
          <w:p w14:paraId="5643574E"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5</w:t>
            </w:r>
          </w:p>
        </w:tc>
        <w:tc>
          <w:tcPr>
            <w:tcW w:w="1276" w:type="dxa"/>
            <w:shd w:val="clear" w:color="auto" w:fill="auto"/>
            <w:vAlign w:val="center"/>
          </w:tcPr>
          <w:p w14:paraId="70791F4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6</w:t>
            </w:r>
          </w:p>
        </w:tc>
        <w:tc>
          <w:tcPr>
            <w:tcW w:w="1275" w:type="dxa"/>
            <w:shd w:val="clear" w:color="auto" w:fill="auto"/>
            <w:vAlign w:val="center"/>
          </w:tcPr>
          <w:p w14:paraId="71B0EB3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7</w:t>
            </w:r>
          </w:p>
        </w:tc>
        <w:tc>
          <w:tcPr>
            <w:tcW w:w="995" w:type="dxa"/>
            <w:shd w:val="clear" w:color="auto" w:fill="auto"/>
            <w:vAlign w:val="center"/>
          </w:tcPr>
          <w:p w14:paraId="2B3D48E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8</w:t>
            </w:r>
          </w:p>
        </w:tc>
        <w:tc>
          <w:tcPr>
            <w:tcW w:w="1380" w:type="dxa"/>
            <w:shd w:val="clear" w:color="auto" w:fill="auto"/>
            <w:vAlign w:val="center"/>
          </w:tcPr>
          <w:p w14:paraId="69233D67"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9</w:t>
            </w:r>
          </w:p>
        </w:tc>
      </w:tr>
      <w:tr w:rsidR="00CC1034" w:rsidRPr="00D826BF" w14:paraId="0F8288D4" w14:textId="77777777" w:rsidTr="00E64875">
        <w:trPr>
          <w:trHeight w:val="340"/>
        </w:trPr>
        <w:tc>
          <w:tcPr>
            <w:tcW w:w="397" w:type="dxa"/>
            <w:shd w:val="clear" w:color="auto" w:fill="auto"/>
            <w:vAlign w:val="center"/>
          </w:tcPr>
          <w:p w14:paraId="406A802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412" w:type="dxa"/>
            <w:shd w:val="clear" w:color="auto" w:fill="auto"/>
            <w:vAlign w:val="center"/>
          </w:tcPr>
          <w:p w14:paraId="50C3150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276" w:type="dxa"/>
            <w:shd w:val="clear" w:color="auto" w:fill="auto"/>
            <w:vAlign w:val="center"/>
          </w:tcPr>
          <w:p w14:paraId="6709DA7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1276" w:type="dxa"/>
            <w:shd w:val="clear" w:color="auto" w:fill="auto"/>
            <w:vAlign w:val="center"/>
          </w:tcPr>
          <w:p w14:paraId="000E36C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ЭЦВ 6–5,5–60</w:t>
            </w:r>
          </w:p>
        </w:tc>
        <w:tc>
          <w:tcPr>
            <w:tcW w:w="567" w:type="dxa"/>
            <w:shd w:val="clear" w:color="auto" w:fill="auto"/>
            <w:vAlign w:val="center"/>
          </w:tcPr>
          <w:p w14:paraId="3C57872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276" w:type="dxa"/>
            <w:shd w:val="clear" w:color="auto" w:fill="auto"/>
            <w:vAlign w:val="center"/>
          </w:tcPr>
          <w:p w14:paraId="04E95C8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1275" w:type="dxa"/>
            <w:shd w:val="clear" w:color="auto" w:fill="auto"/>
            <w:vAlign w:val="center"/>
          </w:tcPr>
          <w:p w14:paraId="078FA1B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25</w:t>
            </w:r>
          </w:p>
        </w:tc>
        <w:tc>
          <w:tcPr>
            <w:tcW w:w="995" w:type="dxa"/>
            <w:shd w:val="clear" w:color="auto" w:fill="auto"/>
            <w:vAlign w:val="center"/>
          </w:tcPr>
          <w:p w14:paraId="2C3B372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90</w:t>
            </w:r>
          </w:p>
        </w:tc>
        <w:tc>
          <w:tcPr>
            <w:tcW w:w="1380" w:type="dxa"/>
            <w:shd w:val="clear" w:color="auto" w:fill="auto"/>
            <w:vAlign w:val="center"/>
          </w:tcPr>
          <w:p w14:paraId="76BEC46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2020</w:t>
            </w:r>
          </w:p>
        </w:tc>
      </w:tr>
      <w:tr w:rsidR="00CC1034" w:rsidRPr="00D826BF" w14:paraId="3EF0323F" w14:textId="77777777" w:rsidTr="00E64875">
        <w:trPr>
          <w:trHeight w:val="340"/>
        </w:trPr>
        <w:tc>
          <w:tcPr>
            <w:tcW w:w="397" w:type="dxa"/>
            <w:shd w:val="clear" w:color="auto" w:fill="auto"/>
            <w:vAlign w:val="center"/>
          </w:tcPr>
          <w:p w14:paraId="1DC7F0F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1412" w:type="dxa"/>
            <w:shd w:val="clear" w:color="auto" w:fill="auto"/>
            <w:vAlign w:val="center"/>
          </w:tcPr>
          <w:p w14:paraId="1A7476F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1276" w:type="dxa"/>
            <w:shd w:val="clear" w:color="auto" w:fill="auto"/>
            <w:vAlign w:val="center"/>
          </w:tcPr>
          <w:p w14:paraId="0105D5C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1276" w:type="dxa"/>
            <w:shd w:val="clear" w:color="auto" w:fill="auto"/>
            <w:vAlign w:val="center"/>
          </w:tcPr>
          <w:p w14:paraId="57E5FAA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насоса нет</w:t>
            </w:r>
          </w:p>
        </w:tc>
        <w:tc>
          <w:tcPr>
            <w:tcW w:w="567" w:type="dxa"/>
            <w:shd w:val="clear" w:color="auto" w:fill="auto"/>
            <w:vAlign w:val="center"/>
          </w:tcPr>
          <w:p w14:paraId="2CCE5CB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1276" w:type="dxa"/>
            <w:shd w:val="clear" w:color="auto" w:fill="auto"/>
            <w:vAlign w:val="center"/>
          </w:tcPr>
          <w:p w14:paraId="03C8DC8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1275" w:type="dxa"/>
            <w:shd w:val="clear" w:color="auto" w:fill="auto"/>
            <w:vAlign w:val="center"/>
          </w:tcPr>
          <w:p w14:paraId="4BC142B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95" w:type="dxa"/>
            <w:shd w:val="clear" w:color="auto" w:fill="auto"/>
            <w:vAlign w:val="center"/>
          </w:tcPr>
          <w:p w14:paraId="502A5E1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1380" w:type="dxa"/>
            <w:shd w:val="clear" w:color="auto" w:fill="auto"/>
            <w:vAlign w:val="center"/>
          </w:tcPr>
          <w:p w14:paraId="0468AE3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r>
    </w:tbl>
    <w:p w14:paraId="1FC4728E" w14:textId="7777777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p>
    <w:p w14:paraId="4E6B78FE" w14:textId="28DADB18"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Таблица </w:t>
      </w:r>
      <w:r>
        <w:rPr>
          <w:rFonts w:ascii="Times New Roman" w:eastAsia="Times New Roman" w:hAnsi="Times New Roman" w:cs="Times New Roman"/>
          <w:sz w:val="24"/>
          <w:szCs w:val="24"/>
          <w:lang w:eastAsia="ru-RU"/>
        </w:rPr>
        <w:t>78</w:t>
      </w:r>
      <w:r w:rsidRPr="00D826BF">
        <w:rPr>
          <w:rFonts w:ascii="Times New Roman" w:eastAsia="Times New Roman" w:hAnsi="Times New Roman" w:cs="Times New Roman"/>
          <w:sz w:val="24"/>
          <w:szCs w:val="24"/>
          <w:lang w:eastAsia="ru-RU"/>
        </w:rPr>
        <w:t xml:space="preserve"> – Водозабор в п. Орловка. Характеристика насосного оборудования станции </w:t>
      </w:r>
      <w:r w:rsidRPr="00D826BF">
        <w:rPr>
          <w:rFonts w:ascii="Times New Roman" w:eastAsia="Times New Roman" w:hAnsi="Times New Roman" w:cs="Times New Roman"/>
          <w:sz w:val="24"/>
          <w:szCs w:val="24"/>
          <w:lang w:eastAsia="ru-RU"/>
        </w:rPr>
        <w:br/>
        <w:t>2–</w:t>
      </w:r>
      <w:proofErr w:type="spellStart"/>
      <w:r w:rsidRPr="00D826BF">
        <w:rPr>
          <w:rFonts w:ascii="Times New Roman" w:eastAsia="Times New Roman" w:hAnsi="Times New Roman" w:cs="Times New Roman"/>
          <w:sz w:val="24"/>
          <w:szCs w:val="24"/>
          <w:lang w:eastAsia="ru-RU"/>
        </w:rPr>
        <w:t>го</w:t>
      </w:r>
      <w:proofErr w:type="spellEnd"/>
      <w:r w:rsidRPr="00D826BF">
        <w:rPr>
          <w:rFonts w:ascii="Times New Roman" w:eastAsia="Times New Roman" w:hAnsi="Times New Roman" w:cs="Times New Roman"/>
          <w:sz w:val="24"/>
          <w:szCs w:val="24"/>
          <w:lang w:eastAsia="ru-RU"/>
        </w:rPr>
        <w:t xml:space="preserve"> подъема</w:t>
      </w:r>
    </w:p>
    <w:tbl>
      <w:tblPr>
        <w:tblStyle w:val="af4"/>
        <w:tblW w:w="5000" w:type="pct"/>
        <w:tblLayout w:type="fixed"/>
        <w:tblLook w:val="04A0" w:firstRow="1" w:lastRow="0" w:firstColumn="1" w:lastColumn="0" w:noHBand="0" w:noVBand="1"/>
      </w:tblPr>
      <w:tblGrid>
        <w:gridCol w:w="1807"/>
        <w:gridCol w:w="1845"/>
        <w:gridCol w:w="568"/>
        <w:gridCol w:w="1275"/>
        <w:gridCol w:w="1559"/>
        <w:gridCol w:w="993"/>
        <w:gridCol w:w="1807"/>
      </w:tblGrid>
      <w:tr w:rsidR="00CC1034" w:rsidRPr="00D826BF" w14:paraId="4D334872" w14:textId="77777777" w:rsidTr="00E64875">
        <w:trPr>
          <w:cantSplit/>
          <w:trHeight w:val="340"/>
          <w:tblHeader/>
        </w:trPr>
        <w:tc>
          <w:tcPr>
            <w:tcW w:w="917" w:type="pct"/>
            <w:shd w:val="clear" w:color="auto" w:fill="auto"/>
            <w:vAlign w:val="center"/>
          </w:tcPr>
          <w:p w14:paraId="0C0D861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Место установки насосного оборудования</w:t>
            </w:r>
          </w:p>
        </w:tc>
        <w:tc>
          <w:tcPr>
            <w:tcW w:w="936" w:type="pct"/>
            <w:shd w:val="clear" w:color="auto" w:fill="auto"/>
            <w:vAlign w:val="center"/>
          </w:tcPr>
          <w:p w14:paraId="7DDDBD59"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Тип, марка насосного агрегата</w:t>
            </w:r>
          </w:p>
        </w:tc>
        <w:tc>
          <w:tcPr>
            <w:tcW w:w="288" w:type="pct"/>
            <w:shd w:val="clear" w:color="auto" w:fill="auto"/>
            <w:vAlign w:val="center"/>
          </w:tcPr>
          <w:p w14:paraId="3EB60AD9"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Кол–во</w:t>
            </w:r>
          </w:p>
        </w:tc>
        <w:tc>
          <w:tcPr>
            <w:tcW w:w="647" w:type="pct"/>
            <w:shd w:val="clear" w:color="auto" w:fill="auto"/>
            <w:vAlign w:val="center"/>
          </w:tcPr>
          <w:p w14:paraId="68CB0910"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Мощность эл. двигателя, кВт</w:t>
            </w:r>
          </w:p>
        </w:tc>
        <w:tc>
          <w:tcPr>
            <w:tcW w:w="791" w:type="pct"/>
            <w:shd w:val="clear" w:color="auto" w:fill="auto"/>
            <w:vAlign w:val="center"/>
          </w:tcPr>
          <w:p w14:paraId="502789A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Производительность, м3/ч</w:t>
            </w:r>
          </w:p>
        </w:tc>
        <w:tc>
          <w:tcPr>
            <w:tcW w:w="504" w:type="pct"/>
            <w:shd w:val="clear" w:color="auto" w:fill="auto"/>
            <w:vAlign w:val="center"/>
          </w:tcPr>
          <w:p w14:paraId="17D963AE"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Напор, м</w:t>
            </w:r>
          </w:p>
        </w:tc>
        <w:tc>
          <w:tcPr>
            <w:tcW w:w="917" w:type="pct"/>
            <w:shd w:val="clear" w:color="auto" w:fill="auto"/>
            <w:vAlign w:val="center"/>
          </w:tcPr>
          <w:p w14:paraId="09D1B5A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Дата ввода насоса в эксплуатацию</w:t>
            </w:r>
          </w:p>
        </w:tc>
      </w:tr>
      <w:tr w:rsidR="00CC1034" w:rsidRPr="00D826BF" w14:paraId="1FD9FCBF" w14:textId="77777777" w:rsidTr="00E64875">
        <w:trPr>
          <w:cantSplit/>
          <w:trHeight w:val="340"/>
          <w:tblHeader/>
        </w:trPr>
        <w:tc>
          <w:tcPr>
            <w:tcW w:w="917" w:type="pct"/>
            <w:shd w:val="clear" w:color="auto" w:fill="auto"/>
            <w:vAlign w:val="center"/>
          </w:tcPr>
          <w:p w14:paraId="436F29C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1</w:t>
            </w:r>
          </w:p>
        </w:tc>
        <w:tc>
          <w:tcPr>
            <w:tcW w:w="936" w:type="pct"/>
            <w:shd w:val="clear" w:color="auto" w:fill="auto"/>
            <w:vAlign w:val="center"/>
          </w:tcPr>
          <w:p w14:paraId="1AA1EA58"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2</w:t>
            </w:r>
          </w:p>
        </w:tc>
        <w:tc>
          <w:tcPr>
            <w:tcW w:w="288" w:type="pct"/>
            <w:shd w:val="clear" w:color="auto" w:fill="auto"/>
            <w:vAlign w:val="center"/>
          </w:tcPr>
          <w:p w14:paraId="50A7F6E7"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3</w:t>
            </w:r>
          </w:p>
        </w:tc>
        <w:tc>
          <w:tcPr>
            <w:tcW w:w="647" w:type="pct"/>
            <w:shd w:val="clear" w:color="auto" w:fill="auto"/>
            <w:vAlign w:val="center"/>
          </w:tcPr>
          <w:p w14:paraId="56B7D9F4"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4</w:t>
            </w:r>
          </w:p>
        </w:tc>
        <w:tc>
          <w:tcPr>
            <w:tcW w:w="791" w:type="pct"/>
            <w:shd w:val="clear" w:color="auto" w:fill="auto"/>
            <w:vAlign w:val="center"/>
          </w:tcPr>
          <w:p w14:paraId="66313DE7"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5</w:t>
            </w:r>
          </w:p>
        </w:tc>
        <w:tc>
          <w:tcPr>
            <w:tcW w:w="504" w:type="pct"/>
            <w:shd w:val="clear" w:color="auto" w:fill="auto"/>
            <w:vAlign w:val="center"/>
          </w:tcPr>
          <w:p w14:paraId="0A20C61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6</w:t>
            </w:r>
          </w:p>
        </w:tc>
        <w:tc>
          <w:tcPr>
            <w:tcW w:w="917" w:type="pct"/>
            <w:shd w:val="clear" w:color="auto" w:fill="auto"/>
            <w:vAlign w:val="center"/>
          </w:tcPr>
          <w:p w14:paraId="265B83BF"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7</w:t>
            </w:r>
          </w:p>
        </w:tc>
      </w:tr>
      <w:tr w:rsidR="00CC1034" w:rsidRPr="00D826BF" w14:paraId="5FB08577" w14:textId="77777777" w:rsidTr="00E64875">
        <w:trPr>
          <w:cantSplit/>
          <w:trHeight w:val="340"/>
        </w:trPr>
        <w:tc>
          <w:tcPr>
            <w:tcW w:w="917" w:type="pct"/>
            <w:shd w:val="clear" w:color="auto" w:fill="auto"/>
            <w:vAlign w:val="center"/>
          </w:tcPr>
          <w:p w14:paraId="08C1F45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Станция ВОС в школе</w:t>
            </w:r>
          </w:p>
        </w:tc>
        <w:tc>
          <w:tcPr>
            <w:tcW w:w="936" w:type="pct"/>
            <w:shd w:val="clear" w:color="auto" w:fill="auto"/>
            <w:vAlign w:val="center"/>
          </w:tcPr>
          <w:p w14:paraId="13C890D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 xml:space="preserve">Сетевой насос </w:t>
            </w:r>
            <w:proofErr w:type="spellStart"/>
            <w:r w:rsidRPr="00D826BF">
              <w:rPr>
                <w:rFonts w:ascii="Times New Roman" w:hAnsi="Times New Roman" w:cs="Times New Roman"/>
                <w:sz w:val="18"/>
                <w:szCs w:val="18"/>
                <w:lang w:val="en-US"/>
              </w:rPr>
              <w:t>Grundfos</w:t>
            </w:r>
            <w:proofErr w:type="spellEnd"/>
            <w:r w:rsidRPr="00D826BF">
              <w:rPr>
                <w:rFonts w:ascii="Times New Roman" w:hAnsi="Times New Roman" w:cs="Times New Roman"/>
                <w:sz w:val="18"/>
                <w:szCs w:val="18"/>
                <w:lang w:val="en-US"/>
              </w:rPr>
              <w:t xml:space="preserve"> </w:t>
            </w:r>
            <w:r w:rsidRPr="00D826BF">
              <w:rPr>
                <w:rFonts w:ascii="Times New Roman" w:hAnsi="Times New Roman" w:cs="Times New Roman"/>
                <w:sz w:val="18"/>
                <w:szCs w:val="18"/>
              </w:rPr>
              <w:t>CR–5–11</w:t>
            </w:r>
          </w:p>
        </w:tc>
        <w:tc>
          <w:tcPr>
            <w:tcW w:w="288" w:type="pct"/>
            <w:shd w:val="clear" w:color="auto" w:fill="auto"/>
            <w:vAlign w:val="center"/>
          </w:tcPr>
          <w:p w14:paraId="1069680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647" w:type="pct"/>
            <w:shd w:val="clear" w:color="auto" w:fill="auto"/>
            <w:vAlign w:val="center"/>
          </w:tcPr>
          <w:p w14:paraId="36C8281D"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2,2</w:t>
            </w:r>
          </w:p>
        </w:tc>
        <w:tc>
          <w:tcPr>
            <w:tcW w:w="791" w:type="pct"/>
            <w:shd w:val="clear" w:color="auto" w:fill="auto"/>
            <w:vAlign w:val="center"/>
          </w:tcPr>
          <w:p w14:paraId="37B79F0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5,8</w:t>
            </w:r>
          </w:p>
        </w:tc>
        <w:tc>
          <w:tcPr>
            <w:tcW w:w="504" w:type="pct"/>
            <w:shd w:val="clear" w:color="auto" w:fill="auto"/>
            <w:vAlign w:val="center"/>
          </w:tcPr>
          <w:p w14:paraId="1A5C95C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56,5</w:t>
            </w:r>
          </w:p>
        </w:tc>
        <w:tc>
          <w:tcPr>
            <w:tcW w:w="917" w:type="pct"/>
            <w:shd w:val="clear" w:color="auto" w:fill="auto"/>
            <w:vAlign w:val="center"/>
          </w:tcPr>
          <w:p w14:paraId="6CE9C82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r>
      <w:tr w:rsidR="00CC1034" w:rsidRPr="00D826BF" w14:paraId="6E1F5F58" w14:textId="77777777" w:rsidTr="00E64875">
        <w:trPr>
          <w:cantSplit/>
          <w:trHeight w:val="340"/>
        </w:trPr>
        <w:tc>
          <w:tcPr>
            <w:tcW w:w="917" w:type="pct"/>
            <w:shd w:val="clear" w:color="auto" w:fill="auto"/>
            <w:vAlign w:val="center"/>
          </w:tcPr>
          <w:p w14:paraId="11FD057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Станция ВОС в школе</w:t>
            </w:r>
          </w:p>
        </w:tc>
        <w:tc>
          <w:tcPr>
            <w:tcW w:w="936" w:type="pct"/>
            <w:shd w:val="clear" w:color="auto" w:fill="auto"/>
            <w:vAlign w:val="center"/>
          </w:tcPr>
          <w:p w14:paraId="32C77AE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Промывной насос</w:t>
            </w:r>
            <w:r w:rsidRPr="00D826BF">
              <w:rPr>
                <w:rFonts w:ascii="Times New Roman" w:hAnsi="Times New Roman" w:cs="Times New Roman"/>
                <w:sz w:val="18"/>
                <w:szCs w:val="18"/>
                <w:lang w:val="en-US"/>
              </w:rPr>
              <w:t xml:space="preserve"> </w:t>
            </w:r>
            <w:proofErr w:type="spellStart"/>
            <w:r w:rsidRPr="00D826BF">
              <w:rPr>
                <w:rFonts w:ascii="Times New Roman" w:hAnsi="Times New Roman" w:cs="Times New Roman"/>
                <w:sz w:val="18"/>
                <w:szCs w:val="18"/>
                <w:lang w:val="en-US"/>
              </w:rPr>
              <w:t>Grundfos</w:t>
            </w:r>
            <w:proofErr w:type="spellEnd"/>
            <w:r w:rsidRPr="00D826BF">
              <w:rPr>
                <w:rFonts w:ascii="Times New Roman" w:hAnsi="Times New Roman" w:cs="Times New Roman"/>
                <w:sz w:val="18"/>
                <w:szCs w:val="18"/>
                <w:lang w:val="en-US"/>
              </w:rPr>
              <w:t xml:space="preserve"> </w:t>
            </w:r>
            <w:r w:rsidRPr="00D826BF">
              <w:rPr>
                <w:rFonts w:ascii="Times New Roman" w:hAnsi="Times New Roman" w:cs="Times New Roman"/>
                <w:sz w:val="18"/>
                <w:szCs w:val="18"/>
              </w:rPr>
              <w:t>CR–8</w:t>
            </w:r>
          </w:p>
        </w:tc>
        <w:tc>
          <w:tcPr>
            <w:tcW w:w="288" w:type="pct"/>
            <w:shd w:val="clear" w:color="auto" w:fill="auto"/>
            <w:vAlign w:val="center"/>
          </w:tcPr>
          <w:p w14:paraId="29C2AD23"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w:t>
            </w:r>
          </w:p>
        </w:tc>
        <w:tc>
          <w:tcPr>
            <w:tcW w:w="647" w:type="pct"/>
            <w:shd w:val="clear" w:color="auto" w:fill="auto"/>
            <w:vAlign w:val="center"/>
          </w:tcPr>
          <w:p w14:paraId="2C78DA8D"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1,1</w:t>
            </w:r>
          </w:p>
        </w:tc>
        <w:tc>
          <w:tcPr>
            <w:tcW w:w="791" w:type="pct"/>
            <w:shd w:val="clear" w:color="auto" w:fill="auto"/>
            <w:vAlign w:val="center"/>
          </w:tcPr>
          <w:p w14:paraId="33652DF6"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9,5</w:t>
            </w:r>
          </w:p>
        </w:tc>
        <w:tc>
          <w:tcPr>
            <w:tcW w:w="504" w:type="pct"/>
            <w:shd w:val="clear" w:color="auto" w:fill="auto"/>
            <w:vAlign w:val="center"/>
          </w:tcPr>
          <w:p w14:paraId="4BA10EEF"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40</w:t>
            </w:r>
          </w:p>
        </w:tc>
        <w:tc>
          <w:tcPr>
            <w:tcW w:w="917" w:type="pct"/>
            <w:shd w:val="clear" w:color="auto" w:fill="auto"/>
            <w:vAlign w:val="center"/>
          </w:tcPr>
          <w:p w14:paraId="7CC6B51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r>
    </w:tbl>
    <w:p w14:paraId="4499A130" w14:textId="77777777" w:rsidR="00CC1034" w:rsidRPr="00D826BF" w:rsidRDefault="00CC1034" w:rsidP="00CC103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4C98FC5" w14:textId="77777777" w:rsidR="00CC1034" w:rsidRPr="00D826BF" w:rsidRDefault="00CC1034" w:rsidP="00CC1034">
      <w:pPr>
        <w:widowControl w:val="0"/>
        <w:autoSpaceDE w:val="0"/>
        <w:autoSpaceDN w:val="0"/>
        <w:spacing w:after="0" w:line="240" w:lineRule="auto"/>
        <w:jc w:val="both"/>
        <w:rPr>
          <w:rFonts w:ascii="Times New Roman" w:eastAsia="Times New Roman" w:hAnsi="Times New Roman" w:cs="Times New Roman"/>
          <w:b/>
          <w:sz w:val="24"/>
          <w:szCs w:val="24"/>
          <w:u w:val="single"/>
          <w:lang w:eastAsia="ru-RU"/>
        </w:rPr>
      </w:pPr>
      <w:r w:rsidRPr="00D826BF">
        <w:rPr>
          <w:rFonts w:ascii="Times New Roman" w:eastAsia="Times New Roman" w:hAnsi="Times New Roman" w:cs="Times New Roman"/>
          <w:b/>
          <w:sz w:val="24"/>
          <w:szCs w:val="24"/>
          <w:u w:val="single"/>
          <w:lang w:eastAsia="ru-RU"/>
        </w:rPr>
        <w:t xml:space="preserve">дер. </w:t>
      </w:r>
      <w:proofErr w:type="spellStart"/>
      <w:r w:rsidRPr="00D826BF">
        <w:rPr>
          <w:rFonts w:ascii="Times New Roman" w:eastAsia="Times New Roman" w:hAnsi="Times New Roman" w:cs="Times New Roman"/>
          <w:b/>
          <w:sz w:val="24"/>
          <w:szCs w:val="24"/>
          <w:u w:val="single"/>
          <w:lang w:eastAsia="ru-RU"/>
        </w:rPr>
        <w:t>Кижирово</w:t>
      </w:r>
      <w:proofErr w:type="spellEnd"/>
    </w:p>
    <w:p w14:paraId="539D5088"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В дер. </w:t>
      </w:r>
      <w:proofErr w:type="spellStart"/>
      <w:r w:rsidRPr="00D826BF">
        <w:rPr>
          <w:rFonts w:ascii="Times New Roman" w:eastAsia="Times New Roman" w:hAnsi="Times New Roman" w:cs="Times New Roman"/>
          <w:sz w:val="24"/>
          <w:szCs w:val="24"/>
          <w:lang w:eastAsia="ru-RU"/>
        </w:rPr>
        <w:t>Кижирово</w:t>
      </w:r>
      <w:proofErr w:type="spellEnd"/>
      <w:r w:rsidRPr="00D826BF">
        <w:rPr>
          <w:rFonts w:ascii="Times New Roman" w:eastAsia="Times New Roman" w:hAnsi="Times New Roman" w:cs="Times New Roman"/>
          <w:sz w:val="24"/>
          <w:szCs w:val="24"/>
          <w:lang w:eastAsia="ru-RU"/>
        </w:rPr>
        <w:t xml:space="preserve"> существует централизованная система хозяйственно–питьевого водоснабжения.</w:t>
      </w:r>
    </w:p>
    <w:p w14:paraId="552754AF"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Источниками водоснабжения являются 2 скважины подземных вод, из которых </w:t>
      </w:r>
      <w:r w:rsidRPr="00D826BF">
        <w:rPr>
          <w:rFonts w:ascii="Times New Roman" w:eastAsia="Times New Roman" w:hAnsi="Times New Roman" w:cs="Times New Roman"/>
          <w:sz w:val="24"/>
          <w:szCs w:val="24"/>
          <w:lang w:eastAsia="ru-RU"/>
        </w:rPr>
        <w:br/>
        <w:t xml:space="preserve">в работе находится 1 скважина. Дебит скважин по паспорту – 18 </w:t>
      </w:r>
      <w:proofErr w:type="spellStart"/>
      <w:r w:rsidRPr="00D826BF">
        <w:rPr>
          <w:rFonts w:ascii="Times New Roman" w:eastAsia="Times New Roman" w:hAnsi="Times New Roman" w:cs="Times New Roman"/>
          <w:sz w:val="24"/>
          <w:szCs w:val="24"/>
          <w:lang w:eastAsia="ru-RU"/>
        </w:rPr>
        <w:t>куб.м</w:t>
      </w:r>
      <w:proofErr w:type="spellEnd"/>
      <w:r w:rsidRPr="00D826BF">
        <w:rPr>
          <w:rFonts w:ascii="Times New Roman" w:eastAsia="Times New Roman" w:hAnsi="Times New Roman" w:cs="Times New Roman"/>
          <w:sz w:val="24"/>
          <w:szCs w:val="24"/>
          <w:lang w:eastAsia="ru-RU"/>
        </w:rPr>
        <w:t xml:space="preserve">/час. </w:t>
      </w:r>
    </w:p>
    <w:p w14:paraId="60E8B143"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Согласно Лицензии на право использования недр установленный лимит подъема воды составляет не более 8,26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 xml:space="preserve">/год (0,023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w:t>
      </w:r>
      <w:proofErr w:type="spellStart"/>
      <w:r w:rsidRPr="00D826BF">
        <w:rPr>
          <w:rFonts w:ascii="Times New Roman" w:eastAsia="Times New Roman" w:hAnsi="Times New Roman" w:cs="Times New Roman"/>
          <w:sz w:val="24"/>
          <w:szCs w:val="24"/>
          <w:lang w:eastAsia="ru-RU"/>
        </w:rPr>
        <w:t>сут</w:t>
      </w:r>
      <w:proofErr w:type="spellEnd"/>
      <w:r w:rsidRPr="00D826BF">
        <w:rPr>
          <w:rFonts w:ascii="Times New Roman" w:eastAsia="Times New Roman" w:hAnsi="Times New Roman" w:cs="Times New Roman"/>
          <w:sz w:val="24"/>
          <w:szCs w:val="24"/>
          <w:lang w:eastAsia="ru-RU"/>
        </w:rPr>
        <w:t xml:space="preserve">.), в </w:t>
      </w:r>
      <w:proofErr w:type="spellStart"/>
      <w:r w:rsidRPr="00D826BF">
        <w:rPr>
          <w:rFonts w:ascii="Times New Roman" w:eastAsia="Times New Roman" w:hAnsi="Times New Roman" w:cs="Times New Roman"/>
          <w:sz w:val="24"/>
          <w:szCs w:val="24"/>
          <w:lang w:eastAsia="ru-RU"/>
        </w:rPr>
        <w:t>т.ч</w:t>
      </w:r>
      <w:proofErr w:type="spellEnd"/>
      <w:r w:rsidRPr="00D826BF">
        <w:rPr>
          <w:rFonts w:ascii="Times New Roman" w:eastAsia="Times New Roman" w:hAnsi="Times New Roman" w:cs="Times New Roman"/>
          <w:sz w:val="24"/>
          <w:szCs w:val="24"/>
          <w:lang w:eastAsia="ru-RU"/>
        </w:rPr>
        <w:t>.:</w:t>
      </w:r>
    </w:p>
    <w:p w14:paraId="59E54290" w14:textId="77777777" w:rsidR="00CC1034" w:rsidRPr="00D826BF" w:rsidRDefault="00CC1034" w:rsidP="007F5A7B">
      <w:pPr>
        <w:pStyle w:val="aa"/>
        <w:widowControl w:val="0"/>
        <w:numPr>
          <w:ilvl w:val="1"/>
          <w:numId w:val="46"/>
        </w:numPr>
        <w:tabs>
          <w:tab w:val="left" w:pos="1134"/>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питьевое, хозяйственно–бытовое водоснабжение населения – 7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 xml:space="preserve">/год (0,02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w:t>
      </w:r>
      <w:proofErr w:type="spellStart"/>
      <w:r w:rsidRPr="00D826BF">
        <w:rPr>
          <w:rFonts w:ascii="Times New Roman" w:eastAsia="Times New Roman" w:hAnsi="Times New Roman" w:cs="Times New Roman"/>
          <w:sz w:val="24"/>
          <w:szCs w:val="24"/>
          <w:lang w:eastAsia="ru-RU"/>
        </w:rPr>
        <w:t>сут</w:t>
      </w:r>
      <w:proofErr w:type="spellEnd"/>
      <w:r w:rsidRPr="00D826BF">
        <w:rPr>
          <w:rFonts w:ascii="Times New Roman" w:eastAsia="Times New Roman" w:hAnsi="Times New Roman" w:cs="Times New Roman"/>
          <w:sz w:val="24"/>
          <w:szCs w:val="24"/>
          <w:lang w:eastAsia="ru-RU"/>
        </w:rPr>
        <w:t>.);</w:t>
      </w:r>
    </w:p>
    <w:p w14:paraId="4B376561" w14:textId="77777777" w:rsidR="00CC1034" w:rsidRPr="00D826BF" w:rsidRDefault="00CC1034" w:rsidP="007F5A7B">
      <w:pPr>
        <w:pStyle w:val="aa"/>
        <w:widowControl w:val="0"/>
        <w:numPr>
          <w:ilvl w:val="1"/>
          <w:numId w:val="46"/>
        </w:numPr>
        <w:tabs>
          <w:tab w:val="left" w:pos="1134"/>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собственные нужды предприятия – 0,06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 xml:space="preserve">/год (0,0002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w:t>
      </w:r>
      <w:proofErr w:type="spellStart"/>
      <w:r w:rsidRPr="00D826BF">
        <w:rPr>
          <w:rFonts w:ascii="Times New Roman" w:eastAsia="Times New Roman" w:hAnsi="Times New Roman" w:cs="Times New Roman"/>
          <w:sz w:val="24"/>
          <w:szCs w:val="24"/>
          <w:lang w:eastAsia="ru-RU"/>
        </w:rPr>
        <w:t>сут</w:t>
      </w:r>
      <w:proofErr w:type="spellEnd"/>
      <w:r w:rsidRPr="00D826BF">
        <w:rPr>
          <w:rFonts w:ascii="Times New Roman" w:eastAsia="Times New Roman" w:hAnsi="Times New Roman" w:cs="Times New Roman"/>
          <w:sz w:val="24"/>
          <w:szCs w:val="24"/>
          <w:lang w:eastAsia="ru-RU"/>
        </w:rPr>
        <w:t>.);</w:t>
      </w:r>
    </w:p>
    <w:p w14:paraId="273916A0" w14:textId="77777777" w:rsidR="00CC1034" w:rsidRPr="00D826BF" w:rsidRDefault="00CC1034" w:rsidP="007F5A7B">
      <w:pPr>
        <w:pStyle w:val="aa"/>
        <w:widowControl w:val="0"/>
        <w:numPr>
          <w:ilvl w:val="1"/>
          <w:numId w:val="46"/>
        </w:numPr>
        <w:tabs>
          <w:tab w:val="left" w:pos="1134"/>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технологическое обеспечение водой прочих потребителей – 1,2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 xml:space="preserve">/год (0,003 </w:t>
      </w:r>
      <w:proofErr w:type="spellStart"/>
      <w:r w:rsidRPr="00D826BF">
        <w:rPr>
          <w:rFonts w:ascii="Times New Roman" w:eastAsia="Times New Roman" w:hAnsi="Times New Roman" w:cs="Times New Roman"/>
          <w:sz w:val="24"/>
          <w:szCs w:val="24"/>
          <w:lang w:eastAsia="ru-RU"/>
        </w:rPr>
        <w:t>тыс.куб.м</w:t>
      </w:r>
      <w:proofErr w:type="spellEnd"/>
      <w:r w:rsidRPr="00D826BF">
        <w:rPr>
          <w:rFonts w:ascii="Times New Roman" w:eastAsia="Times New Roman" w:hAnsi="Times New Roman" w:cs="Times New Roman"/>
          <w:sz w:val="24"/>
          <w:szCs w:val="24"/>
          <w:lang w:eastAsia="ru-RU"/>
        </w:rPr>
        <w:t>/</w:t>
      </w:r>
      <w:proofErr w:type="spellStart"/>
      <w:r w:rsidRPr="00D826BF">
        <w:rPr>
          <w:rFonts w:ascii="Times New Roman" w:eastAsia="Times New Roman" w:hAnsi="Times New Roman" w:cs="Times New Roman"/>
          <w:sz w:val="24"/>
          <w:szCs w:val="24"/>
          <w:lang w:eastAsia="ru-RU"/>
        </w:rPr>
        <w:t>сут</w:t>
      </w:r>
      <w:proofErr w:type="spellEnd"/>
      <w:r w:rsidRPr="00D826BF">
        <w:rPr>
          <w:rFonts w:ascii="Times New Roman" w:eastAsia="Times New Roman" w:hAnsi="Times New Roman" w:cs="Times New Roman"/>
          <w:sz w:val="24"/>
          <w:szCs w:val="24"/>
          <w:lang w:eastAsia="ru-RU"/>
        </w:rPr>
        <w:t>.).</w:t>
      </w:r>
    </w:p>
    <w:p w14:paraId="5425D08A"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Вода от скважины поступает на станцию обезжелезивания и фильтрации, далее </w:t>
      </w:r>
      <w:r w:rsidRPr="00D826BF">
        <w:rPr>
          <w:rFonts w:ascii="Times New Roman" w:eastAsia="Times New Roman" w:hAnsi="Times New Roman" w:cs="Times New Roman"/>
          <w:sz w:val="24"/>
          <w:szCs w:val="24"/>
          <w:lang w:eastAsia="ru-RU"/>
        </w:rPr>
        <w:br/>
        <w:t>в резервуары чистой воды и в распределительные сети водоснабжения населенного пункта.</w:t>
      </w:r>
    </w:p>
    <w:p w14:paraId="49BE24DC"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lastRenderedPageBreak/>
        <w:t>Общая протяженность водопроводных сетей – 1,4 км.</w:t>
      </w:r>
    </w:p>
    <w:p w14:paraId="1E98E6E3" w14:textId="77777777" w:rsidR="00CC1034" w:rsidRPr="00D826BF" w:rsidRDefault="00CC1034" w:rsidP="00CC103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Износ сетей составляет более 50%.</w:t>
      </w:r>
    </w:p>
    <w:p w14:paraId="6ADE5992" w14:textId="6C7E68C6"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Технические характеристики водозаборных скважин дер. </w:t>
      </w:r>
      <w:proofErr w:type="spellStart"/>
      <w:r w:rsidRPr="00D826BF">
        <w:rPr>
          <w:rFonts w:ascii="Times New Roman" w:hAnsi="Times New Roman" w:cs="Times New Roman"/>
          <w:sz w:val="24"/>
          <w:szCs w:val="24"/>
        </w:rPr>
        <w:t>Кижирово</w:t>
      </w:r>
      <w:proofErr w:type="spellEnd"/>
      <w:r w:rsidRPr="00D826BF">
        <w:rPr>
          <w:rFonts w:ascii="Times New Roman" w:hAnsi="Times New Roman" w:cs="Times New Roman"/>
          <w:sz w:val="24"/>
          <w:szCs w:val="24"/>
        </w:rPr>
        <w:t xml:space="preserve"> представлены в Таблице </w:t>
      </w:r>
      <w:r>
        <w:rPr>
          <w:rFonts w:ascii="Times New Roman" w:hAnsi="Times New Roman" w:cs="Times New Roman"/>
          <w:sz w:val="24"/>
          <w:szCs w:val="24"/>
        </w:rPr>
        <w:t>79</w:t>
      </w:r>
      <w:r w:rsidRPr="00D826BF">
        <w:rPr>
          <w:rFonts w:ascii="Times New Roman" w:hAnsi="Times New Roman" w:cs="Times New Roman"/>
          <w:sz w:val="24"/>
          <w:szCs w:val="24"/>
        </w:rPr>
        <w:t>.</w:t>
      </w:r>
    </w:p>
    <w:p w14:paraId="6F1F1E56" w14:textId="77777777" w:rsidR="00CC1034" w:rsidRPr="00D826BF" w:rsidRDefault="00CC1034" w:rsidP="00CC1034">
      <w:pPr>
        <w:spacing w:after="0" w:line="240" w:lineRule="auto"/>
        <w:jc w:val="both"/>
        <w:rPr>
          <w:rFonts w:ascii="Times New Roman" w:hAnsi="Times New Roman" w:cs="Times New Roman"/>
          <w:bCs/>
          <w:sz w:val="24"/>
          <w:szCs w:val="24"/>
        </w:rPr>
      </w:pPr>
    </w:p>
    <w:p w14:paraId="17DBC374" w14:textId="69A08868" w:rsidR="00CC1034" w:rsidRPr="00D826BF" w:rsidRDefault="00CC1034" w:rsidP="00CC1034">
      <w:pPr>
        <w:spacing w:after="0" w:line="240" w:lineRule="auto"/>
        <w:jc w:val="both"/>
        <w:rPr>
          <w:rFonts w:ascii="Times New Roman" w:hAnsi="Times New Roman" w:cs="Times New Roman"/>
          <w:bCs/>
          <w:sz w:val="24"/>
          <w:szCs w:val="24"/>
        </w:rPr>
      </w:pPr>
      <w:r w:rsidRPr="00D826BF">
        <w:rPr>
          <w:rFonts w:ascii="Times New Roman" w:hAnsi="Times New Roman" w:cs="Times New Roman"/>
          <w:bCs/>
          <w:sz w:val="24"/>
          <w:szCs w:val="24"/>
        </w:rPr>
        <w:t xml:space="preserve">Таблица </w:t>
      </w:r>
      <w:r>
        <w:rPr>
          <w:rFonts w:ascii="Times New Roman" w:hAnsi="Times New Roman" w:cs="Times New Roman"/>
          <w:bCs/>
          <w:sz w:val="24"/>
          <w:szCs w:val="24"/>
        </w:rPr>
        <w:t>79</w:t>
      </w:r>
      <w:r w:rsidRPr="00D826BF">
        <w:rPr>
          <w:rFonts w:ascii="Times New Roman" w:hAnsi="Times New Roman" w:cs="Times New Roman"/>
          <w:bCs/>
          <w:sz w:val="24"/>
          <w:szCs w:val="24"/>
        </w:rPr>
        <w:t xml:space="preserve"> – Водозабор дер. </w:t>
      </w:r>
      <w:proofErr w:type="spellStart"/>
      <w:r w:rsidRPr="00D826BF">
        <w:rPr>
          <w:rFonts w:ascii="Times New Roman" w:hAnsi="Times New Roman" w:cs="Times New Roman"/>
          <w:bCs/>
          <w:sz w:val="24"/>
          <w:szCs w:val="24"/>
        </w:rPr>
        <w:t>Кижирово</w:t>
      </w:r>
      <w:proofErr w:type="spellEnd"/>
      <w:r w:rsidRPr="00D826BF">
        <w:rPr>
          <w:rFonts w:ascii="Times New Roman" w:hAnsi="Times New Roman" w:cs="Times New Roman"/>
          <w:bCs/>
          <w:sz w:val="24"/>
          <w:szCs w:val="24"/>
        </w:rPr>
        <w:t>. Технические характеристики водозаборных скважин</w:t>
      </w:r>
    </w:p>
    <w:tbl>
      <w:tblPr>
        <w:tblStyle w:val="af4"/>
        <w:tblW w:w="5000" w:type="pct"/>
        <w:tblLook w:val="0420" w:firstRow="1" w:lastRow="0" w:firstColumn="0" w:lastColumn="0" w:noHBand="0" w:noVBand="1"/>
      </w:tblPr>
      <w:tblGrid>
        <w:gridCol w:w="437"/>
        <w:gridCol w:w="1398"/>
        <w:gridCol w:w="1438"/>
        <w:gridCol w:w="839"/>
        <w:gridCol w:w="1439"/>
        <w:gridCol w:w="1439"/>
        <w:gridCol w:w="1437"/>
        <w:gridCol w:w="1427"/>
      </w:tblGrid>
      <w:tr w:rsidR="00CC1034" w:rsidRPr="00D826BF" w14:paraId="571E611B" w14:textId="77777777" w:rsidTr="00E64875">
        <w:trPr>
          <w:trHeight w:val="340"/>
          <w:tblHeader/>
        </w:trPr>
        <w:tc>
          <w:tcPr>
            <w:tcW w:w="251" w:type="pct"/>
            <w:shd w:val="clear" w:color="auto" w:fill="auto"/>
            <w:vAlign w:val="center"/>
          </w:tcPr>
          <w:p w14:paraId="64E5F68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w:t>
            </w:r>
          </w:p>
        </w:tc>
        <w:tc>
          <w:tcPr>
            <w:tcW w:w="506" w:type="pct"/>
            <w:shd w:val="clear" w:color="auto" w:fill="auto"/>
            <w:vAlign w:val="center"/>
          </w:tcPr>
          <w:p w14:paraId="652EA9FF"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Водозаборный номер</w:t>
            </w:r>
          </w:p>
        </w:tc>
        <w:tc>
          <w:tcPr>
            <w:tcW w:w="759" w:type="pct"/>
            <w:shd w:val="clear" w:color="auto" w:fill="auto"/>
            <w:vAlign w:val="center"/>
          </w:tcPr>
          <w:p w14:paraId="4A3C947F"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 скважины по паспорту</w:t>
            </w:r>
          </w:p>
        </w:tc>
        <w:tc>
          <w:tcPr>
            <w:tcW w:w="455" w:type="pct"/>
            <w:shd w:val="clear" w:color="auto" w:fill="auto"/>
            <w:vAlign w:val="center"/>
          </w:tcPr>
          <w:p w14:paraId="1119A574"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Год ввода</w:t>
            </w:r>
          </w:p>
        </w:tc>
        <w:tc>
          <w:tcPr>
            <w:tcW w:w="759" w:type="pct"/>
            <w:shd w:val="clear" w:color="auto" w:fill="auto"/>
            <w:vAlign w:val="center"/>
          </w:tcPr>
          <w:p w14:paraId="1FED1A6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Глубина скважины, м</w:t>
            </w:r>
          </w:p>
        </w:tc>
        <w:tc>
          <w:tcPr>
            <w:tcW w:w="759" w:type="pct"/>
            <w:shd w:val="clear" w:color="auto" w:fill="auto"/>
            <w:vAlign w:val="center"/>
          </w:tcPr>
          <w:p w14:paraId="661A8AE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Паспортный дебет, м3/ч</w:t>
            </w:r>
          </w:p>
        </w:tc>
        <w:tc>
          <w:tcPr>
            <w:tcW w:w="758" w:type="pct"/>
            <w:shd w:val="clear" w:color="auto" w:fill="auto"/>
            <w:vAlign w:val="center"/>
          </w:tcPr>
          <w:p w14:paraId="23509811" w14:textId="77777777" w:rsidR="00CC1034" w:rsidRPr="00D826BF" w:rsidRDefault="00CC1034" w:rsidP="00E64875">
            <w:pPr>
              <w:jc w:val="center"/>
              <w:rPr>
                <w:rFonts w:ascii="Times New Roman" w:hAnsi="Times New Roman" w:cs="Times New Roman"/>
                <w:b/>
                <w:bCs/>
                <w:sz w:val="18"/>
                <w:szCs w:val="18"/>
              </w:rPr>
            </w:pPr>
            <w:proofErr w:type="spellStart"/>
            <w:r w:rsidRPr="00D826BF">
              <w:rPr>
                <w:rFonts w:ascii="Times New Roman" w:hAnsi="Times New Roman" w:cs="Times New Roman"/>
                <w:b/>
                <w:bCs/>
                <w:sz w:val="18"/>
                <w:szCs w:val="18"/>
              </w:rPr>
              <w:t>Фактич</w:t>
            </w:r>
            <w:proofErr w:type="spellEnd"/>
            <w:r w:rsidRPr="00D826BF">
              <w:rPr>
                <w:rFonts w:ascii="Times New Roman" w:hAnsi="Times New Roman" w:cs="Times New Roman"/>
                <w:b/>
                <w:bCs/>
                <w:sz w:val="18"/>
                <w:szCs w:val="18"/>
              </w:rPr>
              <w:t xml:space="preserve">. </w:t>
            </w:r>
            <w:proofErr w:type="spellStart"/>
            <w:r w:rsidRPr="00D826BF">
              <w:rPr>
                <w:rFonts w:ascii="Times New Roman" w:hAnsi="Times New Roman" w:cs="Times New Roman"/>
                <w:b/>
                <w:bCs/>
                <w:sz w:val="18"/>
                <w:szCs w:val="18"/>
              </w:rPr>
              <w:t>произ</w:t>
            </w:r>
            <w:proofErr w:type="spellEnd"/>
            <w:r w:rsidRPr="00D826BF">
              <w:rPr>
                <w:rFonts w:ascii="Times New Roman" w:hAnsi="Times New Roman" w:cs="Times New Roman"/>
                <w:b/>
                <w:bCs/>
                <w:sz w:val="18"/>
                <w:szCs w:val="18"/>
              </w:rPr>
              <w:t>–</w:t>
            </w:r>
            <w:proofErr w:type="spellStart"/>
            <w:r w:rsidRPr="00D826BF">
              <w:rPr>
                <w:rFonts w:ascii="Times New Roman" w:hAnsi="Times New Roman" w:cs="Times New Roman"/>
                <w:b/>
                <w:bCs/>
                <w:sz w:val="18"/>
                <w:szCs w:val="18"/>
              </w:rPr>
              <w:t>ть</w:t>
            </w:r>
            <w:proofErr w:type="spellEnd"/>
            <w:r w:rsidRPr="00D826BF">
              <w:rPr>
                <w:rFonts w:ascii="Times New Roman" w:hAnsi="Times New Roman" w:cs="Times New Roman"/>
                <w:b/>
                <w:bCs/>
                <w:sz w:val="18"/>
                <w:szCs w:val="18"/>
              </w:rPr>
              <w:t>, м3/ч</w:t>
            </w:r>
          </w:p>
        </w:tc>
        <w:tc>
          <w:tcPr>
            <w:tcW w:w="753" w:type="pct"/>
            <w:shd w:val="clear" w:color="auto" w:fill="auto"/>
            <w:vAlign w:val="center"/>
          </w:tcPr>
          <w:p w14:paraId="65E68237"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Состояние</w:t>
            </w:r>
          </w:p>
        </w:tc>
      </w:tr>
      <w:tr w:rsidR="00CC1034" w:rsidRPr="00D826BF" w14:paraId="6F2DE932" w14:textId="77777777" w:rsidTr="00E64875">
        <w:trPr>
          <w:trHeight w:val="340"/>
          <w:tblHeader/>
        </w:trPr>
        <w:tc>
          <w:tcPr>
            <w:tcW w:w="251" w:type="pct"/>
            <w:shd w:val="clear" w:color="auto" w:fill="auto"/>
            <w:vAlign w:val="center"/>
          </w:tcPr>
          <w:p w14:paraId="43801C94"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1</w:t>
            </w:r>
          </w:p>
        </w:tc>
        <w:tc>
          <w:tcPr>
            <w:tcW w:w="506" w:type="pct"/>
            <w:shd w:val="clear" w:color="auto" w:fill="auto"/>
            <w:vAlign w:val="center"/>
          </w:tcPr>
          <w:p w14:paraId="24D53674"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2</w:t>
            </w:r>
          </w:p>
        </w:tc>
        <w:tc>
          <w:tcPr>
            <w:tcW w:w="759" w:type="pct"/>
            <w:shd w:val="clear" w:color="auto" w:fill="auto"/>
            <w:vAlign w:val="center"/>
          </w:tcPr>
          <w:p w14:paraId="2296CE1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3</w:t>
            </w:r>
          </w:p>
        </w:tc>
        <w:tc>
          <w:tcPr>
            <w:tcW w:w="455" w:type="pct"/>
            <w:shd w:val="clear" w:color="auto" w:fill="auto"/>
            <w:vAlign w:val="center"/>
          </w:tcPr>
          <w:p w14:paraId="0E6C386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4</w:t>
            </w:r>
          </w:p>
        </w:tc>
        <w:tc>
          <w:tcPr>
            <w:tcW w:w="759" w:type="pct"/>
            <w:shd w:val="clear" w:color="auto" w:fill="auto"/>
            <w:vAlign w:val="center"/>
          </w:tcPr>
          <w:p w14:paraId="68BD3D55"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5</w:t>
            </w:r>
          </w:p>
        </w:tc>
        <w:tc>
          <w:tcPr>
            <w:tcW w:w="759" w:type="pct"/>
            <w:shd w:val="clear" w:color="auto" w:fill="auto"/>
            <w:vAlign w:val="center"/>
          </w:tcPr>
          <w:p w14:paraId="3EE6C54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6</w:t>
            </w:r>
          </w:p>
        </w:tc>
        <w:tc>
          <w:tcPr>
            <w:tcW w:w="758" w:type="pct"/>
            <w:shd w:val="clear" w:color="auto" w:fill="auto"/>
            <w:vAlign w:val="center"/>
          </w:tcPr>
          <w:p w14:paraId="362A7DF2"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7</w:t>
            </w:r>
          </w:p>
        </w:tc>
        <w:tc>
          <w:tcPr>
            <w:tcW w:w="753" w:type="pct"/>
            <w:shd w:val="clear" w:color="auto" w:fill="auto"/>
            <w:vAlign w:val="center"/>
          </w:tcPr>
          <w:p w14:paraId="172E884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9</w:t>
            </w:r>
          </w:p>
        </w:tc>
      </w:tr>
      <w:tr w:rsidR="00CC1034" w:rsidRPr="00D826BF" w14:paraId="502EAA53" w14:textId="77777777" w:rsidTr="00E64875">
        <w:trPr>
          <w:trHeight w:val="340"/>
        </w:trPr>
        <w:tc>
          <w:tcPr>
            <w:tcW w:w="251" w:type="pct"/>
            <w:shd w:val="clear" w:color="auto" w:fill="auto"/>
            <w:vAlign w:val="center"/>
          </w:tcPr>
          <w:p w14:paraId="4F581D3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06" w:type="pct"/>
            <w:shd w:val="clear" w:color="auto" w:fill="auto"/>
            <w:vAlign w:val="center"/>
          </w:tcPr>
          <w:p w14:paraId="0265E98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759" w:type="pct"/>
            <w:shd w:val="clear" w:color="auto" w:fill="auto"/>
            <w:vAlign w:val="center"/>
          </w:tcPr>
          <w:p w14:paraId="1ABBAC8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455" w:type="pct"/>
            <w:shd w:val="clear" w:color="auto" w:fill="auto"/>
            <w:vAlign w:val="center"/>
          </w:tcPr>
          <w:p w14:paraId="2CD615B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1986</w:t>
            </w:r>
          </w:p>
        </w:tc>
        <w:tc>
          <w:tcPr>
            <w:tcW w:w="759" w:type="pct"/>
            <w:shd w:val="clear" w:color="auto" w:fill="auto"/>
            <w:vAlign w:val="center"/>
          </w:tcPr>
          <w:p w14:paraId="2C0B6B6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18</w:t>
            </w:r>
          </w:p>
        </w:tc>
        <w:tc>
          <w:tcPr>
            <w:tcW w:w="759" w:type="pct"/>
            <w:shd w:val="clear" w:color="auto" w:fill="auto"/>
            <w:vAlign w:val="center"/>
          </w:tcPr>
          <w:p w14:paraId="4D239C5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6,5</w:t>
            </w:r>
          </w:p>
        </w:tc>
        <w:tc>
          <w:tcPr>
            <w:tcW w:w="758" w:type="pct"/>
            <w:shd w:val="clear" w:color="auto" w:fill="auto"/>
            <w:vAlign w:val="center"/>
          </w:tcPr>
          <w:p w14:paraId="6A328F1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753" w:type="pct"/>
            <w:shd w:val="clear" w:color="auto" w:fill="auto"/>
            <w:vAlign w:val="center"/>
          </w:tcPr>
          <w:p w14:paraId="30A8A0D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в работе</w:t>
            </w:r>
          </w:p>
        </w:tc>
      </w:tr>
      <w:tr w:rsidR="00CC1034" w:rsidRPr="00D826BF" w14:paraId="67191087" w14:textId="77777777" w:rsidTr="00E64875">
        <w:trPr>
          <w:trHeight w:val="340"/>
        </w:trPr>
        <w:tc>
          <w:tcPr>
            <w:tcW w:w="251" w:type="pct"/>
            <w:shd w:val="clear" w:color="auto" w:fill="auto"/>
            <w:vAlign w:val="center"/>
          </w:tcPr>
          <w:p w14:paraId="29490CA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506" w:type="pct"/>
            <w:shd w:val="clear" w:color="auto" w:fill="auto"/>
            <w:vAlign w:val="center"/>
          </w:tcPr>
          <w:p w14:paraId="7277BFC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759" w:type="pct"/>
            <w:shd w:val="clear" w:color="auto" w:fill="auto"/>
            <w:vAlign w:val="center"/>
          </w:tcPr>
          <w:p w14:paraId="7705365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455" w:type="pct"/>
            <w:shd w:val="clear" w:color="auto" w:fill="auto"/>
            <w:vAlign w:val="center"/>
          </w:tcPr>
          <w:p w14:paraId="1E01B98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1986</w:t>
            </w:r>
          </w:p>
        </w:tc>
        <w:tc>
          <w:tcPr>
            <w:tcW w:w="759" w:type="pct"/>
            <w:shd w:val="clear" w:color="auto" w:fill="auto"/>
            <w:vAlign w:val="center"/>
          </w:tcPr>
          <w:p w14:paraId="43379D3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18</w:t>
            </w:r>
          </w:p>
        </w:tc>
        <w:tc>
          <w:tcPr>
            <w:tcW w:w="759" w:type="pct"/>
            <w:shd w:val="clear" w:color="auto" w:fill="auto"/>
            <w:vAlign w:val="center"/>
          </w:tcPr>
          <w:p w14:paraId="4796A4F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6,5</w:t>
            </w:r>
          </w:p>
        </w:tc>
        <w:tc>
          <w:tcPr>
            <w:tcW w:w="758" w:type="pct"/>
            <w:shd w:val="clear" w:color="auto" w:fill="auto"/>
            <w:vAlign w:val="center"/>
          </w:tcPr>
          <w:p w14:paraId="79435FB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753" w:type="pct"/>
            <w:shd w:val="clear" w:color="auto" w:fill="auto"/>
            <w:vAlign w:val="center"/>
          </w:tcPr>
          <w:p w14:paraId="28BC9E7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 известно (последний запуск 20 лет назад)</w:t>
            </w:r>
          </w:p>
        </w:tc>
      </w:tr>
    </w:tbl>
    <w:p w14:paraId="479BF331" w14:textId="77777777" w:rsidR="00CC1034" w:rsidRPr="00D826BF" w:rsidRDefault="00CC1034" w:rsidP="00CC1034">
      <w:pPr>
        <w:spacing w:after="0" w:line="240" w:lineRule="auto"/>
        <w:ind w:firstLine="709"/>
        <w:jc w:val="both"/>
        <w:rPr>
          <w:rFonts w:ascii="Times New Roman" w:hAnsi="Times New Roman" w:cs="Times New Roman"/>
          <w:i/>
          <w:sz w:val="24"/>
          <w:szCs w:val="24"/>
          <w:u w:val="single"/>
        </w:rPr>
      </w:pPr>
    </w:p>
    <w:p w14:paraId="44CD8B12" w14:textId="77777777"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Вода, поднятая из скважин водозабора системы централизованного водоснабжения </w:t>
      </w:r>
      <w:r w:rsidRPr="00D826BF">
        <w:rPr>
          <w:rFonts w:ascii="Times New Roman" w:hAnsi="Times New Roman" w:cs="Times New Roman"/>
          <w:sz w:val="24"/>
          <w:szCs w:val="24"/>
        </w:rPr>
        <w:br/>
        <w:t xml:space="preserve">дер. </w:t>
      </w:r>
      <w:proofErr w:type="spellStart"/>
      <w:r w:rsidRPr="00D826BF">
        <w:rPr>
          <w:rFonts w:ascii="Times New Roman" w:hAnsi="Times New Roman" w:cs="Times New Roman"/>
          <w:sz w:val="24"/>
          <w:szCs w:val="24"/>
        </w:rPr>
        <w:t>Кижирово</w:t>
      </w:r>
      <w:proofErr w:type="spellEnd"/>
      <w:r w:rsidRPr="00D826BF">
        <w:rPr>
          <w:rFonts w:ascii="Times New Roman" w:hAnsi="Times New Roman" w:cs="Times New Roman"/>
          <w:sz w:val="24"/>
          <w:szCs w:val="24"/>
        </w:rPr>
        <w:t xml:space="preserve">, проходит очистку на станции обезжелезивания и фильтрации «Водный элемент» (проектная производительность 2,9 м3/час), который был подвергнут </w:t>
      </w:r>
      <w:proofErr w:type="spellStart"/>
      <w:r w:rsidRPr="00D826BF">
        <w:rPr>
          <w:rFonts w:ascii="Times New Roman" w:hAnsi="Times New Roman" w:cs="Times New Roman"/>
          <w:sz w:val="24"/>
          <w:szCs w:val="24"/>
        </w:rPr>
        <w:t>востановительному</w:t>
      </w:r>
      <w:proofErr w:type="spellEnd"/>
      <w:r w:rsidRPr="00D826BF">
        <w:rPr>
          <w:rFonts w:ascii="Times New Roman" w:hAnsi="Times New Roman" w:cs="Times New Roman"/>
          <w:sz w:val="24"/>
          <w:szCs w:val="24"/>
        </w:rPr>
        <w:t xml:space="preserve"> ремонту в 2022 году. В комплекс системы водоснабжения населенного пункта также включены 3 резервуара </w:t>
      </w:r>
      <w:proofErr w:type="spellStart"/>
      <w:r w:rsidRPr="00D826BF">
        <w:rPr>
          <w:rFonts w:ascii="Times New Roman" w:hAnsi="Times New Roman" w:cs="Times New Roman"/>
          <w:sz w:val="24"/>
          <w:szCs w:val="24"/>
        </w:rPr>
        <w:t>чистои</w:t>
      </w:r>
      <w:proofErr w:type="spellEnd"/>
      <w:r w:rsidRPr="00D826BF">
        <w:rPr>
          <w:rFonts w:ascii="Times New Roman" w:hAnsi="Times New Roman" w:cs="Times New Roman"/>
          <w:sz w:val="24"/>
          <w:szCs w:val="24"/>
        </w:rPr>
        <w:t xml:space="preserve">̆ воды общим объемом 45 </w:t>
      </w:r>
      <w:proofErr w:type="spellStart"/>
      <w:r w:rsidRPr="00D826BF">
        <w:rPr>
          <w:rFonts w:ascii="Times New Roman" w:hAnsi="Times New Roman" w:cs="Times New Roman"/>
          <w:sz w:val="24"/>
          <w:szCs w:val="24"/>
        </w:rPr>
        <w:t>куб.м</w:t>
      </w:r>
      <w:proofErr w:type="spellEnd"/>
      <w:r w:rsidRPr="00D826BF">
        <w:rPr>
          <w:rFonts w:ascii="Times New Roman" w:hAnsi="Times New Roman" w:cs="Times New Roman"/>
          <w:sz w:val="24"/>
          <w:szCs w:val="24"/>
        </w:rPr>
        <w:t xml:space="preserve"> (3х15 </w:t>
      </w:r>
      <w:proofErr w:type="spellStart"/>
      <w:r w:rsidRPr="00D826BF">
        <w:rPr>
          <w:rFonts w:ascii="Times New Roman" w:hAnsi="Times New Roman" w:cs="Times New Roman"/>
          <w:sz w:val="24"/>
          <w:szCs w:val="24"/>
        </w:rPr>
        <w:t>куб.м</w:t>
      </w:r>
      <w:proofErr w:type="spellEnd"/>
      <w:r w:rsidRPr="00D826BF">
        <w:rPr>
          <w:rFonts w:ascii="Times New Roman" w:hAnsi="Times New Roman" w:cs="Times New Roman"/>
          <w:sz w:val="24"/>
          <w:szCs w:val="24"/>
        </w:rPr>
        <w:t xml:space="preserve">), однако в результате проектной ошибки сетевой насос заложен не самовсасывающий, монтажной организацией предусмотрено его использование для хранения промывной воды </w:t>
      </w:r>
      <w:r w:rsidRPr="00D826BF">
        <w:rPr>
          <w:rFonts w:ascii="Times New Roman" w:hAnsi="Times New Roman" w:cs="Times New Roman"/>
          <w:sz w:val="24"/>
          <w:szCs w:val="24"/>
        </w:rPr>
        <w:br/>
        <w:t xml:space="preserve">с дальнейшей фильтрацией. В качестве РЧВ используется бак объемом 2,3 </w:t>
      </w:r>
      <w:proofErr w:type="spellStart"/>
      <w:r w:rsidRPr="00D826BF">
        <w:rPr>
          <w:rFonts w:ascii="Times New Roman" w:hAnsi="Times New Roman" w:cs="Times New Roman"/>
          <w:sz w:val="24"/>
          <w:szCs w:val="24"/>
        </w:rPr>
        <w:t>куб.м</w:t>
      </w:r>
      <w:proofErr w:type="spellEnd"/>
      <w:r w:rsidRPr="00D826BF">
        <w:rPr>
          <w:rFonts w:ascii="Times New Roman" w:hAnsi="Times New Roman" w:cs="Times New Roman"/>
          <w:sz w:val="24"/>
          <w:szCs w:val="24"/>
        </w:rPr>
        <w:t>, установленный внутри станции водоочистки.</w:t>
      </w:r>
    </w:p>
    <w:p w14:paraId="1C5D1D70" w14:textId="77777777"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Качество воды, поступающей̆ в водопроводные сети и потребителям населенного пункта, в целом соответствует требованиям СанПиН 2.1.4.1074–01 «Питьевая вода. Гигиенические требования к качеству воды централизованных систем питьевого водоснабжения. Контроль качества» за исключением показателей по марганцу. </w:t>
      </w:r>
      <w:r w:rsidRPr="00D826BF">
        <w:rPr>
          <w:rFonts w:ascii="Times New Roman" w:hAnsi="Times New Roman" w:cs="Times New Roman"/>
          <w:sz w:val="24"/>
          <w:szCs w:val="24"/>
        </w:rPr>
        <w:br/>
        <w:t xml:space="preserve">Однако превышение </w:t>
      </w:r>
      <w:proofErr w:type="spellStart"/>
      <w:r w:rsidRPr="00D826BF">
        <w:rPr>
          <w:rFonts w:ascii="Times New Roman" w:hAnsi="Times New Roman" w:cs="Times New Roman"/>
          <w:sz w:val="24"/>
          <w:szCs w:val="24"/>
        </w:rPr>
        <w:t>показетлей</w:t>
      </w:r>
      <w:proofErr w:type="spellEnd"/>
      <w:r w:rsidRPr="00D826BF">
        <w:rPr>
          <w:rFonts w:ascii="Times New Roman" w:hAnsi="Times New Roman" w:cs="Times New Roman"/>
          <w:sz w:val="24"/>
          <w:szCs w:val="24"/>
        </w:rPr>
        <w:t xml:space="preserve"> по марганцу происходит не на выходе из станции водоочистки, а уже у потребителя после того как вода прошла по сети водоснабжения.</w:t>
      </w:r>
    </w:p>
    <w:p w14:paraId="3B3F1ABE" w14:textId="5A0A5F3A" w:rsidR="00CC1034" w:rsidRPr="00D826BF" w:rsidRDefault="00CC1034" w:rsidP="00CC1034">
      <w:pPr>
        <w:pStyle w:val="aa"/>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Данные по насосному оборудованию системы централизованного водоснабжения </w:t>
      </w:r>
      <w:r w:rsidRPr="00D826BF">
        <w:rPr>
          <w:rFonts w:ascii="Times New Roman" w:eastAsia="Times New Roman" w:hAnsi="Times New Roman" w:cs="Times New Roman"/>
          <w:sz w:val="24"/>
          <w:szCs w:val="24"/>
          <w:lang w:eastAsia="ru-RU"/>
        </w:rPr>
        <w:br/>
        <w:t xml:space="preserve">д. </w:t>
      </w:r>
      <w:proofErr w:type="spellStart"/>
      <w:r w:rsidRPr="00D826BF">
        <w:rPr>
          <w:rFonts w:ascii="Times New Roman" w:eastAsia="Times New Roman" w:hAnsi="Times New Roman" w:cs="Times New Roman"/>
          <w:sz w:val="24"/>
          <w:szCs w:val="24"/>
          <w:lang w:eastAsia="ru-RU"/>
        </w:rPr>
        <w:t>Кижирово</w:t>
      </w:r>
      <w:proofErr w:type="spellEnd"/>
      <w:r w:rsidRPr="00D826BF">
        <w:rPr>
          <w:rFonts w:ascii="Times New Roman" w:eastAsia="Times New Roman" w:hAnsi="Times New Roman" w:cs="Times New Roman"/>
          <w:sz w:val="24"/>
          <w:szCs w:val="24"/>
          <w:lang w:eastAsia="ru-RU"/>
        </w:rPr>
        <w:t>, ООО «ВКХ Самусь», с 15.12.2022 МКП «СВК» представлены в Таблицах</w:t>
      </w:r>
      <w:r>
        <w:rPr>
          <w:rFonts w:ascii="Times New Roman" w:eastAsia="Times New Roman" w:hAnsi="Times New Roman" w:cs="Times New Roman"/>
          <w:sz w:val="24"/>
          <w:szCs w:val="24"/>
          <w:lang w:eastAsia="ru-RU"/>
        </w:rPr>
        <w:t xml:space="preserve"> 80 </w:t>
      </w:r>
      <w:r w:rsidR="00893E3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81</w:t>
      </w:r>
      <w:r w:rsidRPr="00D826BF">
        <w:rPr>
          <w:rFonts w:ascii="Times New Roman" w:eastAsia="Times New Roman" w:hAnsi="Times New Roman" w:cs="Times New Roman"/>
          <w:sz w:val="24"/>
          <w:szCs w:val="24"/>
          <w:lang w:eastAsia="ru-RU"/>
        </w:rPr>
        <w:t>.</w:t>
      </w:r>
    </w:p>
    <w:p w14:paraId="1CACBD5D" w14:textId="28E59D59" w:rsidR="00CC1034" w:rsidRPr="00D826BF" w:rsidRDefault="00CC1034" w:rsidP="00D04C22">
      <w:pPr>
        <w:spacing w:after="0" w:line="259" w:lineRule="auto"/>
        <w:rPr>
          <w:rFonts w:ascii="Times New Roman" w:eastAsia="Times New Roman" w:hAnsi="Times New Roman" w:cs="Times New Roman"/>
          <w:sz w:val="24"/>
          <w:szCs w:val="24"/>
          <w:lang w:eastAsia="ru-RU"/>
        </w:rPr>
      </w:pPr>
    </w:p>
    <w:p w14:paraId="29E95FE5" w14:textId="486EC7BC"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Таблица </w:t>
      </w:r>
      <w:r>
        <w:rPr>
          <w:rFonts w:ascii="Times New Roman" w:eastAsia="Times New Roman" w:hAnsi="Times New Roman" w:cs="Times New Roman"/>
          <w:sz w:val="24"/>
          <w:szCs w:val="24"/>
          <w:lang w:eastAsia="ru-RU"/>
        </w:rPr>
        <w:t>80</w:t>
      </w:r>
      <w:r w:rsidRPr="00D826BF">
        <w:rPr>
          <w:rFonts w:ascii="Times New Roman" w:eastAsia="Times New Roman" w:hAnsi="Times New Roman" w:cs="Times New Roman"/>
          <w:sz w:val="24"/>
          <w:szCs w:val="24"/>
          <w:lang w:eastAsia="ru-RU"/>
        </w:rPr>
        <w:t xml:space="preserve"> – Водозабор в </w:t>
      </w:r>
      <w:proofErr w:type="spellStart"/>
      <w:r w:rsidRPr="00D826BF">
        <w:rPr>
          <w:rFonts w:ascii="Times New Roman" w:eastAsia="Times New Roman" w:hAnsi="Times New Roman" w:cs="Times New Roman"/>
          <w:sz w:val="24"/>
          <w:szCs w:val="24"/>
          <w:lang w:eastAsia="ru-RU"/>
        </w:rPr>
        <w:t>Кижирово</w:t>
      </w:r>
      <w:proofErr w:type="spellEnd"/>
      <w:r w:rsidRPr="00D826BF">
        <w:rPr>
          <w:rFonts w:ascii="Times New Roman" w:eastAsia="Times New Roman" w:hAnsi="Times New Roman" w:cs="Times New Roman"/>
          <w:sz w:val="24"/>
          <w:szCs w:val="24"/>
          <w:lang w:eastAsia="ru-RU"/>
        </w:rPr>
        <w:t>. Характеристика действующих насосов в скважинах</w:t>
      </w:r>
    </w:p>
    <w:tbl>
      <w:tblPr>
        <w:tblStyle w:val="af4"/>
        <w:tblW w:w="5000" w:type="pct"/>
        <w:tblLayout w:type="fixed"/>
        <w:tblLook w:val="04A0" w:firstRow="1" w:lastRow="0" w:firstColumn="1" w:lastColumn="0" w:noHBand="0" w:noVBand="1"/>
      </w:tblPr>
      <w:tblGrid>
        <w:gridCol w:w="397"/>
        <w:gridCol w:w="1412"/>
        <w:gridCol w:w="1276"/>
        <w:gridCol w:w="1419"/>
        <w:gridCol w:w="849"/>
        <w:gridCol w:w="993"/>
        <w:gridCol w:w="1133"/>
        <w:gridCol w:w="995"/>
        <w:gridCol w:w="1380"/>
      </w:tblGrid>
      <w:tr w:rsidR="00CC1034" w:rsidRPr="00D826BF" w14:paraId="1DBFA717" w14:textId="77777777" w:rsidTr="00E64875">
        <w:trPr>
          <w:trHeight w:val="340"/>
          <w:tblHeader/>
        </w:trPr>
        <w:tc>
          <w:tcPr>
            <w:tcW w:w="201" w:type="pct"/>
            <w:shd w:val="clear" w:color="auto" w:fill="auto"/>
            <w:vAlign w:val="center"/>
          </w:tcPr>
          <w:p w14:paraId="79109620"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w:t>
            </w:r>
          </w:p>
        </w:tc>
        <w:tc>
          <w:tcPr>
            <w:tcW w:w="716" w:type="pct"/>
            <w:shd w:val="clear" w:color="auto" w:fill="auto"/>
            <w:vAlign w:val="center"/>
          </w:tcPr>
          <w:p w14:paraId="0C5C43D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Эксплуатационный номер скважины</w:t>
            </w:r>
          </w:p>
        </w:tc>
        <w:tc>
          <w:tcPr>
            <w:tcW w:w="647" w:type="pct"/>
            <w:shd w:val="clear" w:color="auto" w:fill="auto"/>
            <w:vAlign w:val="center"/>
          </w:tcPr>
          <w:p w14:paraId="4AA3261C"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Номер скважины по паспорту</w:t>
            </w:r>
          </w:p>
        </w:tc>
        <w:tc>
          <w:tcPr>
            <w:tcW w:w="720" w:type="pct"/>
            <w:shd w:val="clear" w:color="auto" w:fill="auto"/>
            <w:vAlign w:val="center"/>
          </w:tcPr>
          <w:p w14:paraId="6FF9D0F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Марка насоса</w:t>
            </w:r>
          </w:p>
        </w:tc>
        <w:tc>
          <w:tcPr>
            <w:tcW w:w="431" w:type="pct"/>
            <w:shd w:val="clear" w:color="auto" w:fill="auto"/>
            <w:vAlign w:val="center"/>
          </w:tcPr>
          <w:p w14:paraId="5DD1A669"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Кол–во</w:t>
            </w:r>
          </w:p>
        </w:tc>
        <w:tc>
          <w:tcPr>
            <w:tcW w:w="504" w:type="pct"/>
            <w:shd w:val="clear" w:color="auto" w:fill="auto"/>
            <w:vAlign w:val="center"/>
          </w:tcPr>
          <w:p w14:paraId="4EE9E389"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Мощность эл. двигателя</w:t>
            </w:r>
          </w:p>
        </w:tc>
        <w:tc>
          <w:tcPr>
            <w:tcW w:w="575" w:type="pct"/>
            <w:shd w:val="clear" w:color="auto" w:fill="auto"/>
            <w:vAlign w:val="center"/>
          </w:tcPr>
          <w:p w14:paraId="7DCACCFE"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Производительность,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/ч</w:t>
            </w:r>
          </w:p>
        </w:tc>
        <w:tc>
          <w:tcPr>
            <w:tcW w:w="505" w:type="pct"/>
            <w:shd w:val="clear" w:color="auto" w:fill="auto"/>
            <w:vAlign w:val="center"/>
          </w:tcPr>
          <w:p w14:paraId="68271E6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Напор, м</w:t>
            </w:r>
          </w:p>
        </w:tc>
        <w:tc>
          <w:tcPr>
            <w:tcW w:w="700" w:type="pct"/>
            <w:shd w:val="clear" w:color="auto" w:fill="auto"/>
            <w:vAlign w:val="center"/>
          </w:tcPr>
          <w:p w14:paraId="3FC5AE6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Дата ввода в эксплуатацию насоса</w:t>
            </w:r>
          </w:p>
        </w:tc>
      </w:tr>
      <w:tr w:rsidR="00CC1034" w:rsidRPr="00D826BF" w14:paraId="40EED3EE" w14:textId="77777777" w:rsidTr="00E64875">
        <w:trPr>
          <w:trHeight w:val="340"/>
          <w:tblHeader/>
        </w:trPr>
        <w:tc>
          <w:tcPr>
            <w:tcW w:w="201" w:type="pct"/>
            <w:shd w:val="clear" w:color="auto" w:fill="auto"/>
            <w:vAlign w:val="center"/>
          </w:tcPr>
          <w:p w14:paraId="5C79EDC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1</w:t>
            </w:r>
          </w:p>
        </w:tc>
        <w:tc>
          <w:tcPr>
            <w:tcW w:w="716" w:type="pct"/>
            <w:shd w:val="clear" w:color="auto" w:fill="auto"/>
            <w:vAlign w:val="center"/>
          </w:tcPr>
          <w:p w14:paraId="4CA2DB2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2</w:t>
            </w:r>
          </w:p>
        </w:tc>
        <w:tc>
          <w:tcPr>
            <w:tcW w:w="647" w:type="pct"/>
            <w:shd w:val="clear" w:color="auto" w:fill="auto"/>
            <w:vAlign w:val="center"/>
          </w:tcPr>
          <w:p w14:paraId="1EBD6EE9"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3</w:t>
            </w:r>
          </w:p>
        </w:tc>
        <w:tc>
          <w:tcPr>
            <w:tcW w:w="720" w:type="pct"/>
            <w:shd w:val="clear" w:color="auto" w:fill="auto"/>
            <w:vAlign w:val="center"/>
          </w:tcPr>
          <w:p w14:paraId="6454A607"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4</w:t>
            </w:r>
          </w:p>
        </w:tc>
        <w:tc>
          <w:tcPr>
            <w:tcW w:w="431" w:type="pct"/>
            <w:shd w:val="clear" w:color="auto" w:fill="auto"/>
            <w:vAlign w:val="center"/>
          </w:tcPr>
          <w:p w14:paraId="1E723C07"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5</w:t>
            </w:r>
          </w:p>
        </w:tc>
        <w:tc>
          <w:tcPr>
            <w:tcW w:w="504" w:type="pct"/>
            <w:shd w:val="clear" w:color="auto" w:fill="auto"/>
            <w:vAlign w:val="center"/>
          </w:tcPr>
          <w:p w14:paraId="1F75981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6</w:t>
            </w:r>
          </w:p>
        </w:tc>
        <w:tc>
          <w:tcPr>
            <w:tcW w:w="575" w:type="pct"/>
            <w:shd w:val="clear" w:color="auto" w:fill="auto"/>
            <w:vAlign w:val="center"/>
          </w:tcPr>
          <w:p w14:paraId="7D5838AA"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7</w:t>
            </w:r>
          </w:p>
        </w:tc>
        <w:tc>
          <w:tcPr>
            <w:tcW w:w="505" w:type="pct"/>
            <w:shd w:val="clear" w:color="auto" w:fill="auto"/>
            <w:vAlign w:val="center"/>
          </w:tcPr>
          <w:p w14:paraId="3C82C632"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8</w:t>
            </w:r>
          </w:p>
        </w:tc>
        <w:tc>
          <w:tcPr>
            <w:tcW w:w="700" w:type="pct"/>
            <w:shd w:val="clear" w:color="auto" w:fill="auto"/>
            <w:vAlign w:val="center"/>
          </w:tcPr>
          <w:p w14:paraId="7FFA507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9</w:t>
            </w:r>
          </w:p>
        </w:tc>
      </w:tr>
      <w:tr w:rsidR="00CC1034" w:rsidRPr="00D826BF" w14:paraId="110E05DE" w14:textId="77777777" w:rsidTr="00E64875">
        <w:trPr>
          <w:trHeight w:val="340"/>
        </w:trPr>
        <w:tc>
          <w:tcPr>
            <w:tcW w:w="201" w:type="pct"/>
            <w:shd w:val="clear" w:color="auto" w:fill="auto"/>
            <w:vAlign w:val="center"/>
          </w:tcPr>
          <w:p w14:paraId="25452981" w14:textId="77777777" w:rsidR="00CC1034" w:rsidRPr="00D826BF" w:rsidRDefault="00CC1034" w:rsidP="007F5A7B">
            <w:pPr>
              <w:pStyle w:val="aa"/>
              <w:numPr>
                <w:ilvl w:val="0"/>
                <w:numId w:val="50"/>
              </w:numPr>
              <w:jc w:val="center"/>
              <w:rPr>
                <w:rFonts w:ascii="Times New Roman" w:hAnsi="Times New Roman" w:cs="Times New Roman"/>
                <w:sz w:val="18"/>
                <w:szCs w:val="18"/>
              </w:rPr>
            </w:pPr>
          </w:p>
        </w:tc>
        <w:tc>
          <w:tcPr>
            <w:tcW w:w="716" w:type="pct"/>
            <w:shd w:val="clear" w:color="auto" w:fill="auto"/>
            <w:vAlign w:val="center"/>
          </w:tcPr>
          <w:p w14:paraId="6955FDB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647" w:type="pct"/>
            <w:shd w:val="clear" w:color="auto" w:fill="auto"/>
            <w:vAlign w:val="center"/>
          </w:tcPr>
          <w:p w14:paraId="22F477F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720" w:type="pct"/>
            <w:shd w:val="clear" w:color="auto" w:fill="auto"/>
            <w:vAlign w:val="center"/>
          </w:tcPr>
          <w:p w14:paraId="17AAB73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ЭЦВ 6–6,5–125</w:t>
            </w:r>
          </w:p>
        </w:tc>
        <w:tc>
          <w:tcPr>
            <w:tcW w:w="431" w:type="pct"/>
            <w:shd w:val="clear" w:color="auto" w:fill="auto"/>
            <w:vAlign w:val="center"/>
          </w:tcPr>
          <w:p w14:paraId="0B4472B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04" w:type="pct"/>
            <w:shd w:val="clear" w:color="auto" w:fill="auto"/>
            <w:vAlign w:val="center"/>
          </w:tcPr>
          <w:p w14:paraId="5BF1518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575" w:type="pct"/>
            <w:shd w:val="clear" w:color="auto" w:fill="auto"/>
            <w:vAlign w:val="center"/>
          </w:tcPr>
          <w:p w14:paraId="53D1CF0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6,5</w:t>
            </w:r>
          </w:p>
        </w:tc>
        <w:tc>
          <w:tcPr>
            <w:tcW w:w="505" w:type="pct"/>
            <w:shd w:val="clear" w:color="auto" w:fill="auto"/>
            <w:vAlign w:val="center"/>
          </w:tcPr>
          <w:p w14:paraId="3301479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125</w:t>
            </w:r>
          </w:p>
        </w:tc>
        <w:tc>
          <w:tcPr>
            <w:tcW w:w="700" w:type="pct"/>
            <w:shd w:val="clear" w:color="auto" w:fill="auto"/>
            <w:vAlign w:val="center"/>
          </w:tcPr>
          <w:p w14:paraId="53236CB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r>
      <w:tr w:rsidR="00CC1034" w:rsidRPr="00D826BF" w14:paraId="47D220C5" w14:textId="77777777" w:rsidTr="00E64875">
        <w:trPr>
          <w:trHeight w:val="340"/>
        </w:trPr>
        <w:tc>
          <w:tcPr>
            <w:tcW w:w="201" w:type="pct"/>
            <w:shd w:val="clear" w:color="auto" w:fill="auto"/>
            <w:vAlign w:val="center"/>
          </w:tcPr>
          <w:p w14:paraId="6203CC45" w14:textId="77777777" w:rsidR="00CC1034" w:rsidRPr="00D826BF" w:rsidRDefault="00CC1034" w:rsidP="007F5A7B">
            <w:pPr>
              <w:pStyle w:val="aa"/>
              <w:numPr>
                <w:ilvl w:val="0"/>
                <w:numId w:val="50"/>
              </w:numPr>
              <w:ind w:left="0" w:firstLine="0"/>
              <w:jc w:val="center"/>
              <w:rPr>
                <w:rFonts w:ascii="Times New Roman" w:hAnsi="Times New Roman" w:cs="Times New Roman"/>
                <w:sz w:val="18"/>
                <w:szCs w:val="18"/>
              </w:rPr>
            </w:pPr>
          </w:p>
        </w:tc>
        <w:tc>
          <w:tcPr>
            <w:tcW w:w="716" w:type="pct"/>
            <w:shd w:val="clear" w:color="auto" w:fill="auto"/>
            <w:vAlign w:val="center"/>
          </w:tcPr>
          <w:p w14:paraId="46C05CD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 (резерв)</w:t>
            </w:r>
          </w:p>
        </w:tc>
        <w:tc>
          <w:tcPr>
            <w:tcW w:w="647" w:type="pct"/>
            <w:shd w:val="clear" w:color="auto" w:fill="auto"/>
            <w:vAlign w:val="center"/>
          </w:tcPr>
          <w:p w14:paraId="5CB7766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720" w:type="pct"/>
            <w:shd w:val="clear" w:color="auto" w:fill="auto"/>
            <w:vAlign w:val="center"/>
          </w:tcPr>
          <w:p w14:paraId="054651B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ЭЦВ 6–6,5–125</w:t>
            </w:r>
          </w:p>
        </w:tc>
        <w:tc>
          <w:tcPr>
            <w:tcW w:w="431" w:type="pct"/>
            <w:shd w:val="clear" w:color="auto" w:fill="auto"/>
            <w:vAlign w:val="center"/>
          </w:tcPr>
          <w:p w14:paraId="75BAB75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04" w:type="pct"/>
            <w:shd w:val="clear" w:color="auto" w:fill="auto"/>
            <w:vAlign w:val="center"/>
          </w:tcPr>
          <w:p w14:paraId="1717A1B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575" w:type="pct"/>
            <w:shd w:val="clear" w:color="auto" w:fill="auto"/>
            <w:vAlign w:val="center"/>
          </w:tcPr>
          <w:p w14:paraId="00A332D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6,5</w:t>
            </w:r>
          </w:p>
        </w:tc>
        <w:tc>
          <w:tcPr>
            <w:tcW w:w="505" w:type="pct"/>
            <w:shd w:val="clear" w:color="auto" w:fill="auto"/>
            <w:vAlign w:val="center"/>
          </w:tcPr>
          <w:p w14:paraId="0FE2EBC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125</w:t>
            </w:r>
          </w:p>
        </w:tc>
        <w:tc>
          <w:tcPr>
            <w:tcW w:w="700" w:type="pct"/>
            <w:shd w:val="clear" w:color="auto" w:fill="auto"/>
            <w:vAlign w:val="center"/>
          </w:tcPr>
          <w:p w14:paraId="0F7CF51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r>
    </w:tbl>
    <w:p w14:paraId="633FFF5E" w14:textId="77777777"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p>
    <w:p w14:paraId="29349A8F" w14:textId="2F94AAF8" w:rsidR="00CC1034" w:rsidRPr="00D826BF" w:rsidRDefault="00CC1034" w:rsidP="00CC1034">
      <w:pPr>
        <w:widowControl w:val="0"/>
        <w:tabs>
          <w:tab w:val="left" w:pos="993"/>
        </w:tabs>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Таблица </w:t>
      </w:r>
      <w:r>
        <w:rPr>
          <w:rFonts w:ascii="Times New Roman" w:eastAsia="Times New Roman" w:hAnsi="Times New Roman" w:cs="Times New Roman"/>
          <w:sz w:val="24"/>
          <w:szCs w:val="24"/>
          <w:lang w:eastAsia="ru-RU"/>
        </w:rPr>
        <w:t>81</w:t>
      </w:r>
      <w:r w:rsidRPr="00D826BF">
        <w:rPr>
          <w:rFonts w:ascii="Times New Roman" w:eastAsia="Times New Roman" w:hAnsi="Times New Roman" w:cs="Times New Roman"/>
          <w:sz w:val="24"/>
          <w:szCs w:val="24"/>
          <w:lang w:eastAsia="ru-RU"/>
        </w:rPr>
        <w:t xml:space="preserve"> – Водозабор в </w:t>
      </w:r>
      <w:proofErr w:type="spellStart"/>
      <w:r w:rsidRPr="00D826BF">
        <w:rPr>
          <w:rFonts w:ascii="Times New Roman" w:eastAsia="Times New Roman" w:hAnsi="Times New Roman" w:cs="Times New Roman"/>
          <w:sz w:val="24"/>
          <w:szCs w:val="24"/>
          <w:lang w:eastAsia="ru-RU"/>
        </w:rPr>
        <w:t>Кижирово</w:t>
      </w:r>
      <w:proofErr w:type="spellEnd"/>
      <w:r w:rsidRPr="00D826BF">
        <w:rPr>
          <w:rFonts w:ascii="Times New Roman" w:eastAsia="Times New Roman" w:hAnsi="Times New Roman" w:cs="Times New Roman"/>
          <w:sz w:val="24"/>
          <w:szCs w:val="24"/>
          <w:lang w:eastAsia="ru-RU"/>
        </w:rPr>
        <w:t>. Характеристика насосного оборудования станции 2–</w:t>
      </w:r>
      <w:proofErr w:type="spellStart"/>
      <w:r w:rsidRPr="00D826BF">
        <w:rPr>
          <w:rFonts w:ascii="Times New Roman" w:eastAsia="Times New Roman" w:hAnsi="Times New Roman" w:cs="Times New Roman"/>
          <w:sz w:val="24"/>
          <w:szCs w:val="24"/>
          <w:lang w:eastAsia="ru-RU"/>
        </w:rPr>
        <w:t>го</w:t>
      </w:r>
      <w:proofErr w:type="spellEnd"/>
      <w:r w:rsidRPr="00D826BF">
        <w:rPr>
          <w:rFonts w:ascii="Times New Roman" w:eastAsia="Times New Roman" w:hAnsi="Times New Roman" w:cs="Times New Roman"/>
          <w:sz w:val="24"/>
          <w:szCs w:val="24"/>
          <w:lang w:eastAsia="ru-RU"/>
        </w:rPr>
        <w:t xml:space="preserve"> подъема</w:t>
      </w:r>
    </w:p>
    <w:tbl>
      <w:tblPr>
        <w:tblStyle w:val="af4"/>
        <w:tblW w:w="5000" w:type="pct"/>
        <w:tblLayout w:type="fixed"/>
        <w:tblLook w:val="04A0" w:firstRow="1" w:lastRow="0" w:firstColumn="1" w:lastColumn="0" w:noHBand="0" w:noVBand="1"/>
      </w:tblPr>
      <w:tblGrid>
        <w:gridCol w:w="2235"/>
        <w:gridCol w:w="1985"/>
        <w:gridCol w:w="851"/>
        <w:gridCol w:w="1133"/>
        <w:gridCol w:w="1356"/>
        <w:gridCol w:w="909"/>
        <w:gridCol w:w="1385"/>
      </w:tblGrid>
      <w:tr w:rsidR="00CC1034" w:rsidRPr="00D826BF" w14:paraId="0DBC5732" w14:textId="77777777" w:rsidTr="00E64875">
        <w:trPr>
          <w:cantSplit/>
          <w:trHeight w:val="340"/>
          <w:tblHeader/>
        </w:trPr>
        <w:tc>
          <w:tcPr>
            <w:tcW w:w="1134" w:type="pct"/>
            <w:shd w:val="clear" w:color="auto" w:fill="auto"/>
            <w:vAlign w:val="center"/>
          </w:tcPr>
          <w:p w14:paraId="621A1885"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Место установки насосного оборудования</w:t>
            </w:r>
          </w:p>
        </w:tc>
        <w:tc>
          <w:tcPr>
            <w:tcW w:w="1007" w:type="pct"/>
            <w:shd w:val="clear" w:color="auto" w:fill="auto"/>
            <w:vAlign w:val="center"/>
          </w:tcPr>
          <w:p w14:paraId="1E2B857A"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Тип, марка насосного агрегата</w:t>
            </w:r>
          </w:p>
        </w:tc>
        <w:tc>
          <w:tcPr>
            <w:tcW w:w="432" w:type="pct"/>
            <w:shd w:val="clear" w:color="auto" w:fill="auto"/>
            <w:vAlign w:val="center"/>
          </w:tcPr>
          <w:p w14:paraId="06AC670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Кол–во</w:t>
            </w:r>
          </w:p>
        </w:tc>
        <w:tc>
          <w:tcPr>
            <w:tcW w:w="575" w:type="pct"/>
            <w:shd w:val="clear" w:color="auto" w:fill="auto"/>
            <w:vAlign w:val="center"/>
          </w:tcPr>
          <w:p w14:paraId="1EF91285"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Мощность эл. двигателя, кВт</w:t>
            </w:r>
          </w:p>
        </w:tc>
        <w:tc>
          <w:tcPr>
            <w:tcW w:w="688" w:type="pct"/>
            <w:shd w:val="clear" w:color="auto" w:fill="auto"/>
            <w:vAlign w:val="center"/>
          </w:tcPr>
          <w:p w14:paraId="54483AC7"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Производительность, м3/ч</w:t>
            </w:r>
          </w:p>
        </w:tc>
        <w:tc>
          <w:tcPr>
            <w:tcW w:w="461" w:type="pct"/>
            <w:shd w:val="clear" w:color="auto" w:fill="auto"/>
            <w:vAlign w:val="center"/>
          </w:tcPr>
          <w:p w14:paraId="7203C28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Напор, м</w:t>
            </w:r>
          </w:p>
        </w:tc>
        <w:tc>
          <w:tcPr>
            <w:tcW w:w="703" w:type="pct"/>
            <w:shd w:val="clear" w:color="auto" w:fill="auto"/>
            <w:vAlign w:val="center"/>
          </w:tcPr>
          <w:p w14:paraId="154B8865"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Дата ввода насоса в эксплуатацию</w:t>
            </w:r>
          </w:p>
        </w:tc>
      </w:tr>
      <w:tr w:rsidR="00CC1034" w:rsidRPr="00D826BF" w14:paraId="010BD5D1" w14:textId="77777777" w:rsidTr="00E64875">
        <w:trPr>
          <w:cantSplit/>
          <w:trHeight w:val="340"/>
          <w:tblHeader/>
        </w:trPr>
        <w:tc>
          <w:tcPr>
            <w:tcW w:w="1134" w:type="pct"/>
            <w:shd w:val="clear" w:color="auto" w:fill="auto"/>
            <w:vAlign w:val="center"/>
          </w:tcPr>
          <w:p w14:paraId="0D69DE1A"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1</w:t>
            </w:r>
          </w:p>
        </w:tc>
        <w:tc>
          <w:tcPr>
            <w:tcW w:w="1007" w:type="pct"/>
            <w:shd w:val="clear" w:color="auto" w:fill="auto"/>
            <w:vAlign w:val="center"/>
          </w:tcPr>
          <w:p w14:paraId="317A431E"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2</w:t>
            </w:r>
          </w:p>
        </w:tc>
        <w:tc>
          <w:tcPr>
            <w:tcW w:w="432" w:type="pct"/>
            <w:shd w:val="clear" w:color="auto" w:fill="auto"/>
            <w:vAlign w:val="center"/>
          </w:tcPr>
          <w:p w14:paraId="3A6DAE2A"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3</w:t>
            </w:r>
          </w:p>
        </w:tc>
        <w:tc>
          <w:tcPr>
            <w:tcW w:w="575" w:type="pct"/>
            <w:shd w:val="clear" w:color="auto" w:fill="auto"/>
            <w:vAlign w:val="center"/>
          </w:tcPr>
          <w:p w14:paraId="1CBF5A0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4</w:t>
            </w:r>
          </w:p>
        </w:tc>
        <w:tc>
          <w:tcPr>
            <w:tcW w:w="688" w:type="pct"/>
            <w:shd w:val="clear" w:color="auto" w:fill="auto"/>
            <w:vAlign w:val="center"/>
          </w:tcPr>
          <w:p w14:paraId="73EE6190"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5</w:t>
            </w:r>
          </w:p>
        </w:tc>
        <w:tc>
          <w:tcPr>
            <w:tcW w:w="461" w:type="pct"/>
            <w:shd w:val="clear" w:color="auto" w:fill="auto"/>
            <w:vAlign w:val="center"/>
          </w:tcPr>
          <w:p w14:paraId="1B21BE09"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6</w:t>
            </w:r>
          </w:p>
        </w:tc>
        <w:tc>
          <w:tcPr>
            <w:tcW w:w="703" w:type="pct"/>
            <w:shd w:val="clear" w:color="auto" w:fill="auto"/>
            <w:vAlign w:val="center"/>
          </w:tcPr>
          <w:p w14:paraId="78842852"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7</w:t>
            </w:r>
          </w:p>
        </w:tc>
      </w:tr>
      <w:tr w:rsidR="00CC1034" w:rsidRPr="00D826BF" w14:paraId="15F6F221" w14:textId="77777777" w:rsidTr="00E64875">
        <w:trPr>
          <w:cantSplit/>
          <w:trHeight w:val="340"/>
        </w:trPr>
        <w:tc>
          <w:tcPr>
            <w:tcW w:w="1134" w:type="pct"/>
            <w:shd w:val="clear" w:color="auto" w:fill="auto"/>
            <w:vAlign w:val="center"/>
          </w:tcPr>
          <w:p w14:paraId="3E16688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Станция ВОС «Водный элемент»</w:t>
            </w:r>
          </w:p>
        </w:tc>
        <w:tc>
          <w:tcPr>
            <w:tcW w:w="1007" w:type="pct"/>
            <w:shd w:val="clear" w:color="auto" w:fill="auto"/>
            <w:vAlign w:val="center"/>
          </w:tcPr>
          <w:p w14:paraId="7CB3CB7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 xml:space="preserve">Промывочный насос </w:t>
            </w:r>
            <w:proofErr w:type="spellStart"/>
            <w:r w:rsidRPr="00D826BF">
              <w:rPr>
                <w:rFonts w:ascii="Times New Roman" w:hAnsi="Times New Roman" w:cs="Times New Roman"/>
                <w:sz w:val="18"/>
                <w:szCs w:val="18"/>
              </w:rPr>
              <w:t>Altera</w:t>
            </w:r>
            <w:proofErr w:type="spellEnd"/>
            <w:r w:rsidRPr="00D826BF">
              <w:rPr>
                <w:rFonts w:ascii="Times New Roman" w:hAnsi="Times New Roman" w:cs="Times New Roman"/>
                <w:sz w:val="18"/>
                <w:szCs w:val="18"/>
              </w:rPr>
              <w:t xml:space="preserve"> VMEH 9/5Т</w:t>
            </w:r>
          </w:p>
        </w:tc>
        <w:tc>
          <w:tcPr>
            <w:tcW w:w="432" w:type="pct"/>
            <w:shd w:val="clear" w:color="auto" w:fill="auto"/>
            <w:vAlign w:val="center"/>
          </w:tcPr>
          <w:p w14:paraId="18919F2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575" w:type="pct"/>
            <w:shd w:val="clear" w:color="auto" w:fill="auto"/>
            <w:vAlign w:val="center"/>
          </w:tcPr>
          <w:p w14:paraId="259345A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2,2</w:t>
            </w:r>
          </w:p>
        </w:tc>
        <w:tc>
          <w:tcPr>
            <w:tcW w:w="688" w:type="pct"/>
            <w:shd w:val="clear" w:color="auto" w:fill="auto"/>
            <w:vAlign w:val="center"/>
          </w:tcPr>
          <w:p w14:paraId="1DE3F12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15</w:t>
            </w:r>
          </w:p>
        </w:tc>
        <w:tc>
          <w:tcPr>
            <w:tcW w:w="461" w:type="pct"/>
            <w:shd w:val="clear" w:color="auto" w:fill="auto"/>
            <w:vAlign w:val="center"/>
          </w:tcPr>
          <w:p w14:paraId="4CA67A8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59</w:t>
            </w:r>
          </w:p>
        </w:tc>
        <w:tc>
          <w:tcPr>
            <w:tcW w:w="703" w:type="pct"/>
            <w:shd w:val="clear" w:color="auto" w:fill="auto"/>
            <w:vAlign w:val="center"/>
          </w:tcPr>
          <w:p w14:paraId="29B8147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2015</w:t>
            </w:r>
          </w:p>
        </w:tc>
      </w:tr>
      <w:tr w:rsidR="00CC1034" w:rsidRPr="00D826BF" w14:paraId="689DBAC1" w14:textId="77777777" w:rsidTr="00E64875">
        <w:trPr>
          <w:cantSplit/>
          <w:trHeight w:val="340"/>
        </w:trPr>
        <w:tc>
          <w:tcPr>
            <w:tcW w:w="1134" w:type="pct"/>
            <w:shd w:val="clear" w:color="auto" w:fill="auto"/>
            <w:vAlign w:val="center"/>
          </w:tcPr>
          <w:p w14:paraId="3DB392F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Станция ВОС «Водный элемент»</w:t>
            </w:r>
          </w:p>
        </w:tc>
        <w:tc>
          <w:tcPr>
            <w:tcW w:w="1007" w:type="pct"/>
            <w:shd w:val="clear" w:color="auto" w:fill="auto"/>
            <w:vAlign w:val="center"/>
          </w:tcPr>
          <w:p w14:paraId="2D1AB3D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 xml:space="preserve">Циркуляционный насос </w:t>
            </w:r>
            <w:proofErr w:type="spellStart"/>
            <w:r w:rsidRPr="00D826BF">
              <w:rPr>
                <w:rFonts w:ascii="Times New Roman" w:hAnsi="Times New Roman" w:cs="Times New Roman"/>
                <w:sz w:val="18"/>
                <w:szCs w:val="18"/>
              </w:rPr>
              <w:t>Gru</w:t>
            </w:r>
            <w:r w:rsidRPr="00D826BF">
              <w:rPr>
                <w:rFonts w:ascii="Times New Roman" w:hAnsi="Times New Roman" w:cs="Times New Roman"/>
                <w:sz w:val="18"/>
                <w:szCs w:val="18"/>
                <w:lang w:val="en-US"/>
              </w:rPr>
              <w:t>nd</w:t>
            </w:r>
            <w:r w:rsidRPr="00D826BF">
              <w:rPr>
                <w:rFonts w:ascii="Times New Roman" w:hAnsi="Times New Roman" w:cs="Times New Roman"/>
                <w:sz w:val="18"/>
                <w:szCs w:val="18"/>
              </w:rPr>
              <w:t>fos</w:t>
            </w:r>
            <w:proofErr w:type="spellEnd"/>
            <w:r w:rsidRPr="00D826BF">
              <w:rPr>
                <w:rFonts w:ascii="Times New Roman" w:hAnsi="Times New Roman" w:cs="Times New Roman"/>
                <w:sz w:val="18"/>
                <w:szCs w:val="18"/>
                <w:lang w:val="en-US"/>
              </w:rPr>
              <w:t xml:space="preserve"> </w:t>
            </w:r>
            <w:r w:rsidRPr="00D826BF">
              <w:rPr>
                <w:rFonts w:ascii="Times New Roman" w:hAnsi="Times New Roman" w:cs="Times New Roman"/>
                <w:sz w:val="18"/>
                <w:szCs w:val="18"/>
              </w:rPr>
              <w:t>CR</w:t>
            </w:r>
            <w:r w:rsidRPr="00D826BF">
              <w:rPr>
                <w:rFonts w:ascii="Times New Roman" w:hAnsi="Times New Roman" w:cs="Times New Roman"/>
                <w:sz w:val="18"/>
                <w:szCs w:val="18"/>
                <w:lang w:val="en-US"/>
              </w:rPr>
              <w:t xml:space="preserve"> </w:t>
            </w:r>
            <w:r w:rsidRPr="00D826BF">
              <w:rPr>
                <w:rFonts w:ascii="Times New Roman" w:hAnsi="Times New Roman" w:cs="Times New Roman"/>
                <w:sz w:val="18"/>
                <w:szCs w:val="18"/>
              </w:rPr>
              <w:t>3–6</w:t>
            </w:r>
          </w:p>
        </w:tc>
        <w:tc>
          <w:tcPr>
            <w:tcW w:w="432" w:type="pct"/>
            <w:shd w:val="clear" w:color="auto" w:fill="auto"/>
            <w:vAlign w:val="center"/>
          </w:tcPr>
          <w:p w14:paraId="74717D2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575" w:type="pct"/>
            <w:shd w:val="clear" w:color="auto" w:fill="auto"/>
            <w:vAlign w:val="center"/>
          </w:tcPr>
          <w:p w14:paraId="40DBBA7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0,55</w:t>
            </w:r>
          </w:p>
        </w:tc>
        <w:tc>
          <w:tcPr>
            <w:tcW w:w="688" w:type="pct"/>
            <w:shd w:val="clear" w:color="auto" w:fill="auto"/>
            <w:vAlign w:val="center"/>
          </w:tcPr>
          <w:p w14:paraId="488CDA4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3,9</w:t>
            </w:r>
          </w:p>
        </w:tc>
        <w:tc>
          <w:tcPr>
            <w:tcW w:w="461" w:type="pct"/>
            <w:shd w:val="clear" w:color="auto" w:fill="auto"/>
            <w:vAlign w:val="center"/>
          </w:tcPr>
          <w:p w14:paraId="5E9E52A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w:t>
            </w:r>
          </w:p>
        </w:tc>
        <w:tc>
          <w:tcPr>
            <w:tcW w:w="703" w:type="pct"/>
            <w:shd w:val="clear" w:color="auto" w:fill="auto"/>
            <w:vAlign w:val="center"/>
          </w:tcPr>
          <w:p w14:paraId="7AD56C0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2015</w:t>
            </w:r>
          </w:p>
        </w:tc>
      </w:tr>
      <w:tr w:rsidR="00CC1034" w:rsidRPr="00D826BF" w14:paraId="5ABB6166" w14:textId="77777777" w:rsidTr="00E64875">
        <w:trPr>
          <w:cantSplit/>
          <w:trHeight w:val="340"/>
        </w:trPr>
        <w:tc>
          <w:tcPr>
            <w:tcW w:w="1134" w:type="pct"/>
            <w:shd w:val="clear" w:color="auto" w:fill="auto"/>
            <w:vAlign w:val="center"/>
          </w:tcPr>
          <w:p w14:paraId="06126E2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lastRenderedPageBreak/>
              <w:t>Станция ВОС «Водный элемент»</w:t>
            </w:r>
          </w:p>
        </w:tc>
        <w:tc>
          <w:tcPr>
            <w:tcW w:w="1007" w:type="pct"/>
            <w:shd w:val="clear" w:color="auto" w:fill="auto"/>
            <w:vAlign w:val="center"/>
          </w:tcPr>
          <w:p w14:paraId="0C17D70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 xml:space="preserve">Сетевой насос </w:t>
            </w:r>
            <w:proofErr w:type="spellStart"/>
            <w:r w:rsidRPr="00D826BF">
              <w:rPr>
                <w:rFonts w:ascii="Times New Roman" w:hAnsi="Times New Roman" w:cs="Times New Roman"/>
                <w:sz w:val="18"/>
                <w:szCs w:val="18"/>
              </w:rPr>
              <w:t>Alterа</w:t>
            </w:r>
            <w:proofErr w:type="spellEnd"/>
            <w:r w:rsidRPr="00D826BF">
              <w:rPr>
                <w:rFonts w:ascii="Times New Roman" w:hAnsi="Times New Roman" w:cs="Times New Roman"/>
                <w:sz w:val="18"/>
                <w:szCs w:val="18"/>
                <w:lang w:val="en-US"/>
              </w:rPr>
              <w:t xml:space="preserve"> </w:t>
            </w:r>
            <w:r w:rsidRPr="00D826BF">
              <w:rPr>
                <w:rFonts w:ascii="Times New Roman" w:hAnsi="Times New Roman" w:cs="Times New Roman"/>
                <w:sz w:val="18"/>
                <w:szCs w:val="18"/>
              </w:rPr>
              <w:t>VMEH</w:t>
            </w:r>
            <w:r w:rsidRPr="00D826BF">
              <w:rPr>
                <w:rFonts w:ascii="Times New Roman" w:hAnsi="Times New Roman" w:cs="Times New Roman"/>
                <w:sz w:val="18"/>
                <w:szCs w:val="18"/>
                <w:lang w:val="en-US"/>
              </w:rPr>
              <w:t xml:space="preserve"> </w:t>
            </w:r>
            <w:r w:rsidRPr="00D826BF">
              <w:rPr>
                <w:rFonts w:ascii="Times New Roman" w:hAnsi="Times New Roman" w:cs="Times New Roman"/>
                <w:sz w:val="18"/>
                <w:szCs w:val="18"/>
              </w:rPr>
              <w:t>5/5</w:t>
            </w:r>
          </w:p>
        </w:tc>
        <w:tc>
          <w:tcPr>
            <w:tcW w:w="432" w:type="pct"/>
            <w:shd w:val="clear" w:color="auto" w:fill="auto"/>
            <w:vAlign w:val="center"/>
          </w:tcPr>
          <w:p w14:paraId="09A12F1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575" w:type="pct"/>
            <w:shd w:val="clear" w:color="auto" w:fill="auto"/>
            <w:vAlign w:val="center"/>
          </w:tcPr>
          <w:p w14:paraId="07984F6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1,33</w:t>
            </w:r>
          </w:p>
        </w:tc>
        <w:tc>
          <w:tcPr>
            <w:tcW w:w="688" w:type="pct"/>
            <w:shd w:val="clear" w:color="auto" w:fill="auto"/>
            <w:vAlign w:val="center"/>
          </w:tcPr>
          <w:p w14:paraId="792A4E1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461" w:type="pct"/>
            <w:shd w:val="clear" w:color="auto" w:fill="auto"/>
            <w:vAlign w:val="center"/>
          </w:tcPr>
          <w:p w14:paraId="6703EE3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58</w:t>
            </w:r>
          </w:p>
        </w:tc>
        <w:tc>
          <w:tcPr>
            <w:tcW w:w="703" w:type="pct"/>
            <w:shd w:val="clear" w:color="auto" w:fill="auto"/>
            <w:vAlign w:val="center"/>
          </w:tcPr>
          <w:p w14:paraId="1CD60CF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2015</w:t>
            </w:r>
          </w:p>
        </w:tc>
      </w:tr>
    </w:tbl>
    <w:p w14:paraId="61947CD0" w14:textId="77777777" w:rsidR="00CC1034" w:rsidRPr="00D826BF" w:rsidRDefault="00CC1034" w:rsidP="00CC1034">
      <w:pPr>
        <w:pStyle w:val="210"/>
        <w:jc w:val="both"/>
        <w:rPr>
          <w:b/>
          <w:sz w:val="24"/>
          <w:szCs w:val="24"/>
        </w:rPr>
      </w:pPr>
    </w:p>
    <w:p w14:paraId="188533F2" w14:textId="77777777" w:rsidR="00CC1034" w:rsidRPr="00D826BF" w:rsidRDefault="00CC1034" w:rsidP="00CC1034">
      <w:pPr>
        <w:pStyle w:val="210"/>
        <w:jc w:val="both"/>
        <w:rPr>
          <w:rStyle w:val="BodyText0"/>
          <w:b/>
          <w:sz w:val="24"/>
          <w:szCs w:val="24"/>
          <w:u w:val="single"/>
        </w:rPr>
      </w:pPr>
      <w:r w:rsidRPr="00D826BF">
        <w:rPr>
          <w:b/>
          <w:sz w:val="24"/>
          <w:szCs w:val="24"/>
          <w:u w:val="single"/>
        </w:rPr>
        <w:t xml:space="preserve">Характеристика водопроводных </w:t>
      </w:r>
      <w:proofErr w:type="gramStart"/>
      <w:r w:rsidRPr="00D826BF">
        <w:rPr>
          <w:b/>
          <w:sz w:val="24"/>
          <w:szCs w:val="24"/>
          <w:u w:val="single"/>
        </w:rPr>
        <w:t>сетей</w:t>
      </w:r>
      <w:proofErr w:type="gramEnd"/>
      <w:r w:rsidRPr="00D826BF">
        <w:rPr>
          <w:b/>
          <w:sz w:val="24"/>
          <w:szCs w:val="24"/>
          <w:u w:val="single"/>
        </w:rPr>
        <w:t xml:space="preserve"> ЗАТО Северск</w:t>
      </w:r>
    </w:p>
    <w:p w14:paraId="49269278" w14:textId="77777777"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Водопроводные </w:t>
      </w:r>
      <w:proofErr w:type="gramStart"/>
      <w:r w:rsidRPr="00D826BF">
        <w:rPr>
          <w:rFonts w:ascii="Times New Roman" w:hAnsi="Times New Roman" w:cs="Times New Roman"/>
          <w:sz w:val="24"/>
          <w:szCs w:val="24"/>
        </w:rPr>
        <w:t>сети</w:t>
      </w:r>
      <w:proofErr w:type="gramEnd"/>
      <w:r w:rsidRPr="00D826BF">
        <w:rPr>
          <w:rFonts w:ascii="Times New Roman" w:hAnsi="Times New Roman" w:cs="Times New Roman"/>
          <w:sz w:val="24"/>
          <w:szCs w:val="24"/>
        </w:rPr>
        <w:t xml:space="preserve"> ЗАТО Северск – централизованные, включают в себя магистральные и распределительные сети, а также ответвления к отдельным домам и зданиям.</w:t>
      </w:r>
    </w:p>
    <w:p w14:paraId="67CDF157" w14:textId="77777777"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Организациями, эксплуатирующими сети водоснабжения </w:t>
      </w:r>
      <w:proofErr w:type="gramStart"/>
      <w:r w:rsidRPr="00D826BF">
        <w:rPr>
          <w:rFonts w:ascii="Times New Roman" w:hAnsi="Times New Roman" w:cs="Times New Roman"/>
          <w:sz w:val="24"/>
          <w:szCs w:val="24"/>
        </w:rPr>
        <w:t>в</w:t>
      </w:r>
      <w:proofErr w:type="gramEnd"/>
      <w:r w:rsidRPr="00D826BF">
        <w:rPr>
          <w:rFonts w:ascii="Times New Roman" w:hAnsi="Times New Roman" w:cs="Times New Roman"/>
          <w:sz w:val="24"/>
          <w:szCs w:val="24"/>
        </w:rPr>
        <w:t xml:space="preserve"> ЗАТО Северск, являются АО «СВК» и ООО «ВКХ «Самусь» с 15.12.2022 МКП «СВК».</w:t>
      </w:r>
    </w:p>
    <w:p w14:paraId="62B07816" w14:textId="77777777" w:rsidR="00CC1034" w:rsidRPr="00D826BF" w:rsidRDefault="00CC1034" w:rsidP="00CC1034">
      <w:pPr>
        <w:spacing w:after="0" w:line="240" w:lineRule="auto"/>
        <w:jc w:val="both"/>
        <w:rPr>
          <w:rFonts w:ascii="Times New Roman" w:hAnsi="Times New Roman" w:cs="Times New Roman"/>
          <w:sz w:val="24"/>
          <w:szCs w:val="24"/>
        </w:rPr>
      </w:pPr>
    </w:p>
    <w:p w14:paraId="26FBC9E6" w14:textId="57D343FE" w:rsidR="00CC1034" w:rsidRPr="00D826BF" w:rsidRDefault="00CC1034" w:rsidP="00CC1034">
      <w:pPr>
        <w:pStyle w:val="afff8"/>
        <w:jc w:val="both"/>
        <w:rPr>
          <w:b w:val="0"/>
          <w:i w:val="0"/>
          <w:szCs w:val="24"/>
        </w:rPr>
      </w:pPr>
      <w:bookmarkStart w:id="90" w:name="_Toc122300133"/>
      <w:r w:rsidRPr="00D826BF">
        <w:rPr>
          <w:b w:val="0"/>
          <w:i w:val="0"/>
          <w:szCs w:val="24"/>
        </w:rPr>
        <w:t xml:space="preserve">Таблица </w:t>
      </w:r>
      <w:r>
        <w:rPr>
          <w:b w:val="0"/>
          <w:i w:val="0"/>
          <w:szCs w:val="24"/>
        </w:rPr>
        <w:t>82</w:t>
      </w:r>
      <w:r w:rsidRPr="00D826BF">
        <w:rPr>
          <w:b w:val="0"/>
          <w:i w:val="0"/>
          <w:szCs w:val="24"/>
        </w:rPr>
        <w:t xml:space="preserve"> – Протяженность сетей </w:t>
      </w:r>
      <w:proofErr w:type="gramStart"/>
      <w:r w:rsidRPr="00D826BF">
        <w:rPr>
          <w:b w:val="0"/>
          <w:i w:val="0"/>
          <w:szCs w:val="24"/>
        </w:rPr>
        <w:t>водоснабжения</w:t>
      </w:r>
      <w:proofErr w:type="gramEnd"/>
      <w:r w:rsidRPr="00D826BF">
        <w:rPr>
          <w:b w:val="0"/>
          <w:i w:val="0"/>
          <w:szCs w:val="24"/>
        </w:rPr>
        <w:t xml:space="preserve"> ЗАТО Северск по эксплуатационным зонам</w:t>
      </w:r>
      <w:bookmarkEnd w:id="90"/>
    </w:p>
    <w:tbl>
      <w:tblPr>
        <w:tblStyle w:val="af4"/>
        <w:tblW w:w="5000" w:type="pct"/>
        <w:tblLook w:val="04A0" w:firstRow="1" w:lastRow="0" w:firstColumn="1" w:lastColumn="0" w:noHBand="0" w:noVBand="1"/>
      </w:tblPr>
      <w:tblGrid>
        <w:gridCol w:w="2463"/>
        <w:gridCol w:w="2463"/>
        <w:gridCol w:w="2464"/>
        <w:gridCol w:w="2464"/>
      </w:tblGrid>
      <w:tr w:rsidR="00CC1034" w:rsidRPr="00D826BF" w14:paraId="77EC1300" w14:textId="77777777" w:rsidTr="00E64875">
        <w:trPr>
          <w:trHeight w:val="340"/>
          <w:tblHeader/>
        </w:trPr>
        <w:tc>
          <w:tcPr>
            <w:tcW w:w="1250" w:type="pct"/>
            <w:shd w:val="clear" w:color="auto" w:fill="auto"/>
            <w:vAlign w:val="center"/>
          </w:tcPr>
          <w:p w14:paraId="247D313B"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Наименование предприятия</w:t>
            </w:r>
          </w:p>
        </w:tc>
        <w:tc>
          <w:tcPr>
            <w:tcW w:w="1250" w:type="pct"/>
            <w:shd w:val="clear" w:color="auto" w:fill="auto"/>
            <w:vAlign w:val="center"/>
          </w:tcPr>
          <w:p w14:paraId="71D67282"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Эксплуатационная зона</w:t>
            </w:r>
          </w:p>
        </w:tc>
        <w:tc>
          <w:tcPr>
            <w:tcW w:w="1250" w:type="pct"/>
            <w:shd w:val="clear" w:color="auto" w:fill="auto"/>
            <w:vAlign w:val="center"/>
          </w:tcPr>
          <w:p w14:paraId="4AF3C968"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Протяженность сетей водоснабжения в однотрубном исчислении, км</w:t>
            </w:r>
          </w:p>
        </w:tc>
        <w:tc>
          <w:tcPr>
            <w:tcW w:w="1250" w:type="pct"/>
            <w:shd w:val="clear" w:color="auto" w:fill="auto"/>
            <w:vAlign w:val="center"/>
          </w:tcPr>
          <w:p w14:paraId="05826F14"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Удельный вес в общей протяженности, %</w:t>
            </w:r>
          </w:p>
        </w:tc>
      </w:tr>
      <w:tr w:rsidR="00CC1034" w:rsidRPr="00D826BF" w14:paraId="6E3F205C" w14:textId="77777777" w:rsidTr="00E64875">
        <w:trPr>
          <w:trHeight w:val="340"/>
        </w:trPr>
        <w:tc>
          <w:tcPr>
            <w:tcW w:w="1250" w:type="pct"/>
            <w:shd w:val="clear" w:color="auto" w:fill="auto"/>
            <w:vAlign w:val="center"/>
          </w:tcPr>
          <w:p w14:paraId="36A1E4C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АО «СВК»</w:t>
            </w:r>
          </w:p>
        </w:tc>
        <w:tc>
          <w:tcPr>
            <w:tcW w:w="1250" w:type="pct"/>
            <w:shd w:val="clear" w:color="auto" w:fill="auto"/>
            <w:vAlign w:val="center"/>
          </w:tcPr>
          <w:p w14:paraId="7BD38BC6" w14:textId="77777777" w:rsidR="00CC1034" w:rsidRPr="00D826BF" w:rsidRDefault="00CC1034" w:rsidP="00E64875">
            <w:pPr>
              <w:jc w:val="center"/>
              <w:rPr>
                <w:rFonts w:ascii="Times New Roman" w:hAnsi="Times New Roman" w:cs="Times New Roman"/>
                <w:sz w:val="18"/>
                <w:szCs w:val="18"/>
                <w:lang w:val="en-US"/>
              </w:rPr>
            </w:pPr>
            <w:r w:rsidRPr="00D826BF">
              <w:rPr>
                <w:rFonts w:ascii="Times New Roman" w:hAnsi="Times New Roman" w:cs="Times New Roman"/>
                <w:sz w:val="18"/>
                <w:szCs w:val="18"/>
              </w:rPr>
              <w:t>г. Северск</w:t>
            </w:r>
          </w:p>
        </w:tc>
        <w:tc>
          <w:tcPr>
            <w:tcW w:w="1250" w:type="pct"/>
            <w:shd w:val="clear" w:color="auto" w:fill="auto"/>
            <w:vAlign w:val="center"/>
          </w:tcPr>
          <w:p w14:paraId="7DA61C1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221,4</w:t>
            </w:r>
          </w:p>
        </w:tc>
        <w:tc>
          <w:tcPr>
            <w:tcW w:w="1250" w:type="pct"/>
            <w:shd w:val="clear" w:color="auto" w:fill="auto"/>
            <w:vAlign w:val="center"/>
          </w:tcPr>
          <w:p w14:paraId="688FC32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lang w:val="en-US"/>
              </w:rPr>
              <w:t>83</w:t>
            </w:r>
            <w:r w:rsidRPr="00D826BF">
              <w:rPr>
                <w:rFonts w:ascii="Times New Roman" w:hAnsi="Times New Roman" w:cs="Times New Roman"/>
                <w:sz w:val="18"/>
                <w:szCs w:val="18"/>
              </w:rPr>
              <w:t>,0</w:t>
            </w:r>
          </w:p>
        </w:tc>
      </w:tr>
      <w:tr w:rsidR="00CC1034" w:rsidRPr="00D826BF" w14:paraId="48C09303" w14:textId="77777777" w:rsidTr="00E64875">
        <w:trPr>
          <w:trHeight w:val="340"/>
        </w:trPr>
        <w:tc>
          <w:tcPr>
            <w:tcW w:w="1250" w:type="pct"/>
            <w:shd w:val="clear" w:color="auto" w:fill="auto"/>
            <w:vAlign w:val="center"/>
          </w:tcPr>
          <w:p w14:paraId="06C95E2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ООО «ВКХ Самусь» с 15.12.2022 МКП «СВК»</w:t>
            </w:r>
          </w:p>
        </w:tc>
        <w:tc>
          <w:tcPr>
            <w:tcW w:w="1250" w:type="pct"/>
            <w:shd w:val="clear" w:color="auto" w:fill="auto"/>
            <w:vAlign w:val="center"/>
          </w:tcPr>
          <w:p w14:paraId="762E24B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п. Самусь</w:t>
            </w:r>
          </w:p>
        </w:tc>
        <w:tc>
          <w:tcPr>
            <w:tcW w:w="1250" w:type="pct"/>
            <w:shd w:val="clear" w:color="auto" w:fill="auto"/>
            <w:vAlign w:val="center"/>
          </w:tcPr>
          <w:p w14:paraId="634411F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39,36</w:t>
            </w:r>
          </w:p>
        </w:tc>
        <w:tc>
          <w:tcPr>
            <w:tcW w:w="1250" w:type="pct"/>
            <w:shd w:val="clear" w:color="auto" w:fill="auto"/>
            <w:vAlign w:val="center"/>
          </w:tcPr>
          <w:p w14:paraId="457230A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14,8</w:t>
            </w:r>
          </w:p>
        </w:tc>
      </w:tr>
      <w:tr w:rsidR="00CC1034" w:rsidRPr="00D826BF" w14:paraId="2F93FEF8" w14:textId="77777777" w:rsidTr="00E64875">
        <w:trPr>
          <w:trHeight w:val="340"/>
        </w:trPr>
        <w:tc>
          <w:tcPr>
            <w:tcW w:w="1250" w:type="pct"/>
            <w:shd w:val="clear" w:color="auto" w:fill="auto"/>
            <w:vAlign w:val="center"/>
          </w:tcPr>
          <w:p w14:paraId="1ED4C3F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ООО «ВКХ Самусь» с 15.12.2022 МКП «СВК»</w:t>
            </w:r>
          </w:p>
        </w:tc>
        <w:tc>
          <w:tcPr>
            <w:tcW w:w="1250" w:type="pct"/>
            <w:shd w:val="clear" w:color="auto" w:fill="auto"/>
            <w:vAlign w:val="center"/>
          </w:tcPr>
          <w:p w14:paraId="636EA77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п. Орловка</w:t>
            </w:r>
          </w:p>
        </w:tc>
        <w:tc>
          <w:tcPr>
            <w:tcW w:w="1250" w:type="pct"/>
            <w:shd w:val="clear" w:color="auto" w:fill="auto"/>
            <w:vAlign w:val="center"/>
          </w:tcPr>
          <w:p w14:paraId="271B0D5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4,54</w:t>
            </w:r>
          </w:p>
        </w:tc>
        <w:tc>
          <w:tcPr>
            <w:tcW w:w="1250" w:type="pct"/>
            <w:shd w:val="clear" w:color="auto" w:fill="auto"/>
            <w:vAlign w:val="center"/>
          </w:tcPr>
          <w:p w14:paraId="53DBBAA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1,7</w:t>
            </w:r>
          </w:p>
        </w:tc>
      </w:tr>
      <w:tr w:rsidR="00CC1034" w:rsidRPr="00D826BF" w14:paraId="2C466DA0" w14:textId="77777777" w:rsidTr="00E64875">
        <w:trPr>
          <w:trHeight w:val="340"/>
        </w:trPr>
        <w:tc>
          <w:tcPr>
            <w:tcW w:w="1250" w:type="pct"/>
            <w:shd w:val="clear" w:color="auto" w:fill="auto"/>
            <w:vAlign w:val="center"/>
          </w:tcPr>
          <w:p w14:paraId="5BA93E5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ООО «ВКХ Самусь» с 15.12.2022 МКП «СВК»</w:t>
            </w:r>
          </w:p>
        </w:tc>
        <w:tc>
          <w:tcPr>
            <w:tcW w:w="1250" w:type="pct"/>
            <w:shd w:val="clear" w:color="auto" w:fill="auto"/>
            <w:vAlign w:val="center"/>
          </w:tcPr>
          <w:p w14:paraId="06C89B8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 xml:space="preserve">д. </w:t>
            </w:r>
            <w:proofErr w:type="spellStart"/>
            <w:r w:rsidRPr="00D826BF">
              <w:rPr>
                <w:rFonts w:ascii="Times New Roman" w:hAnsi="Times New Roman" w:cs="Times New Roman"/>
                <w:sz w:val="18"/>
                <w:szCs w:val="18"/>
              </w:rPr>
              <w:t>Кижирово</w:t>
            </w:r>
            <w:proofErr w:type="spellEnd"/>
          </w:p>
        </w:tc>
        <w:tc>
          <w:tcPr>
            <w:tcW w:w="1250" w:type="pct"/>
            <w:shd w:val="clear" w:color="auto" w:fill="auto"/>
            <w:vAlign w:val="center"/>
          </w:tcPr>
          <w:p w14:paraId="5903EF7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1,4</w:t>
            </w:r>
          </w:p>
        </w:tc>
        <w:tc>
          <w:tcPr>
            <w:tcW w:w="1250" w:type="pct"/>
            <w:shd w:val="clear" w:color="auto" w:fill="auto"/>
            <w:vAlign w:val="center"/>
          </w:tcPr>
          <w:p w14:paraId="0706D5D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0,5</w:t>
            </w:r>
          </w:p>
        </w:tc>
      </w:tr>
      <w:tr w:rsidR="00CC1034" w:rsidRPr="00D826BF" w14:paraId="151D9FB1" w14:textId="77777777" w:rsidTr="00E64875">
        <w:trPr>
          <w:trHeight w:val="340"/>
        </w:trPr>
        <w:tc>
          <w:tcPr>
            <w:tcW w:w="1250" w:type="pct"/>
            <w:shd w:val="clear" w:color="auto" w:fill="auto"/>
            <w:vAlign w:val="center"/>
          </w:tcPr>
          <w:p w14:paraId="24E868C5"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ИТОГО</w:t>
            </w:r>
          </w:p>
        </w:tc>
        <w:tc>
          <w:tcPr>
            <w:tcW w:w="1250" w:type="pct"/>
            <w:shd w:val="clear" w:color="auto" w:fill="auto"/>
            <w:vAlign w:val="center"/>
          </w:tcPr>
          <w:p w14:paraId="030818A6" w14:textId="77777777" w:rsidR="00CC1034" w:rsidRPr="00D826BF" w:rsidRDefault="00CC1034" w:rsidP="00E64875">
            <w:pPr>
              <w:jc w:val="center"/>
              <w:rPr>
                <w:rFonts w:ascii="Times New Roman" w:hAnsi="Times New Roman" w:cs="Times New Roman"/>
                <w:b/>
                <w:bCs/>
                <w:sz w:val="18"/>
                <w:szCs w:val="18"/>
              </w:rPr>
            </w:pPr>
          </w:p>
        </w:tc>
        <w:tc>
          <w:tcPr>
            <w:tcW w:w="1250" w:type="pct"/>
            <w:shd w:val="clear" w:color="auto" w:fill="auto"/>
            <w:vAlign w:val="center"/>
          </w:tcPr>
          <w:p w14:paraId="68A64BEE"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266,7</w:t>
            </w:r>
          </w:p>
        </w:tc>
        <w:tc>
          <w:tcPr>
            <w:tcW w:w="1250" w:type="pct"/>
            <w:shd w:val="clear" w:color="auto" w:fill="auto"/>
            <w:vAlign w:val="center"/>
          </w:tcPr>
          <w:p w14:paraId="4EBBC912"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100 %</w:t>
            </w:r>
          </w:p>
        </w:tc>
      </w:tr>
    </w:tbl>
    <w:p w14:paraId="2C840F36" w14:textId="77777777" w:rsidR="00CC1034" w:rsidRPr="00D826BF" w:rsidRDefault="00CC1034" w:rsidP="00CC1034">
      <w:pPr>
        <w:spacing w:after="0" w:line="240" w:lineRule="auto"/>
        <w:jc w:val="both"/>
        <w:rPr>
          <w:rFonts w:ascii="Times New Roman" w:hAnsi="Times New Roman" w:cs="Times New Roman"/>
          <w:sz w:val="24"/>
          <w:szCs w:val="24"/>
        </w:rPr>
      </w:pPr>
    </w:p>
    <w:p w14:paraId="61485026" w14:textId="77777777"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Сети централизованного водоснабжения г. Северска, общей протяженностью 221,4 км (в однотрубном исчислении), состоят из стальных, чугунных и полиэтиленовых трубопроводов и включают в себя:</w:t>
      </w:r>
    </w:p>
    <w:p w14:paraId="2E37B139" w14:textId="77777777" w:rsidR="00CC1034" w:rsidRPr="00D826BF" w:rsidRDefault="00CC1034" w:rsidP="007F5A7B">
      <w:pPr>
        <w:numPr>
          <w:ilvl w:val="0"/>
          <w:numId w:val="51"/>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магистральные водоводы – 53,2 км;</w:t>
      </w:r>
    </w:p>
    <w:p w14:paraId="2996B55E" w14:textId="77777777" w:rsidR="00CC1034" w:rsidRPr="00D826BF" w:rsidRDefault="00CC1034" w:rsidP="007F5A7B">
      <w:pPr>
        <w:numPr>
          <w:ilvl w:val="0"/>
          <w:numId w:val="51"/>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уличные водопроводные сети – 54,3 км;</w:t>
      </w:r>
    </w:p>
    <w:p w14:paraId="15B8B2F0" w14:textId="77777777" w:rsidR="00CC1034" w:rsidRPr="00D826BF" w:rsidRDefault="00CC1034" w:rsidP="007F5A7B">
      <w:pPr>
        <w:numPr>
          <w:ilvl w:val="0"/>
          <w:numId w:val="51"/>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внутриквартальные и </w:t>
      </w:r>
      <w:proofErr w:type="spellStart"/>
      <w:r w:rsidRPr="00D826BF">
        <w:rPr>
          <w:rFonts w:ascii="Times New Roman" w:hAnsi="Times New Roman" w:cs="Times New Roman"/>
          <w:sz w:val="24"/>
          <w:szCs w:val="24"/>
        </w:rPr>
        <w:t>внутридворовые</w:t>
      </w:r>
      <w:proofErr w:type="spellEnd"/>
      <w:r w:rsidRPr="00D826BF">
        <w:rPr>
          <w:rFonts w:ascii="Times New Roman" w:hAnsi="Times New Roman" w:cs="Times New Roman"/>
          <w:sz w:val="24"/>
          <w:szCs w:val="24"/>
        </w:rPr>
        <w:t xml:space="preserve"> водопроводные сети – 113,9 км.</w:t>
      </w:r>
    </w:p>
    <w:p w14:paraId="69B56838" w14:textId="77353519"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Наибольшую протяженность (порядка 45%) в сети централизованного водоснабжения города имеют трубопроводы условным диаметром от 150 мм до 300 мм (Таблица </w:t>
      </w:r>
      <w:r>
        <w:rPr>
          <w:rFonts w:ascii="Times New Roman" w:hAnsi="Times New Roman" w:cs="Times New Roman"/>
          <w:sz w:val="24"/>
          <w:szCs w:val="24"/>
        </w:rPr>
        <w:t>83</w:t>
      </w:r>
      <w:r w:rsidRPr="00D826BF">
        <w:rPr>
          <w:rFonts w:ascii="Times New Roman" w:hAnsi="Times New Roman" w:cs="Times New Roman"/>
          <w:sz w:val="24"/>
          <w:szCs w:val="24"/>
        </w:rPr>
        <w:fldChar w:fldCharType="begin"/>
      </w:r>
      <w:r w:rsidRPr="00D826BF">
        <w:rPr>
          <w:rFonts w:ascii="Times New Roman" w:hAnsi="Times New Roman" w:cs="Times New Roman"/>
          <w:sz w:val="24"/>
          <w:szCs w:val="24"/>
        </w:rPr>
        <w:instrText xml:space="preserve"> REF _Ref120532655 \h  \* MERGEFORMAT </w:instrText>
      </w:r>
      <w:r w:rsidRPr="00D826BF">
        <w:rPr>
          <w:rFonts w:ascii="Times New Roman" w:hAnsi="Times New Roman" w:cs="Times New Roman"/>
          <w:sz w:val="24"/>
          <w:szCs w:val="24"/>
        </w:rPr>
      </w:r>
      <w:r w:rsidRPr="00D826BF">
        <w:rPr>
          <w:rFonts w:ascii="Times New Roman" w:hAnsi="Times New Roman" w:cs="Times New Roman"/>
          <w:sz w:val="24"/>
          <w:szCs w:val="24"/>
        </w:rPr>
        <w:fldChar w:fldCharType="end"/>
      </w:r>
      <w:r w:rsidRPr="00D826BF">
        <w:rPr>
          <w:rFonts w:ascii="Times New Roman" w:hAnsi="Times New Roman" w:cs="Times New Roman"/>
          <w:sz w:val="24"/>
          <w:szCs w:val="24"/>
        </w:rPr>
        <w:t>)</w:t>
      </w:r>
    </w:p>
    <w:p w14:paraId="6F6C0DAC" w14:textId="77777777" w:rsidR="00CC1034" w:rsidRPr="00D826BF" w:rsidRDefault="00CC1034" w:rsidP="00CC1034">
      <w:pPr>
        <w:spacing w:after="0" w:line="240" w:lineRule="auto"/>
        <w:jc w:val="both"/>
        <w:rPr>
          <w:rFonts w:ascii="Times New Roman" w:hAnsi="Times New Roman" w:cs="Times New Roman"/>
          <w:sz w:val="24"/>
          <w:szCs w:val="24"/>
        </w:rPr>
      </w:pPr>
    </w:p>
    <w:p w14:paraId="1F557DD1" w14:textId="582405A1" w:rsidR="00CC1034" w:rsidRPr="00D826BF" w:rsidRDefault="00CC1034" w:rsidP="00CC1034">
      <w:pPr>
        <w:pStyle w:val="afff8"/>
        <w:jc w:val="both"/>
        <w:rPr>
          <w:b w:val="0"/>
          <w:i w:val="0"/>
          <w:szCs w:val="24"/>
        </w:rPr>
      </w:pPr>
      <w:bookmarkStart w:id="91" w:name="_Toc122300134"/>
      <w:r w:rsidRPr="00D826BF">
        <w:rPr>
          <w:b w:val="0"/>
          <w:i w:val="0"/>
          <w:szCs w:val="24"/>
        </w:rPr>
        <w:t xml:space="preserve">Таблица </w:t>
      </w:r>
      <w:r>
        <w:rPr>
          <w:b w:val="0"/>
          <w:i w:val="0"/>
          <w:szCs w:val="24"/>
        </w:rPr>
        <w:t>83</w:t>
      </w:r>
      <w:r w:rsidRPr="00D826BF">
        <w:rPr>
          <w:b w:val="0"/>
          <w:i w:val="0"/>
          <w:szCs w:val="24"/>
        </w:rPr>
        <w:t xml:space="preserve"> – </w:t>
      </w:r>
      <w:r w:rsidRPr="00D826BF">
        <w:rPr>
          <w:b w:val="0"/>
          <w:bCs/>
          <w:i w:val="0"/>
          <w:szCs w:val="24"/>
        </w:rPr>
        <w:t>Протяженность сетей централизованного водоснабжения в эксплуатации АО «СВК» (в зависимости от диаметра трубопровода)</w:t>
      </w:r>
      <w:bookmarkEnd w:id="9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4935"/>
        <w:gridCol w:w="3877"/>
      </w:tblGrid>
      <w:tr w:rsidR="00CC1034" w:rsidRPr="00D826BF" w14:paraId="4A64F5A4" w14:textId="77777777" w:rsidTr="00E64875">
        <w:trPr>
          <w:trHeight w:val="340"/>
          <w:tblHeader/>
        </w:trPr>
        <w:tc>
          <w:tcPr>
            <w:tcW w:w="529" w:type="pct"/>
            <w:shd w:val="clear" w:color="auto" w:fill="auto"/>
            <w:vAlign w:val="center"/>
          </w:tcPr>
          <w:p w14:paraId="2DC877FE" w14:textId="77777777" w:rsidR="00CC1034" w:rsidRPr="00D826BF" w:rsidRDefault="00CC1034" w:rsidP="00E64875">
            <w:pPr>
              <w:tabs>
                <w:tab w:val="left" w:pos="567"/>
              </w:tabs>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 п/п</w:t>
            </w:r>
          </w:p>
        </w:tc>
        <w:tc>
          <w:tcPr>
            <w:tcW w:w="2504" w:type="pct"/>
            <w:shd w:val="clear" w:color="auto" w:fill="auto"/>
            <w:vAlign w:val="center"/>
          </w:tcPr>
          <w:p w14:paraId="7EB02688" w14:textId="77777777" w:rsidR="00CC1034" w:rsidRPr="00D826BF" w:rsidRDefault="00CC1034" w:rsidP="00E64875">
            <w:pPr>
              <w:tabs>
                <w:tab w:val="left" w:pos="567"/>
              </w:tabs>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Диаметр трубопровода (условный), мм</w:t>
            </w:r>
          </w:p>
        </w:tc>
        <w:tc>
          <w:tcPr>
            <w:tcW w:w="1967" w:type="pct"/>
            <w:shd w:val="clear" w:color="auto" w:fill="auto"/>
            <w:vAlign w:val="center"/>
          </w:tcPr>
          <w:p w14:paraId="46C338C0" w14:textId="77777777" w:rsidR="00CC1034" w:rsidRPr="00D826BF" w:rsidRDefault="00CC1034" w:rsidP="00E64875">
            <w:pPr>
              <w:tabs>
                <w:tab w:val="left" w:pos="567"/>
              </w:tabs>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Протяженность сетей, км</w:t>
            </w:r>
          </w:p>
        </w:tc>
      </w:tr>
      <w:tr w:rsidR="00CC1034" w:rsidRPr="00D826BF" w14:paraId="366A5262" w14:textId="77777777" w:rsidTr="00E64875">
        <w:trPr>
          <w:trHeight w:val="340"/>
        </w:trPr>
        <w:tc>
          <w:tcPr>
            <w:tcW w:w="529" w:type="pct"/>
            <w:shd w:val="clear" w:color="auto" w:fill="auto"/>
            <w:vAlign w:val="center"/>
          </w:tcPr>
          <w:p w14:paraId="1E3070E4"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2504" w:type="pct"/>
            <w:shd w:val="clear" w:color="auto" w:fill="auto"/>
            <w:vAlign w:val="center"/>
          </w:tcPr>
          <w:p w14:paraId="4367AC46"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до 50</w:t>
            </w:r>
          </w:p>
        </w:tc>
        <w:tc>
          <w:tcPr>
            <w:tcW w:w="1967" w:type="pct"/>
            <w:shd w:val="clear" w:color="auto" w:fill="auto"/>
            <w:vAlign w:val="center"/>
          </w:tcPr>
          <w:p w14:paraId="7B48E446"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0,000</w:t>
            </w:r>
          </w:p>
        </w:tc>
      </w:tr>
      <w:tr w:rsidR="00CC1034" w:rsidRPr="00D826BF" w14:paraId="4ECDDBEC" w14:textId="77777777" w:rsidTr="00E64875">
        <w:trPr>
          <w:trHeight w:val="340"/>
        </w:trPr>
        <w:tc>
          <w:tcPr>
            <w:tcW w:w="529" w:type="pct"/>
            <w:shd w:val="clear" w:color="auto" w:fill="auto"/>
            <w:vAlign w:val="center"/>
          </w:tcPr>
          <w:p w14:paraId="27E7444F"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2504" w:type="pct"/>
            <w:shd w:val="clear" w:color="auto" w:fill="auto"/>
            <w:vAlign w:val="center"/>
          </w:tcPr>
          <w:p w14:paraId="6E3441D8"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от 50 до 100</w:t>
            </w:r>
          </w:p>
        </w:tc>
        <w:tc>
          <w:tcPr>
            <w:tcW w:w="1967" w:type="pct"/>
            <w:shd w:val="clear" w:color="auto" w:fill="auto"/>
            <w:vAlign w:val="center"/>
          </w:tcPr>
          <w:p w14:paraId="65CEEFAE"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21,519</w:t>
            </w:r>
          </w:p>
        </w:tc>
      </w:tr>
      <w:tr w:rsidR="00CC1034" w:rsidRPr="00D826BF" w14:paraId="206C4994" w14:textId="77777777" w:rsidTr="00E64875">
        <w:trPr>
          <w:trHeight w:val="340"/>
        </w:trPr>
        <w:tc>
          <w:tcPr>
            <w:tcW w:w="529" w:type="pct"/>
            <w:shd w:val="clear" w:color="auto" w:fill="auto"/>
            <w:vAlign w:val="center"/>
          </w:tcPr>
          <w:p w14:paraId="4A7AD449"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2504" w:type="pct"/>
            <w:shd w:val="clear" w:color="auto" w:fill="auto"/>
            <w:vAlign w:val="center"/>
          </w:tcPr>
          <w:p w14:paraId="652ECF68"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от 100 до 150</w:t>
            </w:r>
          </w:p>
        </w:tc>
        <w:tc>
          <w:tcPr>
            <w:tcW w:w="1967" w:type="pct"/>
            <w:shd w:val="clear" w:color="auto" w:fill="auto"/>
            <w:vAlign w:val="center"/>
          </w:tcPr>
          <w:p w14:paraId="4FD7AF48"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31,932</w:t>
            </w:r>
          </w:p>
        </w:tc>
      </w:tr>
      <w:tr w:rsidR="00CC1034" w:rsidRPr="00D826BF" w14:paraId="56015143" w14:textId="77777777" w:rsidTr="00E64875">
        <w:trPr>
          <w:trHeight w:val="340"/>
        </w:trPr>
        <w:tc>
          <w:tcPr>
            <w:tcW w:w="529" w:type="pct"/>
            <w:shd w:val="clear" w:color="auto" w:fill="auto"/>
            <w:vAlign w:val="center"/>
          </w:tcPr>
          <w:p w14:paraId="754F863C"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2504" w:type="pct"/>
            <w:shd w:val="clear" w:color="auto" w:fill="auto"/>
            <w:vAlign w:val="center"/>
          </w:tcPr>
          <w:p w14:paraId="06DD92FA"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от 150 до 200</w:t>
            </w:r>
          </w:p>
        </w:tc>
        <w:tc>
          <w:tcPr>
            <w:tcW w:w="1967" w:type="pct"/>
            <w:shd w:val="clear" w:color="auto" w:fill="auto"/>
            <w:vAlign w:val="center"/>
          </w:tcPr>
          <w:p w14:paraId="7D5C38F0"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60,042</w:t>
            </w:r>
          </w:p>
        </w:tc>
      </w:tr>
      <w:tr w:rsidR="00CC1034" w:rsidRPr="00D826BF" w14:paraId="028C6391" w14:textId="77777777" w:rsidTr="00E64875">
        <w:trPr>
          <w:trHeight w:val="340"/>
        </w:trPr>
        <w:tc>
          <w:tcPr>
            <w:tcW w:w="529" w:type="pct"/>
            <w:shd w:val="clear" w:color="auto" w:fill="auto"/>
            <w:vAlign w:val="center"/>
          </w:tcPr>
          <w:p w14:paraId="0B975DC5"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2504" w:type="pct"/>
            <w:shd w:val="clear" w:color="auto" w:fill="auto"/>
            <w:vAlign w:val="center"/>
          </w:tcPr>
          <w:p w14:paraId="48F50DA8"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от 200 до 300</w:t>
            </w:r>
          </w:p>
        </w:tc>
        <w:tc>
          <w:tcPr>
            <w:tcW w:w="1967" w:type="pct"/>
            <w:shd w:val="clear" w:color="auto" w:fill="auto"/>
            <w:vAlign w:val="center"/>
          </w:tcPr>
          <w:p w14:paraId="7C19BD9E"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41,807</w:t>
            </w:r>
          </w:p>
        </w:tc>
      </w:tr>
      <w:tr w:rsidR="00CC1034" w:rsidRPr="00D826BF" w14:paraId="3A22FB8F" w14:textId="77777777" w:rsidTr="00E64875">
        <w:trPr>
          <w:trHeight w:val="340"/>
        </w:trPr>
        <w:tc>
          <w:tcPr>
            <w:tcW w:w="529" w:type="pct"/>
            <w:shd w:val="clear" w:color="auto" w:fill="auto"/>
            <w:vAlign w:val="center"/>
          </w:tcPr>
          <w:p w14:paraId="5ED46D3E"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2504" w:type="pct"/>
            <w:shd w:val="clear" w:color="auto" w:fill="auto"/>
            <w:vAlign w:val="center"/>
          </w:tcPr>
          <w:p w14:paraId="166FCCE1"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от 300 до 400</w:t>
            </w:r>
          </w:p>
        </w:tc>
        <w:tc>
          <w:tcPr>
            <w:tcW w:w="1967" w:type="pct"/>
            <w:shd w:val="clear" w:color="auto" w:fill="auto"/>
            <w:vAlign w:val="center"/>
          </w:tcPr>
          <w:p w14:paraId="5A1386B0"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22,231</w:t>
            </w:r>
          </w:p>
        </w:tc>
      </w:tr>
      <w:tr w:rsidR="00CC1034" w:rsidRPr="00D826BF" w14:paraId="7C559272" w14:textId="77777777" w:rsidTr="00E64875">
        <w:trPr>
          <w:trHeight w:val="340"/>
        </w:trPr>
        <w:tc>
          <w:tcPr>
            <w:tcW w:w="529" w:type="pct"/>
            <w:shd w:val="clear" w:color="auto" w:fill="auto"/>
            <w:vAlign w:val="center"/>
          </w:tcPr>
          <w:p w14:paraId="6B196CD2"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7.</w:t>
            </w:r>
          </w:p>
        </w:tc>
        <w:tc>
          <w:tcPr>
            <w:tcW w:w="2504" w:type="pct"/>
            <w:shd w:val="clear" w:color="auto" w:fill="auto"/>
            <w:vAlign w:val="center"/>
          </w:tcPr>
          <w:p w14:paraId="4970A641"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от 400 до 500</w:t>
            </w:r>
          </w:p>
        </w:tc>
        <w:tc>
          <w:tcPr>
            <w:tcW w:w="1967" w:type="pct"/>
            <w:shd w:val="clear" w:color="auto" w:fill="auto"/>
            <w:vAlign w:val="center"/>
          </w:tcPr>
          <w:p w14:paraId="01A6F019"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7,380</w:t>
            </w:r>
          </w:p>
        </w:tc>
      </w:tr>
      <w:tr w:rsidR="00CC1034" w:rsidRPr="00D826BF" w14:paraId="4B95AB08" w14:textId="77777777" w:rsidTr="00E64875">
        <w:trPr>
          <w:trHeight w:val="340"/>
        </w:trPr>
        <w:tc>
          <w:tcPr>
            <w:tcW w:w="529" w:type="pct"/>
            <w:shd w:val="clear" w:color="auto" w:fill="auto"/>
            <w:vAlign w:val="center"/>
          </w:tcPr>
          <w:p w14:paraId="79E0156D"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8.</w:t>
            </w:r>
          </w:p>
        </w:tc>
        <w:tc>
          <w:tcPr>
            <w:tcW w:w="2504" w:type="pct"/>
            <w:shd w:val="clear" w:color="auto" w:fill="auto"/>
            <w:vAlign w:val="center"/>
          </w:tcPr>
          <w:p w14:paraId="24A2DF46"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от 500 до 600</w:t>
            </w:r>
          </w:p>
        </w:tc>
        <w:tc>
          <w:tcPr>
            <w:tcW w:w="1967" w:type="pct"/>
            <w:shd w:val="clear" w:color="auto" w:fill="auto"/>
            <w:vAlign w:val="center"/>
          </w:tcPr>
          <w:p w14:paraId="175C50D5"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16,733</w:t>
            </w:r>
          </w:p>
        </w:tc>
      </w:tr>
      <w:tr w:rsidR="00CC1034" w:rsidRPr="00D826BF" w14:paraId="0DB744C0" w14:textId="77777777" w:rsidTr="00E64875">
        <w:trPr>
          <w:trHeight w:val="340"/>
        </w:trPr>
        <w:tc>
          <w:tcPr>
            <w:tcW w:w="529" w:type="pct"/>
            <w:shd w:val="clear" w:color="auto" w:fill="auto"/>
            <w:vAlign w:val="center"/>
          </w:tcPr>
          <w:p w14:paraId="47CF3FD3"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w:t>
            </w:r>
          </w:p>
        </w:tc>
        <w:tc>
          <w:tcPr>
            <w:tcW w:w="2504" w:type="pct"/>
            <w:shd w:val="clear" w:color="auto" w:fill="auto"/>
            <w:vAlign w:val="center"/>
          </w:tcPr>
          <w:p w14:paraId="74D06D65" w14:textId="77777777" w:rsidR="00CC1034" w:rsidRPr="00D826BF" w:rsidRDefault="00CC1034" w:rsidP="00E64875">
            <w:pPr>
              <w:tabs>
                <w:tab w:val="left" w:pos="567"/>
              </w:tabs>
              <w:spacing w:after="0" w:line="240" w:lineRule="auto"/>
              <w:jc w:val="center"/>
              <w:rPr>
                <w:rFonts w:ascii="Times New Roman" w:hAnsi="Times New Roman" w:cs="Times New Roman"/>
                <w:b/>
                <w:sz w:val="18"/>
                <w:szCs w:val="18"/>
              </w:rPr>
            </w:pPr>
            <w:r w:rsidRPr="00D826BF">
              <w:rPr>
                <w:rFonts w:ascii="Times New Roman" w:hAnsi="Times New Roman" w:cs="Times New Roman"/>
                <w:sz w:val="18"/>
                <w:szCs w:val="18"/>
              </w:rPr>
              <w:t>от 600 до 700</w:t>
            </w:r>
          </w:p>
        </w:tc>
        <w:tc>
          <w:tcPr>
            <w:tcW w:w="1967" w:type="pct"/>
            <w:shd w:val="clear" w:color="auto" w:fill="auto"/>
            <w:vAlign w:val="center"/>
          </w:tcPr>
          <w:p w14:paraId="7B01C388"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19,280</w:t>
            </w:r>
          </w:p>
        </w:tc>
      </w:tr>
      <w:tr w:rsidR="00CC1034" w:rsidRPr="00D826BF" w14:paraId="4144E41D" w14:textId="77777777" w:rsidTr="00E64875">
        <w:trPr>
          <w:trHeight w:val="340"/>
        </w:trPr>
        <w:tc>
          <w:tcPr>
            <w:tcW w:w="529" w:type="pct"/>
            <w:shd w:val="clear" w:color="auto" w:fill="auto"/>
            <w:vAlign w:val="center"/>
          </w:tcPr>
          <w:p w14:paraId="4AD53578"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10.</w:t>
            </w:r>
          </w:p>
        </w:tc>
        <w:tc>
          <w:tcPr>
            <w:tcW w:w="2504" w:type="pct"/>
            <w:shd w:val="clear" w:color="auto" w:fill="auto"/>
            <w:vAlign w:val="center"/>
          </w:tcPr>
          <w:p w14:paraId="70710D84"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от 700 до 800</w:t>
            </w:r>
          </w:p>
        </w:tc>
        <w:tc>
          <w:tcPr>
            <w:tcW w:w="1967" w:type="pct"/>
            <w:shd w:val="clear" w:color="auto" w:fill="auto"/>
            <w:vAlign w:val="center"/>
          </w:tcPr>
          <w:p w14:paraId="3C206163"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0,360</w:t>
            </w:r>
          </w:p>
        </w:tc>
      </w:tr>
      <w:tr w:rsidR="00CC1034" w:rsidRPr="00D826BF" w14:paraId="74BEEE12" w14:textId="77777777" w:rsidTr="00E64875">
        <w:trPr>
          <w:trHeight w:val="340"/>
        </w:trPr>
        <w:tc>
          <w:tcPr>
            <w:tcW w:w="529" w:type="pct"/>
            <w:shd w:val="clear" w:color="auto" w:fill="auto"/>
            <w:vAlign w:val="center"/>
          </w:tcPr>
          <w:p w14:paraId="0AEFFB83"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2504" w:type="pct"/>
            <w:shd w:val="clear" w:color="auto" w:fill="auto"/>
            <w:vAlign w:val="center"/>
          </w:tcPr>
          <w:p w14:paraId="3390954D"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от 800 до 900</w:t>
            </w:r>
          </w:p>
        </w:tc>
        <w:tc>
          <w:tcPr>
            <w:tcW w:w="1967" w:type="pct"/>
            <w:shd w:val="clear" w:color="auto" w:fill="auto"/>
            <w:vAlign w:val="center"/>
          </w:tcPr>
          <w:p w14:paraId="4CBC741A"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0,000</w:t>
            </w:r>
          </w:p>
        </w:tc>
      </w:tr>
      <w:tr w:rsidR="00CC1034" w:rsidRPr="00D826BF" w14:paraId="3A44355D" w14:textId="77777777" w:rsidTr="00E64875">
        <w:trPr>
          <w:trHeight w:val="340"/>
        </w:trPr>
        <w:tc>
          <w:tcPr>
            <w:tcW w:w="529" w:type="pct"/>
            <w:shd w:val="clear" w:color="auto" w:fill="auto"/>
            <w:vAlign w:val="center"/>
          </w:tcPr>
          <w:p w14:paraId="5BC02691"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lastRenderedPageBreak/>
              <w:t>12.</w:t>
            </w:r>
          </w:p>
        </w:tc>
        <w:tc>
          <w:tcPr>
            <w:tcW w:w="2504" w:type="pct"/>
            <w:shd w:val="clear" w:color="auto" w:fill="auto"/>
            <w:vAlign w:val="center"/>
          </w:tcPr>
          <w:p w14:paraId="75947698"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от 900 до 1000</w:t>
            </w:r>
          </w:p>
        </w:tc>
        <w:tc>
          <w:tcPr>
            <w:tcW w:w="1967" w:type="pct"/>
            <w:shd w:val="clear" w:color="auto" w:fill="auto"/>
            <w:vAlign w:val="center"/>
          </w:tcPr>
          <w:p w14:paraId="5B9690F7"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0,000</w:t>
            </w:r>
          </w:p>
        </w:tc>
      </w:tr>
      <w:tr w:rsidR="00CC1034" w:rsidRPr="00D826BF" w14:paraId="7CEABF44" w14:textId="77777777" w:rsidTr="00E64875">
        <w:trPr>
          <w:trHeight w:val="340"/>
        </w:trPr>
        <w:tc>
          <w:tcPr>
            <w:tcW w:w="529" w:type="pct"/>
            <w:shd w:val="clear" w:color="auto" w:fill="auto"/>
            <w:vAlign w:val="center"/>
          </w:tcPr>
          <w:p w14:paraId="65BFFE42"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13.</w:t>
            </w:r>
          </w:p>
        </w:tc>
        <w:tc>
          <w:tcPr>
            <w:tcW w:w="2504" w:type="pct"/>
            <w:shd w:val="clear" w:color="auto" w:fill="auto"/>
            <w:vAlign w:val="center"/>
          </w:tcPr>
          <w:p w14:paraId="118A2324"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от 1000 до 1200</w:t>
            </w:r>
          </w:p>
        </w:tc>
        <w:tc>
          <w:tcPr>
            <w:tcW w:w="1967" w:type="pct"/>
            <w:shd w:val="clear" w:color="auto" w:fill="auto"/>
            <w:vAlign w:val="center"/>
          </w:tcPr>
          <w:p w14:paraId="7B72C489"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0,120</w:t>
            </w:r>
          </w:p>
        </w:tc>
      </w:tr>
      <w:tr w:rsidR="00CC1034" w:rsidRPr="00D826BF" w14:paraId="7670B24F" w14:textId="77777777" w:rsidTr="00E64875">
        <w:trPr>
          <w:trHeight w:val="340"/>
        </w:trPr>
        <w:tc>
          <w:tcPr>
            <w:tcW w:w="529" w:type="pct"/>
            <w:shd w:val="clear" w:color="auto" w:fill="auto"/>
            <w:vAlign w:val="center"/>
          </w:tcPr>
          <w:p w14:paraId="54B88B83"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14.</w:t>
            </w:r>
          </w:p>
        </w:tc>
        <w:tc>
          <w:tcPr>
            <w:tcW w:w="2504" w:type="pct"/>
            <w:shd w:val="clear" w:color="auto" w:fill="auto"/>
            <w:vAlign w:val="center"/>
          </w:tcPr>
          <w:p w14:paraId="46CD0B83"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свыше 1200</w:t>
            </w:r>
          </w:p>
        </w:tc>
        <w:tc>
          <w:tcPr>
            <w:tcW w:w="1967" w:type="pct"/>
            <w:shd w:val="clear" w:color="auto" w:fill="auto"/>
            <w:vAlign w:val="center"/>
          </w:tcPr>
          <w:p w14:paraId="433F8226"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0,000</w:t>
            </w:r>
          </w:p>
        </w:tc>
      </w:tr>
      <w:tr w:rsidR="00CC1034" w:rsidRPr="00D826BF" w14:paraId="02F20035" w14:textId="77777777" w:rsidTr="00E64875">
        <w:trPr>
          <w:trHeight w:val="340"/>
        </w:trPr>
        <w:tc>
          <w:tcPr>
            <w:tcW w:w="529" w:type="pct"/>
            <w:shd w:val="clear" w:color="auto" w:fill="auto"/>
            <w:vAlign w:val="center"/>
          </w:tcPr>
          <w:p w14:paraId="5C757DFA" w14:textId="77777777" w:rsidR="00CC1034" w:rsidRPr="00D826BF" w:rsidRDefault="00CC1034" w:rsidP="00E64875">
            <w:pPr>
              <w:tabs>
                <w:tab w:val="left" w:pos="567"/>
              </w:tabs>
              <w:spacing w:after="0" w:line="240" w:lineRule="auto"/>
              <w:jc w:val="center"/>
              <w:rPr>
                <w:rFonts w:ascii="Times New Roman" w:hAnsi="Times New Roman" w:cs="Times New Roman"/>
                <w:sz w:val="18"/>
                <w:szCs w:val="18"/>
              </w:rPr>
            </w:pPr>
          </w:p>
        </w:tc>
        <w:tc>
          <w:tcPr>
            <w:tcW w:w="2504" w:type="pct"/>
            <w:shd w:val="clear" w:color="auto" w:fill="auto"/>
            <w:vAlign w:val="center"/>
          </w:tcPr>
          <w:p w14:paraId="226ED4A3" w14:textId="77777777" w:rsidR="00CC1034" w:rsidRPr="00D826BF" w:rsidRDefault="00CC1034" w:rsidP="00E64875">
            <w:pPr>
              <w:tabs>
                <w:tab w:val="left" w:pos="567"/>
              </w:tabs>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ИТОГО</w:t>
            </w:r>
          </w:p>
        </w:tc>
        <w:tc>
          <w:tcPr>
            <w:tcW w:w="1967" w:type="pct"/>
            <w:shd w:val="clear" w:color="auto" w:fill="auto"/>
            <w:vAlign w:val="center"/>
          </w:tcPr>
          <w:p w14:paraId="10E02B83" w14:textId="77777777" w:rsidR="00CC1034" w:rsidRPr="00D826BF" w:rsidRDefault="00CC1034" w:rsidP="00E64875">
            <w:pPr>
              <w:tabs>
                <w:tab w:val="left" w:pos="567"/>
              </w:tabs>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221,404</w:t>
            </w:r>
          </w:p>
        </w:tc>
      </w:tr>
    </w:tbl>
    <w:p w14:paraId="18FEACE6" w14:textId="77777777" w:rsidR="00CC1034" w:rsidRPr="00D826BF" w:rsidRDefault="00CC1034" w:rsidP="00CC1034">
      <w:pPr>
        <w:spacing w:after="0" w:line="240" w:lineRule="auto"/>
        <w:jc w:val="both"/>
        <w:rPr>
          <w:rFonts w:ascii="Times New Roman" w:hAnsi="Times New Roman" w:cs="Times New Roman"/>
          <w:sz w:val="24"/>
          <w:szCs w:val="24"/>
        </w:rPr>
      </w:pPr>
    </w:p>
    <w:p w14:paraId="7D3BBD82" w14:textId="77777777" w:rsidR="00CC1034" w:rsidRPr="00D826BF" w:rsidRDefault="00CC1034" w:rsidP="00CC1034">
      <w:pPr>
        <w:pStyle w:val="aa"/>
        <w:tabs>
          <w:tab w:val="left" w:pos="851"/>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Средний срок эксплуатации составляет 46 лет. Металлические трубопроводы водоснабжения характеризуются высоким износом (72,9% сетей эксплуатируются более </w:t>
      </w:r>
      <w:r w:rsidRPr="00D826BF">
        <w:rPr>
          <w:rFonts w:ascii="Times New Roman" w:hAnsi="Times New Roman" w:cs="Times New Roman"/>
          <w:sz w:val="24"/>
          <w:szCs w:val="24"/>
        </w:rPr>
        <w:br/>
        <w:t>25 лет).</w:t>
      </w:r>
    </w:p>
    <w:p w14:paraId="77E21FC8" w14:textId="77777777"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Согласно отчетной документации АО «СВК» (Форма № 1–водопровод), на конец </w:t>
      </w:r>
      <w:r w:rsidRPr="00D826BF">
        <w:rPr>
          <w:rFonts w:ascii="Times New Roman" w:hAnsi="Times New Roman" w:cs="Times New Roman"/>
          <w:sz w:val="24"/>
          <w:szCs w:val="24"/>
        </w:rPr>
        <w:br/>
        <w:t xml:space="preserve">2021 года, 154,98 км водопроводных сетей остро нуждается в замене, в </w:t>
      </w:r>
      <w:proofErr w:type="spellStart"/>
      <w:r w:rsidRPr="00D826BF">
        <w:rPr>
          <w:rFonts w:ascii="Times New Roman" w:hAnsi="Times New Roman" w:cs="Times New Roman"/>
          <w:sz w:val="24"/>
          <w:szCs w:val="24"/>
        </w:rPr>
        <w:t>т.ч</w:t>
      </w:r>
      <w:proofErr w:type="spellEnd"/>
      <w:r w:rsidRPr="00D826BF">
        <w:rPr>
          <w:rFonts w:ascii="Times New Roman" w:hAnsi="Times New Roman" w:cs="Times New Roman"/>
          <w:sz w:val="24"/>
          <w:szCs w:val="24"/>
        </w:rPr>
        <w:t>.:</w:t>
      </w:r>
    </w:p>
    <w:p w14:paraId="38EA29BA" w14:textId="77777777" w:rsidR="00CC1034" w:rsidRPr="00D826BF" w:rsidRDefault="00CC1034" w:rsidP="007F5A7B">
      <w:pPr>
        <w:numPr>
          <w:ilvl w:val="0"/>
          <w:numId w:val="52"/>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магистральные трубопроводы – 37,5 км;</w:t>
      </w:r>
    </w:p>
    <w:p w14:paraId="0A4F97F8" w14:textId="77777777" w:rsidR="00CC1034" w:rsidRPr="00D826BF" w:rsidRDefault="00CC1034" w:rsidP="007F5A7B">
      <w:pPr>
        <w:numPr>
          <w:ilvl w:val="0"/>
          <w:numId w:val="52"/>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уличные водопроводные сети – 36,98 км;</w:t>
      </w:r>
    </w:p>
    <w:p w14:paraId="2A85BEF1" w14:textId="77777777" w:rsidR="00CC1034" w:rsidRPr="00D826BF" w:rsidRDefault="00CC1034" w:rsidP="007F5A7B">
      <w:pPr>
        <w:numPr>
          <w:ilvl w:val="0"/>
          <w:numId w:val="52"/>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внутриквартальные и </w:t>
      </w:r>
      <w:proofErr w:type="spellStart"/>
      <w:r w:rsidRPr="00D826BF">
        <w:rPr>
          <w:rFonts w:ascii="Times New Roman" w:hAnsi="Times New Roman" w:cs="Times New Roman"/>
          <w:sz w:val="24"/>
          <w:szCs w:val="24"/>
        </w:rPr>
        <w:t>внутридворовые</w:t>
      </w:r>
      <w:proofErr w:type="spellEnd"/>
      <w:r w:rsidRPr="00D826BF">
        <w:rPr>
          <w:rFonts w:ascii="Times New Roman" w:hAnsi="Times New Roman" w:cs="Times New Roman"/>
          <w:sz w:val="24"/>
          <w:szCs w:val="24"/>
        </w:rPr>
        <w:t xml:space="preserve"> водопроводные сети – 80,5 км.</w:t>
      </w:r>
    </w:p>
    <w:p w14:paraId="67FADFB7" w14:textId="77777777"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Объем замены ветхих и изношенных сетей существенно отстает от потребностей системы водоснабжения. </w:t>
      </w:r>
    </w:p>
    <w:p w14:paraId="1E656A37" w14:textId="77777777"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Физический износ трубопроводов и невысокая скорость замены сетей не позволяют </w:t>
      </w:r>
      <w:r w:rsidRPr="00D826BF">
        <w:rPr>
          <w:rFonts w:ascii="Times New Roman" w:hAnsi="Times New Roman" w:cs="Times New Roman"/>
          <w:sz w:val="24"/>
          <w:szCs w:val="24"/>
        </w:rPr>
        <w:br/>
        <w:t xml:space="preserve">в полной мере обеспечивать безаварийную работу водопроводных сетей. </w:t>
      </w:r>
    </w:p>
    <w:p w14:paraId="33A887B0" w14:textId="77777777"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Сети централизованного водоснабжения внегородских </w:t>
      </w:r>
      <w:proofErr w:type="gramStart"/>
      <w:r w:rsidRPr="00D826BF">
        <w:rPr>
          <w:rFonts w:ascii="Times New Roman" w:hAnsi="Times New Roman" w:cs="Times New Roman"/>
          <w:sz w:val="24"/>
          <w:szCs w:val="24"/>
        </w:rPr>
        <w:t>территорий</w:t>
      </w:r>
      <w:proofErr w:type="gramEnd"/>
      <w:r w:rsidRPr="00D826BF">
        <w:rPr>
          <w:rFonts w:ascii="Times New Roman" w:hAnsi="Times New Roman" w:cs="Times New Roman"/>
          <w:sz w:val="24"/>
          <w:szCs w:val="24"/>
        </w:rPr>
        <w:t xml:space="preserve"> ЗАТО Северск </w:t>
      </w:r>
      <w:r w:rsidRPr="00D826BF">
        <w:rPr>
          <w:rFonts w:ascii="Times New Roman" w:hAnsi="Times New Roman" w:cs="Times New Roman"/>
          <w:sz w:val="24"/>
          <w:szCs w:val="24"/>
        </w:rPr>
        <w:br/>
        <w:t xml:space="preserve">(п. Самусь, п. Орловка и д. </w:t>
      </w:r>
      <w:proofErr w:type="spellStart"/>
      <w:r w:rsidRPr="00D826BF">
        <w:rPr>
          <w:rFonts w:ascii="Times New Roman" w:hAnsi="Times New Roman" w:cs="Times New Roman"/>
          <w:sz w:val="24"/>
          <w:szCs w:val="24"/>
        </w:rPr>
        <w:t>Кижирово</w:t>
      </w:r>
      <w:proofErr w:type="spellEnd"/>
      <w:r w:rsidRPr="00D826BF">
        <w:rPr>
          <w:rFonts w:ascii="Times New Roman" w:hAnsi="Times New Roman" w:cs="Times New Roman"/>
          <w:sz w:val="24"/>
          <w:szCs w:val="24"/>
        </w:rPr>
        <w:t xml:space="preserve">), эксплуатируемые до 15.12.2022 ООО «ВКХ «Самусь», </w:t>
      </w:r>
      <w:r w:rsidRPr="00D826BF">
        <w:rPr>
          <w:rFonts w:ascii="Times New Roman" w:hAnsi="Times New Roman" w:cs="Times New Roman"/>
          <w:sz w:val="24"/>
          <w:szCs w:val="24"/>
        </w:rPr>
        <w:br/>
        <w:t>с 15.12.2022 МКП «СВК» имеют общую протяженность 37,96 км (в однотрубном исчислении).</w:t>
      </w:r>
    </w:p>
    <w:p w14:paraId="636A3E42" w14:textId="77777777"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Согласно отчетной документации до 15.12.2022 ООО «ВКХ «Самусь», с 15.12.2022 МКП «СВК» (Форма № 1–водопровод) на начало 2022 года, 13,5 км водопроводных сетей внегородских территорий нуждается в замене.</w:t>
      </w:r>
    </w:p>
    <w:p w14:paraId="7DE34336" w14:textId="77777777"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За отчетный (базовый) 2021 год замено 0,15 км уличных водоводов.</w:t>
      </w:r>
    </w:p>
    <w:p w14:paraId="12967BA3" w14:textId="77777777"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Физический износ трубопроводов и невысокая скорость замены сетей не позволяют </w:t>
      </w:r>
      <w:r w:rsidRPr="00D826BF">
        <w:rPr>
          <w:rFonts w:ascii="Times New Roman" w:hAnsi="Times New Roman" w:cs="Times New Roman"/>
          <w:sz w:val="24"/>
          <w:szCs w:val="24"/>
        </w:rPr>
        <w:br/>
        <w:t xml:space="preserve">в полной мере обеспечивать безаварийную работу водопроводных сетей. </w:t>
      </w:r>
    </w:p>
    <w:p w14:paraId="3211C9FF" w14:textId="77777777" w:rsidR="00CC1034" w:rsidRPr="00D826BF" w:rsidRDefault="00CC1034" w:rsidP="00CC1034">
      <w:pPr>
        <w:spacing w:after="0" w:line="240" w:lineRule="auto"/>
        <w:ind w:firstLine="709"/>
        <w:jc w:val="both"/>
        <w:rPr>
          <w:rStyle w:val="BodyText0"/>
          <w:rFonts w:eastAsiaTheme="minorHAnsi"/>
          <w:sz w:val="24"/>
          <w:szCs w:val="24"/>
        </w:rPr>
      </w:pPr>
    </w:p>
    <w:p w14:paraId="6F7F14CC" w14:textId="77777777" w:rsidR="00CC1034" w:rsidRPr="00D826BF" w:rsidRDefault="00CC1034" w:rsidP="00CC1034">
      <w:pPr>
        <w:pStyle w:val="210"/>
        <w:ind w:firstLine="567"/>
        <w:jc w:val="both"/>
        <w:rPr>
          <w:rStyle w:val="BodyText0"/>
          <w:sz w:val="24"/>
          <w:szCs w:val="24"/>
        </w:rPr>
      </w:pPr>
      <w:r w:rsidRPr="00D826BF">
        <w:rPr>
          <w:rStyle w:val="BodyText0"/>
          <w:sz w:val="24"/>
          <w:szCs w:val="24"/>
        </w:rPr>
        <w:t>Территориями, неохваченными централизованной системой водоснабжения являются:</w:t>
      </w:r>
    </w:p>
    <w:p w14:paraId="794DDC27" w14:textId="77777777" w:rsidR="00CC1034" w:rsidRPr="00D826BF" w:rsidRDefault="00CC1034" w:rsidP="007F5A7B">
      <w:pPr>
        <w:pStyle w:val="210"/>
        <w:numPr>
          <w:ilvl w:val="0"/>
          <w:numId w:val="43"/>
        </w:numPr>
        <w:tabs>
          <w:tab w:val="left" w:pos="1134"/>
        </w:tabs>
        <w:ind w:left="0" w:firstLine="709"/>
        <w:jc w:val="both"/>
        <w:rPr>
          <w:rStyle w:val="BodyText0"/>
          <w:sz w:val="24"/>
          <w:szCs w:val="24"/>
        </w:rPr>
      </w:pPr>
      <w:r w:rsidRPr="00D826BF">
        <w:rPr>
          <w:rStyle w:val="BodyText0"/>
          <w:sz w:val="24"/>
          <w:szCs w:val="24"/>
        </w:rPr>
        <w:t>Зона индивидуальной жилой застройки на территории г. Северска;</w:t>
      </w:r>
    </w:p>
    <w:p w14:paraId="3B03C2B9" w14:textId="77777777" w:rsidR="00CC1034" w:rsidRPr="00D826BF" w:rsidRDefault="00CC1034" w:rsidP="007F5A7B">
      <w:pPr>
        <w:pStyle w:val="210"/>
        <w:numPr>
          <w:ilvl w:val="0"/>
          <w:numId w:val="43"/>
        </w:numPr>
        <w:tabs>
          <w:tab w:val="left" w:pos="1134"/>
        </w:tabs>
        <w:ind w:left="0" w:firstLine="709"/>
        <w:jc w:val="both"/>
        <w:rPr>
          <w:rStyle w:val="BodyText0"/>
          <w:sz w:val="24"/>
          <w:szCs w:val="24"/>
        </w:rPr>
      </w:pPr>
      <w:r w:rsidRPr="00D826BF">
        <w:rPr>
          <w:rStyle w:val="BodyText0"/>
          <w:sz w:val="24"/>
          <w:szCs w:val="24"/>
        </w:rPr>
        <w:t xml:space="preserve">Зоны частного малоэтажного жилищного фонда пос. Самусь, пос. Орловка и </w:t>
      </w:r>
      <w:r w:rsidRPr="00D826BF">
        <w:rPr>
          <w:rStyle w:val="BodyText0"/>
          <w:sz w:val="24"/>
          <w:szCs w:val="24"/>
        </w:rPr>
        <w:br/>
        <w:t xml:space="preserve">дер. </w:t>
      </w:r>
      <w:proofErr w:type="spellStart"/>
      <w:r w:rsidRPr="00D826BF">
        <w:rPr>
          <w:rStyle w:val="BodyText0"/>
          <w:sz w:val="24"/>
          <w:szCs w:val="24"/>
        </w:rPr>
        <w:t>Кижирово</w:t>
      </w:r>
      <w:proofErr w:type="spellEnd"/>
      <w:r w:rsidRPr="00D826BF">
        <w:rPr>
          <w:rStyle w:val="BodyText0"/>
          <w:sz w:val="24"/>
          <w:szCs w:val="24"/>
        </w:rPr>
        <w:t>;</w:t>
      </w:r>
    </w:p>
    <w:p w14:paraId="1A52051B" w14:textId="77777777" w:rsidR="00CC1034" w:rsidRPr="00D826BF" w:rsidRDefault="00CC1034" w:rsidP="007F5A7B">
      <w:pPr>
        <w:pStyle w:val="210"/>
        <w:numPr>
          <w:ilvl w:val="0"/>
          <w:numId w:val="43"/>
        </w:numPr>
        <w:tabs>
          <w:tab w:val="left" w:pos="1134"/>
        </w:tabs>
        <w:ind w:left="0" w:firstLine="709"/>
        <w:jc w:val="both"/>
        <w:rPr>
          <w:rStyle w:val="BodyText0"/>
          <w:sz w:val="24"/>
          <w:szCs w:val="24"/>
        </w:rPr>
      </w:pPr>
      <w:r w:rsidRPr="00D826BF">
        <w:rPr>
          <w:rStyle w:val="BodyText0"/>
          <w:sz w:val="24"/>
          <w:szCs w:val="24"/>
        </w:rPr>
        <w:t xml:space="preserve">Территория деревень </w:t>
      </w:r>
      <w:proofErr w:type="spellStart"/>
      <w:r w:rsidRPr="00D826BF">
        <w:rPr>
          <w:rStyle w:val="BodyText0"/>
          <w:sz w:val="24"/>
          <w:szCs w:val="24"/>
        </w:rPr>
        <w:t>Семиозерки</w:t>
      </w:r>
      <w:proofErr w:type="spellEnd"/>
      <w:r w:rsidRPr="00D826BF">
        <w:rPr>
          <w:rStyle w:val="BodyText0"/>
          <w:sz w:val="24"/>
          <w:szCs w:val="24"/>
        </w:rPr>
        <w:t xml:space="preserve"> и </w:t>
      </w:r>
      <w:proofErr w:type="spellStart"/>
      <w:r w:rsidRPr="00D826BF">
        <w:rPr>
          <w:rStyle w:val="BodyText0"/>
          <w:sz w:val="24"/>
          <w:szCs w:val="24"/>
        </w:rPr>
        <w:t>Чернильщиково</w:t>
      </w:r>
      <w:proofErr w:type="spellEnd"/>
      <w:r w:rsidRPr="00D826BF">
        <w:rPr>
          <w:rStyle w:val="BodyText0"/>
          <w:sz w:val="24"/>
          <w:szCs w:val="24"/>
        </w:rPr>
        <w:t>.</w:t>
      </w:r>
    </w:p>
    <w:p w14:paraId="579AA4BD" w14:textId="77777777" w:rsidR="00CC1034" w:rsidRPr="00D826BF" w:rsidRDefault="00CC1034" w:rsidP="00CC1034">
      <w:pPr>
        <w:spacing w:after="0" w:line="240" w:lineRule="auto"/>
        <w:jc w:val="both"/>
        <w:rPr>
          <w:rFonts w:ascii="Times New Roman" w:hAnsi="Times New Roman" w:cs="Times New Roman"/>
          <w:sz w:val="24"/>
          <w:szCs w:val="24"/>
        </w:rPr>
      </w:pPr>
    </w:p>
    <w:p w14:paraId="62AECEE2" w14:textId="77777777" w:rsidR="00CC1034" w:rsidRPr="00D826BF" w:rsidRDefault="00CC1034" w:rsidP="00CC1034">
      <w:pPr>
        <w:spacing w:after="0" w:line="240" w:lineRule="auto"/>
        <w:jc w:val="both"/>
        <w:rPr>
          <w:rFonts w:ascii="Times New Roman" w:hAnsi="Times New Roman" w:cs="Times New Roman"/>
          <w:b/>
          <w:sz w:val="24"/>
          <w:szCs w:val="24"/>
          <w:u w:val="single"/>
        </w:rPr>
      </w:pPr>
      <w:r w:rsidRPr="00D826BF">
        <w:rPr>
          <w:rFonts w:ascii="Times New Roman" w:hAnsi="Times New Roman" w:cs="Times New Roman"/>
          <w:b/>
          <w:sz w:val="24"/>
          <w:szCs w:val="24"/>
          <w:u w:val="single"/>
        </w:rPr>
        <w:t>Анализ резервов производственных мощностей системы водоснабжения</w:t>
      </w:r>
    </w:p>
    <w:p w14:paraId="6743A757" w14:textId="77777777"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Анализ резервов и дефицитов производственных </w:t>
      </w:r>
      <w:proofErr w:type="spellStart"/>
      <w:r w:rsidRPr="00D826BF">
        <w:rPr>
          <w:rFonts w:ascii="Times New Roman" w:hAnsi="Times New Roman" w:cs="Times New Roman"/>
          <w:sz w:val="24"/>
          <w:szCs w:val="24"/>
        </w:rPr>
        <w:t>мощностеи</w:t>
      </w:r>
      <w:proofErr w:type="spellEnd"/>
      <w:r w:rsidRPr="00D826BF">
        <w:rPr>
          <w:rFonts w:ascii="Times New Roman" w:hAnsi="Times New Roman" w:cs="Times New Roman"/>
          <w:sz w:val="24"/>
          <w:szCs w:val="24"/>
        </w:rPr>
        <w:t xml:space="preserve">̆ выполнен на основании отчетных данных, предоставленных </w:t>
      </w:r>
      <w:proofErr w:type="spellStart"/>
      <w:r w:rsidRPr="00D826BF">
        <w:rPr>
          <w:rFonts w:ascii="Times New Roman" w:hAnsi="Times New Roman" w:cs="Times New Roman"/>
          <w:sz w:val="24"/>
          <w:szCs w:val="24"/>
        </w:rPr>
        <w:t>водоснабжающими</w:t>
      </w:r>
      <w:proofErr w:type="spellEnd"/>
      <w:r w:rsidRPr="00D826BF">
        <w:rPr>
          <w:rFonts w:ascii="Times New Roman" w:hAnsi="Times New Roman" w:cs="Times New Roman"/>
          <w:sz w:val="24"/>
          <w:szCs w:val="24"/>
        </w:rPr>
        <w:t xml:space="preserve"> организациями (АО «СВК» и </w:t>
      </w:r>
      <w:r w:rsidRPr="00D826BF">
        <w:rPr>
          <w:rFonts w:ascii="Times New Roman" w:hAnsi="Times New Roman" w:cs="Times New Roman"/>
          <w:sz w:val="24"/>
          <w:szCs w:val="24"/>
        </w:rPr>
        <w:br/>
        <w:t xml:space="preserve">ООО «ВКХ «Самусь», с 15.12.2022 МКП «СВК»). </w:t>
      </w:r>
    </w:p>
    <w:p w14:paraId="29779C62" w14:textId="7B6689A4"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Данные о резервах и дефицитах производственных мощностей системы </w:t>
      </w:r>
      <w:proofErr w:type="gramStart"/>
      <w:r w:rsidRPr="00D826BF">
        <w:rPr>
          <w:rFonts w:ascii="Times New Roman" w:hAnsi="Times New Roman" w:cs="Times New Roman"/>
          <w:sz w:val="24"/>
          <w:szCs w:val="24"/>
        </w:rPr>
        <w:t>водоснабжения</w:t>
      </w:r>
      <w:proofErr w:type="gramEnd"/>
      <w:r w:rsidRPr="00D826BF">
        <w:rPr>
          <w:rFonts w:ascii="Times New Roman" w:hAnsi="Times New Roman" w:cs="Times New Roman"/>
          <w:sz w:val="24"/>
          <w:szCs w:val="24"/>
        </w:rPr>
        <w:t xml:space="preserve"> ЗАТО Северск с разбивкой по технологическим зонам водоснабжения представлены </w:t>
      </w:r>
      <w:r w:rsidRPr="00D826BF">
        <w:rPr>
          <w:rFonts w:ascii="Times New Roman" w:hAnsi="Times New Roman" w:cs="Times New Roman"/>
          <w:sz w:val="24"/>
          <w:szCs w:val="24"/>
        </w:rPr>
        <w:br/>
        <w:t xml:space="preserve">в Таблице </w:t>
      </w:r>
      <w:r>
        <w:rPr>
          <w:rFonts w:ascii="Times New Roman" w:hAnsi="Times New Roman" w:cs="Times New Roman"/>
          <w:sz w:val="24"/>
          <w:szCs w:val="24"/>
        </w:rPr>
        <w:t>84</w:t>
      </w:r>
      <w:r w:rsidRPr="00D826BF">
        <w:rPr>
          <w:rFonts w:ascii="Times New Roman" w:hAnsi="Times New Roman" w:cs="Times New Roman"/>
          <w:sz w:val="24"/>
          <w:szCs w:val="24"/>
        </w:rPr>
        <w:t>.</w:t>
      </w:r>
    </w:p>
    <w:p w14:paraId="6CB72507" w14:textId="77777777" w:rsidR="00CC1034" w:rsidRPr="00D826BF" w:rsidRDefault="00CC1034" w:rsidP="00CC1034">
      <w:pPr>
        <w:spacing w:after="0" w:line="240" w:lineRule="auto"/>
        <w:jc w:val="both"/>
        <w:rPr>
          <w:rFonts w:ascii="Times New Roman" w:hAnsi="Times New Roman" w:cs="Times New Roman"/>
          <w:sz w:val="24"/>
          <w:szCs w:val="24"/>
        </w:rPr>
      </w:pPr>
    </w:p>
    <w:p w14:paraId="49147E0B" w14:textId="5977C055" w:rsidR="00CC1034" w:rsidRPr="00D826BF" w:rsidRDefault="00CC1034" w:rsidP="00CC1034">
      <w:pPr>
        <w:pStyle w:val="afff8"/>
        <w:jc w:val="both"/>
        <w:rPr>
          <w:b w:val="0"/>
          <w:i w:val="0"/>
          <w:szCs w:val="24"/>
        </w:rPr>
      </w:pPr>
      <w:bookmarkStart w:id="92" w:name="_Toc122300150"/>
      <w:r w:rsidRPr="00D826BF">
        <w:rPr>
          <w:b w:val="0"/>
          <w:i w:val="0"/>
          <w:szCs w:val="24"/>
        </w:rPr>
        <w:t xml:space="preserve">Таблица </w:t>
      </w:r>
      <w:r>
        <w:rPr>
          <w:b w:val="0"/>
          <w:i w:val="0"/>
          <w:szCs w:val="24"/>
        </w:rPr>
        <w:t>84</w:t>
      </w:r>
      <w:r w:rsidRPr="00D826BF">
        <w:rPr>
          <w:b w:val="0"/>
          <w:i w:val="0"/>
          <w:szCs w:val="24"/>
        </w:rPr>
        <w:t xml:space="preserve"> – Данные о резервах и дефицитах производственных мощностей системы </w:t>
      </w:r>
      <w:proofErr w:type="gramStart"/>
      <w:r w:rsidRPr="00D826BF">
        <w:rPr>
          <w:b w:val="0"/>
          <w:i w:val="0"/>
          <w:szCs w:val="24"/>
        </w:rPr>
        <w:t>водоснабжения</w:t>
      </w:r>
      <w:proofErr w:type="gramEnd"/>
      <w:r w:rsidRPr="00D826BF">
        <w:rPr>
          <w:b w:val="0"/>
          <w:i w:val="0"/>
          <w:szCs w:val="24"/>
        </w:rPr>
        <w:t xml:space="preserve"> ЗАТО Северск на 2021 год</w:t>
      </w:r>
      <w:bookmarkEnd w:id="92"/>
    </w:p>
    <w:tbl>
      <w:tblPr>
        <w:tblStyle w:val="af4"/>
        <w:tblW w:w="5000" w:type="pct"/>
        <w:tblLook w:val="04A0" w:firstRow="1" w:lastRow="0" w:firstColumn="1" w:lastColumn="0" w:noHBand="0" w:noVBand="1"/>
      </w:tblPr>
      <w:tblGrid>
        <w:gridCol w:w="494"/>
        <w:gridCol w:w="1984"/>
        <w:gridCol w:w="1230"/>
        <w:gridCol w:w="1228"/>
        <w:gridCol w:w="1230"/>
        <w:gridCol w:w="1230"/>
        <w:gridCol w:w="1230"/>
        <w:gridCol w:w="1228"/>
      </w:tblGrid>
      <w:tr w:rsidR="00CC1034" w:rsidRPr="00D826BF" w14:paraId="31F2C36C" w14:textId="77777777" w:rsidTr="00E64875">
        <w:trPr>
          <w:trHeight w:val="340"/>
          <w:tblHeader/>
        </w:trPr>
        <w:tc>
          <w:tcPr>
            <w:tcW w:w="251" w:type="pct"/>
            <w:vMerge w:val="restart"/>
            <w:shd w:val="clear" w:color="auto" w:fill="auto"/>
            <w:vAlign w:val="center"/>
          </w:tcPr>
          <w:p w14:paraId="3234599E"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w:t>
            </w:r>
          </w:p>
        </w:tc>
        <w:tc>
          <w:tcPr>
            <w:tcW w:w="1007" w:type="pct"/>
            <w:vMerge w:val="restart"/>
            <w:shd w:val="clear" w:color="auto" w:fill="auto"/>
            <w:vAlign w:val="center"/>
          </w:tcPr>
          <w:p w14:paraId="1D5ED24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Технологическая зона</w:t>
            </w:r>
          </w:p>
        </w:tc>
        <w:tc>
          <w:tcPr>
            <w:tcW w:w="1247" w:type="pct"/>
            <w:gridSpan w:val="2"/>
            <w:shd w:val="clear" w:color="auto" w:fill="auto"/>
            <w:vAlign w:val="center"/>
          </w:tcPr>
          <w:p w14:paraId="59B59308"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Установленный лимит подъема</w:t>
            </w:r>
          </w:p>
        </w:tc>
        <w:tc>
          <w:tcPr>
            <w:tcW w:w="1247" w:type="pct"/>
            <w:gridSpan w:val="2"/>
            <w:shd w:val="clear" w:color="auto" w:fill="auto"/>
            <w:vAlign w:val="center"/>
          </w:tcPr>
          <w:p w14:paraId="25D67E50"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Фактический объем поднятой воды</w:t>
            </w:r>
          </w:p>
        </w:tc>
        <w:tc>
          <w:tcPr>
            <w:tcW w:w="1247" w:type="pct"/>
            <w:gridSpan w:val="2"/>
            <w:shd w:val="clear" w:color="auto" w:fill="auto"/>
            <w:vAlign w:val="center"/>
          </w:tcPr>
          <w:p w14:paraId="30B885D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Резерв (+) / Дефицит (–)</w:t>
            </w:r>
          </w:p>
        </w:tc>
      </w:tr>
      <w:tr w:rsidR="00CC1034" w:rsidRPr="00D826BF" w14:paraId="1F7D3715" w14:textId="77777777" w:rsidTr="00E64875">
        <w:trPr>
          <w:trHeight w:val="340"/>
          <w:tblHeader/>
        </w:trPr>
        <w:tc>
          <w:tcPr>
            <w:tcW w:w="251" w:type="pct"/>
            <w:vMerge/>
            <w:shd w:val="clear" w:color="auto" w:fill="auto"/>
            <w:vAlign w:val="center"/>
          </w:tcPr>
          <w:p w14:paraId="493FE2EC" w14:textId="77777777" w:rsidR="00CC1034" w:rsidRPr="00D826BF" w:rsidRDefault="00CC1034" w:rsidP="00E64875">
            <w:pPr>
              <w:jc w:val="center"/>
              <w:rPr>
                <w:rFonts w:ascii="Times New Roman" w:hAnsi="Times New Roman" w:cs="Times New Roman"/>
                <w:b/>
                <w:bCs/>
                <w:sz w:val="18"/>
                <w:szCs w:val="18"/>
              </w:rPr>
            </w:pPr>
          </w:p>
        </w:tc>
        <w:tc>
          <w:tcPr>
            <w:tcW w:w="1007" w:type="pct"/>
            <w:vMerge/>
            <w:shd w:val="clear" w:color="auto" w:fill="auto"/>
            <w:vAlign w:val="center"/>
          </w:tcPr>
          <w:p w14:paraId="32F145A9" w14:textId="77777777" w:rsidR="00CC1034" w:rsidRPr="00D826BF" w:rsidRDefault="00CC1034" w:rsidP="00E64875">
            <w:pPr>
              <w:jc w:val="center"/>
              <w:rPr>
                <w:rFonts w:ascii="Times New Roman" w:hAnsi="Times New Roman" w:cs="Times New Roman"/>
                <w:b/>
                <w:bCs/>
                <w:sz w:val="18"/>
                <w:szCs w:val="18"/>
              </w:rPr>
            </w:pPr>
          </w:p>
        </w:tc>
        <w:tc>
          <w:tcPr>
            <w:tcW w:w="624" w:type="pct"/>
            <w:shd w:val="clear" w:color="auto" w:fill="auto"/>
            <w:vAlign w:val="center"/>
          </w:tcPr>
          <w:p w14:paraId="6D0A3AA2"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тыс.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/год</w:t>
            </w:r>
          </w:p>
        </w:tc>
        <w:tc>
          <w:tcPr>
            <w:tcW w:w="623" w:type="pct"/>
            <w:shd w:val="clear" w:color="auto" w:fill="auto"/>
            <w:vAlign w:val="center"/>
          </w:tcPr>
          <w:p w14:paraId="3C785BAD"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тыс.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w:t>
            </w:r>
            <w:proofErr w:type="spellStart"/>
            <w:r w:rsidRPr="00D826BF">
              <w:rPr>
                <w:rFonts w:ascii="Times New Roman" w:hAnsi="Times New Roman" w:cs="Times New Roman"/>
                <w:b/>
                <w:bCs/>
                <w:sz w:val="18"/>
                <w:szCs w:val="18"/>
              </w:rPr>
              <w:t>сут</w:t>
            </w:r>
            <w:proofErr w:type="spellEnd"/>
          </w:p>
        </w:tc>
        <w:tc>
          <w:tcPr>
            <w:tcW w:w="624" w:type="pct"/>
            <w:shd w:val="clear" w:color="auto" w:fill="auto"/>
            <w:vAlign w:val="center"/>
          </w:tcPr>
          <w:p w14:paraId="7061DB6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тыс.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/год</w:t>
            </w:r>
          </w:p>
        </w:tc>
        <w:tc>
          <w:tcPr>
            <w:tcW w:w="624" w:type="pct"/>
            <w:shd w:val="clear" w:color="auto" w:fill="auto"/>
            <w:vAlign w:val="center"/>
          </w:tcPr>
          <w:p w14:paraId="752A08C7"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тыс.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w:t>
            </w:r>
            <w:proofErr w:type="spellStart"/>
            <w:r w:rsidRPr="00D826BF">
              <w:rPr>
                <w:rFonts w:ascii="Times New Roman" w:hAnsi="Times New Roman" w:cs="Times New Roman"/>
                <w:b/>
                <w:bCs/>
                <w:sz w:val="18"/>
                <w:szCs w:val="18"/>
              </w:rPr>
              <w:t>сут</w:t>
            </w:r>
            <w:proofErr w:type="spellEnd"/>
          </w:p>
        </w:tc>
        <w:tc>
          <w:tcPr>
            <w:tcW w:w="624" w:type="pct"/>
            <w:shd w:val="clear" w:color="auto" w:fill="auto"/>
            <w:vAlign w:val="center"/>
          </w:tcPr>
          <w:p w14:paraId="689FB3E6"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тыс.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/год</w:t>
            </w:r>
          </w:p>
        </w:tc>
        <w:tc>
          <w:tcPr>
            <w:tcW w:w="624" w:type="pct"/>
            <w:shd w:val="clear" w:color="auto" w:fill="auto"/>
            <w:vAlign w:val="center"/>
          </w:tcPr>
          <w:p w14:paraId="51C5774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тыс.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w:t>
            </w:r>
            <w:proofErr w:type="spellStart"/>
            <w:r w:rsidRPr="00D826BF">
              <w:rPr>
                <w:rFonts w:ascii="Times New Roman" w:hAnsi="Times New Roman" w:cs="Times New Roman"/>
                <w:b/>
                <w:bCs/>
                <w:sz w:val="18"/>
                <w:szCs w:val="18"/>
              </w:rPr>
              <w:t>сут</w:t>
            </w:r>
            <w:proofErr w:type="spellEnd"/>
          </w:p>
        </w:tc>
      </w:tr>
      <w:tr w:rsidR="00CC1034" w:rsidRPr="00D826BF" w14:paraId="604059F7" w14:textId="77777777" w:rsidTr="00E64875">
        <w:trPr>
          <w:trHeight w:val="340"/>
        </w:trPr>
        <w:tc>
          <w:tcPr>
            <w:tcW w:w="251" w:type="pct"/>
            <w:shd w:val="clear" w:color="auto" w:fill="auto"/>
            <w:vAlign w:val="center"/>
          </w:tcPr>
          <w:p w14:paraId="21B6F02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7" w:type="pct"/>
            <w:shd w:val="clear" w:color="auto" w:fill="auto"/>
            <w:vAlign w:val="center"/>
          </w:tcPr>
          <w:p w14:paraId="0226F11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Северск</w:t>
            </w:r>
          </w:p>
        </w:tc>
        <w:tc>
          <w:tcPr>
            <w:tcW w:w="624" w:type="pct"/>
            <w:shd w:val="clear" w:color="auto" w:fill="auto"/>
            <w:vAlign w:val="center"/>
          </w:tcPr>
          <w:p w14:paraId="2AFCB82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18 454</w:t>
            </w:r>
          </w:p>
        </w:tc>
        <w:tc>
          <w:tcPr>
            <w:tcW w:w="623" w:type="pct"/>
            <w:shd w:val="clear" w:color="auto" w:fill="auto"/>
            <w:vAlign w:val="center"/>
          </w:tcPr>
          <w:p w14:paraId="3C32A3F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50,56</w:t>
            </w:r>
          </w:p>
        </w:tc>
        <w:tc>
          <w:tcPr>
            <w:tcW w:w="624" w:type="pct"/>
            <w:shd w:val="clear" w:color="auto" w:fill="auto"/>
            <w:vAlign w:val="center"/>
          </w:tcPr>
          <w:p w14:paraId="7DC910B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8 675,5</w:t>
            </w:r>
          </w:p>
        </w:tc>
        <w:tc>
          <w:tcPr>
            <w:tcW w:w="624" w:type="pct"/>
            <w:shd w:val="clear" w:color="auto" w:fill="auto"/>
            <w:vAlign w:val="center"/>
          </w:tcPr>
          <w:p w14:paraId="25945D4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23,8</w:t>
            </w:r>
          </w:p>
        </w:tc>
        <w:tc>
          <w:tcPr>
            <w:tcW w:w="624" w:type="pct"/>
            <w:shd w:val="clear" w:color="auto" w:fill="auto"/>
            <w:vAlign w:val="center"/>
          </w:tcPr>
          <w:p w14:paraId="47CC652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9 778,5</w:t>
            </w:r>
          </w:p>
        </w:tc>
        <w:tc>
          <w:tcPr>
            <w:tcW w:w="624" w:type="pct"/>
            <w:shd w:val="clear" w:color="auto" w:fill="auto"/>
            <w:vAlign w:val="center"/>
          </w:tcPr>
          <w:p w14:paraId="075197F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26,8</w:t>
            </w:r>
          </w:p>
        </w:tc>
      </w:tr>
      <w:tr w:rsidR="00CC1034" w:rsidRPr="00D826BF" w14:paraId="064505E5" w14:textId="77777777" w:rsidTr="00E64875">
        <w:trPr>
          <w:trHeight w:val="340"/>
        </w:trPr>
        <w:tc>
          <w:tcPr>
            <w:tcW w:w="251" w:type="pct"/>
            <w:shd w:val="clear" w:color="auto" w:fill="auto"/>
            <w:vAlign w:val="center"/>
          </w:tcPr>
          <w:p w14:paraId="1FC8342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lastRenderedPageBreak/>
              <w:t>2</w:t>
            </w:r>
          </w:p>
        </w:tc>
        <w:tc>
          <w:tcPr>
            <w:tcW w:w="1007" w:type="pct"/>
            <w:shd w:val="clear" w:color="auto" w:fill="auto"/>
            <w:vAlign w:val="center"/>
          </w:tcPr>
          <w:p w14:paraId="5E8539F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Самусь</w:t>
            </w:r>
          </w:p>
        </w:tc>
        <w:tc>
          <w:tcPr>
            <w:tcW w:w="624" w:type="pct"/>
            <w:shd w:val="clear" w:color="auto" w:fill="auto"/>
            <w:vAlign w:val="center"/>
          </w:tcPr>
          <w:p w14:paraId="380EBB3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1 012</w:t>
            </w:r>
          </w:p>
        </w:tc>
        <w:tc>
          <w:tcPr>
            <w:tcW w:w="623" w:type="pct"/>
            <w:shd w:val="clear" w:color="auto" w:fill="auto"/>
            <w:vAlign w:val="center"/>
          </w:tcPr>
          <w:p w14:paraId="2830DCB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2,77</w:t>
            </w:r>
          </w:p>
        </w:tc>
        <w:tc>
          <w:tcPr>
            <w:tcW w:w="624" w:type="pct"/>
            <w:vMerge w:val="restart"/>
            <w:shd w:val="clear" w:color="auto" w:fill="auto"/>
            <w:vAlign w:val="center"/>
          </w:tcPr>
          <w:p w14:paraId="759000A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494,1*</w:t>
            </w:r>
          </w:p>
        </w:tc>
        <w:tc>
          <w:tcPr>
            <w:tcW w:w="624" w:type="pct"/>
            <w:vMerge w:val="restart"/>
            <w:shd w:val="clear" w:color="auto" w:fill="auto"/>
            <w:vAlign w:val="center"/>
          </w:tcPr>
          <w:p w14:paraId="30757B3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1,35*</w:t>
            </w:r>
          </w:p>
        </w:tc>
        <w:tc>
          <w:tcPr>
            <w:tcW w:w="624" w:type="pct"/>
            <w:vMerge w:val="restart"/>
            <w:shd w:val="clear" w:color="auto" w:fill="auto"/>
            <w:vAlign w:val="center"/>
          </w:tcPr>
          <w:p w14:paraId="26045BD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542,5</w:t>
            </w:r>
          </w:p>
        </w:tc>
        <w:tc>
          <w:tcPr>
            <w:tcW w:w="624" w:type="pct"/>
            <w:vMerge w:val="restart"/>
            <w:shd w:val="clear" w:color="auto" w:fill="auto"/>
            <w:vAlign w:val="center"/>
          </w:tcPr>
          <w:p w14:paraId="104370A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1,49</w:t>
            </w:r>
          </w:p>
        </w:tc>
      </w:tr>
      <w:tr w:rsidR="00CC1034" w:rsidRPr="00D826BF" w14:paraId="72956CB7" w14:textId="77777777" w:rsidTr="00E64875">
        <w:trPr>
          <w:trHeight w:val="340"/>
        </w:trPr>
        <w:tc>
          <w:tcPr>
            <w:tcW w:w="251" w:type="pct"/>
            <w:shd w:val="clear" w:color="auto" w:fill="auto"/>
            <w:vAlign w:val="center"/>
          </w:tcPr>
          <w:p w14:paraId="20FFCC2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1007" w:type="pct"/>
            <w:shd w:val="clear" w:color="auto" w:fill="auto"/>
            <w:vAlign w:val="center"/>
          </w:tcPr>
          <w:p w14:paraId="1047C33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Орловка</w:t>
            </w:r>
          </w:p>
        </w:tc>
        <w:tc>
          <w:tcPr>
            <w:tcW w:w="624" w:type="pct"/>
            <w:shd w:val="clear" w:color="auto" w:fill="auto"/>
            <w:vAlign w:val="center"/>
          </w:tcPr>
          <w:p w14:paraId="2C19070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16,3</w:t>
            </w:r>
          </w:p>
        </w:tc>
        <w:tc>
          <w:tcPr>
            <w:tcW w:w="623" w:type="pct"/>
            <w:shd w:val="clear" w:color="auto" w:fill="auto"/>
            <w:vAlign w:val="center"/>
          </w:tcPr>
          <w:p w14:paraId="572F363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0,045</w:t>
            </w:r>
          </w:p>
        </w:tc>
        <w:tc>
          <w:tcPr>
            <w:tcW w:w="624" w:type="pct"/>
            <w:vMerge/>
            <w:shd w:val="clear" w:color="auto" w:fill="auto"/>
            <w:vAlign w:val="center"/>
          </w:tcPr>
          <w:p w14:paraId="493EB471" w14:textId="77777777" w:rsidR="00CC1034" w:rsidRPr="00D826BF" w:rsidRDefault="00CC1034" w:rsidP="00E64875">
            <w:pPr>
              <w:jc w:val="center"/>
              <w:rPr>
                <w:rFonts w:ascii="Times New Roman" w:hAnsi="Times New Roman" w:cs="Times New Roman"/>
                <w:sz w:val="18"/>
                <w:szCs w:val="18"/>
              </w:rPr>
            </w:pPr>
          </w:p>
        </w:tc>
        <w:tc>
          <w:tcPr>
            <w:tcW w:w="624" w:type="pct"/>
            <w:vMerge/>
            <w:shd w:val="clear" w:color="auto" w:fill="auto"/>
            <w:vAlign w:val="center"/>
          </w:tcPr>
          <w:p w14:paraId="059D2733" w14:textId="77777777" w:rsidR="00CC1034" w:rsidRPr="00D826BF" w:rsidRDefault="00CC1034" w:rsidP="00E64875">
            <w:pPr>
              <w:jc w:val="center"/>
              <w:rPr>
                <w:rFonts w:ascii="Times New Roman" w:hAnsi="Times New Roman" w:cs="Times New Roman"/>
                <w:sz w:val="18"/>
                <w:szCs w:val="18"/>
              </w:rPr>
            </w:pPr>
          </w:p>
        </w:tc>
        <w:tc>
          <w:tcPr>
            <w:tcW w:w="624" w:type="pct"/>
            <w:vMerge/>
            <w:shd w:val="clear" w:color="auto" w:fill="auto"/>
            <w:vAlign w:val="center"/>
          </w:tcPr>
          <w:p w14:paraId="78F58253" w14:textId="77777777" w:rsidR="00CC1034" w:rsidRPr="00D826BF" w:rsidRDefault="00CC1034" w:rsidP="00E64875">
            <w:pPr>
              <w:jc w:val="center"/>
              <w:rPr>
                <w:rFonts w:ascii="Times New Roman" w:hAnsi="Times New Roman" w:cs="Times New Roman"/>
                <w:sz w:val="18"/>
                <w:szCs w:val="18"/>
              </w:rPr>
            </w:pPr>
          </w:p>
        </w:tc>
        <w:tc>
          <w:tcPr>
            <w:tcW w:w="624" w:type="pct"/>
            <w:vMerge/>
            <w:shd w:val="clear" w:color="auto" w:fill="auto"/>
            <w:vAlign w:val="center"/>
          </w:tcPr>
          <w:p w14:paraId="7D95B032" w14:textId="77777777" w:rsidR="00CC1034" w:rsidRPr="00D826BF" w:rsidRDefault="00CC1034" w:rsidP="00E64875">
            <w:pPr>
              <w:jc w:val="center"/>
              <w:rPr>
                <w:rFonts w:ascii="Times New Roman" w:hAnsi="Times New Roman" w:cs="Times New Roman"/>
                <w:sz w:val="18"/>
                <w:szCs w:val="18"/>
              </w:rPr>
            </w:pPr>
          </w:p>
        </w:tc>
      </w:tr>
      <w:tr w:rsidR="00CC1034" w:rsidRPr="00D826BF" w14:paraId="2248A93E" w14:textId="77777777" w:rsidTr="00E64875">
        <w:trPr>
          <w:trHeight w:val="340"/>
        </w:trPr>
        <w:tc>
          <w:tcPr>
            <w:tcW w:w="251" w:type="pct"/>
            <w:shd w:val="clear" w:color="auto" w:fill="auto"/>
            <w:vAlign w:val="center"/>
          </w:tcPr>
          <w:p w14:paraId="6978A0B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1007" w:type="pct"/>
            <w:shd w:val="clear" w:color="auto" w:fill="auto"/>
            <w:vAlign w:val="center"/>
          </w:tcPr>
          <w:p w14:paraId="53BB6107" w14:textId="77777777" w:rsidR="00CC1034" w:rsidRPr="00D826BF" w:rsidRDefault="00CC1034" w:rsidP="00E64875">
            <w:pPr>
              <w:jc w:val="center"/>
              <w:rPr>
                <w:rFonts w:ascii="Times New Roman" w:hAnsi="Times New Roman" w:cs="Times New Roman"/>
                <w:sz w:val="18"/>
                <w:szCs w:val="18"/>
              </w:rPr>
            </w:pPr>
            <w:proofErr w:type="spellStart"/>
            <w:r w:rsidRPr="00D826BF">
              <w:rPr>
                <w:rFonts w:ascii="Times New Roman" w:hAnsi="Times New Roman" w:cs="Times New Roman"/>
                <w:sz w:val="18"/>
                <w:szCs w:val="18"/>
              </w:rPr>
              <w:t>Кижирово</w:t>
            </w:r>
            <w:proofErr w:type="spellEnd"/>
          </w:p>
        </w:tc>
        <w:tc>
          <w:tcPr>
            <w:tcW w:w="624" w:type="pct"/>
            <w:shd w:val="clear" w:color="auto" w:fill="auto"/>
            <w:vAlign w:val="center"/>
          </w:tcPr>
          <w:p w14:paraId="568638B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8,26</w:t>
            </w:r>
          </w:p>
        </w:tc>
        <w:tc>
          <w:tcPr>
            <w:tcW w:w="623" w:type="pct"/>
            <w:shd w:val="clear" w:color="auto" w:fill="auto"/>
            <w:vAlign w:val="center"/>
          </w:tcPr>
          <w:p w14:paraId="763B736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0,023</w:t>
            </w:r>
          </w:p>
        </w:tc>
        <w:tc>
          <w:tcPr>
            <w:tcW w:w="624" w:type="pct"/>
            <w:vMerge/>
            <w:shd w:val="clear" w:color="auto" w:fill="auto"/>
            <w:vAlign w:val="center"/>
          </w:tcPr>
          <w:p w14:paraId="61C791A8" w14:textId="77777777" w:rsidR="00CC1034" w:rsidRPr="00D826BF" w:rsidRDefault="00CC1034" w:rsidP="00E64875">
            <w:pPr>
              <w:jc w:val="center"/>
              <w:rPr>
                <w:rFonts w:ascii="Times New Roman" w:hAnsi="Times New Roman" w:cs="Times New Roman"/>
                <w:sz w:val="18"/>
                <w:szCs w:val="18"/>
              </w:rPr>
            </w:pPr>
          </w:p>
        </w:tc>
        <w:tc>
          <w:tcPr>
            <w:tcW w:w="624" w:type="pct"/>
            <w:vMerge/>
            <w:shd w:val="clear" w:color="auto" w:fill="auto"/>
            <w:vAlign w:val="center"/>
          </w:tcPr>
          <w:p w14:paraId="402BC674" w14:textId="77777777" w:rsidR="00CC1034" w:rsidRPr="00D826BF" w:rsidRDefault="00CC1034" w:rsidP="00E64875">
            <w:pPr>
              <w:jc w:val="center"/>
              <w:rPr>
                <w:rFonts w:ascii="Times New Roman" w:hAnsi="Times New Roman" w:cs="Times New Roman"/>
                <w:sz w:val="18"/>
                <w:szCs w:val="18"/>
              </w:rPr>
            </w:pPr>
          </w:p>
        </w:tc>
        <w:tc>
          <w:tcPr>
            <w:tcW w:w="624" w:type="pct"/>
            <w:vMerge/>
            <w:shd w:val="clear" w:color="auto" w:fill="auto"/>
            <w:vAlign w:val="center"/>
          </w:tcPr>
          <w:p w14:paraId="6A69239C" w14:textId="77777777" w:rsidR="00CC1034" w:rsidRPr="00D826BF" w:rsidRDefault="00CC1034" w:rsidP="00E64875">
            <w:pPr>
              <w:jc w:val="center"/>
              <w:rPr>
                <w:rFonts w:ascii="Times New Roman" w:hAnsi="Times New Roman" w:cs="Times New Roman"/>
                <w:sz w:val="18"/>
                <w:szCs w:val="18"/>
              </w:rPr>
            </w:pPr>
          </w:p>
        </w:tc>
        <w:tc>
          <w:tcPr>
            <w:tcW w:w="624" w:type="pct"/>
            <w:vMerge/>
            <w:shd w:val="clear" w:color="auto" w:fill="auto"/>
            <w:vAlign w:val="center"/>
          </w:tcPr>
          <w:p w14:paraId="5E87FED9" w14:textId="77777777" w:rsidR="00CC1034" w:rsidRPr="00D826BF" w:rsidRDefault="00CC1034" w:rsidP="00E64875">
            <w:pPr>
              <w:jc w:val="center"/>
              <w:rPr>
                <w:rFonts w:ascii="Times New Roman" w:hAnsi="Times New Roman" w:cs="Times New Roman"/>
                <w:sz w:val="18"/>
                <w:szCs w:val="18"/>
              </w:rPr>
            </w:pPr>
          </w:p>
        </w:tc>
      </w:tr>
      <w:tr w:rsidR="00CC1034" w:rsidRPr="00D826BF" w14:paraId="7C72A59A" w14:textId="77777777" w:rsidTr="00E64875">
        <w:trPr>
          <w:trHeight w:val="340"/>
        </w:trPr>
        <w:tc>
          <w:tcPr>
            <w:tcW w:w="251" w:type="pct"/>
            <w:shd w:val="clear" w:color="auto" w:fill="auto"/>
            <w:vAlign w:val="center"/>
          </w:tcPr>
          <w:p w14:paraId="58918444" w14:textId="77777777" w:rsidR="00CC1034" w:rsidRPr="00D826BF" w:rsidRDefault="00CC1034" w:rsidP="00E64875">
            <w:pPr>
              <w:jc w:val="center"/>
              <w:rPr>
                <w:rFonts w:ascii="Times New Roman" w:hAnsi="Times New Roman" w:cs="Times New Roman"/>
                <w:sz w:val="18"/>
                <w:szCs w:val="18"/>
              </w:rPr>
            </w:pPr>
          </w:p>
        </w:tc>
        <w:tc>
          <w:tcPr>
            <w:tcW w:w="1007" w:type="pct"/>
            <w:shd w:val="clear" w:color="auto" w:fill="auto"/>
            <w:vAlign w:val="center"/>
          </w:tcPr>
          <w:p w14:paraId="618C0F4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ИТОГО</w:t>
            </w:r>
          </w:p>
        </w:tc>
        <w:tc>
          <w:tcPr>
            <w:tcW w:w="624" w:type="pct"/>
            <w:shd w:val="clear" w:color="auto" w:fill="auto"/>
            <w:vAlign w:val="center"/>
          </w:tcPr>
          <w:p w14:paraId="5531EF5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19 490,6</w:t>
            </w:r>
          </w:p>
        </w:tc>
        <w:tc>
          <w:tcPr>
            <w:tcW w:w="623" w:type="pct"/>
            <w:shd w:val="clear" w:color="auto" w:fill="auto"/>
            <w:vAlign w:val="center"/>
          </w:tcPr>
          <w:p w14:paraId="77B744A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53,4</w:t>
            </w:r>
          </w:p>
        </w:tc>
        <w:tc>
          <w:tcPr>
            <w:tcW w:w="624" w:type="pct"/>
            <w:shd w:val="clear" w:color="auto" w:fill="auto"/>
            <w:vAlign w:val="center"/>
          </w:tcPr>
          <w:p w14:paraId="4CD0A98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9 169,6</w:t>
            </w:r>
          </w:p>
        </w:tc>
        <w:tc>
          <w:tcPr>
            <w:tcW w:w="624" w:type="pct"/>
            <w:shd w:val="clear" w:color="auto" w:fill="auto"/>
            <w:vAlign w:val="center"/>
          </w:tcPr>
          <w:p w14:paraId="7C04A68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25,15</w:t>
            </w:r>
          </w:p>
        </w:tc>
        <w:tc>
          <w:tcPr>
            <w:tcW w:w="624" w:type="pct"/>
            <w:shd w:val="clear" w:color="auto" w:fill="auto"/>
            <w:vAlign w:val="center"/>
          </w:tcPr>
          <w:p w14:paraId="5975D7B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10 321</w:t>
            </w:r>
          </w:p>
        </w:tc>
        <w:tc>
          <w:tcPr>
            <w:tcW w:w="624" w:type="pct"/>
            <w:shd w:val="clear" w:color="auto" w:fill="auto"/>
            <w:vAlign w:val="center"/>
          </w:tcPr>
          <w:p w14:paraId="18E0A04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28,29</w:t>
            </w:r>
          </w:p>
        </w:tc>
      </w:tr>
    </w:tbl>
    <w:p w14:paraId="5547F9E8" w14:textId="77777777" w:rsidR="00CC1034" w:rsidRPr="00D826BF" w:rsidRDefault="00CC1034" w:rsidP="00CC1034">
      <w:pPr>
        <w:spacing w:after="0" w:line="240" w:lineRule="auto"/>
        <w:jc w:val="both"/>
        <w:rPr>
          <w:rFonts w:ascii="Times New Roman" w:hAnsi="Times New Roman" w:cs="Times New Roman"/>
          <w:i/>
          <w:sz w:val="24"/>
          <w:szCs w:val="24"/>
        </w:rPr>
      </w:pPr>
      <w:r w:rsidRPr="00D826BF">
        <w:rPr>
          <w:rFonts w:ascii="Times New Roman" w:hAnsi="Times New Roman" w:cs="Times New Roman"/>
          <w:i/>
          <w:sz w:val="24"/>
          <w:szCs w:val="24"/>
        </w:rPr>
        <w:t>* – отсутствует информация в разрезе населенных пунктов</w:t>
      </w:r>
    </w:p>
    <w:p w14:paraId="454B27F3" w14:textId="77777777" w:rsidR="00CC1034" w:rsidRPr="00D826BF" w:rsidRDefault="00CC1034" w:rsidP="00CC1034">
      <w:pPr>
        <w:spacing w:after="0" w:line="240" w:lineRule="auto"/>
        <w:jc w:val="both"/>
        <w:rPr>
          <w:rFonts w:ascii="Times New Roman" w:hAnsi="Times New Roman" w:cs="Times New Roman"/>
          <w:sz w:val="24"/>
          <w:szCs w:val="24"/>
        </w:rPr>
      </w:pPr>
    </w:p>
    <w:p w14:paraId="6F4879FA" w14:textId="77777777"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Как видно из приведенной выше таблицы в целом </w:t>
      </w:r>
      <w:proofErr w:type="gramStart"/>
      <w:r w:rsidRPr="00D826BF">
        <w:rPr>
          <w:rFonts w:ascii="Times New Roman" w:hAnsi="Times New Roman" w:cs="Times New Roman"/>
          <w:sz w:val="24"/>
          <w:szCs w:val="24"/>
        </w:rPr>
        <w:t>по</w:t>
      </w:r>
      <w:proofErr w:type="gramEnd"/>
      <w:r w:rsidRPr="00D826BF">
        <w:rPr>
          <w:rFonts w:ascii="Times New Roman" w:hAnsi="Times New Roman" w:cs="Times New Roman"/>
          <w:sz w:val="24"/>
          <w:szCs w:val="24"/>
        </w:rPr>
        <w:t xml:space="preserve"> ЗАТО Северск дефицитов производственных мощностей системы водоснабжения не наблюдается.</w:t>
      </w:r>
    </w:p>
    <w:p w14:paraId="4A7C70D1" w14:textId="77777777"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Резервы производственных мощностей составляют:</w:t>
      </w:r>
    </w:p>
    <w:p w14:paraId="2300EBA7" w14:textId="77777777" w:rsidR="00CC1034" w:rsidRPr="00D826BF" w:rsidRDefault="00CC1034" w:rsidP="007F5A7B">
      <w:pPr>
        <w:pStyle w:val="aa"/>
        <w:numPr>
          <w:ilvl w:val="0"/>
          <w:numId w:val="55"/>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по г. Северску – 53 %;</w:t>
      </w:r>
    </w:p>
    <w:p w14:paraId="755D2474" w14:textId="77777777" w:rsidR="00CC1034" w:rsidRPr="00D826BF" w:rsidRDefault="00CC1034" w:rsidP="007F5A7B">
      <w:pPr>
        <w:pStyle w:val="aa"/>
        <w:numPr>
          <w:ilvl w:val="0"/>
          <w:numId w:val="55"/>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по ВНГ п. Самусь – 48 %.</w:t>
      </w:r>
    </w:p>
    <w:p w14:paraId="114C7E97" w14:textId="77777777" w:rsidR="00CC1034" w:rsidRPr="00D826BF" w:rsidRDefault="00CC1034" w:rsidP="00CC1034">
      <w:pPr>
        <w:spacing w:after="0" w:line="240" w:lineRule="auto"/>
        <w:jc w:val="both"/>
        <w:rPr>
          <w:rFonts w:ascii="Times New Roman" w:hAnsi="Times New Roman" w:cs="Times New Roman"/>
          <w:sz w:val="24"/>
          <w:szCs w:val="24"/>
        </w:rPr>
      </w:pPr>
    </w:p>
    <w:p w14:paraId="3EA1117D" w14:textId="2A15A4A5" w:rsidR="00CC1034" w:rsidRPr="00D826BF" w:rsidRDefault="00CC1034" w:rsidP="00CC1034">
      <w:pPr>
        <w:autoSpaceDE w:val="0"/>
        <w:autoSpaceDN w:val="0"/>
        <w:adjustRightInd w:val="0"/>
        <w:spacing w:after="0" w:line="240" w:lineRule="auto"/>
        <w:ind w:firstLine="709"/>
        <w:jc w:val="both"/>
        <w:rPr>
          <w:rFonts w:ascii="Times New Roman" w:hAnsi="Times New Roman" w:cs="Times New Roman"/>
          <w:bCs/>
          <w:sz w:val="24"/>
          <w:szCs w:val="24"/>
        </w:rPr>
      </w:pPr>
      <w:r w:rsidRPr="00D826BF">
        <w:rPr>
          <w:rFonts w:ascii="Times New Roman" w:hAnsi="Times New Roman" w:cs="Times New Roman"/>
          <w:bCs/>
          <w:sz w:val="24"/>
          <w:szCs w:val="24"/>
        </w:rPr>
        <w:t xml:space="preserve">Баланс подачи и реализации холодной воды в общем </w:t>
      </w:r>
      <w:proofErr w:type="gramStart"/>
      <w:r w:rsidRPr="00D826BF">
        <w:rPr>
          <w:rFonts w:ascii="Times New Roman" w:hAnsi="Times New Roman" w:cs="Times New Roman"/>
          <w:bCs/>
          <w:sz w:val="24"/>
          <w:szCs w:val="24"/>
        </w:rPr>
        <w:t>по</w:t>
      </w:r>
      <w:proofErr w:type="gramEnd"/>
      <w:r w:rsidRPr="00D826BF">
        <w:rPr>
          <w:rFonts w:ascii="Times New Roman" w:hAnsi="Times New Roman" w:cs="Times New Roman"/>
          <w:bCs/>
          <w:sz w:val="24"/>
          <w:szCs w:val="24"/>
        </w:rPr>
        <w:t xml:space="preserve"> ЗАТО Северск и с разбивкой по технологическим зонам водоснабжения представлен в Таблице </w:t>
      </w:r>
      <w:r>
        <w:rPr>
          <w:rFonts w:ascii="Times New Roman" w:hAnsi="Times New Roman" w:cs="Times New Roman"/>
          <w:bCs/>
          <w:sz w:val="24"/>
          <w:szCs w:val="24"/>
        </w:rPr>
        <w:t>85</w:t>
      </w:r>
      <w:r w:rsidRPr="00D826BF">
        <w:rPr>
          <w:rFonts w:ascii="Times New Roman" w:hAnsi="Times New Roman" w:cs="Times New Roman"/>
          <w:bCs/>
          <w:sz w:val="24"/>
          <w:szCs w:val="24"/>
        </w:rPr>
        <w:t xml:space="preserve"> на основании проекта схемы </w:t>
      </w:r>
      <w:r w:rsidRPr="00D826BF">
        <w:rPr>
          <w:rFonts w:ascii="Times New Roman" w:hAnsi="Times New Roman" w:cs="Times New Roman"/>
          <w:sz w:val="24"/>
          <w:szCs w:val="24"/>
          <w:lang w:eastAsia="x-none"/>
        </w:rPr>
        <w:t>водоснабжения и водоотведения закрытого административно–территориального образования Северск до 2035 года (актуализация на 2023 год)</w:t>
      </w:r>
      <w:r w:rsidRPr="00D826BF">
        <w:rPr>
          <w:rFonts w:ascii="Times New Roman" w:hAnsi="Times New Roman" w:cs="Times New Roman"/>
          <w:bCs/>
          <w:sz w:val="24"/>
          <w:szCs w:val="24"/>
        </w:rPr>
        <w:t>.</w:t>
      </w:r>
    </w:p>
    <w:p w14:paraId="4428CFD0" w14:textId="77777777" w:rsidR="00CC1034" w:rsidRPr="00D826BF" w:rsidRDefault="00CC1034" w:rsidP="00CC1034">
      <w:pPr>
        <w:autoSpaceDE w:val="0"/>
        <w:autoSpaceDN w:val="0"/>
        <w:adjustRightInd w:val="0"/>
        <w:spacing w:after="0" w:line="240" w:lineRule="auto"/>
        <w:jc w:val="both"/>
        <w:rPr>
          <w:rFonts w:ascii="Times New Roman" w:hAnsi="Times New Roman" w:cs="Times New Roman"/>
          <w:bCs/>
          <w:sz w:val="24"/>
          <w:szCs w:val="24"/>
        </w:rPr>
      </w:pPr>
    </w:p>
    <w:p w14:paraId="6CB92B83" w14:textId="67F50C08" w:rsidR="00CC1034" w:rsidRPr="00D826BF" w:rsidRDefault="00CC1034" w:rsidP="00CC1034">
      <w:pPr>
        <w:autoSpaceDE w:val="0"/>
        <w:autoSpaceDN w:val="0"/>
        <w:adjustRightInd w:val="0"/>
        <w:spacing w:after="0" w:line="240" w:lineRule="auto"/>
        <w:jc w:val="both"/>
        <w:rPr>
          <w:rFonts w:ascii="Times New Roman" w:hAnsi="Times New Roman" w:cs="Times New Roman"/>
          <w:bCs/>
          <w:sz w:val="24"/>
          <w:szCs w:val="24"/>
        </w:rPr>
      </w:pPr>
      <w:r w:rsidRPr="00D826BF">
        <w:rPr>
          <w:rFonts w:ascii="Times New Roman" w:hAnsi="Times New Roman" w:cs="Times New Roman"/>
          <w:bCs/>
          <w:sz w:val="24"/>
          <w:szCs w:val="24"/>
        </w:rPr>
        <w:t xml:space="preserve">Таблица </w:t>
      </w:r>
      <w:r>
        <w:rPr>
          <w:rFonts w:ascii="Times New Roman" w:hAnsi="Times New Roman" w:cs="Times New Roman"/>
          <w:bCs/>
          <w:sz w:val="24"/>
          <w:szCs w:val="24"/>
        </w:rPr>
        <w:t>85</w:t>
      </w:r>
      <w:r w:rsidRPr="00D826BF">
        <w:rPr>
          <w:rFonts w:ascii="Times New Roman" w:hAnsi="Times New Roman" w:cs="Times New Roman"/>
          <w:bCs/>
          <w:sz w:val="24"/>
          <w:szCs w:val="24"/>
        </w:rPr>
        <w:t xml:space="preserve"> – Баланс подачи и реализации холодной воды за 2021 год (по данным схемы)</w:t>
      </w:r>
    </w:p>
    <w:tbl>
      <w:tblPr>
        <w:tblStyle w:val="af4"/>
        <w:tblW w:w="5000" w:type="pct"/>
        <w:tblLook w:val="04A0" w:firstRow="1" w:lastRow="0" w:firstColumn="1" w:lastColumn="0" w:noHBand="0" w:noVBand="1"/>
      </w:tblPr>
      <w:tblGrid>
        <w:gridCol w:w="593"/>
        <w:gridCol w:w="3141"/>
        <w:gridCol w:w="1190"/>
        <w:gridCol w:w="1644"/>
        <w:gridCol w:w="1644"/>
        <w:gridCol w:w="1642"/>
      </w:tblGrid>
      <w:tr w:rsidR="00CC1034" w:rsidRPr="00D826BF" w14:paraId="611DA241" w14:textId="77777777" w:rsidTr="00E64875">
        <w:trPr>
          <w:trHeight w:val="340"/>
          <w:tblHeader/>
        </w:trPr>
        <w:tc>
          <w:tcPr>
            <w:tcW w:w="301" w:type="pct"/>
            <w:vMerge w:val="restart"/>
            <w:shd w:val="clear" w:color="auto" w:fill="auto"/>
            <w:vAlign w:val="center"/>
          </w:tcPr>
          <w:p w14:paraId="16C72F56" w14:textId="77777777" w:rsidR="00CC1034" w:rsidRPr="00D826BF" w:rsidRDefault="00CC1034" w:rsidP="00E64875">
            <w:pPr>
              <w:jc w:val="center"/>
              <w:rPr>
                <w:rFonts w:ascii="Times New Roman" w:hAnsi="Times New Roman" w:cs="Times New Roman"/>
                <w:b/>
                <w:bCs/>
                <w:sz w:val="18"/>
                <w:szCs w:val="18"/>
              </w:rPr>
            </w:pPr>
            <w:bookmarkStart w:id="93" w:name="OLE_LINK3"/>
            <w:r w:rsidRPr="00D826BF">
              <w:rPr>
                <w:rFonts w:ascii="Times New Roman" w:hAnsi="Times New Roman" w:cs="Times New Roman"/>
                <w:b/>
                <w:bCs/>
                <w:sz w:val="18"/>
                <w:szCs w:val="18"/>
              </w:rPr>
              <w:t>№</w:t>
            </w:r>
          </w:p>
        </w:tc>
        <w:tc>
          <w:tcPr>
            <w:tcW w:w="1594" w:type="pct"/>
            <w:vMerge w:val="restart"/>
            <w:shd w:val="clear" w:color="auto" w:fill="auto"/>
            <w:vAlign w:val="center"/>
          </w:tcPr>
          <w:p w14:paraId="726FBBB3"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Наименование показателя</w:t>
            </w:r>
          </w:p>
        </w:tc>
        <w:tc>
          <w:tcPr>
            <w:tcW w:w="604" w:type="pct"/>
            <w:vMerge w:val="restart"/>
            <w:shd w:val="clear" w:color="auto" w:fill="auto"/>
            <w:vAlign w:val="center"/>
          </w:tcPr>
          <w:p w14:paraId="4380AA7A"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Ед. изм.</w:t>
            </w:r>
          </w:p>
        </w:tc>
        <w:tc>
          <w:tcPr>
            <w:tcW w:w="834" w:type="pct"/>
            <w:vMerge w:val="restart"/>
            <w:shd w:val="clear" w:color="auto" w:fill="auto"/>
            <w:vAlign w:val="center"/>
          </w:tcPr>
          <w:p w14:paraId="3A18EC41"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 xml:space="preserve">Всего </w:t>
            </w:r>
            <w:proofErr w:type="gramStart"/>
            <w:r w:rsidRPr="00D826BF">
              <w:rPr>
                <w:rFonts w:ascii="Times New Roman" w:hAnsi="Times New Roman" w:cs="Times New Roman"/>
                <w:b/>
                <w:bCs/>
                <w:sz w:val="18"/>
                <w:szCs w:val="18"/>
              </w:rPr>
              <w:t>по</w:t>
            </w:r>
            <w:proofErr w:type="gramEnd"/>
            <w:r w:rsidRPr="00D826BF">
              <w:rPr>
                <w:rFonts w:ascii="Times New Roman" w:hAnsi="Times New Roman" w:cs="Times New Roman"/>
                <w:b/>
                <w:bCs/>
                <w:sz w:val="18"/>
                <w:szCs w:val="18"/>
              </w:rPr>
              <w:t xml:space="preserve"> ЗАТО Северск</w:t>
            </w:r>
          </w:p>
        </w:tc>
        <w:tc>
          <w:tcPr>
            <w:tcW w:w="1667" w:type="pct"/>
            <w:gridSpan w:val="2"/>
            <w:shd w:val="clear" w:color="auto" w:fill="auto"/>
            <w:vAlign w:val="center"/>
          </w:tcPr>
          <w:p w14:paraId="692C3C99"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в том числе:</w:t>
            </w:r>
          </w:p>
        </w:tc>
      </w:tr>
      <w:tr w:rsidR="00CC1034" w:rsidRPr="00D826BF" w14:paraId="7041C1ED" w14:textId="77777777" w:rsidTr="00E64875">
        <w:trPr>
          <w:trHeight w:val="340"/>
          <w:tblHeader/>
        </w:trPr>
        <w:tc>
          <w:tcPr>
            <w:tcW w:w="301" w:type="pct"/>
            <w:vMerge/>
            <w:shd w:val="clear" w:color="auto" w:fill="auto"/>
            <w:vAlign w:val="center"/>
          </w:tcPr>
          <w:p w14:paraId="48E68E4D" w14:textId="77777777" w:rsidR="00CC1034" w:rsidRPr="00D826BF" w:rsidRDefault="00CC1034" w:rsidP="00E64875">
            <w:pPr>
              <w:jc w:val="center"/>
              <w:rPr>
                <w:rFonts w:ascii="Times New Roman" w:hAnsi="Times New Roman" w:cs="Times New Roman"/>
                <w:b/>
                <w:bCs/>
                <w:sz w:val="18"/>
                <w:szCs w:val="18"/>
              </w:rPr>
            </w:pPr>
          </w:p>
        </w:tc>
        <w:tc>
          <w:tcPr>
            <w:tcW w:w="1594" w:type="pct"/>
            <w:vMerge/>
            <w:shd w:val="clear" w:color="auto" w:fill="auto"/>
            <w:vAlign w:val="center"/>
          </w:tcPr>
          <w:p w14:paraId="4FEDEF05" w14:textId="77777777" w:rsidR="00CC1034" w:rsidRPr="00D826BF" w:rsidRDefault="00CC1034" w:rsidP="00E64875">
            <w:pPr>
              <w:jc w:val="center"/>
              <w:rPr>
                <w:rFonts w:ascii="Times New Roman" w:hAnsi="Times New Roman" w:cs="Times New Roman"/>
                <w:b/>
                <w:bCs/>
                <w:sz w:val="18"/>
                <w:szCs w:val="18"/>
              </w:rPr>
            </w:pPr>
          </w:p>
        </w:tc>
        <w:tc>
          <w:tcPr>
            <w:tcW w:w="604" w:type="pct"/>
            <w:vMerge/>
            <w:shd w:val="clear" w:color="auto" w:fill="auto"/>
            <w:vAlign w:val="center"/>
          </w:tcPr>
          <w:p w14:paraId="75F784DB" w14:textId="77777777" w:rsidR="00CC1034" w:rsidRPr="00D826BF" w:rsidRDefault="00CC1034" w:rsidP="00E64875">
            <w:pPr>
              <w:jc w:val="center"/>
              <w:rPr>
                <w:rFonts w:ascii="Times New Roman" w:hAnsi="Times New Roman" w:cs="Times New Roman"/>
                <w:b/>
                <w:bCs/>
                <w:sz w:val="18"/>
                <w:szCs w:val="18"/>
              </w:rPr>
            </w:pPr>
          </w:p>
        </w:tc>
        <w:tc>
          <w:tcPr>
            <w:tcW w:w="834" w:type="pct"/>
            <w:vMerge/>
            <w:shd w:val="clear" w:color="auto" w:fill="auto"/>
            <w:vAlign w:val="center"/>
          </w:tcPr>
          <w:p w14:paraId="33B0B0EF" w14:textId="77777777" w:rsidR="00CC1034" w:rsidRPr="00D826BF" w:rsidRDefault="00CC1034" w:rsidP="00E64875">
            <w:pPr>
              <w:jc w:val="center"/>
              <w:rPr>
                <w:rFonts w:ascii="Times New Roman" w:hAnsi="Times New Roman" w:cs="Times New Roman"/>
                <w:b/>
                <w:bCs/>
                <w:sz w:val="18"/>
                <w:szCs w:val="18"/>
              </w:rPr>
            </w:pPr>
          </w:p>
        </w:tc>
        <w:tc>
          <w:tcPr>
            <w:tcW w:w="834" w:type="pct"/>
            <w:shd w:val="clear" w:color="auto" w:fill="auto"/>
            <w:vAlign w:val="center"/>
          </w:tcPr>
          <w:p w14:paraId="1C807F8B"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АО «СВК»</w:t>
            </w:r>
          </w:p>
        </w:tc>
        <w:tc>
          <w:tcPr>
            <w:tcW w:w="834" w:type="pct"/>
            <w:shd w:val="clear" w:color="auto" w:fill="auto"/>
            <w:vAlign w:val="center"/>
          </w:tcPr>
          <w:p w14:paraId="08A9AC40" w14:textId="77777777" w:rsidR="00CC1034" w:rsidRPr="00D826BF" w:rsidRDefault="00CC1034"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ООО «ВКХ Самусь» с 15.12.2022 МКП «СВК»</w:t>
            </w:r>
          </w:p>
        </w:tc>
      </w:tr>
      <w:tr w:rsidR="00CC1034" w:rsidRPr="00D826BF" w14:paraId="4F8A2B66" w14:textId="77777777" w:rsidTr="00E64875">
        <w:trPr>
          <w:trHeight w:val="340"/>
        </w:trPr>
        <w:tc>
          <w:tcPr>
            <w:tcW w:w="301" w:type="pct"/>
            <w:shd w:val="clear" w:color="auto" w:fill="auto"/>
            <w:vAlign w:val="center"/>
          </w:tcPr>
          <w:p w14:paraId="25B9A78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594" w:type="pct"/>
            <w:shd w:val="clear" w:color="auto" w:fill="auto"/>
            <w:vAlign w:val="center"/>
          </w:tcPr>
          <w:p w14:paraId="5E5C6E0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Подъем воды</w:t>
            </w:r>
          </w:p>
        </w:tc>
        <w:tc>
          <w:tcPr>
            <w:tcW w:w="604" w:type="pct"/>
            <w:shd w:val="clear" w:color="auto" w:fill="auto"/>
            <w:vAlign w:val="center"/>
          </w:tcPr>
          <w:p w14:paraId="1AF7200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тыс. м</w:t>
            </w:r>
            <w:r w:rsidRPr="00D826BF">
              <w:rPr>
                <w:rFonts w:ascii="Times New Roman" w:hAnsi="Times New Roman" w:cs="Times New Roman"/>
                <w:sz w:val="18"/>
                <w:szCs w:val="18"/>
                <w:vertAlign w:val="superscript"/>
              </w:rPr>
              <w:t>3</w:t>
            </w:r>
          </w:p>
        </w:tc>
        <w:tc>
          <w:tcPr>
            <w:tcW w:w="834" w:type="pct"/>
            <w:shd w:val="clear" w:color="auto" w:fill="auto"/>
            <w:vAlign w:val="center"/>
          </w:tcPr>
          <w:p w14:paraId="15935EB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9169,677</w:t>
            </w:r>
          </w:p>
        </w:tc>
        <w:tc>
          <w:tcPr>
            <w:tcW w:w="834" w:type="pct"/>
            <w:shd w:val="clear" w:color="auto" w:fill="auto"/>
            <w:vAlign w:val="center"/>
          </w:tcPr>
          <w:p w14:paraId="51A56D9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8675,524</w:t>
            </w:r>
          </w:p>
        </w:tc>
        <w:tc>
          <w:tcPr>
            <w:tcW w:w="834" w:type="pct"/>
            <w:shd w:val="clear" w:color="auto" w:fill="auto"/>
            <w:vAlign w:val="center"/>
          </w:tcPr>
          <w:p w14:paraId="526A354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494,153</w:t>
            </w:r>
          </w:p>
        </w:tc>
      </w:tr>
      <w:tr w:rsidR="00CC1034" w:rsidRPr="00D826BF" w14:paraId="4157AB0C" w14:textId="77777777" w:rsidTr="00E64875">
        <w:trPr>
          <w:trHeight w:val="340"/>
        </w:trPr>
        <w:tc>
          <w:tcPr>
            <w:tcW w:w="301" w:type="pct"/>
            <w:shd w:val="clear" w:color="auto" w:fill="auto"/>
            <w:vAlign w:val="center"/>
          </w:tcPr>
          <w:p w14:paraId="02AFBCA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1594" w:type="pct"/>
            <w:shd w:val="clear" w:color="auto" w:fill="auto"/>
            <w:vAlign w:val="center"/>
          </w:tcPr>
          <w:p w14:paraId="2AE508E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Расход на СН</w:t>
            </w:r>
          </w:p>
        </w:tc>
        <w:tc>
          <w:tcPr>
            <w:tcW w:w="604" w:type="pct"/>
            <w:shd w:val="clear" w:color="auto" w:fill="auto"/>
            <w:vAlign w:val="center"/>
          </w:tcPr>
          <w:p w14:paraId="2F93E65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тыс. м</w:t>
            </w:r>
            <w:r w:rsidRPr="00D826BF">
              <w:rPr>
                <w:rFonts w:ascii="Times New Roman" w:hAnsi="Times New Roman" w:cs="Times New Roman"/>
                <w:sz w:val="18"/>
                <w:szCs w:val="18"/>
                <w:vertAlign w:val="superscript"/>
              </w:rPr>
              <w:t>3</w:t>
            </w:r>
          </w:p>
        </w:tc>
        <w:tc>
          <w:tcPr>
            <w:tcW w:w="834" w:type="pct"/>
            <w:shd w:val="clear" w:color="auto" w:fill="auto"/>
            <w:vAlign w:val="center"/>
          </w:tcPr>
          <w:p w14:paraId="57F815E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892,167</w:t>
            </w:r>
          </w:p>
        </w:tc>
        <w:tc>
          <w:tcPr>
            <w:tcW w:w="834" w:type="pct"/>
            <w:shd w:val="clear" w:color="auto" w:fill="auto"/>
            <w:vAlign w:val="center"/>
          </w:tcPr>
          <w:p w14:paraId="636C521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870,417</w:t>
            </w:r>
          </w:p>
        </w:tc>
        <w:tc>
          <w:tcPr>
            <w:tcW w:w="834" w:type="pct"/>
            <w:shd w:val="clear" w:color="auto" w:fill="auto"/>
            <w:vAlign w:val="center"/>
          </w:tcPr>
          <w:p w14:paraId="4D9752F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21,750</w:t>
            </w:r>
          </w:p>
        </w:tc>
      </w:tr>
      <w:tr w:rsidR="00CC1034" w:rsidRPr="00D826BF" w14:paraId="7FCE2B16" w14:textId="77777777" w:rsidTr="00E64875">
        <w:trPr>
          <w:trHeight w:val="340"/>
        </w:trPr>
        <w:tc>
          <w:tcPr>
            <w:tcW w:w="301" w:type="pct"/>
            <w:shd w:val="clear" w:color="auto" w:fill="auto"/>
            <w:vAlign w:val="center"/>
          </w:tcPr>
          <w:p w14:paraId="5B49BDD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1594" w:type="pct"/>
            <w:shd w:val="clear" w:color="auto" w:fill="auto"/>
            <w:vAlign w:val="center"/>
          </w:tcPr>
          <w:p w14:paraId="370553E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Расход воды на СН к поднято воде</w:t>
            </w:r>
          </w:p>
        </w:tc>
        <w:tc>
          <w:tcPr>
            <w:tcW w:w="604" w:type="pct"/>
            <w:shd w:val="clear" w:color="auto" w:fill="auto"/>
            <w:vAlign w:val="center"/>
          </w:tcPr>
          <w:p w14:paraId="626F7FA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34" w:type="pct"/>
            <w:shd w:val="clear" w:color="auto" w:fill="auto"/>
            <w:vAlign w:val="center"/>
          </w:tcPr>
          <w:p w14:paraId="6A8039B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9,73</w:t>
            </w:r>
          </w:p>
        </w:tc>
        <w:tc>
          <w:tcPr>
            <w:tcW w:w="834" w:type="pct"/>
            <w:shd w:val="clear" w:color="auto" w:fill="auto"/>
            <w:vAlign w:val="center"/>
          </w:tcPr>
          <w:p w14:paraId="5433602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8,44</w:t>
            </w:r>
          </w:p>
        </w:tc>
        <w:tc>
          <w:tcPr>
            <w:tcW w:w="834" w:type="pct"/>
            <w:shd w:val="clear" w:color="auto" w:fill="auto"/>
            <w:vAlign w:val="center"/>
          </w:tcPr>
          <w:p w14:paraId="51FD5C63"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4,4</w:t>
            </w:r>
          </w:p>
        </w:tc>
      </w:tr>
      <w:tr w:rsidR="00CC1034" w:rsidRPr="00D826BF" w14:paraId="3D4FF9E9" w14:textId="77777777" w:rsidTr="00E64875">
        <w:trPr>
          <w:trHeight w:val="340"/>
        </w:trPr>
        <w:tc>
          <w:tcPr>
            <w:tcW w:w="301" w:type="pct"/>
            <w:shd w:val="clear" w:color="auto" w:fill="auto"/>
            <w:vAlign w:val="center"/>
          </w:tcPr>
          <w:p w14:paraId="2357E52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1594" w:type="pct"/>
            <w:shd w:val="clear" w:color="auto" w:fill="auto"/>
            <w:vAlign w:val="center"/>
          </w:tcPr>
          <w:p w14:paraId="7DFDD975"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Отпуск в сеть</w:t>
            </w:r>
          </w:p>
        </w:tc>
        <w:tc>
          <w:tcPr>
            <w:tcW w:w="604" w:type="pct"/>
            <w:shd w:val="clear" w:color="auto" w:fill="auto"/>
            <w:vAlign w:val="center"/>
          </w:tcPr>
          <w:p w14:paraId="0E8C5FBC"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тыс. м</w:t>
            </w:r>
            <w:r w:rsidRPr="00D826BF">
              <w:rPr>
                <w:rFonts w:ascii="Times New Roman" w:hAnsi="Times New Roman" w:cs="Times New Roman"/>
                <w:sz w:val="18"/>
                <w:szCs w:val="18"/>
                <w:vertAlign w:val="superscript"/>
              </w:rPr>
              <w:t>3</w:t>
            </w:r>
          </w:p>
        </w:tc>
        <w:tc>
          <w:tcPr>
            <w:tcW w:w="834" w:type="pct"/>
            <w:shd w:val="clear" w:color="auto" w:fill="auto"/>
            <w:vAlign w:val="center"/>
          </w:tcPr>
          <w:p w14:paraId="3A41571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8277,484</w:t>
            </w:r>
          </w:p>
        </w:tc>
        <w:tc>
          <w:tcPr>
            <w:tcW w:w="834" w:type="pct"/>
            <w:shd w:val="clear" w:color="auto" w:fill="auto"/>
            <w:vAlign w:val="center"/>
          </w:tcPr>
          <w:p w14:paraId="77B6ABC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7805,081</w:t>
            </w:r>
          </w:p>
        </w:tc>
        <w:tc>
          <w:tcPr>
            <w:tcW w:w="834" w:type="pct"/>
            <w:shd w:val="clear" w:color="auto" w:fill="auto"/>
            <w:vAlign w:val="center"/>
          </w:tcPr>
          <w:p w14:paraId="35E8C16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472,403</w:t>
            </w:r>
          </w:p>
        </w:tc>
      </w:tr>
      <w:tr w:rsidR="00CC1034" w:rsidRPr="00D826BF" w14:paraId="698C3016" w14:textId="77777777" w:rsidTr="00E64875">
        <w:trPr>
          <w:trHeight w:val="340"/>
        </w:trPr>
        <w:tc>
          <w:tcPr>
            <w:tcW w:w="301" w:type="pct"/>
            <w:shd w:val="clear" w:color="auto" w:fill="auto"/>
            <w:vAlign w:val="center"/>
          </w:tcPr>
          <w:p w14:paraId="40333EA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1594" w:type="pct"/>
            <w:shd w:val="clear" w:color="auto" w:fill="auto"/>
            <w:vAlign w:val="center"/>
          </w:tcPr>
          <w:p w14:paraId="08F772C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Потери</w:t>
            </w:r>
          </w:p>
        </w:tc>
        <w:tc>
          <w:tcPr>
            <w:tcW w:w="604" w:type="pct"/>
            <w:shd w:val="clear" w:color="auto" w:fill="auto"/>
            <w:vAlign w:val="center"/>
          </w:tcPr>
          <w:p w14:paraId="17FBC5B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тыс. м</w:t>
            </w:r>
            <w:r w:rsidRPr="00D826BF">
              <w:rPr>
                <w:rFonts w:ascii="Times New Roman" w:hAnsi="Times New Roman" w:cs="Times New Roman"/>
                <w:sz w:val="18"/>
                <w:szCs w:val="18"/>
                <w:vertAlign w:val="superscript"/>
              </w:rPr>
              <w:t>3</w:t>
            </w:r>
          </w:p>
        </w:tc>
        <w:tc>
          <w:tcPr>
            <w:tcW w:w="834" w:type="pct"/>
            <w:shd w:val="clear" w:color="auto" w:fill="auto"/>
            <w:vAlign w:val="center"/>
          </w:tcPr>
          <w:p w14:paraId="30DBD90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2048,4</w:t>
            </w:r>
          </w:p>
        </w:tc>
        <w:tc>
          <w:tcPr>
            <w:tcW w:w="834" w:type="pct"/>
            <w:shd w:val="clear" w:color="auto" w:fill="auto"/>
            <w:vAlign w:val="center"/>
          </w:tcPr>
          <w:p w14:paraId="7D212D64"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1786,383</w:t>
            </w:r>
          </w:p>
        </w:tc>
        <w:tc>
          <w:tcPr>
            <w:tcW w:w="834" w:type="pct"/>
            <w:shd w:val="clear" w:color="auto" w:fill="auto"/>
            <w:vAlign w:val="center"/>
          </w:tcPr>
          <w:p w14:paraId="7CD7455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262,017</w:t>
            </w:r>
          </w:p>
        </w:tc>
      </w:tr>
      <w:tr w:rsidR="00CC1034" w:rsidRPr="00D826BF" w14:paraId="0DACD7B5" w14:textId="77777777" w:rsidTr="00E64875">
        <w:trPr>
          <w:trHeight w:val="340"/>
        </w:trPr>
        <w:tc>
          <w:tcPr>
            <w:tcW w:w="301" w:type="pct"/>
            <w:shd w:val="clear" w:color="auto" w:fill="auto"/>
            <w:vAlign w:val="center"/>
          </w:tcPr>
          <w:p w14:paraId="421DA438"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1594" w:type="pct"/>
            <w:shd w:val="clear" w:color="auto" w:fill="auto"/>
            <w:vAlign w:val="center"/>
          </w:tcPr>
          <w:p w14:paraId="0631C53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Потери к отпуску в сеть</w:t>
            </w:r>
          </w:p>
        </w:tc>
        <w:tc>
          <w:tcPr>
            <w:tcW w:w="604" w:type="pct"/>
            <w:shd w:val="clear" w:color="auto" w:fill="auto"/>
            <w:vAlign w:val="center"/>
          </w:tcPr>
          <w:p w14:paraId="3E67DD1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834" w:type="pct"/>
            <w:shd w:val="clear" w:color="auto" w:fill="auto"/>
            <w:vAlign w:val="center"/>
          </w:tcPr>
          <w:p w14:paraId="319AB7B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24,75</w:t>
            </w:r>
          </w:p>
        </w:tc>
        <w:tc>
          <w:tcPr>
            <w:tcW w:w="834" w:type="pct"/>
            <w:shd w:val="clear" w:color="auto" w:fill="auto"/>
            <w:vAlign w:val="center"/>
          </w:tcPr>
          <w:p w14:paraId="1785DB7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22,89</w:t>
            </w:r>
          </w:p>
        </w:tc>
        <w:tc>
          <w:tcPr>
            <w:tcW w:w="834" w:type="pct"/>
            <w:shd w:val="clear" w:color="auto" w:fill="auto"/>
            <w:vAlign w:val="center"/>
          </w:tcPr>
          <w:p w14:paraId="0540453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55,46</w:t>
            </w:r>
          </w:p>
        </w:tc>
      </w:tr>
      <w:tr w:rsidR="00CC1034" w:rsidRPr="00D826BF" w14:paraId="7D92E727" w14:textId="77777777" w:rsidTr="00E64875">
        <w:trPr>
          <w:trHeight w:val="340"/>
        </w:trPr>
        <w:tc>
          <w:tcPr>
            <w:tcW w:w="301" w:type="pct"/>
            <w:shd w:val="clear" w:color="auto" w:fill="auto"/>
            <w:vAlign w:val="center"/>
          </w:tcPr>
          <w:p w14:paraId="3ADBE41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w:t>
            </w:r>
          </w:p>
        </w:tc>
        <w:tc>
          <w:tcPr>
            <w:tcW w:w="1594" w:type="pct"/>
            <w:shd w:val="clear" w:color="auto" w:fill="auto"/>
            <w:vAlign w:val="center"/>
          </w:tcPr>
          <w:p w14:paraId="20CB109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Полезный отпуск</w:t>
            </w:r>
          </w:p>
        </w:tc>
        <w:tc>
          <w:tcPr>
            <w:tcW w:w="604" w:type="pct"/>
            <w:shd w:val="clear" w:color="auto" w:fill="auto"/>
            <w:vAlign w:val="center"/>
          </w:tcPr>
          <w:p w14:paraId="294750F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тыс. м</w:t>
            </w:r>
            <w:r w:rsidRPr="00D826BF">
              <w:rPr>
                <w:rFonts w:ascii="Times New Roman" w:hAnsi="Times New Roman" w:cs="Times New Roman"/>
                <w:sz w:val="18"/>
                <w:szCs w:val="18"/>
                <w:vertAlign w:val="superscript"/>
              </w:rPr>
              <w:t>3</w:t>
            </w:r>
          </w:p>
        </w:tc>
        <w:tc>
          <w:tcPr>
            <w:tcW w:w="834" w:type="pct"/>
            <w:shd w:val="clear" w:color="auto" w:fill="auto"/>
            <w:vAlign w:val="center"/>
          </w:tcPr>
          <w:p w14:paraId="2FF9AF6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6229,083</w:t>
            </w:r>
          </w:p>
        </w:tc>
        <w:tc>
          <w:tcPr>
            <w:tcW w:w="834" w:type="pct"/>
            <w:shd w:val="clear" w:color="auto" w:fill="auto"/>
            <w:vAlign w:val="center"/>
          </w:tcPr>
          <w:p w14:paraId="18C9F70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6018,697</w:t>
            </w:r>
          </w:p>
        </w:tc>
        <w:tc>
          <w:tcPr>
            <w:tcW w:w="834" w:type="pct"/>
            <w:shd w:val="clear" w:color="auto" w:fill="auto"/>
            <w:vAlign w:val="center"/>
          </w:tcPr>
          <w:p w14:paraId="17178D4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210,386</w:t>
            </w:r>
          </w:p>
        </w:tc>
      </w:tr>
      <w:tr w:rsidR="00CC1034" w:rsidRPr="00D826BF" w14:paraId="63430187" w14:textId="77777777" w:rsidTr="00E64875">
        <w:trPr>
          <w:trHeight w:val="340"/>
        </w:trPr>
        <w:tc>
          <w:tcPr>
            <w:tcW w:w="301" w:type="pct"/>
            <w:shd w:val="clear" w:color="auto" w:fill="auto"/>
            <w:vAlign w:val="center"/>
          </w:tcPr>
          <w:p w14:paraId="07BABCA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7.1</w:t>
            </w:r>
          </w:p>
        </w:tc>
        <w:tc>
          <w:tcPr>
            <w:tcW w:w="1594" w:type="pct"/>
            <w:shd w:val="clear" w:color="auto" w:fill="auto"/>
            <w:vAlign w:val="center"/>
          </w:tcPr>
          <w:p w14:paraId="21E330E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бюджет</w:t>
            </w:r>
          </w:p>
        </w:tc>
        <w:tc>
          <w:tcPr>
            <w:tcW w:w="604" w:type="pct"/>
            <w:shd w:val="clear" w:color="auto" w:fill="auto"/>
            <w:vAlign w:val="center"/>
          </w:tcPr>
          <w:p w14:paraId="23D7BB2D"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тыс. м</w:t>
            </w:r>
            <w:r w:rsidRPr="00D826BF">
              <w:rPr>
                <w:rFonts w:ascii="Times New Roman" w:hAnsi="Times New Roman" w:cs="Times New Roman"/>
                <w:sz w:val="18"/>
                <w:szCs w:val="18"/>
                <w:vertAlign w:val="superscript"/>
              </w:rPr>
              <w:t>3</w:t>
            </w:r>
          </w:p>
        </w:tc>
        <w:tc>
          <w:tcPr>
            <w:tcW w:w="834" w:type="pct"/>
            <w:shd w:val="clear" w:color="auto" w:fill="auto"/>
            <w:vAlign w:val="center"/>
          </w:tcPr>
          <w:p w14:paraId="26347C1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363,52</w:t>
            </w:r>
          </w:p>
        </w:tc>
        <w:tc>
          <w:tcPr>
            <w:tcW w:w="834" w:type="pct"/>
            <w:shd w:val="clear" w:color="auto" w:fill="auto"/>
            <w:vAlign w:val="center"/>
          </w:tcPr>
          <w:p w14:paraId="4689A140"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353,790</w:t>
            </w:r>
          </w:p>
        </w:tc>
        <w:tc>
          <w:tcPr>
            <w:tcW w:w="834" w:type="pct"/>
            <w:shd w:val="clear" w:color="auto" w:fill="auto"/>
            <w:vAlign w:val="center"/>
          </w:tcPr>
          <w:p w14:paraId="28FBE9BF"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9,730</w:t>
            </w:r>
          </w:p>
        </w:tc>
      </w:tr>
      <w:tr w:rsidR="00CC1034" w:rsidRPr="00D826BF" w14:paraId="4F51D89E" w14:textId="77777777" w:rsidTr="00E64875">
        <w:trPr>
          <w:trHeight w:val="340"/>
        </w:trPr>
        <w:tc>
          <w:tcPr>
            <w:tcW w:w="301" w:type="pct"/>
            <w:shd w:val="clear" w:color="auto" w:fill="auto"/>
            <w:vAlign w:val="center"/>
          </w:tcPr>
          <w:p w14:paraId="1C9E7A4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7.2</w:t>
            </w:r>
          </w:p>
        </w:tc>
        <w:tc>
          <w:tcPr>
            <w:tcW w:w="1594" w:type="pct"/>
            <w:shd w:val="clear" w:color="auto" w:fill="auto"/>
            <w:vAlign w:val="center"/>
          </w:tcPr>
          <w:p w14:paraId="06C5AE4B"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население</w:t>
            </w:r>
          </w:p>
        </w:tc>
        <w:tc>
          <w:tcPr>
            <w:tcW w:w="604" w:type="pct"/>
            <w:shd w:val="clear" w:color="auto" w:fill="auto"/>
            <w:vAlign w:val="center"/>
          </w:tcPr>
          <w:p w14:paraId="68BC2512"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тыс. м</w:t>
            </w:r>
            <w:r w:rsidRPr="00D826BF">
              <w:rPr>
                <w:rFonts w:ascii="Times New Roman" w:hAnsi="Times New Roman" w:cs="Times New Roman"/>
                <w:sz w:val="18"/>
                <w:szCs w:val="18"/>
                <w:vertAlign w:val="superscript"/>
              </w:rPr>
              <w:t>3</w:t>
            </w:r>
          </w:p>
        </w:tc>
        <w:tc>
          <w:tcPr>
            <w:tcW w:w="834" w:type="pct"/>
            <w:shd w:val="clear" w:color="auto" w:fill="auto"/>
            <w:vAlign w:val="center"/>
          </w:tcPr>
          <w:p w14:paraId="14E71BB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4054,24</w:t>
            </w:r>
          </w:p>
        </w:tc>
        <w:tc>
          <w:tcPr>
            <w:tcW w:w="834" w:type="pct"/>
            <w:shd w:val="clear" w:color="auto" w:fill="auto"/>
            <w:vAlign w:val="center"/>
          </w:tcPr>
          <w:p w14:paraId="011F6F8A"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3917,771</w:t>
            </w:r>
          </w:p>
        </w:tc>
        <w:tc>
          <w:tcPr>
            <w:tcW w:w="834" w:type="pct"/>
            <w:shd w:val="clear" w:color="auto" w:fill="auto"/>
            <w:vAlign w:val="center"/>
          </w:tcPr>
          <w:p w14:paraId="2E06A0C1"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136,469</w:t>
            </w:r>
          </w:p>
        </w:tc>
      </w:tr>
      <w:tr w:rsidR="00CC1034" w:rsidRPr="00D826BF" w14:paraId="2776305E" w14:textId="77777777" w:rsidTr="00E64875">
        <w:trPr>
          <w:trHeight w:val="340"/>
        </w:trPr>
        <w:tc>
          <w:tcPr>
            <w:tcW w:w="301" w:type="pct"/>
            <w:shd w:val="clear" w:color="auto" w:fill="auto"/>
            <w:vAlign w:val="center"/>
          </w:tcPr>
          <w:p w14:paraId="11EFF5D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7.3</w:t>
            </w:r>
          </w:p>
        </w:tc>
        <w:tc>
          <w:tcPr>
            <w:tcW w:w="1594" w:type="pct"/>
            <w:shd w:val="clear" w:color="auto" w:fill="auto"/>
            <w:vAlign w:val="center"/>
          </w:tcPr>
          <w:p w14:paraId="3DB6D90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прочие</w:t>
            </w:r>
          </w:p>
        </w:tc>
        <w:tc>
          <w:tcPr>
            <w:tcW w:w="604" w:type="pct"/>
            <w:shd w:val="clear" w:color="auto" w:fill="auto"/>
            <w:vAlign w:val="center"/>
          </w:tcPr>
          <w:p w14:paraId="2AB0A38E"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тыс. м</w:t>
            </w:r>
            <w:r w:rsidRPr="00D826BF">
              <w:rPr>
                <w:rFonts w:ascii="Times New Roman" w:hAnsi="Times New Roman" w:cs="Times New Roman"/>
                <w:sz w:val="18"/>
                <w:szCs w:val="18"/>
                <w:vertAlign w:val="superscript"/>
              </w:rPr>
              <w:t>3</w:t>
            </w:r>
          </w:p>
        </w:tc>
        <w:tc>
          <w:tcPr>
            <w:tcW w:w="834" w:type="pct"/>
            <w:shd w:val="clear" w:color="auto" w:fill="auto"/>
            <w:vAlign w:val="center"/>
          </w:tcPr>
          <w:p w14:paraId="557F5966"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1811,323</w:t>
            </w:r>
          </w:p>
        </w:tc>
        <w:tc>
          <w:tcPr>
            <w:tcW w:w="834" w:type="pct"/>
            <w:shd w:val="clear" w:color="auto" w:fill="auto"/>
            <w:vAlign w:val="center"/>
          </w:tcPr>
          <w:p w14:paraId="11957D97"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1747,136</w:t>
            </w:r>
          </w:p>
        </w:tc>
        <w:tc>
          <w:tcPr>
            <w:tcW w:w="834" w:type="pct"/>
            <w:shd w:val="clear" w:color="auto" w:fill="auto"/>
            <w:vAlign w:val="center"/>
          </w:tcPr>
          <w:p w14:paraId="2EFFD409" w14:textId="77777777" w:rsidR="00CC1034" w:rsidRPr="00D826BF" w:rsidRDefault="00CC1034" w:rsidP="00E64875">
            <w:pPr>
              <w:jc w:val="center"/>
              <w:rPr>
                <w:rFonts w:ascii="Times New Roman" w:hAnsi="Times New Roman" w:cs="Times New Roman"/>
                <w:sz w:val="18"/>
                <w:szCs w:val="18"/>
              </w:rPr>
            </w:pPr>
            <w:r w:rsidRPr="00D826BF">
              <w:rPr>
                <w:rFonts w:ascii="Times New Roman" w:hAnsi="Times New Roman" w:cs="Times New Roman"/>
                <w:sz w:val="18"/>
                <w:szCs w:val="18"/>
              </w:rPr>
              <w:t>64,187</w:t>
            </w:r>
          </w:p>
        </w:tc>
      </w:tr>
      <w:bookmarkEnd w:id="93"/>
    </w:tbl>
    <w:p w14:paraId="7C2A4A7B" w14:textId="77777777" w:rsidR="00CC1034" w:rsidRPr="00D826BF" w:rsidRDefault="00CC1034" w:rsidP="00CC103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D7843B2" w14:textId="04C3BCBD" w:rsidR="00CC1034" w:rsidRPr="00D826BF" w:rsidRDefault="00CC1034" w:rsidP="00CC1034">
      <w:pPr>
        <w:autoSpaceDE w:val="0"/>
        <w:autoSpaceDN w:val="0"/>
        <w:adjustRightInd w:val="0"/>
        <w:spacing w:after="0" w:line="240" w:lineRule="auto"/>
        <w:ind w:firstLine="709"/>
        <w:jc w:val="both"/>
        <w:rPr>
          <w:rFonts w:ascii="Times New Roman" w:hAnsi="Times New Roman" w:cs="Times New Roman"/>
          <w:bCs/>
          <w:sz w:val="24"/>
          <w:szCs w:val="24"/>
        </w:rPr>
      </w:pPr>
      <w:r w:rsidRPr="00D826BF">
        <w:rPr>
          <w:rFonts w:ascii="Times New Roman" w:hAnsi="Times New Roman" w:cs="Times New Roman"/>
          <w:bCs/>
          <w:sz w:val="24"/>
          <w:szCs w:val="24"/>
        </w:rPr>
        <w:t xml:space="preserve">Данные об объемах реализации питьевой воды АО «СВК» представлены в Таблице </w:t>
      </w:r>
      <w:r>
        <w:rPr>
          <w:rFonts w:ascii="Times New Roman" w:hAnsi="Times New Roman" w:cs="Times New Roman"/>
          <w:bCs/>
          <w:sz w:val="24"/>
          <w:szCs w:val="24"/>
        </w:rPr>
        <w:t>86</w:t>
      </w:r>
      <w:r w:rsidRPr="00D826BF">
        <w:rPr>
          <w:rFonts w:ascii="Times New Roman" w:hAnsi="Times New Roman" w:cs="Times New Roman"/>
          <w:bCs/>
          <w:sz w:val="24"/>
          <w:szCs w:val="24"/>
        </w:rPr>
        <w:t xml:space="preserve"> (источник информации – Протокол заседания Правления Департамента тарифного регулирования Томской области от 17.12.2021 № 34/2).</w:t>
      </w:r>
    </w:p>
    <w:p w14:paraId="09C9FCFA" w14:textId="77777777" w:rsidR="00CC1034" w:rsidRPr="00D826BF" w:rsidRDefault="00CC1034" w:rsidP="00CC1034">
      <w:pPr>
        <w:autoSpaceDE w:val="0"/>
        <w:autoSpaceDN w:val="0"/>
        <w:adjustRightInd w:val="0"/>
        <w:spacing w:after="0" w:line="240" w:lineRule="auto"/>
        <w:jc w:val="both"/>
        <w:rPr>
          <w:rFonts w:ascii="Times New Roman" w:hAnsi="Times New Roman" w:cs="Times New Roman"/>
          <w:bCs/>
          <w:sz w:val="24"/>
          <w:szCs w:val="24"/>
        </w:rPr>
      </w:pPr>
    </w:p>
    <w:p w14:paraId="24FAB94C" w14:textId="16011BBD" w:rsidR="00CC1034" w:rsidRPr="00D826BF" w:rsidRDefault="00CC1034" w:rsidP="00CC1034">
      <w:pPr>
        <w:autoSpaceDE w:val="0"/>
        <w:autoSpaceDN w:val="0"/>
        <w:adjustRightInd w:val="0"/>
        <w:spacing w:after="0" w:line="240" w:lineRule="auto"/>
        <w:jc w:val="both"/>
        <w:rPr>
          <w:rFonts w:ascii="Times New Roman" w:hAnsi="Times New Roman" w:cs="Times New Roman"/>
          <w:bCs/>
          <w:sz w:val="24"/>
          <w:szCs w:val="24"/>
        </w:rPr>
      </w:pPr>
      <w:r w:rsidRPr="00D826BF">
        <w:rPr>
          <w:rFonts w:ascii="Times New Roman" w:hAnsi="Times New Roman" w:cs="Times New Roman"/>
          <w:bCs/>
          <w:sz w:val="24"/>
          <w:szCs w:val="24"/>
        </w:rPr>
        <w:t xml:space="preserve">Таблица </w:t>
      </w:r>
      <w:r>
        <w:rPr>
          <w:rFonts w:ascii="Times New Roman" w:hAnsi="Times New Roman" w:cs="Times New Roman"/>
          <w:bCs/>
          <w:sz w:val="24"/>
          <w:szCs w:val="24"/>
        </w:rPr>
        <w:t>86</w:t>
      </w:r>
      <w:r w:rsidRPr="00D826BF">
        <w:rPr>
          <w:rFonts w:ascii="Times New Roman" w:hAnsi="Times New Roman" w:cs="Times New Roman"/>
          <w:bCs/>
          <w:sz w:val="24"/>
          <w:szCs w:val="24"/>
        </w:rPr>
        <w:t xml:space="preserve"> – Данные об объемах реализации питьевой воды АО «СВК» за период </w:t>
      </w:r>
      <w:r w:rsidRPr="00D826BF">
        <w:rPr>
          <w:rFonts w:ascii="Times New Roman" w:hAnsi="Times New Roman" w:cs="Times New Roman"/>
          <w:bCs/>
          <w:sz w:val="24"/>
          <w:szCs w:val="24"/>
        </w:rPr>
        <w:br/>
        <w:t>2020–2023 гг.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1"/>
        <w:gridCol w:w="1239"/>
        <w:gridCol w:w="1240"/>
        <w:gridCol w:w="1242"/>
        <w:gridCol w:w="1240"/>
        <w:gridCol w:w="1242"/>
      </w:tblGrid>
      <w:tr w:rsidR="00CC1034" w:rsidRPr="00D826BF" w14:paraId="4D359A90" w14:textId="77777777" w:rsidTr="00E64875">
        <w:trPr>
          <w:trHeight w:val="340"/>
          <w:tblHeader/>
        </w:trPr>
        <w:tc>
          <w:tcPr>
            <w:tcW w:w="1853" w:type="pct"/>
            <w:shd w:val="clear" w:color="auto" w:fill="auto"/>
            <w:vAlign w:val="center"/>
            <w:hideMark/>
          </w:tcPr>
          <w:p w14:paraId="41A34E1C" w14:textId="77777777" w:rsidR="00CC1034" w:rsidRPr="00D826BF" w:rsidRDefault="00CC1034" w:rsidP="00E64875">
            <w:pPr>
              <w:spacing w:after="0" w:line="240" w:lineRule="auto"/>
              <w:jc w:val="center"/>
              <w:rPr>
                <w:rFonts w:ascii="Times New Roman" w:eastAsia="Times New Roman" w:hAnsi="Times New Roman" w:cs="Times New Roman"/>
                <w:b/>
                <w:sz w:val="18"/>
                <w:szCs w:val="18"/>
                <w:lang w:eastAsia="ru-RU"/>
              </w:rPr>
            </w:pPr>
          </w:p>
        </w:tc>
        <w:tc>
          <w:tcPr>
            <w:tcW w:w="629" w:type="pct"/>
            <w:shd w:val="clear" w:color="auto" w:fill="auto"/>
            <w:vAlign w:val="center"/>
            <w:hideMark/>
          </w:tcPr>
          <w:p w14:paraId="30F8562C" w14:textId="77777777" w:rsidR="00CC1034" w:rsidRPr="00D826BF" w:rsidRDefault="00CC1034"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2020 (План)</w:t>
            </w:r>
          </w:p>
        </w:tc>
        <w:tc>
          <w:tcPr>
            <w:tcW w:w="629" w:type="pct"/>
            <w:shd w:val="clear" w:color="auto" w:fill="auto"/>
            <w:vAlign w:val="center"/>
            <w:hideMark/>
          </w:tcPr>
          <w:p w14:paraId="420EB332" w14:textId="77777777" w:rsidR="00CC1034" w:rsidRPr="00D826BF" w:rsidRDefault="00CC1034"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2020 (Факт)</w:t>
            </w:r>
          </w:p>
        </w:tc>
        <w:tc>
          <w:tcPr>
            <w:tcW w:w="630" w:type="pct"/>
            <w:shd w:val="clear" w:color="auto" w:fill="auto"/>
            <w:vAlign w:val="center"/>
            <w:hideMark/>
          </w:tcPr>
          <w:p w14:paraId="48FD5D81" w14:textId="77777777" w:rsidR="00CC1034" w:rsidRPr="00D826BF" w:rsidRDefault="00CC1034"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2021 (План)</w:t>
            </w:r>
          </w:p>
        </w:tc>
        <w:tc>
          <w:tcPr>
            <w:tcW w:w="629" w:type="pct"/>
            <w:shd w:val="clear" w:color="auto" w:fill="auto"/>
            <w:vAlign w:val="center"/>
            <w:hideMark/>
          </w:tcPr>
          <w:p w14:paraId="3AF8FD9F" w14:textId="77777777" w:rsidR="00CC1034" w:rsidRPr="00D826BF" w:rsidRDefault="00CC1034"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2022 (План)</w:t>
            </w:r>
          </w:p>
        </w:tc>
        <w:tc>
          <w:tcPr>
            <w:tcW w:w="630" w:type="pct"/>
            <w:shd w:val="clear" w:color="auto" w:fill="auto"/>
            <w:vAlign w:val="center"/>
            <w:hideMark/>
          </w:tcPr>
          <w:p w14:paraId="7D269BD8" w14:textId="77777777" w:rsidR="00CC1034" w:rsidRPr="00D826BF" w:rsidRDefault="00CC1034"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2023 (План)</w:t>
            </w:r>
          </w:p>
        </w:tc>
      </w:tr>
      <w:tr w:rsidR="00CC1034" w:rsidRPr="00D826BF" w14:paraId="5D52411F" w14:textId="77777777" w:rsidTr="00E64875">
        <w:trPr>
          <w:trHeight w:val="340"/>
        </w:trPr>
        <w:tc>
          <w:tcPr>
            <w:tcW w:w="1853" w:type="pct"/>
            <w:shd w:val="clear" w:color="auto" w:fill="auto"/>
            <w:vAlign w:val="center"/>
            <w:hideMark/>
          </w:tcPr>
          <w:p w14:paraId="1C77722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Объем реализации питьевой воды, тыс. куб. м</w:t>
            </w:r>
          </w:p>
        </w:tc>
        <w:tc>
          <w:tcPr>
            <w:tcW w:w="629" w:type="pct"/>
            <w:shd w:val="clear" w:color="auto" w:fill="auto"/>
            <w:vAlign w:val="center"/>
          </w:tcPr>
          <w:p w14:paraId="2D626AC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6 499,41</w:t>
            </w:r>
          </w:p>
        </w:tc>
        <w:tc>
          <w:tcPr>
            <w:tcW w:w="629" w:type="pct"/>
            <w:shd w:val="clear" w:color="auto" w:fill="auto"/>
            <w:vAlign w:val="center"/>
          </w:tcPr>
          <w:p w14:paraId="33A81C4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6 102,77</w:t>
            </w:r>
          </w:p>
        </w:tc>
        <w:tc>
          <w:tcPr>
            <w:tcW w:w="630" w:type="pct"/>
            <w:shd w:val="clear" w:color="auto" w:fill="auto"/>
            <w:vAlign w:val="center"/>
          </w:tcPr>
          <w:p w14:paraId="5350C50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6 103,97</w:t>
            </w:r>
          </w:p>
        </w:tc>
        <w:tc>
          <w:tcPr>
            <w:tcW w:w="629" w:type="pct"/>
            <w:shd w:val="clear" w:color="auto" w:fill="auto"/>
            <w:vAlign w:val="center"/>
          </w:tcPr>
          <w:p w14:paraId="5CA3681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6 102,77</w:t>
            </w:r>
          </w:p>
        </w:tc>
        <w:tc>
          <w:tcPr>
            <w:tcW w:w="630" w:type="pct"/>
            <w:shd w:val="clear" w:color="auto" w:fill="auto"/>
            <w:vAlign w:val="center"/>
          </w:tcPr>
          <w:p w14:paraId="03DD56A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6 652,09</w:t>
            </w:r>
          </w:p>
        </w:tc>
      </w:tr>
    </w:tbl>
    <w:p w14:paraId="37993727" w14:textId="77777777" w:rsidR="00CC1034" w:rsidRPr="00D826BF" w:rsidRDefault="00CC1034" w:rsidP="00CC103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05369A8" w14:textId="77777777" w:rsidR="00D04C22" w:rsidRDefault="00D04C22">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0BE5946F" w14:textId="193A6578" w:rsidR="00CC1034" w:rsidRPr="00D826BF" w:rsidRDefault="00CC1034" w:rsidP="00CC1034">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lastRenderedPageBreak/>
        <w:t xml:space="preserve">Таблица </w:t>
      </w:r>
      <w:r>
        <w:rPr>
          <w:rFonts w:ascii="Times New Roman" w:eastAsia="Times New Roman" w:hAnsi="Times New Roman" w:cs="Times New Roman"/>
          <w:sz w:val="24"/>
          <w:szCs w:val="24"/>
          <w:lang w:eastAsia="ru-RU"/>
        </w:rPr>
        <w:t>87</w:t>
      </w:r>
      <w:r w:rsidRPr="00D826BF">
        <w:rPr>
          <w:rFonts w:ascii="Times New Roman" w:eastAsia="Times New Roman" w:hAnsi="Times New Roman" w:cs="Times New Roman"/>
          <w:sz w:val="24"/>
          <w:szCs w:val="24"/>
          <w:lang w:eastAsia="ru-RU"/>
        </w:rPr>
        <w:t xml:space="preserve"> – Собираемость за оказанные услуги по водоснабжению по группе «население» по данным АО «СВК»</w:t>
      </w:r>
    </w:p>
    <w:tbl>
      <w:tblPr>
        <w:tblW w:w="5000" w:type="pct"/>
        <w:tblLook w:val="04A0" w:firstRow="1" w:lastRow="0" w:firstColumn="1" w:lastColumn="0" w:noHBand="0" w:noVBand="1"/>
      </w:tblPr>
      <w:tblGrid>
        <w:gridCol w:w="818"/>
        <w:gridCol w:w="4935"/>
        <w:gridCol w:w="4101"/>
      </w:tblGrid>
      <w:tr w:rsidR="00CC1034" w:rsidRPr="00D826BF" w14:paraId="129E75CE" w14:textId="77777777" w:rsidTr="00E64875">
        <w:trPr>
          <w:trHeight w:val="340"/>
          <w:tblHeader/>
        </w:trPr>
        <w:tc>
          <w:tcPr>
            <w:tcW w:w="4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7C21D2"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 п/п</w:t>
            </w:r>
          </w:p>
        </w:tc>
        <w:tc>
          <w:tcPr>
            <w:tcW w:w="2504" w:type="pct"/>
            <w:tcBorders>
              <w:top w:val="single" w:sz="4" w:space="0" w:color="auto"/>
              <w:left w:val="nil"/>
              <w:bottom w:val="single" w:sz="4" w:space="0" w:color="auto"/>
              <w:right w:val="single" w:sz="4" w:space="0" w:color="auto"/>
            </w:tcBorders>
            <w:shd w:val="clear" w:color="auto" w:fill="auto"/>
            <w:vAlign w:val="center"/>
            <w:hideMark/>
          </w:tcPr>
          <w:p w14:paraId="122A314F"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2082" w:type="pct"/>
            <w:tcBorders>
              <w:top w:val="single" w:sz="4" w:space="0" w:color="auto"/>
              <w:left w:val="nil"/>
              <w:bottom w:val="single" w:sz="4" w:space="0" w:color="auto"/>
              <w:right w:val="single" w:sz="4" w:space="0" w:color="auto"/>
            </w:tcBorders>
            <w:shd w:val="clear" w:color="auto" w:fill="auto"/>
            <w:vAlign w:val="center"/>
            <w:hideMark/>
          </w:tcPr>
          <w:p w14:paraId="77B26A21"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Процент сбора с учетом задолженности</w:t>
            </w:r>
          </w:p>
        </w:tc>
      </w:tr>
      <w:tr w:rsidR="00CC1034" w:rsidRPr="00D826BF" w14:paraId="1E857071" w14:textId="77777777" w:rsidTr="00E64875">
        <w:trPr>
          <w:trHeight w:val="340"/>
        </w:trPr>
        <w:tc>
          <w:tcPr>
            <w:tcW w:w="415" w:type="pct"/>
            <w:tcBorders>
              <w:top w:val="nil"/>
              <w:left w:val="single" w:sz="4" w:space="0" w:color="auto"/>
              <w:bottom w:val="single" w:sz="4" w:space="0" w:color="auto"/>
              <w:right w:val="single" w:sz="4" w:space="0" w:color="auto"/>
            </w:tcBorders>
            <w:shd w:val="clear" w:color="auto" w:fill="auto"/>
            <w:vAlign w:val="center"/>
            <w:hideMark/>
          </w:tcPr>
          <w:p w14:paraId="641A1AC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w:t>
            </w:r>
          </w:p>
        </w:tc>
        <w:tc>
          <w:tcPr>
            <w:tcW w:w="2504" w:type="pct"/>
            <w:tcBorders>
              <w:top w:val="nil"/>
              <w:left w:val="nil"/>
              <w:bottom w:val="single" w:sz="4" w:space="0" w:color="auto"/>
              <w:right w:val="single" w:sz="4" w:space="0" w:color="auto"/>
            </w:tcBorders>
            <w:shd w:val="clear" w:color="auto" w:fill="auto"/>
            <w:vAlign w:val="center"/>
            <w:hideMark/>
          </w:tcPr>
          <w:p w14:paraId="588328C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2019 год</w:t>
            </w:r>
          </w:p>
        </w:tc>
        <w:tc>
          <w:tcPr>
            <w:tcW w:w="2082" w:type="pct"/>
            <w:tcBorders>
              <w:top w:val="nil"/>
              <w:left w:val="nil"/>
              <w:bottom w:val="single" w:sz="4" w:space="0" w:color="auto"/>
              <w:right w:val="single" w:sz="4" w:space="0" w:color="auto"/>
            </w:tcBorders>
            <w:shd w:val="clear" w:color="auto" w:fill="auto"/>
            <w:vAlign w:val="center"/>
            <w:hideMark/>
          </w:tcPr>
          <w:p w14:paraId="3AC123C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73%</w:t>
            </w:r>
          </w:p>
        </w:tc>
      </w:tr>
      <w:tr w:rsidR="00CC1034" w:rsidRPr="00D826BF" w14:paraId="66290DAA" w14:textId="77777777" w:rsidTr="00E64875">
        <w:trPr>
          <w:trHeight w:val="340"/>
        </w:trPr>
        <w:tc>
          <w:tcPr>
            <w:tcW w:w="415" w:type="pct"/>
            <w:tcBorders>
              <w:top w:val="nil"/>
              <w:left w:val="single" w:sz="4" w:space="0" w:color="auto"/>
              <w:bottom w:val="single" w:sz="4" w:space="0" w:color="auto"/>
              <w:right w:val="single" w:sz="4" w:space="0" w:color="auto"/>
            </w:tcBorders>
            <w:shd w:val="clear" w:color="auto" w:fill="auto"/>
            <w:vAlign w:val="center"/>
            <w:hideMark/>
          </w:tcPr>
          <w:p w14:paraId="003763E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w:t>
            </w:r>
          </w:p>
        </w:tc>
        <w:tc>
          <w:tcPr>
            <w:tcW w:w="2504" w:type="pct"/>
            <w:tcBorders>
              <w:top w:val="nil"/>
              <w:left w:val="nil"/>
              <w:bottom w:val="single" w:sz="4" w:space="0" w:color="auto"/>
              <w:right w:val="single" w:sz="4" w:space="0" w:color="auto"/>
            </w:tcBorders>
            <w:shd w:val="clear" w:color="auto" w:fill="auto"/>
            <w:vAlign w:val="center"/>
            <w:hideMark/>
          </w:tcPr>
          <w:p w14:paraId="6800B8B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2020 год</w:t>
            </w:r>
          </w:p>
        </w:tc>
        <w:tc>
          <w:tcPr>
            <w:tcW w:w="2082" w:type="pct"/>
            <w:tcBorders>
              <w:top w:val="nil"/>
              <w:left w:val="nil"/>
              <w:bottom w:val="single" w:sz="4" w:space="0" w:color="auto"/>
              <w:right w:val="single" w:sz="4" w:space="0" w:color="auto"/>
            </w:tcBorders>
            <w:shd w:val="clear" w:color="auto" w:fill="auto"/>
            <w:vAlign w:val="center"/>
            <w:hideMark/>
          </w:tcPr>
          <w:p w14:paraId="7EBAFA8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69%</w:t>
            </w:r>
          </w:p>
        </w:tc>
      </w:tr>
      <w:tr w:rsidR="00CC1034" w:rsidRPr="00D826BF" w14:paraId="5247D87D" w14:textId="77777777" w:rsidTr="00E64875">
        <w:trPr>
          <w:trHeight w:val="340"/>
        </w:trPr>
        <w:tc>
          <w:tcPr>
            <w:tcW w:w="415" w:type="pct"/>
            <w:tcBorders>
              <w:top w:val="nil"/>
              <w:left w:val="single" w:sz="4" w:space="0" w:color="auto"/>
              <w:bottom w:val="single" w:sz="4" w:space="0" w:color="auto"/>
              <w:right w:val="single" w:sz="4" w:space="0" w:color="auto"/>
            </w:tcBorders>
            <w:shd w:val="clear" w:color="auto" w:fill="auto"/>
            <w:vAlign w:val="center"/>
            <w:hideMark/>
          </w:tcPr>
          <w:p w14:paraId="4FFE14B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w:t>
            </w:r>
          </w:p>
        </w:tc>
        <w:tc>
          <w:tcPr>
            <w:tcW w:w="2504" w:type="pct"/>
            <w:tcBorders>
              <w:top w:val="nil"/>
              <w:left w:val="nil"/>
              <w:bottom w:val="single" w:sz="4" w:space="0" w:color="auto"/>
              <w:right w:val="single" w:sz="4" w:space="0" w:color="auto"/>
            </w:tcBorders>
            <w:shd w:val="clear" w:color="auto" w:fill="auto"/>
            <w:vAlign w:val="center"/>
            <w:hideMark/>
          </w:tcPr>
          <w:p w14:paraId="616C8D4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2021 год</w:t>
            </w:r>
          </w:p>
        </w:tc>
        <w:tc>
          <w:tcPr>
            <w:tcW w:w="2082" w:type="pct"/>
            <w:tcBorders>
              <w:top w:val="nil"/>
              <w:left w:val="nil"/>
              <w:bottom w:val="single" w:sz="4" w:space="0" w:color="auto"/>
              <w:right w:val="single" w:sz="4" w:space="0" w:color="auto"/>
            </w:tcBorders>
            <w:shd w:val="clear" w:color="auto" w:fill="auto"/>
            <w:vAlign w:val="center"/>
            <w:hideMark/>
          </w:tcPr>
          <w:p w14:paraId="1C75123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68%</w:t>
            </w:r>
          </w:p>
        </w:tc>
      </w:tr>
    </w:tbl>
    <w:p w14:paraId="29490276" w14:textId="77777777" w:rsidR="00CC1034" w:rsidRPr="00D826BF" w:rsidRDefault="00CC1034" w:rsidP="00CC103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0F0348B" w14:textId="642BA43B" w:rsidR="00CC1034" w:rsidRPr="00D826BF" w:rsidRDefault="00CC1034" w:rsidP="00CC1034">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Таблица </w:t>
      </w:r>
      <w:r>
        <w:rPr>
          <w:rFonts w:ascii="Times New Roman" w:eastAsia="Times New Roman" w:hAnsi="Times New Roman" w:cs="Times New Roman"/>
          <w:sz w:val="24"/>
          <w:szCs w:val="24"/>
          <w:lang w:eastAsia="ru-RU"/>
        </w:rPr>
        <w:t>88</w:t>
      </w:r>
      <w:r w:rsidRPr="00D826BF">
        <w:rPr>
          <w:rFonts w:ascii="Times New Roman" w:eastAsia="Times New Roman" w:hAnsi="Times New Roman" w:cs="Times New Roman"/>
          <w:sz w:val="24"/>
          <w:szCs w:val="24"/>
          <w:lang w:eastAsia="ru-RU"/>
        </w:rPr>
        <w:t xml:space="preserve"> – Собираемость за оказанные услуги по водоснабжению с юридических лиц и индивидуальных предпринимателей по данным АО «СВК»</w:t>
      </w:r>
    </w:p>
    <w:tbl>
      <w:tblPr>
        <w:tblW w:w="5000" w:type="pct"/>
        <w:tblLook w:val="04A0" w:firstRow="1" w:lastRow="0" w:firstColumn="1" w:lastColumn="0" w:noHBand="0" w:noVBand="1"/>
      </w:tblPr>
      <w:tblGrid>
        <w:gridCol w:w="818"/>
        <w:gridCol w:w="4933"/>
        <w:gridCol w:w="4103"/>
      </w:tblGrid>
      <w:tr w:rsidR="00CC1034" w:rsidRPr="00D826BF" w14:paraId="31F9009E" w14:textId="77777777" w:rsidTr="00E64875">
        <w:trPr>
          <w:trHeight w:val="340"/>
          <w:tblHeader/>
        </w:trPr>
        <w:tc>
          <w:tcPr>
            <w:tcW w:w="4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1CA3DE"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 п/п</w:t>
            </w:r>
          </w:p>
        </w:tc>
        <w:tc>
          <w:tcPr>
            <w:tcW w:w="2503" w:type="pct"/>
            <w:tcBorders>
              <w:top w:val="single" w:sz="4" w:space="0" w:color="auto"/>
              <w:left w:val="nil"/>
              <w:bottom w:val="single" w:sz="4" w:space="0" w:color="auto"/>
              <w:right w:val="single" w:sz="4" w:space="0" w:color="auto"/>
            </w:tcBorders>
            <w:shd w:val="clear" w:color="auto" w:fill="auto"/>
            <w:vAlign w:val="center"/>
            <w:hideMark/>
          </w:tcPr>
          <w:p w14:paraId="47C760BA"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2083" w:type="pct"/>
            <w:tcBorders>
              <w:top w:val="single" w:sz="4" w:space="0" w:color="auto"/>
              <w:left w:val="nil"/>
              <w:bottom w:val="single" w:sz="4" w:space="0" w:color="auto"/>
              <w:right w:val="single" w:sz="4" w:space="0" w:color="auto"/>
            </w:tcBorders>
            <w:shd w:val="clear" w:color="auto" w:fill="auto"/>
            <w:vAlign w:val="center"/>
            <w:hideMark/>
          </w:tcPr>
          <w:p w14:paraId="46D69AAF"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Процент сбора с учетом задолженности</w:t>
            </w:r>
          </w:p>
        </w:tc>
      </w:tr>
      <w:tr w:rsidR="00CC1034" w:rsidRPr="00D826BF" w14:paraId="47D9889F" w14:textId="77777777" w:rsidTr="00E64875">
        <w:trPr>
          <w:trHeight w:val="340"/>
        </w:trPr>
        <w:tc>
          <w:tcPr>
            <w:tcW w:w="415" w:type="pct"/>
            <w:tcBorders>
              <w:top w:val="nil"/>
              <w:left w:val="single" w:sz="4" w:space="0" w:color="auto"/>
              <w:bottom w:val="single" w:sz="4" w:space="0" w:color="auto"/>
              <w:right w:val="single" w:sz="4" w:space="0" w:color="auto"/>
            </w:tcBorders>
            <w:shd w:val="clear" w:color="auto" w:fill="auto"/>
            <w:vAlign w:val="center"/>
            <w:hideMark/>
          </w:tcPr>
          <w:p w14:paraId="38998D75"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w:t>
            </w:r>
          </w:p>
        </w:tc>
        <w:tc>
          <w:tcPr>
            <w:tcW w:w="2503" w:type="pct"/>
            <w:tcBorders>
              <w:top w:val="nil"/>
              <w:left w:val="nil"/>
              <w:bottom w:val="single" w:sz="4" w:space="0" w:color="auto"/>
              <w:right w:val="single" w:sz="4" w:space="0" w:color="auto"/>
            </w:tcBorders>
            <w:shd w:val="clear" w:color="auto" w:fill="auto"/>
            <w:vAlign w:val="center"/>
            <w:hideMark/>
          </w:tcPr>
          <w:p w14:paraId="75D4961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2019 год</w:t>
            </w:r>
          </w:p>
        </w:tc>
        <w:tc>
          <w:tcPr>
            <w:tcW w:w="2083" w:type="pct"/>
            <w:tcBorders>
              <w:top w:val="nil"/>
              <w:left w:val="nil"/>
              <w:bottom w:val="single" w:sz="4" w:space="0" w:color="auto"/>
              <w:right w:val="single" w:sz="4" w:space="0" w:color="auto"/>
            </w:tcBorders>
            <w:shd w:val="clear" w:color="auto" w:fill="auto"/>
            <w:vAlign w:val="center"/>
            <w:hideMark/>
          </w:tcPr>
          <w:p w14:paraId="778F19B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95%</w:t>
            </w:r>
          </w:p>
        </w:tc>
      </w:tr>
      <w:tr w:rsidR="00CC1034" w:rsidRPr="00D826BF" w14:paraId="1C2B38F9" w14:textId="77777777" w:rsidTr="00E64875">
        <w:trPr>
          <w:trHeight w:val="340"/>
        </w:trPr>
        <w:tc>
          <w:tcPr>
            <w:tcW w:w="415" w:type="pct"/>
            <w:tcBorders>
              <w:top w:val="nil"/>
              <w:left w:val="single" w:sz="4" w:space="0" w:color="auto"/>
              <w:bottom w:val="single" w:sz="4" w:space="0" w:color="auto"/>
              <w:right w:val="single" w:sz="4" w:space="0" w:color="auto"/>
            </w:tcBorders>
            <w:shd w:val="clear" w:color="auto" w:fill="auto"/>
            <w:vAlign w:val="center"/>
            <w:hideMark/>
          </w:tcPr>
          <w:p w14:paraId="7F5B163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w:t>
            </w:r>
          </w:p>
        </w:tc>
        <w:tc>
          <w:tcPr>
            <w:tcW w:w="2503" w:type="pct"/>
            <w:tcBorders>
              <w:top w:val="nil"/>
              <w:left w:val="nil"/>
              <w:bottom w:val="single" w:sz="4" w:space="0" w:color="auto"/>
              <w:right w:val="single" w:sz="4" w:space="0" w:color="auto"/>
            </w:tcBorders>
            <w:shd w:val="clear" w:color="auto" w:fill="auto"/>
            <w:vAlign w:val="center"/>
            <w:hideMark/>
          </w:tcPr>
          <w:p w14:paraId="646F8595"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2020 год</w:t>
            </w:r>
          </w:p>
        </w:tc>
        <w:tc>
          <w:tcPr>
            <w:tcW w:w="2083" w:type="pct"/>
            <w:tcBorders>
              <w:top w:val="nil"/>
              <w:left w:val="nil"/>
              <w:bottom w:val="single" w:sz="4" w:space="0" w:color="auto"/>
              <w:right w:val="single" w:sz="4" w:space="0" w:color="auto"/>
            </w:tcBorders>
            <w:shd w:val="clear" w:color="auto" w:fill="auto"/>
            <w:vAlign w:val="center"/>
            <w:hideMark/>
          </w:tcPr>
          <w:p w14:paraId="2564841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97%</w:t>
            </w:r>
          </w:p>
        </w:tc>
      </w:tr>
      <w:tr w:rsidR="00CC1034" w:rsidRPr="00D826BF" w14:paraId="485D663C" w14:textId="77777777" w:rsidTr="00E64875">
        <w:trPr>
          <w:trHeight w:val="340"/>
        </w:trPr>
        <w:tc>
          <w:tcPr>
            <w:tcW w:w="415" w:type="pct"/>
            <w:tcBorders>
              <w:top w:val="nil"/>
              <w:left w:val="single" w:sz="4" w:space="0" w:color="auto"/>
              <w:bottom w:val="single" w:sz="4" w:space="0" w:color="auto"/>
              <w:right w:val="single" w:sz="4" w:space="0" w:color="auto"/>
            </w:tcBorders>
            <w:shd w:val="clear" w:color="auto" w:fill="auto"/>
            <w:vAlign w:val="center"/>
            <w:hideMark/>
          </w:tcPr>
          <w:p w14:paraId="4135762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w:t>
            </w:r>
          </w:p>
        </w:tc>
        <w:tc>
          <w:tcPr>
            <w:tcW w:w="2503" w:type="pct"/>
            <w:tcBorders>
              <w:top w:val="nil"/>
              <w:left w:val="nil"/>
              <w:bottom w:val="single" w:sz="4" w:space="0" w:color="auto"/>
              <w:right w:val="single" w:sz="4" w:space="0" w:color="auto"/>
            </w:tcBorders>
            <w:shd w:val="clear" w:color="auto" w:fill="auto"/>
            <w:vAlign w:val="center"/>
            <w:hideMark/>
          </w:tcPr>
          <w:p w14:paraId="3B02C43C"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2021 год</w:t>
            </w:r>
          </w:p>
        </w:tc>
        <w:tc>
          <w:tcPr>
            <w:tcW w:w="2083" w:type="pct"/>
            <w:tcBorders>
              <w:top w:val="nil"/>
              <w:left w:val="nil"/>
              <w:bottom w:val="single" w:sz="4" w:space="0" w:color="auto"/>
              <w:right w:val="single" w:sz="4" w:space="0" w:color="auto"/>
            </w:tcBorders>
            <w:shd w:val="clear" w:color="auto" w:fill="auto"/>
            <w:vAlign w:val="center"/>
            <w:hideMark/>
          </w:tcPr>
          <w:p w14:paraId="742EF44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94%</w:t>
            </w:r>
          </w:p>
        </w:tc>
      </w:tr>
    </w:tbl>
    <w:p w14:paraId="4227F91E" w14:textId="77777777" w:rsidR="00CC1034" w:rsidRPr="00D826BF" w:rsidRDefault="00CC1034" w:rsidP="00CC1034">
      <w:pPr>
        <w:spacing w:after="0" w:line="240" w:lineRule="auto"/>
        <w:ind w:firstLine="567"/>
        <w:jc w:val="both"/>
        <w:rPr>
          <w:rFonts w:ascii="Times New Roman" w:hAnsi="Times New Roman" w:cs="Times New Roman"/>
          <w:b/>
          <w:sz w:val="24"/>
          <w:szCs w:val="24"/>
        </w:rPr>
      </w:pPr>
    </w:p>
    <w:p w14:paraId="128CCE44" w14:textId="68F1ADEC" w:rsidR="00CC1034" w:rsidRPr="00D826BF" w:rsidRDefault="00CC1034" w:rsidP="00CC1034">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eastAsia="Times New Roman" w:hAnsi="Times New Roman" w:cs="Times New Roman"/>
          <w:sz w:val="24"/>
          <w:szCs w:val="24"/>
          <w:lang w:eastAsia="ru-RU"/>
        </w:rPr>
        <w:t xml:space="preserve">Укрупненные статьи сметы затрат АО «СВК» (водоснабжение – питьевая вода) представлены на основании </w:t>
      </w:r>
      <w:r w:rsidRPr="00D826BF">
        <w:rPr>
          <w:rFonts w:ascii="Times New Roman" w:hAnsi="Times New Roman" w:cs="Times New Roman"/>
          <w:bCs/>
          <w:sz w:val="24"/>
          <w:szCs w:val="24"/>
        </w:rPr>
        <w:t xml:space="preserve">Протокола заседания Правления Департамента тарифного регулирования Томской области от 17.12.2021 № 34/2 в Таблице </w:t>
      </w:r>
      <w:r>
        <w:rPr>
          <w:rFonts w:ascii="Times New Roman" w:hAnsi="Times New Roman" w:cs="Times New Roman"/>
          <w:bCs/>
          <w:sz w:val="24"/>
          <w:szCs w:val="24"/>
        </w:rPr>
        <w:t>89</w:t>
      </w:r>
      <w:r w:rsidRPr="00D826BF">
        <w:rPr>
          <w:rFonts w:ascii="Times New Roman" w:hAnsi="Times New Roman" w:cs="Times New Roman"/>
          <w:bCs/>
          <w:sz w:val="24"/>
          <w:szCs w:val="24"/>
        </w:rPr>
        <w:t>.</w:t>
      </w:r>
    </w:p>
    <w:p w14:paraId="3ED1BC6D" w14:textId="77777777" w:rsidR="00CC1034" w:rsidRPr="00D826BF" w:rsidRDefault="00CC1034" w:rsidP="00CC1034">
      <w:pPr>
        <w:autoSpaceDE w:val="0"/>
        <w:autoSpaceDN w:val="0"/>
        <w:adjustRightInd w:val="0"/>
        <w:spacing w:after="0" w:line="240" w:lineRule="auto"/>
        <w:ind w:firstLine="709"/>
        <w:jc w:val="both"/>
        <w:rPr>
          <w:rFonts w:ascii="Times New Roman" w:hAnsi="Times New Roman" w:cs="Times New Roman"/>
          <w:sz w:val="24"/>
          <w:szCs w:val="24"/>
        </w:rPr>
      </w:pPr>
    </w:p>
    <w:p w14:paraId="0F368482" w14:textId="0B169463" w:rsidR="00CC1034" w:rsidRPr="00D826BF" w:rsidRDefault="00CC1034" w:rsidP="00CC1034">
      <w:pPr>
        <w:autoSpaceDE w:val="0"/>
        <w:autoSpaceDN w:val="0"/>
        <w:adjustRightInd w:val="0"/>
        <w:spacing w:after="0" w:line="240" w:lineRule="auto"/>
        <w:jc w:val="both"/>
        <w:rPr>
          <w:rFonts w:ascii="Times New Roman" w:hAnsi="Times New Roman" w:cs="Times New Roman"/>
          <w:sz w:val="24"/>
          <w:szCs w:val="24"/>
        </w:rPr>
      </w:pPr>
      <w:r w:rsidRPr="00D826BF">
        <w:rPr>
          <w:rFonts w:ascii="Times New Roman" w:eastAsia="Times New Roman" w:hAnsi="Times New Roman" w:cs="Times New Roman"/>
          <w:sz w:val="24"/>
          <w:szCs w:val="24"/>
          <w:lang w:eastAsia="ru-RU"/>
        </w:rPr>
        <w:t xml:space="preserve">Таблица </w:t>
      </w:r>
      <w:r>
        <w:rPr>
          <w:rFonts w:ascii="Times New Roman" w:eastAsia="Times New Roman" w:hAnsi="Times New Roman" w:cs="Times New Roman"/>
          <w:sz w:val="24"/>
          <w:szCs w:val="24"/>
          <w:lang w:eastAsia="ru-RU"/>
        </w:rPr>
        <w:t>89</w:t>
      </w:r>
      <w:r w:rsidRPr="00D826BF">
        <w:rPr>
          <w:rFonts w:ascii="Times New Roman" w:eastAsia="Times New Roman" w:hAnsi="Times New Roman" w:cs="Times New Roman"/>
          <w:sz w:val="24"/>
          <w:szCs w:val="24"/>
          <w:lang w:eastAsia="ru-RU"/>
        </w:rPr>
        <w:t xml:space="preserve"> – Укрупненные статьи сметы затрат АО «СВК» (водоснабжение – питьевая вода)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0"/>
        <w:gridCol w:w="2944"/>
      </w:tblGrid>
      <w:tr w:rsidR="00CC1034" w:rsidRPr="00D826BF" w14:paraId="3F0F0D53" w14:textId="77777777" w:rsidTr="00E64875">
        <w:trPr>
          <w:trHeight w:val="340"/>
          <w:tblHeader/>
        </w:trPr>
        <w:tc>
          <w:tcPr>
            <w:tcW w:w="3506" w:type="pct"/>
            <w:shd w:val="clear" w:color="auto" w:fill="auto"/>
            <w:vAlign w:val="center"/>
            <w:hideMark/>
          </w:tcPr>
          <w:p w14:paraId="398619B6"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Статья затрат</w:t>
            </w:r>
          </w:p>
        </w:tc>
        <w:tc>
          <w:tcPr>
            <w:tcW w:w="1494" w:type="pct"/>
            <w:shd w:val="clear" w:color="auto" w:fill="auto"/>
            <w:vAlign w:val="center"/>
            <w:hideMark/>
          </w:tcPr>
          <w:p w14:paraId="68953494"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Сумма на 2022 год, руб.</w:t>
            </w:r>
          </w:p>
        </w:tc>
      </w:tr>
      <w:tr w:rsidR="00CC1034" w:rsidRPr="00D826BF" w14:paraId="7A6EE8DE" w14:textId="77777777" w:rsidTr="00E64875">
        <w:trPr>
          <w:trHeight w:val="340"/>
        </w:trPr>
        <w:tc>
          <w:tcPr>
            <w:tcW w:w="3506" w:type="pct"/>
            <w:shd w:val="clear" w:color="auto" w:fill="auto"/>
            <w:vAlign w:val="center"/>
            <w:hideMark/>
          </w:tcPr>
          <w:p w14:paraId="3F7EF0C9"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Операционные расходы</w:t>
            </w:r>
          </w:p>
        </w:tc>
        <w:tc>
          <w:tcPr>
            <w:tcW w:w="1494" w:type="pct"/>
            <w:shd w:val="clear" w:color="auto" w:fill="auto"/>
            <w:vAlign w:val="center"/>
            <w:hideMark/>
          </w:tcPr>
          <w:p w14:paraId="03E81B6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199 309 916,26</w:t>
            </w:r>
          </w:p>
        </w:tc>
      </w:tr>
      <w:tr w:rsidR="00CC1034" w:rsidRPr="00D826BF" w14:paraId="39B99FC2" w14:textId="77777777" w:rsidTr="00E64875">
        <w:trPr>
          <w:trHeight w:val="340"/>
        </w:trPr>
        <w:tc>
          <w:tcPr>
            <w:tcW w:w="3506" w:type="pct"/>
            <w:shd w:val="clear" w:color="auto" w:fill="auto"/>
            <w:vAlign w:val="center"/>
            <w:hideMark/>
          </w:tcPr>
          <w:p w14:paraId="0BE8994B"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Расходы на электрическую энергию</w:t>
            </w:r>
          </w:p>
        </w:tc>
        <w:tc>
          <w:tcPr>
            <w:tcW w:w="1494" w:type="pct"/>
            <w:shd w:val="clear" w:color="auto" w:fill="auto"/>
            <w:vAlign w:val="center"/>
            <w:hideMark/>
          </w:tcPr>
          <w:p w14:paraId="754D837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36 518 436,99</w:t>
            </w:r>
          </w:p>
        </w:tc>
      </w:tr>
      <w:tr w:rsidR="00CC1034" w:rsidRPr="00D826BF" w14:paraId="3A32ACAA" w14:textId="77777777" w:rsidTr="00E64875">
        <w:trPr>
          <w:trHeight w:val="340"/>
        </w:trPr>
        <w:tc>
          <w:tcPr>
            <w:tcW w:w="3506" w:type="pct"/>
            <w:shd w:val="clear" w:color="auto" w:fill="auto"/>
            <w:vAlign w:val="center"/>
            <w:hideMark/>
          </w:tcPr>
          <w:p w14:paraId="2132B769"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Неподконтрольные расходы</w:t>
            </w:r>
          </w:p>
        </w:tc>
        <w:tc>
          <w:tcPr>
            <w:tcW w:w="1494" w:type="pct"/>
            <w:shd w:val="clear" w:color="auto" w:fill="auto"/>
            <w:vAlign w:val="center"/>
            <w:hideMark/>
          </w:tcPr>
          <w:p w14:paraId="31B2FA2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12 778 315,99</w:t>
            </w:r>
          </w:p>
        </w:tc>
      </w:tr>
      <w:tr w:rsidR="00CC1034" w:rsidRPr="00D826BF" w14:paraId="1739F8E4" w14:textId="77777777" w:rsidTr="00E64875">
        <w:trPr>
          <w:trHeight w:val="340"/>
        </w:trPr>
        <w:tc>
          <w:tcPr>
            <w:tcW w:w="3506" w:type="pct"/>
            <w:shd w:val="clear" w:color="auto" w:fill="auto"/>
            <w:vAlign w:val="center"/>
            <w:hideMark/>
          </w:tcPr>
          <w:p w14:paraId="4516C615"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Амортизация</w:t>
            </w:r>
          </w:p>
        </w:tc>
        <w:tc>
          <w:tcPr>
            <w:tcW w:w="1494" w:type="pct"/>
            <w:shd w:val="clear" w:color="auto" w:fill="auto"/>
            <w:vAlign w:val="center"/>
            <w:hideMark/>
          </w:tcPr>
          <w:p w14:paraId="15B9E2A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4 471 440,03</w:t>
            </w:r>
          </w:p>
        </w:tc>
      </w:tr>
      <w:tr w:rsidR="00CC1034" w:rsidRPr="00D826BF" w14:paraId="1C315089" w14:textId="77777777" w:rsidTr="00E64875">
        <w:trPr>
          <w:trHeight w:val="340"/>
        </w:trPr>
        <w:tc>
          <w:tcPr>
            <w:tcW w:w="3506" w:type="pct"/>
            <w:shd w:val="clear" w:color="auto" w:fill="auto"/>
            <w:vAlign w:val="center"/>
            <w:hideMark/>
          </w:tcPr>
          <w:p w14:paraId="260E07D7"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Нормативная прибыль</w:t>
            </w:r>
          </w:p>
        </w:tc>
        <w:tc>
          <w:tcPr>
            <w:tcW w:w="1494" w:type="pct"/>
            <w:shd w:val="clear" w:color="auto" w:fill="auto"/>
            <w:vAlign w:val="center"/>
            <w:hideMark/>
          </w:tcPr>
          <w:p w14:paraId="034F81C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10 064 077,89</w:t>
            </w:r>
          </w:p>
        </w:tc>
      </w:tr>
      <w:tr w:rsidR="00CC1034" w:rsidRPr="00D826BF" w14:paraId="4119E39F" w14:textId="77777777" w:rsidTr="00E64875">
        <w:trPr>
          <w:trHeight w:val="340"/>
        </w:trPr>
        <w:tc>
          <w:tcPr>
            <w:tcW w:w="3506" w:type="pct"/>
            <w:shd w:val="clear" w:color="auto" w:fill="auto"/>
            <w:vAlign w:val="center"/>
            <w:hideMark/>
          </w:tcPr>
          <w:p w14:paraId="2AEB4A93"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Величина сглаживании НВВ, учтенная при утверждении тарифов на 2021 год</w:t>
            </w:r>
          </w:p>
        </w:tc>
        <w:tc>
          <w:tcPr>
            <w:tcW w:w="1494" w:type="pct"/>
            <w:shd w:val="clear" w:color="auto" w:fill="auto"/>
            <w:vAlign w:val="center"/>
            <w:hideMark/>
          </w:tcPr>
          <w:p w14:paraId="1F98B9B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5 427 565,06</w:t>
            </w:r>
          </w:p>
        </w:tc>
      </w:tr>
      <w:tr w:rsidR="00CC1034" w:rsidRPr="00D826BF" w14:paraId="6F8ECE73" w14:textId="77777777" w:rsidTr="00E64875">
        <w:trPr>
          <w:trHeight w:val="340"/>
        </w:trPr>
        <w:tc>
          <w:tcPr>
            <w:tcW w:w="3506" w:type="pct"/>
            <w:shd w:val="clear" w:color="auto" w:fill="auto"/>
            <w:vAlign w:val="center"/>
            <w:hideMark/>
          </w:tcPr>
          <w:p w14:paraId="193E1671"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Корректировка НВВ с </w:t>
            </w:r>
            <w:proofErr w:type="spellStart"/>
            <w:r w:rsidRPr="00D826BF">
              <w:rPr>
                <w:rFonts w:ascii="Times New Roman" w:eastAsia="Times New Roman" w:hAnsi="Times New Roman" w:cs="Times New Roman"/>
                <w:sz w:val="18"/>
                <w:szCs w:val="18"/>
                <w:lang w:eastAsia="ru-RU"/>
              </w:rPr>
              <w:t>с</w:t>
            </w:r>
            <w:proofErr w:type="spellEnd"/>
            <w:r w:rsidRPr="00D826BF">
              <w:rPr>
                <w:rFonts w:ascii="Times New Roman" w:eastAsia="Times New Roman" w:hAnsi="Times New Roman" w:cs="Times New Roman"/>
                <w:sz w:val="18"/>
                <w:szCs w:val="18"/>
                <w:lang w:eastAsia="ru-RU"/>
              </w:rPr>
              <w:t xml:space="preserve"> целью учета отклонения фактических значений параметров</w:t>
            </w:r>
            <w:r w:rsidRPr="00D826BF">
              <w:rPr>
                <w:rFonts w:ascii="Times New Roman" w:eastAsia="Times New Roman" w:hAnsi="Times New Roman" w:cs="Times New Roman"/>
                <w:sz w:val="18"/>
                <w:szCs w:val="18"/>
                <w:lang w:eastAsia="ru-RU"/>
              </w:rPr>
              <w:br/>
              <w:t>расчета тарифов от значений, учтенных при установлении тарифов на</w:t>
            </w:r>
            <w:r w:rsidRPr="00D826BF">
              <w:rPr>
                <w:rFonts w:ascii="Times New Roman" w:eastAsia="Times New Roman" w:hAnsi="Times New Roman" w:cs="Times New Roman"/>
                <w:sz w:val="18"/>
                <w:szCs w:val="18"/>
                <w:lang w:eastAsia="ru-RU"/>
              </w:rPr>
              <w:br/>
              <w:t>предшествующие периоды регулирования (2018, 2020 годы), учитываемая при</w:t>
            </w:r>
            <w:r w:rsidRPr="00D826BF">
              <w:rPr>
                <w:rFonts w:ascii="Times New Roman" w:eastAsia="Times New Roman" w:hAnsi="Times New Roman" w:cs="Times New Roman"/>
                <w:sz w:val="18"/>
                <w:szCs w:val="18"/>
                <w:lang w:eastAsia="ru-RU"/>
              </w:rPr>
              <w:br/>
              <w:t>установлении тарифов на 2022 год</w:t>
            </w:r>
          </w:p>
        </w:tc>
        <w:tc>
          <w:tcPr>
            <w:tcW w:w="1494" w:type="pct"/>
            <w:shd w:val="clear" w:color="auto" w:fill="auto"/>
            <w:vAlign w:val="center"/>
            <w:hideMark/>
          </w:tcPr>
          <w:p w14:paraId="7DEFB20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7 748 675,28</w:t>
            </w:r>
          </w:p>
        </w:tc>
      </w:tr>
      <w:tr w:rsidR="00CC1034" w:rsidRPr="00D826BF" w14:paraId="65F46A20" w14:textId="77777777" w:rsidTr="00E64875">
        <w:trPr>
          <w:trHeight w:val="340"/>
        </w:trPr>
        <w:tc>
          <w:tcPr>
            <w:tcW w:w="3506" w:type="pct"/>
            <w:shd w:val="clear" w:color="auto" w:fill="auto"/>
            <w:vAlign w:val="center"/>
            <w:hideMark/>
          </w:tcPr>
          <w:p w14:paraId="54930C49"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Корректировка НВВ в связи с изменением (неисполнением) инвестиционной</w:t>
            </w:r>
            <w:r w:rsidRPr="00D826BF">
              <w:rPr>
                <w:rFonts w:ascii="Times New Roman" w:eastAsia="Times New Roman" w:hAnsi="Times New Roman" w:cs="Times New Roman"/>
                <w:sz w:val="18"/>
                <w:szCs w:val="18"/>
                <w:lang w:eastAsia="ru-RU"/>
              </w:rPr>
              <w:br/>
              <w:t>программы за 2020 год, учитываемая при установлении тарифов на 2022 год</w:t>
            </w:r>
          </w:p>
        </w:tc>
        <w:tc>
          <w:tcPr>
            <w:tcW w:w="1494" w:type="pct"/>
            <w:shd w:val="clear" w:color="auto" w:fill="auto"/>
            <w:vAlign w:val="center"/>
            <w:hideMark/>
          </w:tcPr>
          <w:p w14:paraId="284B25C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10 230 671,60</w:t>
            </w:r>
          </w:p>
        </w:tc>
      </w:tr>
      <w:tr w:rsidR="00CC1034" w:rsidRPr="00D826BF" w14:paraId="2696E8DB" w14:textId="77777777" w:rsidTr="00E64875">
        <w:trPr>
          <w:trHeight w:val="340"/>
        </w:trPr>
        <w:tc>
          <w:tcPr>
            <w:tcW w:w="3506" w:type="pct"/>
            <w:shd w:val="clear" w:color="auto" w:fill="auto"/>
            <w:vAlign w:val="center"/>
            <w:hideMark/>
          </w:tcPr>
          <w:p w14:paraId="6C9847FB" w14:textId="77777777" w:rsidR="00CC1034" w:rsidRPr="00D826BF" w:rsidRDefault="00CC1034" w:rsidP="00E64875">
            <w:pPr>
              <w:spacing w:after="0" w:line="240" w:lineRule="auto"/>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Итого НВВ, определенная на основании фактических параметров</w:t>
            </w:r>
          </w:p>
        </w:tc>
        <w:tc>
          <w:tcPr>
            <w:tcW w:w="1494" w:type="pct"/>
            <w:shd w:val="clear" w:color="auto" w:fill="auto"/>
            <w:vAlign w:val="center"/>
            <w:hideMark/>
          </w:tcPr>
          <w:p w14:paraId="290E59C7"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255 232 625,78</w:t>
            </w:r>
          </w:p>
        </w:tc>
      </w:tr>
    </w:tbl>
    <w:p w14:paraId="066FF0EE" w14:textId="77777777" w:rsidR="00CC1034" w:rsidRPr="00D826BF" w:rsidRDefault="00CC1034" w:rsidP="00CC1034">
      <w:pPr>
        <w:autoSpaceDE w:val="0"/>
        <w:autoSpaceDN w:val="0"/>
        <w:adjustRightInd w:val="0"/>
        <w:spacing w:after="0" w:line="240" w:lineRule="auto"/>
        <w:jc w:val="both"/>
        <w:rPr>
          <w:rFonts w:ascii="Times New Roman" w:hAnsi="Times New Roman" w:cs="Times New Roman"/>
          <w:sz w:val="24"/>
          <w:szCs w:val="24"/>
        </w:rPr>
      </w:pPr>
    </w:p>
    <w:p w14:paraId="0F7A85FF" w14:textId="554D86EA" w:rsidR="00CC1034" w:rsidRPr="00D826BF" w:rsidRDefault="00CC1034" w:rsidP="00CC1034">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Тарифы, установленные АО «СВК» на 2020–2022 гг. представлены в Таблице </w:t>
      </w:r>
      <w:r>
        <w:rPr>
          <w:rFonts w:ascii="Times New Roman" w:hAnsi="Times New Roman" w:cs="Times New Roman"/>
          <w:sz w:val="24"/>
          <w:szCs w:val="24"/>
        </w:rPr>
        <w:t>90</w:t>
      </w:r>
      <w:r w:rsidRPr="00D826BF">
        <w:rPr>
          <w:rFonts w:ascii="Times New Roman" w:hAnsi="Times New Roman" w:cs="Times New Roman"/>
          <w:sz w:val="24"/>
          <w:szCs w:val="24"/>
        </w:rPr>
        <w:t xml:space="preserve">. Основание: Приказ Департамента тарифного регулирования Томской области от 20.12.2019 </w:t>
      </w:r>
      <w:r>
        <w:rPr>
          <w:rFonts w:ascii="Times New Roman" w:hAnsi="Times New Roman" w:cs="Times New Roman"/>
          <w:sz w:val="24"/>
          <w:szCs w:val="24"/>
        </w:rPr>
        <w:br/>
      </w:r>
      <w:r w:rsidRPr="00D826BF">
        <w:rPr>
          <w:rFonts w:ascii="Times New Roman" w:hAnsi="Times New Roman" w:cs="Times New Roman"/>
          <w:sz w:val="24"/>
          <w:szCs w:val="24"/>
        </w:rPr>
        <w:t xml:space="preserve">№ 4–215/9(749), Приказ Департамента тарифного регулирования Томской области </w:t>
      </w:r>
      <w:r>
        <w:rPr>
          <w:rFonts w:ascii="Times New Roman" w:hAnsi="Times New Roman" w:cs="Times New Roman"/>
          <w:sz w:val="24"/>
          <w:szCs w:val="24"/>
        </w:rPr>
        <w:br/>
      </w:r>
      <w:r w:rsidRPr="00D826BF">
        <w:rPr>
          <w:rFonts w:ascii="Times New Roman" w:hAnsi="Times New Roman" w:cs="Times New Roman"/>
          <w:sz w:val="24"/>
          <w:szCs w:val="24"/>
        </w:rPr>
        <w:t>от 15.12.2020 № 4–221/9(494), Приказ Департамента тарифного регулирования Томской области от 17.12.2021 № 4–307/9(541).</w:t>
      </w:r>
    </w:p>
    <w:p w14:paraId="6A734F91" w14:textId="77777777" w:rsidR="00CC1034" w:rsidRPr="00D826BF" w:rsidRDefault="00CC1034" w:rsidP="00CC1034">
      <w:pPr>
        <w:autoSpaceDE w:val="0"/>
        <w:autoSpaceDN w:val="0"/>
        <w:adjustRightInd w:val="0"/>
        <w:spacing w:after="0" w:line="240" w:lineRule="auto"/>
        <w:jc w:val="both"/>
        <w:rPr>
          <w:rFonts w:ascii="Times New Roman" w:hAnsi="Times New Roman" w:cs="Times New Roman"/>
          <w:sz w:val="24"/>
          <w:szCs w:val="24"/>
        </w:rPr>
      </w:pPr>
    </w:p>
    <w:p w14:paraId="64C055E6" w14:textId="47CD1220" w:rsidR="00CC1034" w:rsidRPr="00D826BF" w:rsidRDefault="00CC1034" w:rsidP="00CC1034">
      <w:pPr>
        <w:autoSpaceDE w:val="0"/>
        <w:autoSpaceDN w:val="0"/>
        <w:adjustRightInd w:val="0"/>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Pr>
          <w:rFonts w:ascii="Times New Roman" w:hAnsi="Times New Roman" w:cs="Times New Roman"/>
          <w:sz w:val="24"/>
          <w:szCs w:val="24"/>
        </w:rPr>
        <w:t>90</w:t>
      </w:r>
      <w:r w:rsidRPr="00D826BF">
        <w:rPr>
          <w:rFonts w:ascii="Times New Roman" w:hAnsi="Times New Roman" w:cs="Times New Roman"/>
          <w:sz w:val="24"/>
          <w:szCs w:val="24"/>
        </w:rPr>
        <w:t xml:space="preserve"> – Динамика тарифов на питьевую воду, установленных для АО «СВК», на 2022–2022 гг.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6"/>
        <w:gridCol w:w="1003"/>
        <w:gridCol w:w="1005"/>
        <w:gridCol w:w="1005"/>
        <w:gridCol w:w="1005"/>
        <w:gridCol w:w="1005"/>
        <w:gridCol w:w="1005"/>
      </w:tblGrid>
      <w:tr w:rsidR="00CC1034" w:rsidRPr="00D826BF" w14:paraId="444D483F" w14:textId="77777777" w:rsidTr="00D04C22">
        <w:trPr>
          <w:trHeight w:val="340"/>
          <w:tblHeader/>
        </w:trPr>
        <w:tc>
          <w:tcPr>
            <w:tcW w:w="1941" w:type="pct"/>
            <w:vMerge w:val="restart"/>
            <w:shd w:val="clear" w:color="auto" w:fill="auto"/>
            <w:noWrap/>
            <w:vAlign w:val="center"/>
            <w:hideMark/>
          </w:tcPr>
          <w:p w14:paraId="41AC4BCB"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Наименование показателя</w:t>
            </w:r>
          </w:p>
        </w:tc>
        <w:tc>
          <w:tcPr>
            <w:tcW w:w="1019" w:type="pct"/>
            <w:gridSpan w:val="2"/>
            <w:shd w:val="clear" w:color="auto" w:fill="auto"/>
            <w:noWrap/>
            <w:vAlign w:val="center"/>
            <w:hideMark/>
          </w:tcPr>
          <w:p w14:paraId="09E49287"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2020</w:t>
            </w:r>
          </w:p>
        </w:tc>
        <w:tc>
          <w:tcPr>
            <w:tcW w:w="1020" w:type="pct"/>
            <w:gridSpan w:val="2"/>
            <w:shd w:val="clear" w:color="auto" w:fill="auto"/>
            <w:noWrap/>
            <w:vAlign w:val="center"/>
            <w:hideMark/>
          </w:tcPr>
          <w:p w14:paraId="20D5E81D"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2021</w:t>
            </w:r>
          </w:p>
        </w:tc>
        <w:tc>
          <w:tcPr>
            <w:tcW w:w="1020" w:type="pct"/>
            <w:gridSpan w:val="2"/>
            <w:shd w:val="clear" w:color="auto" w:fill="auto"/>
            <w:noWrap/>
            <w:vAlign w:val="center"/>
            <w:hideMark/>
          </w:tcPr>
          <w:p w14:paraId="4936544F"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2022</w:t>
            </w:r>
          </w:p>
        </w:tc>
      </w:tr>
      <w:tr w:rsidR="00CC1034" w:rsidRPr="00D826BF" w14:paraId="0857540C" w14:textId="77777777" w:rsidTr="00D04C22">
        <w:trPr>
          <w:trHeight w:val="340"/>
          <w:tblHeader/>
        </w:trPr>
        <w:tc>
          <w:tcPr>
            <w:tcW w:w="1941" w:type="pct"/>
            <w:vMerge/>
            <w:vAlign w:val="center"/>
            <w:hideMark/>
          </w:tcPr>
          <w:p w14:paraId="63D961CA" w14:textId="77777777" w:rsidR="00CC1034" w:rsidRPr="00D826BF" w:rsidRDefault="00CC1034" w:rsidP="00E64875">
            <w:pPr>
              <w:spacing w:after="0" w:line="240" w:lineRule="auto"/>
              <w:rPr>
                <w:rFonts w:ascii="Times New Roman" w:eastAsia="Times New Roman" w:hAnsi="Times New Roman" w:cs="Times New Roman"/>
                <w:b/>
                <w:bCs/>
                <w:sz w:val="18"/>
                <w:szCs w:val="18"/>
                <w:lang w:eastAsia="ru-RU"/>
              </w:rPr>
            </w:pPr>
          </w:p>
        </w:tc>
        <w:tc>
          <w:tcPr>
            <w:tcW w:w="509" w:type="pct"/>
            <w:shd w:val="clear" w:color="auto" w:fill="auto"/>
            <w:noWrap/>
            <w:vAlign w:val="center"/>
            <w:hideMark/>
          </w:tcPr>
          <w:p w14:paraId="25897879"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полугодие</w:t>
            </w:r>
          </w:p>
        </w:tc>
        <w:tc>
          <w:tcPr>
            <w:tcW w:w="510" w:type="pct"/>
            <w:shd w:val="clear" w:color="auto" w:fill="auto"/>
            <w:noWrap/>
            <w:vAlign w:val="center"/>
            <w:hideMark/>
          </w:tcPr>
          <w:p w14:paraId="25DF77A0"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 полугодие</w:t>
            </w:r>
          </w:p>
        </w:tc>
        <w:tc>
          <w:tcPr>
            <w:tcW w:w="510" w:type="pct"/>
            <w:shd w:val="clear" w:color="auto" w:fill="auto"/>
            <w:noWrap/>
            <w:vAlign w:val="center"/>
            <w:hideMark/>
          </w:tcPr>
          <w:p w14:paraId="08FCFB69"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полугодие</w:t>
            </w:r>
          </w:p>
        </w:tc>
        <w:tc>
          <w:tcPr>
            <w:tcW w:w="510" w:type="pct"/>
            <w:shd w:val="clear" w:color="auto" w:fill="auto"/>
            <w:noWrap/>
            <w:vAlign w:val="center"/>
            <w:hideMark/>
          </w:tcPr>
          <w:p w14:paraId="6C45AD27"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 полугодие</w:t>
            </w:r>
          </w:p>
        </w:tc>
        <w:tc>
          <w:tcPr>
            <w:tcW w:w="510" w:type="pct"/>
            <w:shd w:val="clear" w:color="auto" w:fill="auto"/>
            <w:noWrap/>
            <w:vAlign w:val="center"/>
            <w:hideMark/>
          </w:tcPr>
          <w:p w14:paraId="4810B258"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полугодие</w:t>
            </w:r>
          </w:p>
        </w:tc>
        <w:tc>
          <w:tcPr>
            <w:tcW w:w="510" w:type="pct"/>
            <w:shd w:val="clear" w:color="auto" w:fill="auto"/>
            <w:noWrap/>
            <w:vAlign w:val="center"/>
            <w:hideMark/>
          </w:tcPr>
          <w:p w14:paraId="4396B981"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 полугодие</w:t>
            </w:r>
          </w:p>
        </w:tc>
      </w:tr>
      <w:tr w:rsidR="00CC1034" w:rsidRPr="00D826BF" w14:paraId="7ADCBCE1" w14:textId="77777777" w:rsidTr="00D04C22">
        <w:trPr>
          <w:trHeight w:val="340"/>
        </w:trPr>
        <w:tc>
          <w:tcPr>
            <w:tcW w:w="1941" w:type="pct"/>
            <w:shd w:val="clear" w:color="auto" w:fill="auto"/>
            <w:noWrap/>
            <w:vAlign w:val="center"/>
            <w:hideMark/>
          </w:tcPr>
          <w:p w14:paraId="193FFD18"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Фактическая динамика тарифа</w:t>
            </w:r>
          </w:p>
        </w:tc>
        <w:tc>
          <w:tcPr>
            <w:tcW w:w="509" w:type="pct"/>
            <w:shd w:val="clear" w:color="auto" w:fill="auto"/>
            <w:noWrap/>
            <w:vAlign w:val="center"/>
            <w:hideMark/>
          </w:tcPr>
          <w:p w14:paraId="46DD460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45,88</w:t>
            </w:r>
          </w:p>
        </w:tc>
        <w:tc>
          <w:tcPr>
            <w:tcW w:w="510" w:type="pct"/>
            <w:shd w:val="clear" w:color="auto" w:fill="auto"/>
            <w:noWrap/>
            <w:vAlign w:val="center"/>
            <w:hideMark/>
          </w:tcPr>
          <w:p w14:paraId="31D553B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45,88</w:t>
            </w:r>
          </w:p>
        </w:tc>
        <w:tc>
          <w:tcPr>
            <w:tcW w:w="510" w:type="pct"/>
            <w:shd w:val="clear" w:color="auto" w:fill="auto"/>
            <w:noWrap/>
            <w:vAlign w:val="center"/>
            <w:hideMark/>
          </w:tcPr>
          <w:p w14:paraId="5FFA4C8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45,88</w:t>
            </w:r>
          </w:p>
        </w:tc>
        <w:tc>
          <w:tcPr>
            <w:tcW w:w="510" w:type="pct"/>
            <w:shd w:val="clear" w:color="auto" w:fill="auto"/>
            <w:noWrap/>
            <w:vAlign w:val="center"/>
            <w:hideMark/>
          </w:tcPr>
          <w:p w14:paraId="2056D334"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48,17</w:t>
            </w:r>
          </w:p>
        </w:tc>
        <w:tc>
          <w:tcPr>
            <w:tcW w:w="510" w:type="pct"/>
            <w:shd w:val="clear" w:color="auto" w:fill="auto"/>
            <w:noWrap/>
            <w:vAlign w:val="center"/>
            <w:hideMark/>
          </w:tcPr>
          <w:p w14:paraId="3DF1248B"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48,17</w:t>
            </w:r>
          </w:p>
        </w:tc>
        <w:tc>
          <w:tcPr>
            <w:tcW w:w="510" w:type="pct"/>
            <w:shd w:val="clear" w:color="auto" w:fill="auto"/>
            <w:noWrap/>
            <w:vAlign w:val="center"/>
            <w:hideMark/>
          </w:tcPr>
          <w:p w14:paraId="6713BA3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52,20</w:t>
            </w:r>
          </w:p>
        </w:tc>
      </w:tr>
      <w:tr w:rsidR="00CC1034" w:rsidRPr="00D826BF" w14:paraId="171760ED" w14:textId="77777777" w:rsidTr="00D04C22">
        <w:trPr>
          <w:trHeight w:val="340"/>
        </w:trPr>
        <w:tc>
          <w:tcPr>
            <w:tcW w:w="1941" w:type="pct"/>
            <w:shd w:val="clear" w:color="auto" w:fill="auto"/>
            <w:noWrap/>
            <w:vAlign w:val="center"/>
            <w:hideMark/>
          </w:tcPr>
          <w:p w14:paraId="0146F436"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Фактический темп роста</w:t>
            </w:r>
          </w:p>
        </w:tc>
        <w:tc>
          <w:tcPr>
            <w:tcW w:w="509" w:type="pct"/>
            <w:shd w:val="clear" w:color="auto" w:fill="auto"/>
            <w:noWrap/>
            <w:vAlign w:val="center"/>
            <w:hideMark/>
          </w:tcPr>
          <w:p w14:paraId="1A136175"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w:t>
            </w:r>
          </w:p>
        </w:tc>
        <w:tc>
          <w:tcPr>
            <w:tcW w:w="510" w:type="pct"/>
            <w:shd w:val="clear" w:color="auto" w:fill="auto"/>
            <w:noWrap/>
            <w:vAlign w:val="center"/>
            <w:hideMark/>
          </w:tcPr>
          <w:p w14:paraId="748E94E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1,000</w:t>
            </w:r>
          </w:p>
        </w:tc>
        <w:tc>
          <w:tcPr>
            <w:tcW w:w="510" w:type="pct"/>
            <w:shd w:val="clear" w:color="auto" w:fill="auto"/>
            <w:noWrap/>
            <w:vAlign w:val="center"/>
            <w:hideMark/>
          </w:tcPr>
          <w:p w14:paraId="1CF4421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1,000</w:t>
            </w:r>
          </w:p>
        </w:tc>
        <w:tc>
          <w:tcPr>
            <w:tcW w:w="510" w:type="pct"/>
            <w:shd w:val="clear" w:color="auto" w:fill="auto"/>
            <w:noWrap/>
            <w:vAlign w:val="center"/>
            <w:hideMark/>
          </w:tcPr>
          <w:p w14:paraId="61995E6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1,050</w:t>
            </w:r>
          </w:p>
        </w:tc>
        <w:tc>
          <w:tcPr>
            <w:tcW w:w="510" w:type="pct"/>
            <w:shd w:val="clear" w:color="auto" w:fill="auto"/>
            <w:noWrap/>
            <w:vAlign w:val="center"/>
            <w:hideMark/>
          </w:tcPr>
          <w:p w14:paraId="53C85A2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1,000</w:t>
            </w:r>
          </w:p>
        </w:tc>
        <w:tc>
          <w:tcPr>
            <w:tcW w:w="510" w:type="pct"/>
            <w:shd w:val="clear" w:color="auto" w:fill="auto"/>
            <w:noWrap/>
            <w:vAlign w:val="center"/>
            <w:hideMark/>
          </w:tcPr>
          <w:p w14:paraId="4837933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1,084</w:t>
            </w:r>
          </w:p>
        </w:tc>
      </w:tr>
      <w:tr w:rsidR="00CC1034" w:rsidRPr="00D826BF" w14:paraId="63D7130C" w14:textId="77777777" w:rsidTr="00D04C22">
        <w:trPr>
          <w:trHeight w:val="340"/>
        </w:trPr>
        <w:tc>
          <w:tcPr>
            <w:tcW w:w="1941" w:type="pct"/>
            <w:shd w:val="clear" w:color="auto" w:fill="auto"/>
            <w:noWrap/>
            <w:vAlign w:val="center"/>
            <w:hideMark/>
          </w:tcPr>
          <w:p w14:paraId="76EE238F"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Рост тарифа с учетом ИПЦ на услуги организаций ЖКХ*</w:t>
            </w:r>
          </w:p>
        </w:tc>
        <w:tc>
          <w:tcPr>
            <w:tcW w:w="509" w:type="pct"/>
            <w:shd w:val="clear" w:color="auto" w:fill="auto"/>
            <w:noWrap/>
            <w:vAlign w:val="center"/>
            <w:hideMark/>
          </w:tcPr>
          <w:p w14:paraId="28D71F6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45,88</w:t>
            </w:r>
          </w:p>
        </w:tc>
        <w:tc>
          <w:tcPr>
            <w:tcW w:w="510" w:type="pct"/>
            <w:shd w:val="clear" w:color="auto" w:fill="auto"/>
            <w:noWrap/>
            <w:vAlign w:val="center"/>
            <w:hideMark/>
          </w:tcPr>
          <w:p w14:paraId="5FDBC4F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47,39</w:t>
            </w:r>
          </w:p>
        </w:tc>
        <w:tc>
          <w:tcPr>
            <w:tcW w:w="510" w:type="pct"/>
            <w:shd w:val="clear" w:color="auto" w:fill="auto"/>
            <w:noWrap/>
            <w:vAlign w:val="center"/>
            <w:hideMark/>
          </w:tcPr>
          <w:p w14:paraId="0D1F69A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47,39</w:t>
            </w:r>
          </w:p>
        </w:tc>
        <w:tc>
          <w:tcPr>
            <w:tcW w:w="510" w:type="pct"/>
            <w:shd w:val="clear" w:color="auto" w:fill="auto"/>
            <w:noWrap/>
            <w:vAlign w:val="center"/>
            <w:hideMark/>
          </w:tcPr>
          <w:p w14:paraId="0925218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49,15</w:t>
            </w:r>
          </w:p>
        </w:tc>
        <w:tc>
          <w:tcPr>
            <w:tcW w:w="510" w:type="pct"/>
            <w:shd w:val="clear" w:color="auto" w:fill="auto"/>
            <w:noWrap/>
            <w:vAlign w:val="center"/>
            <w:hideMark/>
          </w:tcPr>
          <w:p w14:paraId="70842D8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49,15</w:t>
            </w:r>
          </w:p>
        </w:tc>
        <w:tc>
          <w:tcPr>
            <w:tcW w:w="510" w:type="pct"/>
            <w:shd w:val="clear" w:color="auto" w:fill="auto"/>
            <w:noWrap/>
            <w:vAlign w:val="center"/>
            <w:hideMark/>
          </w:tcPr>
          <w:p w14:paraId="19D38D0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51,70</w:t>
            </w:r>
          </w:p>
        </w:tc>
      </w:tr>
      <w:tr w:rsidR="00CC1034" w:rsidRPr="00D826BF" w14:paraId="28AA678B" w14:textId="77777777" w:rsidTr="00D04C22">
        <w:trPr>
          <w:trHeight w:val="340"/>
        </w:trPr>
        <w:tc>
          <w:tcPr>
            <w:tcW w:w="1941" w:type="pct"/>
            <w:shd w:val="clear" w:color="auto" w:fill="auto"/>
            <w:noWrap/>
            <w:vAlign w:val="center"/>
            <w:hideMark/>
          </w:tcPr>
          <w:p w14:paraId="4D029FB5"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ИПЦ на услуги организаций ЖКХ*</w:t>
            </w:r>
          </w:p>
        </w:tc>
        <w:tc>
          <w:tcPr>
            <w:tcW w:w="509" w:type="pct"/>
            <w:shd w:val="clear" w:color="auto" w:fill="auto"/>
            <w:noWrap/>
            <w:vAlign w:val="center"/>
            <w:hideMark/>
          </w:tcPr>
          <w:p w14:paraId="78B5AF4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p>
        </w:tc>
        <w:tc>
          <w:tcPr>
            <w:tcW w:w="510" w:type="pct"/>
            <w:shd w:val="clear" w:color="auto" w:fill="auto"/>
            <w:noWrap/>
            <w:vAlign w:val="center"/>
            <w:hideMark/>
          </w:tcPr>
          <w:p w14:paraId="6D113BE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1,033</w:t>
            </w:r>
          </w:p>
        </w:tc>
        <w:tc>
          <w:tcPr>
            <w:tcW w:w="510" w:type="pct"/>
            <w:shd w:val="clear" w:color="auto" w:fill="auto"/>
            <w:noWrap/>
            <w:vAlign w:val="center"/>
            <w:hideMark/>
          </w:tcPr>
          <w:p w14:paraId="493437A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1,000</w:t>
            </w:r>
          </w:p>
        </w:tc>
        <w:tc>
          <w:tcPr>
            <w:tcW w:w="510" w:type="pct"/>
            <w:shd w:val="clear" w:color="auto" w:fill="auto"/>
            <w:noWrap/>
            <w:vAlign w:val="center"/>
            <w:hideMark/>
          </w:tcPr>
          <w:p w14:paraId="7348E68C"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1,037</w:t>
            </w:r>
          </w:p>
        </w:tc>
        <w:tc>
          <w:tcPr>
            <w:tcW w:w="510" w:type="pct"/>
            <w:shd w:val="clear" w:color="auto" w:fill="auto"/>
            <w:noWrap/>
            <w:vAlign w:val="center"/>
            <w:hideMark/>
          </w:tcPr>
          <w:p w14:paraId="4EC18EFB"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1,000</w:t>
            </w:r>
          </w:p>
        </w:tc>
        <w:tc>
          <w:tcPr>
            <w:tcW w:w="510" w:type="pct"/>
            <w:shd w:val="clear" w:color="auto" w:fill="auto"/>
            <w:noWrap/>
            <w:vAlign w:val="center"/>
            <w:hideMark/>
          </w:tcPr>
          <w:p w14:paraId="7297126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1,052</w:t>
            </w:r>
          </w:p>
        </w:tc>
      </w:tr>
    </w:tbl>
    <w:p w14:paraId="2C52FCDD" w14:textId="77777777" w:rsidR="00CC1034" w:rsidRPr="00D826BF" w:rsidRDefault="00CC1034" w:rsidP="00CC1034">
      <w:pPr>
        <w:autoSpaceDE w:val="0"/>
        <w:autoSpaceDN w:val="0"/>
        <w:adjustRightInd w:val="0"/>
        <w:spacing w:after="0" w:line="240" w:lineRule="auto"/>
        <w:jc w:val="both"/>
        <w:rPr>
          <w:rFonts w:ascii="Times New Roman" w:hAnsi="Times New Roman" w:cs="Times New Roman"/>
          <w:i/>
          <w:sz w:val="20"/>
          <w:szCs w:val="20"/>
        </w:rPr>
      </w:pPr>
      <w:r w:rsidRPr="00D826BF">
        <w:rPr>
          <w:rFonts w:ascii="Times New Roman" w:hAnsi="Times New Roman" w:cs="Times New Roman"/>
          <w:i/>
          <w:sz w:val="20"/>
          <w:szCs w:val="20"/>
        </w:rPr>
        <w:t>* ИПЦ на услуги организаций ЖКХ на 2020 год принят в соответствии с отчетными данными Прогноза социально–экономического развития Российской Федерации на 2022 год и на плановый период 2023 и 2024 годов;</w:t>
      </w:r>
    </w:p>
    <w:p w14:paraId="06BB7B10" w14:textId="77777777" w:rsidR="00CC1034" w:rsidRPr="00D826BF" w:rsidRDefault="00CC1034" w:rsidP="00CC1034">
      <w:pPr>
        <w:autoSpaceDE w:val="0"/>
        <w:autoSpaceDN w:val="0"/>
        <w:adjustRightInd w:val="0"/>
        <w:spacing w:after="0" w:line="240" w:lineRule="auto"/>
        <w:jc w:val="both"/>
        <w:rPr>
          <w:rFonts w:ascii="Times New Roman" w:hAnsi="Times New Roman" w:cs="Times New Roman"/>
          <w:i/>
          <w:sz w:val="20"/>
          <w:szCs w:val="20"/>
        </w:rPr>
      </w:pPr>
      <w:r w:rsidRPr="00D826BF">
        <w:rPr>
          <w:rFonts w:ascii="Times New Roman" w:hAnsi="Times New Roman" w:cs="Times New Roman"/>
          <w:i/>
          <w:sz w:val="20"/>
          <w:szCs w:val="20"/>
        </w:rPr>
        <w:t>на 2021–2022 гг. – на основании отчетных (в части 2021 года) и прогнозных (в части 2022 года) данных Прогноза социально–экономического развития Российской Федерации на 2023 год и на плановый период 2024 и 2025 годов.</w:t>
      </w:r>
    </w:p>
    <w:p w14:paraId="616CC0F2" w14:textId="77777777" w:rsidR="00CC1034" w:rsidRPr="00D826BF" w:rsidRDefault="00CC1034" w:rsidP="00CC1034">
      <w:pPr>
        <w:autoSpaceDE w:val="0"/>
        <w:autoSpaceDN w:val="0"/>
        <w:adjustRightInd w:val="0"/>
        <w:spacing w:after="0" w:line="240" w:lineRule="auto"/>
        <w:jc w:val="both"/>
        <w:rPr>
          <w:rFonts w:ascii="Times New Roman" w:hAnsi="Times New Roman" w:cs="Times New Roman"/>
          <w:sz w:val="24"/>
          <w:szCs w:val="24"/>
        </w:rPr>
      </w:pPr>
    </w:p>
    <w:p w14:paraId="2432DD3B" w14:textId="0D1C60F9" w:rsidR="00CC1034" w:rsidRPr="00D826BF" w:rsidRDefault="00CC1034" w:rsidP="00CC1034">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Данные Таблицы </w:t>
      </w:r>
      <w:r w:rsidR="00D04C22">
        <w:rPr>
          <w:rFonts w:ascii="Times New Roman" w:hAnsi="Times New Roman" w:cs="Times New Roman"/>
          <w:sz w:val="24"/>
          <w:szCs w:val="24"/>
        </w:rPr>
        <w:t>90</w:t>
      </w:r>
      <w:r w:rsidRPr="00D826BF">
        <w:rPr>
          <w:rFonts w:ascii="Times New Roman" w:hAnsi="Times New Roman" w:cs="Times New Roman"/>
          <w:sz w:val="24"/>
          <w:szCs w:val="24"/>
        </w:rPr>
        <w:t xml:space="preserve"> позволяют отметить, что общий тренд динамики тарифа </w:t>
      </w:r>
      <w:r w:rsidRPr="00D826BF">
        <w:rPr>
          <w:rFonts w:ascii="Times New Roman" w:hAnsi="Times New Roman" w:cs="Times New Roman"/>
          <w:sz w:val="24"/>
          <w:szCs w:val="24"/>
        </w:rPr>
        <w:br/>
        <w:t xml:space="preserve">на питьевую воду, установленного АО «СВК», положительный (Рисунок </w:t>
      </w:r>
      <w:r w:rsidR="00D04C22">
        <w:rPr>
          <w:rFonts w:ascii="Times New Roman" w:hAnsi="Times New Roman" w:cs="Times New Roman"/>
          <w:sz w:val="24"/>
          <w:szCs w:val="24"/>
        </w:rPr>
        <w:t>10</w:t>
      </w:r>
      <w:r w:rsidRPr="00D826BF">
        <w:rPr>
          <w:rFonts w:ascii="Times New Roman" w:hAnsi="Times New Roman" w:cs="Times New Roman"/>
          <w:sz w:val="24"/>
          <w:szCs w:val="24"/>
        </w:rPr>
        <w:t>). Фактический рост тарифа за анализируемый период выше предельного индекса роста.</w:t>
      </w:r>
    </w:p>
    <w:p w14:paraId="4E5DE7B1" w14:textId="77777777" w:rsidR="00CC1034" w:rsidRPr="00D826BF" w:rsidRDefault="00CC1034" w:rsidP="00CC1034">
      <w:pPr>
        <w:autoSpaceDE w:val="0"/>
        <w:autoSpaceDN w:val="0"/>
        <w:adjustRightInd w:val="0"/>
        <w:spacing w:after="0" w:line="240" w:lineRule="auto"/>
        <w:jc w:val="both"/>
        <w:rPr>
          <w:rFonts w:ascii="Times New Roman" w:hAnsi="Times New Roman" w:cs="Times New Roman"/>
          <w:sz w:val="24"/>
          <w:szCs w:val="24"/>
        </w:rPr>
      </w:pPr>
    </w:p>
    <w:p w14:paraId="038E412E" w14:textId="77777777" w:rsidR="00CC1034" w:rsidRPr="00D826BF" w:rsidRDefault="00CC1034" w:rsidP="00CC1034">
      <w:pPr>
        <w:autoSpaceDE w:val="0"/>
        <w:autoSpaceDN w:val="0"/>
        <w:adjustRightInd w:val="0"/>
        <w:spacing w:after="0" w:line="240" w:lineRule="auto"/>
        <w:jc w:val="center"/>
        <w:rPr>
          <w:rFonts w:ascii="Times New Roman" w:hAnsi="Times New Roman" w:cs="Times New Roman"/>
          <w:sz w:val="24"/>
          <w:szCs w:val="24"/>
        </w:rPr>
      </w:pPr>
      <w:r w:rsidRPr="00D826BF">
        <w:rPr>
          <w:rFonts w:ascii="Times New Roman" w:hAnsi="Times New Roman" w:cs="Times New Roman"/>
          <w:noProof/>
          <w:lang w:eastAsia="ru-RU"/>
        </w:rPr>
        <w:drawing>
          <wp:inline distT="0" distB="0" distL="0" distR="0" wp14:anchorId="40F25817" wp14:editId="2C2A3835">
            <wp:extent cx="4290060" cy="196596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36726F4" w14:textId="462EC26B" w:rsidR="00CC1034" w:rsidRPr="00D826BF" w:rsidRDefault="00CC1034" w:rsidP="00CC1034">
      <w:pPr>
        <w:spacing w:after="0"/>
        <w:jc w:val="center"/>
        <w:rPr>
          <w:rFonts w:ascii="Times New Roman" w:hAnsi="Times New Roman" w:cs="Times New Roman"/>
          <w:sz w:val="24"/>
          <w:szCs w:val="24"/>
        </w:rPr>
      </w:pPr>
      <w:r w:rsidRPr="00D826BF">
        <w:rPr>
          <w:rFonts w:ascii="Times New Roman" w:hAnsi="Times New Roman" w:cs="Times New Roman"/>
          <w:sz w:val="24"/>
          <w:szCs w:val="24"/>
        </w:rPr>
        <w:t xml:space="preserve">Рисунок </w:t>
      </w:r>
      <w:r w:rsidR="00D04C22">
        <w:rPr>
          <w:rFonts w:ascii="Times New Roman" w:hAnsi="Times New Roman" w:cs="Times New Roman"/>
          <w:sz w:val="24"/>
          <w:szCs w:val="24"/>
        </w:rPr>
        <w:t>10</w:t>
      </w:r>
      <w:r w:rsidRPr="00D826BF">
        <w:rPr>
          <w:rFonts w:ascii="Times New Roman" w:hAnsi="Times New Roman" w:cs="Times New Roman"/>
          <w:sz w:val="24"/>
          <w:szCs w:val="24"/>
        </w:rPr>
        <w:t xml:space="preserve"> – Динамика тарифа на питьевую воду, установленного АО «СВК», </w:t>
      </w:r>
      <w:r>
        <w:rPr>
          <w:rFonts w:ascii="Times New Roman" w:hAnsi="Times New Roman" w:cs="Times New Roman"/>
          <w:sz w:val="24"/>
          <w:szCs w:val="24"/>
        </w:rPr>
        <w:br/>
      </w:r>
      <w:r w:rsidRPr="00D826BF">
        <w:rPr>
          <w:rFonts w:ascii="Times New Roman" w:hAnsi="Times New Roman" w:cs="Times New Roman"/>
          <w:sz w:val="24"/>
          <w:szCs w:val="24"/>
        </w:rPr>
        <w:t>за период 2020–2022 гг.</w:t>
      </w:r>
    </w:p>
    <w:p w14:paraId="274E1CAF" w14:textId="434CFA29" w:rsidR="00CC1034" w:rsidRPr="00D826BF" w:rsidRDefault="00CC1034" w:rsidP="00CC1034">
      <w:pPr>
        <w:autoSpaceDE w:val="0"/>
        <w:autoSpaceDN w:val="0"/>
        <w:adjustRightInd w:val="0"/>
        <w:spacing w:after="0" w:line="240" w:lineRule="auto"/>
        <w:ind w:firstLine="709"/>
        <w:jc w:val="both"/>
        <w:rPr>
          <w:rFonts w:ascii="Times New Roman" w:hAnsi="Times New Roman" w:cs="Times New Roman"/>
          <w:bCs/>
          <w:sz w:val="24"/>
          <w:szCs w:val="24"/>
        </w:rPr>
      </w:pPr>
      <w:r w:rsidRPr="00D826BF">
        <w:rPr>
          <w:rFonts w:ascii="Times New Roman" w:hAnsi="Times New Roman" w:cs="Times New Roman"/>
          <w:bCs/>
          <w:sz w:val="24"/>
          <w:szCs w:val="24"/>
        </w:rPr>
        <w:t xml:space="preserve">Данные об объемах реализации питьевой воды ООО «ВКХ Самусь» представлены </w:t>
      </w:r>
      <w:r w:rsidRPr="00D826BF">
        <w:rPr>
          <w:rFonts w:ascii="Times New Roman" w:hAnsi="Times New Roman" w:cs="Times New Roman"/>
          <w:bCs/>
          <w:sz w:val="24"/>
          <w:szCs w:val="24"/>
        </w:rPr>
        <w:br/>
        <w:t xml:space="preserve">в Таблице </w:t>
      </w:r>
      <w:r>
        <w:rPr>
          <w:rFonts w:ascii="Times New Roman" w:hAnsi="Times New Roman" w:cs="Times New Roman"/>
          <w:bCs/>
          <w:sz w:val="24"/>
          <w:szCs w:val="24"/>
        </w:rPr>
        <w:t>91</w:t>
      </w:r>
      <w:r w:rsidRPr="00D826BF">
        <w:rPr>
          <w:rFonts w:ascii="Times New Roman" w:hAnsi="Times New Roman" w:cs="Times New Roman"/>
          <w:bCs/>
          <w:sz w:val="24"/>
          <w:szCs w:val="24"/>
        </w:rPr>
        <w:t xml:space="preserve"> (источник информации – Протокол заседания Правления Департамента тарифного регулирования Томской области от 10.12.2021 № 32/2).</w:t>
      </w:r>
    </w:p>
    <w:p w14:paraId="7AAF2855" w14:textId="77777777" w:rsidR="00CC1034" w:rsidRPr="00D826BF" w:rsidRDefault="00CC1034" w:rsidP="00CC1034">
      <w:pPr>
        <w:autoSpaceDE w:val="0"/>
        <w:autoSpaceDN w:val="0"/>
        <w:adjustRightInd w:val="0"/>
        <w:spacing w:after="0" w:line="240" w:lineRule="auto"/>
        <w:jc w:val="both"/>
        <w:rPr>
          <w:rFonts w:ascii="Times New Roman" w:hAnsi="Times New Roman" w:cs="Times New Roman"/>
          <w:bCs/>
          <w:sz w:val="24"/>
          <w:szCs w:val="24"/>
        </w:rPr>
      </w:pPr>
    </w:p>
    <w:p w14:paraId="2CAB3F03" w14:textId="75F08084" w:rsidR="00CC1034" w:rsidRPr="00D826BF" w:rsidRDefault="00CC1034" w:rsidP="00CC1034">
      <w:pPr>
        <w:autoSpaceDE w:val="0"/>
        <w:autoSpaceDN w:val="0"/>
        <w:adjustRightInd w:val="0"/>
        <w:spacing w:after="0" w:line="240" w:lineRule="auto"/>
        <w:jc w:val="both"/>
        <w:rPr>
          <w:rFonts w:ascii="Times New Roman" w:hAnsi="Times New Roman" w:cs="Times New Roman"/>
          <w:bCs/>
          <w:sz w:val="24"/>
          <w:szCs w:val="24"/>
        </w:rPr>
      </w:pPr>
      <w:r w:rsidRPr="00D826BF">
        <w:rPr>
          <w:rFonts w:ascii="Times New Roman" w:hAnsi="Times New Roman" w:cs="Times New Roman"/>
          <w:bCs/>
          <w:sz w:val="24"/>
          <w:szCs w:val="24"/>
        </w:rPr>
        <w:t xml:space="preserve">Таблица </w:t>
      </w:r>
      <w:r>
        <w:rPr>
          <w:rFonts w:ascii="Times New Roman" w:hAnsi="Times New Roman" w:cs="Times New Roman"/>
          <w:bCs/>
          <w:sz w:val="24"/>
          <w:szCs w:val="24"/>
        </w:rPr>
        <w:t>91</w:t>
      </w:r>
      <w:r w:rsidRPr="00D826BF">
        <w:rPr>
          <w:rFonts w:ascii="Times New Roman" w:hAnsi="Times New Roman" w:cs="Times New Roman"/>
          <w:bCs/>
          <w:sz w:val="24"/>
          <w:szCs w:val="24"/>
        </w:rPr>
        <w:t xml:space="preserve"> – Данные об объемах реализации питьевой воды ООО «ВКХ Самусь» за период 2020–2023 гг.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1"/>
        <w:gridCol w:w="1239"/>
        <w:gridCol w:w="1240"/>
        <w:gridCol w:w="1242"/>
        <w:gridCol w:w="1240"/>
        <w:gridCol w:w="1242"/>
      </w:tblGrid>
      <w:tr w:rsidR="00CC1034" w:rsidRPr="00D826BF" w14:paraId="7C021CD0" w14:textId="77777777" w:rsidTr="00E64875">
        <w:trPr>
          <w:trHeight w:val="340"/>
          <w:tblHeader/>
        </w:trPr>
        <w:tc>
          <w:tcPr>
            <w:tcW w:w="1853" w:type="pct"/>
            <w:shd w:val="clear" w:color="auto" w:fill="auto"/>
            <w:vAlign w:val="center"/>
            <w:hideMark/>
          </w:tcPr>
          <w:p w14:paraId="409D32ED" w14:textId="77777777" w:rsidR="00CC1034" w:rsidRPr="00D826BF" w:rsidRDefault="00CC1034" w:rsidP="00E64875">
            <w:pPr>
              <w:spacing w:after="0" w:line="240" w:lineRule="auto"/>
              <w:jc w:val="center"/>
              <w:rPr>
                <w:rFonts w:ascii="Times New Roman" w:eastAsia="Times New Roman" w:hAnsi="Times New Roman" w:cs="Times New Roman"/>
                <w:b/>
                <w:sz w:val="18"/>
                <w:szCs w:val="18"/>
                <w:lang w:eastAsia="ru-RU"/>
              </w:rPr>
            </w:pPr>
          </w:p>
        </w:tc>
        <w:tc>
          <w:tcPr>
            <w:tcW w:w="629" w:type="pct"/>
            <w:shd w:val="clear" w:color="auto" w:fill="auto"/>
            <w:vAlign w:val="center"/>
            <w:hideMark/>
          </w:tcPr>
          <w:p w14:paraId="69B789F5" w14:textId="77777777" w:rsidR="00CC1034" w:rsidRPr="00D826BF" w:rsidRDefault="00CC1034"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2020 (План)</w:t>
            </w:r>
          </w:p>
        </w:tc>
        <w:tc>
          <w:tcPr>
            <w:tcW w:w="629" w:type="pct"/>
            <w:shd w:val="clear" w:color="auto" w:fill="auto"/>
            <w:vAlign w:val="center"/>
            <w:hideMark/>
          </w:tcPr>
          <w:p w14:paraId="4134705E" w14:textId="77777777" w:rsidR="00CC1034" w:rsidRPr="00D826BF" w:rsidRDefault="00CC1034"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2020 (Факт)</w:t>
            </w:r>
          </w:p>
        </w:tc>
        <w:tc>
          <w:tcPr>
            <w:tcW w:w="630" w:type="pct"/>
            <w:shd w:val="clear" w:color="auto" w:fill="auto"/>
            <w:vAlign w:val="center"/>
            <w:hideMark/>
          </w:tcPr>
          <w:p w14:paraId="13C7A35D" w14:textId="77777777" w:rsidR="00CC1034" w:rsidRPr="00D826BF" w:rsidRDefault="00CC1034"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2021 (План)</w:t>
            </w:r>
          </w:p>
        </w:tc>
        <w:tc>
          <w:tcPr>
            <w:tcW w:w="629" w:type="pct"/>
            <w:shd w:val="clear" w:color="auto" w:fill="auto"/>
            <w:vAlign w:val="center"/>
            <w:hideMark/>
          </w:tcPr>
          <w:p w14:paraId="6CD2D8C3" w14:textId="77777777" w:rsidR="00CC1034" w:rsidRPr="00D826BF" w:rsidRDefault="00CC1034"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2022 (План)</w:t>
            </w:r>
          </w:p>
        </w:tc>
        <w:tc>
          <w:tcPr>
            <w:tcW w:w="630" w:type="pct"/>
            <w:shd w:val="clear" w:color="auto" w:fill="auto"/>
            <w:vAlign w:val="center"/>
            <w:hideMark/>
          </w:tcPr>
          <w:p w14:paraId="6FD29098" w14:textId="77777777" w:rsidR="00CC1034" w:rsidRPr="00D826BF" w:rsidRDefault="00CC1034"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2023 (План)</w:t>
            </w:r>
          </w:p>
        </w:tc>
      </w:tr>
      <w:tr w:rsidR="00CC1034" w:rsidRPr="00D826BF" w14:paraId="13DAEA29" w14:textId="77777777" w:rsidTr="00E64875">
        <w:trPr>
          <w:trHeight w:val="340"/>
        </w:trPr>
        <w:tc>
          <w:tcPr>
            <w:tcW w:w="1853" w:type="pct"/>
            <w:shd w:val="clear" w:color="auto" w:fill="auto"/>
            <w:vAlign w:val="center"/>
            <w:hideMark/>
          </w:tcPr>
          <w:p w14:paraId="781852AB"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Объем реализации питьевой воды, тыс. куб. м</w:t>
            </w:r>
          </w:p>
        </w:tc>
        <w:tc>
          <w:tcPr>
            <w:tcW w:w="629" w:type="pct"/>
            <w:shd w:val="clear" w:color="auto" w:fill="auto"/>
            <w:vAlign w:val="center"/>
          </w:tcPr>
          <w:p w14:paraId="582854B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207,68</w:t>
            </w:r>
          </w:p>
        </w:tc>
        <w:tc>
          <w:tcPr>
            <w:tcW w:w="629" w:type="pct"/>
            <w:shd w:val="clear" w:color="auto" w:fill="auto"/>
            <w:vAlign w:val="center"/>
          </w:tcPr>
          <w:p w14:paraId="1E47E92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208,15</w:t>
            </w:r>
          </w:p>
        </w:tc>
        <w:tc>
          <w:tcPr>
            <w:tcW w:w="630" w:type="pct"/>
            <w:shd w:val="clear" w:color="auto" w:fill="auto"/>
            <w:vAlign w:val="center"/>
          </w:tcPr>
          <w:p w14:paraId="47C80E6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215,33</w:t>
            </w:r>
          </w:p>
        </w:tc>
        <w:tc>
          <w:tcPr>
            <w:tcW w:w="629" w:type="pct"/>
            <w:shd w:val="clear" w:color="auto" w:fill="auto"/>
            <w:vAlign w:val="center"/>
          </w:tcPr>
          <w:p w14:paraId="60DD56B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213,93</w:t>
            </w:r>
          </w:p>
        </w:tc>
        <w:tc>
          <w:tcPr>
            <w:tcW w:w="630" w:type="pct"/>
            <w:shd w:val="clear" w:color="auto" w:fill="auto"/>
            <w:vAlign w:val="center"/>
          </w:tcPr>
          <w:p w14:paraId="26548765"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225,19</w:t>
            </w:r>
          </w:p>
        </w:tc>
      </w:tr>
    </w:tbl>
    <w:p w14:paraId="5055F0C6" w14:textId="77777777" w:rsidR="00CC1034" w:rsidRPr="00D826BF" w:rsidRDefault="00CC1034" w:rsidP="00CC1034">
      <w:pPr>
        <w:spacing w:after="0" w:line="240" w:lineRule="auto"/>
        <w:jc w:val="both"/>
        <w:rPr>
          <w:rFonts w:ascii="Times New Roman" w:hAnsi="Times New Roman" w:cs="Times New Roman"/>
          <w:b/>
          <w:sz w:val="24"/>
          <w:szCs w:val="24"/>
        </w:rPr>
      </w:pPr>
    </w:p>
    <w:p w14:paraId="0C02B985" w14:textId="04968E37" w:rsidR="00CC1034" w:rsidRPr="00D826BF" w:rsidRDefault="00CC1034" w:rsidP="00CC1034">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eastAsia="Times New Roman" w:hAnsi="Times New Roman" w:cs="Times New Roman"/>
          <w:sz w:val="24"/>
          <w:szCs w:val="24"/>
          <w:lang w:eastAsia="ru-RU"/>
        </w:rPr>
        <w:t xml:space="preserve">Укрупненные статьи сметы затрат ООО «ВКХ Самусь» (водоснабжение – питьевая вода) представлены на основании </w:t>
      </w:r>
      <w:r w:rsidRPr="00D826BF">
        <w:rPr>
          <w:rFonts w:ascii="Times New Roman" w:hAnsi="Times New Roman" w:cs="Times New Roman"/>
          <w:bCs/>
          <w:sz w:val="24"/>
          <w:szCs w:val="24"/>
        </w:rPr>
        <w:t xml:space="preserve">Протокола заседания Правления Департамента тарифного регулирования Томской области от 10.12.2021 № 32/2 в Таблице </w:t>
      </w:r>
      <w:r>
        <w:rPr>
          <w:rFonts w:ascii="Times New Roman" w:hAnsi="Times New Roman" w:cs="Times New Roman"/>
          <w:bCs/>
          <w:sz w:val="24"/>
          <w:szCs w:val="24"/>
        </w:rPr>
        <w:t>92.</w:t>
      </w:r>
    </w:p>
    <w:p w14:paraId="5F93D1C5" w14:textId="77777777" w:rsidR="00CC1034" w:rsidRPr="00D826BF" w:rsidRDefault="00CC1034" w:rsidP="00CC1034">
      <w:pPr>
        <w:autoSpaceDE w:val="0"/>
        <w:autoSpaceDN w:val="0"/>
        <w:adjustRightInd w:val="0"/>
        <w:spacing w:after="0" w:line="240" w:lineRule="auto"/>
        <w:ind w:firstLine="709"/>
        <w:jc w:val="both"/>
        <w:rPr>
          <w:rFonts w:ascii="Times New Roman" w:hAnsi="Times New Roman" w:cs="Times New Roman"/>
          <w:sz w:val="24"/>
          <w:szCs w:val="24"/>
        </w:rPr>
      </w:pPr>
    </w:p>
    <w:p w14:paraId="44E36415" w14:textId="3ECAF95A" w:rsidR="00CC1034" w:rsidRPr="00D826BF" w:rsidRDefault="00CC1034" w:rsidP="00CC1034">
      <w:pPr>
        <w:autoSpaceDE w:val="0"/>
        <w:autoSpaceDN w:val="0"/>
        <w:adjustRightInd w:val="0"/>
        <w:spacing w:after="0" w:line="240" w:lineRule="auto"/>
        <w:jc w:val="both"/>
        <w:rPr>
          <w:rFonts w:ascii="Times New Roman" w:hAnsi="Times New Roman" w:cs="Times New Roman"/>
          <w:sz w:val="24"/>
          <w:szCs w:val="24"/>
        </w:rPr>
      </w:pPr>
      <w:r w:rsidRPr="00D826BF">
        <w:rPr>
          <w:rFonts w:ascii="Times New Roman" w:eastAsia="Times New Roman" w:hAnsi="Times New Roman" w:cs="Times New Roman"/>
          <w:sz w:val="24"/>
          <w:szCs w:val="24"/>
          <w:lang w:eastAsia="ru-RU"/>
        </w:rPr>
        <w:t xml:space="preserve">Таблица </w:t>
      </w:r>
      <w:r>
        <w:rPr>
          <w:rFonts w:ascii="Times New Roman" w:eastAsia="Times New Roman" w:hAnsi="Times New Roman" w:cs="Times New Roman"/>
          <w:sz w:val="24"/>
          <w:szCs w:val="24"/>
          <w:lang w:eastAsia="ru-RU"/>
        </w:rPr>
        <w:t>92</w:t>
      </w:r>
      <w:r w:rsidRPr="00D826BF">
        <w:rPr>
          <w:rFonts w:ascii="Times New Roman" w:eastAsia="Times New Roman" w:hAnsi="Times New Roman" w:cs="Times New Roman"/>
          <w:sz w:val="24"/>
          <w:szCs w:val="24"/>
          <w:lang w:eastAsia="ru-RU"/>
        </w:rPr>
        <w:t xml:space="preserve"> – Укрупненные статьи сметы затрат ООО «ВКХ Самусь» (водоснабжение – питьевая вода)</w:t>
      </w:r>
    </w:p>
    <w:tbl>
      <w:tblPr>
        <w:tblW w:w="5000" w:type="pct"/>
        <w:tblLook w:val="04A0" w:firstRow="1" w:lastRow="0" w:firstColumn="1" w:lastColumn="0" w:noHBand="0" w:noVBand="1"/>
      </w:tblPr>
      <w:tblGrid>
        <w:gridCol w:w="6910"/>
        <w:gridCol w:w="2944"/>
      </w:tblGrid>
      <w:tr w:rsidR="00CC1034" w:rsidRPr="00D826BF" w14:paraId="2E39F9B5" w14:textId="77777777" w:rsidTr="00E64875">
        <w:trPr>
          <w:trHeight w:val="340"/>
          <w:tblHeader/>
        </w:trPr>
        <w:tc>
          <w:tcPr>
            <w:tcW w:w="3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835A96"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Статья затрат</w:t>
            </w:r>
          </w:p>
        </w:tc>
        <w:tc>
          <w:tcPr>
            <w:tcW w:w="1494" w:type="pct"/>
            <w:tcBorders>
              <w:top w:val="single" w:sz="4" w:space="0" w:color="auto"/>
              <w:left w:val="nil"/>
              <w:bottom w:val="single" w:sz="4" w:space="0" w:color="auto"/>
              <w:right w:val="single" w:sz="4" w:space="0" w:color="auto"/>
            </w:tcBorders>
            <w:shd w:val="clear" w:color="auto" w:fill="auto"/>
            <w:vAlign w:val="center"/>
            <w:hideMark/>
          </w:tcPr>
          <w:p w14:paraId="643707FA"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Сумма на 2022 год, руб.</w:t>
            </w:r>
          </w:p>
        </w:tc>
      </w:tr>
      <w:tr w:rsidR="00CC1034" w:rsidRPr="00D826BF" w14:paraId="13BF2F37" w14:textId="77777777" w:rsidTr="00E64875">
        <w:trPr>
          <w:trHeight w:val="340"/>
        </w:trPr>
        <w:tc>
          <w:tcPr>
            <w:tcW w:w="3506" w:type="pct"/>
            <w:tcBorders>
              <w:top w:val="nil"/>
              <w:left w:val="single" w:sz="4" w:space="0" w:color="auto"/>
              <w:bottom w:val="single" w:sz="4" w:space="0" w:color="auto"/>
              <w:right w:val="single" w:sz="4" w:space="0" w:color="auto"/>
            </w:tcBorders>
            <w:shd w:val="clear" w:color="auto" w:fill="auto"/>
            <w:vAlign w:val="center"/>
            <w:hideMark/>
          </w:tcPr>
          <w:p w14:paraId="012D6036"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Операционные расходы</w:t>
            </w:r>
          </w:p>
        </w:tc>
        <w:tc>
          <w:tcPr>
            <w:tcW w:w="1494" w:type="pct"/>
            <w:tcBorders>
              <w:top w:val="nil"/>
              <w:left w:val="nil"/>
              <w:bottom w:val="single" w:sz="4" w:space="0" w:color="auto"/>
              <w:right w:val="single" w:sz="4" w:space="0" w:color="auto"/>
            </w:tcBorders>
            <w:shd w:val="clear" w:color="auto" w:fill="auto"/>
            <w:vAlign w:val="center"/>
            <w:hideMark/>
          </w:tcPr>
          <w:p w14:paraId="44D0A7B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9 079 302,90</w:t>
            </w:r>
          </w:p>
        </w:tc>
      </w:tr>
      <w:tr w:rsidR="00CC1034" w:rsidRPr="00D826BF" w14:paraId="305612F6" w14:textId="77777777" w:rsidTr="00E64875">
        <w:trPr>
          <w:trHeight w:val="340"/>
        </w:trPr>
        <w:tc>
          <w:tcPr>
            <w:tcW w:w="3506" w:type="pct"/>
            <w:tcBorders>
              <w:top w:val="nil"/>
              <w:left w:val="single" w:sz="4" w:space="0" w:color="auto"/>
              <w:bottom w:val="single" w:sz="4" w:space="0" w:color="auto"/>
              <w:right w:val="single" w:sz="4" w:space="0" w:color="auto"/>
            </w:tcBorders>
            <w:shd w:val="clear" w:color="auto" w:fill="auto"/>
            <w:vAlign w:val="center"/>
            <w:hideMark/>
          </w:tcPr>
          <w:p w14:paraId="2883091B"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Расходы на электрическую энергию</w:t>
            </w:r>
          </w:p>
        </w:tc>
        <w:tc>
          <w:tcPr>
            <w:tcW w:w="1494" w:type="pct"/>
            <w:tcBorders>
              <w:top w:val="nil"/>
              <w:left w:val="nil"/>
              <w:bottom w:val="single" w:sz="4" w:space="0" w:color="auto"/>
              <w:right w:val="single" w:sz="4" w:space="0" w:color="auto"/>
            </w:tcBorders>
            <w:shd w:val="clear" w:color="auto" w:fill="auto"/>
            <w:vAlign w:val="center"/>
            <w:hideMark/>
          </w:tcPr>
          <w:p w14:paraId="4601062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2 603 046,12</w:t>
            </w:r>
          </w:p>
        </w:tc>
      </w:tr>
      <w:tr w:rsidR="00CC1034" w:rsidRPr="00D826BF" w14:paraId="5B373598" w14:textId="77777777" w:rsidTr="00E64875">
        <w:trPr>
          <w:trHeight w:val="340"/>
        </w:trPr>
        <w:tc>
          <w:tcPr>
            <w:tcW w:w="3506" w:type="pct"/>
            <w:tcBorders>
              <w:top w:val="nil"/>
              <w:left w:val="single" w:sz="4" w:space="0" w:color="auto"/>
              <w:bottom w:val="single" w:sz="4" w:space="0" w:color="auto"/>
              <w:right w:val="single" w:sz="4" w:space="0" w:color="auto"/>
            </w:tcBorders>
            <w:shd w:val="clear" w:color="auto" w:fill="auto"/>
            <w:vAlign w:val="center"/>
            <w:hideMark/>
          </w:tcPr>
          <w:p w14:paraId="71222674"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Неподконтрольные расходы</w:t>
            </w:r>
          </w:p>
        </w:tc>
        <w:tc>
          <w:tcPr>
            <w:tcW w:w="1494" w:type="pct"/>
            <w:tcBorders>
              <w:top w:val="nil"/>
              <w:left w:val="nil"/>
              <w:bottom w:val="single" w:sz="4" w:space="0" w:color="auto"/>
              <w:right w:val="single" w:sz="4" w:space="0" w:color="auto"/>
            </w:tcBorders>
            <w:shd w:val="clear" w:color="auto" w:fill="auto"/>
            <w:vAlign w:val="center"/>
            <w:hideMark/>
          </w:tcPr>
          <w:p w14:paraId="462A2E1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611 261,90</w:t>
            </w:r>
          </w:p>
        </w:tc>
      </w:tr>
      <w:tr w:rsidR="00CC1034" w:rsidRPr="00D826BF" w14:paraId="15AC41C1" w14:textId="77777777" w:rsidTr="00E64875">
        <w:trPr>
          <w:trHeight w:val="340"/>
        </w:trPr>
        <w:tc>
          <w:tcPr>
            <w:tcW w:w="3506" w:type="pct"/>
            <w:tcBorders>
              <w:top w:val="nil"/>
              <w:left w:val="single" w:sz="4" w:space="0" w:color="auto"/>
              <w:bottom w:val="single" w:sz="4" w:space="0" w:color="auto"/>
              <w:right w:val="single" w:sz="4" w:space="0" w:color="auto"/>
            </w:tcBorders>
            <w:shd w:val="clear" w:color="auto" w:fill="auto"/>
            <w:vAlign w:val="center"/>
            <w:hideMark/>
          </w:tcPr>
          <w:p w14:paraId="700FF11E"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Амортизация</w:t>
            </w:r>
          </w:p>
        </w:tc>
        <w:tc>
          <w:tcPr>
            <w:tcW w:w="1494" w:type="pct"/>
            <w:tcBorders>
              <w:top w:val="nil"/>
              <w:left w:val="nil"/>
              <w:bottom w:val="single" w:sz="4" w:space="0" w:color="auto"/>
              <w:right w:val="single" w:sz="4" w:space="0" w:color="auto"/>
            </w:tcBorders>
            <w:shd w:val="clear" w:color="auto" w:fill="auto"/>
            <w:vAlign w:val="center"/>
            <w:hideMark/>
          </w:tcPr>
          <w:p w14:paraId="2EA1F12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C1034" w:rsidRPr="00D826BF" w14:paraId="16DC194B" w14:textId="77777777" w:rsidTr="00E64875">
        <w:trPr>
          <w:trHeight w:val="340"/>
        </w:trPr>
        <w:tc>
          <w:tcPr>
            <w:tcW w:w="3506" w:type="pct"/>
            <w:tcBorders>
              <w:top w:val="nil"/>
              <w:left w:val="single" w:sz="4" w:space="0" w:color="auto"/>
              <w:bottom w:val="single" w:sz="4" w:space="0" w:color="auto"/>
              <w:right w:val="single" w:sz="4" w:space="0" w:color="auto"/>
            </w:tcBorders>
            <w:shd w:val="clear" w:color="auto" w:fill="auto"/>
            <w:vAlign w:val="center"/>
            <w:hideMark/>
          </w:tcPr>
          <w:p w14:paraId="0C633686"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Нормативная прибыль</w:t>
            </w:r>
          </w:p>
        </w:tc>
        <w:tc>
          <w:tcPr>
            <w:tcW w:w="1494" w:type="pct"/>
            <w:tcBorders>
              <w:top w:val="nil"/>
              <w:left w:val="nil"/>
              <w:bottom w:val="single" w:sz="4" w:space="0" w:color="auto"/>
              <w:right w:val="single" w:sz="4" w:space="0" w:color="auto"/>
            </w:tcBorders>
            <w:shd w:val="clear" w:color="auto" w:fill="auto"/>
            <w:vAlign w:val="center"/>
            <w:hideMark/>
          </w:tcPr>
          <w:p w14:paraId="552F690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C1034" w:rsidRPr="00D826BF" w14:paraId="5300C560" w14:textId="77777777" w:rsidTr="00E64875">
        <w:trPr>
          <w:trHeight w:val="340"/>
        </w:trPr>
        <w:tc>
          <w:tcPr>
            <w:tcW w:w="3506" w:type="pct"/>
            <w:tcBorders>
              <w:top w:val="nil"/>
              <w:left w:val="single" w:sz="4" w:space="0" w:color="auto"/>
              <w:bottom w:val="single" w:sz="4" w:space="0" w:color="auto"/>
              <w:right w:val="single" w:sz="4" w:space="0" w:color="auto"/>
            </w:tcBorders>
            <w:shd w:val="clear" w:color="auto" w:fill="auto"/>
            <w:vAlign w:val="center"/>
            <w:hideMark/>
          </w:tcPr>
          <w:p w14:paraId="14C30221"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Величина сглаживании НВВ, учтенная при утверждении тарифов на 2022 год</w:t>
            </w:r>
          </w:p>
        </w:tc>
        <w:tc>
          <w:tcPr>
            <w:tcW w:w="1494" w:type="pct"/>
            <w:tcBorders>
              <w:top w:val="nil"/>
              <w:left w:val="nil"/>
              <w:bottom w:val="single" w:sz="4" w:space="0" w:color="auto"/>
              <w:right w:val="single" w:sz="4" w:space="0" w:color="auto"/>
            </w:tcBorders>
            <w:shd w:val="clear" w:color="auto" w:fill="auto"/>
            <w:vAlign w:val="center"/>
            <w:hideMark/>
          </w:tcPr>
          <w:p w14:paraId="1835621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141 690,79</w:t>
            </w:r>
          </w:p>
        </w:tc>
      </w:tr>
      <w:tr w:rsidR="00CC1034" w:rsidRPr="00D826BF" w14:paraId="17AD91C5" w14:textId="77777777" w:rsidTr="00E64875">
        <w:trPr>
          <w:trHeight w:val="340"/>
        </w:trPr>
        <w:tc>
          <w:tcPr>
            <w:tcW w:w="3506" w:type="pct"/>
            <w:tcBorders>
              <w:top w:val="nil"/>
              <w:left w:val="single" w:sz="4" w:space="0" w:color="auto"/>
              <w:bottom w:val="single" w:sz="4" w:space="0" w:color="auto"/>
              <w:right w:val="single" w:sz="4" w:space="0" w:color="auto"/>
            </w:tcBorders>
            <w:shd w:val="clear" w:color="auto" w:fill="auto"/>
            <w:vAlign w:val="center"/>
            <w:hideMark/>
          </w:tcPr>
          <w:p w14:paraId="5FA0D67B"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 xml:space="preserve">Корректировка НВВ с </w:t>
            </w:r>
            <w:proofErr w:type="spellStart"/>
            <w:r w:rsidRPr="00D826BF">
              <w:rPr>
                <w:rFonts w:ascii="Times New Roman" w:eastAsia="Times New Roman" w:hAnsi="Times New Roman" w:cs="Times New Roman"/>
                <w:sz w:val="18"/>
                <w:szCs w:val="18"/>
                <w:lang w:eastAsia="ru-RU"/>
              </w:rPr>
              <w:t>с</w:t>
            </w:r>
            <w:proofErr w:type="spellEnd"/>
            <w:r w:rsidRPr="00D826BF">
              <w:rPr>
                <w:rFonts w:ascii="Times New Roman" w:eastAsia="Times New Roman" w:hAnsi="Times New Roman" w:cs="Times New Roman"/>
                <w:sz w:val="18"/>
                <w:szCs w:val="18"/>
                <w:lang w:eastAsia="ru-RU"/>
              </w:rPr>
              <w:t xml:space="preserve"> целью учета отклонения фактических значений параметров</w:t>
            </w:r>
            <w:r w:rsidRPr="00D826BF">
              <w:rPr>
                <w:rFonts w:ascii="Times New Roman" w:eastAsia="Times New Roman" w:hAnsi="Times New Roman" w:cs="Times New Roman"/>
                <w:sz w:val="18"/>
                <w:szCs w:val="18"/>
                <w:lang w:eastAsia="ru-RU"/>
              </w:rPr>
              <w:br/>
              <w:t>расчета тарифов от значений, учтенных при установлении тарифов на</w:t>
            </w:r>
            <w:r w:rsidRPr="00D826BF">
              <w:rPr>
                <w:rFonts w:ascii="Times New Roman" w:eastAsia="Times New Roman" w:hAnsi="Times New Roman" w:cs="Times New Roman"/>
                <w:sz w:val="18"/>
                <w:szCs w:val="18"/>
                <w:lang w:eastAsia="ru-RU"/>
              </w:rPr>
              <w:br/>
              <w:t>предшествующие периоды (2018, 2020 годы)</w:t>
            </w:r>
          </w:p>
        </w:tc>
        <w:tc>
          <w:tcPr>
            <w:tcW w:w="1494" w:type="pct"/>
            <w:tcBorders>
              <w:top w:val="nil"/>
              <w:left w:val="nil"/>
              <w:bottom w:val="single" w:sz="4" w:space="0" w:color="auto"/>
              <w:right w:val="single" w:sz="4" w:space="0" w:color="auto"/>
            </w:tcBorders>
            <w:shd w:val="clear" w:color="auto" w:fill="auto"/>
            <w:vAlign w:val="center"/>
            <w:hideMark/>
          </w:tcPr>
          <w:p w14:paraId="3851080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71 708,88</w:t>
            </w:r>
          </w:p>
        </w:tc>
      </w:tr>
      <w:tr w:rsidR="00CC1034" w:rsidRPr="00D826BF" w14:paraId="5C6B5F7A" w14:textId="77777777" w:rsidTr="00E64875">
        <w:trPr>
          <w:trHeight w:val="340"/>
        </w:trPr>
        <w:tc>
          <w:tcPr>
            <w:tcW w:w="3506" w:type="pct"/>
            <w:tcBorders>
              <w:top w:val="nil"/>
              <w:left w:val="single" w:sz="4" w:space="0" w:color="auto"/>
              <w:bottom w:val="single" w:sz="4" w:space="0" w:color="auto"/>
              <w:right w:val="single" w:sz="4" w:space="0" w:color="auto"/>
            </w:tcBorders>
            <w:shd w:val="clear" w:color="auto" w:fill="auto"/>
            <w:vAlign w:val="center"/>
            <w:hideMark/>
          </w:tcPr>
          <w:p w14:paraId="78BDDFE5"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Корректировка НВВ по реализации производственной программы при </w:t>
            </w:r>
            <w:proofErr w:type="spellStart"/>
            <w:r w:rsidRPr="00D826BF">
              <w:rPr>
                <w:rFonts w:ascii="Times New Roman" w:eastAsia="Times New Roman" w:hAnsi="Times New Roman" w:cs="Times New Roman"/>
                <w:sz w:val="18"/>
                <w:szCs w:val="18"/>
                <w:lang w:eastAsia="ru-RU"/>
              </w:rPr>
              <w:t>недостижении</w:t>
            </w:r>
            <w:proofErr w:type="spellEnd"/>
            <w:r w:rsidRPr="00D826BF">
              <w:rPr>
                <w:rFonts w:ascii="Times New Roman" w:eastAsia="Times New Roman" w:hAnsi="Times New Roman" w:cs="Times New Roman"/>
                <w:sz w:val="18"/>
                <w:szCs w:val="18"/>
                <w:lang w:eastAsia="ru-RU"/>
              </w:rPr>
              <w:t xml:space="preserve"> утвержденных показателей качества и надежности объектов централизованных систем водоснабжения</w:t>
            </w:r>
          </w:p>
        </w:tc>
        <w:tc>
          <w:tcPr>
            <w:tcW w:w="1494" w:type="pct"/>
            <w:tcBorders>
              <w:top w:val="nil"/>
              <w:left w:val="nil"/>
              <w:bottom w:val="single" w:sz="4" w:space="0" w:color="auto"/>
              <w:right w:val="single" w:sz="4" w:space="0" w:color="auto"/>
            </w:tcBorders>
            <w:shd w:val="clear" w:color="auto" w:fill="auto"/>
            <w:vAlign w:val="center"/>
            <w:hideMark/>
          </w:tcPr>
          <w:p w14:paraId="2743504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C1034" w:rsidRPr="00D826BF" w14:paraId="0FD292DD" w14:textId="77777777" w:rsidTr="00E64875">
        <w:trPr>
          <w:trHeight w:val="340"/>
        </w:trPr>
        <w:tc>
          <w:tcPr>
            <w:tcW w:w="3506" w:type="pct"/>
            <w:tcBorders>
              <w:top w:val="nil"/>
              <w:left w:val="single" w:sz="4" w:space="0" w:color="auto"/>
              <w:bottom w:val="single" w:sz="4" w:space="0" w:color="auto"/>
              <w:right w:val="single" w:sz="4" w:space="0" w:color="auto"/>
            </w:tcBorders>
            <w:shd w:val="clear" w:color="auto" w:fill="auto"/>
            <w:vAlign w:val="center"/>
            <w:hideMark/>
          </w:tcPr>
          <w:p w14:paraId="1E3AA131" w14:textId="77777777" w:rsidR="00CC1034" w:rsidRPr="00D826BF" w:rsidRDefault="00CC1034" w:rsidP="00E64875">
            <w:pPr>
              <w:spacing w:after="0" w:line="240" w:lineRule="auto"/>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Итого НВВ, определенная на основании фактических параметров</w:t>
            </w:r>
          </w:p>
        </w:tc>
        <w:tc>
          <w:tcPr>
            <w:tcW w:w="1494" w:type="pct"/>
            <w:tcBorders>
              <w:top w:val="nil"/>
              <w:left w:val="nil"/>
              <w:bottom w:val="single" w:sz="4" w:space="0" w:color="auto"/>
              <w:right w:val="single" w:sz="4" w:space="0" w:color="auto"/>
            </w:tcBorders>
            <w:shd w:val="clear" w:color="auto" w:fill="auto"/>
            <w:vAlign w:val="center"/>
            <w:hideMark/>
          </w:tcPr>
          <w:p w14:paraId="4A468E6C"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12 080 211,25</w:t>
            </w:r>
          </w:p>
        </w:tc>
      </w:tr>
    </w:tbl>
    <w:p w14:paraId="1C58E2A8" w14:textId="77777777" w:rsidR="00CC1034" w:rsidRPr="00D826BF" w:rsidRDefault="00CC1034" w:rsidP="00CC1034">
      <w:pPr>
        <w:autoSpaceDE w:val="0"/>
        <w:autoSpaceDN w:val="0"/>
        <w:adjustRightInd w:val="0"/>
        <w:spacing w:after="0" w:line="240" w:lineRule="auto"/>
        <w:jc w:val="both"/>
        <w:rPr>
          <w:rFonts w:ascii="Times New Roman" w:hAnsi="Times New Roman" w:cs="Times New Roman"/>
          <w:sz w:val="24"/>
          <w:szCs w:val="24"/>
        </w:rPr>
      </w:pPr>
    </w:p>
    <w:p w14:paraId="18FC0D9E" w14:textId="49336941" w:rsidR="00CC1034" w:rsidRPr="00D826BF" w:rsidRDefault="00CC1034" w:rsidP="00CC1034">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Тарифы, установленные ООО «ВКХ Самусь» на 2020–2022 гг. представлены </w:t>
      </w:r>
      <w:r w:rsidRPr="00D826BF">
        <w:rPr>
          <w:rFonts w:ascii="Times New Roman" w:hAnsi="Times New Roman" w:cs="Times New Roman"/>
          <w:sz w:val="24"/>
          <w:szCs w:val="24"/>
        </w:rPr>
        <w:br/>
        <w:t xml:space="preserve">в Таблице </w:t>
      </w:r>
      <w:r>
        <w:rPr>
          <w:rFonts w:ascii="Times New Roman" w:hAnsi="Times New Roman" w:cs="Times New Roman"/>
          <w:sz w:val="24"/>
          <w:szCs w:val="24"/>
        </w:rPr>
        <w:t>93</w:t>
      </w:r>
      <w:r w:rsidRPr="00D826BF">
        <w:rPr>
          <w:rFonts w:ascii="Times New Roman" w:hAnsi="Times New Roman" w:cs="Times New Roman"/>
          <w:sz w:val="24"/>
          <w:szCs w:val="24"/>
        </w:rPr>
        <w:t xml:space="preserve">. </w:t>
      </w:r>
    </w:p>
    <w:p w14:paraId="18A31DEC" w14:textId="77777777" w:rsidR="00CC1034" w:rsidRPr="00D826BF" w:rsidRDefault="00CC1034" w:rsidP="00CC1034">
      <w:pPr>
        <w:autoSpaceDE w:val="0"/>
        <w:autoSpaceDN w:val="0"/>
        <w:adjustRightInd w:val="0"/>
        <w:spacing w:after="0" w:line="240" w:lineRule="auto"/>
        <w:jc w:val="both"/>
        <w:rPr>
          <w:rFonts w:ascii="Times New Roman" w:hAnsi="Times New Roman" w:cs="Times New Roman"/>
          <w:sz w:val="24"/>
          <w:szCs w:val="24"/>
        </w:rPr>
      </w:pPr>
    </w:p>
    <w:p w14:paraId="44BFB110" w14:textId="115A82EB" w:rsidR="00CC1034" w:rsidRPr="00D826BF" w:rsidRDefault="00CC1034" w:rsidP="00CC1034">
      <w:pPr>
        <w:autoSpaceDE w:val="0"/>
        <w:autoSpaceDN w:val="0"/>
        <w:adjustRightInd w:val="0"/>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Pr>
          <w:rFonts w:ascii="Times New Roman" w:hAnsi="Times New Roman" w:cs="Times New Roman"/>
          <w:sz w:val="24"/>
          <w:szCs w:val="24"/>
        </w:rPr>
        <w:t>93</w:t>
      </w:r>
      <w:r w:rsidRPr="00D826BF">
        <w:rPr>
          <w:rFonts w:ascii="Times New Roman" w:hAnsi="Times New Roman" w:cs="Times New Roman"/>
          <w:sz w:val="24"/>
          <w:szCs w:val="24"/>
        </w:rPr>
        <w:t xml:space="preserve"> – Динамика тарифов на питьевую воду, установленных для ООО «ВКХ Самусь», на 2022–2022 гг.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6"/>
        <w:gridCol w:w="1003"/>
        <w:gridCol w:w="1005"/>
        <w:gridCol w:w="1005"/>
        <w:gridCol w:w="1005"/>
        <w:gridCol w:w="1005"/>
        <w:gridCol w:w="1005"/>
      </w:tblGrid>
      <w:tr w:rsidR="00CC1034" w:rsidRPr="00D826BF" w14:paraId="00871777" w14:textId="77777777" w:rsidTr="00E64875">
        <w:trPr>
          <w:trHeight w:val="340"/>
        </w:trPr>
        <w:tc>
          <w:tcPr>
            <w:tcW w:w="1941" w:type="pct"/>
            <w:vMerge w:val="restart"/>
            <w:shd w:val="clear" w:color="auto" w:fill="auto"/>
            <w:noWrap/>
            <w:vAlign w:val="center"/>
            <w:hideMark/>
          </w:tcPr>
          <w:p w14:paraId="08F893D9"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Наименование показателя</w:t>
            </w:r>
          </w:p>
        </w:tc>
        <w:tc>
          <w:tcPr>
            <w:tcW w:w="1019" w:type="pct"/>
            <w:gridSpan w:val="2"/>
            <w:shd w:val="clear" w:color="auto" w:fill="auto"/>
            <w:noWrap/>
            <w:vAlign w:val="center"/>
            <w:hideMark/>
          </w:tcPr>
          <w:p w14:paraId="434CA7ED"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2020</w:t>
            </w:r>
          </w:p>
        </w:tc>
        <w:tc>
          <w:tcPr>
            <w:tcW w:w="1020" w:type="pct"/>
            <w:gridSpan w:val="2"/>
            <w:shd w:val="clear" w:color="auto" w:fill="auto"/>
            <w:noWrap/>
            <w:vAlign w:val="center"/>
            <w:hideMark/>
          </w:tcPr>
          <w:p w14:paraId="6ED2FC7F"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2021</w:t>
            </w:r>
          </w:p>
        </w:tc>
        <w:tc>
          <w:tcPr>
            <w:tcW w:w="1020" w:type="pct"/>
            <w:gridSpan w:val="2"/>
            <w:shd w:val="clear" w:color="auto" w:fill="auto"/>
            <w:noWrap/>
            <w:vAlign w:val="center"/>
            <w:hideMark/>
          </w:tcPr>
          <w:p w14:paraId="2F2D8654"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2022</w:t>
            </w:r>
          </w:p>
        </w:tc>
      </w:tr>
      <w:tr w:rsidR="00CC1034" w:rsidRPr="00D826BF" w14:paraId="0BA89620" w14:textId="77777777" w:rsidTr="00E64875">
        <w:trPr>
          <w:trHeight w:val="340"/>
        </w:trPr>
        <w:tc>
          <w:tcPr>
            <w:tcW w:w="1941" w:type="pct"/>
            <w:vMerge/>
            <w:vAlign w:val="center"/>
            <w:hideMark/>
          </w:tcPr>
          <w:p w14:paraId="599BE6A1" w14:textId="77777777" w:rsidR="00CC1034" w:rsidRPr="00D826BF" w:rsidRDefault="00CC1034" w:rsidP="00E64875">
            <w:pPr>
              <w:spacing w:after="0" w:line="240" w:lineRule="auto"/>
              <w:rPr>
                <w:rFonts w:ascii="Times New Roman" w:eastAsia="Times New Roman" w:hAnsi="Times New Roman" w:cs="Times New Roman"/>
                <w:b/>
                <w:bCs/>
                <w:sz w:val="18"/>
                <w:szCs w:val="18"/>
                <w:lang w:eastAsia="ru-RU"/>
              </w:rPr>
            </w:pPr>
          </w:p>
        </w:tc>
        <w:tc>
          <w:tcPr>
            <w:tcW w:w="509" w:type="pct"/>
            <w:shd w:val="clear" w:color="auto" w:fill="auto"/>
            <w:noWrap/>
            <w:vAlign w:val="center"/>
            <w:hideMark/>
          </w:tcPr>
          <w:p w14:paraId="4CEB8362"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полугодие</w:t>
            </w:r>
          </w:p>
        </w:tc>
        <w:tc>
          <w:tcPr>
            <w:tcW w:w="510" w:type="pct"/>
            <w:shd w:val="clear" w:color="auto" w:fill="auto"/>
            <w:noWrap/>
            <w:vAlign w:val="center"/>
            <w:hideMark/>
          </w:tcPr>
          <w:p w14:paraId="021C2431"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 полугодие</w:t>
            </w:r>
          </w:p>
        </w:tc>
        <w:tc>
          <w:tcPr>
            <w:tcW w:w="510" w:type="pct"/>
            <w:shd w:val="clear" w:color="auto" w:fill="auto"/>
            <w:noWrap/>
            <w:vAlign w:val="center"/>
            <w:hideMark/>
          </w:tcPr>
          <w:p w14:paraId="0CA51A43"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полугодие</w:t>
            </w:r>
          </w:p>
        </w:tc>
        <w:tc>
          <w:tcPr>
            <w:tcW w:w="510" w:type="pct"/>
            <w:shd w:val="clear" w:color="auto" w:fill="auto"/>
            <w:noWrap/>
            <w:vAlign w:val="center"/>
            <w:hideMark/>
          </w:tcPr>
          <w:p w14:paraId="34ED2122"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 полугодие</w:t>
            </w:r>
          </w:p>
        </w:tc>
        <w:tc>
          <w:tcPr>
            <w:tcW w:w="510" w:type="pct"/>
            <w:shd w:val="clear" w:color="auto" w:fill="auto"/>
            <w:noWrap/>
            <w:vAlign w:val="center"/>
            <w:hideMark/>
          </w:tcPr>
          <w:p w14:paraId="081CE6F1"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полугодие</w:t>
            </w:r>
          </w:p>
        </w:tc>
        <w:tc>
          <w:tcPr>
            <w:tcW w:w="510" w:type="pct"/>
            <w:shd w:val="clear" w:color="auto" w:fill="auto"/>
            <w:noWrap/>
            <w:vAlign w:val="center"/>
            <w:hideMark/>
          </w:tcPr>
          <w:p w14:paraId="57D46EB9" w14:textId="77777777" w:rsidR="00CC1034" w:rsidRPr="00D826BF" w:rsidRDefault="00CC10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 полугодие</w:t>
            </w:r>
          </w:p>
        </w:tc>
      </w:tr>
      <w:tr w:rsidR="00CC1034" w:rsidRPr="00D826BF" w14:paraId="223195E3" w14:textId="77777777" w:rsidTr="00E64875">
        <w:trPr>
          <w:trHeight w:val="340"/>
        </w:trPr>
        <w:tc>
          <w:tcPr>
            <w:tcW w:w="1941" w:type="pct"/>
            <w:shd w:val="clear" w:color="auto" w:fill="auto"/>
            <w:noWrap/>
            <w:vAlign w:val="center"/>
            <w:hideMark/>
          </w:tcPr>
          <w:p w14:paraId="5D93FC6D"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Фактическая динамика тарифа</w:t>
            </w:r>
          </w:p>
        </w:tc>
        <w:tc>
          <w:tcPr>
            <w:tcW w:w="509" w:type="pct"/>
            <w:shd w:val="clear" w:color="auto" w:fill="auto"/>
            <w:noWrap/>
            <w:vAlign w:val="center"/>
            <w:hideMark/>
          </w:tcPr>
          <w:p w14:paraId="1147C14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52,47</w:t>
            </w:r>
          </w:p>
        </w:tc>
        <w:tc>
          <w:tcPr>
            <w:tcW w:w="510" w:type="pct"/>
            <w:shd w:val="clear" w:color="auto" w:fill="auto"/>
            <w:noWrap/>
            <w:vAlign w:val="center"/>
            <w:hideMark/>
          </w:tcPr>
          <w:p w14:paraId="08CEBF4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54,07</w:t>
            </w:r>
          </w:p>
        </w:tc>
        <w:tc>
          <w:tcPr>
            <w:tcW w:w="510" w:type="pct"/>
            <w:shd w:val="clear" w:color="auto" w:fill="auto"/>
            <w:noWrap/>
            <w:vAlign w:val="center"/>
            <w:hideMark/>
          </w:tcPr>
          <w:p w14:paraId="7E8CAB4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54,07</w:t>
            </w:r>
          </w:p>
        </w:tc>
        <w:tc>
          <w:tcPr>
            <w:tcW w:w="510" w:type="pct"/>
            <w:shd w:val="clear" w:color="auto" w:fill="auto"/>
            <w:noWrap/>
            <w:vAlign w:val="center"/>
            <w:hideMark/>
          </w:tcPr>
          <w:p w14:paraId="7593D49A"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54,07</w:t>
            </w:r>
          </w:p>
        </w:tc>
        <w:tc>
          <w:tcPr>
            <w:tcW w:w="510" w:type="pct"/>
            <w:shd w:val="clear" w:color="auto" w:fill="auto"/>
            <w:noWrap/>
            <w:vAlign w:val="center"/>
            <w:hideMark/>
          </w:tcPr>
          <w:p w14:paraId="43500411"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54,07</w:t>
            </w:r>
          </w:p>
        </w:tc>
        <w:tc>
          <w:tcPr>
            <w:tcW w:w="510" w:type="pct"/>
            <w:shd w:val="clear" w:color="auto" w:fill="auto"/>
            <w:noWrap/>
            <w:vAlign w:val="center"/>
            <w:hideMark/>
          </w:tcPr>
          <w:p w14:paraId="6FB8DE35"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58,87</w:t>
            </w:r>
          </w:p>
        </w:tc>
      </w:tr>
      <w:tr w:rsidR="00CC1034" w:rsidRPr="00D826BF" w14:paraId="30333D19" w14:textId="77777777" w:rsidTr="00E64875">
        <w:trPr>
          <w:trHeight w:val="340"/>
        </w:trPr>
        <w:tc>
          <w:tcPr>
            <w:tcW w:w="1941" w:type="pct"/>
            <w:shd w:val="clear" w:color="auto" w:fill="auto"/>
            <w:noWrap/>
            <w:vAlign w:val="center"/>
            <w:hideMark/>
          </w:tcPr>
          <w:p w14:paraId="634FD80A"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Фактический темп роста</w:t>
            </w:r>
          </w:p>
        </w:tc>
        <w:tc>
          <w:tcPr>
            <w:tcW w:w="509" w:type="pct"/>
            <w:shd w:val="clear" w:color="auto" w:fill="auto"/>
            <w:noWrap/>
            <w:vAlign w:val="center"/>
            <w:hideMark/>
          </w:tcPr>
          <w:p w14:paraId="091FE8C7"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w:t>
            </w:r>
          </w:p>
        </w:tc>
        <w:tc>
          <w:tcPr>
            <w:tcW w:w="510" w:type="pct"/>
            <w:shd w:val="clear" w:color="auto" w:fill="auto"/>
            <w:noWrap/>
            <w:vAlign w:val="center"/>
            <w:hideMark/>
          </w:tcPr>
          <w:p w14:paraId="2831D86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1,030</w:t>
            </w:r>
          </w:p>
        </w:tc>
        <w:tc>
          <w:tcPr>
            <w:tcW w:w="510" w:type="pct"/>
            <w:shd w:val="clear" w:color="auto" w:fill="auto"/>
            <w:noWrap/>
            <w:vAlign w:val="center"/>
            <w:hideMark/>
          </w:tcPr>
          <w:p w14:paraId="1B47FDE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1,000</w:t>
            </w:r>
          </w:p>
        </w:tc>
        <w:tc>
          <w:tcPr>
            <w:tcW w:w="510" w:type="pct"/>
            <w:shd w:val="clear" w:color="auto" w:fill="auto"/>
            <w:noWrap/>
            <w:vAlign w:val="center"/>
            <w:hideMark/>
          </w:tcPr>
          <w:p w14:paraId="33E34A0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1,000</w:t>
            </w:r>
          </w:p>
        </w:tc>
        <w:tc>
          <w:tcPr>
            <w:tcW w:w="510" w:type="pct"/>
            <w:shd w:val="clear" w:color="auto" w:fill="auto"/>
            <w:noWrap/>
            <w:vAlign w:val="center"/>
            <w:hideMark/>
          </w:tcPr>
          <w:p w14:paraId="319BA53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1,000</w:t>
            </w:r>
          </w:p>
        </w:tc>
        <w:tc>
          <w:tcPr>
            <w:tcW w:w="510" w:type="pct"/>
            <w:shd w:val="clear" w:color="auto" w:fill="auto"/>
            <w:noWrap/>
            <w:vAlign w:val="center"/>
            <w:hideMark/>
          </w:tcPr>
          <w:p w14:paraId="3B1F05E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1,089</w:t>
            </w:r>
          </w:p>
        </w:tc>
      </w:tr>
      <w:tr w:rsidR="00CC1034" w:rsidRPr="00D826BF" w14:paraId="4BDB713A" w14:textId="77777777" w:rsidTr="00E64875">
        <w:trPr>
          <w:trHeight w:val="340"/>
        </w:trPr>
        <w:tc>
          <w:tcPr>
            <w:tcW w:w="1941" w:type="pct"/>
            <w:shd w:val="clear" w:color="auto" w:fill="auto"/>
            <w:noWrap/>
            <w:vAlign w:val="center"/>
            <w:hideMark/>
          </w:tcPr>
          <w:p w14:paraId="38BBC66B"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Рост тарифа с учетом ИПЦ на услуги организаций ЖКХ*</w:t>
            </w:r>
          </w:p>
        </w:tc>
        <w:tc>
          <w:tcPr>
            <w:tcW w:w="509" w:type="pct"/>
            <w:shd w:val="clear" w:color="auto" w:fill="auto"/>
            <w:noWrap/>
            <w:vAlign w:val="center"/>
            <w:hideMark/>
          </w:tcPr>
          <w:p w14:paraId="16B7C4A6"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52,47</w:t>
            </w:r>
          </w:p>
        </w:tc>
        <w:tc>
          <w:tcPr>
            <w:tcW w:w="510" w:type="pct"/>
            <w:shd w:val="clear" w:color="auto" w:fill="auto"/>
            <w:noWrap/>
            <w:vAlign w:val="center"/>
            <w:hideMark/>
          </w:tcPr>
          <w:p w14:paraId="22FFDC9D"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54,20</w:t>
            </w:r>
          </w:p>
        </w:tc>
        <w:tc>
          <w:tcPr>
            <w:tcW w:w="510" w:type="pct"/>
            <w:shd w:val="clear" w:color="auto" w:fill="auto"/>
            <w:noWrap/>
            <w:vAlign w:val="center"/>
            <w:hideMark/>
          </w:tcPr>
          <w:p w14:paraId="4CBF3160"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54,20</w:t>
            </w:r>
          </w:p>
        </w:tc>
        <w:tc>
          <w:tcPr>
            <w:tcW w:w="510" w:type="pct"/>
            <w:shd w:val="clear" w:color="auto" w:fill="auto"/>
            <w:noWrap/>
            <w:vAlign w:val="center"/>
            <w:hideMark/>
          </w:tcPr>
          <w:p w14:paraId="5DD60E8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56,21</w:t>
            </w:r>
          </w:p>
        </w:tc>
        <w:tc>
          <w:tcPr>
            <w:tcW w:w="510" w:type="pct"/>
            <w:shd w:val="clear" w:color="auto" w:fill="auto"/>
            <w:noWrap/>
            <w:vAlign w:val="center"/>
            <w:hideMark/>
          </w:tcPr>
          <w:p w14:paraId="77F77AD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56,21</w:t>
            </w:r>
          </w:p>
        </w:tc>
        <w:tc>
          <w:tcPr>
            <w:tcW w:w="510" w:type="pct"/>
            <w:shd w:val="clear" w:color="auto" w:fill="auto"/>
            <w:noWrap/>
            <w:vAlign w:val="center"/>
            <w:hideMark/>
          </w:tcPr>
          <w:p w14:paraId="6C31C18F"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59,13</w:t>
            </w:r>
          </w:p>
        </w:tc>
      </w:tr>
      <w:tr w:rsidR="00CC1034" w:rsidRPr="00D826BF" w14:paraId="579646D3" w14:textId="77777777" w:rsidTr="00E64875">
        <w:trPr>
          <w:trHeight w:val="340"/>
        </w:trPr>
        <w:tc>
          <w:tcPr>
            <w:tcW w:w="1941" w:type="pct"/>
            <w:shd w:val="clear" w:color="auto" w:fill="auto"/>
            <w:noWrap/>
            <w:vAlign w:val="center"/>
            <w:hideMark/>
          </w:tcPr>
          <w:p w14:paraId="3C9395A9" w14:textId="77777777" w:rsidR="00CC1034" w:rsidRPr="00D826BF" w:rsidRDefault="00CC10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ИПЦ на услуги организаций ЖКХ*</w:t>
            </w:r>
          </w:p>
        </w:tc>
        <w:tc>
          <w:tcPr>
            <w:tcW w:w="509" w:type="pct"/>
            <w:shd w:val="clear" w:color="auto" w:fill="auto"/>
            <w:noWrap/>
            <w:vAlign w:val="center"/>
            <w:hideMark/>
          </w:tcPr>
          <w:p w14:paraId="04E15B33"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p>
        </w:tc>
        <w:tc>
          <w:tcPr>
            <w:tcW w:w="510" w:type="pct"/>
            <w:shd w:val="clear" w:color="auto" w:fill="auto"/>
            <w:noWrap/>
            <w:vAlign w:val="center"/>
            <w:hideMark/>
          </w:tcPr>
          <w:p w14:paraId="54746F18"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1,033</w:t>
            </w:r>
          </w:p>
        </w:tc>
        <w:tc>
          <w:tcPr>
            <w:tcW w:w="510" w:type="pct"/>
            <w:shd w:val="clear" w:color="auto" w:fill="auto"/>
            <w:noWrap/>
            <w:vAlign w:val="center"/>
            <w:hideMark/>
          </w:tcPr>
          <w:p w14:paraId="11D6D512"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1,000</w:t>
            </w:r>
          </w:p>
        </w:tc>
        <w:tc>
          <w:tcPr>
            <w:tcW w:w="510" w:type="pct"/>
            <w:shd w:val="clear" w:color="auto" w:fill="auto"/>
            <w:noWrap/>
            <w:vAlign w:val="center"/>
            <w:hideMark/>
          </w:tcPr>
          <w:p w14:paraId="79B8D5D9"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1,037</w:t>
            </w:r>
          </w:p>
        </w:tc>
        <w:tc>
          <w:tcPr>
            <w:tcW w:w="510" w:type="pct"/>
            <w:shd w:val="clear" w:color="auto" w:fill="auto"/>
            <w:noWrap/>
            <w:vAlign w:val="center"/>
            <w:hideMark/>
          </w:tcPr>
          <w:p w14:paraId="42F0DC85"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1,000</w:t>
            </w:r>
          </w:p>
        </w:tc>
        <w:tc>
          <w:tcPr>
            <w:tcW w:w="510" w:type="pct"/>
            <w:shd w:val="clear" w:color="auto" w:fill="auto"/>
            <w:noWrap/>
            <w:vAlign w:val="center"/>
            <w:hideMark/>
          </w:tcPr>
          <w:p w14:paraId="2D48A95E" w14:textId="77777777" w:rsidR="00CC1034" w:rsidRPr="00D826BF" w:rsidRDefault="00CC10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1,052</w:t>
            </w:r>
          </w:p>
        </w:tc>
      </w:tr>
    </w:tbl>
    <w:p w14:paraId="3B27F806" w14:textId="77777777" w:rsidR="00CC1034" w:rsidRPr="00D826BF" w:rsidRDefault="00CC1034" w:rsidP="00CC1034">
      <w:pPr>
        <w:autoSpaceDE w:val="0"/>
        <w:autoSpaceDN w:val="0"/>
        <w:adjustRightInd w:val="0"/>
        <w:spacing w:after="0" w:line="240" w:lineRule="auto"/>
        <w:jc w:val="both"/>
        <w:rPr>
          <w:rFonts w:ascii="Times New Roman" w:hAnsi="Times New Roman" w:cs="Times New Roman"/>
          <w:i/>
          <w:sz w:val="20"/>
          <w:szCs w:val="20"/>
        </w:rPr>
      </w:pPr>
      <w:r w:rsidRPr="00D826BF">
        <w:rPr>
          <w:rFonts w:ascii="Times New Roman" w:hAnsi="Times New Roman" w:cs="Times New Roman"/>
          <w:i/>
          <w:sz w:val="20"/>
          <w:szCs w:val="20"/>
        </w:rPr>
        <w:t>* ИПЦ на услуги организаций ЖКХ на 2020 год принят в соответствии с отчетными данными Прогноза социально–экономического развития Российской Федерации на 2022 год и на плановый период 2023 и 2024 годов;</w:t>
      </w:r>
    </w:p>
    <w:p w14:paraId="0762E330" w14:textId="77777777" w:rsidR="00CC1034" w:rsidRPr="00D826BF" w:rsidRDefault="00CC1034" w:rsidP="00CC1034">
      <w:pPr>
        <w:autoSpaceDE w:val="0"/>
        <w:autoSpaceDN w:val="0"/>
        <w:adjustRightInd w:val="0"/>
        <w:spacing w:after="0" w:line="240" w:lineRule="auto"/>
        <w:jc w:val="both"/>
        <w:rPr>
          <w:rFonts w:ascii="Times New Roman" w:hAnsi="Times New Roman" w:cs="Times New Roman"/>
          <w:i/>
          <w:sz w:val="20"/>
          <w:szCs w:val="20"/>
        </w:rPr>
      </w:pPr>
      <w:r w:rsidRPr="00D826BF">
        <w:rPr>
          <w:rFonts w:ascii="Times New Roman" w:hAnsi="Times New Roman" w:cs="Times New Roman"/>
          <w:i/>
          <w:sz w:val="20"/>
          <w:szCs w:val="20"/>
        </w:rPr>
        <w:t>на 2021–2022 гг. – на основании отчетных (в части 2021 года) и прогнозных (в части 2022 года) данных Прогноза социально–экономического развития Российской Федерации на 2023 год и на плановый период 2024 и 2025 годов.</w:t>
      </w:r>
    </w:p>
    <w:p w14:paraId="77B25637" w14:textId="77777777" w:rsidR="00CC1034" w:rsidRPr="00D826BF" w:rsidRDefault="00CC1034" w:rsidP="00CC1034">
      <w:pPr>
        <w:autoSpaceDE w:val="0"/>
        <w:autoSpaceDN w:val="0"/>
        <w:adjustRightInd w:val="0"/>
        <w:spacing w:after="0" w:line="240" w:lineRule="auto"/>
        <w:jc w:val="both"/>
        <w:rPr>
          <w:rFonts w:ascii="Times New Roman" w:hAnsi="Times New Roman" w:cs="Times New Roman"/>
          <w:sz w:val="24"/>
          <w:szCs w:val="24"/>
        </w:rPr>
      </w:pPr>
    </w:p>
    <w:p w14:paraId="0FA27B83" w14:textId="1E6FC948" w:rsidR="00CC1034" w:rsidRPr="00D826BF" w:rsidRDefault="00CC1034" w:rsidP="00CC1034">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Данные Таблицы </w:t>
      </w:r>
      <w:r>
        <w:rPr>
          <w:rFonts w:ascii="Times New Roman" w:hAnsi="Times New Roman" w:cs="Times New Roman"/>
          <w:sz w:val="24"/>
          <w:szCs w:val="24"/>
        </w:rPr>
        <w:t>93</w:t>
      </w:r>
      <w:r w:rsidRPr="00D826BF">
        <w:rPr>
          <w:rFonts w:ascii="Times New Roman" w:hAnsi="Times New Roman" w:cs="Times New Roman"/>
          <w:sz w:val="24"/>
          <w:szCs w:val="24"/>
        </w:rPr>
        <w:t xml:space="preserve"> позволяют отметить, что общий тренд динамики тарифа на питьевую воду, установленного ООО «ВКХ Самусь», положительный (Рисунок </w:t>
      </w:r>
      <w:r w:rsidR="00D04C22">
        <w:rPr>
          <w:rFonts w:ascii="Times New Roman" w:hAnsi="Times New Roman" w:cs="Times New Roman"/>
          <w:sz w:val="24"/>
          <w:szCs w:val="24"/>
        </w:rPr>
        <w:t>11</w:t>
      </w:r>
      <w:r w:rsidRPr="00D826BF">
        <w:rPr>
          <w:rFonts w:ascii="Times New Roman" w:hAnsi="Times New Roman" w:cs="Times New Roman"/>
          <w:sz w:val="24"/>
          <w:szCs w:val="24"/>
        </w:rPr>
        <w:t>). Фактический рост тарифа за анализируемый период ниже предельного индекса роста.</w:t>
      </w:r>
    </w:p>
    <w:p w14:paraId="67690A0F" w14:textId="77777777" w:rsidR="00CC1034" w:rsidRPr="00D826BF" w:rsidRDefault="00CC1034" w:rsidP="00CC1034">
      <w:pPr>
        <w:autoSpaceDE w:val="0"/>
        <w:autoSpaceDN w:val="0"/>
        <w:adjustRightInd w:val="0"/>
        <w:spacing w:after="0" w:line="240" w:lineRule="auto"/>
        <w:jc w:val="both"/>
        <w:rPr>
          <w:rFonts w:ascii="Times New Roman" w:hAnsi="Times New Roman" w:cs="Times New Roman"/>
          <w:sz w:val="24"/>
          <w:szCs w:val="24"/>
        </w:rPr>
      </w:pPr>
    </w:p>
    <w:p w14:paraId="43B3C780" w14:textId="77777777" w:rsidR="00CC1034" w:rsidRPr="00D826BF" w:rsidRDefault="00CC1034" w:rsidP="00CC1034">
      <w:pPr>
        <w:autoSpaceDE w:val="0"/>
        <w:autoSpaceDN w:val="0"/>
        <w:adjustRightInd w:val="0"/>
        <w:spacing w:after="0" w:line="240" w:lineRule="auto"/>
        <w:jc w:val="center"/>
        <w:rPr>
          <w:rFonts w:ascii="Times New Roman" w:hAnsi="Times New Roman" w:cs="Times New Roman"/>
          <w:sz w:val="24"/>
          <w:szCs w:val="24"/>
        </w:rPr>
      </w:pPr>
      <w:r w:rsidRPr="00D826BF">
        <w:rPr>
          <w:rFonts w:ascii="Times New Roman" w:hAnsi="Times New Roman" w:cs="Times New Roman"/>
          <w:noProof/>
          <w:lang w:eastAsia="ru-RU"/>
        </w:rPr>
        <w:drawing>
          <wp:inline distT="0" distB="0" distL="0" distR="0" wp14:anchorId="6ABB1887" wp14:editId="26A8D3A1">
            <wp:extent cx="4625340" cy="1813560"/>
            <wp:effectExtent l="0" t="0" r="381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2F96279" w14:textId="533474B9" w:rsidR="00CC1034" w:rsidRPr="00D826BF" w:rsidRDefault="00CC1034" w:rsidP="00CC1034">
      <w:pPr>
        <w:spacing w:after="0"/>
        <w:jc w:val="center"/>
        <w:rPr>
          <w:rFonts w:ascii="Times New Roman" w:hAnsi="Times New Roman" w:cs="Times New Roman"/>
          <w:sz w:val="24"/>
          <w:szCs w:val="24"/>
        </w:rPr>
      </w:pPr>
      <w:r w:rsidRPr="00D826BF">
        <w:rPr>
          <w:rFonts w:ascii="Times New Roman" w:hAnsi="Times New Roman" w:cs="Times New Roman"/>
          <w:sz w:val="24"/>
          <w:szCs w:val="24"/>
        </w:rPr>
        <w:t xml:space="preserve">Рисунок </w:t>
      </w:r>
      <w:r w:rsidR="00D04C22">
        <w:rPr>
          <w:rFonts w:ascii="Times New Roman" w:hAnsi="Times New Roman" w:cs="Times New Roman"/>
          <w:sz w:val="24"/>
          <w:szCs w:val="24"/>
        </w:rPr>
        <w:t>11</w:t>
      </w:r>
      <w:r w:rsidRPr="00D826BF">
        <w:rPr>
          <w:rFonts w:ascii="Times New Roman" w:hAnsi="Times New Roman" w:cs="Times New Roman"/>
          <w:sz w:val="24"/>
          <w:szCs w:val="24"/>
        </w:rPr>
        <w:t xml:space="preserve"> – Динамика тарифа на питьевую воду, установленного АО «СВК», </w:t>
      </w:r>
      <w:r w:rsidRPr="00D826BF">
        <w:rPr>
          <w:rFonts w:ascii="Times New Roman" w:hAnsi="Times New Roman" w:cs="Times New Roman"/>
          <w:sz w:val="24"/>
          <w:szCs w:val="24"/>
        </w:rPr>
        <w:br/>
        <w:t>за период 2020–2022 гг.</w:t>
      </w:r>
    </w:p>
    <w:p w14:paraId="1443A828" w14:textId="77777777" w:rsidR="00CC1034" w:rsidRPr="00D826BF" w:rsidRDefault="00CC1034" w:rsidP="00CC1034">
      <w:pPr>
        <w:spacing w:after="0"/>
        <w:jc w:val="center"/>
        <w:rPr>
          <w:rFonts w:ascii="Times New Roman" w:hAnsi="Times New Roman" w:cs="Times New Roman"/>
          <w:sz w:val="24"/>
          <w:szCs w:val="24"/>
        </w:rPr>
      </w:pPr>
    </w:p>
    <w:p w14:paraId="0296C51A" w14:textId="77777777" w:rsidR="00CC1034" w:rsidRPr="00D826BF" w:rsidRDefault="00CC1034" w:rsidP="00CC10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Основными проблемами в системе централизованного </w:t>
      </w:r>
      <w:proofErr w:type="gramStart"/>
      <w:r w:rsidRPr="00D826BF">
        <w:rPr>
          <w:rFonts w:ascii="Times New Roman" w:hAnsi="Times New Roman" w:cs="Times New Roman"/>
          <w:sz w:val="24"/>
          <w:szCs w:val="24"/>
        </w:rPr>
        <w:t>водоснабжения</w:t>
      </w:r>
      <w:proofErr w:type="gramEnd"/>
      <w:r w:rsidRPr="00D826BF">
        <w:rPr>
          <w:rFonts w:ascii="Times New Roman" w:hAnsi="Times New Roman" w:cs="Times New Roman"/>
          <w:sz w:val="24"/>
          <w:szCs w:val="24"/>
        </w:rPr>
        <w:t xml:space="preserve"> ЗАТО Северск являются:</w:t>
      </w:r>
    </w:p>
    <w:p w14:paraId="6D141D41" w14:textId="77777777" w:rsidR="00CC1034" w:rsidRPr="00D826BF" w:rsidRDefault="00CC1034" w:rsidP="007F5A7B">
      <w:pPr>
        <w:pStyle w:val="aa"/>
        <w:numPr>
          <w:ilvl w:val="0"/>
          <w:numId w:val="54"/>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Снижение надежности работы водозаборных сооружений вследствие предельного срока их эксплуатации, а также изношенности и низкой энергоэффективности насосного оборудования;</w:t>
      </w:r>
    </w:p>
    <w:p w14:paraId="37B34A44" w14:textId="77777777" w:rsidR="00CC1034" w:rsidRPr="00D826BF" w:rsidRDefault="00CC1034" w:rsidP="007F5A7B">
      <w:pPr>
        <w:pStyle w:val="aa"/>
        <w:numPr>
          <w:ilvl w:val="0"/>
          <w:numId w:val="54"/>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Высокая вероятность попадания загрязняющих веществ с территории промышленных объектов (водозабор № 1);</w:t>
      </w:r>
    </w:p>
    <w:p w14:paraId="7434E2A6" w14:textId="77777777" w:rsidR="00CC1034" w:rsidRPr="00D826BF" w:rsidRDefault="00CC1034" w:rsidP="007F5A7B">
      <w:pPr>
        <w:pStyle w:val="aa"/>
        <w:numPr>
          <w:ilvl w:val="0"/>
          <w:numId w:val="54"/>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lastRenderedPageBreak/>
        <w:t>Отсутствие 20% резерва скважин на водозаборах г. Северска;</w:t>
      </w:r>
    </w:p>
    <w:p w14:paraId="2BE7F33E" w14:textId="77777777" w:rsidR="00CC1034" w:rsidRPr="00D826BF" w:rsidRDefault="00CC1034" w:rsidP="007F5A7B">
      <w:pPr>
        <w:pStyle w:val="aa"/>
        <w:numPr>
          <w:ilvl w:val="0"/>
          <w:numId w:val="54"/>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Повреждение РЧВ № 3 на водозаборе № 2;</w:t>
      </w:r>
    </w:p>
    <w:p w14:paraId="7C6B4B97" w14:textId="77777777" w:rsidR="00CC1034" w:rsidRPr="00D826BF" w:rsidRDefault="00CC1034" w:rsidP="007F5A7B">
      <w:pPr>
        <w:pStyle w:val="aa"/>
        <w:numPr>
          <w:ilvl w:val="0"/>
          <w:numId w:val="54"/>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Отсутствие резервных скважин на внегородских территориях;</w:t>
      </w:r>
    </w:p>
    <w:p w14:paraId="3B3FD74B" w14:textId="77777777" w:rsidR="00CC1034" w:rsidRPr="00D826BF" w:rsidRDefault="00CC1034" w:rsidP="007F5A7B">
      <w:pPr>
        <w:pStyle w:val="aa"/>
        <w:numPr>
          <w:ilvl w:val="0"/>
          <w:numId w:val="54"/>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Высокий процент неучтенных расходов и потерь воды в системе ее транспортировки (около 30%);</w:t>
      </w:r>
    </w:p>
    <w:p w14:paraId="1B332068" w14:textId="77777777" w:rsidR="00CC1034" w:rsidRPr="00D826BF" w:rsidRDefault="00CC1034" w:rsidP="007F5A7B">
      <w:pPr>
        <w:pStyle w:val="aa"/>
        <w:numPr>
          <w:ilvl w:val="0"/>
          <w:numId w:val="54"/>
        </w:numPr>
        <w:tabs>
          <w:tab w:val="left" w:pos="1134"/>
        </w:tabs>
        <w:spacing w:after="0" w:line="240" w:lineRule="auto"/>
        <w:ind w:left="0" w:firstLine="709"/>
        <w:jc w:val="both"/>
        <w:rPr>
          <w:rFonts w:ascii="Times New Roman" w:hAnsi="Times New Roman" w:cs="Times New Roman"/>
          <w:sz w:val="24"/>
          <w:szCs w:val="24"/>
        </w:rPr>
      </w:pPr>
      <w:proofErr w:type="spellStart"/>
      <w:r w:rsidRPr="00D826BF">
        <w:rPr>
          <w:rFonts w:ascii="Times New Roman" w:hAnsi="Times New Roman" w:cs="Times New Roman"/>
          <w:sz w:val="24"/>
          <w:szCs w:val="24"/>
        </w:rPr>
        <w:t>Разрегулированность</w:t>
      </w:r>
      <w:proofErr w:type="spellEnd"/>
      <w:r w:rsidRPr="00D826BF">
        <w:rPr>
          <w:rFonts w:ascii="Times New Roman" w:hAnsi="Times New Roman" w:cs="Times New Roman"/>
          <w:sz w:val="24"/>
          <w:szCs w:val="24"/>
        </w:rPr>
        <w:t xml:space="preserve"> гидравлических режимов сетей водоснабжения. Наличие большого количества участков с недопустимо низкой скоростью движения воды;</w:t>
      </w:r>
    </w:p>
    <w:p w14:paraId="136EE630" w14:textId="77777777" w:rsidR="00CC1034" w:rsidRPr="00D826BF" w:rsidRDefault="00CC1034" w:rsidP="007F5A7B">
      <w:pPr>
        <w:pStyle w:val="aa"/>
        <w:numPr>
          <w:ilvl w:val="0"/>
          <w:numId w:val="54"/>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Снижение качества воды вследствие коррозионных процессов в водопроводной сети;</w:t>
      </w:r>
    </w:p>
    <w:p w14:paraId="20817FF4" w14:textId="77777777" w:rsidR="00CC1034" w:rsidRPr="00D826BF" w:rsidRDefault="00CC1034" w:rsidP="007F5A7B">
      <w:pPr>
        <w:pStyle w:val="aa"/>
        <w:numPr>
          <w:ilvl w:val="0"/>
          <w:numId w:val="54"/>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Высокая аварийность трубопроводов из–за их изношенности;</w:t>
      </w:r>
    </w:p>
    <w:p w14:paraId="2316762E" w14:textId="77777777" w:rsidR="00CC1034" w:rsidRPr="00D826BF" w:rsidRDefault="00CC1034" w:rsidP="007F5A7B">
      <w:pPr>
        <w:pStyle w:val="aa"/>
        <w:numPr>
          <w:ilvl w:val="0"/>
          <w:numId w:val="54"/>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Негативное влияние на водные источники по причине отсутствия очистных сооружений промывной воды;</w:t>
      </w:r>
    </w:p>
    <w:p w14:paraId="2FC08194" w14:textId="77777777" w:rsidR="00CC1034" w:rsidRPr="00D826BF" w:rsidRDefault="00CC1034" w:rsidP="007F5A7B">
      <w:pPr>
        <w:pStyle w:val="aa"/>
        <w:numPr>
          <w:ilvl w:val="0"/>
          <w:numId w:val="54"/>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Отсутствие полного охвата жителей внегородских территорий услугами централизованного водоснабжения;</w:t>
      </w:r>
    </w:p>
    <w:p w14:paraId="0737CD75" w14:textId="77777777" w:rsidR="00CC1034" w:rsidRPr="00D826BF" w:rsidRDefault="00CC1034" w:rsidP="007F5A7B">
      <w:pPr>
        <w:pStyle w:val="aa"/>
        <w:numPr>
          <w:ilvl w:val="0"/>
          <w:numId w:val="54"/>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Отсутствие полного охвата жилищного фонда приборами учета;</w:t>
      </w:r>
    </w:p>
    <w:p w14:paraId="02D1A7F2" w14:textId="77777777" w:rsidR="00CC1034" w:rsidRPr="00D826BF" w:rsidRDefault="00CC1034" w:rsidP="007F5A7B">
      <w:pPr>
        <w:pStyle w:val="aa"/>
        <w:numPr>
          <w:ilvl w:val="0"/>
          <w:numId w:val="54"/>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Не проведено полное техническое обследование систем водоснабжения, целью которого является определение фактических показателей системы, таких как степень физического износа оборудования и трубопроводов, определение их остаточного ресурса, уровень надежности, энергетической эффективности и т.д.</w:t>
      </w:r>
    </w:p>
    <w:p w14:paraId="7CEDE40B" w14:textId="77777777" w:rsidR="00CC1034" w:rsidRPr="00333ABF" w:rsidRDefault="00CC1034" w:rsidP="00240A3A">
      <w:pPr>
        <w:spacing w:after="0" w:line="240" w:lineRule="auto"/>
        <w:jc w:val="both"/>
        <w:rPr>
          <w:rFonts w:ascii="Times New Roman" w:eastAsia="Times New Roman" w:hAnsi="Times New Roman" w:cs="Times New Roman"/>
          <w:color w:val="000000"/>
          <w:sz w:val="24"/>
          <w:szCs w:val="24"/>
          <w:lang w:eastAsia="ru-RU"/>
        </w:rPr>
        <w:sectPr w:rsidR="00CC1034" w:rsidRPr="00333ABF" w:rsidSect="00165E98">
          <w:pgSz w:w="11906"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1D5ABA0" w14:textId="77777777" w:rsidR="00AC58D5" w:rsidRPr="00AC58D5" w:rsidRDefault="000A42B2" w:rsidP="00240A3A">
      <w:pPr>
        <w:pStyle w:val="aa"/>
        <w:numPr>
          <w:ilvl w:val="0"/>
          <w:numId w:val="2"/>
        </w:numPr>
        <w:spacing w:after="0" w:line="240" w:lineRule="auto"/>
        <w:ind w:left="426"/>
        <w:jc w:val="both"/>
        <w:outlineLvl w:val="1"/>
        <w:rPr>
          <w:rFonts w:ascii="Times New Roman" w:hAnsi="Times New Roman" w:cs="Times New Roman"/>
          <w:sz w:val="24"/>
          <w:szCs w:val="24"/>
        </w:rPr>
      </w:pPr>
      <w:bookmarkStart w:id="94" w:name="_Toc122936135"/>
      <w:r>
        <w:rPr>
          <w:rFonts w:ascii="Times New Roman" w:hAnsi="Times New Roman" w:cs="Times New Roman"/>
          <w:sz w:val="24"/>
          <w:szCs w:val="24"/>
        </w:rPr>
        <w:lastRenderedPageBreak/>
        <w:t>СУЩЕСТВУЮЩЕЕ</w:t>
      </w:r>
      <w:r w:rsidR="00AC58D5">
        <w:rPr>
          <w:rFonts w:ascii="Times New Roman" w:hAnsi="Times New Roman" w:cs="Times New Roman"/>
          <w:sz w:val="24"/>
          <w:szCs w:val="24"/>
        </w:rPr>
        <w:t xml:space="preserve"> ПОЛОЖЕНИЕ В СФЕРЕ ВОДООТВЕДЕНИЯ</w:t>
      </w:r>
      <w:bookmarkEnd w:id="94"/>
    </w:p>
    <w:p w14:paraId="65E281FF"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Централизованная система </w:t>
      </w:r>
      <w:proofErr w:type="gramStart"/>
      <w:r w:rsidRPr="00D826BF">
        <w:rPr>
          <w:rFonts w:ascii="Times New Roman" w:hAnsi="Times New Roman" w:cs="Times New Roman"/>
          <w:sz w:val="24"/>
          <w:szCs w:val="24"/>
        </w:rPr>
        <w:t>водоотведения</w:t>
      </w:r>
      <w:proofErr w:type="gramEnd"/>
      <w:r w:rsidRPr="00D826BF">
        <w:rPr>
          <w:rFonts w:ascii="Times New Roman" w:hAnsi="Times New Roman" w:cs="Times New Roman"/>
          <w:sz w:val="24"/>
          <w:szCs w:val="24"/>
        </w:rPr>
        <w:t xml:space="preserve"> ЗАТО Северск представляет собой совокупность инженерных сетей и сооружений, обеспечивающих прием и транспортировку, перекачку и очистку сточных вод от зданий жилого и общественно–делового назначения, промышленных объектов города и части внегородских территорий, входящих в состав ЗАТО Северск.</w:t>
      </w:r>
    </w:p>
    <w:p w14:paraId="3DA2115E"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 структуру системы сбора, очистки и отведения сточных вод на </w:t>
      </w:r>
      <w:proofErr w:type="gramStart"/>
      <w:r w:rsidRPr="00D826BF">
        <w:rPr>
          <w:rFonts w:ascii="Times New Roman" w:hAnsi="Times New Roman" w:cs="Times New Roman"/>
          <w:sz w:val="24"/>
          <w:szCs w:val="24"/>
        </w:rPr>
        <w:t>территории</w:t>
      </w:r>
      <w:proofErr w:type="gramEnd"/>
      <w:r w:rsidRPr="00D826BF">
        <w:rPr>
          <w:rFonts w:ascii="Times New Roman" w:hAnsi="Times New Roman" w:cs="Times New Roman"/>
          <w:sz w:val="24"/>
          <w:szCs w:val="24"/>
        </w:rPr>
        <w:t xml:space="preserve"> ЗАТО Северск включены:</w:t>
      </w:r>
    </w:p>
    <w:p w14:paraId="0D81150C" w14:textId="77777777" w:rsidR="006C3AB2" w:rsidRPr="00D826BF" w:rsidRDefault="006C3AB2" w:rsidP="007F5A7B">
      <w:pPr>
        <w:pStyle w:val="aa"/>
        <w:numPr>
          <w:ilvl w:val="0"/>
          <w:numId w:val="65"/>
        </w:numPr>
        <w:tabs>
          <w:tab w:val="left" w:pos="1134"/>
        </w:tabs>
        <w:spacing w:after="0" w:line="240" w:lineRule="auto"/>
        <w:ind w:left="0" w:firstLine="709"/>
        <w:rPr>
          <w:rFonts w:ascii="Times New Roman" w:hAnsi="Times New Roman" w:cs="Times New Roman"/>
          <w:sz w:val="24"/>
          <w:szCs w:val="24"/>
        </w:rPr>
      </w:pPr>
      <w:r w:rsidRPr="00D826BF">
        <w:rPr>
          <w:rFonts w:ascii="Times New Roman" w:hAnsi="Times New Roman" w:cs="Times New Roman"/>
          <w:sz w:val="24"/>
          <w:szCs w:val="24"/>
        </w:rPr>
        <w:t>самотечные и напорные трубопроводы сетей водоотведения;</w:t>
      </w:r>
    </w:p>
    <w:p w14:paraId="2C11354B" w14:textId="77777777" w:rsidR="006C3AB2" w:rsidRPr="00D826BF" w:rsidRDefault="006C3AB2" w:rsidP="007F5A7B">
      <w:pPr>
        <w:pStyle w:val="aa"/>
        <w:numPr>
          <w:ilvl w:val="0"/>
          <w:numId w:val="65"/>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канализационные насосные станции (КНС);</w:t>
      </w:r>
    </w:p>
    <w:p w14:paraId="2B36401C" w14:textId="77777777" w:rsidR="006C3AB2" w:rsidRPr="00D826BF" w:rsidRDefault="006C3AB2" w:rsidP="007F5A7B">
      <w:pPr>
        <w:pStyle w:val="aa"/>
        <w:numPr>
          <w:ilvl w:val="0"/>
          <w:numId w:val="65"/>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канализационные очистные сооружения (КОС).</w:t>
      </w:r>
    </w:p>
    <w:p w14:paraId="5B463F0C"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Объекты и сети централизованной системы </w:t>
      </w:r>
      <w:proofErr w:type="gramStart"/>
      <w:r w:rsidRPr="00D826BF">
        <w:rPr>
          <w:rFonts w:ascii="Times New Roman" w:hAnsi="Times New Roman" w:cs="Times New Roman"/>
          <w:sz w:val="24"/>
          <w:szCs w:val="24"/>
        </w:rPr>
        <w:t>водоотведения</w:t>
      </w:r>
      <w:proofErr w:type="gramEnd"/>
      <w:r w:rsidRPr="00D826BF">
        <w:rPr>
          <w:rFonts w:ascii="Times New Roman" w:hAnsi="Times New Roman" w:cs="Times New Roman"/>
          <w:sz w:val="24"/>
          <w:szCs w:val="24"/>
        </w:rPr>
        <w:t xml:space="preserve"> ЗАТО Северск находятся </w:t>
      </w:r>
      <w:r w:rsidRPr="00D826BF">
        <w:rPr>
          <w:rFonts w:ascii="Times New Roman" w:hAnsi="Times New Roman" w:cs="Times New Roman"/>
          <w:sz w:val="24"/>
          <w:szCs w:val="24"/>
        </w:rPr>
        <w:br/>
        <w:t xml:space="preserve">в муниципальной собственности. Эксплуатацию централизованных систем водоотведения </w:t>
      </w:r>
      <w:r w:rsidRPr="00D826BF">
        <w:rPr>
          <w:rFonts w:ascii="Times New Roman" w:hAnsi="Times New Roman" w:cs="Times New Roman"/>
          <w:sz w:val="24"/>
          <w:szCs w:val="24"/>
        </w:rPr>
        <w:br/>
      </w:r>
      <w:proofErr w:type="gramStart"/>
      <w:r w:rsidRPr="00D826BF">
        <w:rPr>
          <w:rFonts w:ascii="Times New Roman" w:hAnsi="Times New Roman" w:cs="Times New Roman"/>
          <w:sz w:val="24"/>
          <w:szCs w:val="24"/>
        </w:rPr>
        <w:t>в</w:t>
      </w:r>
      <w:proofErr w:type="gramEnd"/>
      <w:r w:rsidRPr="00D826BF">
        <w:rPr>
          <w:rFonts w:ascii="Times New Roman" w:hAnsi="Times New Roman" w:cs="Times New Roman"/>
          <w:sz w:val="24"/>
          <w:szCs w:val="24"/>
        </w:rPr>
        <w:t xml:space="preserve"> ЗАТО Северск на правах аренды осуществляют:</w:t>
      </w:r>
    </w:p>
    <w:p w14:paraId="30ED9723" w14:textId="77777777" w:rsidR="006C3AB2" w:rsidRPr="00D826BF" w:rsidRDefault="006C3AB2" w:rsidP="007F5A7B">
      <w:pPr>
        <w:numPr>
          <w:ilvl w:val="0"/>
          <w:numId w:val="64"/>
        </w:numPr>
        <w:tabs>
          <w:tab w:val="left" w:pos="1134"/>
        </w:tabs>
        <w:spacing w:after="0" w:line="240" w:lineRule="auto"/>
        <w:ind w:left="0" w:firstLine="720"/>
        <w:jc w:val="both"/>
        <w:rPr>
          <w:rFonts w:ascii="Times New Roman" w:hAnsi="Times New Roman" w:cs="Times New Roman"/>
          <w:sz w:val="24"/>
          <w:szCs w:val="24"/>
        </w:rPr>
      </w:pPr>
      <w:r w:rsidRPr="00D826BF">
        <w:rPr>
          <w:rFonts w:ascii="Times New Roman" w:hAnsi="Times New Roman" w:cs="Times New Roman"/>
          <w:sz w:val="24"/>
          <w:szCs w:val="24"/>
        </w:rPr>
        <w:t xml:space="preserve">в </w:t>
      </w:r>
      <w:proofErr w:type="spellStart"/>
      <w:r w:rsidRPr="00D826BF">
        <w:rPr>
          <w:rFonts w:ascii="Times New Roman" w:hAnsi="Times New Roman" w:cs="Times New Roman"/>
          <w:sz w:val="24"/>
          <w:szCs w:val="24"/>
        </w:rPr>
        <w:t>г.Северске</w:t>
      </w:r>
      <w:proofErr w:type="spellEnd"/>
      <w:r w:rsidRPr="00D826BF">
        <w:rPr>
          <w:rFonts w:ascii="Times New Roman" w:hAnsi="Times New Roman" w:cs="Times New Roman"/>
          <w:sz w:val="24"/>
          <w:szCs w:val="24"/>
        </w:rPr>
        <w:t xml:space="preserve"> – акционерное общество «Северский водоканал»;</w:t>
      </w:r>
    </w:p>
    <w:p w14:paraId="25CBE326" w14:textId="77777777" w:rsidR="006C3AB2" w:rsidRPr="00D826BF" w:rsidRDefault="006C3AB2" w:rsidP="007F5A7B">
      <w:pPr>
        <w:pStyle w:val="aa"/>
        <w:numPr>
          <w:ilvl w:val="0"/>
          <w:numId w:val="64"/>
        </w:numPr>
        <w:tabs>
          <w:tab w:val="left" w:pos="1134"/>
        </w:tabs>
        <w:spacing w:after="0"/>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на внегородских территориях (в </w:t>
      </w:r>
      <w:proofErr w:type="spellStart"/>
      <w:r w:rsidRPr="00D826BF">
        <w:rPr>
          <w:rFonts w:ascii="Times New Roman" w:hAnsi="Times New Roman" w:cs="Times New Roman"/>
          <w:sz w:val="24"/>
          <w:szCs w:val="24"/>
        </w:rPr>
        <w:t>пос.Самусь</w:t>
      </w:r>
      <w:proofErr w:type="spellEnd"/>
      <w:r w:rsidRPr="00D826BF">
        <w:rPr>
          <w:rFonts w:ascii="Times New Roman" w:hAnsi="Times New Roman" w:cs="Times New Roman"/>
          <w:sz w:val="24"/>
          <w:szCs w:val="24"/>
        </w:rPr>
        <w:t>) – общество с ограниченной ответственностью «ВКХ «Самусь», с 15.12.2022 Муниципальное казенное предприятие «</w:t>
      </w:r>
      <w:proofErr w:type="spellStart"/>
      <w:r w:rsidRPr="00D826BF">
        <w:rPr>
          <w:rFonts w:ascii="Times New Roman" w:hAnsi="Times New Roman" w:cs="Times New Roman"/>
          <w:sz w:val="24"/>
          <w:szCs w:val="24"/>
        </w:rPr>
        <w:t>Самусьский</w:t>
      </w:r>
      <w:proofErr w:type="spellEnd"/>
      <w:r w:rsidRPr="00D826BF">
        <w:rPr>
          <w:rFonts w:ascii="Times New Roman" w:hAnsi="Times New Roman" w:cs="Times New Roman"/>
          <w:sz w:val="24"/>
          <w:szCs w:val="24"/>
        </w:rPr>
        <w:t xml:space="preserve"> водоканал» (далее – МКП «СВК»).</w:t>
      </w:r>
    </w:p>
    <w:p w14:paraId="19D5DC95" w14:textId="77777777" w:rsidR="006C3AB2" w:rsidRPr="00D826BF" w:rsidRDefault="006C3AB2" w:rsidP="006C3AB2">
      <w:pPr>
        <w:pStyle w:val="aa"/>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 пос. Орловка, дер. </w:t>
      </w:r>
      <w:proofErr w:type="spellStart"/>
      <w:r w:rsidRPr="00D826BF">
        <w:rPr>
          <w:rFonts w:ascii="Times New Roman" w:hAnsi="Times New Roman" w:cs="Times New Roman"/>
          <w:sz w:val="24"/>
          <w:szCs w:val="24"/>
        </w:rPr>
        <w:t>Кижирово</w:t>
      </w:r>
      <w:proofErr w:type="spellEnd"/>
      <w:r w:rsidRPr="00D826BF">
        <w:rPr>
          <w:rFonts w:ascii="Times New Roman" w:hAnsi="Times New Roman" w:cs="Times New Roman"/>
          <w:sz w:val="24"/>
          <w:szCs w:val="24"/>
        </w:rPr>
        <w:t xml:space="preserve">, дер. </w:t>
      </w:r>
      <w:proofErr w:type="spellStart"/>
      <w:r w:rsidRPr="00D826BF">
        <w:rPr>
          <w:rFonts w:ascii="Times New Roman" w:hAnsi="Times New Roman" w:cs="Times New Roman"/>
          <w:sz w:val="24"/>
          <w:szCs w:val="24"/>
        </w:rPr>
        <w:t>Семиозерки</w:t>
      </w:r>
      <w:proofErr w:type="spellEnd"/>
      <w:r w:rsidRPr="00D826BF">
        <w:rPr>
          <w:rFonts w:ascii="Times New Roman" w:hAnsi="Times New Roman" w:cs="Times New Roman"/>
          <w:sz w:val="24"/>
          <w:szCs w:val="24"/>
        </w:rPr>
        <w:t xml:space="preserve"> и дер. </w:t>
      </w:r>
      <w:proofErr w:type="spellStart"/>
      <w:r w:rsidRPr="00D826BF">
        <w:rPr>
          <w:rFonts w:ascii="Times New Roman" w:hAnsi="Times New Roman" w:cs="Times New Roman"/>
          <w:sz w:val="24"/>
          <w:szCs w:val="24"/>
        </w:rPr>
        <w:t>Чернильщиково</w:t>
      </w:r>
      <w:proofErr w:type="spellEnd"/>
      <w:r w:rsidRPr="00D826BF">
        <w:rPr>
          <w:rFonts w:ascii="Times New Roman" w:hAnsi="Times New Roman" w:cs="Times New Roman"/>
          <w:sz w:val="24"/>
          <w:szCs w:val="24"/>
        </w:rPr>
        <w:t xml:space="preserve"> централизованное водоотведение отведение отсутствует. Сброс сточных вод осуществляется в выгребные ямы.</w:t>
      </w:r>
    </w:p>
    <w:p w14:paraId="3C7C0750" w14:textId="77777777" w:rsidR="006C3AB2" w:rsidRPr="00D826BF" w:rsidRDefault="006C3AB2" w:rsidP="006C3AB2">
      <w:pPr>
        <w:spacing w:after="0" w:line="240" w:lineRule="auto"/>
        <w:ind w:firstLine="709"/>
        <w:jc w:val="both"/>
        <w:rPr>
          <w:rFonts w:ascii="Times New Roman" w:hAnsi="Times New Roman" w:cs="Times New Roman"/>
          <w:sz w:val="24"/>
          <w:szCs w:val="24"/>
        </w:rPr>
      </w:pPr>
      <w:proofErr w:type="gramStart"/>
      <w:r w:rsidRPr="00D826BF">
        <w:rPr>
          <w:rFonts w:ascii="Times New Roman" w:hAnsi="Times New Roman" w:cs="Times New Roman"/>
          <w:sz w:val="24"/>
          <w:szCs w:val="24"/>
        </w:rPr>
        <w:t>В</w:t>
      </w:r>
      <w:proofErr w:type="gramEnd"/>
      <w:r w:rsidRPr="00D826BF">
        <w:rPr>
          <w:rFonts w:ascii="Times New Roman" w:hAnsi="Times New Roman" w:cs="Times New Roman"/>
          <w:sz w:val="24"/>
          <w:szCs w:val="24"/>
        </w:rPr>
        <w:t xml:space="preserve"> ЗАТО Северск существуют 2–е самостоятельные технологические зоны централизованного водоотведения, территориально совпадающие с действующими эксплуатационными зонами. </w:t>
      </w:r>
    </w:p>
    <w:p w14:paraId="7D3150F7" w14:textId="77777777" w:rsidR="006C3AB2" w:rsidRPr="00D826BF" w:rsidRDefault="006C3AB2" w:rsidP="007F5A7B">
      <w:pPr>
        <w:pStyle w:val="aa"/>
        <w:numPr>
          <w:ilvl w:val="0"/>
          <w:numId w:val="67"/>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технологическая зона 1 – зона централизованной системы водоотведения </w:t>
      </w:r>
      <w:r w:rsidRPr="00D826BF">
        <w:rPr>
          <w:rFonts w:ascii="Times New Roman" w:hAnsi="Times New Roman" w:cs="Times New Roman"/>
          <w:sz w:val="24"/>
          <w:szCs w:val="24"/>
        </w:rPr>
        <w:br/>
        <w:t>г. Северска, эксплуатируемая АО «СВК»;</w:t>
      </w:r>
    </w:p>
    <w:p w14:paraId="67FC09D1" w14:textId="77777777" w:rsidR="006C3AB2" w:rsidRPr="00D826BF" w:rsidRDefault="006C3AB2" w:rsidP="007F5A7B">
      <w:pPr>
        <w:pStyle w:val="aa"/>
        <w:numPr>
          <w:ilvl w:val="0"/>
          <w:numId w:val="67"/>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технологическая зона 2 – зона централизованной системы водоотведения внегородских территорий (пос. Самусь), эксплуатируемая до 15.12.2022 ООО «ВКХ «Самусь», с 15.12.2022 – МКП «СВК».</w:t>
      </w:r>
    </w:p>
    <w:p w14:paraId="4B117AF4" w14:textId="77777777" w:rsidR="006C3AB2" w:rsidRPr="00D826BF" w:rsidRDefault="006C3AB2" w:rsidP="006C3AB2">
      <w:pPr>
        <w:spacing w:after="0" w:line="240" w:lineRule="auto"/>
        <w:ind w:firstLine="720"/>
        <w:jc w:val="both"/>
        <w:rPr>
          <w:rFonts w:ascii="Times New Roman" w:hAnsi="Times New Roman" w:cs="Times New Roman"/>
          <w:sz w:val="24"/>
          <w:szCs w:val="24"/>
        </w:rPr>
      </w:pPr>
      <w:r w:rsidRPr="00D826BF">
        <w:rPr>
          <w:rFonts w:ascii="Times New Roman" w:hAnsi="Times New Roman" w:cs="Times New Roman"/>
          <w:sz w:val="24"/>
          <w:szCs w:val="24"/>
        </w:rPr>
        <w:t xml:space="preserve">Зонами, не охваченными централизованными системами водоотведения на </w:t>
      </w:r>
      <w:proofErr w:type="gramStart"/>
      <w:r w:rsidRPr="00D826BF">
        <w:rPr>
          <w:rFonts w:ascii="Times New Roman" w:hAnsi="Times New Roman" w:cs="Times New Roman"/>
          <w:sz w:val="24"/>
          <w:szCs w:val="24"/>
        </w:rPr>
        <w:t>территории</w:t>
      </w:r>
      <w:proofErr w:type="gramEnd"/>
      <w:r w:rsidRPr="00D826BF">
        <w:rPr>
          <w:rFonts w:ascii="Times New Roman" w:hAnsi="Times New Roman" w:cs="Times New Roman"/>
          <w:sz w:val="24"/>
          <w:szCs w:val="24"/>
        </w:rPr>
        <w:t xml:space="preserve"> ЗАТО Северск, являются:</w:t>
      </w:r>
    </w:p>
    <w:p w14:paraId="78A6CF49" w14:textId="77777777" w:rsidR="006C3AB2" w:rsidRPr="00D826BF" w:rsidRDefault="006C3AB2" w:rsidP="007F5A7B">
      <w:pPr>
        <w:pStyle w:val="aa"/>
        <w:numPr>
          <w:ilvl w:val="0"/>
          <w:numId w:val="67"/>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зона индивидуальной жилой застройки на территории г. Северска;</w:t>
      </w:r>
    </w:p>
    <w:p w14:paraId="326B0BE5" w14:textId="77777777" w:rsidR="006C3AB2" w:rsidRPr="00D826BF" w:rsidRDefault="006C3AB2" w:rsidP="007F5A7B">
      <w:pPr>
        <w:pStyle w:val="aa"/>
        <w:numPr>
          <w:ilvl w:val="0"/>
          <w:numId w:val="67"/>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зоны частного малоэтажного жилищного фонда пос. Самусь;</w:t>
      </w:r>
    </w:p>
    <w:p w14:paraId="4FB42B14" w14:textId="77777777" w:rsidR="006C3AB2" w:rsidRPr="00D826BF" w:rsidRDefault="006C3AB2" w:rsidP="007F5A7B">
      <w:pPr>
        <w:pStyle w:val="aa"/>
        <w:numPr>
          <w:ilvl w:val="0"/>
          <w:numId w:val="67"/>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территория пос. Орловка, дер. </w:t>
      </w:r>
      <w:proofErr w:type="spellStart"/>
      <w:r w:rsidRPr="00D826BF">
        <w:rPr>
          <w:rFonts w:ascii="Times New Roman" w:hAnsi="Times New Roman" w:cs="Times New Roman"/>
          <w:sz w:val="24"/>
          <w:szCs w:val="24"/>
        </w:rPr>
        <w:t>Кижирово</w:t>
      </w:r>
      <w:proofErr w:type="spellEnd"/>
      <w:r w:rsidRPr="00D826BF">
        <w:rPr>
          <w:rFonts w:ascii="Times New Roman" w:hAnsi="Times New Roman" w:cs="Times New Roman"/>
          <w:sz w:val="24"/>
          <w:szCs w:val="24"/>
        </w:rPr>
        <w:t xml:space="preserve">, дер. </w:t>
      </w:r>
      <w:proofErr w:type="spellStart"/>
      <w:r w:rsidRPr="00D826BF">
        <w:rPr>
          <w:rFonts w:ascii="Times New Roman" w:hAnsi="Times New Roman" w:cs="Times New Roman"/>
          <w:sz w:val="24"/>
          <w:szCs w:val="24"/>
        </w:rPr>
        <w:t>Семиозерки</w:t>
      </w:r>
      <w:proofErr w:type="spellEnd"/>
      <w:r w:rsidRPr="00D826BF">
        <w:rPr>
          <w:rFonts w:ascii="Times New Roman" w:hAnsi="Times New Roman" w:cs="Times New Roman"/>
          <w:sz w:val="24"/>
          <w:szCs w:val="24"/>
        </w:rPr>
        <w:t xml:space="preserve"> и дер. </w:t>
      </w:r>
      <w:proofErr w:type="spellStart"/>
      <w:r w:rsidRPr="00D826BF">
        <w:rPr>
          <w:rFonts w:ascii="Times New Roman" w:hAnsi="Times New Roman" w:cs="Times New Roman"/>
          <w:sz w:val="24"/>
          <w:szCs w:val="24"/>
        </w:rPr>
        <w:t>Чернильщиково</w:t>
      </w:r>
      <w:proofErr w:type="spellEnd"/>
      <w:r w:rsidRPr="00D826BF">
        <w:rPr>
          <w:rFonts w:ascii="Times New Roman" w:hAnsi="Times New Roman" w:cs="Times New Roman"/>
          <w:sz w:val="24"/>
          <w:szCs w:val="24"/>
        </w:rPr>
        <w:t>.</w:t>
      </w:r>
    </w:p>
    <w:p w14:paraId="4DE584C4" w14:textId="0DA3AC05"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Деление </w:t>
      </w:r>
      <w:proofErr w:type="gramStart"/>
      <w:r w:rsidRPr="00D826BF">
        <w:rPr>
          <w:rFonts w:ascii="Times New Roman" w:hAnsi="Times New Roman" w:cs="Times New Roman"/>
          <w:sz w:val="24"/>
          <w:szCs w:val="24"/>
        </w:rPr>
        <w:t>территории</w:t>
      </w:r>
      <w:proofErr w:type="gramEnd"/>
      <w:r w:rsidRPr="00D826BF">
        <w:rPr>
          <w:rFonts w:ascii="Times New Roman" w:hAnsi="Times New Roman" w:cs="Times New Roman"/>
          <w:sz w:val="24"/>
          <w:szCs w:val="24"/>
        </w:rPr>
        <w:t xml:space="preserve"> ЗАТО Северск на эксплуатационные зоны представлено </w:t>
      </w:r>
      <w:r>
        <w:rPr>
          <w:rFonts w:ascii="Times New Roman" w:hAnsi="Times New Roman" w:cs="Times New Roman"/>
          <w:sz w:val="24"/>
          <w:szCs w:val="24"/>
        </w:rPr>
        <w:br/>
        <w:t>на Рисунке 12</w:t>
      </w:r>
      <w:r w:rsidRPr="00D826BF">
        <w:rPr>
          <w:rFonts w:ascii="Times New Roman" w:hAnsi="Times New Roman" w:cs="Times New Roman"/>
          <w:sz w:val="24"/>
          <w:szCs w:val="24"/>
        </w:rPr>
        <w:t>.</w:t>
      </w:r>
    </w:p>
    <w:p w14:paraId="79233F9F" w14:textId="77777777" w:rsidR="006C3AB2" w:rsidRPr="00D826BF" w:rsidRDefault="006C3AB2" w:rsidP="006C3AB2">
      <w:pPr>
        <w:spacing w:after="0" w:line="240" w:lineRule="auto"/>
        <w:ind w:firstLine="709"/>
        <w:jc w:val="both"/>
        <w:rPr>
          <w:rFonts w:ascii="Times New Roman" w:hAnsi="Times New Roman" w:cs="Times New Roman"/>
          <w:sz w:val="24"/>
          <w:szCs w:val="24"/>
          <w:lang w:eastAsia="x-none"/>
        </w:rPr>
      </w:pPr>
      <w:r w:rsidRPr="00D826BF">
        <w:rPr>
          <w:rFonts w:ascii="Times New Roman" w:hAnsi="Times New Roman" w:cs="Times New Roman"/>
          <w:sz w:val="24"/>
          <w:szCs w:val="24"/>
          <w:lang w:eastAsia="x-none"/>
        </w:rPr>
        <w:t xml:space="preserve">Следует отметить, что на </w:t>
      </w:r>
      <w:proofErr w:type="gramStart"/>
      <w:r w:rsidRPr="00D826BF">
        <w:rPr>
          <w:rFonts w:ascii="Times New Roman" w:hAnsi="Times New Roman" w:cs="Times New Roman"/>
          <w:sz w:val="24"/>
          <w:szCs w:val="24"/>
          <w:lang w:eastAsia="x-none"/>
        </w:rPr>
        <w:t>территории</w:t>
      </w:r>
      <w:proofErr w:type="gramEnd"/>
      <w:r w:rsidRPr="00D826BF">
        <w:rPr>
          <w:rFonts w:ascii="Times New Roman" w:hAnsi="Times New Roman" w:cs="Times New Roman"/>
          <w:sz w:val="24"/>
          <w:szCs w:val="24"/>
          <w:lang w:eastAsia="x-none"/>
        </w:rPr>
        <w:t xml:space="preserve"> ЗАТО Северск так же существует зона промышленной канализации, эксплуатацию которой осуществляют подразделения АО «СХК». Сточные воды, собираемые от промышленных объектов и собственных заводов АО «СХК» и от сторонних потребителей, расположенных в промышленной зоне комбината, транспортируются в водохранилище № 1. Для дополнительной очистки и последующего сброса в </w:t>
      </w:r>
      <w:proofErr w:type="spellStart"/>
      <w:r w:rsidRPr="00D826BF">
        <w:rPr>
          <w:rFonts w:ascii="Times New Roman" w:hAnsi="Times New Roman" w:cs="Times New Roman"/>
          <w:sz w:val="24"/>
          <w:szCs w:val="24"/>
          <w:lang w:eastAsia="x-none"/>
        </w:rPr>
        <w:t>р.Томь</w:t>
      </w:r>
      <w:proofErr w:type="spellEnd"/>
      <w:r w:rsidRPr="00D826BF">
        <w:rPr>
          <w:rFonts w:ascii="Times New Roman" w:hAnsi="Times New Roman" w:cs="Times New Roman"/>
          <w:sz w:val="24"/>
          <w:szCs w:val="24"/>
          <w:lang w:eastAsia="x-none"/>
        </w:rPr>
        <w:t xml:space="preserve">, в водохранилище № 1 так же происходит сброс сточных вод с муниципальных КОС (АО «СВК»). Система водоотведения АО «СХК» в данной Программе </w:t>
      </w:r>
      <w:r w:rsidRPr="00D826BF">
        <w:rPr>
          <w:rFonts w:ascii="Times New Roman" w:hAnsi="Times New Roman" w:cs="Times New Roman"/>
          <w:sz w:val="24"/>
          <w:szCs w:val="24"/>
          <w:lang w:eastAsia="x-none"/>
        </w:rPr>
        <w:br/>
        <w:t xml:space="preserve">не рассматривается, так как информация о ней отсутствует в проекте схемы водоснабжения и водоотведения закрытого административно–территориального образования Северск </w:t>
      </w:r>
      <w:r w:rsidRPr="00D826BF">
        <w:rPr>
          <w:rFonts w:ascii="Times New Roman" w:hAnsi="Times New Roman" w:cs="Times New Roman"/>
          <w:sz w:val="24"/>
          <w:szCs w:val="24"/>
          <w:lang w:eastAsia="x-none"/>
        </w:rPr>
        <w:br/>
        <w:t>до 2035 года (актуализация на 2023 год).</w:t>
      </w:r>
    </w:p>
    <w:p w14:paraId="584CB098" w14:textId="77777777" w:rsidR="006C3AB2" w:rsidRPr="00D826BF" w:rsidRDefault="006C3AB2" w:rsidP="006C3AB2">
      <w:pPr>
        <w:autoSpaceDE w:val="0"/>
        <w:autoSpaceDN w:val="0"/>
        <w:adjustRightInd w:val="0"/>
        <w:spacing w:after="0" w:line="240" w:lineRule="auto"/>
        <w:jc w:val="center"/>
        <w:rPr>
          <w:rFonts w:ascii="Times New Roman" w:hAnsi="Times New Roman" w:cs="Times New Roman"/>
          <w:sz w:val="24"/>
          <w:szCs w:val="24"/>
        </w:rPr>
      </w:pPr>
      <w:r w:rsidRPr="00D826BF">
        <w:rPr>
          <w:rFonts w:ascii="Times New Roman" w:hAnsi="Times New Roman" w:cs="Times New Roman"/>
          <w:sz w:val="24"/>
          <w:szCs w:val="24"/>
          <w:lang w:eastAsia="x-none"/>
        </w:rPr>
        <w:br w:type="page"/>
      </w:r>
      <w:r w:rsidRPr="00D826BF">
        <w:rPr>
          <w:rFonts w:ascii="Times New Roman" w:hAnsi="Times New Roman" w:cs="Times New Roman"/>
          <w:noProof/>
          <w:sz w:val="24"/>
          <w:szCs w:val="24"/>
          <w:lang w:eastAsia="ru-RU"/>
        </w:rPr>
        <w:lastRenderedPageBreak/>
        <w:drawing>
          <wp:inline distT="0" distB="0" distL="0" distR="0" wp14:anchorId="7E7213F4" wp14:editId="7974640F">
            <wp:extent cx="3398520" cy="6191898"/>
            <wp:effectExtent l="0" t="0" r="0" b="0"/>
            <wp:docPr id="2" name="Рисунок 2" descr="экспл Зоны Канал подпис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экспл Зоны Канал подпись"/>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03094" cy="6200231"/>
                    </a:xfrm>
                    <a:prstGeom prst="rect">
                      <a:avLst/>
                    </a:prstGeom>
                    <a:noFill/>
                    <a:ln>
                      <a:noFill/>
                    </a:ln>
                  </pic:spPr>
                </pic:pic>
              </a:graphicData>
            </a:graphic>
          </wp:inline>
        </w:drawing>
      </w:r>
    </w:p>
    <w:p w14:paraId="111F9E8C" w14:textId="57F1EA00" w:rsidR="006C3AB2" w:rsidRPr="00D826BF" w:rsidRDefault="006C3AB2" w:rsidP="006C3AB2">
      <w:pPr>
        <w:spacing w:after="0" w:line="240" w:lineRule="auto"/>
        <w:ind w:firstLine="709"/>
        <w:rPr>
          <w:rFonts w:ascii="Times New Roman" w:hAnsi="Times New Roman" w:cs="Times New Roman"/>
          <w:bCs/>
          <w:sz w:val="24"/>
          <w:szCs w:val="24"/>
        </w:rPr>
      </w:pPr>
      <w:r w:rsidRPr="00D826BF">
        <w:rPr>
          <w:rFonts w:ascii="Times New Roman" w:hAnsi="Times New Roman" w:cs="Times New Roman"/>
          <w:bCs/>
          <w:sz w:val="24"/>
          <w:szCs w:val="24"/>
        </w:rPr>
        <w:t xml:space="preserve">Рисунок </w:t>
      </w:r>
      <w:r>
        <w:rPr>
          <w:rFonts w:ascii="Times New Roman" w:hAnsi="Times New Roman" w:cs="Times New Roman"/>
          <w:bCs/>
          <w:sz w:val="24"/>
          <w:szCs w:val="24"/>
        </w:rPr>
        <w:t>12</w:t>
      </w:r>
      <w:r w:rsidRPr="00D826BF">
        <w:rPr>
          <w:rFonts w:ascii="Times New Roman" w:hAnsi="Times New Roman" w:cs="Times New Roman"/>
          <w:bCs/>
          <w:sz w:val="24"/>
          <w:szCs w:val="24"/>
        </w:rPr>
        <w:t xml:space="preserve"> – Эксплуатационные зоны </w:t>
      </w:r>
      <w:proofErr w:type="gramStart"/>
      <w:r w:rsidRPr="00D826BF">
        <w:rPr>
          <w:rFonts w:ascii="Times New Roman" w:hAnsi="Times New Roman" w:cs="Times New Roman"/>
          <w:bCs/>
          <w:sz w:val="24"/>
          <w:szCs w:val="24"/>
        </w:rPr>
        <w:t>водоотведения</w:t>
      </w:r>
      <w:proofErr w:type="gramEnd"/>
      <w:r w:rsidRPr="00D826BF">
        <w:rPr>
          <w:rFonts w:ascii="Times New Roman" w:hAnsi="Times New Roman" w:cs="Times New Roman"/>
          <w:bCs/>
          <w:sz w:val="24"/>
          <w:szCs w:val="24"/>
        </w:rPr>
        <w:t xml:space="preserve"> ЗАТО Северск</w:t>
      </w:r>
    </w:p>
    <w:p w14:paraId="051226D9" w14:textId="77777777" w:rsidR="006C3AB2" w:rsidRPr="00D826BF" w:rsidRDefault="006C3AB2" w:rsidP="006C3AB2">
      <w:pPr>
        <w:spacing w:after="0" w:line="240" w:lineRule="auto"/>
        <w:rPr>
          <w:rFonts w:ascii="Times New Roman" w:hAnsi="Times New Roman" w:cs="Times New Roman"/>
          <w:b/>
          <w:bCs/>
          <w:sz w:val="24"/>
          <w:szCs w:val="24"/>
        </w:rPr>
      </w:pPr>
    </w:p>
    <w:p w14:paraId="2468F8F9" w14:textId="77777777" w:rsidR="006C3AB2" w:rsidRPr="00D826BF" w:rsidRDefault="006C3AB2" w:rsidP="006C3AB2">
      <w:pPr>
        <w:spacing w:after="0" w:line="240" w:lineRule="auto"/>
        <w:rPr>
          <w:rFonts w:ascii="Times New Roman" w:hAnsi="Times New Roman" w:cs="Times New Roman"/>
          <w:b/>
          <w:sz w:val="24"/>
          <w:szCs w:val="24"/>
          <w:u w:val="single"/>
        </w:rPr>
      </w:pPr>
      <w:r w:rsidRPr="00D826BF">
        <w:rPr>
          <w:rFonts w:ascii="Times New Roman" w:hAnsi="Times New Roman" w:cs="Times New Roman"/>
          <w:b/>
          <w:sz w:val="24"/>
          <w:szCs w:val="24"/>
          <w:u w:val="single"/>
        </w:rPr>
        <w:t>Эксплуатационная зона № 1 – Город Северск</w:t>
      </w:r>
    </w:p>
    <w:p w14:paraId="6A242D64"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На территории г. Северска функционирует централизованная раздельная система хозяйственно–бытовой канализации, которая эксплуатируется АО «СВК».</w:t>
      </w:r>
    </w:p>
    <w:p w14:paraId="08EE335E"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Сточные воды по самотечным сетям собираются в приемные резервуары канализационных насосных станций и, далее, по напорным коллекторам транспортируются на городские очистные сооружения для дальнейшей очистки.</w:t>
      </w:r>
    </w:p>
    <w:p w14:paraId="35354F0D"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Коммунальная система водоотведения г. Северска включает в себя: </w:t>
      </w:r>
    </w:p>
    <w:p w14:paraId="59267E83" w14:textId="77777777" w:rsidR="006C3AB2" w:rsidRPr="00D826BF" w:rsidRDefault="006C3AB2" w:rsidP="007F5A7B">
      <w:pPr>
        <w:pStyle w:val="aa"/>
        <w:numPr>
          <w:ilvl w:val="0"/>
          <w:numId w:val="66"/>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сети водоотведения, представленные асбестоцементными, железобетонными, полиэтиленовыми, стальными, чугунными и керамическими трубопроводами. Общая протяженность сетей водоотведения составляет 158,9 км;</w:t>
      </w:r>
    </w:p>
    <w:p w14:paraId="34D04ACC" w14:textId="77777777" w:rsidR="006C3AB2" w:rsidRPr="00D826BF" w:rsidRDefault="006C3AB2" w:rsidP="007F5A7B">
      <w:pPr>
        <w:pStyle w:val="aa"/>
        <w:numPr>
          <w:ilvl w:val="0"/>
          <w:numId w:val="66"/>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пять канализационных насосных станций (с общей установленной мощностью 197,9 тыс. </w:t>
      </w:r>
      <w:proofErr w:type="spellStart"/>
      <w:r w:rsidRPr="00D826BF">
        <w:rPr>
          <w:rFonts w:ascii="Times New Roman" w:hAnsi="Times New Roman" w:cs="Times New Roman"/>
          <w:sz w:val="24"/>
          <w:szCs w:val="24"/>
        </w:rPr>
        <w:t>куб.м</w:t>
      </w:r>
      <w:proofErr w:type="spellEnd"/>
      <w:r w:rsidRPr="00D826BF">
        <w:rPr>
          <w:rFonts w:ascii="Times New Roman" w:hAnsi="Times New Roman" w:cs="Times New Roman"/>
          <w:sz w:val="24"/>
          <w:szCs w:val="24"/>
        </w:rPr>
        <w:t>/</w:t>
      </w:r>
      <w:proofErr w:type="spellStart"/>
      <w:proofErr w:type="gramStart"/>
      <w:r w:rsidRPr="00D826BF">
        <w:rPr>
          <w:rFonts w:ascii="Times New Roman" w:hAnsi="Times New Roman" w:cs="Times New Roman"/>
          <w:sz w:val="24"/>
          <w:szCs w:val="24"/>
        </w:rPr>
        <w:t>сут</w:t>
      </w:r>
      <w:proofErr w:type="spellEnd"/>
      <w:r w:rsidRPr="00D826BF">
        <w:rPr>
          <w:rFonts w:ascii="Times New Roman" w:hAnsi="Times New Roman" w:cs="Times New Roman"/>
          <w:sz w:val="24"/>
          <w:szCs w:val="24"/>
        </w:rPr>
        <w:t>.;</w:t>
      </w:r>
      <w:proofErr w:type="gramEnd"/>
    </w:p>
    <w:p w14:paraId="35D23A78" w14:textId="77777777" w:rsidR="006C3AB2" w:rsidRPr="00D826BF" w:rsidRDefault="006C3AB2" w:rsidP="007F5A7B">
      <w:pPr>
        <w:pStyle w:val="aa"/>
        <w:numPr>
          <w:ilvl w:val="0"/>
          <w:numId w:val="66"/>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канализационные очистные сооружения (механической очистки) производительностью 78,6 тыс.м³/сутки.</w:t>
      </w:r>
    </w:p>
    <w:p w14:paraId="5D19D693" w14:textId="77777777" w:rsidR="006C3AB2" w:rsidRPr="00D826BF" w:rsidRDefault="006C3AB2" w:rsidP="006C3AB2">
      <w:pPr>
        <w:spacing w:after="0" w:line="240" w:lineRule="auto"/>
        <w:ind w:firstLine="709"/>
        <w:jc w:val="both"/>
        <w:rPr>
          <w:rFonts w:ascii="Times New Roman" w:hAnsi="Times New Roman" w:cs="Times New Roman"/>
          <w:sz w:val="24"/>
          <w:szCs w:val="24"/>
          <w:lang w:eastAsia="x-none"/>
        </w:rPr>
      </w:pPr>
      <w:r w:rsidRPr="00D826BF">
        <w:rPr>
          <w:rFonts w:ascii="Times New Roman" w:hAnsi="Times New Roman" w:cs="Times New Roman"/>
          <w:sz w:val="24"/>
          <w:szCs w:val="24"/>
          <w:lang w:eastAsia="x-none"/>
        </w:rPr>
        <w:lastRenderedPageBreak/>
        <w:t xml:space="preserve">В настоящее время на сетях и объектах системы водоотведения силами эксплуатирующей организации (АО «СВК») проведены работы по модернизации части КНС и объектов очистных сооружений. Несмотря на проведенные мероприятия, общее состояние системы водоотведения города характеризуется, как критическое и требующее глубокой модернизации. </w:t>
      </w:r>
    </w:p>
    <w:p w14:paraId="43499C18" w14:textId="77777777" w:rsidR="006C3AB2" w:rsidRPr="00D826BF" w:rsidRDefault="006C3AB2" w:rsidP="006C3AB2">
      <w:pPr>
        <w:spacing w:after="0" w:line="240" w:lineRule="auto"/>
        <w:jc w:val="both"/>
        <w:rPr>
          <w:rFonts w:ascii="Times New Roman" w:hAnsi="Times New Roman" w:cs="Times New Roman"/>
          <w:i/>
          <w:sz w:val="24"/>
          <w:szCs w:val="24"/>
          <w:u w:val="single"/>
        </w:rPr>
      </w:pPr>
    </w:p>
    <w:p w14:paraId="79F624A0" w14:textId="77777777" w:rsidR="006C3AB2" w:rsidRPr="00D826BF" w:rsidRDefault="006C3AB2" w:rsidP="006C3AB2">
      <w:pPr>
        <w:spacing w:after="0" w:line="240" w:lineRule="auto"/>
        <w:rPr>
          <w:rFonts w:ascii="Times New Roman" w:hAnsi="Times New Roman" w:cs="Times New Roman"/>
          <w:b/>
          <w:sz w:val="24"/>
          <w:szCs w:val="24"/>
          <w:u w:val="single"/>
        </w:rPr>
      </w:pPr>
      <w:r w:rsidRPr="00D826BF">
        <w:rPr>
          <w:rFonts w:ascii="Times New Roman" w:hAnsi="Times New Roman" w:cs="Times New Roman"/>
          <w:b/>
          <w:sz w:val="24"/>
          <w:szCs w:val="24"/>
          <w:u w:val="single"/>
        </w:rPr>
        <w:t>Эксплуатационная зона № 2 – внегородские территории (пос. Самусь)</w:t>
      </w:r>
    </w:p>
    <w:p w14:paraId="72E7FB25" w14:textId="77777777" w:rsidR="006C3AB2" w:rsidRPr="00D826BF" w:rsidRDefault="006C3AB2" w:rsidP="006C3AB2">
      <w:pPr>
        <w:spacing w:after="0" w:line="240" w:lineRule="auto"/>
        <w:ind w:firstLine="709"/>
        <w:jc w:val="both"/>
        <w:rPr>
          <w:rFonts w:ascii="Times New Roman" w:hAnsi="Times New Roman" w:cs="Times New Roman"/>
          <w:sz w:val="24"/>
          <w:szCs w:val="24"/>
          <w:lang w:eastAsia="x-none"/>
        </w:rPr>
      </w:pPr>
      <w:r w:rsidRPr="00D826BF">
        <w:rPr>
          <w:rFonts w:ascii="Times New Roman" w:hAnsi="Times New Roman" w:cs="Times New Roman"/>
          <w:sz w:val="24"/>
          <w:szCs w:val="24"/>
          <w:lang w:eastAsia="x-none"/>
        </w:rPr>
        <w:t>На внегородских территориях централизованное водоотведение осуществляется только в пос. Самусь. Обеспеченность населения поселка централизованной системой хозяйственно–бытовой канализации составляет порядка 50%.</w:t>
      </w:r>
    </w:p>
    <w:p w14:paraId="489A9F5F" w14:textId="77777777" w:rsidR="006C3AB2" w:rsidRPr="00D826BF" w:rsidRDefault="006C3AB2" w:rsidP="006C3AB2">
      <w:pPr>
        <w:spacing w:after="0" w:line="240" w:lineRule="auto"/>
        <w:ind w:firstLine="709"/>
        <w:jc w:val="both"/>
        <w:rPr>
          <w:rFonts w:ascii="Times New Roman" w:hAnsi="Times New Roman" w:cs="Times New Roman"/>
          <w:sz w:val="24"/>
          <w:szCs w:val="24"/>
          <w:lang w:eastAsia="x-none"/>
        </w:rPr>
      </w:pPr>
      <w:r w:rsidRPr="00D826BF">
        <w:rPr>
          <w:rFonts w:ascii="Times New Roman" w:hAnsi="Times New Roman" w:cs="Times New Roman"/>
          <w:sz w:val="24"/>
          <w:szCs w:val="24"/>
          <w:lang w:eastAsia="x-none"/>
        </w:rPr>
        <w:t xml:space="preserve">Эксплуатацию системы водоотведения осуществляет ООО «ВКХ «Самусь», </w:t>
      </w:r>
      <w:r w:rsidRPr="00D826BF">
        <w:rPr>
          <w:rFonts w:ascii="Times New Roman" w:hAnsi="Times New Roman" w:cs="Times New Roman"/>
          <w:sz w:val="24"/>
          <w:szCs w:val="24"/>
          <w:lang w:eastAsia="x-none"/>
        </w:rPr>
        <w:br/>
        <w:t>с 15.12.2022 – МКП «СВК».</w:t>
      </w:r>
    </w:p>
    <w:p w14:paraId="6EE0CCC3"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В техническом процессе по отводу и очистке сточных вод задействованы:</w:t>
      </w:r>
    </w:p>
    <w:p w14:paraId="411C3918" w14:textId="77777777" w:rsidR="006C3AB2" w:rsidRPr="00D826BF" w:rsidRDefault="006C3AB2" w:rsidP="007F5A7B">
      <w:pPr>
        <w:pStyle w:val="aa"/>
        <w:numPr>
          <w:ilvl w:val="0"/>
          <w:numId w:val="66"/>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сети водоотведения, представленные асбестоцементными, полиэтиленовыми, стальными и чугунными трубопроводами. Общая протяженность сетей водоотведения составляет 11,99 км;</w:t>
      </w:r>
    </w:p>
    <w:p w14:paraId="72C7290E" w14:textId="77777777" w:rsidR="006C3AB2" w:rsidRPr="00D826BF" w:rsidRDefault="006C3AB2" w:rsidP="007F5A7B">
      <w:pPr>
        <w:pStyle w:val="aa"/>
        <w:numPr>
          <w:ilvl w:val="0"/>
          <w:numId w:val="66"/>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пять канализационных насосных станций (с общей установленной мощностью </w:t>
      </w:r>
      <w:r w:rsidRPr="00D826BF">
        <w:rPr>
          <w:rFonts w:ascii="Times New Roman" w:hAnsi="Times New Roman" w:cs="Times New Roman"/>
          <w:sz w:val="24"/>
          <w:szCs w:val="24"/>
        </w:rPr>
        <w:br/>
        <w:t xml:space="preserve">3,5 тыс. </w:t>
      </w:r>
      <w:proofErr w:type="spellStart"/>
      <w:r w:rsidRPr="00D826BF">
        <w:rPr>
          <w:rFonts w:ascii="Times New Roman" w:hAnsi="Times New Roman" w:cs="Times New Roman"/>
          <w:sz w:val="24"/>
          <w:szCs w:val="24"/>
        </w:rPr>
        <w:t>куб.м</w:t>
      </w:r>
      <w:proofErr w:type="spellEnd"/>
      <w:r w:rsidRPr="00D826BF">
        <w:rPr>
          <w:rFonts w:ascii="Times New Roman" w:hAnsi="Times New Roman" w:cs="Times New Roman"/>
          <w:sz w:val="24"/>
          <w:szCs w:val="24"/>
        </w:rPr>
        <w:t>/</w:t>
      </w:r>
      <w:proofErr w:type="spellStart"/>
      <w:proofErr w:type="gramStart"/>
      <w:r w:rsidRPr="00D826BF">
        <w:rPr>
          <w:rFonts w:ascii="Times New Roman" w:hAnsi="Times New Roman" w:cs="Times New Roman"/>
          <w:sz w:val="24"/>
          <w:szCs w:val="24"/>
        </w:rPr>
        <w:t>сут</w:t>
      </w:r>
      <w:proofErr w:type="spellEnd"/>
      <w:r w:rsidRPr="00D826BF">
        <w:rPr>
          <w:rFonts w:ascii="Times New Roman" w:hAnsi="Times New Roman" w:cs="Times New Roman"/>
          <w:sz w:val="24"/>
          <w:szCs w:val="24"/>
        </w:rPr>
        <w:t>.;</w:t>
      </w:r>
      <w:proofErr w:type="gramEnd"/>
    </w:p>
    <w:p w14:paraId="5D7EE808" w14:textId="77777777" w:rsidR="006C3AB2" w:rsidRPr="00D826BF" w:rsidRDefault="006C3AB2" w:rsidP="007F5A7B">
      <w:pPr>
        <w:pStyle w:val="aa"/>
        <w:numPr>
          <w:ilvl w:val="0"/>
          <w:numId w:val="66"/>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канализационные очистные сооружения (механической очистки) производительностью 1,4 тыс. </w:t>
      </w:r>
      <w:proofErr w:type="spellStart"/>
      <w:r w:rsidRPr="00D826BF">
        <w:rPr>
          <w:rFonts w:ascii="Times New Roman" w:hAnsi="Times New Roman" w:cs="Times New Roman"/>
          <w:sz w:val="24"/>
          <w:szCs w:val="24"/>
        </w:rPr>
        <w:t>куб.м</w:t>
      </w:r>
      <w:proofErr w:type="spellEnd"/>
      <w:r w:rsidRPr="00D826BF">
        <w:rPr>
          <w:rFonts w:ascii="Times New Roman" w:hAnsi="Times New Roman" w:cs="Times New Roman"/>
          <w:sz w:val="24"/>
          <w:szCs w:val="24"/>
        </w:rPr>
        <w:t>/</w:t>
      </w:r>
      <w:proofErr w:type="spellStart"/>
      <w:r w:rsidRPr="00D826BF">
        <w:rPr>
          <w:rFonts w:ascii="Times New Roman" w:hAnsi="Times New Roman" w:cs="Times New Roman"/>
          <w:sz w:val="24"/>
          <w:szCs w:val="24"/>
        </w:rPr>
        <w:t>сут</w:t>
      </w:r>
      <w:proofErr w:type="spellEnd"/>
      <w:r w:rsidRPr="00D826BF">
        <w:rPr>
          <w:rFonts w:ascii="Times New Roman" w:hAnsi="Times New Roman" w:cs="Times New Roman"/>
          <w:sz w:val="24"/>
          <w:szCs w:val="24"/>
        </w:rPr>
        <w:t>.</w:t>
      </w:r>
    </w:p>
    <w:p w14:paraId="6898751D" w14:textId="77777777" w:rsidR="006C3AB2" w:rsidRPr="00D826BF" w:rsidRDefault="006C3AB2" w:rsidP="006C3AB2">
      <w:pPr>
        <w:spacing w:after="0" w:line="240" w:lineRule="auto"/>
        <w:ind w:firstLine="709"/>
        <w:jc w:val="both"/>
        <w:rPr>
          <w:rFonts w:ascii="Times New Roman" w:hAnsi="Times New Roman" w:cs="Times New Roman"/>
          <w:sz w:val="24"/>
          <w:szCs w:val="24"/>
          <w:lang w:eastAsia="x-none"/>
        </w:rPr>
      </w:pPr>
      <w:r w:rsidRPr="00D826BF">
        <w:rPr>
          <w:rFonts w:ascii="Times New Roman" w:hAnsi="Times New Roman" w:cs="Times New Roman"/>
          <w:sz w:val="24"/>
          <w:szCs w:val="24"/>
          <w:lang w:eastAsia="x-none"/>
        </w:rPr>
        <w:t xml:space="preserve">Общее состояние системы водоотведения внегородских </w:t>
      </w:r>
      <w:proofErr w:type="gramStart"/>
      <w:r w:rsidRPr="00D826BF">
        <w:rPr>
          <w:rFonts w:ascii="Times New Roman" w:hAnsi="Times New Roman" w:cs="Times New Roman"/>
          <w:sz w:val="24"/>
          <w:szCs w:val="24"/>
          <w:lang w:eastAsia="x-none"/>
        </w:rPr>
        <w:t>территорий</w:t>
      </w:r>
      <w:proofErr w:type="gramEnd"/>
      <w:r w:rsidRPr="00D826BF">
        <w:rPr>
          <w:rFonts w:ascii="Times New Roman" w:hAnsi="Times New Roman" w:cs="Times New Roman"/>
          <w:sz w:val="24"/>
          <w:szCs w:val="24"/>
          <w:lang w:eastAsia="x-none"/>
        </w:rPr>
        <w:t xml:space="preserve"> ЗАТО Северск характеризуется, как неудовлетворительное и требующее модернизации.</w:t>
      </w:r>
    </w:p>
    <w:p w14:paraId="3BD1BD31" w14:textId="77777777" w:rsidR="006C3AB2" w:rsidRPr="00D826BF" w:rsidRDefault="006C3AB2" w:rsidP="006C3AB2">
      <w:pPr>
        <w:spacing w:after="0" w:line="240" w:lineRule="auto"/>
        <w:ind w:firstLine="709"/>
        <w:jc w:val="both"/>
        <w:rPr>
          <w:rFonts w:ascii="Times New Roman" w:hAnsi="Times New Roman" w:cs="Times New Roman"/>
          <w:sz w:val="24"/>
          <w:szCs w:val="24"/>
          <w:lang w:eastAsia="x-none"/>
        </w:rPr>
      </w:pPr>
    </w:p>
    <w:p w14:paraId="7853CA9A" w14:textId="77777777" w:rsidR="006C3AB2" w:rsidRPr="00D826BF" w:rsidRDefault="006C3AB2" w:rsidP="006C3AB2">
      <w:pPr>
        <w:spacing w:after="0" w:line="240" w:lineRule="auto"/>
        <w:rPr>
          <w:rFonts w:ascii="Times New Roman" w:hAnsi="Times New Roman" w:cs="Times New Roman"/>
          <w:b/>
          <w:sz w:val="24"/>
          <w:szCs w:val="24"/>
          <w:u w:val="single"/>
        </w:rPr>
      </w:pPr>
      <w:r w:rsidRPr="00D826BF">
        <w:rPr>
          <w:rFonts w:ascii="Times New Roman" w:hAnsi="Times New Roman" w:cs="Times New Roman"/>
          <w:b/>
          <w:sz w:val="24"/>
          <w:szCs w:val="24"/>
          <w:u w:val="single"/>
        </w:rPr>
        <w:t>Описание существующих канализационных очистных сооружений</w:t>
      </w:r>
    </w:p>
    <w:p w14:paraId="419072ED" w14:textId="77777777" w:rsidR="006C3AB2" w:rsidRPr="00D826BF" w:rsidRDefault="006C3AB2" w:rsidP="006C3AB2">
      <w:pPr>
        <w:autoSpaceDE w:val="0"/>
        <w:autoSpaceDN w:val="0"/>
        <w:adjustRightInd w:val="0"/>
        <w:spacing w:after="0" w:line="240" w:lineRule="auto"/>
        <w:ind w:firstLine="567"/>
        <w:jc w:val="both"/>
        <w:rPr>
          <w:rFonts w:ascii="Times New Roman" w:hAnsi="Times New Roman" w:cs="Times New Roman"/>
          <w:sz w:val="24"/>
          <w:szCs w:val="24"/>
        </w:rPr>
      </w:pPr>
    </w:p>
    <w:p w14:paraId="5D95C709" w14:textId="77777777" w:rsidR="006C3AB2" w:rsidRPr="00D826BF" w:rsidRDefault="006C3AB2" w:rsidP="006C3AB2">
      <w:pPr>
        <w:spacing w:after="0" w:line="240" w:lineRule="auto"/>
        <w:jc w:val="both"/>
        <w:rPr>
          <w:rFonts w:ascii="Times New Roman" w:hAnsi="Times New Roman" w:cs="Times New Roman"/>
          <w:b/>
          <w:sz w:val="24"/>
          <w:szCs w:val="24"/>
          <w:u w:val="single"/>
        </w:rPr>
      </w:pPr>
      <w:r w:rsidRPr="00D826BF">
        <w:rPr>
          <w:rFonts w:ascii="Times New Roman" w:hAnsi="Times New Roman" w:cs="Times New Roman"/>
          <w:b/>
          <w:sz w:val="24"/>
          <w:szCs w:val="24"/>
          <w:u w:val="single"/>
        </w:rPr>
        <w:t>Город Северск</w:t>
      </w:r>
    </w:p>
    <w:p w14:paraId="56019569"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Пять очередей </w:t>
      </w:r>
      <w:proofErr w:type="gramStart"/>
      <w:r w:rsidRPr="00D826BF">
        <w:rPr>
          <w:rFonts w:ascii="Times New Roman" w:hAnsi="Times New Roman" w:cs="Times New Roman"/>
          <w:sz w:val="24"/>
          <w:szCs w:val="24"/>
        </w:rPr>
        <w:t>КОС</w:t>
      </w:r>
      <w:proofErr w:type="gramEnd"/>
      <w:r w:rsidRPr="00D826BF">
        <w:rPr>
          <w:rFonts w:ascii="Times New Roman" w:hAnsi="Times New Roman" w:cs="Times New Roman"/>
          <w:sz w:val="24"/>
          <w:szCs w:val="24"/>
        </w:rPr>
        <w:t xml:space="preserve"> ЗАТО Северск были построены в период с 1946 по 2004 год. Установленная (проектная) мощность канализационных очистных сооружений составляет 78 600 м</w:t>
      </w:r>
      <w:r w:rsidRPr="00D826BF">
        <w:rPr>
          <w:rFonts w:ascii="Times New Roman" w:hAnsi="Times New Roman" w:cs="Times New Roman"/>
          <w:sz w:val="24"/>
          <w:szCs w:val="24"/>
          <w:vertAlign w:val="superscript"/>
        </w:rPr>
        <w:t>3</w:t>
      </w:r>
      <w:r w:rsidRPr="00D826BF">
        <w:rPr>
          <w:rFonts w:ascii="Times New Roman" w:hAnsi="Times New Roman" w:cs="Times New Roman"/>
          <w:sz w:val="24"/>
          <w:szCs w:val="24"/>
        </w:rPr>
        <w:t>/</w:t>
      </w:r>
      <w:proofErr w:type="spellStart"/>
      <w:r w:rsidRPr="00D826BF">
        <w:rPr>
          <w:rFonts w:ascii="Times New Roman" w:hAnsi="Times New Roman" w:cs="Times New Roman"/>
          <w:sz w:val="24"/>
          <w:szCs w:val="24"/>
        </w:rPr>
        <w:t>сут</w:t>
      </w:r>
      <w:proofErr w:type="spellEnd"/>
      <w:r w:rsidRPr="00D826BF">
        <w:rPr>
          <w:rFonts w:ascii="Times New Roman" w:hAnsi="Times New Roman" w:cs="Times New Roman"/>
          <w:sz w:val="24"/>
          <w:szCs w:val="24"/>
        </w:rPr>
        <w:t>.</w:t>
      </w:r>
    </w:p>
    <w:p w14:paraId="15CDC1A0" w14:textId="77777777" w:rsidR="006C3AB2" w:rsidRPr="00D826BF" w:rsidRDefault="006C3AB2" w:rsidP="006C3AB2">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Городские очистные сооружения представлены набором устройств для механической очистки и обеззараживания сточных вод гипохлоритом натрия. Биологическая очистка и доочистка в технологической схеме действующих очистных сооружений отсутствует. </w:t>
      </w:r>
    </w:p>
    <w:p w14:paraId="1189E0DC" w14:textId="77777777" w:rsidR="006C3AB2" w:rsidRPr="00D826BF" w:rsidRDefault="006C3AB2" w:rsidP="006C3AB2">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Прошедшие очистку на сооружениях сточные воды сбрасываются в «Водохранилище № 1» АО «СХК», где смешиваются с водами заводов комбината, далее по «Северному» сбросному каналу АО «СХК» поступают в </w:t>
      </w:r>
      <w:proofErr w:type="spellStart"/>
      <w:r w:rsidRPr="00D826BF">
        <w:rPr>
          <w:rFonts w:ascii="Times New Roman" w:hAnsi="Times New Roman" w:cs="Times New Roman"/>
          <w:sz w:val="24"/>
          <w:szCs w:val="24"/>
        </w:rPr>
        <w:t>бывшое</w:t>
      </w:r>
      <w:proofErr w:type="spellEnd"/>
      <w:r w:rsidRPr="00D826BF">
        <w:rPr>
          <w:rFonts w:ascii="Times New Roman" w:hAnsi="Times New Roman" w:cs="Times New Roman"/>
          <w:sz w:val="24"/>
          <w:szCs w:val="24"/>
        </w:rPr>
        <w:t xml:space="preserve"> русло реки Ромашка, где смешиваются </w:t>
      </w:r>
      <w:r w:rsidRPr="00D826BF">
        <w:rPr>
          <w:rFonts w:ascii="Times New Roman" w:hAnsi="Times New Roman" w:cs="Times New Roman"/>
          <w:sz w:val="24"/>
          <w:szCs w:val="24"/>
        </w:rPr>
        <w:br/>
        <w:t xml:space="preserve">с водами АО «РИР» и, затем через «Северный» выпуск сбрасываются в р. Томь (протока </w:t>
      </w:r>
      <w:proofErr w:type="spellStart"/>
      <w:r w:rsidRPr="00D826BF">
        <w:rPr>
          <w:rFonts w:ascii="Times New Roman" w:hAnsi="Times New Roman" w:cs="Times New Roman"/>
          <w:sz w:val="24"/>
          <w:szCs w:val="24"/>
        </w:rPr>
        <w:t>Чернильщиковская</w:t>
      </w:r>
      <w:proofErr w:type="spellEnd"/>
      <w:r w:rsidRPr="00D826BF">
        <w:rPr>
          <w:rFonts w:ascii="Times New Roman" w:hAnsi="Times New Roman" w:cs="Times New Roman"/>
          <w:sz w:val="24"/>
          <w:szCs w:val="24"/>
        </w:rPr>
        <w:t>).</w:t>
      </w:r>
    </w:p>
    <w:p w14:paraId="71840134" w14:textId="77777777" w:rsidR="006C3AB2" w:rsidRPr="00D826BF" w:rsidRDefault="006C3AB2" w:rsidP="006C3AB2">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Водохранилище № 1 представлено в отдельное обособленное водопользование </w:t>
      </w:r>
      <w:r w:rsidRPr="00D826BF">
        <w:rPr>
          <w:rFonts w:ascii="Times New Roman" w:hAnsi="Times New Roman" w:cs="Times New Roman"/>
          <w:sz w:val="24"/>
          <w:szCs w:val="24"/>
        </w:rPr>
        <w:br/>
        <w:t xml:space="preserve">для отведения </w:t>
      </w:r>
      <w:proofErr w:type="spellStart"/>
      <w:r w:rsidRPr="00D826BF">
        <w:rPr>
          <w:rFonts w:ascii="Times New Roman" w:hAnsi="Times New Roman" w:cs="Times New Roman"/>
          <w:sz w:val="24"/>
          <w:szCs w:val="24"/>
        </w:rPr>
        <w:t>промливневых</w:t>
      </w:r>
      <w:proofErr w:type="spellEnd"/>
      <w:r w:rsidRPr="00D826BF">
        <w:rPr>
          <w:rFonts w:ascii="Times New Roman" w:hAnsi="Times New Roman" w:cs="Times New Roman"/>
          <w:sz w:val="24"/>
          <w:szCs w:val="24"/>
        </w:rPr>
        <w:t xml:space="preserve"> и технологических сточных вод от заводов АО «СХК», </w:t>
      </w:r>
      <w:r w:rsidRPr="00D826BF">
        <w:rPr>
          <w:rFonts w:ascii="Times New Roman" w:hAnsi="Times New Roman" w:cs="Times New Roman"/>
          <w:sz w:val="24"/>
          <w:szCs w:val="24"/>
        </w:rPr>
        <w:br/>
        <w:t>а также очищенных городских бытовых сточных вод в р. Томь. Поэтому нормативы допустимого сброса для водохранилища №1 не установлены.</w:t>
      </w:r>
    </w:p>
    <w:p w14:paraId="702F2B50" w14:textId="77777777" w:rsidR="006C3AB2" w:rsidRPr="00D826BF" w:rsidRDefault="006C3AB2" w:rsidP="006C3AB2">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Водопользователем в части сброса сточных вод через «Северный» выпуск р. Томь является АО «СХК»</w:t>
      </w:r>
    </w:p>
    <w:p w14:paraId="5C9D8CFA" w14:textId="77777777" w:rsidR="006C3AB2" w:rsidRPr="00D826BF" w:rsidRDefault="006C3AB2" w:rsidP="006C3AB2">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ab/>
      </w:r>
    </w:p>
    <w:p w14:paraId="233648D6" w14:textId="77777777" w:rsidR="006C3AB2" w:rsidRPr="00D826BF" w:rsidRDefault="006C3AB2" w:rsidP="006C3AB2">
      <w:pPr>
        <w:autoSpaceDE w:val="0"/>
        <w:autoSpaceDN w:val="0"/>
        <w:adjustRightInd w:val="0"/>
        <w:spacing w:after="0" w:line="240" w:lineRule="auto"/>
        <w:ind w:firstLine="709"/>
        <w:jc w:val="both"/>
        <w:rPr>
          <w:rFonts w:ascii="Times New Roman" w:hAnsi="Times New Roman" w:cs="Times New Roman"/>
          <w:b/>
          <w:bCs/>
          <w:sz w:val="24"/>
          <w:szCs w:val="24"/>
        </w:rPr>
      </w:pPr>
      <w:r w:rsidRPr="00D826BF">
        <w:rPr>
          <w:rFonts w:ascii="Times New Roman" w:hAnsi="Times New Roman" w:cs="Times New Roman"/>
          <w:b/>
          <w:bCs/>
          <w:sz w:val="24"/>
          <w:szCs w:val="24"/>
        </w:rPr>
        <w:t>Технология очистки</w:t>
      </w:r>
    </w:p>
    <w:p w14:paraId="7494F070" w14:textId="77777777" w:rsidR="006C3AB2" w:rsidRPr="00D826BF" w:rsidRDefault="006C3AB2" w:rsidP="006C3AB2">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 состав сооружений входят устройства и сооружения механической очистки (решетки, песколовки, первичные отстойники) и обеззараживания (здание </w:t>
      </w:r>
      <w:proofErr w:type="spellStart"/>
      <w:r w:rsidRPr="00D826BF">
        <w:rPr>
          <w:rFonts w:ascii="Times New Roman" w:hAnsi="Times New Roman" w:cs="Times New Roman"/>
          <w:sz w:val="24"/>
          <w:szCs w:val="24"/>
        </w:rPr>
        <w:t>хлораторной</w:t>
      </w:r>
      <w:proofErr w:type="spellEnd"/>
      <w:r w:rsidRPr="00D826BF">
        <w:rPr>
          <w:rFonts w:ascii="Times New Roman" w:hAnsi="Times New Roman" w:cs="Times New Roman"/>
          <w:sz w:val="24"/>
          <w:szCs w:val="24"/>
        </w:rPr>
        <w:t xml:space="preserve">, контактные резервуары) гипохлоритом натрия осветленных сточных вод. </w:t>
      </w:r>
    </w:p>
    <w:p w14:paraId="10D8E975" w14:textId="77777777" w:rsidR="006C3AB2" w:rsidRPr="00D826BF" w:rsidRDefault="006C3AB2" w:rsidP="006C3AB2">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В различные годы в городе были построены пять очередей канализационных очистных сооружений. Состав и пропускная способность сооружений г. Северска приведены в таблице 1. III очередь – подземные контактные резервуары имели 100% износ и были выве</w:t>
      </w:r>
      <w:r w:rsidRPr="00D826BF">
        <w:rPr>
          <w:rFonts w:ascii="Times New Roman" w:hAnsi="Times New Roman" w:cs="Times New Roman"/>
          <w:sz w:val="24"/>
          <w:szCs w:val="24"/>
        </w:rPr>
        <w:lastRenderedPageBreak/>
        <w:t xml:space="preserve">дены </w:t>
      </w:r>
      <w:r w:rsidRPr="00D826BF">
        <w:rPr>
          <w:rFonts w:ascii="Times New Roman" w:hAnsi="Times New Roman" w:cs="Times New Roman"/>
          <w:sz w:val="24"/>
          <w:szCs w:val="24"/>
        </w:rPr>
        <w:br/>
        <w:t xml:space="preserve">из эксплуатации в 2008 году </w:t>
      </w:r>
    </w:p>
    <w:p w14:paraId="6C80EF37" w14:textId="77777777" w:rsidR="006C3AB2" w:rsidRPr="00D826BF" w:rsidRDefault="006C3AB2" w:rsidP="006C3AB2">
      <w:pPr>
        <w:spacing w:after="0" w:line="240" w:lineRule="auto"/>
        <w:ind w:firstLine="709"/>
        <w:jc w:val="both"/>
        <w:rPr>
          <w:rFonts w:ascii="Times New Roman" w:hAnsi="Times New Roman" w:cs="Times New Roman"/>
          <w:sz w:val="24"/>
          <w:szCs w:val="24"/>
        </w:rPr>
      </w:pPr>
    </w:p>
    <w:p w14:paraId="2965F649"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u w:val="single"/>
        </w:rPr>
        <w:t>Приемная чаша</w:t>
      </w:r>
      <w:r w:rsidRPr="00D826BF">
        <w:rPr>
          <w:rFonts w:ascii="Times New Roman" w:hAnsi="Times New Roman" w:cs="Times New Roman"/>
          <w:sz w:val="24"/>
          <w:szCs w:val="24"/>
        </w:rPr>
        <w:t xml:space="preserve"> – сточная вода хоз. бытовой канализации от объектов жилья, соцкультбыта, </w:t>
      </w:r>
      <w:proofErr w:type="spellStart"/>
      <w:r w:rsidRPr="00D826BF">
        <w:rPr>
          <w:rFonts w:ascii="Times New Roman" w:hAnsi="Times New Roman" w:cs="Times New Roman"/>
          <w:sz w:val="24"/>
          <w:szCs w:val="24"/>
        </w:rPr>
        <w:t>промплощадок</w:t>
      </w:r>
      <w:proofErr w:type="spellEnd"/>
      <w:r w:rsidRPr="00D826BF">
        <w:rPr>
          <w:rFonts w:ascii="Times New Roman" w:hAnsi="Times New Roman" w:cs="Times New Roman"/>
          <w:sz w:val="24"/>
          <w:szCs w:val="24"/>
        </w:rPr>
        <w:t xml:space="preserve"> и местной </w:t>
      </w:r>
      <w:proofErr w:type="gramStart"/>
      <w:r w:rsidRPr="00D826BF">
        <w:rPr>
          <w:rFonts w:ascii="Times New Roman" w:hAnsi="Times New Roman" w:cs="Times New Roman"/>
          <w:sz w:val="24"/>
          <w:szCs w:val="24"/>
        </w:rPr>
        <w:t>промышленности</w:t>
      </w:r>
      <w:proofErr w:type="gramEnd"/>
      <w:r w:rsidRPr="00D826BF">
        <w:rPr>
          <w:rFonts w:ascii="Times New Roman" w:hAnsi="Times New Roman" w:cs="Times New Roman"/>
          <w:sz w:val="24"/>
          <w:szCs w:val="24"/>
        </w:rPr>
        <w:t xml:space="preserve"> ЗАТО Северск по напорным коллекторам </w:t>
      </w:r>
      <w:proofErr w:type="spellStart"/>
      <w:r w:rsidRPr="00D826BF">
        <w:rPr>
          <w:rFonts w:ascii="Times New Roman" w:hAnsi="Times New Roman" w:cs="Times New Roman"/>
          <w:sz w:val="24"/>
          <w:szCs w:val="24"/>
        </w:rPr>
        <w:t>Ду</w:t>
      </w:r>
      <w:proofErr w:type="spellEnd"/>
      <w:r w:rsidRPr="00D826BF">
        <w:rPr>
          <w:rFonts w:ascii="Times New Roman" w:hAnsi="Times New Roman" w:cs="Times New Roman"/>
          <w:sz w:val="24"/>
          <w:szCs w:val="24"/>
        </w:rPr>
        <w:t xml:space="preserve"> 300, 350, 500, 600, 800 мм и </w:t>
      </w:r>
      <w:proofErr w:type="spellStart"/>
      <w:r w:rsidRPr="00D826BF">
        <w:rPr>
          <w:rFonts w:ascii="Times New Roman" w:hAnsi="Times New Roman" w:cs="Times New Roman"/>
          <w:sz w:val="24"/>
          <w:szCs w:val="24"/>
        </w:rPr>
        <w:t>Ду</w:t>
      </w:r>
      <w:proofErr w:type="spellEnd"/>
      <w:r w:rsidRPr="00D826BF">
        <w:rPr>
          <w:rFonts w:ascii="Times New Roman" w:hAnsi="Times New Roman" w:cs="Times New Roman"/>
          <w:sz w:val="24"/>
          <w:szCs w:val="24"/>
        </w:rPr>
        <w:t xml:space="preserve"> 350 мм от станции перекачки объекта 10 поступает после гасителей напора в приемную чашу, а далее по лоткам поступает в здание решеток.</w:t>
      </w:r>
    </w:p>
    <w:p w14:paraId="47A6182D" w14:textId="77777777" w:rsidR="006C3AB2" w:rsidRPr="00D826BF" w:rsidRDefault="006C3AB2" w:rsidP="006C3AB2">
      <w:pPr>
        <w:spacing w:after="0" w:line="240" w:lineRule="auto"/>
        <w:ind w:firstLine="709"/>
        <w:jc w:val="both"/>
        <w:rPr>
          <w:rFonts w:ascii="Times New Roman" w:hAnsi="Times New Roman" w:cs="Times New Roman"/>
          <w:sz w:val="24"/>
          <w:szCs w:val="24"/>
        </w:rPr>
      </w:pPr>
    </w:p>
    <w:p w14:paraId="49FA3F07"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u w:val="single"/>
        </w:rPr>
        <w:t>Здание решеток</w:t>
      </w:r>
      <w:r w:rsidRPr="00D826BF">
        <w:rPr>
          <w:rFonts w:ascii="Times New Roman" w:hAnsi="Times New Roman" w:cs="Times New Roman"/>
          <w:sz w:val="24"/>
          <w:szCs w:val="24"/>
        </w:rPr>
        <w:t xml:space="preserve"> – в здании решеток установлены 5 решеток в лотках, задерживающих крупный мусор, который затем дробится и направляется на переработку совместно с осадками очистных сооружений. Из здания решеток сточные воды поступают в распределительную чашу. </w:t>
      </w:r>
    </w:p>
    <w:p w14:paraId="2050D0BA" w14:textId="77777777" w:rsidR="006C3AB2" w:rsidRPr="00D826BF" w:rsidRDefault="006C3AB2" w:rsidP="006C3AB2">
      <w:pPr>
        <w:spacing w:after="0" w:line="240" w:lineRule="auto"/>
        <w:ind w:firstLine="709"/>
        <w:jc w:val="both"/>
        <w:rPr>
          <w:rFonts w:ascii="Times New Roman" w:hAnsi="Times New Roman" w:cs="Times New Roman"/>
          <w:sz w:val="24"/>
          <w:szCs w:val="24"/>
        </w:rPr>
      </w:pPr>
    </w:p>
    <w:p w14:paraId="57643999"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u w:val="single"/>
        </w:rPr>
        <w:t>Распределительная чаша</w:t>
      </w:r>
      <w:r w:rsidRPr="00D826BF">
        <w:rPr>
          <w:rFonts w:ascii="Times New Roman" w:hAnsi="Times New Roman" w:cs="Times New Roman"/>
          <w:sz w:val="24"/>
          <w:szCs w:val="24"/>
        </w:rPr>
        <w:t xml:space="preserve"> – сточная вода, поступившая в распределительную чашу, распределяется на три крупных потока:</w:t>
      </w:r>
    </w:p>
    <w:p w14:paraId="3B028E1B" w14:textId="77777777" w:rsidR="006C3AB2" w:rsidRPr="00D826BF" w:rsidRDefault="006C3AB2" w:rsidP="006C3AB2">
      <w:pPr>
        <w:pStyle w:val="affffb"/>
        <w:spacing w:after="0"/>
        <w:ind w:firstLine="709"/>
        <w:rPr>
          <w:sz w:val="24"/>
        </w:rPr>
      </w:pPr>
    </w:p>
    <w:p w14:paraId="6C126E62" w14:textId="77777777" w:rsidR="006C3AB2" w:rsidRPr="00D826BF" w:rsidRDefault="006C3AB2" w:rsidP="006C3AB2">
      <w:pPr>
        <w:spacing w:after="0" w:line="240" w:lineRule="auto"/>
        <w:ind w:firstLine="709"/>
        <w:jc w:val="both"/>
        <w:rPr>
          <w:rFonts w:ascii="Times New Roman" w:hAnsi="Times New Roman" w:cs="Times New Roman"/>
          <w:b/>
          <w:sz w:val="24"/>
          <w:szCs w:val="24"/>
        </w:rPr>
      </w:pPr>
      <w:r w:rsidRPr="00D826BF">
        <w:rPr>
          <w:rFonts w:ascii="Times New Roman" w:hAnsi="Times New Roman" w:cs="Times New Roman"/>
          <w:b/>
          <w:sz w:val="24"/>
          <w:szCs w:val="24"/>
          <w:u w:val="single"/>
        </w:rPr>
        <w:t xml:space="preserve">1 поток </w:t>
      </w:r>
      <w:r w:rsidRPr="00D826BF">
        <w:rPr>
          <w:rFonts w:ascii="Times New Roman" w:hAnsi="Times New Roman" w:cs="Times New Roman"/>
          <w:b/>
          <w:sz w:val="24"/>
          <w:szCs w:val="24"/>
        </w:rPr>
        <w:t>(</w:t>
      </w:r>
      <w:r w:rsidRPr="00D826BF">
        <w:rPr>
          <w:rFonts w:ascii="Times New Roman" w:hAnsi="Times New Roman" w:cs="Times New Roman"/>
          <w:b/>
          <w:sz w:val="24"/>
          <w:szCs w:val="24"/>
          <w:lang w:val="en-US"/>
        </w:rPr>
        <w:t>I</w:t>
      </w:r>
      <w:r w:rsidRPr="00D826BF">
        <w:rPr>
          <w:rFonts w:ascii="Times New Roman" w:hAnsi="Times New Roman" w:cs="Times New Roman"/>
          <w:b/>
          <w:sz w:val="24"/>
          <w:szCs w:val="24"/>
        </w:rPr>
        <w:t>–</w:t>
      </w:r>
      <w:r w:rsidRPr="00D826BF">
        <w:rPr>
          <w:rFonts w:ascii="Times New Roman" w:hAnsi="Times New Roman" w:cs="Times New Roman"/>
          <w:b/>
          <w:sz w:val="24"/>
          <w:szCs w:val="24"/>
          <w:lang w:val="en-US"/>
        </w:rPr>
        <w:t>II</w:t>
      </w:r>
      <w:r w:rsidRPr="00D826BF">
        <w:rPr>
          <w:rFonts w:ascii="Times New Roman" w:hAnsi="Times New Roman" w:cs="Times New Roman"/>
          <w:b/>
          <w:sz w:val="24"/>
          <w:szCs w:val="24"/>
        </w:rPr>
        <w:t xml:space="preserve"> очередь очистных сооружений)</w:t>
      </w:r>
    </w:p>
    <w:p w14:paraId="1A2197DF" w14:textId="77777777" w:rsidR="006C3AB2" w:rsidRPr="00D826BF" w:rsidRDefault="006C3AB2" w:rsidP="006C3AB2">
      <w:pPr>
        <w:spacing w:after="0" w:line="240" w:lineRule="auto"/>
        <w:ind w:firstLine="709"/>
        <w:jc w:val="both"/>
        <w:rPr>
          <w:rFonts w:ascii="Times New Roman" w:hAnsi="Times New Roman" w:cs="Times New Roman"/>
          <w:sz w:val="24"/>
          <w:szCs w:val="24"/>
        </w:rPr>
      </w:pPr>
    </w:p>
    <w:p w14:paraId="15CBF9A4"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u w:val="single"/>
        </w:rPr>
        <w:t xml:space="preserve">Песколовка с прямолинейным движением воды </w:t>
      </w:r>
      <w:r w:rsidRPr="00D826BF">
        <w:rPr>
          <w:rFonts w:ascii="Times New Roman" w:hAnsi="Times New Roman" w:cs="Times New Roman"/>
          <w:sz w:val="24"/>
          <w:szCs w:val="24"/>
        </w:rPr>
        <w:t>– здание закрытого типа.</w:t>
      </w:r>
    </w:p>
    <w:p w14:paraId="4D34C1D3"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 песколовке происходит задержание песка из сточной воды, который из приямка гидроэлеватором отсасывается в бункер песка по </w:t>
      </w:r>
      <w:proofErr w:type="spellStart"/>
      <w:r w:rsidRPr="00D826BF">
        <w:rPr>
          <w:rFonts w:ascii="Times New Roman" w:hAnsi="Times New Roman" w:cs="Times New Roman"/>
          <w:sz w:val="24"/>
          <w:szCs w:val="24"/>
        </w:rPr>
        <w:t>пескопроводу</w:t>
      </w:r>
      <w:proofErr w:type="spellEnd"/>
      <w:r w:rsidRPr="00D826BF">
        <w:rPr>
          <w:rFonts w:ascii="Times New Roman" w:hAnsi="Times New Roman" w:cs="Times New Roman"/>
          <w:sz w:val="24"/>
          <w:szCs w:val="24"/>
        </w:rPr>
        <w:t xml:space="preserve"> </w:t>
      </w:r>
      <w:proofErr w:type="spellStart"/>
      <w:r w:rsidRPr="00D826BF">
        <w:rPr>
          <w:rFonts w:ascii="Times New Roman" w:hAnsi="Times New Roman" w:cs="Times New Roman"/>
          <w:sz w:val="24"/>
          <w:szCs w:val="24"/>
        </w:rPr>
        <w:t>Ду</w:t>
      </w:r>
      <w:proofErr w:type="spellEnd"/>
      <w:r w:rsidRPr="00D826BF">
        <w:rPr>
          <w:rFonts w:ascii="Times New Roman" w:hAnsi="Times New Roman" w:cs="Times New Roman"/>
          <w:sz w:val="24"/>
          <w:szCs w:val="24"/>
        </w:rPr>
        <w:t xml:space="preserve"> 150 мм, а сточная вода далее направляется в первичные вертикальные отстойники (</w:t>
      </w:r>
      <w:proofErr w:type="spellStart"/>
      <w:r w:rsidRPr="00D826BF">
        <w:rPr>
          <w:rFonts w:ascii="Times New Roman" w:hAnsi="Times New Roman" w:cs="Times New Roman"/>
          <w:sz w:val="24"/>
          <w:szCs w:val="24"/>
        </w:rPr>
        <w:t>эмшерские</w:t>
      </w:r>
      <w:proofErr w:type="spellEnd"/>
      <w:r w:rsidRPr="00D826BF">
        <w:rPr>
          <w:rFonts w:ascii="Times New Roman" w:hAnsi="Times New Roman" w:cs="Times New Roman"/>
          <w:sz w:val="24"/>
          <w:szCs w:val="24"/>
        </w:rPr>
        <w:t xml:space="preserve"> колодцы – 12 ед.)</w:t>
      </w:r>
    </w:p>
    <w:p w14:paraId="7BFC8CCC" w14:textId="77777777" w:rsidR="006C3AB2" w:rsidRPr="00D826BF" w:rsidRDefault="006C3AB2" w:rsidP="006C3AB2">
      <w:pPr>
        <w:spacing w:after="0" w:line="240" w:lineRule="auto"/>
        <w:ind w:firstLine="709"/>
        <w:jc w:val="both"/>
        <w:rPr>
          <w:rFonts w:ascii="Times New Roman" w:hAnsi="Times New Roman" w:cs="Times New Roman"/>
          <w:sz w:val="24"/>
          <w:szCs w:val="24"/>
        </w:rPr>
      </w:pPr>
    </w:p>
    <w:p w14:paraId="22B26373"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u w:val="single"/>
        </w:rPr>
        <w:t>Вертикальные отстойники (</w:t>
      </w:r>
      <w:proofErr w:type="spellStart"/>
      <w:r w:rsidRPr="00D826BF">
        <w:rPr>
          <w:rFonts w:ascii="Times New Roman" w:hAnsi="Times New Roman" w:cs="Times New Roman"/>
          <w:sz w:val="24"/>
          <w:szCs w:val="24"/>
          <w:u w:val="single"/>
        </w:rPr>
        <w:t>эмшерские</w:t>
      </w:r>
      <w:proofErr w:type="spellEnd"/>
      <w:r w:rsidRPr="00D826BF">
        <w:rPr>
          <w:rFonts w:ascii="Times New Roman" w:hAnsi="Times New Roman" w:cs="Times New Roman"/>
          <w:sz w:val="24"/>
          <w:szCs w:val="24"/>
          <w:u w:val="single"/>
        </w:rPr>
        <w:t xml:space="preserve"> колодцы)</w:t>
      </w:r>
    </w:p>
    <w:p w14:paraId="309DF7A3"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Первичные колодцы обеспечивают требуемый эффект осветления сточных вод, уплотнения осадка и удаления плавающих веществ.  Сточная вода после первичной очистки обеззараживается и поступает на сброс №1 в «Водохранилище №1», а образовавшийся </w:t>
      </w:r>
      <w:r w:rsidRPr="00D826BF">
        <w:rPr>
          <w:rFonts w:ascii="Times New Roman" w:hAnsi="Times New Roman" w:cs="Times New Roman"/>
          <w:sz w:val="24"/>
          <w:szCs w:val="24"/>
        </w:rPr>
        <w:br/>
        <w:t>в отстойниках сырой осадок направляется на станцию перекачки ила.</w:t>
      </w:r>
    </w:p>
    <w:p w14:paraId="3731FF48" w14:textId="77777777" w:rsidR="006C3AB2" w:rsidRPr="00D826BF" w:rsidRDefault="006C3AB2" w:rsidP="006C3AB2">
      <w:pPr>
        <w:spacing w:after="0" w:line="240" w:lineRule="auto"/>
        <w:ind w:firstLine="709"/>
        <w:jc w:val="both"/>
        <w:rPr>
          <w:rFonts w:ascii="Times New Roman" w:hAnsi="Times New Roman" w:cs="Times New Roman"/>
          <w:sz w:val="24"/>
          <w:szCs w:val="24"/>
          <w:u w:val="single"/>
        </w:rPr>
      </w:pPr>
    </w:p>
    <w:p w14:paraId="141B498C" w14:textId="77777777" w:rsidR="006C3AB2" w:rsidRPr="00D826BF" w:rsidRDefault="006C3AB2" w:rsidP="006C3AB2">
      <w:pPr>
        <w:spacing w:after="0" w:line="240" w:lineRule="auto"/>
        <w:ind w:firstLine="709"/>
        <w:jc w:val="both"/>
        <w:rPr>
          <w:rFonts w:ascii="Times New Roman" w:hAnsi="Times New Roman" w:cs="Times New Roman"/>
          <w:sz w:val="24"/>
          <w:szCs w:val="24"/>
          <w:u w:val="single"/>
        </w:rPr>
      </w:pPr>
      <w:r w:rsidRPr="00D826BF">
        <w:rPr>
          <w:rFonts w:ascii="Times New Roman" w:hAnsi="Times New Roman" w:cs="Times New Roman"/>
          <w:sz w:val="24"/>
          <w:szCs w:val="24"/>
          <w:u w:val="single"/>
        </w:rPr>
        <w:t>Станция перекачки ила</w:t>
      </w:r>
    </w:p>
    <w:p w14:paraId="75E131E9"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Поступивший на станцию перекачки сырой осадок по напорным трубопроводам подается на иловые площадки. </w:t>
      </w:r>
    </w:p>
    <w:p w14:paraId="5B449E5F" w14:textId="77777777" w:rsidR="006C3AB2" w:rsidRPr="00D826BF" w:rsidRDefault="006C3AB2" w:rsidP="006C3AB2">
      <w:pPr>
        <w:spacing w:after="0" w:line="240" w:lineRule="auto"/>
        <w:ind w:firstLine="709"/>
        <w:jc w:val="both"/>
        <w:rPr>
          <w:rFonts w:ascii="Times New Roman" w:hAnsi="Times New Roman" w:cs="Times New Roman"/>
          <w:sz w:val="24"/>
          <w:szCs w:val="24"/>
        </w:rPr>
      </w:pPr>
    </w:p>
    <w:p w14:paraId="727C7D8C"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u w:val="single"/>
        </w:rPr>
        <w:t>Иловые площадки</w:t>
      </w:r>
    </w:p>
    <w:p w14:paraId="2CE9584D"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Сточные воды, поступающие на иловые площадки со станции перекачки ила, представляют собой сырой осадок 96–98% влажности, который проходит подсушку </w:t>
      </w:r>
      <w:r w:rsidRPr="00D826BF">
        <w:rPr>
          <w:rFonts w:ascii="Times New Roman" w:hAnsi="Times New Roman" w:cs="Times New Roman"/>
          <w:sz w:val="24"/>
          <w:szCs w:val="24"/>
        </w:rPr>
        <w:br/>
        <w:t>до 70–80%. Дренажная вода по трубам дренажной системы поступает на станцию перекачки дренажных вод.</w:t>
      </w:r>
    </w:p>
    <w:p w14:paraId="0EED3FF1" w14:textId="77777777" w:rsidR="006C3AB2" w:rsidRPr="00D826BF" w:rsidRDefault="006C3AB2" w:rsidP="006C3AB2">
      <w:pPr>
        <w:spacing w:after="0" w:line="240" w:lineRule="auto"/>
        <w:ind w:firstLine="709"/>
        <w:jc w:val="both"/>
        <w:rPr>
          <w:rFonts w:ascii="Times New Roman" w:hAnsi="Times New Roman" w:cs="Times New Roman"/>
          <w:sz w:val="24"/>
          <w:szCs w:val="24"/>
        </w:rPr>
      </w:pPr>
    </w:p>
    <w:p w14:paraId="3EBABC58"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u w:val="single"/>
        </w:rPr>
        <w:t>Станция перекачки дренажных вод</w:t>
      </w:r>
      <w:r w:rsidRPr="00D826BF">
        <w:rPr>
          <w:rFonts w:ascii="Times New Roman" w:hAnsi="Times New Roman" w:cs="Times New Roman"/>
          <w:sz w:val="24"/>
          <w:szCs w:val="24"/>
        </w:rPr>
        <w:t xml:space="preserve"> выполняет функцию перекачки дренажных вод </w:t>
      </w:r>
      <w:r w:rsidRPr="00D826BF">
        <w:rPr>
          <w:rFonts w:ascii="Times New Roman" w:hAnsi="Times New Roman" w:cs="Times New Roman"/>
          <w:sz w:val="24"/>
          <w:szCs w:val="24"/>
        </w:rPr>
        <w:br/>
        <w:t xml:space="preserve">в контактный резервуар </w:t>
      </w:r>
      <w:r w:rsidRPr="00D826BF">
        <w:rPr>
          <w:rFonts w:ascii="Times New Roman" w:hAnsi="Times New Roman" w:cs="Times New Roman"/>
          <w:sz w:val="24"/>
          <w:szCs w:val="24"/>
          <w:lang w:val="en-US"/>
        </w:rPr>
        <w:t>V</w:t>
      </w:r>
      <w:r w:rsidRPr="00D826BF">
        <w:rPr>
          <w:rFonts w:ascii="Times New Roman" w:hAnsi="Times New Roman" w:cs="Times New Roman"/>
          <w:sz w:val="24"/>
          <w:szCs w:val="24"/>
        </w:rPr>
        <w:t xml:space="preserve"> очереди.</w:t>
      </w:r>
    </w:p>
    <w:p w14:paraId="1CD853DD" w14:textId="77777777" w:rsidR="006C3AB2" w:rsidRPr="00D826BF" w:rsidRDefault="006C3AB2" w:rsidP="006C3AB2">
      <w:pPr>
        <w:spacing w:after="0" w:line="240" w:lineRule="auto"/>
        <w:ind w:firstLine="709"/>
        <w:jc w:val="both"/>
        <w:rPr>
          <w:rFonts w:ascii="Times New Roman" w:hAnsi="Times New Roman" w:cs="Times New Roman"/>
          <w:sz w:val="24"/>
          <w:szCs w:val="24"/>
        </w:rPr>
      </w:pPr>
    </w:p>
    <w:p w14:paraId="3215FB3C"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u w:val="single"/>
        </w:rPr>
        <w:t>Контактные резервуары</w:t>
      </w:r>
    </w:p>
    <w:p w14:paraId="1053FE3F"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Вода, поступающая после очистки в первичных отстойниках и со станции перекачки дренажных вод в контактные резервуары </w:t>
      </w:r>
      <w:r w:rsidRPr="00D826BF">
        <w:rPr>
          <w:rFonts w:ascii="Times New Roman" w:hAnsi="Times New Roman" w:cs="Times New Roman"/>
          <w:sz w:val="24"/>
          <w:szCs w:val="24"/>
          <w:lang w:val="en-US"/>
        </w:rPr>
        <w:t>IV</w:t>
      </w:r>
      <w:r w:rsidRPr="00D826BF">
        <w:rPr>
          <w:rFonts w:ascii="Times New Roman" w:hAnsi="Times New Roman" w:cs="Times New Roman"/>
          <w:sz w:val="24"/>
          <w:szCs w:val="24"/>
        </w:rPr>
        <w:t xml:space="preserve"> и </w:t>
      </w:r>
      <w:r w:rsidRPr="00D826BF">
        <w:rPr>
          <w:rFonts w:ascii="Times New Roman" w:hAnsi="Times New Roman" w:cs="Times New Roman"/>
          <w:sz w:val="24"/>
          <w:szCs w:val="24"/>
          <w:lang w:val="en-US"/>
        </w:rPr>
        <w:t>V</w:t>
      </w:r>
      <w:r w:rsidRPr="00D826BF">
        <w:rPr>
          <w:rFonts w:ascii="Times New Roman" w:hAnsi="Times New Roman" w:cs="Times New Roman"/>
          <w:sz w:val="24"/>
          <w:szCs w:val="24"/>
        </w:rPr>
        <w:t xml:space="preserve"> очереди, проходит процесс обеззараживания гипохлоритом натрия. Линия обеззараживания запускается на периоды неблагоприятной </w:t>
      </w:r>
      <w:proofErr w:type="spellStart"/>
      <w:r w:rsidRPr="00D826BF">
        <w:rPr>
          <w:rFonts w:ascii="Times New Roman" w:hAnsi="Times New Roman" w:cs="Times New Roman"/>
          <w:sz w:val="24"/>
          <w:szCs w:val="24"/>
        </w:rPr>
        <w:t>санитарно</w:t>
      </w:r>
      <w:proofErr w:type="spellEnd"/>
      <w:r w:rsidRPr="00D826BF">
        <w:rPr>
          <w:rFonts w:ascii="Times New Roman" w:hAnsi="Times New Roman" w:cs="Times New Roman"/>
          <w:sz w:val="24"/>
          <w:szCs w:val="24"/>
        </w:rPr>
        <w:t>–эпидемиологической обстановки (продолжительность контакта хлора со сточной водой не менее 30 минут), после чего вода идет на сброс в «Водохранилище № 1».</w:t>
      </w:r>
    </w:p>
    <w:p w14:paraId="014D7B60" w14:textId="77777777" w:rsidR="006C3AB2" w:rsidRPr="00D826BF" w:rsidRDefault="006C3AB2" w:rsidP="006C3AB2">
      <w:pPr>
        <w:spacing w:after="0" w:line="240" w:lineRule="auto"/>
        <w:ind w:firstLine="709"/>
        <w:jc w:val="both"/>
        <w:rPr>
          <w:rFonts w:ascii="Times New Roman" w:hAnsi="Times New Roman" w:cs="Times New Roman"/>
          <w:sz w:val="24"/>
          <w:szCs w:val="24"/>
        </w:rPr>
      </w:pPr>
    </w:p>
    <w:p w14:paraId="1482C61A" w14:textId="77777777" w:rsidR="006C3AB2" w:rsidRPr="00D826BF" w:rsidRDefault="006C3AB2" w:rsidP="006C3AB2">
      <w:pPr>
        <w:spacing w:after="0" w:line="240" w:lineRule="auto"/>
        <w:ind w:firstLine="709"/>
        <w:jc w:val="both"/>
        <w:rPr>
          <w:rFonts w:ascii="Times New Roman" w:hAnsi="Times New Roman" w:cs="Times New Roman"/>
          <w:sz w:val="24"/>
          <w:szCs w:val="24"/>
        </w:rPr>
      </w:pPr>
      <w:proofErr w:type="spellStart"/>
      <w:r w:rsidRPr="00D826BF">
        <w:rPr>
          <w:rFonts w:ascii="Times New Roman" w:hAnsi="Times New Roman" w:cs="Times New Roman"/>
          <w:sz w:val="24"/>
          <w:szCs w:val="24"/>
          <w:u w:val="single"/>
        </w:rPr>
        <w:t>Хлораторная</w:t>
      </w:r>
      <w:proofErr w:type="spellEnd"/>
    </w:p>
    <w:p w14:paraId="77F69E12"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lastRenderedPageBreak/>
        <w:t xml:space="preserve">В </w:t>
      </w:r>
      <w:proofErr w:type="spellStart"/>
      <w:r w:rsidRPr="00D826BF">
        <w:rPr>
          <w:rFonts w:ascii="Times New Roman" w:hAnsi="Times New Roman" w:cs="Times New Roman"/>
          <w:sz w:val="24"/>
          <w:szCs w:val="24"/>
        </w:rPr>
        <w:t>хлораторной</w:t>
      </w:r>
      <w:proofErr w:type="spellEnd"/>
      <w:r w:rsidRPr="00D826BF">
        <w:rPr>
          <w:rFonts w:ascii="Times New Roman" w:hAnsi="Times New Roman" w:cs="Times New Roman"/>
          <w:sz w:val="24"/>
          <w:szCs w:val="24"/>
        </w:rPr>
        <w:t xml:space="preserve"> установлено оборудование (насосы дозаторы 3 шт. и 3 емкости общим объемом 6 м</w:t>
      </w:r>
      <w:r w:rsidRPr="00D826BF">
        <w:rPr>
          <w:rFonts w:ascii="Times New Roman" w:hAnsi="Times New Roman" w:cs="Times New Roman"/>
          <w:sz w:val="24"/>
          <w:szCs w:val="24"/>
          <w:vertAlign w:val="superscript"/>
        </w:rPr>
        <w:t>3</w:t>
      </w:r>
      <w:r w:rsidRPr="00D826BF">
        <w:rPr>
          <w:rFonts w:ascii="Times New Roman" w:hAnsi="Times New Roman" w:cs="Times New Roman"/>
          <w:sz w:val="24"/>
          <w:szCs w:val="24"/>
        </w:rPr>
        <w:t xml:space="preserve">) для обеззараживания сточных вод гипохлоритом натрия. Процесс хлорирования сточных вод идет непрерывно. </w:t>
      </w:r>
    </w:p>
    <w:p w14:paraId="4B1B20F2" w14:textId="77777777" w:rsidR="006C3AB2" w:rsidRPr="00D826BF" w:rsidRDefault="006C3AB2" w:rsidP="006C3AB2">
      <w:pPr>
        <w:spacing w:after="0" w:line="240" w:lineRule="auto"/>
        <w:ind w:firstLine="709"/>
        <w:jc w:val="both"/>
        <w:rPr>
          <w:rFonts w:ascii="Times New Roman" w:hAnsi="Times New Roman" w:cs="Times New Roman"/>
          <w:sz w:val="24"/>
          <w:szCs w:val="24"/>
          <w:u w:val="single"/>
        </w:rPr>
      </w:pPr>
    </w:p>
    <w:p w14:paraId="6ACBC4A5" w14:textId="77777777" w:rsidR="006C3AB2" w:rsidRPr="00D826BF" w:rsidRDefault="006C3AB2" w:rsidP="006C3AB2">
      <w:pPr>
        <w:spacing w:after="0" w:line="240" w:lineRule="auto"/>
        <w:ind w:firstLine="709"/>
        <w:jc w:val="both"/>
        <w:rPr>
          <w:rFonts w:ascii="Times New Roman" w:hAnsi="Times New Roman" w:cs="Times New Roman"/>
          <w:b/>
          <w:sz w:val="24"/>
          <w:szCs w:val="24"/>
        </w:rPr>
      </w:pPr>
      <w:r w:rsidRPr="00D826BF">
        <w:rPr>
          <w:rFonts w:ascii="Times New Roman" w:hAnsi="Times New Roman" w:cs="Times New Roman"/>
          <w:b/>
          <w:sz w:val="24"/>
          <w:szCs w:val="24"/>
          <w:u w:val="single"/>
        </w:rPr>
        <w:t>2,3 поток </w:t>
      </w:r>
      <w:r w:rsidRPr="00D826BF">
        <w:rPr>
          <w:rFonts w:ascii="Times New Roman" w:hAnsi="Times New Roman" w:cs="Times New Roman"/>
          <w:b/>
          <w:sz w:val="24"/>
          <w:szCs w:val="24"/>
        </w:rPr>
        <w:t>(</w:t>
      </w:r>
      <w:r w:rsidRPr="00D826BF">
        <w:rPr>
          <w:rFonts w:ascii="Times New Roman" w:hAnsi="Times New Roman" w:cs="Times New Roman"/>
          <w:b/>
          <w:sz w:val="24"/>
          <w:szCs w:val="24"/>
          <w:lang w:val="en-US"/>
        </w:rPr>
        <w:t>IV</w:t>
      </w:r>
      <w:r w:rsidRPr="00D826BF">
        <w:rPr>
          <w:rFonts w:ascii="Times New Roman" w:hAnsi="Times New Roman" w:cs="Times New Roman"/>
          <w:b/>
          <w:sz w:val="24"/>
          <w:szCs w:val="24"/>
        </w:rPr>
        <w:t>–</w:t>
      </w:r>
      <w:r w:rsidRPr="00D826BF">
        <w:rPr>
          <w:rFonts w:ascii="Times New Roman" w:hAnsi="Times New Roman" w:cs="Times New Roman"/>
          <w:b/>
          <w:sz w:val="24"/>
          <w:szCs w:val="24"/>
          <w:lang w:val="en-US"/>
        </w:rPr>
        <w:t>V</w:t>
      </w:r>
      <w:r w:rsidRPr="00D826BF">
        <w:rPr>
          <w:rFonts w:ascii="Times New Roman" w:hAnsi="Times New Roman" w:cs="Times New Roman"/>
          <w:b/>
          <w:sz w:val="24"/>
          <w:szCs w:val="24"/>
        </w:rPr>
        <w:t xml:space="preserve"> очередь очистных сооружений имеют одинаковый состав сооружений)</w:t>
      </w:r>
    </w:p>
    <w:p w14:paraId="2643DAE4" w14:textId="77777777" w:rsidR="006C3AB2" w:rsidRPr="00D826BF" w:rsidRDefault="006C3AB2" w:rsidP="006C3AB2">
      <w:pPr>
        <w:spacing w:after="0" w:line="240" w:lineRule="auto"/>
        <w:ind w:firstLine="709"/>
        <w:jc w:val="both"/>
        <w:rPr>
          <w:rFonts w:ascii="Times New Roman" w:hAnsi="Times New Roman" w:cs="Times New Roman"/>
          <w:sz w:val="24"/>
          <w:szCs w:val="24"/>
          <w:u w:val="single"/>
        </w:rPr>
      </w:pPr>
    </w:p>
    <w:p w14:paraId="14311481" w14:textId="77777777" w:rsidR="006C3AB2" w:rsidRPr="00D826BF" w:rsidRDefault="006C3AB2" w:rsidP="006C3AB2">
      <w:pPr>
        <w:spacing w:after="0" w:line="240" w:lineRule="auto"/>
        <w:ind w:firstLine="709"/>
        <w:jc w:val="both"/>
        <w:rPr>
          <w:rFonts w:ascii="Times New Roman" w:hAnsi="Times New Roman" w:cs="Times New Roman"/>
          <w:sz w:val="24"/>
          <w:szCs w:val="24"/>
          <w:u w:val="single"/>
        </w:rPr>
      </w:pPr>
      <w:r w:rsidRPr="00D826BF">
        <w:rPr>
          <w:rFonts w:ascii="Times New Roman" w:hAnsi="Times New Roman" w:cs="Times New Roman"/>
          <w:sz w:val="24"/>
          <w:szCs w:val="24"/>
          <w:u w:val="single"/>
        </w:rPr>
        <w:t>Горизонтальные песколовки с круговым движением воды</w:t>
      </w:r>
    </w:p>
    <w:p w14:paraId="39EC4AC4"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 песколовках с круговым движением воды идет процесс очистки сточной воды </w:t>
      </w:r>
      <w:r w:rsidRPr="00D826BF">
        <w:rPr>
          <w:rFonts w:ascii="Times New Roman" w:hAnsi="Times New Roman" w:cs="Times New Roman"/>
          <w:sz w:val="24"/>
          <w:szCs w:val="24"/>
        </w:rPr>
        <w:br/>
        <w:t xml:space="preserve">от песка, который затем по </w:t>
      </w:r>
      <w:proofErr w:type="spellStart"/>
      <w:r w:rsidRPr="00D826BF">
        <w:rPr>
          <w:rFonts w:ascii="Times New Roman" w:hAnsi="Times New Roman" w:cs="Times New Roman"/>
          <w:sz w:val="24"/>
          <w:szCs w:val="24"/>
        </w:rPr>
        <w:t>пескопроводу</w:t>
      </w:r>
      <w:proofErr w:type="spellEnd"/>
      <w:r w:rsidRPr="00D826BF">
        <w:rPr>
          <w:rFonts w:ascii="Times New Roman" w:hAnsi="Times New Roman" w:cs="Times New Roman"/>
          <w:sz w:val="24"/>
          <w:szCs w:val="24"/>
        </w:rPr>
        <w:t xml:space="preserve"> поступает в бункер песка.  Вода, очищенная от песка, направляется в горизонтальные отстойники.</w:t>
      </w:r>
    </w:p>
    <w:p w14:paraId="38FD19FE" w14:textId="77777777" w:rsidR="006C3AB2" w:rsidRPr="00D826BF" w:rsidRDefault="006C3AB2" w:rsidP="006C3AB2">
      <w:pPr>
        <w:spacing w:after="0" w:line="240" w:lineRule="auto"/>
        <w:ind w:firstLine="709"/>
        <w:jc w:val="both"/>
        <w:rPr>
          <w:rFonts w:ascii="Times New Roman" w:hAnsi="Times New Roman" w:cs="Times New Roman"/>
          <w:sz w:val="24"/>
          <w:szCs w:val="24"/>
        </w:rPr>
      </w:pPr>
    </w:p>
    <w:p w14:paraId="60DB087A"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u w:val="single"/>
        </w:rPr>
        <w:t>Горизонтальные отстойники</w:t>
      </w:r>
    </w:p>
    <w:p w14:paraId="4DE11D0A"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 первичных отстойниках сточная вода проходит процесс осветления, уплотнения осадка, удаляются плавающие вещества. Далее осветленная сточная вода направляются </w:t>
      </w:r>
      <w:r w:rsidRPr="00D826BF">
        <w:rPr>
          <w:rFonts w:ascii="Times New Roman" w:hAnsi="Times New Roman" w:cs="Times New Roman"/>
          <w:sz w:val="24"/>
          <w:szCs w:val="24"/>
        </w:rPr>
        <w:br/>
        <w:t xml:space="preserve">на обеззараживание (в случае неблагоприятной </w:t>
      </w:r>
      <w:proofErr w:type="spellStart"/>
      <w:r w:rsidRPr="00D826BF">
        <w:rPr>
          <w:rFonts w:ascii="Times New Roman" w:hAnsi="Times New Roman" w:cs="Times New Roman"/>
          <w:sz w:val="24"/>
          <w:szCs w:val="24"/>
        </w:rPr>
        <w:t>санитарно</w:t>
      </w:r>
      <w:proofErr w:type="spellEnd"/>
      <w:r w:rsidRPr="00D826BF">
        <w:rPr>
          <w:rFonts w:ascii="Times New Roman" w:hAnsi="Times New Roman" w:cs="Times New Roman"/>
          <w:sz w:val="24"/>
          <w:szCs w:val="24"/>
        </w:rPr>
        <w:t xml:space="preserve">–эпидемиологической обстановки) в контактные резервуары </w:t>
      </w:r>
      <w:r w:rsidRPr="00D826BF">
        <w:rPr>
          <w:rFonts w:ascii="Times New Roman" w:hAnsi="Times New Roman" w:cs="Times New Roman"/>
          <w:sz w:val="24"/>
          <w:szCs w:val="24"/>
          <w:lang w:val="en-US"/>
        </w:rPr>
        <w:t>IV</w:t>
      </w:r>
      <w:r w:rsidRPr="00D826BF">
        <w:rPr>
          <w:rFonts w:ascii="Times New Roman" w:hAnsi="Times New Roman" w:cs="Times New Roman"/>
          <w:sz w:val="24"/>
          <w:szCs w:val="24"/>
        </w:rPr>
        <w:t xml:space="preserve"> и </w:t>
      </w:r>
      <w:r w:rsidRPr="00D826BF">
        <w:rPr>
          <w:rFonts w:ascii="Times New Roman" w:hAnsi="Times New Roman" w:cs="Times New Roman"/>
          <w:sz w:val="24"/>
          <w:szCs w:val="24"/>
          <w:lang w:val="en-US"/>
        </w:rPr>
        <w:t>V</w:t>
      </w:r>
      <w:r w:rsidRPr="00D826BF">
        <w:rPr>
          <w:rFonts w:ascii="Times New Roman" w:hAnsi="Times New Roman" w:cs="Times New Roman"/>
          <w:sz w:val="24"/>
          <w:szCs w:val="24"/>
        </w:rPr>
        <w:t xml:space="preserve"> очереди соответственно. Далее сточные воды сбрасываются в «Водохранилище №1» через сбросы №2, №3 соответственно.</w:t>
      </w:r>
    </w:p>
    <w:p w14:paraId="5023F7FA" w14:textId="77777777" w:rsidR="006C3AB2" w:rsidRPr="00D826BF" w:rsidRDefault="006C3AB2" w:rsidP="006C3AB2">
      <w:pPr>
        <w:spacing w:after="0" w:line="240" w:lineRule="auto"/>
        <w:ind w:firstLine="709"/>
        <w:jc w:val="both"/>
        <w:rPr>
          <w:rFonts w:ascii="Times New Roman" w:hAnsi="Times New Roman" w:cs="Times New Roman"/>
          <w:sz w:val="24"/>
          <w:szCs w:val="24"/>
        </w:rPr>
      </w:pPr>
    </w:p>
    <w:p w14:paraId="0EED0884" w14:textId="77777777" w:rsidR="006C3AB2" w:rsidRPr="00D826BF" w:rsidRDefault="006C3AB2" w:rsidP="006C3AB2">
      <w:pPr>
        <w:spacing w:after="0" w:line="240" w:lineRule="auto"/>
        <w:ind w:firstLine="709"/>
        <w:jc w:val="both"/>
        <w:rPr>
          <w:rFonts w:ascii="Times New Roman" w:hAnsi="Times New Roman" w:cs="Times New Roman"/>
          <w:sz w:val="24"/>
          <w:szCs w:val="24"/>
        </w:rPr>
      </w:pPr>
      <w:proofErr w:type="spellStart"/>
      <w:r w:rsidRPr="00D826BF">
        <w:rPr>
          <w:rFonts w:ascii="Times New Roman" w:hAnsi="Times New Roman" w:cs="Times New Roman"/>
          <w:sz w:val="24"/>
          <w:szCs w:val="24"/>
          <w:u w:val="single"/>
        </w:rPr>
        <w:t>Илохранилище</w:t>
      </w:r>
      <w:proofErr w:type="spellEnd"/>
      <w:r w:rsidRPr="00D826BF">
        <w:rPr>
          <w:rFonts w:ascii="Times New Roman" w:hAnsi="Times New Roman" w:cs="Times New Roman"/>
          <w:sz w:val="24"/>
          <w:szCs w:val="24"/>
          <w:u w:val="single"/>
        </w:rPr>
        <w:t xml:space="preserve"> </w:t>
      </w:r>
    </w:p>
    <w:p w14:paraId="366C6980"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Сырой осадок с иловых площадок ежегодно вывозится и складируется </w:t>
      </w:r>
      <w:r w:rsidRPr="00D826BF">
        <w:rPr>
          <w:rFonts w:ascii="Times New Roman" w:hAnsi="Times New Roman" w:cs="Times New Roman"/>
          <w:sz w:val="24"/>
          <w:szCs w:val="24"/>
        </w:rPr>
        <w:br/>
        <w:t xml:space="preserve">на </w:t>
      </w:r>
      <w:proofErr w:type="spellStart"/>
      <w:r w:rsidRPr="00D826BF">
        <w:rPr>
          <w:rFonts w:ascii="Times New Roman" w:hAnsi="Times New Roman" w:cs="Times New Roman"/>
          <w:sz w:val="24"/>
          <w:szCs w:val="24"/>
        </w:rPr>
        <w:t>илохранилище</w:t>
      </w:r>
      <w:proofErr w:type="spellEnd"/>
      <w:r w:rsidRPr="00D826BF">
        <w:rPr>
          <w:rFonts w:ascii="Times New Roman" w:hAnsi="Times New Roman" w:cs="Times New Roman"/>
          <w:sz w:val="24"/>
          <w:szCs w:val="24"/>
        </w:rPr>
        <w:t>, где в течение 5 лет идет процесс дегельминтизации. Ежегодно очищается 15–18 ед. иловых карт и проводится капитальный ремонт.</w:t>
      </w:r>
    </w:p>
    <w:p w14:paraId="78181A27" w14:textId="77777777" w:rsidR="006C3AB2" w:rsidRPr="00D826BF" w:rsidRDefault="006C3AB2" w:rsidP="006C3AB2">
      <w:pPr>
        <w:spacing w:after="0" w:line="240" w:lineRule="auto"/>
        <w:ind w:firstLine="709"/>
        <w:jc w:val="both"/>
        <w:rPr>
          <w:rFonts w:ascii="Times New Roman" w:hAnsi="Times New Roman" w:cs="Times New Roman"/>
          <w:sz w:val="24"/>
          <w:szCs w:val="24"/>
        </w:rPr>
      </w:pPr>
    </w:p>
    <w:p w14:paraId="4FB05562" w14:textId="2ACCC4A5"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Состав очистных сооружений представлен в Таблице </w:t>
      </w:r>
      <w:r>
        <w:rPr>
          <w:rFonts w:ascii="Times New Roman" w:hAnsi="Times New Roman" w:cs="Times New Roman"/>
          <w:sz w:val="24"/>
          <w:szCs w:val="24"/>
        </w:rPr>
        <w:t>94</w:t>
      </w:r>
      <w:r w:rsidRPr="00D826BF">
        <w:rPr>
          <w:rFonts w:ascii="Times New Roman" w:hAnsi="Times New Roman" w:cs="Times New Roman"/>
          <w:sz w:val="24"/>
          <w:szCs w:val="24"/>
        </w:rPr>
        <w:t>.</w:t>
      </w:r>
    </w:p>
    <w:p w14:paraId="3AC87D53" w14:textId="77777777" w:rsidR="006C3AB2" w:rsidRPr="00D826BF" w:rsidRDefault="006C3AB2" w:rsidP="006C3AB2">
      <w:pPr>
        <w:spacing w:after="0" w:line="240" w:lineRule="auto"/>
        <w:jc w:val="both"/>
        <w:rPr>
          <w:rFonts w:ascii="Times New Roman" w:hAnsi="Times New Roman" w:cs="Times New Roman"/>
          <w:sz w:val="24"/>
          <w:szCs w:val="24"/>
        </w:rPr>
      </w:pPr>
    </w:p>
    <w:p w14:paraId="387CA222" w14:textId="0F175597" w:rsidR="006C3AB2" w:rsidRPr="00D826BF" w:rsidRDefault="006C3AB2" w:rsidP="006C3AB2">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Pr>
          <w:rFonts w:ascii="Times New Roman" w:hAnsi="Times New Roman" w:cs="Times New Roman"/>
          <w:sz w:val="24"/>
          <w:szCs w:val="24"/>
        </w:rPr>
        <w:t>94</w:t>
      </w:r>
      <w:r w:rsidRPr="00D826BF">
        <w:rPr>
          <w:rFonts w:ascii="Times New Roman" w:hAnsi="Times New Roman" w:cs="Times New Roman"/>
          <w:sz w:val="24"/>
          <w:szCs w:val="24"/>
        </w:rPr>
        <w:t xml:space="preserve"> – Состав КОС г. Северска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2"/>
        <w:gridCol w:w="3434"/>
        <w:gridCol w:w="684"/>
        <w:gridCol w:w="1080"/>
        <w:gridCol w:w="1046"/>
        <w:gridCol w:w="1046"/>
        <w:gridCol w:w="1046"/>
        <w:gridCol w:w="1046"/>
      </w:tblGrid>
      <w:tr w:rsidR="006C3AB2" w:rsidRPr="00D826BF" w14:paraId="3A28004C" w14:textId="77777777" w:rsidTr="00E64875">
        <w:trPr>
          <w:trHeight w:val="340"/>
          <w:tblHeader/>
          <w:jc w:val="center"/>
        </w:trPr>
        <w:tc>
          <w:tcPr>
            <w:tcW w:w="24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64C90C" w14:textId="77777777" w:rsidR="006C3AB2" w:rsidRPr="00D826BF" w:rsidRDefault="006C3AB2" w:rsidP="00E64875">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 xml:space="preserve">№ </w:t>
            </w:r>
            <w:proofErr w:type="spellStart"/>
            <w:r w:rsidRPr="00D826BF">
              <w:rPr>
                <w:rFonts w:ascii="Times New Roman" w:hAnsi="Times New Roman" w:cs="Times New Roman"/>
                <w:b/>
                <w:bCs/>
                <w:sz w:val="18"/>
                <w:szCs w:val="18"/>
              </w:rPr>
              <w:t>пп</w:t>
            </w:r>
            <w:proofErr w:type="spellEnd"/>
          </w:p>
        </w:tc>
        <w:tc>
          <w:tcPr>
            <w:tcW w:w="1751"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5818AE7" w14:textId="77777777" w:rsidR="006C3AB2" w:rsidRPr="00D826BF" w:rsidRDefault="006C3AB2" w:rsidP="00E64875">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Наименование элементов очистных сооружений</w:t>
            </w:r>
          </w:p>
        </w:tc>
        <w:tc>
          <w:tcPr>
            <w:tcW w:w="355"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BAACF0" w14:textId="77777777" w:rsidR="006C3AB2" w:rsidRPr="00D826BF" w:rsidRDefault="006C3AB2" w:rsidP="00E64875">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Кол–во, шт.</w:t>
            </w:r>
          </w:p>
        </w:tc>
        <w:tc>
          <w:tcPr>
            <w:tcW w:w="210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89580A" w14:textId="77777777" w:rsidR="006C3AB2" w:rsidRPr="00D826BF" w:rsidRDefault="006C3AB2" w:rsidP="00E64875">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Производительность и емкость сооружений (по очередям строительства)</w:t>
            </w:r>
          </w:p>
        </w:tc>
        <w:tc>
          <w:tcPr>
            <w:tcW w:w="53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1036434" w14:textId="77777777" w:rsidR="006C3AB2" w:rsidRPr="00D826BF" w:rsidRDefault="006C3AB2" w:rsidP="00E64875">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ВСЕГО</w:t>
            </w:r>
          </w:p>
        </w:tc>
      </w:tr>
      <w:tr w:rsidR="006C3AB2" w:rsidRPr="00D826BF" w14:paraId="54527C00" w14:textId="77777777" w:rsidTr="00E64875">
        <w:trPr>
          <w:trHeight w:val="340"/>
          <w:tblHeader/>
          <w:jc w:val="center"/>
        </w:trPr>
        <w:tc>
          <w:tcPr>
            <w:tcW w:w="248"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BA0428C" w14:textId="77777777" w:rsidR="006C3AB2" w:rsidRPr="00D826BF" w:rsidRDefault="006C3AB2" w:rsidP="00E64875">
            <w:pPr>
              <w:spacing w:after="0"/>
              <w:jc w:val="center"/>
              <w:rPr>
                <w:rFonts w:ascii="Times New Roman" w:hAnsi="Times New Roman" w:cs="Times New Roman"/>
                <w:sz w:val="18"/>
                <w:szCs w:val="18"/>
              </w:rPr>
            </w:pPr>
          </w:p>
        </w:tc>
        <w:tc>
          <w:tcPr>
            <w:tcW w:w="1751"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E25ADA8" w14:textId="77777777" w:rsidR="006C3AB2" w:rsidRPr="00D826BF" w:rsidRDefault="006C3AB2" w:rsidP="00E64875">
            <w:pPr>
              <w:spacing w:after="0"/>
              <w:jc w:val="center"/>
              <w:rPr>
                <w:rFonts w:ascii="Times New Roman" w:hAnsi="Times New Roman" w:cs="Times New Roman"/>
                <w:sz w:val="18"/>
                <w:szCs w:val="18"/>
              </w:rPr>
            </w:pPr>
          </w:p>
        </w:tc>
        <w:tc>
          <w:tcPr>
            <w:tcW w:w="355"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683D3BB" w14:textId="77777777" w:rsidR="006C3AB2" w:rsidRPr="00D826BF" w:rsidRDefault="006C3AB2" w:rsidP="00E64875">
            <w:pPr>
              <w:spacing w:after="0"/>
              <w:jc w:val="center"/>
              <w:rPr>
                <w:rFonts w:ascii="Times New Roman" w:hAnsi="Times New Roman" w:cs="Times New Roman"/>
                <w:sz w:val="18"/>
                <w:szCs w:val="18"/>
              </w:rPr>
            </w:pP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4A5E94A2" w14:textId="77777777" w:rsidR="006C3AB2" w:rsidRPr="00D826BF" w:rsidRDefault="006C3AB2" w:rsidP="00E64875">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Единица измерения</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978F3AE" w14:textId="77777777" w:rsidR="006C3AB2" w:rsidRPr="00D826BF" w:rsidRDefault="006C3AB2" w:rsidP="00E64875">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I – III очередь</w:t>
            </w:r>
            <w:r w:rsidRPr="00D826BF">
              <w:rPr>
                <w:rFonts w:ascii="Times New Roman" w:hAnsi="Times New Roman" w:cs="Times New Roman"/>
                <w:b/>
                <w:bCs/>
                <w:sz w:val="18"/>
                <w:szCs w:val="18"/>
              </w:rPr>
              <w:br/>
              <w:t>1946 – 1956 гг.</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029121C" w14:textId="77777777" w:rsidR="006C3AB2" w:rsidRPr="00D826BF" w:rsidRDefault="006C3AB2" w:rsidP="00E64875">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IV очередь</w:t>
            </w:r>
            <w:r w:rsidRPr="00D826BF">
              <w:rPr>
                <w:rFonts w:ascii="Times New Roman" w:hAnsi="Times New Roman" w:cs="Times New Roman"/>
                <w:b/>
                <w:bCs/>
                <w:sz w:val="18"/>
                <w:szCs w:val="18"/>
              </w:rPr>
              <w:br/>
              <w:t>1973 г.</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2A882FA" w14:textId="77777777" w:rsidR="006C3AB2" w:rsidRPr="00D826BF" w:rsidRDefault="006C3AB2" w:rsidP="00E64875">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V очередь</w:t>
            </w:r>
            <w:r w:rsidRPr="00D826BF">
              <w:rPr>
                <w:rFonts w:ascii="Times New Roman" w:hAnsi="Times New Roman" w:cs="Times New Roman"/>
                <w:b/>
                <w:bCs/>
                <w:sz w:val="18"/>
                <w:szCs w:val="18"/>
              </w:rPr>
              <w:br/>
              <w:t>1983 – 2004 гг.</w:t>
            </w:r>
          </w:p>
        </w:tc>
        <w:tc>
          <w:tcPr>
            <w:tcW w:w="53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5B5A39C" w14:textId="77777777" w:rsidR="006C3AB2" w:rsidRPr="00D826BF" w:rsidRDefault="006C3AB2" w:rsidP="00E64875">
            <w:pPr>
              <w:spacing w:after="0"/>
              <w:jc w:val="center"/>
              <w:rPr>
                <w:rFonts w:ascii="Times New Roman" w:hAnsi="Times New Roman" w:cs="Times New Roman"/>
                <w:sz w:val="18"/>
                <w:szCs w:val="18"/>
              </w:rPr>
            </w:pPr>
          </w:p>
        </w:tc>
      </w:tr>
      <w:tr w:rsidR="006C3AB2" w:rsidRPr="00D826BF" w14:paraId="56DC4E7B" w14:textId="77777777" w:rsidTr="00E64875">
        <w:trPr>
          <w:trHeight w:val="340"/>
          <w:jc w:val="center"/>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7B6BEE3A" w14:textId="77777777" w:rsidR="006C3AB2" w:rsidRPr="00D826BF" w:rsidRDefault="006C3AB2" w:rsidP="00E64875">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769F2C4A" w14:textId="77777777" w:rsidR="006C3AB2" w:rsidRPr="00D826BF" w:rsidRDefault="006C3AB2" w:rsidP="00E64875">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731196" w14:textId="77777777" w:rsidR="006C3AB2" w:rsidRPr="00D826BF" w:rsidRDefault="006C3AB2" w:rsidP="00E64875">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3</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00768754" w14:textId="77777777" w:rsidR="006C3AB2" w:rsidRPr="00D826BF" w:rsidRDefault="006C3AB2" w:rsidP="00E64875">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4</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5E326134" w14:textId="77777777" w:rsidR="006C3AB2" w:rsidRPr="00D826BF" w:rsidRDefault="006C3AB2" w:rsidP="00E64875">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5</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DC7F0DE" w14:textId="77777777" w:rsidR="006C3AB2" w:rsidRPr="00D826BF" w:rsidRDefault="006C3AB2" w:rsidP="00E64875">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6</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A7045F3" w14:textId="77777777" w:rsidR="006C3AB2" w:rsidRPr="00D826BF" w:rsidRDefault="006C3AB2" w:rsidP="00E64875">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7</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03831D4" w14:textId="77777777" w:rsidR="006C3AB2" w:rsidRPr="00D826BF" w:rsidRDefault="006C3AB2" w:rsidP="00E64875">
            <w:pPr>
              <w:spacing w:after="0"/>
              <w:jc w:val="center"/>
              <w:rPr>
                <w:rFonts w:ascii="Times New Roman" w:hAnsi="Times New Roman" w:cs="Times New Roman"/>
                <w:b/>
                <w:bCs/>
                <w:sz w:val="18"/>
                <w:szCs w:val="18"/>
              </w:rPr>
            </w:pPr>
            <w:r w:rsidRPr="00D826BF">
              <w:rPr>
                <w:rFonts w:ascii="Times New Roman" w:hAnsi="Times New Roman" w:cs="Times New Roman"/>
                <w:b/>
                <w:bCs/>
                <w:sz w:val="18"/>
                <w:szCs w:val="18"/>
              </w:rPr>
              <w:t>8</w:t>
            </w:r>
          </w:p>
        </w:tc>
      </w:tr>
      <w:tr w:rsidR="006C3AB2" w:rsidRPr="00D826BF" w14:paraId="58E0EC3F" w14:textId="77777777" w:rsidTr="00E64875">
        <w:trPr>
          <w:trHeight w:val="340"/>
          <w:jc w:val="center"/>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5CBBB4ED"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2818C5AF"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Приемная чаша</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649F64"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0443B0D9"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33E42F6D"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53FC4416"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FCCD184"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3F8E8068"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r>
      <w:tr w:rsidR="006C3AB2" w:rsidRPr="00D826BF" w14:paraId="3EABCBEB" w14:textId="77777777" w:rsidTr="00E64875">
        <w:trPr>
          <w:trHeight w:val="340"/>
          <w:jc w:val="center"/>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47D41E41"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2F9976A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Здание решеток с 5 решетками РМУ–2 с гидропрессом</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D690895"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317B0CE7"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м</w:t>
            </w:r>
            <w:r w:rsidRPr="00D826BF">
              <w:rPr>
                <w:rFonts w:ascii="Times New Roman" w:hAnsi="Times New Roman" w:cs="Times New Roman"/>
                <w:sz w:val="18"/>
                <w:szCs w:val="18"/>
                <w:vertAlign w:val="superscript"/>
              </w:rPr>
              <w:t>3</w:t>
            </w:r>
            <w:r w:rsidRPr="00D826BF">
              <w:rPr>
                <w:rFonts w:ascii="Times New Roman" w:hAnsi="Times New Roman" w:cs="Times New Roman"/>
                <w:sz w:val="18"/>
                <w:szCs w:val="18"/>
              </w:rPr>
              <w:t>/</w:t>
            </w:r>
            <w:proofErr w:type="spellStart"/>
            <w:r w:rsidRPr="00D826BF">
              <w:rPr>
                <w:rFonts w:ascii="Times New Roman" w:hAnsi="Times New Roman" w:cs="Times New Roman"/>
                <w:sz w:val="18"/>
                <w:szCs w:val="18"/>
              </w:rPr>
              <w:t>сут</w:t>
            </w:r>
            <w:proofErr w:type="spellEnd"/>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58AACC6A"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B70D7D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17 098</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31480E9"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12 280</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4A23A84"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29 378</w:t>
            </w:r>
          </w:p>
        </w:tc>
      </w:tr>
      <w:tr w:rsidR="006C3AB2" w:rsidRPr="00D826BF" w14:paraId="1A25D7E2" w14:textId="77777777" w:rsidTr="00E64875">
        <w:trPr>
          <w:trHeight w:val="340"/>
          <w:jc w:val="center"/>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5FBADAC6"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1E67C70E"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Распределительная камера</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4C37DC"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1D07A93F"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9F4A3D0"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93D38CE"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CB9134C"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32629FE"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r>
      <w:tr w:rsidR="006C3AB2" w:rsidRPr="00D826BF" w14:paraId="7A012175" w14:textId="77777777" w:rsidTr="00E64875">
        <w:trPr>
          <w:trHeight w:val="340"/>
          <w:jc w:val="center"/>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38D7AE14"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453DF8DA"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Песколовки с круговым движением воды</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58096E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61297E8B"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м</w:t>
            </w:r>
            <w:r w:rsidRPr="00D826BF">
              <w:rPr>
                <w:rFonts w:ascii="Times New Roman" w:hAnsi="Times New Roman" w:cs="Times New Roman"/>
                <w:sz w:val="18"/>
                <w:szCs w:val="18"/>
                <w:vertAlign w:val="superscript"/>
              </w:rPr>
              <w:t>3</w:t>
            </w:r>
            <w:r w:rsidRPr="00D826BF">
              <w:rPr>
                <w:rFonts w:ascii="Times New Roman" w:hAnsi="Times New Roman" w:cs="Times New Roman"/>
                <w:sz w:val="18"/>
                <w:szCs w:val="18"/>
              </w:rPr>
              <w:t>/</w:t>
            </w:r>
            <w:proofErr w:type="spellStart"/>
            <w:r w:rsidRPr="00D826BF">
              <w:rPr>
                <w:rFonts w:ascii="Times New Roman" w:hAnsi="Times New Roman" w:cs="Times New Roman"/>
                <w:sz w:val="18"/>
                <w:szCs w:val="18"/>
              </w:rPr>
              <w:t>сут</w:t>
            </w:r>
            <w:proofErr w:type="spellEnd"/>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FE892E9"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858A426"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11 751,2</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B9E25CA"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11 751,2</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D1C840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23 502,4</w:t>
            </w:r>
          </w:p>
        </w:tc>
      </w:tr>
      <w:tr w:rsidR="006C3AB2" w:rsidRPr="00D826BF" w14:paraId="08D37404" w14:textId="77777777" w:rsidTr="00E64875">
        <w:trPr>
          <w:trHeight w:val="340"/>
          <w:jc w:val="center"/>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186D7287"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39CF639C"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Горизонтальные отстойники по 4 секции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2D24D9"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32EB761E"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м</w:t>
            </w:r>
            <w:r w:rsidRPr="00D826BF">
              <w:rPr>
                <w:rFonts w:ascii="Times New Roman" w:hAnsi="Times New Roman" w:cs="Times New Roman"/>
                <w:sz w:val="18"/>
                <w:szCs w:val="18"/>
                <w:vertAlign w:val="superscript"/>
              </w:rPr>
              <w:t>3</w:t>
            </w:r>
            <w:r w:rsidRPr="00D826BF">
              <w:rPr>
                <w:rFonts w:ascii="Times New Roman" w:hAnsi="Times New Roman" w:cs="Times New Roman"/>
                <w:sz w:val="18"/>
                <w:szCs w:val="18"/>
              </w:rPr>
              <w:t>/</w:t>
            </w:r>
            <w:proofErr w:type="spellStart"/>
            <w:r w:rsidRPr="00D826BF">
              <w:rPr>
                <w:rFonts w:ascii="Times New Roman" w:hAnsi="Times New Roman" w:cs="Times New Roman"/>
                <w:sz w:val="18"/>
                <w:szCs w:val="18"/>
              </w:rPr>
              <w:t>сут</w:t>
            </w:r>
            <w:proofErr w:type="spellEnd"/>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E1F3C36"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5F5598E4"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11 751,2</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1D74249"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11 751,2</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A16D417"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23 502,4</w:t>
            </w:r>
          </w:p>
        </w:tc>
      </w:tr>
      <w:tr w:rsidR="006C3AB2" w:rsidRPr="00D826BF" w14:paraId="33C47E26" w14:textId="77777777" w:rsidTr="00E64875">
        <w:trPr>
          <w:trHeight w:val="340"/>
          <w:jc w:val="center"/>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33166205"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7CBB25DE"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Песколовка с горизонтальным движением воды</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2A89D80"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09AF080D"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м</w:t>
            </w:r>
            <w:r w:rsidRPr="00D826BF">
              <w:rPr>
                <w:rFonts w:ascii="Times New Roman" w:hAnsi="Times New Roman" w:cs="Times New Roman"/>
                <w:sz w:val="18"/>
                <w:szCs w:val="18"/>
                <w:vertAlign w:val="superscript"/>
              </w:rPr>
              <w:t>3</w:t>
            </w:r>
            <w:r w:rsidRPr="00D826BF">
              <w:rPr>
                <w:rFonts w:ascii="Times New Roman" w:hAnsi="Times New Roman" w:cs="Times New Roman"/>
                <w:sz w:val="18"/>
                <w:szCs w:val="18"/>
              </w:rPr>
              <w:t>/</w:t>
            </w:r>
            <w:proofErr w:type="spellStart"/>
            <w:r w:rsidRPr="00D826BF">
              <w:rPr>
                <w:rFonts w:ascii="Times New Roman" w:hAnsi="Times New Roman" w:cs="Times New Roman"/>
                <w:sz w:val="18"/>
                <w:szCs w:val="18"/>
              </w:rPr>
              <w:t>сут</w:t>
            </w:r>
            <w:proofErr w:type="spellEnd"/>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AD49851"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5 875,6</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8E41ABD"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1E2B129"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0B325F8"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5 875,6</w:t>
            </w:r>
          </w:p>
        </w:tc>
      </w:tr>
      <w:tr w:rsidR="006C3AB2" w:rsidRPr="00D826BF" w14:paraId="564DBAE2" w14:textId="77777777" w:rsidTr="00E64875">
        <w:trPr>
          <w:trHeight w:val="340"/>
          <w:jc w:val="center"/>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14285698"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6A8EB01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Вертикальные отстойники (</w:t>
            </w:r>
            <w:proofErr w:type="spellStart"/>
            <w:r w:rsidRPr="00D826BF">
              <w:rPr>
                <w:rFonts w:ascii="Times New Roman" w:hAnsi="Times New Roman" w:cs="Times New Roman"/>
                <w:sz w:val="18"/>
                <w:szCs w:val="18"/>
              </w:rPr>
              <w:t>эмшерские</w:t>
            </w:r>
            <w:proofErr w:type="spellEnd"/>
            <w:r w:rsidRPr="00D826BF">
              <w:rPr>
                <w:rFonts w:ascii="Times New Roman" w:hAnsi="Times New Roman" w:cs="Times New Roman"/>
                <w:sz w:val="18"/>
                <w:szCs w:val="18"/>
              </w:rPr>
              <w:t xml:space="preserve"> колодцы)</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05C534"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12</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1B6B6935"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м</w:t>
            </w:r>
            <w:r w:rsidRPr="00D826BF">
              <w:rPr>
                <w:rFonts w:ascii="Times New Roman" w:hAnsi="Times New Roman" w:cs="Times New Roman"/>
                <w:sz w:val="18"/>
                <w:szCs w:val="18"/>
                <w:vertAlign w:val="superscript"/>
              </w:rPr>
              <w:t>3</w:t>
            </w:r>
            <w:r w:rsidRPr="00D826BF">
              <w:rPr>
                <w:rFonts w:ascii="Times New Roman" w:hAnsi="Times New Roman" w:cs="Times New Roman"/>
                <w:sz w:val="18"/>
                <w:szCs w:val="18"/>
              </w:rPr>
              <w:t>/</w:t>
            </w:r>
            <w:proofErr w:type="spellStart"/>
            <w:r w:rsidRPr="00D826BF">
              <w:rPr>
                <w:rFonts w:ascii="Times New Roman" w:hAnsi="Times New Roman" w:cs="Times New Roman"/>
                <w:sz w:val="18"/>
                <w:szCs w:val="18"/>
              </w:rPr>
              <w:t>сут</w:t>
            </w:r>
            <w:proofErr w:type="spellEnd"/>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2AFDFEA"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13 220</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302DB654"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4B86F56"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2941747"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13 220</w:t>
            </w:r>
          </w:p>
        </w:tc>
      </w:tr>
      <w:tr w:rsidR="006C3AB2" w:rsidRPr="00D826BF" w14:paraId="495B330A" w14:textId="77777777" w:rsidTr="00E64875">
        <w:trPr>
          <w:trHeight w:val="340"/>
          <w:jc w:val="center"/>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7F0763DD"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598F077A"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Станция перекачки ила на 2 агрегата ФГ–24–216 м</w:t>
            </w:r>
            <w:r w:rsidRPr="00D826BF">
              <w:rPr>
                <w:rFonts w:ascii="Times New Roman" w:hAnsi="Times New Roman" w:cs="Times New Roman"/>
                <w:sz w:val="18"/>
                <w:szCs w:val="18"/>
                <w:vertAlign w:val="superscript"/>
              </w:rPr>
              <w:t>3</w:t>
            </w:r>
            <w:r w:rsidRPr="00D826BF">
              <w:rPr>
                <w:rFonts w:ascii="Times New Roman" w:hAnsi="Times New Roman" w:cs="Times New Roman"/>
                <w:sz w:val="18"/>
                <w:szCs w:val="18"/>
              </w:rPr>
              <w:t>/час</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1EA644"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35DD5B77"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м</w:t>
            </w:r>
            <w:r w:rsidRPr="00D826BF">
              <w:rPr>
                <w:rFonts w:ascii="Times New Roman" w:hAnsi="Times New Roman" w:cs="Times New Roman"/>
                <w:sz w:val="18"/>
                <w:szCs w:val="18"/>
                <w:vertAlign w:val="superscript"/>
              </w:rPr>
              <w:t>3</w:t>
            </w:r>
            <w:r w:rsidRPr="00D826BF">
              <w:rPr>
                <w:rFonts w:ascii="Times New Roman" w:hAnsi="Times New Roman" w:cs="Times New Roman"/>
                <w:sz w:val="18"/>
                <w:szCs w:val="18"/>
              </w:rPr>
              <w:t>/</w:t>
            </w:r>
            <w:proofErr w:type="spellStart"/>
            <w:r w:rsidRPr="00D826BF">
              <w:rPr>
                <w:rFonts w:ascii="Times New Roman" w:hAnsi="Times New Roman" w:cs="Times New Roman"/>
                <w:sz w:val="18"/>
                <w:szCs w:val="18"/>
              </w:rPr>
              <w:t>сут</w:t>
            </w:r>
            <w:proofErr w:type="spellEnd"/>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80AB921"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1 596,4</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E6CD2C0"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FDDC639"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A0A549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1 586,4</w:t>
            </w:r>
          </w:p>
        </w:tc>
      </w:tr>
      <w:tr w:rsidR="006C3AB2" w:rsidRPr="00D826BF" w14:paraId="6F0DB72F" w14:textId="77777777" w:rsidTr="00E64875">
        <w:trPr>
          <w:trHeight w:val="340"/>
          <w:jc w:val="center"/>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4AC1E3D8"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9</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0B4EADD0"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Иловые площадки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6EBDF5"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29</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077A3F17"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м</w:t>
            </w:r>
            <w:r w:rsidRPr="00D826BF">
              <w:rPr>
                <w:rFonts w:ascii="Times New Roman" w:hAnsi="Times New Roman" w:cs="Times New Roman"/>
                <w:sz w:val="18"/>
                <w:szCs w:val="18"/>
                <w:vertAlign w:val="superscript"/>
              </w:rPr>
              <w:t>2</w:t>
            </w:r>
            <w:r w:rsidRPr="00D826BF">
              <w:rPr>
                <w:rFonts w:ascii="Times New Roman" w:hAnsi="Times New Roman" w:cs="Times New Roman"/>
                <w:sz w:val="18"/>
                <w:szCs w:val="18"/>
              </w:rPr>
              <w:t>/</w:t>
            </w:r>
            <w:proofErr w:type="spellStart"/>
            <w:r w:rsidRPr="00D826BF">
              <w:rPr>
                <w:rFonts w:ascii="Times New Roman" w:hAnsi="Times New Roman" w:cs="Times New Roman"/>
                <w:sz w:val="18"/>
                <w:szCs w:val="18"/>
              </w:rPr>
              <w:t>сут</w:t>
            </w:r>
            <w:proofErr w:type="spellEnd"/>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7D31C16"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1 134,75</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8E963D0"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1 530,0</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CA70B17"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522,75</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F6133D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3 187,5</w:t>
            </w:r>
          </w:p>
        </w:tc>
      </w:tr>
      <w:tr w:rsidR="006C3AB2" w:rsidRPr="00D826BF" w14:paraId="792B8B81" w14:textId="77777777" w:rsidTr="00E64875">
        <w:trPr>
          <w:trHeight w:val="340"/>
          <w:jc w:val="center"/>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7C39733E"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10</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4307046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Контактные резервуары (отстойники)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403555"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5D4B093E"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м</w:t>
            </w:r>
            <w:r w:rsidRPr="00D826BF">
              <w:rPr>
                <w:rFonts w:ascii="Times New Roman" w:hAnsi="Times New Roman" w:cs="Times New Roman"/>
                <w:sz w:val="18"/>
                <w:szCs w:val="18"/>
                <w:vertAlign w:val="superscript"/>
              </w:rPr>
              <w:t>3</w:t>
            </w:r>
            <w:r w:rsidRPr="00D826BF">
              <w:rPr>
                <w:rFonts w:ascii="Times New Roman" w:hAnsi="Times New Roman" w:cs="Times New Roman"/>
                <w:sz w:val="18"/>
                <w:szCs w:val="18"/>
              </w:rPr>
              <w:t>/</w:t>
            </w:r>
            <w:proofErr w:type="spellStart"/>
            <w:r w:rsidRPr="00D826BF">
              <w:rPr>
                <w:rFonts w:ascii="Times New Roman" w:hAnsi="Times New Roman" w:cs="Times New Roman"/>
                <w:sz w:val="18"/>
                <w:szCs w:val="18"/>
              </w:rPr>
              <w:t>сут</w:t>
            </w:r>
            <w:proofErr w:type="spellEnd"/>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2AE8A09"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4 109,7</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CF22E1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5 299,8</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1DE483A"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2 635,5</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7858AD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12 045</w:t>
            </w:r>
          </w:p>
        </w:tc>
      </w:tr>
      <w:tr w:rsidR="006C3AB2" w:rsidRPr="00D826BF" w14:paraId="6518E633" w14:textId="77777777" w:rsidTr="00E64875">
        <w:trPr>
          <w:trHeight w:val="340"/>
          <w:jc w:val="center"/>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1693BF50"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3D1F25D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Канализационная насосная станция перекачки дренажных вод. 2 агрегата ЗФ–12, 21/2 НФ57 м</w:t>
            </w:r>
            <w:r w:rsidRPr="00D826BF">
              <w:rPr>
                <w:rFonts w:ascii="Times New Roman" w:hAnsi="Times New Roman" w:cs="Times New Roman"/>
                <w:sz w:val="18"/>
                <w:szCs w:val="18"/>
                <w:vertAlign w:val="superscript"/>
              </w:rPr>
              <w:t>3</w:t>
            </w:r>
            <w:r w:rsidRPr="00D826BF">
              <w:rPr>
                <w:rFonts w:ascii="Times New Roman" w:hAnsi="Times New Roman" w:cs="Times New Roman"/>
                <w:sz w:val="18"/>
                <w:szCs w:val="18"/>
              </w:rPr>
              <w:t>/час</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FAC73F"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25BAB38D"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м</w:t>
            </w:r>
            <w:r w:rsidRPr="00D826BF">
              <w:rPr>
                <w:rFonts w:ascii="Times New Roman" w:hAnsi="Times New Roman" w:cs="Times New Roman"/>
                <w:sz w:val="18"/>
                <w:szCs w:val="18"/>
                <w:vertAlign w:val="superscript"/>
              </w:rPr>
              <w:t>3</w:t>
            </w:r>
            <w:r w:rsidRPr="00D826BF">
              <w:rPr>
                <w:rFonts w:ascii="Times New Roman" w:hAnsi="Times New Roman" w:cs="Times New Roman"/>
                <w:sz w:val="18"/>
                <w:szCs w:val="18"/>
              </w:rPr>
              <w:t>/</w:t>
            </w:r>
            <w:proofErr w:type="spellStart"/>
            <w:r w:rsidRPr="00D826BF">
              <w:rPr>
                <w:rFonts w:ascii="Times New Roman" w:hAnsi="Times New Roman" w:cs="Times New Roman"/>
                <w:sz w:val="18"/>
                <w:szCs w:val="18"/>
              </w:rPr>
              <w:t>сут</w:t>
            </w:r>
            <w:proofErr w:type="spellEnd"/>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686DED9"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F1FEE44"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205,6</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70492D4"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558186B0"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205,6</w:t>
            </w:r>
          </w:p>
        </w:tc>
      </w:tr>
      <w:tr w:rsidR="006C3AB2" w:rsidRPr="00D826BF" w14:paraId="7DAAE302" w14:textId="77777777" w:rsidTr="00E64875">
        <w:trPr>
          <w:trHeight w:val="340"/>
          <w:jc w:val="center"/>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074431AF"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12</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5E32C36A" w14:textId="77777777" w:rsidR="006C3AB2" w:rsidRPr="00D826BF" w:rsidRDefault="006C3AB2" w:rsidP="00E64875">
            <w:pPr>
              <w:spacing w:after="0"/>
              <w:jc w:val="center"/>
              <w:rPr>
                <w:rFonts w:ascii="Times New Roman" w:hAnsi="Times New Roman" w:cs="Times New Roman"/>
                <w:sz w:val="18"/>
                <w:szCs w:val="18"/>
              </w:rPr>
            </w:pPr>
            <w:proofErr w:type="spellStart"/>
            <w:r w:rsidRPr="00D826BF">
              <w:rPr>
                <w:rFonts w:ascii="Times New Roman" w:hAnsi="Times New Roman" w:cs="Times New Roman"/>
                <w:sz w:val="18"/>
                <w:szCs w:val="18"/>
              </w:rPr>
              <w:t>Хлораторная</w:t>
            </w:r>
            <w:proofErr w:type="spellEnd"/>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C7FA63A"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2818EE6A"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5F7F2F3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D429770"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EB86A58"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33D496D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r>
      <w:tr w:rsidR="006C3AB2" w:rsidRPr="00D826BF" w14:paraId="7A322ADE" w14:textId="77777777" w:rsidTr="00E64875">
        <w:trPr>
          <w:trHeight w:val="340"/>
          <w:jc w:val="center"/>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1FD3B31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lastRenderedPageBreak/>
              <w:t>13</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1789906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Склад хлора расходный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74C716"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02065569"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8075C6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5D700121"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CE8448D"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59AAED6"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r>
      <w:tr w:rsidR="006C3AB2" w:rsidRPr="00D826BF" w14:paraId="7D1BEAA3" w14:textId="77777777" w:rsidTr="00E64875">
        <w:trPr>
          <w:trHeight w:val="340"/>
          <w:jc w:val="center"/>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71A392C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2B423675"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Склад хлора обвалованный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2FE479"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2646"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5CB1C1"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не работает</w:t>
            </w:r>
          </w:p>
        </w:tc>
      </w:tr>
      <w:tr w:rsidR="006C3AB2" w:rsidRPr="00D826BF" w14:paraId="6EB7ADBF" w14:textId="77777777" w:rsidTr="00E64875">
        <w:trPr>
          <w:trHeight w:val="340"/>
          <w:jc w:val="center"/>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330571E4"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15</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72EF0946" w14:textId="77777777" w:rsidR="006C3AB2" w:rsidRPr="00D826BF" w:rsidRDefault="006C3AB2" w:rsidP="00E64875">
            <w:pPr>
              <w:spacing w:after="0"/>
              <w:jc w:val="center"/>
              <w:rPr>
                <w:rFonts w:ascii="Times New Roman" w:hAnsi="Times New Roman" w:cs="Times New Roman"/>
                <w:sz w:val="18"/>
                <w:szCs w:val="18"/>
              </w:rPr>
            </w:pPr>
            <w:proofErr w:type="spellStart"/>
            <w:r w:rsidRPr="00D826BF">
              <w:rPr>
                <w:rFonts w:ascii="Times New Roman" w:hAnsi="Times New Roman" w:cs="Times New Roman"/>
                <w:sz w:val="18"/>
                <w:szCs w:val="18"/>
              </w:rPr>
              <w:t>Хоз</w:t>
            </w:r>
            <w:proofErr w:type="spellEnd"/>
            <w:r w:rsidRPr="00D826BF">
              <w:rPr>
                <w:rFonts w:ascii="Times New Roman" w:hAnsi="Times New Roman" w:cs="Times New Roman"/>
                <w:sz w:val="18"/>
                <w:szCs w:val="18"/>
              </w:rPr>
              <w:t>–производственный корпус с лабораторией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43AD47"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5A5B5788"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D39D4F8"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EAC22C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CBE3F46"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98E2F41"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r>
      <w:tr w:rsidR="006C3AB2" w:rsidRPr="00D826BF" w14:paraId="0F84C574" w14:textId="77777777" w:rsidTr="00E64875">
        <w:trPr>
          <w:trHeight w:val="340"/>
          <w:jc w:val="center"/>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17917020"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16</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4187394B"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Сварочный пост</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ADB887"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528CFB6B"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59612C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95A82FA"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505F9D3E"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F2026FD"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r>
      <w:tr w:rsidR="006C3AB2" w:rsidRPr="00D826BF" w14:paraId="0A6D8569" w14:textId="77777777" w:rsidTr="00E64875">
        <w:trPr>
          <w:trHeight w:val="340"/>
          <w:jc w:val="center"/>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7397AB4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17</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1C92050E"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Бункер песка</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D8AA27"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1B04594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0E1109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545717B"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41F3740"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C977B99"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r>
      <w:tr w:rsidR="006C3AB2" w:rsidRPr="00D826BF" w14:paraId="5A712BA1" w14:textId="77777777" w:rsidTr="00E64875">
        <w:trPr>
          <w:trHeight w:val="340"/>
          <w:jc w:val="center"/>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26A3C51E"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18</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73CDDDAC"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 xml:space="preserve">Бункер </w:t>
            </w:r>
            <w:proofErr w:type="spellStart"/>
            <w:r w:rsidRPr="00D826BF">
              <w:rPr>
                <w:rFonts w:ascii="Times New Roman" w:hAnsi="Times New Roman" w:cs="Times New Roman"/>
                <w:sz w:val="18"/>
                <w:szCs w:val="18"/>
              </w:rPr>
              <w:t>прессотходов</w:t>
            </w:r>
            <w:proofErr w:type="spellEnd"/>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BDFE27"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02CC02F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6799E384"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5BA247C"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1167840"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60FE27F"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r>
    </w:tbl>
    <w:p w14:paraId="42A3A551" w14:textId="77777777" w:rsidR="006C3AB2" w:rsidRPr="00D826BF" w:rsidRDefault="006C3AB2" w:rsidP="006C3AB2">
      <w:pPr>
        <w:spacing w:after="0" w:line="240" w:lineRule="auto"/>
        <w:jc w:val="both"/>
        <w:rPr>
          <w:rFonts w:ascii="Times New Roman" w:hAnsi="Times New Roman" w:cs="Times New Roman"/>
          <w:sz w:val="24"/>
          <w:szCs w:val="24"/>
        </w:rPr>
      </w:pPr>
    </w:p>
    <w:p w14:paraId="1B09E87F" w14:textId="34A4C21A"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Технические характеристики насосных агрегатов, установленных на КНС, представлены в Таблице </w:t>
      </w:r>
      <w:r>
        <w:rPr>
          <w:rFonts w:ascii="Times New Roman" w:hAnsi="Times New Roman" w:cs="Times New Roman"/>
          <w:sz w:val="24"/>
          <w:szCs w:val="24"/>
        </w:rPr>
        <w:t>95</w:t>
      </w:r>
      <w:r w:rsidRPr="00D826BF">
        <w:rPr>
          <w:rFonts w:ascii="Times New Roman" w:hAnsi="Times New Roman" w:cs="Times New Roman"/>
          <w:sz w:val="24"/>
          <w:szCs w:val="24"/>
        </w:rPr>
        <w:t>.</w:t>
      </w:r>
    </w:p>
    <w:p w14:paraId="66292255" w14:textId="77777777" w:rsidR="006C3AB2" w:rsidRPr="00D826BF" w:rsidRDefault="006C3AB2" w:rsidP="006C3AB2">
      <w:pPr>
        <w:spacing w:after="0" w:line="240" w:lineRule="auto"/>
        <w:ind w:firstLine="709"/>
        <w:jc w:val="both"/>
        <w:rPr>
          <w:rFonts w:ascii="Times New Roman" w:hAnsi="Times New Roman" w:cs="Times New Roman"/>
          <w:sz w:val="24"/>
          <w:szCs w:val="24"/>
        </w:rPr>
      </w:pPr>
    </w:p>
    <w:p w14:paraId="5316FAAF" w14:textId="220F435A" w:rsidR="006C3AB2" w:rsidRPr="00D826BF" w:rsidRDefault="006C3AB2" w:rsidP="006C3AB2">
      <w:pPr>
        <w:keepNext/>
        <w:spacing w:after="0" w:line="240" w:lineRule="auto"/>
        <w:jc w:val="both"/>
        <w:rPr>
          <w:rFonts w:ascii="Times New Roman" w:hAnsi="Times New Roman" w:cs="Times New Roman"/>
          <w:bCs/>
          <w:sz w:val="24"/>
          <w:szCs w:val="24"/>
        </w:rPr>
      </w:pPr>
      <w:r w:rsidRPr="00D826BF">
        <w:rPr>
          <w:rFonts w:ascii="Times New Roman" w:hAnsi="Times New Roman" w:cs="Times New Roman"/>
          <w:bCs/>
          <w:sz w:val="24"/>
          <w:szCs w:val="24"/>
          <w:lang w:val="x-none" w:eastAsia="x-none"/>
        </w:rPr>
        <w:t xml:space="preserve">Таблица </w:t>
      </w:r>
      <w:r>
        <w:rPr>
          <w:rFonts w:ascii="Times New Roman" w:hAnsi="Times New Roman" w:cs="Times New Roman"/>
          <w:bCs/>
          <w:sz w:val="24"/>
          <w:szCs w:val="24"/>
          <w:lang w:eastAsia="x-none"/>
        </w:rPr>
        <w:t>95</w:t>
      </w:r>
      <w:r w:rsidRPr="00D826BF">
        <w:rPr>
          <w:rFonts w:ascii="Times New Roman" w:hAnsi="Times New Roman" w:cs="Times New Roman"/>
          <w:bCs/>
          <w:sz w:val="24"/>
          <w:szCs w:val="24"/>
          <w:lang w:eastAsia="x-none"/>
        </w:rPr>
        <w:t xml:space="preserve"> – </w:t>
      </w:r>
      <w:r w:rsidRPr="00D826BF">
        <w:rPr>
          <w:rFonts w:ascii="Times New Roman" w:hAnsi="Times New Roman" w:cs="Times New Roman"/>
          <w:bCs/>
          <w:sz w:val="24"/>
          <w:szCs w:val="24"/>
        </w:rPr>
        <w:t>Технические характеристики насосных агрегатов, установленных на КНС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3"/>
        <w:gridCol w:w="2087"/>
        <w:gridCol w:w="708"/>
        <w:gridCol w:w="1971"/>
        <w:gridCol w:w="1117"/>
        <w:gridCol w:w="1588"/>
      </w:tblGrid>
      <w:tr w:rsidR="006C3AB2" w:rsidRPr="00D826BF" w14:paraId="158BDB7A" w14:textId="77777777" w:rsidTr="00E64875">
        <w:trPr>
          <w:trHeight w:val="340"/>
          <w:tblHeader/>
        </w:trPr>
        <w:tc>
          <w:tcPr>
            <w:tcW w:w="1209" w:type="pct"/>
            <w:shd w:val="clear" w:color="auto" w:fill="auto"/>
            <w:vAlign w:val="center"/>
          </w:tcPr>
          <w:p w14:paraId="339BE351"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Наименование показателя</w:t>
            </w:r>
          </w:p>
        </w:tc>
        <w:tc>
          <w:tcPr>
            <w:tcW w:w="1059" w:type="pct"/>
            <w:shd w:val="clear" w:color="auto" w:fill="auto"/>
            <w:vAlign w:val="center"/>
          </w:tcPr>
          <w:p w14:paraId="7E6C68CC"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Марка насоса</w:t>
            </w:r>
          </w:p>
        </w:tc>
        <w:tc>
          <w:tcPr>
            <w:tcW w:w="359" w:type="pct"/>
            <w:shd w:val="clear" w:color="auto" w:fill="auto"/>
            <w:vAlign w:val="center"/>
          </w:tcPr>
          <w:p w14:paraId="1FFD5A2A"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Кол–во</w:t>
            </w:r>
          </w:p>
        </w:tc>
        <w:tc>
          <w:tcPr>
            <w:tcW w:w="1000" w:type="pct"/>
            <w:shd w:val="clear" w:color="auto" w:fill="auto"/>
            <w:vAlign w:val="center"/>
          </w:tcPr>
          <w:p w14:paraId="5578C111"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Производительность, м3/час</w:t>
            </w:r>
          </w:p>
        </w:tc>
        <w:tc>
          <w:tcPr>
            <w:tcW w:w="567" w:type="pct"/>
            <w:shd w:val="clear" w:color="auto" w:fill="auto"/>
            <w:vAlign w:val="center"/>
          </w:tcPr>
          <w:p w14:paraId="149391C7"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Напор, м</w:t>
            </w:r>
          </w:p>
        </w:tc>
        <w:tc>
          <w:tcPr>
            <w:tcW w:w="807" w:type="pct"/>
            <w:shd w:val="clear" w:color="auto" w:fill="auto"/>
            <w:vAlign w:val="center"/>
          </w:tcPr>
          <w:p w14:paraId="7C4C48A5"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Мощность эл. двигателя, кВт</w:t>
            </w:r>
          </w:p>
        </w:tc>
      </w:tr>
      <w:tr w:rsidR="006C3AB2" w:rsidRPr="00D826BF" w14:paraId="26698798" w14:textId="77777777" w:rsidTr="00E64875">
        <w:trPr>
          <w:trHeight w:val="340"/>
        </w:trPr>
        <w:tc>
          <w:tcPr>
            <w:tcW w:w="1209" w:type="pct"/>
            <w:shd w:val="clear" w:color="auto" w:fill="auto"/>
            <w:vAlign w:val="center"/>
          </w:tcPr>
          <w:p w14:paraId="316FA2C6"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Станция перекачки ила</w:t>
            </w:r>
          </w:p>
        </w:tc>
        <w:tc>
          <w:tcPr>
            <w:tcW w:w="1059" w:type="pct"/>
            <w:shd w:val="clear" w:color="auto" w:fill="auto"/>
            <w:noWrap/>
            <w:vAlign w:val="center"/>
          </w:tcPr>
          <w:p w14:paraId="22C45C66"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СД 250/22.5</w:t>
            </w:r>
          </w:p>
        </w:tc>
        <w:tc>
          <w:tcPr>
            <w:tcW w:w="359" w:type="pct"/>
            <w:shd w:val="clear" w:color="auto" w:fill="auto"/>
            <w:noWrap/>
            <w:vAlign w:val="center"/>
          </w:tcPr>
          <w:p w14:paraId="6219800E"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1000" w:type="pct"/>
            <w:shd w:val="clear" w:color="auto" w:fill="auto"/>
            <w:vAlign w:val="center"/>
          </w:tcPr>
          <w:p w14:paraId="07529279"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250</w:t>
            </w:r>
          </w:p>
        </w:tc>
        <w:tc>
          <w:tcPr>
            <w:tcW w:w="567" w:type="pct"/>
            <w:shd w:val="clear" w:color="auto" w:fill="auto"/>
            <w:vAlign w:val="center"/>
          </w:tcPr>
          <w:p w14:paraId="05C9E954"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22,5</w:t>
            </w:r>
          </w:p>
        </w:tc>
        <w:tc>
          <w:tcPr>
            <w:tcW w:w="807" w:type="pct"/>
            <w:shd w:val="clear" w:color="auto" w:fill="auto"/>
            <w:vAlign w:val="center"/>
          </w:tcPr>
          <w:p w14:paraId="2E08E5E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37</w:t>
            </w:r>
          </w:p>
        </w:tc>
      </w:tr>
      <w:tr w:rsidR="006C3AB2" w:rsidRPr="00D826BF" w14:paraId="3FB4C4A1" w14:textId="77777777" w:rsidTr="00E64875">
        <w:trPr>
          <w:trHeight w:val="340"/>
        </w:trPr>
        <w:tc>
          <w:tcPr>
            <w:tcW w:w="1209" w:type="pct"/>
            <w:shd w:val="clear" w:color="auto" w:fill="auto"/>
            <w:vAlign w:val="center"/>
          </w:tcPr>
          <w:p w14:paraId="3983AB89"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Здание песколовок</w:t>
            </w:r>
          </w:p>
        </w:tc>
        <w:tc>
          <w:tcPr>
            <w:tcW w:w="1059" w:type="pct"/>
            <w:shd w:val="clear" w:color="auto" w:fill="auto"/>
            <w:noWrap/>
            <w:vAlign w:val="center"/>
          </w:tcPr>
          <w:p w14:paraId="0B586E08"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5Ф–12</w:t>
            </w:r>
          </w:p>
        </w:tc>
        <w:tc>
          <w:tcPr>
            <w:tcW w:w="359" w:type="pct"/>
            <w:shd w:val="clear" w:color="auto" w:fill="auto"/>
            <w:noWrap/>
            <w:vAlign w:val="center"/>
          </w:tcPr>
          <w:p w14:paraId="5A81D26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1000" w:type="pct"/>
            <w:shd w:val="clear" w:color="auto" w:fill="auto"/>
            <w:vAlign w:val="center"/>
          </w:tcPr>
          <w:p w14:paraId="41721E79"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216</w:t>
            </w:r>
          </w:p>
        </w:tc>
        <w:tc>
          <w:tcPr>
            <w:tcW w:w="567" w:type="pct"/>
            <w:shd w:val="clear" w:color="auto" w:fill="auto"/>
            <w:vAlign w:val="center"/>
          </w:tcPr>
          <w:p w14:paraId="5207EC5C"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22,5</w:t>
            </w:r>
          </w:p>
        </w:tc>
        <w:tc>
          <w:tcPr>
            <w:tcW w:w="807" w:type="pct"/>
            <w:shd w:val="clear" w:color="auto" w:fill="auto"/>
            <w:vAlign w:val="center"/>
          </w:tcPr>
          <w:p w14:paraId="15036E8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22</w:t>
            </w:r>
          </w:p>
        </w:tc>
      </w:tr>
      <w:tr w:rsidR="006C3AB2" w:rsidRPr="00D826BF" w14:paraId="22DC5452" w14:textId="77777777" w:rsidTr="00E64875">
        <w:trPr>
          <w:trHeight w:val="340"/>
        </w:trPr>
        <w:tc>
          <w:tcPr>
            <w:tcW w:w="1209" w:type="pct"/>
            <w:shd w:val="clear" w:color="auto" w:fill="auto"/>
            <w:vAlign w:val="center"/>
          </w:tcPr>
          <w:p w14:paraId="14E8312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Станция перекачки дренажных вод</w:t>
            </w:r>
          </w:p>
        </w:tc>
        <w:tc>
          <w:tcPr>
            <w:tcW w:w="1059" w:type="pct"/>
            <w:shd w:val="clear" w:color="auto" w:fill="auto"/>
            <w:noWrap/>
            <w:vAlign w:val="center"/>
          </w:tcPr>
          <w:p w14:paraId="2AB35946"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Иртыш 200/15</w:t>
            </w:r>
          </w:p>
        </w:tc>
        <w:tc>
          <w:tcPr>
            <w:tcW w:w="359" w:type="pct"/>
            <w:shd w:val="clear" w:color="auto" w:fill="auto"/>
            <w:noWrap/>
            <w:vAlign w:val="center"/>
          </w:tcPr>
          <w:p w14:paraId="3D74A8AC"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1000" w:type="pct"/>
            <w:shd w:val="clear" w:color="auto" w:fill="auto"/>
            <w:vAlign w:val="center"/>
          </w:tcPr>
          <w:p w14:paraId="3F77AAF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200</w:t>
            </w:r>
          </w:p>
        </w:tc>
        <w:tc>
          <w:tcPr>
            <w:tcW w:w="567" w:type="pct"/>
            <w:shd w:val="clear" w:color="auto" w:fill="auto"/>
            <w:vAlign w:val="center"/>
          </w:tcPr>
          <w:p w14:paraId="6CE5E54C"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w:t>
            </w:r>
          </w:p>
        </w:tc>
        <w:tc>
          <w:tcPr>
            <w:tcW w:w="807" w:type="pct"/>
            <w:shd w:val="clear" w:color="auto" w:fill="auto"/>
            <w:vAlign w:val="center"/>
          </w:tcPr>
          <w:p w14:paraId="4A9A7737"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w:t>
            </w:r>
          </w:p>
        </w:tc>
      </w:tr>
      <w:tr w:rsidR="006C3AB2" w:rsidRPr="00D826BF" w14:paraId="25DE98C3" w14:textId="77777777" w:rsidTr="00E64875">
        <w:trPr>
          <w:trHeight w:val="340"/>
        </w:trPr>
        <w:tc>
          <w:tcPr>
            <w:tcW w:w="1209" w:type="pct"/>
            <w:shd w:val="clear" w:color="auto" w:fill="auto"/>
            <w:vAlign w:val="center"/>
          </w:tcPr>
          <w:p w14:paraId="799B915F"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Здание решеток</w:t>
            </w:r>
          </w:p>
        </w:tc>
        <w:tc>
          <w:tcPr>
            <w:tcW w:w="1059" w:type="pct"/>
            <w:shd w:val="clear" w:color="auto" w:fill="auto"/>
            <w:noWrap/>
            <w:vAlign w:val="center"/>
          </w:tcPr>
          <w:p w14:paraId="6024E391"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СД 250/22.5</w:t>
            </w:r>
          </w:p>
        </w:tc>
        <w:tc>
          <w:tcPr>
            <w:tcW w:w="359" w:type="pct"/>
            <w:shd w:val="clear" w:color="auto" w:fill="auto"/>
            <w:noWrap/>
            <w:vAlign w:val="center"/>
          </w:tcPr>
          <w:p w14:paraId="023B2DD6"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0" w:type="pct"/>
            <w:shd w:val="clear" w:color="auto" w:fill="auto"/>
            <w:vAlign w:val="center"/>
          </w:tcPr>
          <w:p w14:paraId="335A1D65"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250</w:t>
            </w:r>
          </w:p>
        </w:tc>
        <w:tc>
          <w:tcPr>
            <w:tcW w:w="567" w:type="pct"/>
            <w:shd w:val="clear" w:color="auto" w:fill="auto"/>
            <w:vAlign w:val="center"/>
          </w:tcPr>
          <w:p w14:paraId="23267D71"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22,5</w:t>
            </w:r>
          </w:p>
        </w:tc>
        <w:tc>
          <w:tcPr>
            <w:tcW w:w="807" w:type="pct"/>
            <w:shd w:val="clear" w:color="auto" w:fill="auto"/>
            <w:vAlign w:val="center"/>
          </w:tcPr>
          <w:p w14:paraId="16A7290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37</w:t>
            </w:r>
          </w:p>
        </w:tc>
      </w:tr>
      <w:tr w:rsidR="006C3AB2" w:rsidRPr="00D826BF" w14:paraId="78BB98AB" w14:textId="77777777" w:rsidTr="00E64875">
        <w:trPr>
          <w:trHeight w:val="340"/>
        </w:trPr>
        <w:tc>
          <w:tcPr>
            <w:tcW w:w="1209" w:type="pct"/>
            <w:shd w:val="clear" w:color="auto" w:fill="auto"/>
            <w:vAlign w:val="center"/>
          </w:tcPr>
          <w:p w14:paraId="67973DC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Эл/насос погружной</w:t>
            </w:r>
          </w:p>
        </w:tc>
        <w:tc>
          <w:tcPr>
            <w:tcW w:w="1059" w:type="pct"/>
            <w:shd w:val="clear" w:color="auto" w:fill="auto"/>
            <w:noWrap/>
            <w:vAlign w:val="center"/>
          </w:tcPr>
          <w:p w14:paraId="302A5D21"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DWP–1300 CS</w:t>
            </w:r>
          </w:p>
        </w:tc>
        <w:tc>
          <w:tcPr>
            <w:tcW w:w="359" w:type="pct"/>
            <w:shd w:val="clear" w:color="auto" w:fill="auto"/>
            <w:noWrap/>
            <w:vAlign w:val="center"/>
          </w:tcPr>
          <w:p w14:paraId="6443804C"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0" w:type="pct"/>
            <w:shd w:val="clear" w:color="auto" w:fill="auto"/>
            <w:vAlign w:val="center"/>
          </w:tcPr>
          <w:p w14:paraId="0C9DBE20"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18</w:t>
            </w:r>
          </w:p>
        </w:tc>
        <w:tc>
          <w:tcPr>
            <w:tcW w:w="567" w:type="pct"/>
            <w:shd w:val="clear" w:color="auto" w:fill="auto"/>
            <w:vAlign w:val="center"/>
          </w:tcPr>
          <w:p w14:paraId="1A93954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12</w:t>
            </w:r>
          </w:p>
        </w:tc>
        <w:tc>
          <w:tcPr>
            <w:tcW w:w="807" w:type="pct"/>
            <w:shd w:val="clear" w:color="auto" w:fill="auto"/>
            <w:vAlign w:val="center"/>
          </w:tcPr>
          <w:p w14:paraId="2AD2EC2F"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13</w:t>
            </w:r>
          </w:p>
        </w:tc>
      </w:tr>
      <w:tr w:rsidR="006C3AB2" w:rsidRPr="00D826BF" w14:paraId="4486B2F3" w14:textId="77777777" w:rsidTr="00E64875">
        <w:trPr>
          <w:trHeight w:val="340"/>
        </w:trPr>
        <w:tc>
          <w:tcPr>
            <w:tcW w:w="1209" w:type="pct"/>
            <w:shd w:val="clear" w:color="auto" w:fill="auto"/>
            <w:vAlign w:val="center"/>
          </w:tcPr>
          <w:p w14:paraId="4FDCD0E8"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Эл/насос центробежный погружной</w:t>
            </w:r>
          </w:p>
        </w:tc>
        <w:tc>
          <w:tcPr>
            <w:tcW w:w="1059" w:type="pct"/>
            <w:shd w:val="clear" w:color="auto" w:fill="auto"/>
            <w:noWrap/>
            <w:vAlign w:val="center"/>
          </w:tcPr>
          <w:p w14:paraId="654726A0"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ГНОМ 25–20</w:t>
            </w:r>
          </w:p>
        </w:tc>
        <w:tc>
          <w:tcPr>
            <w:tcW w:w="359" w:type="pct"/>
            <w:shd w:val="clear" w:color="auto" w:fill="auto"/>
            <w:noWrap/>
            <w:vAlign w:val="center"/>
          </w:tcPr>
          <w:p w14:paraId="75A1B9D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0" w:type="pct"/>
            <w:shd w:val="clear" w:color="auto" w:fill="auto"/>
            <w:vAlign w:val="center"/>
          </w:tcPr>
          <w:p w14:paraId="58644925"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25</w:t>
            </w:r>
          </w:p>
        </w:tc>
        <w:tc>
          <w:tcPr>
            <w:tcW w:w="567" w:type="pct"/>
            <w:shd w:val="clear" w:color="auto" w:fill="auto"/>
            <w:vAlign w:val="center"/>
          </w:tcPr>
          <w:p w14:paraId="1A57060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20</w:t>
            </w:r>
          </w:p>
        </w:tc>
        <w:tc>
          <w:tcPr>
            <w:tcW w:w="807" w:type="pct"/>
            <w:shd w:val="clear" w:color="auto" w:fill="auto"/>
            <w:vAlign w:val="center"/>
          </w:tcPr>
          <w:p w14:paraId="178E2DFB"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w:t>
            </w:r>
          </w:p>
        </w:tc>
      </w:tr>
    </w:tbl>
    <w:p w14:paraId="7E8BFA07" w14:textId="77777777" w:rsidR="006C3AB2" w:rsidRPr="00D826BF" w:rsidRDefault="006C3AB2" w:rsidP="006C3AB2">
      <w:pPr>
        <w:spacing w:after="0" w:line="240" w:lineRule="auto"/>
        <w:jc w:val="both"/>
        <w:rPr>
          <w:rFonts w:ascii="Times New Roman" w:hAnsi="Times New Roman" w:cs="Times New Roman"/>
          <w:b/>
          <w:bCs/>
          <w:sz w:val="24"/>
          <w:szCs w:val="24"/>
        </w:rPr>
      </w:pPr>
    </w:p>
    <w:p w14:paraId="5B03D202"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На момент проведения актуализации схемы </w:t>
      </w:r>
      <w:r w:rsidRPr="00D826BF">
        <w:rPr>
          <w:rFonts w:ascii="Times New Roman" w:hAnsi="Times New Roman" w:cs="Times New Roman"/>
          <w:sz w:val="24"/>
          <w:szCs w:val="24"/>
          <w:lang w:eastAsia="x-none"/>
        </w:rPr>
        <w:t xml:space="preserve">водоснабжения и водоотведения закрытого административно–территориального образования Северск до 2035 года (актуализация </w:t>
      </w:r>
      <w:r w:rsidRPr="00D826BF">
        <w:rPr>
          <w:rFonts w:ascii="Times New Roman" w:hAnsi="Times New Roman" w:cs="Times New Roman"/>
          <w:sz w:val="24"/>
          <w:szCs w:val="24"/>
          <w:lang w:eastAsia="x-none"/>
        </w:rPr>
        <w:br/>
        <w:t>на 2023 год)</w:t>
      </w:r>
      <w:r w:rsidRPr="00D826BF">
        <w:rPr>
          <w:rFonts w:ascii="Times New Roman" w:hAnsi="Times New Roman" w:cs="Times New Roman"/>
          <w:sz w:val="24"/>
          <w:szCs w:val="24"/>
        </w:rPr>
        <w:t xml:space="preserve">, на КОС </w:t>
      </w:r>
      <w:proofErr w:type="spellStart"/>
      <w:r w:rsidRPr="00D826BF">
        <w:rPr>
          <w:rFonts w:ascii="Times New Roman" w:hAnsi="Times New Roman" w:cs="Times New Roman"/>
          <w:sz w:val="24"/>
          <w:szCs w:val="24"/>
        </w:rPr>
        <w:t>г.Северска</w:t>
      </w:r>
      <w:proofErr w:type="spellEnd"/>
      <w:r w:rsidRPr="00D826BF">
        <w:rPr>
          <w:rFonts w:ascii="Times New Roman" w:hAnsi="Times New Roman" w:cs="Times New Roman"/>
          <w:sz w:val="24"/>
          <w:szCs w:val="24"/>
        </w:rPr>
        <w:t xml:space="preserve"> произведена частичная модернизация объектов – в здании решеток комплекса по очистке коммунальных сточных вод смонтировано технологическое оборудование для задержания, отжима и транспортирования в накопитель спрессованных крупных включений, содержащихся в сточных водах. Процесс полностью автоматизирован. Однако указанное мероприятие не может в полном объеме обеспечить необходимую очистку, так как:</w:t>
      </w:r>
    </w:p>
    <w:p w14:paraId="3C9C6D1F" w14:textId="77777777" w:rsidR="006C3AB2" w:rsidRPr="00D826BF" w:rsidRDefault="006C3AB2" w:rsidP="007F5A7B">
      <w:pPr>
        <w:pStyle w:val="aa"/>
        <w:numPr>
          <w:ilvl w:val="0"/>
          <w:numId w:val="66"/>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в технологической схеме КОС отсутствуют сооружения биологической очистки;</w:t>
      </w:r>
    </w:p>
    <w:p w14:paraId="5813024C" w14:textId="77777777" w:rsidR="006C3AB2" w:rsidRPr="00D826BF" w:rsidRDefault="006C3AB2" w:rsidP="007F5A7B">
      <w:pPr>
        <w:pStyle w:val="aa"/>
        <w:numPr>
          <w:ilvl w:val="0"/>
          <w:numId w:val="66"/>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сооружения КОС находятся в аварийном состоянии.</w:t>
      </w:r>
    </w:p>
    <w:p w14:paraId="6C4BF4C0" w14:textId="03875D9D"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 Таблице </w:t>
      </w:r>
      <w:r>
        <w:rPr>
          <w:rFonts w:ascii="Times New Roman" w:hAnsi="Times New Roman" w:cs="Times New Roman"/>
          <w:sz w:val="24"/>
          <w:szCs w:val="24"/>
        </w:rPr>
        <w:t>96</w:t>
      </w:r>
      <w:r w:rsidRPr="00D826BF">
        <w:rPr>
          <w:rFonts w:ascii="Times New Roman" w:hAnsi="Times New Roman" w:cs="Times New Roman"/>
          <w:sz w:val="24"/>
          <w:szCs w:val="24"/>
        </w:rPr>
        <w:t xml:space="preserve"> приведены показатели очистки сточных вод на КОС г.</w:t>
      </w:r>
      <w:r>
        <w:rPr>
          <w:rFonts w:ascii="Times New Roman" w:hAnsi="Times New Roman" w:cs="Times New Roman"/>
          <w:sz w:val="24"/>
          <w:szCs w:val="24"/>
        </w:rPr>
        <w:t xml:space="preserve"> </w:t>
      </w:r>
      <w:r w:rsidRPr="00D826BF">
        <w:rPr>
          <w:rFonts w:ascii="Times New Roman" w:hAnsi="Times New Roman" w:cs="Times New Roman"/>
          <w:sz w:val="24"/>
          <w:szCs w:val="24"/>
        </w:rPr>
        <w:t xml:space="preserve">Северска </w:t>
      </w:r>
      <w:r w:rsidRPr="00D826BF">
        <w:rPr>
          <w:rFonts w:ascii="Times New Roman" w:hAnsi="Times New Roman" w:cs="Times New Roman"/>
          <w:sz w:val="24"/>
          <w:szCs w:val="24"/>
        </w:rPr>
        <w:br/>
        <w:t>(до и после очистки), а также показатель степени очистки.</w:t>
      </w:r>
    </w:p>
    <w:p w14:paraId="38F94D1B" w14:textId="77777777" w:rsidR="006C3AB2" w:rsidRPr="00D826BF" w:rsidRDefault="006C3AB2" w:rsidP="006C3AB2">
      <w:pPr>
        <w:spacing w:after="0" w:line="240" w:lineRule="auto"/>
        <w:jc w:val="both"/>
        <w:rPr>
          <w:rFonts w:ascii="Times New Roman" w:hAnsi="Times New Roman" w:cs="Times New Roman"/>
          <w:sz w:val="24"/>
          <w:szCs w:val="24"/>
        </w:rPr>
      </w:pPr>
    </w:p>
    <w:p w14:paraId="4F0FD941" w14:textId="77777777" w:rsidR="006C3AB2" w:rsidRPr="00D826BF" w:rsidRDefault="006C3AB2" w:rsidP="006C3AB2">
      <w:pPr>
        <w:spacing w:after="0"/>
        <w:rPr>
          <w:rFonts w:ascii="Times New Roman" w:hAnsi="Times New Roman" w:cs="Times New Roman"/>
          <w:bCs/>
          <w:sz w:val="24"/>
          <w:szCs w:val="24"/>
          <w:lang w:val="x-none" w:eastAsia="x-none"/>
        </w:rPr>
      </w:pPr>
      <w:r w:rsidRPr="00D826BF">
        <w:rPr>
          <w:rFonts w:ascii="Times New Roman" w:hAnsi="Times New Roman" w:cs="Times New Roman"/>
          <w:bCs/>
          <w:sz w:val="24"/>
          <w:szCs w:val="24"/>
          <w:lang w:val="x-none" w:eastAsia="x-none"/>
        </w:rPr>
        <w:br w:type="page"/>
      </w:r>
    </w:p>
    <w:p w14:paraId="2E0E614A" w14:textId="77777777" w:rsidR="006C3AB2" w:rsidRPr="00D826BF" w:rsidRDefault="006C3AB2" w:rsidP="006C3AB2">
      <w:pPr>
        <w:spacing w:after="0" w:line="240" w:lineRule="auto"/>
        <w:jc w:val="both"/>
        <w:rPr>
          <w:rFonts w:ascii="Times New Roman" w:hAnsi="Times New Roman" w:cs="Times New Roman"/>
          <w:bCs/>
          <w:sz w:val="24"/>
          <w:szCs w:val="24"/>
          <w:lang w:val="x-none" w:eastAsia="x-none"/>
        </w:rPr>
        <w:sectPr w:rsidR="006C3AB2" w:rsidRPr="00D826BF" w:rsidSect="00E64875">
          <w:pgSz w:w="11906"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8B72314" w14:textId="709161DA" w:rsidR="006C3AB2" w:rsidRPr="00D826BF" w:rsidRDefault="006C3AB2" w:rsidP="006C3AB2">
      <w:pPr>
        <w:spacing w:after="0" w:line="240" w:lineRule="auto"/>
        <w:jc w:val="both"/>
        <w:rPr>
          <w:rFonts w:ascii="Times New Roman" w:hAnsi="Times New Roman" w:cs="Times New Roman"/>
          <w:sz w:val="24"/>
          <w:szCs w:val="24"/>
        </w:rPr>
      </w:pPr>
      <w:r w:rsidRPr="00D826BF">
        <w:rPr>
          <w:rFonts w:ascii="Times New Roman" w:hAnsi="Times New Roman" w:cs="Times New Roman"/>
          <w:bCs/>
          <w:sz w:val="24"/>
          <w:szCs w:val="24"/>
          <w:lang w:val="x-none" w:eastAsia="x-none"/>
        </w:rPr>
        <w:lastRenderedPageBreak/>
        <w:t xml:space="preserve">Таблица </w:t>
      </w:r>
      <w:r>
        <w:rPr>
          <w:rFonts w:ascii="Times New Roman" w:hAnsi="Times New Roman" w:cs="Times New Roman"/>
          <w:bCs/>
          <w:sz w:val="24"/>
          <w:szCs w:val="24"/>
          <w:lang w:eastAsia="x-none"/>
        </w:rPr>
        <w:t>96</w:t>
      </w:r>
      <w:r w:rsidRPr="00D826BF">
        <w:rPr>
          <w:rFonts w:ascii="Times New Roman" w:hAnsi="Times New Roman" w:cs="Times New Roman"/>
          <w:bCs/>
          <w:sz w:val="24"/>
          <w:szCs w:val="24"/>
          <w:lang w:eastAsia="x-none"/>
        </w:rPr>
        <w:t xml:space="preserve"> – </w:t>
      </w:r>
      <w:r w:rsidRPr="00D826BF">
        <w:rPr>
          <w:rFonts w:ascii="Times New Roman" w:hAnsi="Times New Roman" w:cs="Times New Roman"/>
          <w:sz w:val="24"/>
          <w:szCs w:val="24"/>
        </w:rPr>
        <w:t>Результаты анализов стоков на КОС в г. Северске в 2021 году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827"/>
        <w:gridCol w:w="833"/>
        <w:gridCol w:w="833"/>
        <w:gridCol w:w="834"/>
        <w:gridCol w:w="831"/>
        <w:gridCol w:w="6"/>
        <w:gridCol w:w="825"/>
        <w:gridCol w:w="9"/>
        <w:gridCol w:w="825"/>
        <w:gridCol w:w="9"/>
        <w:gridCol w:w="825"/>
        <w:gridCol w:w="12"/>
        <w:gridCol w:w="825"/>
        <w:gridCol w:w="12"/>
        <w:gridCol w:w="825"/>
        <w:gridCol w:w="12"/>
        <w:gridCol w:w="822"/>
        <w:gridCol w:w="12"/>
        <w:gridCol w:w="822"/>
        <w:gridCol w:w="12"/>
        <w:gridCol w:w="822"/>
        <w:gridCol w:w="12"/>
        <w:gridCol w:w="822"/>
        <w:gridCol w:w="12"/>
        <w:gridCol w:w="837"/>
        <w:gridCol w:w="804"/>
        <w:gridCol w:w="766"/>
      </w:tblGrid>
      <w:tr w:rsidR="006C3AB2" w:rsidRPr="00D826BF" w14:paraId="79A4A76F" w14:textId="77777777" w:rsidTr="00E64875">
        <w:trPr>
          <w:cantSplit/>
          <w:trHeight w:val="340"/>
          <w:tblHeader/>
        </w:trPr>
        <w:tc>
          <w:tcPr>
            <w:tcW w:w="237" w:type="pct"/>
            <w:shd w:val="clear" w:color="auto" w:fill="auto"/>
            <w:vAlign w:val="center"/>
          </w:tcPr>
          <w:p w14:paraId="24C9B63F" w14:textId="77777777" w:rsidR="006C3AB2" w:rsidRPr="00D826BF" w:rsidRDefault="006C3AB2" w:rsidP="00E64875">
            <w:pPr>
              <w:spacing w:after="0"/>
              <w:ind w:left="-57" w:right="-57"/>
              <w:jc w:val="center"/>
              <w:rPr>
                <w:rFonts w:ascii="Times New Roman" w:hAnsi="Times New Roman" w:cs="Times New Roman"/>
                <w:b/>
                <w:bCs/>
                <w:sz w:val="18"/>
                <w:szCs w:val="18"/>
              </w:rPr>
            </w:pPr>
            <w:r w:rsidRPr="00D826BF">
              <w:rPr>
                <w:rFonts w:ascii="Times New Roman" w:hAnsi="Times New Roman" w:cs="Times New Roman"/>
                <w:b/>
                <w:bCs/>
                <w:sz w:val="18"/>
                <w:szCs w:val="18"/>
              </w:rPr>
              <w:t>Дата</w:t>
            </w:r>
          </w:p>
        </w:tc>
        <w:tc>
          <w:tcPr>
            <w:tcW w:w="280" w:type="pct"/>
            <w:shd w:val="clear" w:color="auto" w:fill="auto"/>
            <w:vAlign w:val="center"/>
          </w:tcPr>
          <w:p w14:paraId="69614BA7" w14:textId="77777777" w:rsidR="006C3AB2" w:rsidRPr="00D826BF" w:rsidRDefault="006C3AB2" w:rsidP="00E64875">
            <w:pPr>
              <w:spacing w:after="0"/>
              <w:ind w:left="-57" w:right="-57"/>
              <w:jc w:val="center"/>
              <w:rPr>
                <w:rFonts w:ascii="Times New Roman" w:hAnsi="Times New Roman" w:cs="Times New Roman"/>
                <w:b/>
                <w:bCs/>
                <w:sz w:val="18"/>
                <w:szCs w:val="18"/>
              </w:rPr>
            </w:pPr>
            <w:r w:rsidRPr="00D826BF">
              <w:rPr>
                <w:rFonts w:ascii="Times New Roman" w:hAnsi="Times New Roman" w:cs="Times New Roman"/>
                <w:b/>
                <w:bCs/>
                <w:sz w:val="18"/>
                <w:szCs w:val="18"/>
              </w:rPr>
              <w:t>Место отбора</w:t>
            </w:r>
          </w:p>
        </w:tc>
        <w:tc>
          <w:tcPr>
            <w:tcW w:w="281" w:type="pct"/>
            <w:shd w:val="clear" w:color="auto" w:fill="auto"/>
            <w:vAlign w:val="center"/>
          </w:tcPr>
          <w:p w14:paraId="54A02B6B" w14:textId="77777777" w:rsidR="006C3AB2" w:rsidRPr="00D826BF" w:rsidRDefault="006C3AB2" w:rsidP="00E64875">
            <w:pPr>
              <w:spacing w:after="0"/>
              <w:ind w:left="-57" w:right="-57"/>
              <w:jc w:val="center"/>
              <w:rPr>
                <w:rFonts w:ascii="Times New Roman" w:hAnsi="Times New Roman" w:cs="Times New Roman"/>
                <w:b/>
                <w:bCs/>
                <w:sz w:val="18"/>
                <w:szCs w:val="18"/>
              </w:rPr>
            </w:pPr>
            <w:proofErr w:type="spellStart"/>
            <w:r w:rsidRPr="00D826BF">
              <w:rPr>
                <w:rFonts w:ascii="Times New Roman" w:hAnsi="Times New Roman" w:cs="Times New Roman"/>
                <w:b/>
                <w:bCs/>
                <w:sz w:val="18"/>
                <w:szCs w:val="18"/>
              </w:rPr>
              <w:t>Взвеш</w:t>
            </w:r>
            <w:proofErr w:type="spellEnd"/>
            <w:r w:rsidRPr="00D826BF">
              <w:rPr>
                <w:rFonts w:ascii="Times New Roman" w:hAnsi="Times New Roman" w:cs="Times New Roman"/>
                <w:b/>
                <w:bCs/>
                <w:sz w:val="18"/>
                <w:szCs w:val="18"/>
              </w:rPr>
              <w:t>. вещества</w:t>
            </w:r>
          </w:p>
        </w:tc>
        <w:tc>
          <w:tcPr>
            <w:tcW w:w="281" w:type="pct"/>
            <w:shd w:val="clear" w:color="auto" w:fill="auto"/>
            <w:vAlign w:val="center"/>
          </w:tcPr>
          <w:p w14:paraId="1FAE9B56" w14:textId="77777777" w:rsidR="006C3AB2" w:rsidRPr="00D826BF" w:rsidRDefault="006C3AB2" w:rsidP="00E64875">
            <w:pPr>
              <w:spacing w:after="0"/>
              <w:ind w:left="-57" w:right="-57"/>
              <w:jc w:val="center"/>
              <w:rPr>
                <w:rFonts w:ascii="Times New Roman" w:hAnsi="Times New Roman" w:cs="Times New Roman"/>
                <w:b/>
                <w:bCs/>
                <w:sz w:val="18"/>
                <w:szCs w:val="18"/>
              </w:rPr>
            </w:pPr>
            <w:r w:rsidRPr="00D826BF">
              <w:rPr>
                <w:rFonts w:ascii="Times New Roman" w:hAnsi="Times New Roman" w:cs="Times New Roman"/>
                <w:b/>
                <w:bCs/>
                <w:sz w:val="18"/>
                <w:szCs w:val="18"/>
              </w:rPr>
              <w:t>Сухой остаток</w:t>
            </w:r>
          </w:p>
        </w:tc>
        <w:tc>
          <w:tcPr>
            <w:tcW w:w="282" w:type="pct"/>
            <w:shd w:val="clear" w:color="auto" w:fill="auto"/>
            <w:vAlign w:val="center"/>
          </w:tcPr>
          <w:p w14:paraId="088A0890" w14:textId="77777777" w:rsidR="006C3AB2" w:rsidRPr="00D826BF" w:rsidRDefault="006C3AB2" w:rsidP="00E64875">
            <w:pPr>
              <w:spacing w:after="0"/>
              <w:ind w:left="-57" w:right="-57"/>
              <w:jc w:val="center"/>
              <w:rPr>
                <w:rFonts w:ascii="Times New Roman" w:hAnsi="Times New Roman" w:cs="Times New Roman"/>
                <w:b/>
                <w:bCs/>
                <w:sz w:val="18"/>
                <w:szCs w:val="18"/>
              </w:rPr>
            </w:pPr>
            <w:r w:rsidRPr="00D826BF">
              <w:rPr>
                <w:rFonts w:ascii="Times New Roman" w:hAnsi="Times New Roman" w:cs="Times New Roman"/>
                <w:b/>
                <w:bCs/>
                <w:sz w:val="18"/>
                <w:szCs w:val="18"/>
              </w:rPr>
              <w:t>Аммоний–ион</w:t>
            </w:r>
          </w:p>
        </w:tc>
        <w:tc>
          <w:tcPr>
            <w:tcW w:w="281" w:type="pct"/>
            <w:shd w:val="clear" w:color="auto" w:fill="auto"/>
            <w:vAlign w:val="center"/>
          </w:tcPr>
          <w:p w14:paraId="32773961" w14:textId="77777777" w:rsidR="006C3AB2" w:rsidRPr="00D826BF" w:rsidRDefault="006C3AB2" w:rsidP="00E64875">
            <w:pPr>
              <w:spacing w:after="0"/>
              <w:ind w:left="-57" w:right="-57"/>
              <w:jc w:val="center"/>
              <w:rPr>
                <w:rFonts w:ascii="Times New Roman" w:hAnsi="Times New Roman" w:cs="Times New Roman"/>
                <w:b/>
                <w:bCs/>
                <w:sz w:val="18"/>
                <w:szCs w:val="18"/>
              </w:rPr>
            </w:pPr>
            <w:r w:rsidRPr="00D826BF">
              <w:rPr>
                <w:rFonts w:ascii="Times New Roman" w:hAnsi="Times New Roman" w:cs="Times New Roman"/>
                <w:b/>
                <w:bCs/>
                <w:sz w:val="18"/>
                <w:szCs w:val="18"/>
              </w:rPr>
              <w:t>Нитрит–ион</w:t>
            </w:r>
          </w:p>
        </w:tc>
        <w:tc>
          <w:tcPr>
            <w:tcW w:w="280" w:type="pct"/>
            <w:gridSpan w:val="2"/>
            <w:shd w:val="clear" w:color="auto" w:fill="auto"/>
            <w:vAlign w:val="center"/>
          </w:tcPr>
          <w:p w14:paraId="22E11981" w14:textId="77777777" w:rsidR="006C3AB2" w:rsidRPr="00D826BF" w:rsidRDefault="006C3AB2" w:rsidP="00E64875">
            <w:pPr>
              <w:spacing w:after="0"/>
              <w:ind w:left="-57" w:right="-57"/>
              <w:jc w:val="center"/>
              <w:rPr>
                <w:rFonts w:ascii="Times New Roman" w:hAnsi="Times New Roman" w:cs="Times New Roman"/>
                <w:b/>
                <w:bCs/>
                <w:sz w:val="18"/>
                <w:szCs w:val="18"/>
              </w:rPr>
            </w:pPr>
            <w:r w:rsidRPr="00D826BF">
              <w:rPr>
                <w:rFonts w:ascii="Times New Roman" w:hAnsi="Times New Roman" w:cs="Times New Roman"/>
                <w:b/>
                <w:bCs/>
                <w:sz w:val="18"/>
                <w:szCs w:val="18"/>
              </w:rPr>
              <w:t>Нитрат–ион</w:t>
            </w:r>
          </w:p>
        </w:tc>
        <w:tc>
          <w:tcPr>
            <w:tcW w:w="282" w:type="pct"/>
            <w:gridSpan w:val="2"/>
            <w:shd w:val="clear" w:color="auto" w:fill="auto"/>
            <w:vAlign w:val="center"/>
          </w:tcPr>
          <w:p w14:paraId="309C267B" w14:textId="77777777" w:rsidR="006C3AB2" w:rsidRPr="00D826BF" w:rsidRDefault="006C3AB2" w:rsidP="00E64875">
            <w:pPr>
              <w:spacing w:after="0"/>
              <w:ind w:left="-57" w:right="-57"/>
              <w:jc w:val="center"/>
              <w:rPr>
                <w:rFonts w:ascii="Times New Roman" w:hAnsi="Times New Roman" w:cs="Times New Roman"/>
                <w:b/>
                <w:bCs/>
                <w:sz w:val="18"/>
                <w:szCs w:val="18"/>
              </w:rPr>
            </w:pPr>
            <w:r w:rsidRPr="00D826BF">
              <w:rPr>
                <w:rFonts w:ascii="Times New Roman" w:hAnsi="Times New Roman" w:cs="Times New Roman"/>
                <w:b/>
                <w:bCs/>
                <w:sz w:val="18"/>
                <w:szCs w:val="18"/>
              </w:rPr>
              <w:t>Хлорид–ион</w:t>
            </w:r>
          </w:p>
        </w:tc>
        <w:tc>
          <w:tcPr>
            <w:tcW w:w="282" w:type="pct"/>
            <w:gridSpan w:val="2"/>
            <w:shd w:val="clear" w:color="auto" w:fill="auto"/>
            <w:vAlign w:val="center"/>
          </w:tcPr>
          <w:p w14:paraId="717D147F" w14:textId="77777777" w:rsidR="006C3AB2" w:rsidRPr="00D826BF" w:rsidRDefault="006C3AB2" w:rsidP="00E64875">
            <w:pPr>
              <w:spacing w:after="0"/>
              <w:ind w:left="-57" w:right="-57"/>
              <w:jc w:val="center"/>
              <w:rPr>
                <w:rFonts w:ascii="Times New Roman" w:hAnsi="Times New Roman" w:cs="Times New Roman"/>
                <w:b/>
                <w:bCs/>
                <w:sz w:val="18"/>
                <w:szCs w:val="18"/>
              </w:rPr>
            </w:pPr>
            <w:r w:rsidRPr="00D826BF">
              <w:rPr>
                <w:rFonts w:ascii="Times New Roman" w:hAnsi="Times New Roman" w:cs="Times New Roman"/>
                <w:b/>
                <w:bCs/>
                <w:sz w:val="18"/>
                <w:szCs w:val="18"/>
              </w:rPr>
              <w:t>Сульфат–ион</w:t>
            </w:r>
          </w:p>
        </w:tc>
        <w:tc>
          <w:tcPr>
            <w:tcW w:w="283" w:type="pct"/>
            <w:gridSpan w:val="2"/>
            <w:shd w:val="clear" w:color="auto" w:fill="auto"/>
            <w:vAlign w:val="center"/>
          </w:tcPr>
          <w:p w14:paraId="668847D7" w14:textId="77777777" w:rsidR="006C3AB2" w:rsidRPr="00D826BF" w:rsidRDefault="006C3AB2" w:rsidP="00E64875">
            <w:pPr>
              <w:spacing w:after="0"/>
              <w:ind w:left="-57" w:right="-57"/>
              <w:jc w:val="center"/>
              <w:rPr>
                <w:rFonts w:ascii="Times New Roman" w:hAnsi="Times New Roman" w:cs="Times New Roman"/>
                <w:b/>
                <w:bCs/>
                <w:sz w:val="18"/>
                <w:szCs w:val="18"/>
              </w:rPr>
            </w:pPr>
            <w:r w:rsidRPr="00D826BF">
              <w:rPr>
                <w:rFonts w:ascii="Times New Roman" w:hAnsi="Times New Roman" w:cs="Times New Roman"/>
                <w:b/>
                <w:bCs/>
                <w:sz w:val="18"/>
                <w:szCs w:val="18"/>
              </w:rPr>
              <w:t>Фосфат–ион</w:t>
            </w:r>
          </w:p>
        </w:tc>
        <w:tc>
          <w:tcPr>
            <w:tcW w:w="283" w:type="pct"/>
            <w:gridSpan w:val="2"/>
            <w:shd w:val="clear" w:color="auto" w:fill="auto"/>
            <w:vAlign w:val="center"/>
          </w:tcPr>
          <w:p w14:paraId="1538FF1D" w14:textId="77777777" w:rsidR="006C3AB2" w:rsidRPr="00D826BF" w:rsidRDefault="006C3AB2" w:rsidP="00E64875">
            <w:pPr>
              <w:spacing w:after="0"/>
              <w:ind w:left="-57" w:right="-57"/>
              <w:jc w:val="center"/>
              <w:rPr>
                <w:rFonts w:ascii="Times New Roman" w:hAnsi="Times New Roman" w:cs="Times New Roman"/>
                <w:b/>
                <w:bCs/>
                <w:sz w:val="18"/>
                <w:szCs w:val="18"/>
              </w:rPr>
            </w:pPr>
            <w:r w:rsidRPr="00D826BF">
              <w:rPr>
                <w:rFonts w:ascii="Times New Roman" w:hAnsi="Times New Roman" w:cs="Times New Roman"/>
                <w:b/>
                <w:bCs/>
                <w:sz w:val="18"/>
                <w:szCs w:val="18"/>
              </w:rPr>
              <w:t>Железо об.</w:t>
            </w:r>
          </w:p>
        </w:tc>
        <w:tc>
          <w:tcPr>
            <w:tcW w:w="282" w:type="pct"/>
            <w:gridSpan w:val="2"/>
            <w:shd w:val="clear" w:color="auto" w:fill="auto"/>
            <w:vAlign w:val="center"/>
          </w:tcPr>
          <w:p w14:paraId="469FC69D" w14:textId="77777777" w:rsidR="006C3AB2" w:rsidRPr="00D826BF" w:rsidRDefault="006C3AB2" w:rsidP="00E64875">
            <w:pPr>
              <w:spacing w:after="0"/>
              <w:ind w:left="-57" w:right="-57"/>
              <w:jc w:val="center"/>
              <w:rPr>
                <w:rFonts w:ascii="Times New Roman" w:hAnsi="Times New Roman" w:cs="Times New Roman"/>
                <w:b/>
                <w:bCs/>
                <w:sz w:val="18"/>
                <w:szCs w:val="18"/>
              </w:rPr>
            </w:pPr>
            <w:r w:rsidRPr="00D826BF">
              <w:rPr>
                <w:rFonts w:ascii="Times New Roman" w:hAnsi="Times New Roman" w:cs="Times New Roman"/>
                <w:b/>
                <w:bCs/>
                <w:sz w:val="18"/>
                <w:szCs w:val="18"/>
              </w:rPr>
              <w:t>ХПК</w:t>
            </w:r>
          </w:p>
        </w:tc>
        <w:tc>
          <w:tcPr>
            <w:tcW w:w="282" w:type="pct"/>
            <w:gridSpan w:val="2"/>
            <w:shd w:val="clear" w:color="auto" w:fill="auto"/>
            <w:vAlign w:val="center"/>
          </w:tcPr>
          <w:p w14:paraId="7A934F05" w14:textId="77777777" w:rsidR="006C3AB2" w:rsidRPr="00D826BF" w:rsidRDefault="006C3AB2" w:rsidP="00E64875">
            <w:pPr>
              <w:spacing w:after="0"/>
              <w:ind w:left="-57" w:right="-57"/>
              <w:jc w:val="center"/>
              <w:rPr>
                <w:rFonts w:ascii="Times New Roman" w:hAnsi="Times New Roman" w:cs="Times New Roman"/>
                <w:b/>
                <w:bCs/>
                <w:sz w:val="18"/>
                <w:szCs w:val="18"/>
              </w:rPr>
            </w:pPr>
            <w:proofErr w:type="spellStart"/>
            <w:r w:rsidRPr="00D826BF">
              <w:rPr>
                <w:rFonts w:ascii="Times New Roman" w:hAnsi="Times New Roman" w:cs="Times New Roman"/>
                <w:b/>
                <w:bCs/>
                <w:sz w:val="18"/>
                <w:szCs w:val="18"/>
              </w:rPr>
              <w:t>БПК</w:t>
            </w:r>
            <w:r w:rsidRPr="00D826BF">
              <w:rPr>
                <w:rFonts w:ascii="Times New Roman" w:hAnsi="Times New Roman" w:cs="Times New Roman"/>
                <w:b/>
                <w:bCs/>
                <w:sz w:val="18"/>
                <w:szCs w:val="18"/>
                <w:vertAlign w:val="subscript"/>
              </w:rPr>
              <w:t>пол</w:t>
            </w:r>
            <w:proofErr w:type="spellEnd"/>
          </w:p>
        </w:tc>
        <w:tc>
          <w:tcPr>
            <w:tcW w:w="282" w:type="pct"/>
            <w:gridSpan w:val="2"/>
            <w:shd w:val="clear" w:color="auto" w:fill="auto"/>
            <w:vAlign w:val="center"/>
          </w:tcPr>
          <w:p w14:paraId="004B78CB" w14:textId="77777777" w:rsidR="006C3AB2" w:rsidRPr="00D826BF" w:rsidRDefault="006C3AB2" w:rsidP="00E64875">
            <w:pPr>
              <w:spacing w:after="0"/>
              <w:ind w:left="-57" w:right="-57"/>
              <w:jc w:val="center"/>
              <w:rPr>
                <w:rFonts w:ascii="Times New Roman" w:hAnsi="Times New Roman" w:cs="Times New Roman"/>
                <w:b/>
                <w:bCs/>
                <w:sz w:val="18"/>
                <w:szCs w:val="18"/>
              </w:rPr>
            </w:pPr>
            <w:r w:rsidRPr="00D826BF">
              <w:rPr>
                <w:rFonts w:ascii="Times New Roman" w:hAnsi="Times New Roman" w:cs="Times New Roman"/>
                <w:b/>
                <w:bCs/>
                <w:sz w:val="18"/>
                <w:szCs w:val="18"/>
              </w:rPr>
              <w:t>АПАВ</w:t>
            </w:r>
          </w:p>
        </w:tc>
        <w:tc>
          <w:tcPr>
            <w:tcW w:w="282" w:type="pct"/>
            <w:gridSpan w:val="2"/>
            <w:shd w:val="clear" w:color="auto" w:fill="auto"/>
            <w:vAlign w:val="center"/>
          </w:tcPr>
          <w:p w14:paraId="6A65AE87" w14:textId="77777777" w:rsidR="006C3AB2" w:rsidRPr="00D826BF" w:rsidRDefault="006C3AB2" w:rsidP="00E64875">
            <w:pPr>
              <w:spacing w:after="0"/>
              <w:ind w:left="-57" w:right="-57"/>
              <w:jc w:val="center"/>
              <w:rPr>
                <w:rFonts w:ascii="Times New Roman" w:hAnsi="Times New Roman" w:cs="Times New Roman"/>
                <w:b/>
                <w:bCs/>
                <w:sz w:val="18"/>
                <w:szCs w:val="18"/>
              </w:rPr>
            </w:pPr>
            <w:r w:rsidRPr="00D826BF">
              <w:rPr>
                <w:rFonts w:ascii="Times New Roman" w:hAnsi="Times New Roman" w:cs="Times New Roman"/>
                <w:b/>
                <w:bCs/>
                <w:sz w:val="18"/>
                <w:szCs w:val="18"/>
              </w:rPr>
              <w:t>Нефтепродукты</w:t>
            </w:r>
          </w:p>
        </w:tc>
        <w:tc>
          <w:tcPr>
            <w:tcW w:w="285" w:type="pct"/>
            <w:gridSpan w:val="2"/>
            <w:shd w:val="clear" w:color="auto" w:fill="auto"/>
            <w:vAlign w:val="center"/>
          </w:tcPr>
          <w:p w14:paraId="59E56662" w14:textId="77777777" w:rsidR="006C3AB2" w:rsidRPr="00D826BF" w:rsidRDefault="006C3AB2" w:rsidP="00E64875">
            <w:pPr>
              <w:spacing w:after="0"/>
              <w:ind w:left="-57" w:right="-57"/>
              <w:jc w:val="center"/>
              <w:rPr>
                <w:rFonts w:ascii="Times New Roman" w:hAnsi="Times New Roman" w:cs="Times New Roman"/>
                <w:b/>
                <w:bCs/>
                <w:sz w:val="18"/>
                <w:szCs w:val="18"/>
              </w:rPr>
            </w:pPr>
            <w:r w:rsidRPr="00D826BF">
              <w:rPr>
                <w:rFonts w:ascii="Times New Roman" w:hAnsi="Times New Roman" w:cs="Times New Roman"/>
                <w:b/>
                <w:bCs/>
                <w:sz w:val="18"/>
                <w:szCs w:val="18"/>
              </w:rPr>
              <w:t>Фенолы лет.</w:t>
            </w:r>
          </w:p>
        </w:tc>
        <w:tc>
          <w:tcPr>
            <w:tcW w:w="272" w:type="pct"/>
            <w:shd w:val="clear" w:color="auto" w:fill="auto"/>
            <w:vAlign w:val="center"/>
          </w:tcPr>
          <w:p w14:paraId="509590B2" w14:textId="77777777" w:rsidR="006C3AB2" w:rsidRPr="00D826BF" w:rsidRDefault="006C3AB2" w:rsidP="00E64875">
            <w:pPr>
              <w:spacing w:after="0"/>
              <w:ind w:left="-57" w:right="-57"/>
              <w:jc w:val="center"/>
              <w:rPr>
                <w:rFonts w:ascii="Times New Roman" w:hAnsi="Times New Roman" w:cs="Times New Roman"/>
                <w:b/>
                <w:bCs/>
                <w:sz w:val="18"/>
                <w:szCs w:val="18"/>
              </w:rPr>
            </w:pPr>
            <w:r w:rsidRPr="00D826BF">
              <w:rPr>
                <w:rFonts w:ascii="Times New Roman" w:hAnsi="Times New Roman" w:cs="Times New Roman"/>
                <w:b/>
                <w:bCs/>
                <w:sz w:val="18"/>
                <w:szCs w:val="18"/>
              </w:rPr>
              <w:t xml:space="preserve">рН, </w:t>
            </w:r>
            <w:proofErr w:type="spellStart"/>
            <w:r w:rsidRPr="00D826BF">
              <w:rPr>
                <w:rFonts w:ascii="Times New Roman" w:hAnsi="Times New Roman" w:cs="Times New Roman"/>
                <w:b/>
                <w:bCs/>
                <w:sz w:val="18"/>
                <w:szCs w:val="18"/>
              </w:rPr>
              <w:t>ед</w:t>
            </w:r>
            <w:proofErr w:type="spellEnd"/>
          </w:p>
        </w:tc>
        <w:tc>
          <w:tcPr>
            <w:tcW w:w="262" w:type="pct"/>
            <w:shd w:val="clear" w:color="auto" w:fill="auto"/>
            <w:vAlign w:val="center"/>
          </w:tcPr>
          <w:p w14:paraId="14DCE75D" w14:textId="77777777" w:rsidR="006C3AB2" w:rsidRPr="00D826BF" w:rsidRDefault="006C3AB2" w:rsidP="00E64875">
            <w:pPr>
              <w:spacing w:after="0"/>
              <w:ind w:left="-57" w:right="-57"/>
              <w:jc w:val="center"/>
              <w:rPr>
                <w:rFonts w:ascii="Times New Roman" w:hAnsi="Times New Roman" w:cs="Times New Roman"/>
                <w:b/>
                <w:bCs/>
                <w:sz w:val="18"/>
                <w:szCs w:val="18"/>
              </w:rPr>
            </w:pPr>
            <w:r w:rsidRPr="00D826BF">
              <w:rPr>
                <w:rFonts w:ascii="Times New Roman" w:hAnsi="Times New Roman" w:cs="Times New Roman"/>
                <w:b/>
                <w:bCs/>
                <w:sz w:val="18"/>
                <w:szCs w:val="18"/>
              </w:rPr>
              <w:t xml:space="preserve">Т, </w:t>
            </w:r>
            <w:proofErr w:type="spellStart"/>
            <w:r w:rsidRPr="00D826BF">
              <w:rPr>
                <w:rFonts w:ascii="Times New Roman" w:hAnsi="Times New Roman" w:cs="Times New Roman"/>
                <w:b/>
                <w:bCs/>
                <w:sz w:val="18"/>
                <w:szCs w:val="18"/>
                <w:vertAlign w:val="superscript"/>
              </w:rPr>
              <w:t>о</w:t>
            </w:r>
            <w:r w:rsidRPr="00D826BF">
              <w:rPr>
                <w:rFonts w:ascii="Times New Roman" w:hAnsi="Times New Roman" w:cs="Times New Roman"/>
                <w:b/>
                <w:bCs/>
                <w:sz w:val="18"/>
                <w:szCs w:val="18"/>
              </w:rPr>
              <w:t>С</w:t>
            </w:r>
            <w:proofErr w:type="spellEnd"/>
          </w:p>
        </w:tc>
      </w:tr>
      <w:tr w:rsidR="006C3AB2" w:rsidRPr="00D826BF" w14:paraId="24098BC5" w14:textId="77777777" w:rsidTr="00E64875">
        <w:trPr>
          <w:trHeight w:val="340"/>
        </w:trPr>
        <w:tc>
          <w:tcPr>
            <w:tcW w:w="237" w:type="pct"/>
            <w:vMerge w:val="restart"/>
            <w:shd w:val="clear" w:color="auto" w:fill="auto"/>
            <w:textDirection w:val="btLr"/>
            <w:vAlign w:val="center"/>
          </w:tcPr>
          <w:p w14:paraId="3CB8468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27.01.</w:t>
            </w:r>
          </w:p>
          <w:p w14:paraId="0477B1E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2021</w:t>
            </w:r>
          </w:p>
        </w:tc>
        <w:tc>
          <w:tcPr>
            <w:tcW w:w="280" w:type="pct"/>
            <w:shd w:val="clear" w:color="auto" w:fill="auto"/>
            <w:vAlign w:val="center"/>
          </w:tcPr>
          <w:p w14:paraId="7EF05EC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П</w:t>
            </w:r>
          </w:p>
        </w:tc>
        <w:tc>
          <w:tcPr>
            <w:tcW w:w="281" w:type="pct"/>
            <w:shd w:val="clear" w:color="auto" w:fill="auto"/>
            <w:vAlign w:val="center"/>
          </w:tcPr>
          <w:p w14:paraId="6670E82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57,4</w:t>
            </w:r>
          </w:p>
        </w:tc>
        <w:tc>
          <w:tcPr>
            <w:tcW w:w="281" w:type="pct"/>
            <w:shd w:val="clear" w:color="auto" w:fill="auto"/>
            <w:vAlign w:val="center"/>
          </w:tcPr>
          <w:p w14:paraId="14874E1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534</w:t>
            </w:r>
          </w:p>
        </w:tc>
        <w:tc>
          <w:tcPr>
            <w:tcW w:w="282" w:type="pct"/>
            <w:shd w:val="clear" w:color="auto" w:fill="auto"/>
            <w:vAlign w:val="center"/>
          </w:tcPr>
          <w:p w14:paraId="25CB1F4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281" w:type="pct"/>
            <w:shd w:val="clear" w:color="auto" w:fill="auto"/>
            <w:vAlign w:val="center"/>
          </w:tcPr>
          <w:p w14:paraId="7C7C6BC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&lt;0,02</w:t>
            </w:r>
          </w:p>
        </w:tc>
        <w:tc>
          <w:tcPr>
            <w:tcW w:w="280" w:type="pct"/>
            <w:gridSpan w:val="2"/>
            <w:shd w:val="clear" w:color="auto" w:fill="auto"/>
            <w:vAlign w:val="center"/>
          </w:tcPr>
          <w:p w14:paraId="4C3F312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0,303</w:t>
            </w:r>
          </w:p>
        </w:tc>
        <w:tc>
          <w:tcPr>
            <w:tcW w:w="282" w:type="pct"/>
            <w:gridSpan w:val="2"/>
            <w:shd w:val="clear" w:color="auto" w:fill="auto"/>
            <w:vAlign w:val="center"/>
          </w:tcPr>
          <w:p w14:paraId="2F4D247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54,1</w:t>
            </w:r>
          </w:p>
        </w:tc>
        <w:tc>
          <w:tcPr>
            <w:tcW w:w="282" w:type="pct"/>
            <w:gridSpan w:val="2"/>
            <w:shd w:val="clear" w:color="auto" w:fill="auto"/>
            <w:vAlign w:val="center"/>
          </w:tcPr>
          <w:p w14:paraId="3D7DDDA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24,5</w:t>
            </w:r>
          </w:p>
        </w:tc>
        <w:tc>
          <w:tcPr>
            <w:tcW w:w="283" w:type="pct"/>
            <w:gridSpan w:val="2"/>
            <w:shd w:val="clear" w:color="auto" w:fill="auto"/>
            <w:vAlign w:val="center"/>
          </w:tcPr>
          <w:p w14:paraId="20AC138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11,4</w:t>
            </w:r>
          </w:p>
        </w:tc>
        <w:tc>
          <w:tcPr>
            <w:tcW w:w="283" w:type="pct"/>
            <w:gridSpan w:val="2"/>
            <w:shd w:val="clear" w:color="auto" w:fill="auto"/>
            <w:vAlign w:val="center"/>
          </w:tcPr>
          <w:p w14:paraId="0475D1B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2,07</w:t>
            </w:r>
          </w:p>
        </w:tc>
        <w:tc>
          <w:tcPr>
            <w:tcW w:w="282" w:type="pct"/>
            <w:gridSpan w:val="2"/>
            <w:shd w:val="clear" w:color="auto" w:fill="auto"/>
            <w:vAlign w:val="center"/>
          </w:tcPr>
          <w:p w14:paraId="36FA879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479</w:t>
            </w:r>
          </w:p>
        </w:tc>
        <w:tc>
          <w:tcPr>
            <w:tcW w:w="282" w:type="pct"/>
            <w:gridSpan w:val="2"/>
            <w:shd w:val="clear" w:color="auto" w:fill="auto"/>
            <w:vAlign w:val="center"/>
          </w:tcPr>
          <w:p w14:paraId="44304AE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191</w:t>
            </w:r>
          </w:p>
        </w:tc>
        <w:tc>
          <w:tcPr>
            <w:tcW w:w="282" w:type="pct"/>
            <w:gridSpan w:val="2"/>
            <w:shd w:val="clear" w:color="auto" w:fill="auto"/>
            <w:vAlign w:val="center"/>
          </w:tcPr>
          <w:p w14:paraId="0BB554D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2,46</w:t>
            </w:r>
          </w:p>
        </w:tc>
        <w:tc>
          <w:tcPr>
            <w:tcW w:w="282" w:type="pct"/>
            <w:gridSpan w:val="2"/>
            <w:shd w:val="clear" w:color="auto" w:fill="auto"/>
            <w:vAlign w:val="center"/>
          </w:tcPr>
          <w:p w14:paraId="46853B7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0,88</w:t>
            </w:r>
          </w:p>
        </w:tc>
        <w:tc>
          <w:tcPr>
            <w:tcW w:w="285" w:type="pct"/>
            <w:gridSpan w:val="2"/>
            <w:shd w:val="clear" w:color="auto" w:fill="auto"/>
            <w:vAlign w:val="center"/>
          </w:tcPr>
          <w:p w14:paraId="0046F8E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0,095</w:t>
            </w:r>
          </w:p>
        </w:tc>
        <w:tc>
          <w:tcPr>
            <w:tcW w:w="272" w:type="pct"/>
            <w:shd w:val="clear" w:color="auto" w:fill="auto"/>
            <w:vAlign w:val="center"/>
          </w:tcPr>
          <w:p w14:paraId="3DC7AA5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262" w:type="pct"/>
            <w:shd w:val="clear" w:color="auto" w:fill="auto"/>
            <w:vAlign w:val="center"/>
          </w:tcPr>
          <w:p w14:paraId="2FDF493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16,4</w:t>
            </w:r>
          </w:p>
        </w:tc>
      </w:tr>
      <w:tr w:rsidR="006C3AB2" w:rsidRPr="00D826BF" w14:paraId="1DC4A236" w14:textId="77777777" w:rsidTr="00E64875">
        <w:trPr>
          <w:trHeight w:val="340"/>
        </w:trPr>
        <w:tc>
          <w:tcPr>
            <w:tcW w:w="237" w:type="pct"/>
            <w:vMerge/>
            <w:shd w:val="clear" w:color="auto" w:fill="auto"/>
            <w:vAlign w:val="center"/>
          </w:tcPr>
          <w:p w14:paraId="1D43B98B"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4A31CD1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w:t>
            </w:r>
          </w:p>
        </w:tc>
        <w:tc>
          <w:tcPr>
            <w:tcW w:w="281" w:type="pct"/>
            <w:shd w:val="clear" w:color="auto" w:fill="auto"/>
            <w:vAlign w:val="center"/>
          </w:tcPr>
          <w:p w14:paraId="7395725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51,4</w:t>
            </w:r>
          </w:p>
        </w:tc>
        <w:tc>
          <w:tcPr>
            <w:tcW w:w="281" w:type="pct"/>
            <w:shd w:val="clear" w:color="auto" w:fill="auto"/>
            <w:vAlign w:val="center"/>
          </w:tcPr>
          <w:p w14:paraId="474FAFD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481</w:t>
            </w:r>
          </w:p>
        </w:tc>
        <w:tc>
          <w:tcPr>
            <w:tcW w:w="282" w:type="pct"/>
            <w:shd w:val="clear" w:color="auto" w:fill="auto"/>
            <w:vAlign w:val="center"/>
          </w:tcPr>
          <w:p w14:paraId="571AD00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72</w:t>
            </w:r>
          </w:p>
        </w:tc>
        <w:tc>
          <w:tcPr>
            <w:tcW w:w="281" w:type="pct"/>
            <w:shd w:val="clear" w:color="auto" w:fill="auto"/>
            <w:vAlign w:val="center"/>
          </w:tcPr>
          <w:p w14:paraId="3AACA55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&lt;0,02</w:t>
            </w:r>
          </w:p>
        </w:tc>
        <w:tc>
          <w:tcPr>
            <w:tcW w:w="280" w:type="pct"/>
            <w:gridSpan w:val="2"/>
            <w:shd w:val="clear" w:color="auto" w:fill="auto"/>
            <w:vAlign w:val="center"/>
          </w:tcPr>
          <w:p w14:paraId="0C4EF46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0,50</w:t>
            </w:r>
          </w:p>
        </w:tc>
        <w:tc>
          <w:tcPr>
            <w:tcW w:w="282" w:type="pct"/>
            <w:gridSpan w:val="2"/>
            <w:shd w:val="clear" w:color="auto" w:fill="auto"/>
            <w:vAlign w:val="center"/>
          </w:tcPr>
          <w:p w14:paraId="4C032DC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56,4</w:t>
            </w:r>
          </w:p>
        </w:tc>
        <w:tc>
          <w:tcPr>
            <w:tcW w:w="282" w:type="pct"/>
            <w:gridSpan w:val="2"/>
            <w:shd w:val="clear" w:color="auto" w:fill="auto"/>
            <w:vAlign w:val="center"/>
          </w:tcPr>
          <w:p w14:paraId="30FFBF4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23,0</w:t>
            </w:r>
          </w:p>
        </w:tc>
        <w:tc>
          <w:tcPr>
            <w:tcW w:w="283" w:type="pct"/>
            <w:gridSpan w:val="2"/>
            <w:shd w:val="clear" w:color="auto" w:fill="auto"/>
            <w:vAlign w:val="center"/>
          </w:tcPr>
          <w:p w14:paraId="5E5AB38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20,2</w:t>
            </w:r>
          </w:p>
        </w:tc>
        <w:tc>
          <w:tcPr>
            <w:tcW w:w="283" w:type="pct"/>
            <w:gridSpan w:val="2"/>
            <w:shd w:val="clear" w:color="auto" w:fill="auto"/>
            <w:vAlign w:val="center"/>
          </w:tcPr>
          <w:p w14:paraId="58A72C7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2,24</w:t>
            </w:r>
          </w:p>
        </w:tc>
        <w:tc>
          <w:tcPr>
            <w:tcW w:w="282" w:type="pct"/>
            <w:gridSpan w:val="2"/>
            <w:shd w:val="clear" w:color="auto" w:fill="auto"/>
            <w:vAlign w:val="center"/>
          </w:tcPr>
          <w:p w14:paraId="2061E84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419</w:t>
            </w:r>
          </w:p>
        </w:tc>
        <w:tc>
          <w:tcPr>
            <w:tcW w:w="282" w:type="pct"/>
            <w:gridSpan w:val="2"/>
            <w:shd w:val="clear" w:color="auto" w:fill="auto"/>
            <w:vAlign w:val="center"/>
          </w:tcPr>
          <w:p w14:paraId="6719198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167</w:t>
            </w:r>
          </w:p>
        </w:tc>
        <w:tc>
          <w:tcPr>
            <w:tcW w:w="282" w:type="pct"/>
            <w:gridSpan w:val="2"/>
            <w:shd w:val="clear" w:color="auto" w:fill="auto"/>
            <w:vAlign w:val="center"/>
          </w:tcPr>
          <w:p w14:paraId="48F618A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3,48</w:t>
            </w:r>
          </w:p>
        </w:tc>
        <w:tc>
          <w:tcPr>
            <w:tcW w:w="282" w:type="pct"/>
            <w:gridSpan w:val="2"/>
            <w:shd w:val="clear" w:color="auto" w:fill="auto"/>
            <w:vAlign w:val="center"/>
          </w:tcPr>
          <w:p w14:paraId="241D989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1,54</w:t>
            </w:r>
          </w:p>
        </w:tc>
        <w:tc>
          <w:tcPr>
            <w:tcW w:w="285" w:type="pct"/>
            <w:gridSpan w:val="2"/>
            <w:shd w:val="clear" w:color="auto" w:fill="auto"/>
            <w:vAlign w:val="center"/>
          </w:tcPr>
          <w:p w14:paraId="1E748AD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0,129</w:t>
            </w:r>
          </w:p>
        </w:tc>
        <w:tc>
          <w:tcPr>
            <w:tcW w:w="272" w:type="pct"/>
            <w:shd w:val="clear" w:color="auto" w:fill="auto"/>
            <w:vAlign w:val="center"/>
          </w:tcPr>
          <w:p w14:paraId="7800133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262" w:type="pct"/>
            <w:shd w:val="clear" w:color="auto" w:fill="auto"/>
            <w:vAlign w:val="center"/>
          </w:tcPr>
          <w:p w14:paraId="35EE9B3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13,2</w:t>
            </w:r>
          </w:p>
        </w:tc>
      </w:tr>
      <w:tr w:rsidR="006C3AB2" w:rsidRPr="00D826BF" w14:paraId="2340DCA1" w14:textId="77777777" w:rsidTr="00E64875">
        <w:trPr>
          <w:trHeight w:val="340"/>
        </w:trPr>
        <w:tc>
          <w:tcPr>
            <w:tcW w:w="237" w:type="pct"/>
            <w:vMerge/>
            <w:shd w:val="clear" w:color="auto" w:fill="auto"/>
            <w:vAlign w:val="center"/>
          </w:tcPr>
          <w:p w14:paraId="1B8FAB51"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71ABF0A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–4</w:t>
            </w:r>
          </w:p>
        </w:tc>
        <w:tc>
          <w:tcPr>
            <w:tcW w:w="281" w:type="pct"/>
            <w:shd w:val="clear" w:color="auto" w:fill="auto"/>
            <w:vAlign w:val="center"/>
          </w:tcPr>
          <w:p w14:paraId="6C3C39A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45,2</w:t>
            </w:r>
          </w:p>
        </w:tc>
        <w:tc>
          <w:tcPr>
            <w:tcW w:w="281" w:type="pct"/>
            <w:shd w:val="clear" w:color="auto" w:fill="auto"/>
            <w:vAlign w:val="center"/>
          </w:tcPr>
          <w:p w14:paraId="5D7C35E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490</w:t>
            </w:r>
          </w:p>
        </w:tc>
        <w:tc>
          <w:tcPr>
            <w:tcW w:w="282" w:type="pct"/>
            <w:shd w:val="clear" w:color="auto" w:fill="auto"/>
            <w:vAlign w:val="center"/>
          </w:tcPr>
          <w:p w14:paraId="012C92F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73</w:t>
            </w:r>
          </w:p>
        </w:tc>
        <w:tc>
          <w:tcPr>
            <w:tcW w:w="281" w:type="pct"/>
            <w:shd w:val="clear" w:color="auto" w:fill="auto"/>
            <w:vAlign w:val="center"/>
          </w:tcPr>
          <w:p w14:paraId="260FFD5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&lt;0,02</w:t>
            </w:r>
          </w:p>
        </w:tc>
        <w:tc>
          <w:tcPr>
            <w:tcW w:w="280" w:type="pct"/>
            <w:gridSpan w:val="2"/>
            <w:shd w:val="clear" w:color="auto" w:fill="auto"/>
            <w:vAlign w:val="center"/>
          </w:tcPr>
          <w:p w14:paraId="4E765E4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0,45</w:t>
            </w:r>
          </w:p>
        </w:tc>
        <w:tc>
          <w:tcPr>
            <w:tcW w:w="282" w:type="pct"/>
            <w:gridSpan w:val="2"/>
            <w:shd w:val="clear" w:color="auto" w:fill="auto"/>
            <w:vAlign w:val="center"/>
          </w:tcPr>
          <w:p w14:paraId="2E0C8CB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52,8</w:t>
            </w:r>
          </w:p>
        </w:tc>
        <w:tc>
          <w:tcPr>
            <w:tcW w:w="282" w:type="pct"/>
            <w:gridSpan w:val="2"/>
            <w:shd w:val="clear" w:color="auto" w:fill="auto"/>
            <w:vAlign w:val="center"/>
          </w:tcPr>
          <w:p w14:paraId="327E6D3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29,4</w:t>
            </w:r>
          </w:p>
        </w:tc>
        <w:tc>
          <w:tcPr>
            <w:tcW w:w="283" w:type="pct"/>
            <w:gridSpan w:val="2"/>
            <w:shd w:val="clear" w:color="auto" w:fill="auto"/>
            <w:vAlign w:val="center"/>
          </w:tcPr>
          <w:p w14:paraId="3730CE0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14,6</w:t>
            </w:r>
          </w:p>
        </w:tc>
        <w:tc>
          <w:tcPr>
            <w:tcW w:w="283" w:type="pct"/>
            <w:gridSpan w:val="2"/>
            <w:shd w:val="clear" w:color="auto" w:fill="auto"/>
            <w:vAlign w:val="center"/>
          </w:tcPr>
          <w:p w14:paraId="665D478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2,48</w:t>
            </w:r>
          </w:p>
        </w:tc>
        <w:tc>
          <w:tcPr>
            <w:tcW w:w="282" w:type="pct"/>
            <w:gridSpan w:val="2"/>
            <w:shd w:val="clear" w:color="auto" w:fill="auto"/>
            <w:vAlign w:val="center"/>
          </w:tcPr>
          <w:p w14:paraId="238DBD1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859</w:t>
            </w:r>
          </w:p>
        </w:tc>
        <w:tc>
          <w:tcPr>
            <w:tcW w:w="282" w:type="pct"/>
            <w:gridSpan w:val="2"/>
            <w:shd w:val="clear" w:color="auto" w:fill="auto"/>
            <w:vAlign w:val="center"/>
          </w:tcPr>
          <w:p w14:paraId="0F9CEEC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317</w:t>
            </w:r>
          </w:p>
        </w:tc>
        <w:tc>
          <w:tcPr>
            <w:tcW w:w="282" w:type="pct"/>
            <w:gridSpan w:val="2"/>
            <w:shd w:val="clear" w:color="auto" w:fill="auto"/>
            <w:vAlign w:val="center"/>
          </w:tcPr>
          <w:p w14:paraId="1281420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3,51</w:t>
            </w:r>
          </w:p>
        </w:tc>
        <w:tc>
          <w:tcPr>
            <w:tcW w:w="282" w:type="pct"/>
            <w:gridSpan w:val="2"/>
            <w:shd w:val="clear" w:color="auto" w:fill="auto"/>
            <w:vAlign w:val="center"/>
          </w:tcPr>
          <w:p w14:paraId="03CFCCE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1,75</w:t>
            </w:r>
          </w:p>
        </w:tc>
        <w:tc>
          <w:tcPr>
            <w:tcW w:w="285" w:type="pct"/>
            <w:gridSpan w:val="2"/>
            <w:shd w:val="clear" w:color="auto" w:fill="auto"/>
            <w:vAlign w:val="center"/>
          </w:tcPr>
          <w:p w14:paraId="55F5A8F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0,152</w:t>
            </w:r>
          </w:p>
        </w:tc>
        <w:tc>
          <w:tcPr>
            <w:tcW w:w="272" w:type="pct"/>
            <w:shd w:val="clear" w:color="auto" w:fill="auto"/>
            <w:vAlign w:val="center"/>
          </w:tcPr>
          <w:p w14:paraId="4C60ECA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262" w:type="pct"/>
            <w:shd w:val="clear" w:color="auto" w:fill="auto"/>
            <w:vAlign w:val="center"/>
          </w:tcPr>
          <w:p w14:paraId="3D633DA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12,7</w:t>
            </w:r>
          </w:p>
        </w:tc>
      </w:tr>
      <w:tr w:rsidR="006C3AB2" w:rsidRPr="00D826BF" w14:paraId="018A2415" w14:textId="77777777" w:rsidTr="00E64875">
        <w:trPr>
          <w:trHeight w:val="340"/>
        </w:trPr>
        <w:tc>
          <w:tcPr>
            <w:tcW w:w="237" w:type="pct"/>
            <w:vMerge/>
            <w:shd w:val="clear" w:color="auto" w:fill="auto"/>
            <w:vAlign w:val="center"/>
          </w:tcPr>
          <w:p w14:paraId="0A5CBF5E"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2326397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–5</w:t>
            </w:r>
          </w:p>
        </w:tc>
        <w:tc>
          <w:tcPr>
            <w:tcW w:w="281" w:type="pct"/>
            <w:shd w:val="clear" w:color="auto" w:fill="auto"/>
            <w:vAlign w:val="center"/>
          </w:tcPr>
          <w:p w14:paraId="0C7651B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43,8</w:t>
            </w:r>
          </w:p>
        </w:tc>
        <w:tc>
          <w:tcPr>
            <w:tcW w:w="281" w:type="pct"/>
            <w:shd w:val="clear" w:color="auto" w:fill="auto"/>
            <w:vAlign w:val="center"/>
          </w:tcPr>
          <w:p w14:paraId="322871C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472</w:t>
            </w:r>
          </w:p>
        </w:tc>
        <w:tc>
          <w:tcPr>
            <w:tcW w:w="282" w:type="pct"/>
            <w:shd w:val="clear" w:color="auto" w:fill="auto"/>
            <w:vAlign w:val="center"/>
          </w:tcPr>
          <w:p w14:paraId="54A2AD6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281" w:type="pct"/>
            <w:shd w:val="clear" w:color="auto" w:fill="auto"/>
            <w:vAlign w:val="center"/>
          </w:tcPr>
          <w:p w14:paraId="7FE2F96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&lt;0,02</w:t>
            </w:r>
          </w:p>
        </w:tc>
        <w:tc>
          <w:tcPr>
            <w:tcW w:w="280" w:type="pct"/>
            <w:gridSpan w:val="2"/>
            <w:shd w:val="clear" w:color="auto" w:fill="auto"/>
            <w:vAlign w:val="center"/>
          </w:tcPr>
          <w:p w14:paraId="4187762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0,48</w:t>
            </w:r>
          </w:p>
        </w:tc>
        <w:tc>
          <w:tcPr>
            <w:tcW w:w="282" w:type="pct"/>
            <w:gridSpan w:val="2"/>
            <w:shd w:val="clear" w:color="auto" w:fill="auto"/>
            <w:vAlign w:val="center"/>
          </w:tcPr>
          <w:p w14:paraId="04CBBE5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53,2</w:t>
            </w:r>
          </w:p>
        </w:tc>
        <w:tc>
          <w:tcPr>
            <w:tcW w:w="282" w:type="pct"/>
            <w:gridSpan w:val="2"/>
            <w:shd w:val="clear" w:color="auto" w:fill="auto"/>
            <w:vAlign w:val="center"/>
          </w:tcPr>
          <w:p w14:paraId="1752984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33,3</w:t>
            </w:r>
          </w:p>
        </w:tc>
        <w:tc>
          <w:tcPr>
            <w:tcW w:w="283" w:type="pct"/>
            <w:gridSpan w:val="2"/>
            <w:shd w:val="clear" w:color="auto" w:fill="auto"/>
            <w:vAlign w:val="center"/>
          </w:tcPr>
          <w:p w14:paraId="56A7BE5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14,2</w:t>
            </w:r>
          </w:p>
        </w:tc>
        <w:tc>
          <w:tcPr>
            <w:tcW w:w="283" w:type="pct"/>
            <w:gridSpan w:val="2"/>
            <w:shd w:val="clear" w:color="auto" w:fill="auto"/>
            <w:vAlign w:val="center"/>
          </w:tcPr>
          <w:p w14:paraId="7C3F044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2,05</w:t>
            </w:r>
          </w:p>
        </w:tc>
        <w:tc>
          <w:tcPr>
            <w:tcW w:w="282" w:type="pct"/>
            <w:gridSpan w:val="2"/>
            <w:shd w:val="clear" w:color="auto" w:fill="auto"/>
            <w:vAlign w:val="center"/>
          </w:tcPr>
          <w:p w14:paraId="1894C3E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718</w:t>
            </w:r>
          </w:p>
        </w:tc>
        <w:tc>
          <w:tcPr>
            <w:tcW w:w="282" w:type="pct"/>
            <w:gridSpan w:val="2"/>
            <w:shd w:val="clear" w:color="auto" w:fill="auto"/>
            <w:vAlign w:val="center"/>
          </w:tcPr>
          <w:p w14:paraId="1E2B7AB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274</w:t>
            </w:r>
          </w:p>
        </w:tc>
        <w:tc>
          <w:tcPr>
            <w:tcW w:w="282" w:type="pct"/>
            <w:gridSpan w:val="2"/>
            <w:shd w:val="clear" w:color="auto" w:fill="auto"/>
            <w:vAlign w:val="center"/>
          </w:tcPr>
          <w:p w14:paraId="050F682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3,62</w:t>
            </w:r>
          </w:p>
        </w:tc>
        <w:tc>
          <w:tcPr>
            <w:tcW w:w="282" w:type="pct"/>
            <w:gridSpan w:val="2"/>
            <w:shd w:val="clear" w:color="auto" w:fill="auto"/>
            <w:vAlign w:val="center"/>
          </w:tcPr>
          <w:p w14:paraId="3B1B069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1,45</w:t>
            </w:r>
          </w:p>
        </w:tc>
        <w:tc>
          <w:tcPr>
            <w:tcW w:w="285" w:type="pct"/>
            <w:gridSpan w:val="2"/>
            <w:shd w:val="clear" w:color="auto" w:fill="auto"/>
            <w:vAlign w:val="center"/>
          </w:tcPr>
          <w:p w14:paraId="16D9B79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0,150</w:t>
            </w:r>
          </w:p>
        </w:tc>
        <w:tc>
          <w:tcPr>
            <w:tcW w:w="272" w:type="pct"/>
            <w:shd w:val="clear" w:color="auto" w:fill="auto"/>
            <w:vAlign w:val="center"/>
          </w:tcPr>
          <w:p w14:paraId="3963D2D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7,4</w:t>
            </w:r>
          </w:p>
        </w:tc>
        <w:tc>
          <w:tcPr>
            <w:tcW w:w="262" w:type="pct"/>
            <w:shd w:val="clear" w:color="auto" w:fill="auto"/>
            <w:vAlign w:val="center"/>
          </w:tcPr>
          <w:p w14:paraId="459BB56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11,6</w:t>
            </w:r>
          </w:p>
        </w:tc>
      </w:tr>
      <w:tr w:rsidR="006C3AB2" w:rsidRPr="00D826BF" w14:paraId="21C1BCF4" w14:textId="77777777" w:rsidTr="00E64875">
        <w:trPr>
          <w:trHeight w:val="340"/>
        </w:trPr>
        <w:tc>
          <w:tcPr>
            <w:tcW w:w="237" w:type="pct"/>
            <w:vMerge w:val="restart"/>
            <w:shd w:val="clear" w:color="auto" w:fill="auto"/>
            <w:textDirection w:val="btLr"/>
            <w:vAlign w:val="center"/>
          </w:tcPr>
          <w:p w14:paraId="2B96E4F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24.02.</w:t>
            </w:r>
          </w:p>
          <w:p w14:paraId="56D9A49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2021</w:t>
            </w:r>
          </w:p>
        </w:tc>
        <w:tc>
          <w:tcPr>
            <w:tcW w:w="280" w:type="pct"/>
            <w:shd w:val="clear" w:color="auto" w:fill="auto"/>
            <w:vAlign w:val="center"/>
          </w:tcPr>
          <w:p w14:paraId="768B9B7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П</w:t>
            </w:r>
          </w:p>
        </w:tc>
        <w:tc>
          <w:tcPr>
            <w:tcW w:w="281" w:type="pct"/>
            <w:shd w:val="clear" w:color="auto" w:fill="auto"/>
            <w:vAlign w:val="center"/>
          </w:tcPr>
          <w:p w14:paraId="64D90B2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200</w:t>
            </w:r>
          </w:p>
        </w:tc>
        <w:tc>
          <w:tcPr>
            <w:tcW w:w="281" w:type="pct"/>
            <w:shd w:val="clear" w:color="auto" w:fill="auto"/>
            <w:vAlign w:val="center"/>
          </w:tcPr>
          <w:p w14:paraId="758D19F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501</w:t>
            </w:r>
          </w:p>
        </w:tc>
        <w:tc>
          <w:tcPr>
            <w:tcW w:w="282" w:type="pct"/>
            <w:shd w:val="clear" w:color="auto" w:fill="auto"/>
            <w:vAlign w:val="center"/>
          </w:tcPr>
          <w:p w14:paraId="4129701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58</w:t>
            </w:r>
          </w:p>
        </w:tc>
        <w:tc>
          <w:tcPr>
            <w:tcW w:w="281" w:type="pct"/>
            <w:shd w:val="clear" w:color="auto" w:fill="auto"/>
            <w:vAlign w:val="center"/>
          </w:tcPr>
          <w:p w14:paraId="6DBF1E0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&lt;0,02</w:t>
            </w:r>
          </w:p>
        </w:tc>
        <w:tc>
          <w:tcPr>
            <w:tcW w:w="280" w:type="pct"/>
            <w:gridSpan w:val="2"/>
            <w:shd w:val="clear" w:color="auto" w:fill="auto"/>
            <w:vAlign w:val="center"/>
          </w:tcPr>
          <w:p w14:paraId="57EF679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0,66</w:t>
            </w:r>
          </w:p>
        </w:tc>
        <w:tc>
          <w:tcPr>
            <w:tcW w:w="282" w:type="pct"/>
            <w:gridSpan w:val="2"/>
            <w:shd w:val="clear" w:color="auto" w:fill="auto"/>
            <w:vAlign w:val="center"/>
          </w:tcPr>
          <w:p w14:paraId="16666B5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59,6</w:t>
            </w:r>
          </w:p>
        </w:tc>
        <w:tc>
          <w:tcPr>
            <w:tcW w:w="282" w:type="pct"/>
            <w:gridSpan w:val="2"/>
            <w:shd w:val="clear" w:color="auto" w:fill="auto"/>
            <w:vAlign w:val="center"/>
          </w:tcPr>
          <w:p w14:paraId="7231C89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11,0</w:t>
            </w:r>
          </w:p>
        </w:tc>
        <w:tc>
          <w:tcPr>
            <w:tcW w:w="283" w:type="pct"/>
            <w:gridSpan w:val="2"/>
            <w:shd w:val="clear" w:color="auto" w:fill="auto"/>
            <w:vAlign w:val="center"/>
          </w:tcPr>
          <w:p w14:paraId="7AEA3C9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18,3</w:t>
            </w:r>
          </w:p>
        </w:tc>
        <w:tc>
          <w:tcPr>
            <w:tcW w:w="283" w:type="pct"/>
            <w:gridSpan w:val="2"/>
            <w:shd w:val="clear" w:color="auto" w:fill="auto"/>
            <w:vAlign w:val="center"/>
          </w:tcPr>
          <w:p w14:paraId="0722B1E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1,66</w:t>
            </w:r>
          </w:p>
        </w:tc>
        <w:tc>
          <w:tcPr>
            <w:tcW w:w="282" w:type="pct"/>
            <w:gridSpan w:val="2"/>
            <w:shd w:val="clear" w:color="auto" w:fill="auto"/>
            <w:vAlign w:val="center"/>
          </w:tcPr>
          <w:p w14:paraId="590F2D4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518</w:t>
            </w:r>
          </w:p>
        </w:tc>
        <w:tc>
          <w:tcPr>
            <w:tcW w:w="282" w:type="pct"/>
            <w:gridSpan w:val="2"/>
            <w:shd w:val="clear" w:color="auto" w:fill="auto"/>
            <w:vAlign w:val="center"/>
          </w:tcPr>
          <w:p w14:paraId="3647DDA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195</w:t>
            </w:r>
          </w:p>
        </w:tc>
        <w:tc>
          <w:tcPr>
            <w:tcW w:w="282" w:type="pct"/>
            <w:gridSpan w:val="2"/>
            <w:shd w:val="clear" w:color="auto" w:fill="auto"/>
            <w:vAlign w:val="center"/>
          </w:tcPr>
          <w:p w14:paraId="7E0EE44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2,43</w:t>
            </w:r>
          </w:p>
        </w:tc>
        <w:tc>
          <w:tcPr>
            <w:tcW w:w="282" w:type="pct"/>
            <w:gridSpan w:val="2"/>
            <w:shd w:val="clear" w:color="auto" w:fill="auto"/>
            <w:vAlign w:val="center"/>
          </w:tcPr>
          <w:p w14:paraId="1C58296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1,52</w:t>
            </w:r>
          </w:p>
        </w:tc>
        <w:tc>
          <w:tcPr>
            <w:tcW w:w="285" w:type="pct"/>
            <w:gridSpan w:val="2"/>
            <w:shd w:val="clear" w:color="auto" w:fill="auto"/>
            <w:vAlign w:val="center"/>
          </w:tcPr>
          <w:p w14:paraId="7D38EB1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0,107</w:t>
            </w:r>
          </w:p>
        </w:tc>
        <w:tc>
          <w:tcPr>
            <w:tcW w:w="272" w:type="pct"/>
            <w:shd w:val="clear" w:color="auto" w:fill="auto"/>
            <w:vAlign w:val="center"/>
          </w:tcPr>
          <w:p w14:paraId="0BA0DF8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262" w:type="pct"/>
            <w:shd w:val="clear" w:color="auto" w:fill="auto"/>
            <w:vAlign w:val="center"/>
          </w:tcPr>
          <w:p w14:paraId="35ABFAD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16,4</w:t>
            </w:r>
          </w:p>
        </w:tc>
      </w:tr>
      <w:tr w:rsidR="006C3AB2" w:rsidRPr="00D826BF" w14:paraId="68104D2F" w14:textId="77777777" w:rsidTr="00E64875">
        <w:trPr>
          <w:trHeight w:val="340"/>
        </w:trPr>
        <w:tc>
          <w:tcPr>
            <w:tcW w:w="237" w:type="pct"/>
            <w:vMerge/>
            <w:shd w:val="clear" w:color="auto" w:fill="auto"/>
            <w:textDirection w:val="btLr"/>
            <w:vAlign w:val="center"/>
          </w:tcPr>
          <w:p w14:paraId="207AA9BE"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1CCEB45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w:t>
            </w:r>
          </w:p>
        </w:tc>
        <w:tc>
          <w:tcPr>
            <w:tcW w:w="281" w:type="pct"/>
            <w:shd w:val="clear" w:color="auto" w:fill="auto"/>
            <w:vAlign w:val="center"/>
          </w:tcPr>
          <w:p w14:paraId="40E9510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149</w:t>
            </w:r>
          </w:p>
        </w:tc>
        <w:tc>
          <w:tcPr>
            <w:tcW w:w="281" w:type="pct"/>
            <w:shd w:val="clear" w:color="auto" w:fill="auto"/>
            <w:vAlign w:val="center"/>
          </w:tcPr>
          <w:p w14:paraId="51D6A18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499</w:t>
            </w:r>
          </w:p>
        </w:tc>
        <w:tc>
          <w:tcPr>
            <w:tcW w:w="282" w:type="pct"/>
            <w:shd w:val="clear" w:color="auto" w:fill="auto"/>
            <w:vAlign w:val="center"/>
          </w:tcPr>
          <w:p w14:paraId="31FFC16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68</w:t>
            </w:r>
          </w:p>
        </w:tc>
        <w:tc>
          <w:tcPr>
            <w:tcW w:w="281" w:type="pct"/>
            <w:shd w:val="clear" w:color="auto" w:fill="auto"/>
            <w:vAlign w:val="center"/>
          </w:tcPr>
          <w:p w14:paraId="3BAACAC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0,047</w:t>
            </w:r>
          </w:p>
        </w:tc>
        <w:tc>
          <w:tcPr>
            <w:tcW w:w="280" w:type="pct"/>
            <w:gridSpan w:val="2"/>
            <w:shd w:val="clear" w:color="auto" w:fill="auto"/>
            <w:vAlign w:val="center"/>
          </w:tcPr>
          <w:p w14:paraId="2232300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0,58</w:t>
            </w:r>
          </w:p>
        </w:tc>
        <w:tc>
          <w:tcPr>
            <w:tcW w:w="282" w:type="pct"/>
            <w:gridSpan w:val="2"/>
            <w:shd w:val="clear" w:color="auto" w:fill="auto"/>
            <w:vAlign w:val="center"/>
          </w:tcPr>
          <w:p w14:paraId="7A68459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57,7</w:t>
            </w:r>
          </w:p>
        </w:tc>
        <w:tc>
          <w:tcPr>
            <w:tcW w:w="282" w:type="pct"/>
            <w:gridSpan w:val="2"/>
            <w:shd w:val="clear" w:color="auto" w:fill="auto"/>
            <w:vAlign w:val="center"/>
          </w:tcPr>
          <w:p w14:paraId="0D41B62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13,7</w:t>
            </w:r>
          </w:p>
        </w:tc>
        <w:tc>
          <w:tcPr>
            <w:tcW w:w="283" w:type="pct"/>
            <w:gridSpan w:val="2"/>
            <w:shd w:val="clear" w:color="auto" w:fill="auto"/>
            <w:vAlign w:val="center"/>
          </w:tcPr>
          <w:p w14:paraId="2CF5ADF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21,4</w:t>
            </w:r>
          </w:p>
        </w:tc>
        <w:tc>
          <w:tcPr>
            <w:tcW w:w="283" w:type="pct"/>
            <w:gridSpan w:val="2"/>
            <w:shd w:val="clear" w:color="auto" w:fill="auto"/>
            <w:vAlign w:val="center"/>
          </w:tcPr>
          <w:p w14:paraId="6820A91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2,08</w:t>
            </w:r>
          </w:p>
        </w:tc>
        <w:tc>
          <w:tcPr>
            <w:tcW w:w="282" w:type="pct"/>
            <w:gridSpan w:val="2"/>
            <w:shd w:val="clear" w:color="auto" w:fill="auto"/>
            <w:vAlign w:val="center"/>
          </w:tcPr>
          <w:p w14:paraId="48048E1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459</w:t>
            </w:r>
          </w:p>
        </w:tc>
        <w:tc>
          <w:tcPr>
            <w:tcW w:w="282" w:type="pct"/>
            <w:gridSpan w:val="2"/>
            <w:shd w:val="clear" w:color="auto" w:fill="auto"/>
            <w:vAlign w:val="center"/>
          </w:tcPr>
          <w:p w14:paraId="71CB9F9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173</w:t>
            </w:r>
          </w:p>
        </w:tc>
        <w:tc>
          <w:tcPr>
            <w:tcW w:w="282" w:type="pct"/>
            <w:gridSpan w:val="2"/>
            <w:shd w:val="clear" w:color="auto" w:fill="auto"/>
            <w:vAlign w:val="center"/>
          </w:tcPr>
          <w:p w14:paraId="2BB5FCC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2,09</w:t>
            </w:r>
          </w:p>
        </w:tc>
        <w:tc>
          <w:tcPr>
            <w:tcW w:w="282" w:type="pct"/>
            <w:gridSpan w:val="2"/>
            <w:shd w:val="clear" w:color="auto" w:fill="auto"/>
            <w:vAlign w:val="center"/>
          </w:tcPr>
          <w:p w14:paraId="7FB0576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2,00</w:t>
            </w:r>
          </w:p>
        </w:tc>
        <w:tc>
          <w:tcPr>
            <w:tcW w:w="285" w:type="pct"/>
            <w:gridSpan w:val="2"/>
            <w:shd w:val="clear" w:color="auto" w:fill="auto"/>
            <w:vAlign w:val="center"/>
          </w:tcPr>
          <w:p w14:paraId="2B16123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0,250</w:t>
            </w:r>
          </w:p>
        </w:tc>
        <w:tc>
          <w:tcPr>
            <w:tcW w:w="272" w:type="pct"/>
            <w:shd w:val="clear" w:color="auto" w:fill="auto"/>
            <w:vAlign w:val="center"/>
          </w:tcPr>
          <w:p w14:paraId="08C49A6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262" w:type="pct"/>
            <w:shd w:val="clear" w:color="auto" w:fill="auto"/>
            <w:vAlign w:val="center"/>
          </w:tcPr>
          <w:p w14:paraId="79630DA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15,2</w:t>
            </w:r>
          </w:p>
        </w:tc>
      </w:tr>
      <w:tr w:rsidR="006C3AB2" w:rsidRPr="00D826BF" w14:paraId="7D4D263E" w14:textId="77777777" w:rsidTr="00E64875">
        <w:trPr>
          <w:trHeight w:val="340"/>
        </w:trPr>
        <w:tc>
          <w:tcPr>
            <w:tcW w:w="237" w:type="pct"/>
            <w:vMerge/>
            <w:shd w:val="clear" w:color="auto" w:fill="auto"/>
            <w:textDirection w:val="btLr"/>
            <w:vAlign w:val="center"/>
          </w:tcPr>
          <w:p w14:paraId="546DEBD9"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17FDD3A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–4</w:t>
            </w:r>
          </w:p>
        </w:tc>
        <w:tc>
          <w:tcPr>
            <w:tcW w:w="281" w:type="pct"/>
            <w:shd w:val="clear" w:color="auto" w:fill="auto"/>
            <w:vAlign w:val="center"/>
          </w:tcPr>
          <w:p w14:paraId="7FAC7B4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62,8</w:t>
            </w:r>
          </w:p>
        </w:tc>
        <w:tc>
          <w:tcPr>
            <w:tcW w:w="281" w:type="pct"/>
            <w:shd w:val="clear" w:color="auto" w:fill="auto"/>
            <w:vAlign w:val="center"/>
          </w:tcPr>
          <w:p w14:paraId="1701A6E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515</w:t>
            </w:r>
          </w:p>
        </w:tc>
        <w:tc>
          <w:tcPr>
            <w:tcW w:w="282" w:type="pct"/>
            <w:shd w:val="clear" w:color="auto" w:fill="auto"/>
            <w:vAlign w:val="center"/>
          </w:tcPr>
          <w:p w14:paraId="356C1B8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62</w:t>
            </w:r>
          </w:p>
        </w:tc>
        <w:tc>
          <w:tcPr>
            <w:tcW w:w="281" w:type="pct"/>
            <w:shd w:val="clear" w:color="auto" w:fill="auto"/>
            <w:vAlign w:val="center"/>
          </w:tcPr>
          <w:p w14:paraId="0F689AF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0,045</w:t>
            </w:r>
          </w:p>
        </w:tc>
        <w:tc>
          <w:tcPr>
            <w:tcW w:w="280" w:type="pct"/>
            <w:gridSpan w:val="2"/>
            <w:shd w:val="clear" w:color="auto" w:fill="auto"/>
            <w:vAlign w:val="center"/>
          </w:tcPr>
          <w:p w14:paraId="3B0E449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0,74</w:t>
            </w:r>
          </w:p>
        </w:tc>
        <w:tc>
          <w:tcPr>
            <w:tcW w:w="282" w:type="pct"/>
            <w:gridSpan w:val="2"/>
            <w:shd w:val="clear" w:color="auto" w:fill="auto"/>
            <w:vAlign w:val="center"/>
          </w:tcPr>
          <w:p w14:paraId="2D6ADBB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56,8</w:t>
            </w:r>
          </w:p>
        </w:tc>
        <w:tc>
          <w:tcPr>
            <w:tcW w:w="282" w:type="pct"/>
            <w:gridSpan w:val="2"/>
            <w:shd w:val="clear" w:color="auto" w:fill="auto"/>
            <w:vAlign w:val="center"/>
          </w:tcPr>
          <w:p w14:paraId="777B69B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15,3</w:t>
            </w:r>
          </w:p>
        </w:tc>
        <w:tc>
          <w:tcPr>
            <w:tcW w:w="283" w:type="pct"/>
            <w:gridSpan w:val="2"/>
            <w:shd w:val="clear" w:color="auto" w:fill="auto"/>
            <w:vAlign w:val="center"/>
          </w:tcPr>
          <w:p w14:paraId="5493B62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24,5</w:t>
            </w:r>
          </w:p>
        </w:tc>
        <w:tc>
          <w:tcPr>
            <w:tcW w:w="283" w:type="pct"/>
            <w:gridSpan w:val="2"/>
            <w:shd w:val="clear" w:color="auto" w:fill="auto"/>
            <w:vAlign w:val="center"/>
          </w:tcPr>
          <w:p w14:paraId="41C0996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1,81</w:t>
            </w:r>
          </w:p>
        </w:tc>
        <w:tc>
          <w:tcPr>
            <w:tcW w:w="282" w:type="pct"/>
            <w:gridSpan w:val="2"/>
            <w:shd w:val="clear" w:color="auto" w:fill="auto"/>
            <w:vAlign w:val="center"/>
          </w:tcPr>
          <w:p w14:paraId="14CA52C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758</w:t>
            </w:r>
          </w:p>
        </w:tc>
        <w:tc>
          <w:tcPr>
            <w:tcW w:w="282" w:type="pct"/>
            <w:gridSpan w:val="2"/>
            <w:shd w:val="clear" w:color="auto" w:fill="auto"/>
            <w:vAlign w:val="center"/>
          </w:tcPr>
          <w:p w14:paraId="30D6328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285</w:t>
            </w:r>
          </w:p>
        </w:tc>
        <w:tc>
          <w:tcPr>
            <w:tcW w:w="282" w:type="pct"/>
            <w:gridSpan w:val="2"/>
            <w:shd w:val="clear" w:color="auto" w:fill="auto"/>
            <w:vAlign w:val="center"/>
          </w:tcPr>
          <w:p w14:paraId="245DFCA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2,05</w:t>
            </w:r>
          </w:p>
        </w:tc>
        <w:tc>
          <w:tcPr>
            <w:tcW w:w="282" w:type="pct"/>
            <w:gridSpan w:val="2"/>
            <w:shd w:val="clear" w:color="auto" w:fill="auto"/>
            <w:vAlign w:val="center"/>
          </w:tcPr>
          <w:p w14:paraId="44B34E3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1,72</w:t>
            </w:r>
          </w:p>
        </w:tc>
        <w:tc>
          <w:tcPr>
            <w:tcW w:w="285" w:type="pct"/>
            <w:gridSpan w:val="2"/>
            <w:shd w:val="clear" w:color="auto" w:fill="auto"/>
            <w:vAlign w:val="center"/>
          </w:tcPr>
          <w:p w14:paraId="2DCB835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0,214</w:t>
            </w:r>
          </w:p>
        </w:tc>
        <w:tc>
          <w:tcPr>
            <w:tcW w:w="272" w:type="pct"/>
            <w:shd w:val="clear" w:color="auto" w:fill="auto"/>
            <w:vAlign w:val="center"/>
          </w:tcPr>
          <w:p w14:paraId="737B979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7,6</w:t>
            </w:r>
          </w:p>
        </w:tc>
        <w:tc>
          <w:tcPr>
            <w:tcW w:w="262" w:type="pct"/>
            <w:shd w:val="clear" w:color="auto" w:fill="auto"/>
            <w:vAlign w:val="center"/>
          </w:tcPr>
          <w:p w14:paraId="67748CD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15,3</w:t>
            </w:r>
          </w:p>
        </w:tc>
      </w:tr>
      <w:tr w:rsidR="006C3AB2" w:rsidRPr="00D826BF" w14:paraId="5616F36F" w14:textId="77777777" w:rsidTr="00E64875">
        <w:trPr>
          <w:trHeight w:val="340"/>
        </w:trPr>
        <w:tc>
          <w:tcPr>
            <w:tcW w:w="237" w:type="pct"/>
            <w:vMerge/>
            <w:shd w:val="clear" w:color="auto" w:fill="auto"/>
            <w:textDirection w:val="btLr"/>
            <w:vAlign w:val="center"/>
          </w:tcPr>
          <w:p w14:paraId="13C1138F"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7118125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–5</w:t>
            </w:r>
          </w:p>
        </w:tc>
        <w:tc>
          <w:tcPr>
            <w:tcW w:w="281" w:type="pct"/>
            <w:shd w:val="clear" w:color="auto" w:fill="auto"/>
            <w:vAlign w:val="center"/>
          </w:tcPr>
          <w:p w14:paraId="43837E3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63,0</w:t>
            </w:r>
          </w:p>
        </w:tc>
        <w:tc>
          <w:tcPr>
            <w:tcW w:w="281" w:type="pct"/>
            <w:shd w:val="clear" w:color="auto" w:fill="auto"/>
            <w:vAlign w:val="center"/>
          </w:tcPr>
          <w:p w14:paraId="268D3D2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520</w:t>
            </w:r>
          </w:p>
        </w:tc>
        <w:tc>
          <w:tcPr>
            <w:tcW w:w="282" w:type="pct"/>
            <w:shd w:val="clear" w:color="auto" w:fill="auto"/>
            <w:vAlign w:val="center"/>
          </w:tcPr>
          <w:p w14:paraId="1370A83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66</w:t>
            </w:r>
          </w:p>
        </w:tc>
        <w:tc>
          <w:tcPr>
            <w:tcW w:w="281" w:type="pct"/>
            <w:shd w:val="clear" w:color="auto" w:fill="auto"/>
            <w:vAlign w:val="center"/>
          </w:tcPr>
          <w:p w14:paraId="63F2EB2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0,024</w:t>
            </w:r>
          </w:p>
        </w:tc>
        <w:tc>
          <w:tcPr>
            <w:tcW w:w="280" w:type="pct"/>
            <w:gridSpan w:val="2"/>
            <w:shd w:val="clear" w:color="auto" w:fill="auto"/>
            <w:vAlign w:val="center"/>
          </w:tcPr>
          <w:p w14:paraId="7934EDF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0,78</w:t>
            </w:r>
          </w:p>
        </w:tc>
        <w:tc>
          <w:tcPr>
            <w:tcW w:w="282" w:type="pct"/>
            <w:gridSpan w:val="2"/>
            <w:shd w:val="clear" w:color="auto" w:fill="auto"/>
            <w:vAlign w:val="center"/>
          </w:tcPr>
          <w:p w14:paraId="7E9A2E0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55,9</w:t>
            </w:r>
          </w:p>
        </w:tc>
        <w:tc>
          <w:tcPr>
            <w:tcW w:w="282" w:type="pct"/>
            <w:gridSpan w:val="2"/>
            <w:shd w:val="clear" w:color="auto" w:fill="auto"/>
            <w:vAlign w:val="center"/>
          </w:tcPr>
          <w:p w14:paraId="7BE4311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18,2</w:t>
            </w:r>
          </w:p>
        </w:tc>
        <w:tc>
          <w:tcPr>
            <w:tcW w:w="283" w:type="pct"/>
            <w:gridSpan w:val="2"/>
            <w:shd w:val="clear" w:color="auto" w:fill="auto"/>
            <w:vAlign w:val="center"/>
          </w:tcPr>
          <w:p w14:paraId="7C3BE68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22,4</w:t>
            </w:r>
          </w:p>
        </w:tc>
        <w:tc>
          <w:tcPr>
            <w:tcW w:w="283" w:type="pct"/>
            <w:gridSpan w:val="2"/>
            <w:shd w:val="clear" w:color="auto" w:fill="auto"/>
            <w:vAlign w:val="center"/>
          </w:tcPr>
          <w:p w14:paraId="21083C5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1,84</w:t>
            </w:r>
          </w:p>
        </w:tc>
        <w:tc>
          <w:tcPr>
            <w:tcW w:w="282" w:type="pct"/>
            <w:gridSpan w:val="2"/>
            <w:shd w:val="clear" w:color="auto" w:fill="auto"/>
            <w:vAlign w:val="center"/>
          </w:tcPr>
          <w:p w14:paraId="53FF80F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678</w:t>
            </w:r>
          </w:p>
        </w:tc>
        <w:tc>
          <w:tcPr>
            <w:tcW w:w="282" w:type="pct"/>
            <w:gridSpan w:val="2"/>
            <w:shd w:val="clear" w:color="auto" w:fill="auto"/>
            <w:vAlign w:val="center"/>
          </w:tcPr>
          <w:p w14:paraId="0C044A4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255</w:t>
            </w:r>
          </w:p>
        </w:tc>
        <w:tc>
          <w:tcPr>
            <w:tcW w:w="282" w:type="pct"/>
            <w:gridSpan w:val="2"/>
            <w:shd w:val="clear" w:color="auto" w:fill="auto"/>
            <w:vAlign w:val="center"/>
          </w:tcPr>
          <w:p w14:paraId="1BA2032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2,18</w:t>
            </w:r>
          </w:p>
        </w:tc>
        <w:tc>
          <w:tcPr>
            <w:tcW w:w="282" w:type="pct"/>
            <w:gridSpan w:val="2"/>
            <w:shd w:val="clear" w:color="auto" w:fill="auto"/>
            <w:vAlign w:val="center"/>
          </w:tcPr>
          <w:p w14:paraId="31607B1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1,71</w:t>
            </w:r>
          </w:p>
        </w:tc>
        <w:tc>
          <w:tcPr>
            <w:tcW w:w="285" w:type="pct"/>
            <w:gridSpan w:val="2"/>
            <w:shd w:val="clear" w:color="auto" w:fill="auto"/>
            <w:vAlign w:val="center"/>
          </w:tcPr>
          <w:p w14:paraId="5D5FCFF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0,139</w:t>
            </w:r>
          </w:p>
        </w:tc>
        <w:tc>
          <w:tcPr>
            <w:tcW w:w="272" w:type="pct"/>
            <w:shd w:val="clear" w:color="auto" w:fill="auto"/>
            <w:vAlign w:val="center"/>
          </w:tcPr>
          <w:p w14:paraId="3FBB0F8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7,6</w:t>
            </w:r>
          </w:p>
        </w:tc>
        <w:tc>
          <w:tcPr>
            <w:tcW w:w="262" w:type="pct"/>
            <w:shd w:val="clear" w:color="auto" w:fill="auto"/>
            <w:vAlign w:val="center"/>
          </w:tcPr>
          <w:p w14:paraId="06506A9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14,1</w:t>
            </w:r>
          </w:p>
        </w:tc>
      </w:tr>
      <w:tr w:rsidR="006C3AB2" w:rsidRPr="00D826BF" w14:paraId="45B720FF" w14:textId="77777777" w:rsidTr="00E64875">
        <w:trPr>
          <w:trHeight w:val="340"/>
        </w:trPr>
        <w:tc>
          <w:tcPr>
            <w:tcW w:w="237" w:type="pct"/>
            <w:vMerge w:val="restart"/>
            <w:shd w:val="clear" w:color="auto" w:fill="auto"/>
            <w:textDirection w:val="btLr"/>
            <w:vAlign w:val="center"/>
          </w:tcPr>
          <w:p w14:paraId="4985C07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24.03.</w:t>
            </w:r>
          </w:p>
          <w:p w14:paraId="2B35789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2021</w:t>
            </w:r>
          </w:p>
        </w:tc>
        <w:tc>
          <w:tcPr>
            <w:tcW w:w="280" w:type="pct"/>
            <w:shd w:val="clear" w:color="auto" w:fill="auto"/>
            <w:vAlign w:val="center"/>
          </w:tcPr>
          <w:p w14:paraId="3D5FE6C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П</w:t>
            </w:r>
          </w:p>
        </w:tc>
        <w:tc>
          <w:tcPr>
            <w:tcW w:w="281" w:type="pct"/>
            <w:shd w:val="clear" w:color="auto" w:fill="auto"/>
            <w:vAlign w:val="center"/>
          </w:tcPr>
          <w:p w14:paraId="2325941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181</w:t>
            </w:r>
          </w:p>
        </w:tc>
        <w:tc>
          <w:tcPr>
            <w:tcW w:w="281" w:type="pct"/>
            <w:shd w:val="clear" w:color="auto" w:fill="auto"/>
            <w:vAlign w:val="center"/>
          </w:tcPr>
          <w:p w14:paraId="73B040B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468</w:t>
            </w:r>
          </w:p>
        </w:tc>
        <w:tc>
          <w:tcPr>
            <w:tcW w:w="282" w:type="pct"/>
            <w:shd w:val="clear" w:color="auto" w:fill="auto"/>
            <w:vAlign w:val="center"/>
          </w:tcPr>
          <w:p w14:paraId="4BAF124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281" w:type="pct"/>
            <w:shd w:val="clear" w:color="auto" w:fill="auto"/>
            <w:vAlign w:val="center"/>
          </w:tcPr>
          <w:p w14:paraId="165C31F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0,021</w:t>
            </w:r>
          </w:p>
        </w:tc>
        <w:tc>
          <w:tcPr>
            <w:tcW w:w="280" w:type="pct"/>
            <w:gridSpan w:val="2"/>
            <w:shd w:val="clear" w:color="auto" w:fill="auto"/>
            <w:vAlign w:val="center"/>
          </w:tcPr>
          <w:p w14:paraId="69F4945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0,74</w:t>
            </w:r>
          </w:p>
        </w:tc>
        <w:tc>
          <w:tcPr>
            <w:tcW w:w="282" w:type="pct"/>
            <w:gridSpan w:val="2"/>
            <w:shd w:val="clear" w:color="auto" w:fill="auto"/>
            <w:vAlign w:val="center"/>
          </w:tcPr>
          <w:p w14:paraId="66EC74E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62,8</w:t>
            </w:r>
          </w:p>
        </w:tc>
        <w:tc>
          <w:tcPr>
            <w:tcW w:w="282" w:type="pct"/>
            <w:gridSpan w:val="2"/>
            <w:shd w:val="clear" w:color="auto" w:fill="auto"/>
            <w:vAlign w:val="center"/>
          </w:tcPr>
          <w:p w14:paraId="184D6F7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11,2</w:t>
            </w:r>
          </w:p>
        </w:tc>
        <w:tc>
          <w:tcPr>
            <w:tcW w:w="283" w:type="pct"/>
            <w:gridSpan w:val="2"/>
            <w:shd w:val="clear" w:color="auto" w:fill="auto"/>
            <w:vAlign w:val="center"/>
          </w:tcPr>
          <w:p w14:paraId="6DBA5F9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15,1</w:t>
            </w:r>
          </w:p>
        </w:tc>
        <w:tc>
          <w:tcPr>
            <w:tcW w:w="283" w:type="pct"/>
            <w:gridSpan w:val="2"/>
            <w:shd w:val="clear" w:color="auto" w:fill="auto"/>
            <w:vAlign w:val="center"/>
          </w:tcPr>
          <w:p w14:paraId="21F19CD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3,03</w:t>
            </w:r>
          </w:p>
        </w:tc>
        <w:tc>
          <w:tcPr>
            <w:tcW w:w="282" w:type="pct"/>
            <w:gridSpan w:val="2"/>
            <w:shd w:val="clear" w:color="auto" w:fill="auto"/>
            <w:vAlign w:val="center"/>
          </w:tcPr>
          <w:p w14:paraId="4D19AEB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518</w:t>
            </w:r>
          </w:p>
        </w:tc>
        <w:tc>
          <w:tcPr>
            <w:tcW w:w="282" w:type="pct"/>
            <w:gridSpan w:val="2"/>
            <w:shd w:val="clear" w:color="auto" w:fill="auto"/>
            <w:vAlign w:val="center"/>
          </w:tcPr>
          <w:p w14:paraId="6D5012B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185</w:t>
            </w:r>
          </w:p>
        </w:tc>
        <w:tc>
          <w:tcPr>
            <w:tcW w:w="282" w:type="pct"/>
            <w:gridSpan w:val="2"/>
            <w:shd w:val="clear" w:color="auto" w:fill="auto"/>
            <w:vAlign w:val="center"/>
          </w:tcPr>
          <w:p w14:paraId="33EBFDA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2,63</w:t>
            </w:r>
          </w:p>
        </w:tc>
        <w:tc>
          <w:tcPr>
            <w:tcW w:w="282" w:type="pct"/>
            <w:gridSpan w:val="2"/>
            <w:shd w:val="clear" w:color="auto" w:fill="auto"/>
            <w:vAlign w:val="center"/>
          </w:tcPr>
          <w:p w14:paraId="7F6FE36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1,39</w:t>
            </w:r>
          </w:p>
        </w:tc>
        <w:tc>
          <w:tcPr>
            <w:tcW w:w="285" w:type="pct"/>
            <w:gridSpan w:val="2"/>
            <w:shd w:val="clear" w:color="auto" w:fill="auto"/>
            <w:vAlign w:val="center"/>
          </w:tcPr>
          <w:p w14:paraId="02732B6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0,139</w:t>
            </w:r>
          </w:p>
        </w:tc>
        <w:tc>
          <w:tcPr>
            <w:tcW w:w="272" w:type="pct"/>
            <w:shd w:val="clear" w:color="auto" w:fill="auto"/>
            <w:vAlign w:val="center"/>
          </w:tcPr>
          <w:p w14:paraId="1753D69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7,4</w:t>
            </w:r>
          </w:p>
        </w:tc>
        <w:tc>
          <w:tcPr>
            <w:tcW w:w="262" w:type="pct"/>
            <w:shd w:val="clear" w:color="auto" w:fill="auto"/>
            <w:vAlign w:val="center"/>
          </w:tcPr>
          <w:p w14:paraId="065D55F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18,2</w:t>
            </w:r>
          </w:p>
        </w:tc>
      </w:tr>
      <w:tr w:rsidR="006C3AB2" w:rsidRPr="00D826BF" w14:paraId="7D3724A7" w14:textId="77777777" w:rsidTr="00E64875">
        <w:trPr>
          <w:trHeight w:val="340"/>
        </w:trPr>
        <w:tc>
          <w:tcPr>
            <w:tcW w:w="237" w:type="pct"/>
            <w:vMerge/>
            <w:shd w:val="clear" w:color="auto" w:fill="auto"/>
            <w:textDirection w:val="btLr"/>
            <w:vAlign w:val="center"/>
          </w:tcPr>
          <w:p w14:paraId="1D79A8B0"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5F49177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w:t>
            </w:r>
          </w:p>
        </w:tc>
        <w:tc>
          <w:tcPr>
            <w:tcW w:w="281" w:type="pct"/>
            <w:shd w:val="clear" w:color="auto" w:fill="auto"/>
            <w:vAlign w:val="center"/>
          </w:tcPr>
          <w:p w14:paraId="12152A0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136</w:t>
            </w:r>
          </w:p>
        </w:tc>
        <w:tc>
          <w:tcPr>
            <w:tcW w:w="281" w:type="pct"/>
            <w:shd w:val="clear" w:color="auto" w:fill="auto"/>
            <w:vAlign w:val="center"/>
          </w:tcPr>
          <w:p w14:paraId="50FA68E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476</w:t>
            </w:r>
          </w:p>
        </w:tc>
        <w:tc>
          <w:tcPr>
            <w:tcW w:w="282" w:type="pct"/>
            <w:shd w:val="clear" w:color="auto" w:fill="auto"/>
            <w:vAlign w:val="center"/>
          </w:tcPr>
          <w:p w14:paraId="3196F9E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66</w:t>
            </w:r>
          </w:p>
        </w:tc>
        <w:tc>
          <w:tcPr>
            <w:tcW w:w="281" w:type="pct"/>
            <w:shd w:val="clear" w:color="auto" w:fill="auto"/>
            <w:vAlign w:val="center"/>
          </w:tcPr>
          <w:p w14:paraId="07FEBFA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&lt;0,02</w:t>
            </w:r>
          </w:p>
        </w:tc>
        <w:tc>
          <w:tcPr>
            <w:tcW w:w="280" w:type="pct"/>
            <w:gridSpan w:val="2"/>
            <w:shd w:val="clear" w:color="auto" w:fill="auto"/>
            <w:vAlign w:val="center"/>
          </w:tcPr>
          <w:p w14:paraId="530C541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0,67</w:t>
            </w:r>
          </w:p>
        </w:tc>
        <w:tc>
          <w:tcPr>
            <w:tcW w:w="282" w:type="pct"/>
            <w:gridSpan w:val="2"/>
            <w:shd w:val="clear" w:color="auto" w:fill="auto"/>
            <w:vAlign w:val="center"/>
          </w:tcPr>
          <w:p w14:paraId="1B030D6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62,3</w:t>
            </w:r>
          </w:p>
        </w:tc>
        <w:tc>
          <w:tcPr>
            <w:tcW w:w="282" w:type="pct"/>
            <w:gridSpan w:val="2"/>
            <w:shd w:val="clear" w:color="auto" w:fill="auto"/>
            <w:vAlign w:val="center"/>
          </w:tcPr>
          <w:p w14:paraId="5F26562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15,9</w:t>
            </w:r>
          </w:p>
        </w:tc>
        <w:tc>
          <w:tcPr>
            <w:tcW w:w="283" w:type="pct"/>
            <w:gridSpan w:val="2"/>
            <w:shd w:val="clear" w:color="auto" w:fill="auto"/>
            <w:vAlign w:val="center"/>
          </w:tcPr>
          <w:p w14:paraId="5CC4DEC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19,2</w:t>
            </w:r>
          </w:p>
        </w:tc>
        <w:tc>
          <w:tcPr>
            <w:tcW w:w="283" w:type="pct"/>
            <w:gridSpan w:val="2"/>
            <w:shd w:val="clear" w:color="auto" w:fill="auto"/>
            <w:vAlign w:val="center"/>
          </w:tcPr>
          <w:p w14:paraId="07A4523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2,67</w:t>
            </w:r>
          </w:p>
        </w:tc>
        <w:tc>
          <w:tcPr>
            <w:tcW w:w="282" w:type="pct"/>
            <w:gridSpan w:val="2"/>
            <w:shd w:val="clear" w:color="auto" w:fill="auto"/>
            <w:vAlign w:val="center"/>
          </w:tcPr>
          <w:p w14:paraId="45F3B9F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419</w:t>
            </w:r>
          </w:p>
        </w:tc>
        <w:tc>
          <w:tcPr>
            <w:tcW w:w="282" w:type="pct"/>
            <w:gridSpan w:val="2"/>
            <w:shd w:val="clear" w:color="auto" w:fill="auto"/>
            <w:vAlign w:val="center"/>
          </w:tcPr>
          <w:p w14:paraId="3232F1D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168</w:t>
            </w:r>
          </w:p>
        </w:tc>
        <w:tc>
          <w:tcPr>
            <w:tcW w:w="282" w:type="pct"/>
            <w:gridSpan w:val="2"/>
            <w:shd w:val="clear" w:color="auto" w:fill="auto"/>
            <w:vAlign w:val="center"/>
          </w:tcPr>
          <w:p w14:paraId="67753B5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2,82</w:t>
            </w:r>
          </w:p>
        </w:tc>
        <w:tc>
          <w:tcPr>
            <w:tcW w:w="282" w:type="pct"/>
            <w:gridSpan w:val="2"/>
            <w:shd w:val="clear" w:color="auto" w:fill="auto"/>
            <w:vAlign w:val="center"/>
          </w:tcPr>
          <w:p w14:paraId="17718DB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1,83</w:t>
            </w:r>
          </w:p>
        </w:tc>
        <w:tc>
          <w:tcPr>
            <w:tcW w:w="285" w:type="pct"/>
            <w:gridSpan w:val="2"/>
            <w:shd w:val="clear" w:color="auto" w:fill="auto"/>
            <w:vAlign w:val="center"/>
          </w:tcPr>
          <w:p w14:paraId="7A5544B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0,258</w:t>
            </w:r>
          </w:p>
        </w:tc>
        <w:tc>
          <w:tcPr>
            <w:tcW w:w="272" w:type="pct"/>
            <w:shd w:val="clear" w:color="auto" w:fill="auto"/>
            <w:vAlign w:val="center"/>
          </w:tcPr>
          <w:p w14:paraId="34393D8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7,4</w:t>
            </w:r>
          </w:p>
        </w:tc>
        <w:tc>
          <w:tcPr>
            <w:tcW w:w="262" w:type="pct"/>
            <w:shd w:val="clear" w:color="auto" w:fill="auto"/>
            <w:vAlign w:val="center"/>
          </w:tcPr>
          <w:p w14:paraId="12F9337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15,2</w:t>
            </w:r>
          </w:p>
        </w:tc>
      </w:tr>
      <w:tr w:rsidR="006C3AB2" w:rsidRPr="00D826BF" w14:paraId="60FF70E3" w14:textId="77777777" w:rsidTr="00E64875">
        <w:trPr>
          <w:trHeight w:val="340"/>
        </w:trPr>
        <w:tc>
          <w:tcPr>
            <w:tcW w:w="237" w:type="pct"/>
            <w:vMerge/>
            <w:shd w:val="clear" w:color="auto" w:fill="auto"/>
            <w:textDirection w:val="btLr"/>
            <w:vAlign w:val="center"/>
          </w:tcPr>
          <w:p w14:paraId="47861A1F"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7EA4F00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–4</w:t>
            </w:r>
          </w:p>
        </w:tc>
        <w:tc>
          <w:tcPr>
            <w:tcW w:w="281" w:type="pct"/>
            <w:shd w:val="clear" w:color="auto" w:fill="auto"/>
            <w:vAlign w:val="center"/>
          </w:tcPr>
          <w:p w14:paraId="189A05E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42,2</w:t>
            </w:r>
          </w:p>
        </w:tc>
        <w:tc>
          <w:tcPr>
            <w:tcW w:w="281" w:type="pct"/>
            <w:shd w:val="clear" w:color="auto" w:fill="auto"/>
            <w:vAlign w:val="center"/>
          </w:tcPr>
          <w:p w14:paraId="67E241D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499</w:t>
            </w:r>
          </w:p>
        </w:tc>
        <w:tc>
          <w:tcPr>
            <w:tcW w:w="282" w:type="pct"/>
            <w:shd w:val="clear" w:color="auto" w:fill="auto"/>
            <w:vAlign w:val="center"/>
          </w:tcPr>
          <w:p w14:paraId="6E03DE4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65</w:t>
            </w:r>
          </w:p>
        </w:tc>
        <w:tc>
          <w:tcPr>
            <w:tcW w:w="281" w:type="pct"/>
            <w:shd w:val="clear" w:color="auto" w:fill="auto"/>
            <w:vAlign w:val="center"/>
          </w:tcPr>
          <w:p w14:paraId="2572D3C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&lt;0,02</w:t>
            </w:r>
          </w:p>
        </w:tc>
        <w:tc>
          <w:tcPr>
            <w:tcW w:w="280" w:type="pct"/>
            <w:gridSpan w:val="2"/>
            <w:shd w:val="clear" w:color="auto" w:fill="auto"/>
            <w:vAlign w:val="center"/>
          </w:tcPr>
          <w:p w14:paraId="4132997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0,82</w:t>
            </w:r>
          </w:p>
        </w:tc>
        <w:tc>
          <w:tcPr>
            <w:tcW w:w="282" w:type="pct"/>
            <w:gridSpan w:val="2"/>
            <w:shd w:val="clear" w:color="auto" w:fill="auto"/>
            <w:vAlign w:val="center"/>
          </w:tcPr>
          <w:p w14:paraId="4D36117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61,8</w:t>
            </w:r>
          </w:p>
        </w:tc>
        <w:tc>
          <w:tcPr>
            <w:tcW w:w="282" w:type="pct"/>
            <w:gridSpan w:val="2"/>
            <w:shd w:val="clear" w:color="auto" w:fill="auto"/>
            <w:vAlign w:val="center"/>
          </w:tcPr>
          <w:p w14:paraId="2E49EF8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16,5</w:t>
            </w:r>
          </w:p>
        </w:tc>
        <w:tc>
          <w:tcPr>
            <w:tcW w:w="283" w:type="pct"/>
            <w:gridSpan w:val="2"/>
            <w:shd w:val="clear" w:color="auto" w:fill="auto"/>
            <w:vAlign w:val="center"/>
          </w:tcPr>
          <w:p w14:paraId="657614C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18,9</w:t>
            </w:r>
          </w:p>
        </w:tc>
        <w:tc>
          <w:tcPr>
            <w:tcW w:w="283" w:type="pct"/>
            <w:gridSpan w:val="2"/>
            <w:shd w:val="clear" w:color="auto" w:fill="auto"/>
            <w:vAlign w:val="center"/>
          </w:tcPr>
          <w:p w14:paraId="7E09271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1,86</w:t>
            </w:r>
          </w:p>
        </w:tc>
        <w:tc>
          <w:tcPr>
            <w:tcW w:w="282" w:type="pct"/>
            <w:gridSpan w:val="2"/>
            <w:shd w:val="clear" w:color="auto" w:fill="auto"/>
            <w:vAlign w:val="center"/>
          </w:tcPr>
          <w:p w14:paraId="402D415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748</w:t>
            </w:r>
          </w:p>
        </w:tc>
        <w:tc>
          <w:tcPr>
            <w:tcW w:w="282" w:type="pct"/>
            <w:gridSpan w:val="2"/>
            <w:shd w:val="clear" w:color="auto" w:fill="auto"/>
            <w:vAlign w:val="center"/>
          </w:tcPr>
          <w:p w14:paraId="232FC7D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258</w:t>
            </w:r>
          </w:p>
        </w:tc>
        <w:tc>
          <w:tcPr>
            <w:tcW w:w="282" w:type="pct"/>
            <w:gridSpan w:val="2"/>
            <w:shd w:val="clear" w:color="auto" w:fill="auto"/>
            <w:vAlign w:val="center"/>
          </w:tcPr>
          <w:p w14:paraId="7B11A5B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2,50</w:t>
            </w:r>
          </w:p>
        </w:tc>
        <w:tc>
          <w:tcPr>
            <w:tcW w:w="282" w:type="pct"/>
            <w:gridSpan w:val="2"/>
            <w:shd w:val="clear" w:color="auto" w:fill="auto"/>
            <w:vAlign w:val="center"/>
          </w:tcPr>
          <w:p w14:paraId="6F105DC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1,50</w:t>
            </w:r>
          </w:p>
        </w:tc>
        <w:tc>
          <w:tcPr>
            <w:tcW w:w="285" w:type="pct"/>
            <w:gridSpan w:val="2"/>
            <w:shd w:val="clear" w:color="auto" w:fill="auto"/>
            <w:vAlign w:val="center"/>
          </w:tcPr>
          <w:p w14:paraId="61EADA4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0,155</w:t>
            </w:r>
          </w:p>
        </w:tc>
        <w:tc>
          <w:tcPr>
            <w:tcW w:w="272" w:type="pct"/>
            <w:shd w:val="clear" w:color="auto" w:fill="auto"/>
            <w:vAlign w:val="center"/>
          </w:tcPr>
          <w:p w14:paraId="09C4FC8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262" w:type="pct"/>
            <w:shd w:val="clear" w:color="auto" w:fill="auto"/>
            <w:vAlign w:val="center"/>
          </w:tcPr>
          <w:p w14:paraId="6517E6D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16,3</w:t>
            </w:r>
          </w:p>
        </w:tc>
      </w:tr>
      <w:tr w:rsidR="006C3AB2" w:rsidRPr="00D826BF" w14:paraId="1B9DEBD8" w14:textId="77777777" w:rsidTr="00E64875">
        <w:trPr>
          <w:trHeight w:val="340"/>
        </w:trPr>
        <w:tc>
          <w:tcPr>
            <w:tcW w:w="237" w:type="pct"/>
            <w:vMerge/>
            <w:shd w:val="clear" w:color="auto" w:fill="auto"/>
            <w:textDirection w:val="btLr"/>
            <w:vAlign w:val="center"/>
          </w:tcPr>
          <w:p w14:paraId="429AA9CD"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4271088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–5</w:t>
            </w:r>
          </w:p>
        </w:tc>
        <w:tc>
          <w:tcPr>
            <w:tcW w:w="281" w:type="pct"/>
            <w:shd w:val="clear" w:color="auto" w:fill="auto"/>
            <w:vAlign w:val="center"/>
          </w:tcPr>
          <w:p w14:paraId="0561ABF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34,6</w:t>
            </w:r>
          </w:p>
        </w:tc>
        <w:tc>
          <w:tcPr>
            <w:tcW w:w="281" w:type="pct"/>
            <w:shd w:val="clear" w:color="auto" w:fill="auto"/>
            <w:vAlign w:val="center"/>
          </w:tcPr>
          <w:p w14:paraId="0F0FED8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510</w:t>
            </w:r>
          </w:p>
        </w:tc>
        <w:tc>
          <w:tcPr>
            <w:tcW w:w="282" w:type="pct"/>
            <w:shd w:val="clear" w:color="auto" w:fill="auto"/>
            <w:vAlign w:val="center"/>
          </w:tcPr>
          <w:p w14:paraId="71189EC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66</w:t>
            </w:r>
          </w:p>
        </w:tc>
        <w:tc>
          <w:tcPr>
            <w:tcW w:w="281" w:type="pct"/>
            <w:shd w:val="clear" w:color="auto" w:fill="auto"/>
            <w:vAlign w:val="center"/>
          </w:tcPr>
          <w:p w14:paraId="5890E5E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&lt;0,02</w:t>
            </w:r>
          </w:p>
        </w:tc>
        <w:tc>
          <w:tcPr>
            <w:tcW w:w="280" w:type="pct"/>
            <w:gridSpan w:val="2"/>
            <w:shd w:val="clear" w:color="auto" w:fill="auto"/>
            <w:vAlign w:val="center"/>
          </w:tcPr>
          <w:p w14:paraId="49CFC6A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0,79</w:t>
            </w:r>
          </w:p>
        </w:tc>
        <w:tc>
          <w:tcPr>
            <w:tcW w:w="282" w:type="pct"/>
            <w:gridSpan w:val="2"/>
            <w:shd w:val="clear" w:color="auto" w:fill="auto"/>
            <w:vAlign w:val="center"/>
          </w:tcPr>
          <w:p w14:paraId="4303B27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60,9</w:t>
            </w:r>
          </w:p>
        </w:tc>
        <w:tc>
          <w:tcPr>
            <w:tcW w:w="282" w:type="pct"/>
            <w:gridSpan w:val="2"/>
            <w:shd w:val="clear" w:color="auto" w:fill="auto"/>
            <w:vAlign w:val="center"/>
          </w:tcPr>
          <w:p w14:paraId="7FE1ED2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15,4</w:t>
            </w:r>
          </w:p>
        </w:tc>
        <w:tc>
          <w:tcPr>
            <w:tcW w:w="283" w:type="pct"/>
            <w:gridSpan w:val="2"/>
            <w:shd w:val="clear" w:color="auto" w:fill="auto"/>
            <w:vAlign w:val="center"/>
          </w:tcPr>
          <w:p w14:paraId="1954937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18,4</w:t>
            </w:r>
          </w:p>
        </w:tc>
        <w:tc>
          <w:tcPr>
            <w:tcW w:w="283" w:type="pct"/>
            <w:gridSpan w:val="2"/>
            <w:shd w:val="clear" w:color="auto" w:fill="auto"/>
            <w:vAlign w:val="center"/>
          </w:tcPr>
          <w:p w14:paraId="5CA9239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1,94</w:t>
            </w:r>
          </w:p>
        </w:tc>
        <w:tc>
          <w:tcPr>
            <w:tcW w:w="282" w:type="pct"/>
            <w:gridSpan w:val="2"/>
            <w:shd w:val="clear" w:color="auto" w:fill="auto"/>
            <w:vAlign w:val="center"/>
          </w:tcPr>
          <w:p w14:paraId="5FC7A4B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698</w:t>
            </w:r>
          </w:p>
        </w:tc>
        <w:tc>
          <w:tcPr>
            <w:tcW w:w="282" w:type="pct"/>
            <w:gridSpan w:val="2"/>
            <w:shd w:val="clear" w:color="auto" w:fill="auto"/>
            <w:vAlign w:val="center"/>
          </w:tcPr>
          <w:p w14:paraId="0906A4D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281</w:t>
            </w:r>
          </w:p>
        </w:tc>
        <w:tc>
          <w:tcPr>
            <w:tcW w:w="282" w:type="pct"/>
            <w:gridSpan w:val="2"/>
            <w:shd w:val="clear" w:color="auto" w:fill="auto"/>
            <w:vAlign w:val="center"/>
          </w:tcPr>
          <w:p w14:paraId="5EEDE9C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2,50</w:t>
            </w:r>
          </w:p>
        </w:tc>
        <w:tc>
          <w:tcPr>
            <w:tcW w:w="282" w:type="pct"/>
            <w:gridSpan w:val="2"/>
            <w:shd w:val="clear" w:color="auto" w:fill="auto"/>
            <w:vAlign w:val="center"/>
          </w:tcPr>
          <w:p w14:paraId="682F2B5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1,54</w:t>
            </w:r>
          </w:p>
        </w:tc>
        <w:tc>
          <w:tcPr>
            <w:tcW w:w="285" w:type="pct"/>
            <w:gridSpan w:val="2"/>
            <w:shd w:val="clear" w:color="auto" w:fill="auto"/>
            <w:vAlign w:val="center"/>
          </w:tcPr>
          <w:p w14:paraId="749DDE6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0,141</w:t>
            </w:r>
          </w:p>
        </w:tc>
        <w:tc>
          <w:tcPr>
            <w:tcW w:w="272" w:type="pct"/>
            <w:shd w:val="clear" w:color="auto" w:fill="auto"/>
            <w:vAlign w:val="center"/>
          </w:tcPr>
          <w:p w14:paraId="676ADC2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262" w:type="pct"/>
            <w:shd w:val="clear" w:color="auto" w:fill="auto"/>
            <w:vAlign w:val="center"/>
          </w:tcPr>
          <w:p w14:paraId="098DAFC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16,6</w:t>
            </w:r>
          </w:p>
        </w:tc>
      </w:tr>
      <w:tr w:rsidR="006C3AB2" w:rsidRPr="00D826BF" w14:paraId="70F7D74A" w14:textId="77777777" w:rsidTr="00E64875">
        <w:trPr>
          <w:trHeight w:val="340"/>
        </w:trPr>
        <w:tc>
          <w:tcPr>
            <w:tcW w:w="237" w:type="pct"/>
            <w:vMerge w:val="restart"/>
            <w:shd w:val="clear" w:color="auto" w:fill="auto"/>
            <w:textDirection w:val="btLr"/>
            <w:vAlign w:val="center"/>
          </w:tcPr>
          <w:p w14:paraId="146D82E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21.04.</w:t>
            </w:r>
          </w:p>
          <w:p w14:paraId="4844A68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2021</w:t>
            </w:r>
          </w:p>
        </w:tc>
        <w:tc>
          <w:tcPr>
            <w:tcW w:w="280" w:type="pct"/>
            <w:shd w:val="clear" w:color="auto" w:fill="auto"/>
            <w:vAlign w:val="center"/>
          </w:tcPr>
          <w:p w14:paraId="0CB62AA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П</w:t>
            </w:r>
          </w:p>
        </w:tc>
        <w:tc>
          <w:tcPr>
            <w:tcW w:w="281" w:type="pct"/>
            <w:shd w:val="clear" w:color="auto" w:fill="auto"/>
            <w:vAlign w:val="center"/>
          </w:tcPr>
          <w:p w14:paraId="438EB0F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197</w:t>
            </w:r>
          </w:p>
        </w:tc>
        <w:tc>
          <w:tcPr>
            <w:tcW w:w="281" w:type="pct"/>
            <w:shd w:val="clear" w:color="auto" w:fill="auto"/>
            <w:vAlign w:val="center"/>
          </w:tcPr>
          <w:p w14:paraId="5428CAD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504</w:t>
            </w:r>
          </w:p>
        </w:tc>
        <w:tc>
          <w:tcPr>
            <w:tcW w:w="282" w:type="pct"/>
            <w:shd w:val="clear" w:color="auto" w:fill="auto"/>
            <w:vAlign w:val="center"/>
          </w:tcPr>
          <w:p w14:paraId="3BF9F69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56</w:t>
            </w:r>
          </w:p>
        </w:tc>
        <w:tc>
          <w:tcPr>
            <w:tcW w:w="281" w:type="pct"/>
            <w:shd w:val="clear" w:color="auto" w:fill="auto"/>
            <w:vAlign w:val="center"/>
          </w:tcPr>
          <w:p w14:paraId="7F75D4F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0,037</w:t>
            </w:r>
          </w:p>
        </w:tc>
        <w:tc>
          <w:tcPr>
            <w:tcW w:w="280" w:type="pct"/>
            <w:gridSpan w:val="2"/>
            <w:shd w:val="clear" w:color="auto" w:fill="auto"/>
            <w:vAlign w:val="center"/>
          </w:tcPr>
          <w:p w14:paraId="66773CC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0,28</w:t>
            </w:r>
          </w:p>
        </w:tc>
        <w:tc>
          <w:tcPr>
            <w:tcW w:w="282" w:type="pct"/>
            <w:gridSpan w:val="2"/>
            <w:shd w:val="clear" w:color="auto" w:fill="auto"/>
            <w:vAlign w:val="center"/>
          </w:tcPr>
          <w:p w14:paraId="07646C1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53,1</w:t>
            </w:r>
          </w:p>
        </w:tc>
        <w:tc>
          <w:tcPr>
            <w:tcW w:w="282" w:type="pct"/>
            <w:gridSpan w:val="2"/>
            <w:shd w:val="clear" w:color="auto" w:fill="auto"/>
            <w:vAlign w:val="center"/>
          </w:tcPr>
          <w:p w14:paraId="3293DCF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15,3</w:t>
            </w:r>
          </w:p>
        </w:tc>
        <w:tc>
          <w:tcPr>
            <w:tcW w:w="283" w:type="pct"/>
            <w:gridSpan w:val="2"/>
            <w:shd w:val="clear" w:color="auto" w:fill="auto"/>
            <w:vAlign w:val="center"/>
          </w:tcPr>
          <w:p w14:paraId="6D8FC59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16,6</w:t>
            </w:r>
          </w:p>
        </w:tc>
        <w:tc>
          <w:tcPr>
            <w:tcW w:w="283" w:type="pct"/>
            <w:gridSpan w:val="2"/>
            <w:shd w:val="clear" w:color="auto" w:fill="auto"/>
            <w:vAlign w:val="center"/>
          </w:tcPr>
          <w:p w14:paraId="3F9B387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1,85</w:t>
            </w:r>
          </w:p>
        </w:tc>
        <w:tc>
          <w:tcPr>
            <w:tcW w:w="282" w:type="pct"/>
            <w:gridSpan w:val="2"/>
            <w:shd w:val="clear" w:color="auto" w:fill="auto"/>
            <w:vAlign w:val="center"/>
          </w:tcPr>
          <w:p w14:paraId="40D249E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388</w:t>
            </w:r>
          </w:p>
        </w:tc>
        <w:tc>
          <w:tcPr>
            <w:tcW w:w="282" w:type="pct"/>
            <w:gridSpan w:val="2"/>
            <w:shd w:val="clear" w:color="auto" w:fill="auto"/>
            <w:vAlign w:val="center"/>
          </w:tcPr>
          <w:p w14:paraId="5E6A1BD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252</w:t>
            </w:r>
          </w:p>
        </w:tc>
        <w:tc>
          <w:tcPr>
            <w:tcW w:w="282" w:type="pct"/>
            <w:gridSpan w:val="2"/>
            <w:shd w:val="clear" w:color="auto" w:fill="auto"/>
            <w:vAlign w:val="center"/>
          </w:tcPr>
          <w:p w14:paraId="27BB5A7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3,36</w:t>
            </w:r>
          </w:p>
        </w:tc>
        <w:tc>
          <w:tcPr>
            <w:tcW w:w="282" w:type="pct"/>
            <w:gridSpan w:val="2"/>
            <w:shd w:val="clear" w:color="auto" w:fill="auto"/>
            <w:vAlign w:val="center"/>
          </w:tcPr>
          <w:p w14:paraId="598AE3D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1,51</w:t>
            </w:r>
          </w:p>
        </w:tc>
        <w:tc>
          <w:tcPr>
            <w:tcW w:w="285" w:type="pct"/>
            <w:gridSpan w:val="2"/>
            <w:shd w:val="clear" w:color="auto" w:fill="auto"/>
            <w:vAlign w:val="center"/>
          </w:tcPr>
          <w:p w14:paraId="4052BF8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0,162</w:t>
            </w:r>
          </w:p>
        </w:tc>
        <w:tc>
          <w:tcPr>
            <w:tcW w:w="272" w:type="pct"/>
            <w:shd w:val="clear" w:color="auto" w:fill="auto"/>
            <w:vAlign w:val="center"/>
          </w:tcPr>
          <w:p w14:paraId="418AD93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7,2</w:t>
            </w:r>
          </w:p>
        </w:tc>
        <w:tc>
          <w:tcPr>
            <w:tcW w:w="262" w:type="pct"/>
            <w:shd w:val="clear" w:color="auto" w:fill="auto"/>
            <w:vAlign w:val="center"/>
          </w:tcPr>
          <w:p w14:paraId="06BBE2C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19,0</w:t>
            </w:r>
          </w:p>
        </w:tc>
      </w:tr>
      <w:tr w:rsidR="006C3AB2" w:rsidRPr="00D826BF" w14:paraId="512B87EA" w14:textId="77777777" w:rsidTr="00E64875">
        <w:trPr>
          <w:trHeight w:val="340"/>
        </w:trPr>
        <w:tc>
          <w:tcPr>
            <w:tcW w:w="237" w:type="pct"/>
            <w:vMerge/>
            <w:shd w:val="clear" w:color="auto" w:fill="auto"/>
            <w:textDirection w:val="btLr"/>
            <w:vAlign w:val="center"/>
          </w:tcPr>
          <w:p w14:paraId="6F0B1A68"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1800F09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w:t>
            </w:r>
          </w:p>
        </w:tc>
        <w:tc>
          <w:tcPr>
            <w:tcW w:w="281" w:type="pct"/>
            <w:shd w:val="clear" w:color="auto" w:fill="auto"/>
            <w:vAlign w:val="center"/>
          </w:tcPr>
          <w:p w14:paraId="771B48A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101</w:t>
            </w:r>
          </w:p>
        </w:tc>
        <w:tc>
          <w:tcPr>
            <w:tcW w:w="281" w:type="pct"/>
            <w:shd w:val="clear" w:color="auto" w:fill="auto"/>
            <w:vAlign w:val="center"/>
          </w:tcPr>
          <w:p w14:paraId="6CBEAFB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525</w:t>
            </w:r>
          </w:p>
        </w:tc>
        <w:tc>
          <w:tcPr>
            <w:tcW w:w="282" w:type="pct"/>
            <w:shd w:val="clear" w:color="auto" w:fill="auto"/>
            <w:vAlign w:val="center"/>
          </w:tcPr>
          <w:p w14:paraId="6A67EE4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62</w:t>
            </w:r>
          </w:p>
        </w:tc>
        <w:tc>
          <w:tcPr>
            <w:tcW w:w="281" w:type="pct"/>
            <w:shd w:val="clear" w:color="auto" w:fill="auto"/>
            <w:vAlign w:val="center"/>
          </w:tcPr>
          <w:p w14:paraId="302DCC5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0,066</w:t>
            </w:r>
          </w:p>
        </w:tc>
        <w:tc>
          <w:tcPr>
            <w:tcW w:w="280" w:type="pct"/>
            <w:gridSpan w:val="2"/>
            <w:shd w:val="clear" w:color="auto" w:fill="auto"/>
            <w:vAlign w:val="center"/>
          </w:tcPr>
          <w:p w14:paraId="6804698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0,54</w:t>
            </w:r>
          </w:p>
        </w:tc>
        <w:tc>
          <w:tcPr>
            <w:tcW w:w="282" w:type="pct"/>
            <w:gridSpan w:val="2"/>
            <w:shd w:val="clear" w:color="auto" w:fill="auto"/>
            <w:vAlign w:val="center"/>
          </w:tcPr>
          <w:p w14:paraId="0C50ACD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54,8</w:t>
            </w:r>
          </w:p>
        </w:tc>
        <w:tc>
          <w:tcPr>
            <w:tcW w:w="282" w:type="pct"/>
            <w:gridSpan w:val="2"/>
            <w:shd w:val="clear" w:color="auto" w:fill="auto"/>
            <w:vAlign w:val="center"/>
          </w:tcPr>
          <w:p w14:paraId="0E04982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22,2</w:t>
            </w:r>
          </w:p>
        </w:tc>
        <w:tc>
          <w:tcPr>
            <w:tcW w:w="283" w:type="pct"/>
            <w:gridSpan w:val="2"/>
            <w:shd w:val="clear" w:color="auto" w:fill="auto"/>
            <w:vAlign w:val="center"/>
          </w:tcPr>
          <w:p w14:paraId="614E631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16,8</w:t>
            </w:r>
          </w:p>
        </w:tc>
        <w:tc>
          <w:tcPr>
            <w:tcW w:w="283" w:type="pct"/>
            <w:gridSpan w:val="2"/>
            <w:shd w:val="clear" w:color="auto" w:fill="auto"/>
            <w:vAlign w:val="center"/>
          </w:tcPr>
          <w:p w14:paraId="173C4F6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2,13</w:t>
            </w:r>
          </w:p>
        </w:tc>
        <w:tc>
          <w:tcPr>
            <w:tcW w:w="282" w:type="pct"/>
            <w:gridSpan w:val="2"/>
            <w:shd w:val="clear" w:color="auto" w:fill="auto"/>
            <w:vAlign w:val="center"/>
          </w:tcPr>
          <w:p w14:paraId="7FBF31C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429</w:t>
            </w:r>
          </w:p>
        </w:tc>
        <w:tc>
          <w:tcPr>
            <w:tcW w:w="282" w:type="pct"/>
            <w:gridSpan w:val="2"/>
            <w:shd w:val="clear" w:color="auto" w:fill="auto"/>
            <w:vAlign w:val="center"/>
          </w:tcPr>
          <w:p w14:paraId="64E4A54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198</w:t>
            </w:r>
          </w:p>
        </w:tc>
        <w:tc>
          <w:tcPr>
            <w:tcW w:w="282" w:type="pct"/>
            <w:gridSpan w:val="2"/>
            <w:shd w:val="clear" w:color="auto" w:fill="auto"/>
            <w:vAlign w:val="center"/>
          </w:tcPr>
          <w:p w14:paraId="32A6ACA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2,13</w:t>
            </w:r>
          </w:p>
        </w:tc>
        <w:tc>
          <w:tcPr>
            <w:tcW w:w="282" w:type="pct"/>
            <w:gridSpan w:val="2"/>
            <w:shd w:val="clear" w:color="auto" w:fill="auto"/>
            <w:vAlign w:val="center"/>
          </w:tcPr>
          <w:p w14:paraId="3F3969A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1,67</w:t>
            </w:r>
          </w:p>
        </w:tc>
        <w:tc>
          <w:tcPr>
            <w:tcW w:w="285" w:type="pct"/>
            <w:gridSpan w:val="2"/>
            <w:shd w:val="clear" w:color="auto" w:fill="auto"/>
            <w:vAlign w:val="center"/>
          </w:tcPr>
          <w:p w14:paraId="18977C0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0,256</w:t>
            </w:r>
          </w:p>
        </w:tc>
        <w:tc>
          <w:tcPr>
            <w:tcW w:w="272" w:type="pct"/>
            <w:shd w:val="clear" w:color="auto" w:fill="auto"/>
            <w:vAlign w:val="center"/>
          </w:tcPr>
          <w:p w14:paraId="067E914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7,4</w:t>
            </w:r>
          </w:p>
        </w:tc>
        <w:tc>
          <w:tcPr>
            <w:tcW w:w="262" w:type="pct"/>
            <w:shd w:val="clear" w:color="auto" w:fill="auto"/>
            <w:vAlign w:val="center"/>
          </w:tcPr>
          <w:p w14:paraId="409938F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17,0</w:t>
            </w:r>
          </w:p>
        </w:tc>
      </w:tr>
      <w:tr w:rsidR="006C3AB2" w:rsidRPr="00D826BF" w14:paraId="79EE9EF4" w14:textId="77777777" w:rsidTr="00E64875">
        <w:trPr>
          <w:trHeight w:val="340"/>
        </w:trPr>
        <w:tc>
          <w:tcPr>
            <w:tcW w:w="237" w:type="pct"/>
            <w:vMerge/>
            <w:shd w:val="clear" w:color="auto" w:fill="auto"/>
            <w:textDirection w:val="btLr"/>
            <w:vAlign w:val="center"/>
          </w:tcPr>
          <w:p w14:paraId="0E0A0596"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3184FC5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–4</w:t>
            </w:r>
          </w:p>
        </w:tc>
        <w:tc>
          <w:tcPr>
            <w:tcW w:w="281" w:type="pct"/>
            <w:shd w:val="clear" w:color="auto" w:fill="auto"/>
            <w:vAlign w:val="center"/>
          </w:tcPr>
          <w:p w14:paraId="55D1A64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48,4</w:t>
            </w:r>
          </w:p>
        </w:tc>
        <w:tc>
          <w:tcPr>
            <w:tcW w:w="281" w:type="pct"/>
            <w:shd w:val="clear" w:color="auto" w:fill="auto"/>
            <w:vAlign w:val="center"/>
          </w:tcPr>
          <w:p w14:paraId="66E55B6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549</w:t>
            </w:r>
          </w:p>
        </w:tc>
        <w:tc>
          <w:tcPr>
            <w:tcW w:w="282" w:type="pct"/>
            <w:shd w:val="clear" w:color="auto" w:fill="auto"/>
            <w:vAlign w:val="center"/>
          </w:tcPr>
          <w:p w14:paraId="07F0FF5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58</w:t>
            </w:r>
          </w:p>
        </w:tc>
        <w:tc>
          <w:tcPr>
            <w:tcW w:w="281" w:type="pct"/>
            <w:shd w:val="clear" w:color="auto" w:fill="auto"/>
            <w:vAlign w:val="center"/>
          </w:tcPr>
          <w:p w14:paraId="4380CD4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0,026</w:t>
            </w:r>
          </w:p>
        </w:tc>
        <w:tc>
          <w:tcPr>
            <w:tcW w:w="280" w:type="pct"/>
            <w:gridSpan w:val="2"/>
            <w:shd w:val="clear" w:color="auto" w:fill="auto"/>
            <w:vAlign w:val="center"/>
          </w:tcPr>
          <w:p w14:paraId="3F4EFAE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0,63</w:t>
            </w:r>
          </w:p>
        </w:tc>
        <w:tc>
          <w:tcPr>
            <w:tcW w:w="282" w:type="pct"/>
            <w:gridSpan w:val="2"/>
            <w:shd w:val="clear" w:color="auto" w:fill="auto"/>
            <w:vAlign w:val="center"/>
          </w:tcPr>
          <w:p w14:paraId="53FB290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55,9</w:t>
            </w:r>
          </w:p>
        </w:tc>
        <w:tc>
          <w:tcPr>
            <w:tcW w:w="282" w:type="pct"/>
            <w:gridSpan w:val="2"/>
            <w:shd w:val="clear" w:color="auto" w:fill="auto"/>
            <w:vAlign w:val="center"/>
          </w:tcPr>
          <w:p w14:paraId="6562FB7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28,4</w:t>
            </w:r>
          </w:p>
        </w:tc>
        <w:tc>
          <w:tcPr>
            <w:tcW w:w="283" w:type="pct"/>
            <w:gridSpan w:val="2"/>
            <w:shd w:val="clear" w:color="auto" w:fill="auto"/>
            <w:vAlign w:val="center"/>
          </w:tcPr>
          <w:p w14:paraId="2154F37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17,2</w:t>
            </w:r>
          </w:p>
        </w:tc>
        <w:tc>
          <w:tcPr>
            <w:tcW w:w="283" w:type="pct"/>
            <w:gridSpan w:val="2"/>
            <w:shd w:val="clear" w:color="auto" w:fill="auto"/>
            <w:vAlign w:val="center"/>
          </w:tcPr>
          <w:p w14:paraId="530D1F2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2,00</w:t>
            </w:r>
          </w:p>
        </w:tc>
        <w:tc>
          <w:tcPr>
            <w:tcW w:w="282" w:type="pct"/>
            <w:gridSpan w:val="2"/>
            <w:shd w:val="clear" w:color="auto" w:fill="auto"/>
            <w:vAlign w:val="center"/>
          </w:tcPr>
          <w:p w14:paraId="39701B5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429</w:t>
            </w:r>
          </w:p>
        </w:tc>
        <w:tc>
          <w:tcPr>
            <w:tcW w:w="282" w:type="pct"/>
            <w:gridSpan w:val="2"/>
            <w:shd w:val="clear" w:color="auto" w:fill="auto"/>
            <w:vAlign w:val="center"/>
          </w:tcPr>
          <w:p w14:paraId="1CD5B71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229</w:t>
            </w:r>
          </w:p>
        </w:tc>
        <w:tc>
          <w:tcPr>
            <w:tcW w:w="282" w:type="pct"/>
            <w:gridSpan w:val="2"/>
            <w:shd w:val="clear" w:color="auto" w:fill="auto"/>
            <w:vAlign w:val="center"/>
          </w:tcPr>
          <w:p w14:paraId="4DDDC91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2,99</w:t>
            </w:r>
          </w:p>
        </w:tc>
        <w:tc>
          <w:tcPr>
            <w:tcW w:w="282" w:type="pct"/>
            <w:gridSpan w:val="2"/>
            <w:shd w:val="clear" w:color="auto" w:fill="auto"/>
            <w:vAlign w:val="center"/>
          </w:tcPr>
          <w:p w14:paraId="5077779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1,62</w:t>
            </w:r>
          </w:p>
        </w:tc>
        <w:tc>
          <w:tcPr>
            <w:tcW w:w="285" w:type="pct"/>
            <w:gridSpan w:val="2"/>
            <w:shd w:val="clear" w:color="auto" w:fill="auto"/>
            <w:vAlign w:val="center"/>
          </w:tcPr>
          <w:p w14:paraId="1234346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0,34</w:t>
            </w:r>
          </w:p>
        </w:tc>
        <w:tc>
          <w:tcPr>
            <w:tcW w:w="272" w:type="pct"/>
            <w:shd w:val="clear" w:color="auto" w:fill="auto"/>
            <w:vAlign w:val="center"/>
          </w:tcPr>
          <w:p w14:paraId="77CB04A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7,4</w:t>
            </w:r>
          </w:p>
        </w:tc>
        <w:tc>
          <w:tcPr>
            <w:tcW w:w="262" w:type="pct"/>
            <w:shd w:val="clear" w:color="auto" w:fill="auto"/>
            <w:vAlign w:val="center"/>
          </w:tcPr>
          <w:p w14:paraId="427E14B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17,0</w:t>
            </w:r>
          </w:p>
        </w:tc>
      </w:tr>
      <w:tr w:rsidR="006C3AB2" w:rsidRPr="00D826BF" w14:paraId="58E28CD4" w14:textId="77777777" w:rsidTr="00E64875">
        <w:trPr>
          <w:trHeight w:val="340"/>
        </w:trPr>
        <w:tc>
          <w:tcPr>
            <w:tcW w:w="237" w:type="pct"/>
            <w:vMerge/>
            <w:shd w:val="clear" w:color="auto" w:fill="auto"/>
            <w:textDirection w:val="btLr"/>
            <w:vAlign w:val="center"/>
          </w:tcPr>
          <w:p w14:paraId="5254DFFD"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1D21D5B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–5</w:t>
            </w:r>
          </w:p>
        </w:tc>
        <w:tc>
          <w:tcPr>
            <w:tcW w:w="281" w:type="pct"/>
            <w:shd w:val="clear" w:color="auto" w:fill="auto"/>
            <w:vAlign w:val="center"/>
          </w:tcPr>
          <w:p w14:paraId="36116B8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42,6</w:t>
            </w:r>
          </w:p>
        </w:tc>
        <w:tc>
          <w:tcPr>
            <w:tcW w:w="281" w:type="pct"/>
            <w:shd w:val="clear" w:color="auto" w:fill="auto"/>
            <w:vAlign w:val="center"/>
          </w:tcPr>
          <w:p w14:paraId="555813C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465</w:t>
            </w:r>
          </w:p>
        </w:tc>
        <w:tc>
          <w:tcPr>
            <w:tcW w:w="282" w:type="pct"/>
            <w:shd w:val="clear" w:color="auto" w:fill="auto"/>
            <w:vAlign w:val="center"/>
          </w:tcPr>
          <w:p w14:paraId="2EFAC5E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57</w:t>
            </w:r>
          </w:p>
        </w:tc>
        <w:tc>
          <w:tcPr>
            <w:tcW w:w="281" w:type="pct"/>
            <w:shd w:val="clear" w:color="auto" w:fill="auto"/>
            <w:vAlign w:val="center"/>
          </w:tcPr>
          <w:p w14:paraId="6587133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0,022</w:t>
            </w:r>
          </w:p>
        </w:tc>
        <w:tc>
          <w:tcPr>
            <w:tcW w:w="280" w:type="pct"/>
            <w:gridSpan w:val="2"/>
            <w:shd w:val="clear" w:color="auto" w:fill="auto"/>
            <w:vAlign w:val="center"/>
          </w:tcPr>
          <w:p w14:paraId="09FA3A0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0,47</w:t>
            </w:r>
          </w:p>
        </w:tc>
        <w:tc>
          <w:tcPr>
            <w:tcW w:w="282" w:type="pct"/>
            <w:gridSpan w:val="2"/>
            <w:shd w:val="clear" w:color="auto" w:fill="auto"/>
            <w:vAlign w:val="center"/>
          </w:tcPr>
          <w:p w14:paraId="5F918FE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53,1</w:t>
            </w:r>
          </w:p>
        </w:tc>
        <w:tc>
          <w:tcPr>
            <w:tcW w:w="282" w:type="pct"/>
            <w:gridSpan w:val="2"/>
            <w:shd w:val="clear" w:color="auto" w:fill="auto"/>
            <w:vAlign w:val="center"/>
          </w:tcPr>
          <w:p w14:paraId="6E49D3C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26,8</w:t>
            </w:r>
          </w:p>
        </w:tc>
        <w:tc>
          <w:tcPr>
            <w:tcW w:w="283" w:type="pct"/>
            <w:gridSpan w:val="2"/>
            <w:shd w:val="clear" w:color="auto" w:fill="auto"/>
            <w:vAlign w:val="center"/>
          </w:tcPr>
          <w:p w14:paraId="214E4AB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16,0</w:t>
            </w:r>
          </w:p>
        </w:tc>
        <w:tc>
          <w:tcPr>
            <w:tcW w:w="283" w:type="pct"/>
            <w:gridSpan w:val="2"/>
            <w:shd w:val="clear" w:color="auto" w:fill="auto"/>
            <w:vAlign w:val="center"/>
          </w:tcPr>
          <w:p w14:paraId="53961F9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1,75</w:t>
            </w:r>
          </w:p>
        </w:tc>
        <w:tc>
          <w:tcPr>
            <w:tcW w:w="282" w:type="pct"/>
            <w:gridSpan w:val="2"/>
            <w:shd w:val="clear" w:color="auto" w:fill="auto"/>
            <w:vAlign w:val="center"/>
          </w:tcPr>
          <w:p w14:paraId="414678B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429</w:t>
            </w:r>
          </w:p>
        </w:tc>
        <w:tc>
          <w:tcPr>
            <w:tcW w:w="282" w:type="pct"/>
            <w:gridSpan w:val="2"/>
            <w:shd w:val="clear" w:color="auto" w:fill="auto"/>
            <w:vAlign w:val="center"/>
          </w:tcPr>
          <w:p w14:paraId="4790BE7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197</w:t>
            </w:r>
          </w:p>
        </w:tc>
        <w:tc>
          <w:tcPr>
            <w:tcW w:w="282" w:type="pct"/>
            <w:gridSpan w:val="2"/>
            <w:shd w:val="clear" w:color="auto" w:fill="auto"/>
            <w:vAlign w:val="center"/>
          </w:tcPr>
          <w:p w14:paraId="16E6F25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2,41</w:t>
            </w:r>
          </w:p>
        </w:tc>
        <w:tc>
          <w:tcPr>
            <w:tcW w:w="282" w:type="pct"/>
            <w:gridSpan w:val="2"/>
            <w:shd w:val="clear" w:color="auto" w:fill="auto"/>
            <w:vAlign w:val="center"/>
          </w:tcPr>
          <w:p w14:paraId="34EB755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1,53</w:t>
            </w:r>
          </w:p>
        </w:tc>
        <w:tc>
          <w:tcPr>
            <w:tcW w:w="285" w:type="pct"/>
            <w:gridSpan w:val="2"/>
            <w:shd w:val="clear" w:color="auto" w:fill="auto"/>
            <w:vAlign w:val="center"/>
          </w:tcPr>
          <w:p w14:paraId="4800F82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0,35</w:t>
            </w:r>
          </w:p>
        </w:tc>
        <w:tc>
          <w:tcPr>
            <w:tcW w:w="272" w:type="pct"/>
            <w:shd w:val="clear" w:color="auto" w:fill="auto"/>
            <w:vAlign w:val="center"/>
          </w:tcPr>
          <w:p w14:paraId="683D95F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262" w:type="pct"/>
            <w:shd w:val="clear" w:color="auto" w:fill="auto"/>
            <w:vAlign w:val="center"/>
          </w:tcPr>
          <w:p w14:paraId="1DAEE06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17,0</w:t>
            </w:r>
          </w:p>
        </w:tc>
      </w:tr>
      <w:tr w:rsidR="006C3AB2" w:rsidRPr="00D826BF" w14:paraId="29B938F0" w14:textId="77777777" w:rsidTr="00E64875">
        <w:trPr>
          <w:trHeight w:val="340"/>
        </w:trPr>
        <w:tc>
          <w:tcPr>
            <w:tcW w:w="237" w:type="pct"/>
            <w:vMerge w:val="restart"/>
            <w:shd w:val="clear" w:color="auto" w:fill="auto"/>
            <w:textDirection w:val="btLr"/>
            <w:vAlign w:val="center"/>
          </w:tcPr>
          <w:p w14:paraId="0641859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19.05.</w:t>
            </w:r>
          </w:p>
          <w:p w14:paraId="1AAE02B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2021</w:t>
            </w:r>
          </w:p>
        </w:tc>
        <w:tc>
          <w:tcPr>
            <w:tcW w:w="280" w:type="pct"/>
            <w:shd w:val="clear" w:color="auto" w:fill="auto"/>
            <w:vAlign w:val="center"/>
          </w:tcPr>
          <w:p w14:paraId="20ABD83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П</w:t>
            </w:r>
          </w:p>
        </w:tc>
        <w:tc>
          <w:tcPr>
            <w:tcW w:w="281" w:type="pct"/>
            <w:shd w:val="clear" w:color="auto" w:fill="auto"/>
            <w:vAlign w:val="center"/>
          </w:tcPr>
          <w:p w14:paraId="7B9186D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107</w:t>
            </w:r>
          </w:p>
        </w:tc>
        <w:tc>
          <w:tcPr>
            <w:tcW w:w="281" w:type="pct"/>
            <w:shd w:val="clear" w:color="auto" w:fill="auto"/>
            <w:vAlign w:val="center"/>
          </w:tcPr>
          <w:p w14:paraId="18F0064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438</w:t>
            </w:r>
          </w:p>
        </w:tc>
        <w:tc>
          <w:tcPr>
            <w:tcW w:w="282" w:type="pct"/>
            <w:shd w:val="clear" w:color="auto" w:fill="auto"/>
            <w:vAlign w:val="center"/>
          </w:tcPr>
          <w:p w14:paraId="4B2CE58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55</w:t>
            </w:r>
          </w:p>
        </w:tc>
        <w:tc>
          <w:tcPr>
            <w:tcW w:w="281" w:type="pct"/>
            <w:shd w:val="clear" w:color="auto" w:fill="auto"/>
            <w:vAlign w:val="center"/>
          </w:tcPr>
          <w:p w14:paraId="146E0D7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0,025</w:t>
            </w:r>
          </w:p>
        </w:tc>
        <w:tc>
          <w:tcPr>
            <w:tcW w:w="280" w:type="pct"/>
            <w:gridSpan w:val="2"/>
            <w:shd w:val="clear" w:color="auto" w:fill="auto"/>
            <w:vAlign w:val="center"/>
          </w:tcPr>
          <w:p w14:paraId="5D07422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0,68</w:t>
            </w:r>
          </w:p>
        </w:tc>
        <w:tc>
          <w:tcPr>
            <w:tcW w:w="282" w:type="pct"/>
            <w:gridSpan w:val="2"/>
            <w:shd w:val="clear" w:color="auto" w:fill="auto"/>
            <w:vAlign w:val="center"/>
          </w:tcPr>
          <w:p w14:paraId="7A81CDA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51,7</w:t>
            </w:r>
          </w:p>
        </w:tc>
        <w:tc>
          <w:tcPr>
            <w:tcW w:w="282" w:type="pct"/>
            <w:gridSpan w:val="2"/>
            <w:shd w:val="clear" w:color="auto" w:fill="auto"/>
            <w:vAlign w:val="center"/>
          </w:tcPr>
          <w:p w14:paraId="60BB405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18,5</w:t>
            </w:r>
          </w:p>
        </w:tc>
        <w:tc>
          <w:tcPr>
            <w:tcW w:w="283" w:type="pct"/>
            <w:gridSpan w:val="2"/>
            <w:shd w:val="clear" w:color="auto" w:fill="auto"/>
            <w:vAlign w:val="center"/>
          </w:tcPr>
          <w:p w14:paraId="0A9FCD6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14,4</w:t>
            </w:r>
          </w:p>
        </w:tc>
        <w:tc>
          <w:tcPr>
            <w:tcW w:w="283" w:type="pct"/>
            <w:gridSpan w:val="2"/>
            <w:shd w:val="clear" w:color="auto" w:fill="auto"/>
            <w:vAlign w:val="center"/>
          </w:tcPr>
          <w:p w14:paraId="2F98B28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3,14</w:t>
            </w:r>
          </w:p>
        </w:tc>
        <w:tc>
          <w:tcPr>
            <w:tcW w:w="282" w:type="pct"/>
            <w:gridSpan w:val="2"/>
            <w:shd w:val="clear" w:color="auto" w:fill="auto"/>
            <w:vAlign w:val="center"/>
          </w:tcPr>
          <w:p w14:paraId="1006B0E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470</w:t>
            </w:r>
          </w:p>
        </w:tc>
        <w:tc>
          <w:tcPr>
            <w:tcW w:w="282" w:type="pct"/>
            <w:gridSpan w:val="2"/>
            <w:shd w:val="clear" w:color="auto" w:fill="auto"/>
            <w:vAlign w:val="center"/>
          </w:tcPr>
          <w:p w14:paraId="6BBD540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180</w:t>
            </w:r>
          </w:p>
        </w:tc>
        <w:tc>
          <w:tcPr>
            <w:tcW w:w="282" w:type="pct"/>
            <w:gridSpan w:val="2"/>
            <w:shd w:val="clear" w:color="auto" w:fill="auto"/>
            <w:vAlign w:val="center"/>
          </w:tcPr>
          <w:p w14:paraId="594E512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2,16</w:t>
            </w:r>
          </w:p>
        </w:tc>
        <w:tc>
          <w:tcPr>
            <w:tcW w:w="282" w:type="pct"/>
            <w:gridSpan w:val="2"/>
            <w:shd w:val="clear" w:color="auto" w:fill="auto"/>
            <w:vAlign w:val="center"/>
          </w:tcPr>
          <w:p w14:paraId="2C8C750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1,55</w:t>
            </w:r>
          </w:p>
        </w:tc>
        <w:tc>
          <w:tcPr>
            <w:tcW w:w="285" w:type="pct"/>
            <w:gridSpan w:val="2"/>
            <w:shd w:val="clear" w:color="auto" w:fill="auto"/>
            <w:vAlign w:val="center"/>
          </w:tcPr>
          <w:p w14:paraId="23724CE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0,214</w:t>
            </w:r>
          </w:p>
        </w:tc>
        <w:tc>
          <w:tcPr>
            <w:tcW w:w="272" w:type="pct"/>
            <w:shd w:val="clear" w:color="auto" w:fill="auto"/>
            <w:vAlign w:val="center"/>
          </w:tcPr>
          <w:p w14:paraId="72FE39E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7,3</w:t>
            </w:r>
          </w:p>
        </w:tc>
        <w:tc>
          <w:tcPr>
            <w:tcW w:w="262" w:type="pct"/>
            <w:shd w:val="clear" w:color="auto" w:fill="auto"/>
            <w:vAlign w:val="center"/>
          </w:tcPr>
          <w:p w14:paraId="1E010F6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19,0</w:t>
            </w:r>
          </w:p>
        </w:tc>
      </w:tr>
      <w:tr w:rsidR="006C3AB2" w:rsidRPr="00D826BF" w14:paraId="4F674576" w14:textId="77777777" w:rsidTr="00E64875">
        <w:trPr>
          <w:trHeight w:val="340"/>
        </w:trPr>
        <w:tc>
          <w:tcPr>
            <w:tcW w:w="237" w:type="pct"/>
            <w:vMerge/>
            <w:shd w:val="clear" w:color="auto" w:fill="auto"/>
            <w:textDirection w:val="btLr"/>
            <w:vAlign w:val="center"/>
          </w:tcPr>
          <w:p w14:paraId="41CA2A73"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03CB60C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w:t>
            </w:r>
          </w:p>
        </w:tc>
        <w:tc>
          <w:tcPr>
            <w:tcW w:w="281" w:type="pct"/>
            <w:shd w:val="clear" w:color="auto" w:fill="auto"/>
            <w:vAlign w:val="center"/>
          </w:tcPr>
          <w:p w14:paraId="2C4BCA4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105</w:t>
            </w:r>
          </w:p>
        </w:tc>
        <w:tc>
          <w:tcPr>
            <w:tcW w:w="281" w:type="pct"/>
            <w:shd w:val="clear" w:color="auto" w:fill="auto"/>
            <w:vAlign w:val="center"/>
          </w:tcPr>
          <w:p w14:paraId="729C749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523</w:t>
            </w:r>
          </w:p>
        </w:tc>
        <w:tc>
          <w:tcPr>
            <w:tcW w:w="282" w:type="pct"/>
            <w:shd w:val="clear" w:color="auto" w:fill="auto"/>
            <w:vAlign w:val="center"/>
          </w:tcPr>
          <w:p w14:paraId="77319A6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82</w:t>
            </w:r>
          </w:p>
        </w:tc>
        <w:tc>
          <w:tcPr>
            <w:tcW w:w="281" w:type="pct"/>
            <w:shd w:val="clear" w:color="auto" w:fill="auto"/>
            <w:vAlign w:val="center"/>
          </w:tcPr>
          <w:p w14:paraId="44FE0BD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&lt;0,02</w:t>
            </w:r>
          </w:p>
        </w:tc>
        <w:tc>
          <w:tcPr>
            <w:tcW w:w="280" w:type="pct"/>
            <w:gridSpan w:val="2"/>
            <w:shd w:val="clear" w:color="auto" w:fill="auto"/>
            <w:vAlign w:val="center"/>
          </w:tcPr>
          <w:p w14:paraId="6119BCA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0,72</w:t>
            </w:r>
          </w:p>
        </w:tc>
        <w:tc>
          <w:tcPr>
            <w:tcW w:w="282" w:type="pct"/>
            <w:gridSpan w:val="2"/>
            <w:shd w:val="clear" w:color="auto" w:fill="auto"/>
            <w:vAlign w:val="center"/>
          </w:tcPr>
          <w:p w14:paraId="33683D2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74,2</w:t>
            </w:r>
          </w:p>
        </w:tc>
        <w:tc>
          <w:tcPr>
            <w:tcW w:w="282" w:type="pct"/>
            <w:gridSpan w:val="2"/>
            <w:shd w:val="clear" w:color="auto" w:fill="auto"/>
            <w:vAlign w:val="center"/>
          </w:tcPr>
          <w:p w14:paraId="40FF924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17,1</w:t>
            </w:r>
          </w:p>
        </w:tc>
        <w:tc>
          <w:tcPr>
            <w:tcW w:w="283" w:type="pct"/>
            <w:gridSpan w:val="2"/>
            <w:shd w:val="clear" w:color="auto" w:fill="auto"/>
            <w:vAlign w:val="center"/>
          </w:tcPr>
          <w:p w14:paraId="279BB11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19,8</w:t>
            </w:r>
          </w:p>
        </w:tc>
        <w:tc>
          <w:tcPr>
            <w:tcW w:w="283" w:type="pct"/>
            <w:gridSpan w:val="2"/>
            <w:shd w:val="clear" w:color="auto" w:fill="auto"/>
            <w:vAlign w:val="center"/>
          </w:tcPr>
          <w:p w14:paraId="1AE4BC0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2,64</w:t>
            </w:r>
          </w:p>
        </w:tc>
        <w:tc>
          <w:tcPr>
            <w:tcW w:w="282" w:type="pct"/>
            <w:gridSpan w:val="2"/>
            <w:shd w:val="clear" w:color="auto" w:fill="auto"/>
            <w:vAlign w:val="center"/>
          </w:tcPr>
          <w:p w14:paraId="540D629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399</w:t>
            </w:r>
          </w:p>
        </w:tc>
        <w:tc>
          <w:tcPr>
            <w:tcW w:w="282" w:type="pct"/>
            <w:gridSpan w:val="2"/>
            <w:shd w:val="clear" w:color="auto" w:fill="auto"/>
            <w:vAlign w:val="center"/>
          </w:tcPr>
          <w:p w14:paraId="208CB1E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142</w:t>
            </w:r>
          </w:p>
        </w:tc>
        <w:tc>
          <w:tcPr>
            <w:tcW w:w="282" w:type="pct"/>
            <w:gridSpan w:val="2"/>
            <w:shd w:val="clear" w:color="auto" w:fill="auto"/>
            <w:vAlign w:val="center"/>
          </w:tcPr>
          <w:p w14:paraId="5091730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2,05</w:t>
            </w:r>
          </w:p>
        </w:tc>
        <w:tc>
          <w:tcPr>
            <w:tcW w:w="282" w:type="pct"/>
            <w:gridSpan w:val="2"/>
            <w:shd w:val="clear" w:color="auto" w:fill="auto"/>
            <w:vAlign w:val="center"/>
          </w:tcPr>
          <w:p w14:paraId="76F6053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2,56</w:t>
            </w:r>
          </w:p>
        </w:tc>
        <w:tc>
          <w:tcPr>
            <w:tcW w:w="285" w:type="pct"/>
            <w:gridSpan w:val="2"/>
            <w:shd w:val="clear" w:color="auto" w:fill="auto"/>
            <w:vAlign w:val="center"/>
          </w:tcPr>
          <w:p w14:paraId="5733FC7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0,57</w:t>
            </w:r>
          </w:p>
        </w:tc>
        <w:tc>
          <w:tcPr>
            <w:tcW w:w="272" w:type="pct"/>
            <w:shd w:val="clear" w:color="auto" w:fill="auto"/>
            <w:vAlign w:val="center"/>
          </w:tcPr>
          <w:p w14:paraId="0069D65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7,4</w:t>
            </w:r>
          </w:p>
        </w:tc>
        <w:tc>
          <w:tcPr>
            <w:tcW w:w="262" w:type="pct"/>
            <w:shd w:val="clear" w:color="auto" w:fill="auto"/>
            <w:vAlign w:val="center"/>
          </w:tcPr>
          <w:p w14:paraId="774FE73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18,0</w:t>
            </w:r>
          </w:p>
        </w:tc>
      </w:tr>
      <w:tr w:rsidR="006C3AB2" w:rsidRPr="00D826BF" w14:paraId="49578F91" w14:textId="77777777" w:rsidTr="00E64875">
        <w:trPr>
          <w:trHeight w:val="340"/>
        </w:trPr>
        <w:tc>
          <w:tcPr>
            <w:tcW w:w="237" w:type="pct"/>
            <w:vMerge/>
            <w:shd w:val="clear" w:color="auto" w:fill="auto"/>
            <w:textDirection w:val="btLr"/>
            <w:vAlign w:val="center"/>
          </w:tcPr>
          <w:p w14:paraId="47E0A58B"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103BB1F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–4</w:t>
            </w:r>
          </w:p>
        </w:tc>
        <w:tc>
          <w:tcPr>
            <w:tcW w:w="281" w:type="pct"/>
            <w:shd w:val="clear" w:color="auto" w:fill="auto"/>
            <w:vAlign w:val="center"/>
          </w:tcPr>
          <w:p w14:paraId="5D2837B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59,8</w:t>
            </w:r>
          </w:p>
        </w:tc>
        <w:tc>
          <w:tcPr>
            <w:tcW w:w="281" w:type="pct"/>
            <w:shd w:val="clear" w:color="auto" w:fill="auto"/>
            <w:vAlign w:val="center"/>
          </w:tcPr>
          <w:p w14:paraId="6AEE242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571</w:t>
            </w:r>
          </w:p>
        </w:tc>
        <w:tc>
          <w:tcPr>
            <w:tcW w:w="282" w:type="pct"/>
            <w:shd w:val="clear" w:color="auto" w:fill="auto"/>
            <w:vAlign w:val="center"/>
          </w:tcPr>
          <w:p w14:paraId="4CEE8AC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79</w:t>
            </w:r>
          </w:p>
        </w:tc>
        <w:tc>
          <w:tcPr>
            <w:tcW w:w="281" w:type="pct"/>
            <w:shd w:val="clear" w:color="auto" w:fill="auto"/>
            <w:vAlign w:val="center"/>
          </w:tcPr>
          <w:p w14:paraId="764E78D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0,022</w:t>
            </w:r>
          </w:p>
        </w:tc>
        <w:tc>
          <w:tcPr>
            <w:tcW w:w="280" w:type="pct"/>
            <w:gridSpan w:val="2"/>
            <w:shd w:val="clear" w:color="auto" w:fill="auto"/>
            <w:vAlign w:val="center"/>
          </w:tcPr>
          <w:p w14:paraId="3B7F933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0,76</w:t>
            </w:r>
          </w:p>
        </w:tc>
        <w:tc>
          <w:tcPr>
            <w:tcW w:w="282" w:type="pct"/>
            <w:gridSpan w:val="2"/>
            <w:shd w:val="clear" w:color="auto" w:fill="auto"/>
            <w:vAlign w:val="center"/>
          </w:tcPr>
          <w:p w14:paraId="283EC7F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62,9</w:t>
            </w:r>
          </w:p>
        </w:tc>
        <w:tc>
          <w:tcPr>
            <w:tcW w:w="282" w:type="pct"/>
            <w:gridSpan w:val="2"/>
            <w:shd w:val="clear" w:color="auto" w:fill="auto"/>
            <w:vAlign w:val="center"/>
          </w:tcPr>
          <w:p w14:paraId="0B8B4B8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20,1</w:t>
            </w:r>
          </w:p>
        </w:tc>
        <w:tc>
          <w:tcPr>
            <w:tcW w:w="283" w:type="pct"/>
            <w:gridSpan w:val="2"/>
            <w:shd w:val="clear" w:color="auto" w:fill="auto"/>
            <w:vAlign w:val="center"/>
          </w:tcPr>
          <w:p w14:paraId="79DCE48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20,8</w:t>
            </w:r>
          </w:p>
        </w:tc>
        <w:tc>
          <w:tcPr>
            <w:tcW w:w="283" w:type="pct"/>
            <w:gridSpan w:val="2"/>
            <w:shd w:val="clear" w:color="auto" w:fill="auto"/>
            <w:vAlign w:val="center"/>
          </w:tcPr>
          <w:p w14:paraId="2A3856F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1,95</w:t>
            </w:r>
          </w:p>
        </w:tc>
        <w:tc>
          <w:tcPr>
            <w:tcW w:w="282" w:type="pct"/>
            <w:gridSpan w:val="2"/>
            <w:shd w:val="clear" w:color="auto" w:fill="auto"/>
            <w:vAlign w:val="center"/>
          </w:tcPr>
          <w:p w14:paraId="4E6C99C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388</w:t>
            </w:r>
          </w:p>
        </w:tc>
        <w:tc>
          <w:tcPr>
            <w:tcW w:w="282" w:type="pct"/>
            <w:gridSpan w:val="2"/>
            <w:shd w:val="clear" w:color="auto" w:fill="auto"/>
            <w:vAlign w:val="center"/>
          </w:tcPr>
          <w:p w14:paraId="3754E1B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154</w:t>
            </w:r>
          </w:p>
        </w:tc>
        <w:tc>
          <w:tcPr>
            <w:tcW w:w="282" w:type="pct"/>
            <w:gridSpan w:val="2"/>
            <w:shd w:val="clear" w:color="auto" w:fill="auto"/>
            <w:vAlign w:val="center"/>
          </w:tcPr>
          <w:p w14:paraId="4E6391E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2,21</w:t>
            </w:r>
          </w:p>
        </w:tc>
        <w:tc>
          <w:tcPr>
            <w:tcW w:w="282" w:type="pct"/>
            <w:gridSpan w:val="2"/>
            <w:shd w:val="clear" w:color="auto" w:fill="auto"/>
            <w:vAlign w:val="center"/>
          </w:tcPr>
          <w:p w14:paraId="5CE0364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2,13</w:t>
            </w:r>
          </w:p>
        </w:tc>
        <w:tc>
          <w:tcPr>
            <w:tcW w:w="285" w:type="pct"/>
            <w:gridSpan w:val="2"/>
            <w:shd w:val="clear" w:color="auto" w:fill="auto"/>
            <w:vAlign w:val="center"/>
          </w:tcPr>
          <w:p w14:paraId="208E73C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0,274</w:t>
            </w:r>
          </w:p>
        </w:tc>
        <w:tc>
          <w:tcPr>
            <w:tcW w:w="272" w:type="pct"/>
            <w:shd w:val="clear" w:color="auto" w:fill="auto"/>
            <w:vAlign w:val="center"/>
          </w:tcPr>
          <w:p w14:paraId="13FD093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262" w:type="pct"/>
            <w:shd w:val="clear" w:color="auto" w:fill="auto"/>
            <w:vAlign w:val="center"/>
          </w:tcPr>
          <w:p w14:paraId="6D574DF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18,0</w:t>
            </w:r>
          </w:p>
        </w:tc>
      </w:tr>
      <w:tr w:rsidR="006C3AB2" w:rsidRPr="00D826BF" w14:paraId="2BA3FD4F" w14:textId="77777777" w:rsidTr="00E64875">
        <w:trPr>
          <w:trHeight w:val="340"/>
        </w:trPr>
        <w:tc>
          <w:tcPr>
            <w:tcW w:w="237" w:type="pct"/>
            <w:vMerge/>
            <w:shd w:val="clear" w:color="auto" w:fill="auto"/>
            <w:textDirection w:val="btLr"/>
            <w:vAlign w:val="center"/>
          </w:tcPr>
          <w:p w14:paraId="3F2B9168"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0576138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–5</w:t>
            </w:r>
          </w:p>
        </w:tc>
        <w:tc>
          <w:tcPr>
            <w:tcW w:w="281" w:type="pct"/>
            <w:shd w:val="clear" w:color="auto" w:fill="auto"/>
            <w:vAlign w:val="center"/>
          </w:tcPr>
          <w:p w14:paraId="1DD9011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45,6</w:t>
            </w:r>
          </w:p>
        </w:tc>
        <w:tc>
          <w:tcPr>
            <w:tcW w:w="281" w:type="pct"/>
            <w:shd w:val="clear" w:color="auto" w:fill="auto"/>
            <w:vAlign w:val="center"/>
          </w:tcPr>
          <w:p w14:paraId="290B5BF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555</w:t>
            </w:r>
          </w:p>
        </w:tc>
        <w:tc>
          <w:tcPr>
            <w:tcW w:w="282" w:type="pct"/>
            <w:shd w:val="clear" w:color="auto" w:fill="auto"/>
            <w:vAlign w:val="center"/>
          </w:tcPr>
          <w:p w14:paraId="33D31A2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81</w:t>
            </w:r>
          </w:p>
        </w:tc>
        <w:tc>
          <w:tcPr>
            <w:tcW w:w="281" w:type="pct"/>
            <w:shd w:val="clear" w:color="auto" w:fill="auto"/>
            <w:vAlign w:val="center"/>
          </w:tcPr>
          <w:p w14:paraId="449FD9D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&lt;0,02</w:t>
            </w:r>
          </w:p>
        </w:tc>
        <w:tc>
          <w:tcPr>
            <w:tcW w:w="280" w:type="pct"/>
            <w:gridSpan w:val="2"/>
            <w:shd w:val="clear" w:color="auto" w:fill="auto"/>
            <w:vAlign w:val="center"/>
          </w:tcPr>
          <w:p w14:paraId="4375988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0,63</w:t>
            </w:r>
          </w:p>
        </w:tc>
        <w:tc>
          <w:tcPr>
            <w:tcW w:w="282" w:type="pct"/>
            <w:gridSpan w:val="2"/>
            <w:shd w:val="clear" w:color="auto" w:fill="auto"/>
            <w:vAlign w:val="center"/>
          </w:tcPr>
          <w:p w14:paraId="1169311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57,8</w:t>
            </w:r>
          </w:p>
        </w:tc>
        <w:tc>
          <w:tcPr>
            <w:tcW w:w="282" w:type="pct"/>
            <w:gridSpan w:val="2"/>
            <w:shd w:val="clear" w:color="auto" w:fill="auto"/>
            <w:vAlign w:val="center"/>
          </w:tcPr>
          <w:p w14:paraId="0B8CDBC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23,0</w:t>
            </w:r>
          </w:p>
        </w:tc>
        <w:tc>
          <w:tcPr>
            <w:tcW w:w="283" w:type="pct"/>
            <w:gridSpan w:val="2"/>
            <w:shd w:val="clear" w:color="auto" w:fill="auto"/>
            <w:vAlign w:val="center"/>
          </w:tcPr>
          <w:p w14:paraId="35D74EE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18,3</w:t>
            </w:r>
          </w:p>
        </w:tc>
        <w:tc>
          <w:tcPr>
            <w:tcW w:w="283" w:type="pct"/>
            <w:gridSpan w:val="2"/>
            <w:shd w:val="clear" w:color="auto" w:fill="auto"/>
            <w:vAlign w:val="center"/>
          </w:tcPr>
          <w:p w14:paraId="1FFA10C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1,75</w:t>
            </w:r>
          </w:p>
        </w:tc>
        <w:tc>
          <w:tcPr>
            <w:tcW w:w="282" w:type="pct"/>
            <w:gridSpan w:val="2"/>
            <w:shd w:val="clear" w:color="auto" w:fill="auto"/>
            <w:vAlign w:val="center"/>
          </w:tcPr>
          <w:p w14:paraId="5762E34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409</w:t>
            </w:r>
          </w:p>
        </w:tc>
        <w:tc>
          <w:tcPr>
            <w:tcW w:w="282" w:type="pct"/>
            <w:gridSpan w:val="2"/>
            <w:shd w:val="clear" w:color="auto" w:fill="auto"/>
            <w:vAlign w:val="center"/>
          </w:tcPr>
          <w:p w14:paraId="07B723F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150</w:t>
            </w:r>
          </w:p>
        </w:tc>
        <w:tc>
          <w:tcPr>
            <w:tcW w:w="282" w:type="pct"/>
            <w:gridSpan w:val="2"/>
            <w:shd w:val="clear" w:color="auto" w:fill="auto"/>
            <w:vAlign w:val="center"/>
          </w:tcPr>
          <w:p w14:paraId="17EAB10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3,22</w:t>
            </w:r>
          </w:p>
        </w:tc>
        <w:tc>
          <w:tcPr>
            <w:tcW w:w="282" w:type="pct"/>
            <w:gridSpan w:val="2"/>
            <w:shd w:val="clear" w:color="auto" w:fill="auto"/>
            <w:vAlign w:val="center"/>
          </w:tcPr>
          <w:p w14:paraId="21959F7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1,85</w:t>
            </w:r>
          </w:p>
        </w:tc>
        <w:tc>
          <w:tcPr>
            <w:tcW w:w="285" w:type="pct"/>
            <w:gridSpan w:val="2"/>
            <w:shd w:val="clear" w:color="auto" w:fill="auto"/>
            <w:vAlign w:val="center"/>
          </w:tcPr>
          <w:p w14:paraId="0413C79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0,250</w:t>
            </w:r>
          </w:p>
        </w:tc>
        <w:tc>
          <w:tcPr>
            <w:tcW w:w="272" w:type="pct"/>
            <w:shd w:val="clear" w:color="auto" w:fill="auto"/>
            <w:vAlign w:val="center"/>
          </w:tcPr>
          <w:p w14:paraId="05DBBAA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262" w:type="pct"/>
            <w:shd w:val="clear" w:color="auto" w:fill="auto"/>
            <w:vAlign w:val="center"/>
          </w:tcPr>
          <w:p w14:paraId="59945C4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18,0</w:t>
            </w:r>
          </w:p>
        </w:tc>
      </w:tr>
      <w:tr w:rsidR="006C3AB2" w:rsidRPr="00D826BF" w14:paraId="45289ADD" w14:textId="77777777" w:rsidTr="00E64875">
        <w:trPr>
          <w:trHeight w:val="340"/>
        </w:trPr>
        <w:tc>
          <w:tcPr>
            <w:tcW w:w="237" w:type="pct"/>
            <w:vMerge w:val="restart"/>
            <w:shd w:val="clear" w:color="auto" w:fill="auto"/>
            <w:textDirection w:val="btLr"/>
            <w:vAlign w:val="center"/>
          </w:tcPr>
          <w:p w14:paraId="4D39956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23.06.</w:t>
            </w:r>
          </w:p>
          <w:p w14:paraId="3525FBE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2021</w:t>
            </w:r>
          </w:p>
        </w:tc>
        <w:tc>
          <w:tcPr>
            <w:tcW w:w="280" w:type="pct"/>
            <w:shd w:val="clear" w:color="auto" w:fill="auto"/>
            <w:vAlign w:val="center"/>
          </w:tcPr>
          <w:p w14:paraId="0D3E3C3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П</w:t>
            </w:r>
          </w:p>
        </w:tc>
        <w:tc>
          <w:tcPr>
            <w:tcW w:w="281" w:type="pct"/>
            <w:shd w:val="clear" w:color="auto" w:fill="auto"/>
            <w:vAlign w:val="center"/>
          </w:tcPr>
          <w:p w14:paraId="2799D02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205</w:t>
            </w:r>
          </w:p>
        </w:tc>
        <w:tc>
          <w:tcPr>
            <w:tcW w:w="281" w:type="pct"/>
            <w:shd w:val="clear" w:color="auto" w:fill="auto"/>
            <w:vAlign w:val="center"/>
          </w:tcPr>
          <w:p w14:paraId="52D2E91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389</w:t>
            </w:r>
          </w:p>
        </w:tc>
        <w:tc>
          <w:tcPr>
            <w:tcW w:w="282" w:type="pct"/>
            <w:shd w:val="clear" w:color="auto" w:fill="auto"/>
            <w:vAlign w:val="center"/>
          </w:tcPr>
          <w:p w14:paraId="004411E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57</w:t>
            </w:r>
          </w:p>
        </w:tc>
        <w:tc>
          <w:tcPr>
            <w:tcW w:w="281" w:type="pct"/>
            <w:shd w:val="clear" w:color="auto" w:fill="auto"/>
            <w:vAlign w:val="center"/>
          </w:tcPr>
          <w:p w14:paraId="4E6FDE3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&lt;0,02</w:t>
            </w:r>
          </w:p>
        </w:tc>
        <w:tc>
          <w:tcPr>
            <w:tcW w:w="280" w:type="pct"/>
            <w:gridSpan w:val="2"/>
            <w:shd w:val="clear" w:color="auto" w:fill="auto"/>
            <w:vAlign w:val="center"/>
          </w:tcPr>
          <w:p w14:paraId="34AD34F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0,38</w:t>
            </w:r>
          </w:p>
        </w:tc>
        <w:tc>
          <w:tcPr>
            <w:tcW w:w="282" w:type="pct"/>
            <w:gridSpan w:val="2"/>
            <w:shd w:val="clear" w:color="auto" w:fill="auto"/>
            <w:vAlign w:val="center"/>
          </w:tcPr>
          <w:p w14:paraId="73D573B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43,3</w:t>
            </w:r>
          </w:p>
        </w:tc>
        <w:tc>
          <w:tcPr>
            <w:tcW w:w="282" w:type="pct"/>
            <w:gridSpan w:val="2"/>
            <w:shd w:val="clear" w:color="auto" w:fill="auto"/>
            <w:vAlign w:val="center"/>
          </w:tcPr>
          <w:p w14:paraId="5EC5361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12,0</w:t>
            </w:r>
          </w:p>
        </w:tc>
        <w:tc>
          <w:tcPr>
            <w:tcW w:w="283" w:type="pct"/>
            <w:gridSpan w:val="2"/>
            <w:shd w:val="clear" w:color="auto" w:fill="auto"/>
            <w:vAlign w:val="center"/>
          </w:tcPr>
          <w:p w14:paraId="4EB88E2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10,2</w:t>
            </w:r>
          </w:p>
        </w:tc>
        <w:tc>
          <w:tcPr>
            <w:tcW w:w="283" w:type="pct"/>
            <w:gridSpan w:val="2"/>
            <w:shd w:val="clear" w:color="auto" w:fill="auto"/>
            <w:vAlign w:val="center"/>
          </w:tcPr>
          <w:p w14:paraId="193370A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1,89</w:t>
            </w:r>
          </w:p>
        </w:tc>
        <w:tc>
          <w:tcPr>
            <w:tcW w:w="282" w:type="pct"/>
            <w:gridSpan w:val="2"/>
            <w:shd w:val="clear" w:color="auto" w:fill="auto"/>
            <w:vAlign w:val="center"/>
          </w:tcPr>
          <w:p w14:paraId="6575666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400</w:t>
            </w:r>
          </w:p>
        </w:tc>
        <w:tc>
          <w:tcPr>
            <w:tcW w:w="282" w:type="pct"/>
            <w:gridSpan w:val="2"/>
            <w:shd w:val="clear" w:color="auto" w:fill="auto"/>
            <w:vAlign w:val="center"/>
          </w:tcPr>
          <w:p w14:paraId="63E6259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154</w:t>
            </w:r>
          </w:p>
        </w:tc>
        <w:tc>
          <w:tcPr>
            <w:tcW w:w="282" w:type="pct"/>
            <w:gridSpan w:val="2"/>
            <w:shd w:val="clear" w:color="auto" w:fill="auto"/>
            <w:vAlign w:val="center"/>
          </w:tcPr>
          <w:p w14:paraId="0F3C866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2,14</w:t>
            </w:r>
          </w:p>
        </w:tc>
        <w:tc>
          <w:tcPr>
            <w:tcW w:w="282" w:type="pct"/>
            <w:gridSpan w:val="2"/>
            <w:shd w:val="clear" w:color="auto" w:fill="auto"/>
            <w:vAlign w:val="center"/>
          </w:tcPr>
          <w:p w14:paraId="1FFC8C3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1,80</w:t>
            </w:r>
          </w:p>
        </w:tc>
        <w:tc>
          <w:tcPr>
            <w:tcW w:w="285" w:type="pct"/>
            <w:gridSpan w:val="2"/>
            <w:shd w:val="clear" w:color="auto" w:fill="auto"/>
            <w:vAlign w:val="center"/>
          </w:tcPr>
          <w:p w14:paraId="369AC97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0,262</w:t>
            </w:r>
          </w:p>
        </w:tc>
        <w:tc>
          <w:tcPr>
            <w:tcW w:w="272" w:type="pct"/>
            <w:vMerge w:val="restart"/>
            <w:shd w:val="clear" w:color="auto" w:fill="auto"/>
            <w:vAlign w:val="center"/>
          </w:tcPr>
          <w:p w14:paraId="6B2F53E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Прибор</w:t>
            </w:r>
          </w:p>
          <w:p w14:paraId="11B3EE2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в</w:t>
            </w:r>
          </w:p>
          <w:p w14:paraId="3EC3875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поверке</w:t>
            </w:r>
          </w:p>
        </w:tc>
        <w:tc>
          <w:tcPr>
            <w:tcW w:w="262" w:type="pct"/>
            <w:shd w:val="clear" w:color="auto" w:fill="auto"/>
            <w:vAlign w:val="center"/>
          </w:tcPr>
          <w:p w14:paraId="6E2CBBA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21,0</w:t>
            </w:r>
          </w:p>
        </w:tc>
      </w:tr>
      <w:tr w:rsidR="006C3AB2" w:rsidRPr="00D826BF" w14:paraId="727403BE" w14:textId="77777777" w:rsidTr="00E64875">
        <w:trPr>
          <w:trHeight w:val="340"/>
        </w:trPr>
        <w:tc>
          <w:tcPr>
            <w:tcW w:w="237" w:type="pct"/>
            <w:vMerge/>
            <w:shd w:val="clear" w:color="auto" w:fill="auto"/>
            <w:textDirection w:val="btLr"/>
            <w:vAlign w:val="center"/>
          </w:tcPr>
          <w:p w14:paraId="41C9E0FC"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78C8EF1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w:t>
            </w:r>
          </w:p>
        </w:tc>
        <w:tc>
          <w:tcPr>
            <w:tcW w:w="281" w:type="pct"/>
            <w:shd w:val="clear" w:color="auto" w:fill="auto"/>
            <w:vAlign w:val="center"/>
          </w:tcPr>
          <w:p w14:paraId="4F88895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103</w:t>
            </w:r>
          </w:p>
        </w:tc>
        <w:tc>
          <w:tcPr>
            <w:tcW w:w="281" w:type="pct"/>
            <w:shd w:val="clear" w:color="auto" w:fill="auto"/>
            <w:vAlign w:val="center"/>
          </w:tcPr>
          <w:p w14:paraId="4409959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456</w:t>
            </w:r>
          </w:p>
        </w:tc>
        <w:tc>
          <w:tcPr>
            <w:tcW w:w="282" w:type="pct"/>
            <w:shd w:val="clear" w:color="auto" w:fill="auto"/>
            <w:vAlign w:val="center"/>
          </w:tcPr>
          <w:p w14:paraId="3EBB8FA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55</w:t>
            </w:r>
          </w:p>
        </w:tc>
        <w:tc>
          <w:tcPr>
            <w:tcW w:w="281" w:type="pct"/>
            <w:shd w:val="clear" w:color="auto" w:fill="auto"/>
            <w:vAlign w:val="center"/>
          </w:tcPr>
          <w:p w14:paraId="3C83BBE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&lt;0,02</w:t>
            </w:r>
          </w:p>
        </w:tc>
        <w:tc>
          <w:tcPr>
            <w:tcW w:w="280" w:type="pct"/>
            <w:gridSpan w:val="2"/>
            <w:shd w:val="clear" w:color="auto" w:fill="auto"/>
            <w:vAlign w:val="center"/>
          </w:tcPr>
          <w:p w14:paraId="24CDA2B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0,48</w:t>
            </w:r>
          </w:p>
        </w:tc>
        <w:tc>
          <w:tcPr>
            <w:tcW w:w="282" w:type="pct"/>
            <w:gridSpan w:val="2"/>
            <w:shd w:val="clear" w:color="auto" w:fill="auto"/>
            <w:vAlign w:val="center"/>
          </w:tcPr>
          <w:p w14:paraId="7FE8B0C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46,1</w:t>
            </w:r>
          </w:p>
        </w:tc>
        <w:tc>
          <w:tcPr>
            <w:tcW w:w="282" w:type="pct"/>
            <w:gridSpan w:val="2"/>
            <w:shd w:val="clear" w:color="auto" w:fill="auto"/>
            <w:vAlign w:val="center"/>
          </w:tcPr>
          <w:p w14:paraId="1CD2C22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12,4</w:t>
            </w:r>
          </w:p>
        </w:tc>
        <w:tc>
          <w:tcPr>
            <w:tcW w:w="283" w:type="pct"/>
            <w:gridSpan w:val="2"/>
            <w:shd w:val="clear" w:color="auto" w:fill="auto"/>
            <w:vAlign w:val="center"/>
          </w:tcPr>
          <w:p w14:paraId="5C6DF49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11,0</w:t>
            </w:r>
          </w:p>
        </w:tc>
        <w:tc>
          <w:tcPr>
            <w:tcW w:w="283" w:type="pct"/>
            <w:gridSpan w:val="2"/>
            <w:shd w:val="clear" w:color="auto" w:fill="auto"/>
            <w:vAlign w:val="center"/>
          </w:tcPr>
          <w:p w14:paraId="014DB3E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1,54</w:t>
            </w:r>
          </w:p>
        </w:tc>
        <w:tc>
          <w:tcPr>
            <w:tcW w:w="282" w:type="pct"/>
            <w:gridSpan w:val="2"/>
            <w:shd w:val="clear" w:color="auto" w:fill="auto"/>
            <w:vAlign w:val="center"/>
          </w:tcPr>
          <w:p w14:paraId="1CFA82D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360</w:t>
            </w:r>
          </w:p>
        </w:tc>
        <w:tc>
          <w:tcPr>
            <w:tcW w:w="282" w:type="pct"/>
            <w:gridSpan w:val="2"/>
            <w:shd w:val="clear" w:color="auto" w:fill="auto"/>
            <w:vAlign w:val="center"/>
          </w:tcPr>
          <w:p w14:paraId="517A9CF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131</w:t>
            </w:r>
          </w:p>
        </w:tc>
        <w:tc>
          <w:tcPr>
            <w:tcW w:w="282" w:type="pct"/>
            <w:gridSpan w:val="2"/>
            <w:shd w:val="clear" w:color="auto" w:fill="auto"/>
            <w:vAlign w:val="center"/>
          </w:tcPr>
          <w:p w14:paraId="67E3B44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2,40</w:t>
            </w:r>
          </w:p>
        </w:tc>
        <w:tc>
          <w:tcPr>
            <w:tcW w:w="282" w:type="pct"/>
            <w:gridSpan w:val="2"/>
            <w:shd w:val="clear" w:color="auto" w:fill="auto"/>
            <w:vAlign w:val="center"/>
          </w:tcPr>
          <w:p w14:paraId="258837E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2,12</w:t>
            </w:r>
          </w:p>
        </w:tc>
        <w:tc>
          <w:tcPr>
            <w:tcW w:w="285" w:type="pct"/>
            <w:gridSpan w:val="2"/>
            <w:shd w:val="clear" w:color="auto" w:fill="auto"/>
            <w:vAlign w:val="center"/>
          </w:tcPr>
          <w:p w14:paraId="75D460A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0,256</w:t>
            </w:r>
          </w:p>
        </w:tc>
        <w:tc>
          <w:tcPr>
            <w:tcW w:w="272" w:type="pct"/>
            <w:vMerge/>
            <w:shd w:val="clear" w:color="auto" w:fill="auto"/>
            <w:vAlign w:val="center"/>
          </w:tcPr>
          <w:p w14:paraId="6F8D6738"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62" w:type="pct"/>
            <w:shd w:val="clear" w:color="auto" w:fill="auto"/>
            <w:vAlign w:val="center"/>
          </w:tcPr>
          <w:p w14:paraId="1EBDCD2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20,7</w:t>
            </w:r>
          </w:p>
        </w:tc>
      </w:tr>
      <w:tr w:rsidR="006C3AB2" w:rsidRPr="00D826BF" w14:paraId="4AEF393E" w14:textId="77777777" w:rsidTr="00E64875">
        <w:trPr>
          <w:trHeight w:val="340"/>
        </w:trPr>
        <w:tc>
          <w:tcPr>
            <w:tcW w:w="237" w:type="pct"/>
            <w:vMerge/>
            <w:shd w:val="clear" w:color="auto" w:fill="auto"/>
            <w:textDirection w:val="btLr"/>
            <w:vAlign w:val="center"/>
          </w:tcPr>
          <w:p w14:paraId="67C0812A"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5F280CE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–4</w:t>
            </w:r>
          </w:p>
        </w:tc>
        <w:tc>
          <w:tcPr>
            <w:tcW w:w="3950" w:type="pct"/>
            <w:gridSpan w:val="24"/>
            <w:shd w:val="clear" w:color="auto" w:fill="auto"/>
            <w:vAlign w:val="center"/>
          </w:tcPr>
          <w:p w14:paraId="1E83382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Регламентные работы</w:t>
            </w:r>
          </w:p>
        </w:tc>
        <w:tc>
          <w:tcPr>
            <w:tcW w:w="272" w:type="pct"/>
            <w:vMerge/>
            <w:shd w:val="clear" w:color="auto" w:fill="auto"/>
            <w:vAlign w:val="center"/>
          </w:tcPr>
          <w:p w14:paraId="2B0D37C3"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62" w:type="pct"/>
            <w:shd w:val="clear" w:color="auto" w:fill="auto"/>
            <w:vAlign w:val="center"/>
          </w:tcPr>
          <w:p w14:paraId="3520EB4A" w14:textId="77777777" w:rsidR="006C3AB2" w:rsidRPr="00D826BF" w:rsidRDefault="006C3AB2" w:rsidP="00E64875">
            <w:pPr>
              <w:spacing w:after="0"/>
              <w:ind w:left="-57" w:right="-57"/>
              <w:jc w:val="center"/>
              <w:rPr>
                <w:rFonts w:ascii="Times New Roman" w:hAnsi="Times New Roman" w:cs="Times New Roman"/>
                <w:sz w:val="18"/>
                <w:szCs w:val="18"/>
              </w:rPr>
            </w:pPr>
          </w:p>
        </w:tc>
      </w:tr>
      <w:tr w:rsidR="006C3AB2" w:rsidRPr="00D826BF" w14:paraId="7699682F" w14:textId="77777777" w:rsidTr="00E64875">
        <w:trPr>
          <w:trHeight w:val="340"/>
        </w:trPr>
        <w:tc>
          <w:tcPr>
            <w:tcW w:w="237" w:type="pct"/>
            <w:vMerge/>
            <w:shd w:val="clear" w:color="auto" w:fill="auto"/>
            <w:textDirection w:val="btLr"/>
            <w:vAlign w:val="center"/>
          </w:tcPr>
          <w:p w14:paraId="5673E4AD"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3718A2E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–5</w:t>
            </w:r>
          </w:p>
        </w:tc>
        <w:tc>
          <w:tcPr>
            <w:tcW w:w="281" w:type="pct"/>
            <w:shd w:val="clear" w:color="auto" w:fill="auto"/>
            <w:vAlign w:val="center"/>
          </w:tcPr>
          <w:p w14:paraId="472F556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64,4</w:t>
            </w:r>
          </w:p>
        </w:tc>
        <w:tc>
          <w:tcPr>
            <w:tcW w:w="281" w:type="pct"/>
            <w:shd w:val="clear" w:color="auto" w:fill="auto"/>
            <w:vAlign w:val="center"/>
          </w:tcPr>
          <w:p w14:paraId="7DEB710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502</w:t>
            </w:r>
          </w:p>
        </w:tc>
        <w:tc>
          <w:tcPr>
            <w:tcW w:w="281" w:type="pct"/>
            <w:shd w:val="clear" w:color="auto" w:fill="auto"/>
            <w:vAlign w:val="center"/>
          </w:tcPr>
          <w:p w14:paraId="4C5C375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57</w:t>
            </w:r>
          </w:p>
        </w:tc>
        <w:tc>
          <w:tcPr>
            <w:tcW w:w="281" w:type="pct"/>
            <w:shd w:val="clear" w:color="auto" w:fill="auto"/>
            <w:vAlign w:val="center"/>
          </w:tcPr>
          <w:p w14:paraId="08C3F32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0,075</w:t>
            </w:r>
          </w:p>
        </w:tc>
        <w:tc>
          <w:tcPr>
            <w:tcW w:w="283" w:type="pct"/>
            <w:gridSpan w:val="3"/>
            <w:shd w:val="clear" w:color="auto" w:fill="auto"/>
            <w:vAlign w:val="center"/>
          </w:tcPr>
          <w:p w14:paraId="6052E96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0,66</w:t>
            </w:r>
          </w:p>
        </w:tc>
        <w:tc>
          <w:tcPr>
            <w:tcW w:w="282" w:type="pct"/>
            <w:gridSpan w:val="2"/>
            <w:shd w:val="clear" w:color="auto" w:fill="auto"/>
            <w:vAlign w:val="center"/>
          </w:tcPr>
          <w:p w14:paraId="67D0883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47,0</w:t>
            </w:r>
          </w:p>
        </w:tc>
        <w:tc>
          <w:tcPr>
            <w:tcW w:w="283" w:type="pct"/>
            <w:gridSpan w:val="2"/>
            <w:shd w:val="clear" w:color="auto" w:fill="auto"/>
            <w:vAlign w:val="center"/>
          </w:tcPr>
          <w:p w14:paraId="46061BC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28,7</w:t>
            </w:r>
          </w:p>
        </w:tc>
        <w:tc>
          <w:tcPr>
            <w:tcW w:w="283" w:type="pct"/>
            <w:gridSpan w:val="2"/>
            <w:shd w:val="clear" w:color="auto" w:fill="auto"/>
            <w:vAlign w:val="center"/>
          </w:tcPr>
          <w:p w14:paraId="7364F99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14,3</w:t>
            </w:r>
          </w:p>
        </w:tc>
        <w:tc>
          <w:tcPr>
            <w:tcW w:w="283" w:type="pct"/>
            <w:gridSpan w:val="2"/>
            <w:shd w:val="clear" w:color="auto" w:fill="auto"/>
            <w:vAlign w:val="center"/>
          </w:tcPr>
          <w:p w14:paraId="03C8BEB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2,38</w:t>
            </w:r>
          </w:p>
        </w:tc>
        <w:tc>
          <w:tcPr>
            <w:tcW w:w="282" w:type="pct"/>
            <w:gridSpan w:val="2"/>
            <w:shd w:val="clear" w:color="auto" w:fill="auto"/>
            <w:vAlign w:val="center"/>
          </w:tcPr>
          <w:p w14:paraId="47498C2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450</w:t>
            </w:r>
          </w:p>
        </w:tc>
        <w:tc>
          <w:tcPr>
            <w:tcW w:w="282" w:type="pct"/>
            <w:gridSpan w:val="2"/>
            <w:shd w:val="clear" w:color="auto" w:fill="auto"/>
            <w:vAlign w:val="center"/>
          </w:tcPr>
          <w:p w14:paraId="6B92C94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163</w:t>
            </w:r>
          </w:p>
        </w:tc>
        <w:tc>
          <w:tcPr>
            <w:tcW w:w="282" w:type="pct"/>
            <w:gridSpan w:val="2"/>
            <w:shd w:val="clear" w:color="auto" w:fill="auto"/>
            <w:vAlign w:val="center"/>
          </w:tcPr>
          <w:p w14:paraId="79406E1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3,03</w:t>
            </w:r>
          </w:p>
        </w:tc>
        <w:tc>
          <w:tcPr>
            <w:tcW w:w="282" w:type="pct"/>
            <w:gridSpan w:val="2"/>
            <w:shd w:val="clear" w:color="auto" w:fill="auto"/>
            <w:vAlign w:val="center"/>
          </w:tcPr>
          <w:p w14:paraId="37CCB60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2,09</w:t>
            </w:r>
          </w:p>
        </w:tc>
        <w:tc>
          <w:tcPr>
            <w:tcW w:w="283" w:type="pct"/>
            <w:shd w:val="clear" w:color="auto" w:fill="auto"/>
            <w:vAlign w:val="center"/>
          </w:tcPr>
          <w:p w14:paraId="437041F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0,290</w:t>
            </w:r>
          </w:p>
        </w:tc>
        <w:tc>
          <w:tcPr>
            <w:tcW w:w="272" w:type="pct"/>
            <w:vMerge/>
            <w:shd w:val="clear" w:color="auto" w:fill="auto"/>
            <w:vAlign w:val="center"/>
          </w:tcPr>
          <w:p w14:paraId="449FCAF8"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62" w:type="pct"/>
            <w:shd w:val="clear" w:color="auto" w:fill="auto"/>
            <w:vAlign w:val="center"/>
          </w:tcPr>
          <w:p w14:paraId="413A59F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20,5</w:t>
            </w:r>
          </w:p>
        </w:tc>
      </w:tr>
      <w:tr w:rsidR="006C3AB2" w:rsidRPr="00D826BF" w14:paraId="16ED89B0" w14:textId="77777777" w:rsidTr="00E64875">
        <w:trPr>
          <w:trHeight w:val="340"/>
        </w:trPr>
        <w:tc>
          <w:tcPr>
            <w:tcW w:w="237" w:type="pct"/>
            <w:vMerge w:val="restart"/>
            <w:shd w:val="clear" w:color="auto" w:fill="auto"/>
            <w:textDirection w:val="btLr"/>
            <w:vAlign w:val="center"/>
          </w:tcPr>
          <w:p w14:paraId="763EDA0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lastRenderedPageBreak/>
              <w:t>28.07.</w:t>
            </w:r>
          </w:p>
          <w:p w14:paraId="643ED0E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2021</w:t>
            </w:r>
          </w:p>
        </w:tc>
        <w:tc>
          <w:tcPr>
            <w:tcW w:w="280" w:type="pct"/>
            <w:shd w:val="clear" w:color="auto" w:fill="auto"/>
            <w:vAlign w:val="center"/>
          </w:tcPr>
          <w:p w14:paraId="58E0F4B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П</w:t>
            </w:r>
          </w:p>
        </w:tc>
        <w:tc>
          <w:tcPr>
            <w:tcW w:w="281" w:type="pct"/>
            <w:shd w:val="clear" w:color="auto" w:fill="auto"/>
            <w:vAlign w:val="center"/>
          </w:tcPr>
          <w:p w14:paraId="49194FF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186</w:t>
            </w:r>
          </w:p>
        </w:tc>
        <w:tc>
          <w:tcPr>
            <w:tcW w:w="281" w:type="pct"/>
            <w:shd w:val="clear" w:color="auto" w:fill="auto"/>
            <w:vAlign w:val="center"/>
          </w:tcPr>
          <w:p w14:paraId="6B1ECDF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539</w:t>
            </w:r>
          </w:p>
        </w:tc>
        <w:tc>
          <w:tcPr>
            <w:tcW w:w="281" w:type="pct"/>
            <w:shd w:val="clear" w:color="auto" w:fill="auto"/>
            <w:vAlign w:val="center"/>
          </w:tcPr>
          <w:p w14:paraId="17D05EE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42,5</w:t>
            </w:r>
          </w:p>
        </w:tc>
        <w:tc>
          <w:tcPr>
            <w:tcW w:w="281" w:type="pct"/>
            <w:shd w:val="clear" w:color="auto" w:fill="auto"/>
            <w:vAlign w:val="center"/>
          </w:tcPr>
          <w:p w14:paraId="2FD5028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&lt;0,02</w:t>
            </w:r>
          </w:p>
        </w:tc>
        <w:tc>
          <w:tcPr>
            <w:tcW w:w="283" w:type="pct"/>
            <w:gridSpan w:val="3"/>
            <w:shd w:val="clear" w:color="auto" w:fill="auto"/>
            <w:vAlign w:val="center"/>
          </w:tcPr>
          <w:p w14:paraId="19CDF91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0,49</w:t>
            </w:r>
          </w:p>
        </w:tc>
        <w:tc>
          <w:tcPr>
            <w:tcW w:w="282" w:type="pct"/>
            <w:gridSpan w:val="2"/>
            <w:shd w:val="clear" w:color="auto" w:fill="auto"/>
            <w:vAlign w:val="center"/>
          </w:tcPr>
          <w:p w14:paraId="0DDA96B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60,6</w:t>
            </w:r>
          </w:p>
        </w:tc>
        <w:tc>
          <w:tcPr>
            <w:tcW w:w="283" w:type="pct"/>
            <w:gridSpan w:val="2"/>
            <w:shd w:val="clear" w:color="auto" w:fill="auto"/>
            <w:vAlign w:val="center"/>
          </w:tcPr>
          <w:p w14:paraId="15D5BC4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21,0</w:t>
            </w:r>
          </w:p>
        </w:tc>
        <w:tc>
          <w:tcPr>
            <w:tcW w:w="283" w:type="pct"/>
            <w:gridSpan w:val="2"/>
            <w:shd w:val="clear" w:color="auto" w:fill="auto"/>
            <w:vAlign w:val="center"/>
          </w:tcPr>
          <w:p w14:paraId="43A4038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20,1</w:t>
            </w:r>
          </w:p>
        </w:tc>
        <w:tc>
          <w:tcPr>
            <w:tcW w:w="283" w:type="pct"/>
            <w:gridSpan w:val="2"/>
            <w:shd w:val="clear" w:color="auto" w:fill="auto"/>
            <w:vAlign w:val="center"/>
          </w:tcPr>
          <w:p w14:paraId="0627F37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1,71</w:t>
            </w:r>
          </w:p>
        </w:tc>
        <w:tc>
          <w:tcPr>
            <w:tcW w:w="282" w:type="pct"/>
            <w:gridSpan w:val="2"/>
            <w:shd w:val="clear" w:color="auto" w:fill="auto"/>
            <w:vAlign w:val="center"/>
          </w:tcPr>
          <w:p w14:paraId="45B3D02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419</w:t>
            </w:r>
          </w:p>
        </w:tc>
        <w:tc>
          <w:tcPr>
            <w:tcW w:w="282" w:type="pct"/>
            <w:gridSpan w:val="2"/>
            <w:shd w:val="clear" w:color="auto" w:fill="auto"/>
            <w:vAlign w:val="center"/>
          </w:tcPr>
          <w:p w14:paraId="1E4563A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231</w:t>
            </w:r>
          </w:p>
        </w:tc>
        <w:tc>
          <w:tcPr>
            <w:tcW w:w="282" w:type="pct"/>
            <w:gridSpan w:val="2"/>
            <w:shd w:val="clear" w:color="auto" w:fill="auto"/>
            <w:vAlign w:val="center"/>
          </w:tcPr>
          <w:p w14:paraId="670CBE5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2,03</w:t>
            </w:r>
          </w:p>
        </w:tc>
        <w:tc>
          <w:tcPr>
            <w:tcW w:w="282" w:type="pct"/>
            <w:gridSpan w:val="2"/>
            <w:shd w:val="clear" w:color="auto" w:fill="auto"/>
            <w:vAlign w:val="center"/>
          </w:tcPr>
          <w:p w14:paraId="6EEE935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1,66</w:t>
            </w:r>
          </w:p>
        </w:tc>
        <w:tc>
          <w:tcPr>
            <w:tcW w:w="283" w:type="pct"/>
            <w:shd w:val="clear" w:color="auto" w:fill="auto"/>
            <w:vAlign w:val="center"/>
          </w:tcPr>
          <w:p w14:paraId="5197C0A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0,210</w:t>
            </w:r>
          </w:p>
        </w:tc>
        <w:tc>
          <w:tcPr>
            <w:tcW w:w="272" w:type="pct"/>
            <w:shd w:val="clear" w:color="auto" w:fill="auto"/>
            <w:vAlign w:val="center"/>
          </w:tcPr>
          <w:p w14:paraId="45C7BD1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7,4</w:t>
            </w:r>
          </w:p>
        </w:tc>
        <w:tc>
          <w:tcPr>
            <w:tcW w:w="262" w:type="pct"/>
            <w:shd w:val="clear" w:color="auto" w:fill="auto"/>
            <w:vAlign w:val="center"/>
          </w:tcPr>
          <w:p w14:paraId="1AADC1B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22,2</w:t>
            </w:r>
          </w:p>
        </w:tc>
      </w:tr>
      <w:tr w:rsidR="006C3AB2" w:rsidRPr="00D826BF" w14:paraId="4FB299A0" w14:textId="77777777" w:rsidTr="00E64875">
        <w:trPr>
          <w:trHeight w:val="340"/>
        </w:trPr>
        <w:tc>
          <w:tcPr>
            <w:tcW w:w="237" w:type="pct"/>
            <w:vMerge/>
            <w:shd w:val="clear" w:color="auto" w:fill="auto"/>
            <w:textDirection w:val="btLr"/>
            <w:vAlign w:val="center"/>
          </w:tcPr>
          <w:p w14:paraId="31C7D03F"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598CDA4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w:t>
            </w:r>
          </w:p>
        </w:tc>
        <w:tc>
          <w:tcPr>
            <w:tcW w:w="281" w:type="pct"/>
            <w:shd w:val="clear" w:color="auto" w:fill="auto"/>
            <w:vAlign w:val="center"/>
          </w:tcPr>
          <w:p w14:paraId="0B9EA40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153</w:t>
            </w:r>
          </w:p>
        </w:tc>
        <w:tc>
          <w:tcPr>
            <w:tcW w:w="281" w:type="pct"/>
            <w:shd w:val="clear" w:color="auto" w:fill="auto"/>
            <w:vAlign w:val="center"/>
          </w:tcPr>
          <w:p w14:paraId="60071F9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556</w:t>
            </w:r>
          </w:p>
        </w:tc>
        <w:tc>
          <w:tcPr>
            <w:tcW w:w="281" w:type="pct"/>
            <w:shd w:val="clear" w:color="auto" w:fill="auto"/>
            <w:vAlign w:val="center"/>
          </w:tcPr>
          <w:p w14:paraId="0C52F00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71</w:t>
            </w:r>
          </w:p>
        </w:tc>
        <w:tc>
          <w:tcPr>
            <w:tcW w:w="281" w:type="pct"/>
            <w:shd w:val="clear" w:color="auto" w:fill="auto"/>
            <w:vAlign w:val="center"/>
          </w:tcPr>
          <w:p w14:paraId="64CEAA5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&lt;0,02</w:t>
            </w:r>
          </w:p>
        </w:tc>
        <w:tc>
          <w:tcPr>
            <w:tcW w:w="283" w:type="pct"/>
            <w:gridSpan w:val="3"/>
            <w:shd w:val="clear" w:color="auto" w:fill="auto"/>
            <w:vAlign w:val="center"/>
          </w:tcPr>
          <w:p w14:paraId="676979C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0,42</w:t>
            </w:r>
          </w:p>
        </w:tc>
        <w:tc>
          <w:tcPr>
            <w:tcW w:w="282" w:type="pct"/>
            <w:gridSpan w:val="2"/>
            <w:shd w:val="clear" w:color="auto" w:fill="auto"/>
            <w:vAlign w:val="center"/>
          </w:tcPr>
          <w:p w14:paraId="5471037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56,5</w:t>
            </w:r>
          </w:p>
        </w:tc>
        <w:tc>
          <w:tcPr>
            <w:tcW w:w="283" w:type="pct"/>
            <w:gridSpan w:val="2"/>
            <w:shd w:val="clear" w:color="auto" w:fill="auto"/>
            <w:vAlign w:val="center"/>
          </w:tcPr>
          <w:p w14:paraId="0E9F772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19,6</w:t>
            </w:r>
          </w:p>
        </w:tc>
        <w:tc>
          <w:tcPr>
            <w:tcW w:w="283" w:type="pct"/>
            <w:gridSpan w:val="2"/>
            <w:shd w:val="clear" w:color="auto" w:fill="auto"/>
            <w:vAlign w:val="center"/>
          </w:tcPr>
          <w:p w14:paraId="16A9E09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29,3</w:t>
            </w:r>
          </w:p>
        </w:tc>
        <w:tc>
          <w:tcPr>
            <w:tcW w:w="283" w:type="pct"/>
            <w:gridSpan w:val="2"/>
            <w:shd w:val="clear" w:color="auto" w:fill="auto"/>
            <w:vAlign w:val="center"/>
          </w:tcPr>
          <w:p w14:paraId="0E1AC6A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1,97</w:t>
            </w:r>
          </w:p>
        </w:tc>
        <w:tc>
          <w:tcPr>
            <w:tcW w:w="282" w:type="pct"/>
            <w:gridSpan w:val="2"/>
            <w:shd w:val="clear" w:color="auto" w:fill="auto"/>
            <w:vAlign w:val="center"/>
          </w:tcPr>
          <w:p w14:paraId="3443791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368</w:t>
            </w:r>
          </w:p>
        </w:tc>
        <w:tc>
          <w:tcPr>
            <w:tcW w:w="282" w:type="pct"/>
            <w:gridSpan w:val="2"/>
            <w:shd w:val="clear" w:color="auto" w:fill="auto"/>
            <w:vAlign w:val="center"/>
          </w:tcPr>
          <w:p w14:paraId="1B89365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218</w:t>
            </w:r>
          </w:p>
        </w:tc>
        <w:tc>
          <w:tcPr>
            <w:tcW w:w="282" w:type="pct"/>
            <w:gridSpan w:val="2"/>
            <w:shd w:val="clear" w:color="auto" w:fill="auto"/>
            <w:vAlign w:val="center"/>
          </w:tcPr>
          <w:p w14:paraId="79F61F9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1,96</w:t>
            </w:r>
          </w:p>
        </w:tc>
        <w:tc>
          <w:tcPr>
            <w:tcW w:w="282" w:type="pct"/>
            <w:gridSpan w:val="2"/>
            <w:shd w:val="clear" w:color="auto" w:fill="auto"/>
            <w:vAlign w:val="center"/>
          </w:tcPr>
          <w:p w14:paraId="7226ACF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2,11</w:t>
            </w:r>
          </w:p>
        </w:tc>
        <w:tc>
          <w:tcPr>
            <w:tcW w:w="283" w:type="pct"/>
            <w:shd w:val="clear" w:color="auto" w:fill="auto"/>
            <w:vAlign w:val="center"/>
          </w:tcPr>
          <w:p w14:paraId="50C7242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0,90</w:t>
            </w:r>
          </w:p>
        </w:tc>
        <w:tc>
          <w:tcPr>
            <w:tcW w:w="272" w:type="pct"/>
            <w:shd w:val="clear" w:color="auto" w:fill="auto"/>
            <w:vAlign w:val="center"/>
          </w:tcPr>
          <w:p w14:paraId="02C3AA1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262" w:type="pct"/>
            <w:shd w:val="clear" w:color="auto" w:fill="auto"/>
            <w:vAlign w:val="center"/>
          </w:tcPr>
          <w:p w14:paraId="276102B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21,2</w:t>
            </w:r>
          </w:p>
        </w:tc>
      </w:tr>
      <w:tr w:rsidR="006C3AB2" w:rsidRPr="00D826BF" w14:paraId="7E335B2D" w14:textId="77777777" w:rsidTr="00E64875">
        <w:trPr>
          <w:trHeight w:val="340"/>
        </w:trPr>
        <w:tc>
          <w:tcPr>
            <w:tcW w:w="237" w:type="pct"/>
            <w:vMerge/>
            <w:shd w:val="clear" w:color="auto" w:fill="auto"/>
            <w:textDirection w:val="btLr"/>
            <w:vAlign w:val="center"/>
          </w:tcPr>
          <w:p w14:paraId="11BC69DE"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04361BD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–4</w:t>
            </w:r>
          </w:p>
        </w:tc>
        <w:tc>
          <w:tcPr>
            <w:tcW w:w="281" w:type="pct"/>
            <w:shd w:val="clear" w:color="auto" w:fill="auto"/>
            <w:vAlign w:val="center"/>
          </w:tcPr>
          <w:p w14:paraId="2AD7487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40,6</w:t>
            </w:r>
          </w:p>
        </w:tc>
        <w:tc>
          <w:tcPr>
            <w:tcW w:w="281" w:type="pct"/>
            <w:shd w:val="clear" w:color="auto" w:fill="auto"/>
            <w:vAlign w:val="center"/>
          </w:tcPr>
          <w:p w14:paraId="200502D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548</w:t>
            </w:r>
          </w:p>
        </w:tc>
        <w:tc>
          <w:tcPr>
            <w:tcW w:w="281" w:type="pct"/>
            <w:shd w:val="clear" w:color="auto" w:fill="auto"/>
            <w:vAlign w:val="center"/>
          </w:tcPr>
          <w:p w14:paraId="7B4B79C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56</w:t>
            </w:r>
          </w:p>
        </w:tc>
        <w:tc>
          <w:tcPr>
            <w:tcW w:w="281" w:type="pct"/>
            <w:shd w:val="clear" w:color="auto" w:fill="auto"/>
            <w:vAlign w:val="center"/>
          </w:tcPr>
          <w:p w14:paraId="198BA88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&lt;0,02</w:t>
            </w:r>
          </w:p>
        </w:tc>
        <w:tc>
          <w:tcPr>
            <w:tcW w:w="283" w:type="pct"/>
            <w:gridSpan w:val="3"/>
            <w:shd w:val="clear" w:color="auto" w:fill="auto"/>
            <w:vAlign w:val="center"/>
          </w:tcPr>
          <w:p w14:paraId="1DCDFA5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0,42</w:t>
            </w:r>
          </w:p>
        </w:tc>
        <w:tc>
          <w:tcPr>
            <w:tcW w:w="282" w:type="pct"/>
            <w:gridSpan w:val="2"/>
            <w:shd w:val="clear" w:color="auto" w:fill="auto"/>
            <w:vAlign w:val="center"/>
          </w:tcPr>
          <w:p w14:paraId="020ADD7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60,1</w:t>
            </w:r>
          </w:p>
        </w:tc>
        <w:tc>
          <w:tcPr>
            <w:tcW w:w="283" w:type="pct"/>
            <w:gridSpan w:val="2"/>
            <w:shd w:val="clear" w:color="auto" w:fill="auto"/>
            <w:vAlign w:val="center"/>
          </w:tcPr>
          <w:p w14:paraId="75DFC91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31,9</w:t>
            </w:r>
          </w:p>
        </w:tc>
        <w:tc>
          <w:tcPr>
            <w:tcW w:w="283" w:type="pct"/>
            <w:gridSpan w:val="2"/>
            <w:shd w:val="clear" w:color="auto" w:fill="auto"/>
            <w:vAlign w:val="center"/>
          </w:tcPr>
          <w:p w14:paraId="2533736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24,8</w:t>
            </w:r>
          </w:p>
        </w:tc>
        <w:tc>
          <w:tcPr>
            <w:tcW w:w="283" w:type="pct"/>
            <w:gridSpan w:val="2"/>
            <w:shd w:val="clear" w:color="auto" w:fill="auto"/>
            <w:vAlign w:val="center"/>
          </w:tcPr>
          <w:p w14:paraId="41DEBF0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0,88</w:t>
            </w:r>
          </w:p>
        </w:tc>
        <w:tc>
          <w:tcPr>
            <w:tcW w:w="282" w:type="pct"/>
            <w:gridSpan w:val="2"/>
            <w:shd w:val="clear" w:color="auto" w:fill="auto"/>
            <w:vAlign w:val="center"/>
          </w:tcPr>
          <w:p w14:paraId="195391D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429</w:t>
            </w:r>
          </w:p>
        </w:tc>
        <w:tc>
          <w:tcPr>
            <w:tcW w:w="282" w:type="pct"/>
            <w:gridSpan w:val="2"/>
            <w:shd w:val="clear" w:color="auto" w:fill="auto"/>
            <w:vAlign w:val="center"/>
          </w:tcPr>
          <w:p w14:paraId="360EA93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231</w:t>
            </w:r>
          </w:p>
        </w:tc>
        <w:tc>
          <w:tcPr>
            <w:tcW w:w="282" w:type="pct"/>
            <w:gridSpan w:val="2"/>
            <w:shd w:val="clear" w:color="auto" w:fill="auto"/>
            <w:vAlign w:val="center"/>
          </w:tcPr>
          <w:p w14:paraId="6B7E811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2,05</w:t>
            </w:r>
          </w:p>
        </w:tc>
        <w:tc>
          <w:tcPr>
            <w:tcW w:w="282" w:type="pct"/>
            <w:gridSpan w:val="2"/>
            <w:shd w:val="clear" w:color="auto" w:fill="auto"/>
            <w:vAlign w:val="center"/>
          </w:tcPr>
          <w:p w14:paraId="6F2B2E9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2,06</w:t>
            </w:r>
          </w:p>
        </w:tc>
        <w:tc>
          <w:tcPr>
            <w:tcW w:w="283" w:type="pct"/>
            <w:shd w:val="clear" w:color="auto" w:fill="auto"/>
            <w:vAlign w:val="center"/>
          </w:tcPr>
          <w:p w14:paraId="66A72B9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0,242</w:t>
            </w:r>
          </w:p>
        </w:tc>
        <w:tc>
          <w:tcPr>
            <w:tcW w:w="272" w:type="pct"/>
            <w:shd w:val="clear" w:color="auto" w:fill="auto"/>
            <w:vAlign w:val="center"/>
          </w:tcPr>
          <w:p w14:paraId="3640773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262" w:type="pct"/>
            <w:shd w:val="clear" w:color="auto" w:fill="auto"/>
            <w:vAlign w:val="center"/>
          </w:tcPr>
          <w:p w14:paraId="6229F1E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22,3</w:t>
            </w:r>
          </w:p>
        </w:tc>
      </w:tr>
      <w:tr w:rsidR="006C3AB2" w:rsidRPr="00D826BF" w14:paraId="4A9F31DF" w14:textId="77777777" w:rsidTr="00E64875">
        <w:trPr>
          <w:trHeight w:val="340"/>
        </w:trPr>
        <w:tc>
          <w:tcPr>
            <w:tcW w:w="237" w:type="pct"/>
            <w:vMerge/>
            <w:shd w:val="clear" w:color="auto" w:fill="auto"/>
            <w:textDirection w:val="btLr"/>
            <w:vAlign w:val="center"/>
          </w:tcPr>
          <w:p w14:paraId="133DC922"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4459D38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–5</w:t>
            </w:r>
          </w:p>
        </w:tc>
        <w:tc>
          <w:tcPr>
            <w:tcW w:w="281" w:type="pct"/>
            <w:shd w:val="clear" w:color="auto" w:fill="auto"/>
            <w:vAlign w:val="center"/>
          </w:tcPr>
          <w:p w14:paraId="4514A20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39,2</w:t>
            </w:r>
          </w:p>
        </w:tc>
        <w:tc>
          <w:tcPr>
            <w:tcW w:w="281" w:type="pct"/>
            <w:shd w:val="clear" w:color="auto" w:fill="auto"/>
            <w:vAlign w:val="center"/>
          </w:tcPr>
          <w:p w14:paraId="4398EB6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546</w:t>
            </w:r>
          </w:p>
        </w:tc>
        <w:tc>
          <w:tcPr>
            <w:tcW w:w="281" w:type="pct"/>
            <w:shd w:val="clear" w:color="auto" w:fill="auto"/>
            <w:vAlign w:val="center"/>
          </w:tcPr>
          <w:p w14:paraId="5C8B370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51</w:t>
            </w:r>
          </w:p>
        </w:tc>
        <w:tc>
          <w:tcPr>
            <w:tcW w:w="281" w:type="pct"/>
            <w:shd w:val="clear" w:color="auto" w:fill="auto"/>
            <w:vAlign w:val="center"/>
          </w:tcPr>
          <w:p w14:paraId="63CB610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&lt;0,02</w:t>
            </w:r>
          </w:p>
        </w:tc>
        <w:tc>
          <w:tcPr>
            <w:tcW w:w="283" w:type="pct"/>
            <w:gridSpan w:val="3"/>
            <w:shd w:val="clear" w:color="auto" w:fill="auto"/>
            <w:vAlign w:val="center"/>
          </w:tcPr>
          <w:p w14:paraId="0C5761E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0,43</w:t>
            </w:r>
          </w:p>
        </w:tc>
        <w:tc>
          <w:tcPr>
            <w:tcW w:w="282" w:type="pct"/>
            <w:gridSpan w:val="2"/>
            <w:shd w:val="clear" w:color="auto" w:fill="auto"/>
            <w:vAlign w:val="center"/>
          </w:tcPr>
          <w:p w14:paraId="0F53B28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61,0</w:t>
            </w:r>
          </w:p>
        </w:tc>
        <w:tc>
          <w:tcPr>
            <w:tcW w:w="283" w:type="pct"/>
            <w:gridSpan w:val="2"/>
            <w:shd w:val="clear" w:color="auto" w:fill="auto"/>
            <w:vAlign w:val="center"/>
          </w:tcPr>
          <w:p w14:paraId="18F40C0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36,9</w:t>
            </w:r>
          </w:p>
        </w:tc>
        <w:tc>
          <w:tcPr>
            <w:tcW w:w="283" w:type="pct"/>
            <w:gridSpan w:val="2"/>
            <w:shd w:val="clear" w:color="auto" w:fill="auto"/>
            <w:vAlign w:val="center"/>
          </w:tcPr>
          <w:p w14:paraId="657E4A7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23,8</w:t>
            </w:r>
          </w:p>
        </w:tc>
        <w:tc>
          <w:tcPr>
            <w:tcW w:w="283" w:type="pct"/>
            <w:gridSpan w:val="2"/>
            <w:shd w:val="clear" w:color="auto" w:fill="auto"/>
            <w:vAlign w:val="center"/>
          </w:tcPr>
          <w:p w14:paraId="38FBED4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0,87</w:t>
            </w:r>
          </w:p>
        </w:tc>
        <w:tc>
          <w:tcPr>
            <w:tcW w:w="282" w:type="pct"/>
            <w:gridSpan w:val="2"/>
            <w:shd w:val="clear" w:color="auto" w:fill="auto"/>
            <w:vAlign w:val="center"/>
          </w:tcPr>
          <w:p w14:paraId="33CBB20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399</w:t>
            </w:r>
          </w:p>
        </w:tc>
        <w:tc>
          <w:tcPr>
            <w:tcW w:w="282" w:type="pct"/>
            <w:gridSpan w:val="2"/>
            <w:shd w:val="clear" w:color="auto" w:fill="auto"/>
            <w:vAlign w:val="center"/>
          </w:tcPr>
          <w:p w14:paraId="2878ED6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195</w:t>
            </w:r>
          </w:p>
        </w:tc>
        <w:tc>
          <w:tcPr>
            <w:tcW w:w="282" w:type="pct"/>
            <w:gridSpan w:val="2"/>
            <w:shd w:val="clear" w:color="auto" w:fill="auto"/>
            <w:vAlign w:val="center"/>
          </w:tcPr>
          <w:p w14:paraId="4238CA8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2,11</w:t>
            </w:r>
          </w:p>
        </w:tc>
        <w:tc>
          <w:tcPr>
            <w:tcW w:w="282" w:type="pct"/>
            <w:gridSpan w:val="2"/>
            <w:shd w:val="clear" w:color="auto" w:fill="auto"/>
            <w:vAlign w:val="center"/>
          </w:tcPr>
          <w:p w14:paraId="17BF9BA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2,45</w:t>
            </w:r>
          </w:p>
        </w:tc>
        <w:tc>
          <w:tcPr>
            <w:tcW w:w="283" w:type="pct"/>
            <w:shd w:val="clear" w:color="auto" w:fill="auto"/>
            <w:vAlign w:val="center"/>
          </w:tcPr>
          <w:p w14:paraId="2CC2348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0,316</w:t>
            </w:r>
          </w:p>
        </w:tc>
        <w:tc>
          <w:tcPr>
            <w:tcW w:w="272" w:type="pct"/>
            <w:shd w:val="clear" w:color="auto" w:fill="auto"/>
            <w:vAlign w:val="center"/>
          </w:tcPr>
          <w:p w14:paraId="3164D12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262" w:type="pct"/>
            <w:shd w:val="clear" w:color="auto" w:fill="auto"/>
            <w:vAlign w:val="center"/>
          </w:tcPr>
          <w:p w14:paraId="03B8263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22,0</w:t>
            </w:r>
          </w:p>
        </w:tc>
      </w:tr>
      <w:tr w:rsidR="006C3AB2" w:rsidRPr="00D826BF" w14:paraId="5F9B3CFC" w14:textId="77777777" w:rsidTr="00E64875">
        <w:trPr>
          <w:trHeight w:val="340"/>
        </w:trPr>
        <w:tc>
          <w:tcPr>
            <w:tcW w:w="237" w:type="pct"/>
            <w:vMerge w:val="restart"/>
            <w:shd w:val="clear" w:color="auto" w:fill="auto"/>
            <w:textDirection w:val="btLr"/>
            <w:vAlign w:val="center"/>
          </w:tcPr>
          <w:p w14:paraId="584917B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25.08.</w:t>
            </w:r>
          </w:p>
          <w:p w14:paraId="071EDFC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2021</w:t>
            </w:r>
          </w:p>
        </w:tc>
        <w:tc>
          <w:tcPr>
            <w:tcW w:w="280" w:type="pct"/>
            <w:shd w:val="clear" w:color="auto" w:fill="auto"/>
            <w:vAlign w:val="center"/>
          </w:tcPr>
          <w:p w14:paraId="467BC68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П</w:t>
            </w:r>
          </w:p>
        </w:tc>
        <w:tc>
          <w:tcPr>
            <w:tcW w:w="281" w:type="pct"/>
            <w:shd w:val="clear" w:color="auto" w:fill="auto"/>
            <w:vAlign w:val="center"/>
          </w:tcPr>
          <w:p w14:paraId="157B54A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128</w:t>
            </w:r>
          </w:p>
        </w:tc>
        <w:tc>
          <w:tcPr>
            <w:tcW w:w="281" w:type="pct"/>
            <w:shd w:val="clear" w:color="auto" w:fill="auto"/>
            <w:vAlign w:val="center"/>
          </w:tcPr>
          <w:p w14:paraId="376C367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599</w:t>
            </w:r>
          </w:p>
        </w:tc>
        <w:tc>
          <w:tcPr>
            <w:tcW w:w="281" w:type="pct"/>
            <w:shd w:val="clear" w:color="auto" w:fill="auto"/>
            <w:vAlign w:val="center"/>
          </w:tcPr>
          <w:p w14:paraId="4D71F68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58</w:t>
            </w:r>
          </w:p>
        </w:tc>
        <w:tc>
          <w:tcPr>
            <w:tcW w:w="281" w:type="pct"/>
            <w:shd w:val="clear" w:color="auto" w:fill="auto"/>
            <w:vAlign w:val="center"/>
          </w:tcPr>
          <w:p w14:paraId="280B729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0,026</w:t>
            </w:r>
          </w:p>
        </w:tc>
        <w:tc>
          <w:tcPr>
            <w:tcW w:w="283" w:type="pct"/>
            <w:gridSpan w:val="3"/>
            <w:shd w:val="clear" w:color="auto" w:fill="auto"/>
            <w:vAlign w:val="center"/>
          </w:tcPr>
          <w:p w14:paraId="5A379A4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0,63</w:t>
            </w:r>
          </w:p>
        </w:tc>
        <w:tc>
          <w:tcPr>
            <w:tcW w:w="282" w:type="pct"/>
            <w:gridSpan w:val="2"/>
            <w:shd w:val="clear" w:color="auto" w:fill="auto"/>
            <w:vAlign w:val="center"/>
          </w:tcPr>
          <w:p w14:paraId="2226F2C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62,8</w:t>
            </w:r>
          </w:p>
        </w:tc>
        <w:tc>
          <w:tcPr>
            <w:tcW w:w="283" w:type="pct"/>
            <w:gridSpan w:val="2"/>
            <w:shd w:val="clear" w:color="auto" w:fill="auto"/>
            <w:vAlign w:val="center"/>
          </w:tcPr>
          <w:p w14:paraId="4B3BC93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38,2</w:t>
            </w:r>
          </w:p>
        </w:tc>
        <w:tc>
          <w:tcPr>
            <w:tcW w:w="283" w:type="pct"/>
            <w:gridSpan w:val="2"/>
            <w:shd w:val="clear" w:color="auto" w:fill="auto"/>
            <w:vAlign w:val="center"/>
          </w:tcPr>
          <w:p w14:paraId="4FA2A9B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27,2</w:t>
            </w:r>
          </w:p>
        </w:tc>
        <w:tc>
          <w:tcPr>
            <w:tcW w:w="283" w:type="pct"/>
            <w:gridSpan w:val="2"/>
            <w:shd w:val="clear" w:color="auto" w:fill="auto"/>
            <w:vAlign w:val="center"/>
          </w:tcPr>
          <w:p w14:paraId="2E563C9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3,18</w:t>
            </w:r>
          </w:p>
        </w:tc>
        <w:tc>
          <w:tcPr>
            <w:tcW w:w="282" w:type="pct"/>
            <w:gridSpan w:val="2"/>
            <w:shd w:val="clear" w:color="auto" w:fill="auto"/>
            <w:vAlign w:val="center"/>
          </w:tcPr>
          <w:p w14:paraId="3D5FDFB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758</w:t>
            </w:r>
          </w:p>
        </w:tc>
        <w:tc>
          <w:tcPr>
            <w:tcW w:w="282" w:type="pct"/>
            <w:gridSpan w:val="2"/>
            <w:shd w:val="clear" w:color="auto" w:fill="auto"/>
            <w:vAlign w:val="center"/>
          </w:tcPr>
          <w:p w14:paraId="2215A44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&gt;300 (336)</w:t>
            </w:r>
          </w:p>
        </w:tc>
        <w:tc>
          <w:tcPr>
            <w:tcW w:w="282" w:type="pct"/>
            <w:gridSpan w:val="2"/>
            <w:shd w:val="clear" w:color="auto" w:fill="auto"/>
            <w:vAlign w:val="center"/>
          </w:tcPr>
          <w:p w14:paraId="334B1D5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3,65</w:t>
            </w:r>
          </w:p>
        </w:tc>
        <w:tc>
          <w:tcPr>
            <w:tcW w:w="282" w:type="pct"/>
            <w:gridSpan w:val="2"/>
            <w:shd w:val="clear" w:color="auto" w:fill="auto"/>
            <w:vAlign w:val="center"/>
          </w:tcPr>
          <w:p w14:paraId="63B26B2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2,73</w:t>
            </w:r>
          </w:p>
        </w:tc>
        <w:tc>
          <w:tcPr>
            <w:tcW w:w="283" w:type="pct"/>
            <w:shd w:val="clear" w:color="auto" w:fill="auto"/>
            <w:vAlign w:val="center"/>
          </w:tcPr>
          <w:p w14:paraId="4EC48B8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0,262</w:t>
            </w:r>
          </w:p>
        </w:tc>
        <w:tc>
          <w:tcPr>
            <w:tcW w:w="272" w:type="pct"/>
            <w:shd w:val="clear" w:color="auto" w:fill="auto"/>
            <w:vAlign w:val="center"/>
          </w:tcPr>
          <w:p w14:paraId="6528CEB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6,7</w:t>
            </w:r>
          </w:p>
        </w:tc>
        <w:tc>
          <w:tcPr>
            <w:tcW w:w="262" w:type="pct"/>
            <w:shd w:val="clear" w:color="auto" w:fill="auto"/>
            <w:vAlign w:val="center"/>
          </w:tcPr>
          <w:p w14:paraId="69904B0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23,5</w:t>
            </w:r>
          </w:p>
        </w:tc>
      </w:tr>
      <w:tr w:rsidR="006C3AB2" w:rsidRPr="00D826BF" w14:paraId="3CA02751" w14:textId="77777777" w:rsidTr="00E64875">
        <w:trPr>
          <w:trHeight w:val="340"/>
        </w:trPr>
        <w:tc>
          <w:tcPr>
            <w:tcW w:w="237" w:type="pct"/>
            <w:vMerge/>
            <w:shd w:val="clear" w:color="auto" w:fill="auto"/>
            <w:textDirection w:val="btLr"/>
            <w:vAlign w:val="center"/>
          </w:tcPr>
          <w:p w14:paraId="617F6989"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70008C6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w:t>
            </w:r>
          </w:p>
        </w:tc>
        <w:tc>
          <w:tcPr>
            <w:tcW w:w="281" w:type="pct"/>
            <w:shd w:val="clear" w:color="auto" w:fill="auto"/>
            <w:vAlign w:val="center"/>
          </w:tcPr>
          <w:p w14:paraId="6016366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62,4</w:t>
            </w:r>
          </w:p>
        </w:tc>
        <w:tc>
          <w:tcPr>
            <w:tcW w:w="281" w:type="pct"/>
            <w:shd w:val="clear" w:color="auto" w:fill="auto"/>
            <w:vAlign w:val="center"/>
          </w:tcPr>
          <w:p w14:paraId="4F31430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615</w:t>
            </w:r>
          </w:p>
        </w:tc>
        <w:tc>
          <w:tcPr>
            <w:tcW w:w="281" w:type="pct"/>
            <w:shd w:val="clear" w:color="auto" w:fill="auto"/>
            <w:vAlign w:val="center"/>
          </w:tcPr>
          <w:p w14:paraId="2FE4BC2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56</w:t>
            </w:r>
          </w:p>
        </w:tc>
        <w:tc>
          <w:tcPr>
            <w:tcW w:w="281" w:type="pct"/>
            <w:shd w:val="clear" w:color="auto" w:fill="auto"/>
            <w:vAlign w:val="center"/>
          </w:tcPr>
          <w:p w14:paraId="7512295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&lt;0,02</w:t>
            </w:r>
          </w:p>
        </w:tc>
        <w:tc>
          <w:tcPr>
            <w:tcW w:w="283" w:type="pct"/>
            <w:gridSpan w:val="3"/>
            <w:shd w:val="clear" w:color="auto" w:fill="auto"/>
            <w:vAlign w:val="center"/>
          </w:tcPr>
          <w:p w14:paraId="54C9936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0,66</w:t>
            </w:r>
          </w:p>
        </w:tc>
        <w:tc>
          <w:tcPr>
            <w:tcW w:w="282" w:type="pct"/>
            <w:gridSpan w:val="2"/>
            <w:shd w:val="clear" w:color="auto" w:fill="auto"/>
            <w:vAlign w:val="center"/>
          </w:tcPr>
          <w:p w14:paraId="542990B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61,8</w:t>
            </w:r>
          </w:p>
        </w:tc>
        <w:tc>
          <w:tcPr>
            <w:tcW w:w="283" w:type="pct"/>
            <w:gridSpan w:val="2"/>
            <w:shd w:val="clear" w:color="auto" w:fill="auto"/>
            <w:vAlign w:val="center"/>
          </w:tcPr>
          <w:p w14:paraId="59A2A23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37,1</w:t>
            </w:r>
          </w:p>
        </w:tc>
        <w:tc>
          <w:tcPr>
            <w:tcW w:w="283" w:type="pct"/>
            <w:gridSpan w:val="2"/>
            <w:shd w:val="clear" w:color="auto" w:fill="auto"/>
            <w:vAlign w:val="center"/>
          </w:tcPr>
          <w:p w14:paraId="4F34EB1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23,1</w:t>
            </w:r>
          </w:p>
        </w:tc>
        <w:tc>
          <w:tcPr>
            <w:tcW w:w="283" w:type="pct"/>
            <w:gridSpan w:val="2"/>
            <w:shd w:val="clear" w:color="auto" w:fill="auto"/>
            <w:vAlign w:val="center"/>
          </w:tcPr>
          <w:p w14:paraId="3C2CDC6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2,04</w:t>
            </w:r>
          </w:p>
        </w:tc>
        <w:tc>
          <w:tcPr>
            <w:tcW w:w="282" w:type="pct"/>
            <w:gridSpan w:val="2"/>
            <w:shd w:val="clear" w:color="auto" w:fill="auto"/>
            <w:vAlign w:val="center"/>
          </w:tcPr>
          <w:p w14:paraId="200F401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512</w:t>
            </w:r>
          </w:p>
        </w:tc>
        <w:tc>
          <w:tcPr>
            <w:tcW w:w="282" w:type="pct"/>
            <w:gridSpan w:val="2"/>
            <w:shd w:val="clear" w:color="auto" w:fill="auto"/>
            <w:vAlign w:val="center"/>
          </w:tcPr>
          <w:p w14:paraId="041A9DC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287</w:t>
            </w:r>
          </w:p>
        </w:tc>
        <w:tc>
          <w:tcPr>
            <w:tcW w:w="282" w:type="pct"/>
            <w:gridSpan w:val="2"/>
            <w:shd w:val="clear" w:color="auto" w:fill="auto"/>
            <w:vAlign w:val="center"/>
          </w:tcPr>
          <w:p w14:paraId="0C24AD7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4,7</w:t>
            </w:r>
          </w:p>
        </w:tc>
        <w:tc>
          <w:tcPr>
            <w:tcW w:w="282" w:type="pct"/>
            <w:gridSpan w:val="2"/>
            <w:shd w:val="clear" w:color="auto" w:fill="auto"/>
            <w:vAlign w:val="center"/>
          </w:tcPr>
          <w:p w14:paraId="761EBE6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2,35</w:t>
            </w:r>
          </w:p>
        </w:tc>
        <w:tc>
          <w:tcPr>
            <w:tcW w:w="283" w:type="pct"/>
            <w:shd w:val="clear" w:color="auto" w:fill="auto"/>
            <w:vAlign w:val="center"/>
          </w:tcPr>
          <w:p w14:paraId="147CA83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0,183</w:t>
            </w:r>
          </w:p>
        </w:tc>
        <w:tc>
          <w:tcPr>
            <w:tcW w:w="272" w:type="pct"/>
            <w:shd w:val="clear" w:color="auto" w:fill="auto"/>
            <w:vAlign w:val="center"/>
          </w:tcPr>
          <w:p w14:paraId="0D4E954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7,1</w:t>
            </w:r>
          </w:p>
        </w:tc>
        <w:tc>
          <w:tcPr>
            <w:tcW w:w="262" w:type="pct"/>
            <w:shd w:val="clear" w:color="auto" w:fill="auto"/>
            <w:vAlign w:val="center"/>
          </w:tcPr>
          <w:p w14:paraId="1AC2C22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22,8</w:t>
            </w:r>
          </w:p>
        </w:tc>
      </w:tr>
      <w:tr w:rsidR="006C3AB2" w:rsidRPr="00D826BF" w14:paraId="0769CFC4" w14:textId="77777777" w:rsidTr="00E64875">
        <w:trPr>
          <w:trHeight w:val="340"/>
        </w:trPr>
        <w:tc>
          <w:tcPr>
            <w:tcW w:w="237" w:type="pct"/>
            <w:vMerge/>
            <w:shd w:val="clear" w:color="auto" w:fill="auto"/>
            <w:textDirection w:val="btLr"/>
            <w:vAlign w:val="center"/>
          </w:tcPr>
          <w:p w14:paraId="671128A3"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1850E9B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–4</w:t>
            </w:r>
          </w:p>
        </w:tc>
        <w:tc>
          <w:tcPr>
            <w:tcW w:w="281" w:type="pct"/>
            <w:shd w:val="clear" w:color="auto" w:fill="auto"/>
            <w:vAlign w:val="center"/>
          </w:tcPr>
          <w:p w14:paraId="73236FB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52,4</w:t>
            </w:r>
          </w:p>
        </w:tc>
        <w:tc>
          <w:tcPr>
            <w:tcW w:w="281" w:type="pct"/>
            <w:shd w:val="clear" w:color="auto" w:fill="auto"/>
            <w:vAlign w:val="center"/>
          </w:tcPr>
          <w:p w14:paraId="3181B5F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575</w:t>
            </w:r>
          </w:p>
        </w:tc>
        <w:tc>
          <w:tcPr>
            <w:tcW w:w="281" w:type="pct"/>
            <w:shd w:val="clear" w:color="auto" w:fill="auto"/>
            <w:vAlign w:val="center"/>
          </w:tcPr>
          <w:p w14:paraId="582DBF2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62</w:t>
            </w:r>
          </w:p>
        </w:tc>
        <w:tc>
          <w:tcPr>
            <w:tcW w:w="281" w:type="pct"/>
            <w:shd w:val="clear" w:color="auto" w:fill="auto"/>
            <w:vAlign w:val="center"/>
          </w:tcPr>
          <w:p w14:paraId="6E0A5A5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&lt;0,02</w:t>
            </w:r>
          </w:p>
        </w:tc>
        <w:tc>
          <w:tcPr>
            <w:tcW w:w="283" w:type="pct"/>
            <w:gridSpan w:val="3"/>
            <w:shd w:val="clear" w:color="auto" w:fill="auto"/>
            <w:vAlign w:val="center"/>
          </w:tcPr>
          <w:p w14:paraId="1E39618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0,75</w:t>
            </w:r>
          </w:p>
        </w:tc>
        <w:tc>
          <w:tcPr>
            <w:tcW w:w="282" w:type="pct"/>
            <w:gridSpan w:val="2"/>
            <w:shd w:val="clear" w:color="auto" w:fill="auto"/>
            <w:vAlign w:val="center"/>
          </w:tcPr>
          <w:p w14:paraId="1A6027E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60,9</w:t>
            </w:r>
          </w:p>
        </w:tc>
        <w:tc>
          <w:tcPr>
            <w:tcW w:w="283" w:type="pct"/>
            <w:gridSpan w:val="2"/>
            <w:shd w:val="clear" w:color="auto" w:fill="auto"/>
            <w:vAlign w:val="center"/>
          </w:tcPr>
          <w:p w14:paraId="75E6AB6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38,6</w:t>
            </w:r>
          </w:p>
        </w:tc>
        <w:tc>
          <w:tcPr>
            <w:tcW w:w="283" w:type="pct"/>
            <w:gridSpan w:val="2"/>
            <w:shd w:val="clear" w:color="auto" w:fill="auto"/>
            <w:vAlign w:val="center"/>
          </w:tcPr>
          <w:p w14:paraId="2D4B090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27,0</w:t>
            </w:r>
          </w:p>
        </w:tc>
        <w:tc>
          <w:tcPr>
            <w:tcW w:w="283" w:type="pct"/>
            <w:gridSpan w:val="2"/>
            <w:shd w:val="clear" w:color="auto" w:fill="auto"/>
            <w:vAlign w:val="center"/>
          </w:tcPr>
          <w:p w14:paraId="32A7283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2,21</w:t>
            </w:r>
          </w:p>
        </w:tc>
        <w:tc>
          <w:tcPr>
            <w:tcW w:w="282" w:type="pct"/>
            <w:gridSpan w:val="2"/>
            <w:shd w:val="clear" w:color="auto" w:fill="auto"/>
            <w:vAlign w:val="center"/>
          </w:tcPr>
          <w:p w14:paraId="51BDABE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471</w:t>
            </w:r>
          </w:p>
        </w:tc>
        <w:tc>
          <w:tcPr>
            <w:tcW w:w="282" w:type="pct"/>
            <w:gridSpan w:val="2"/>
            <w:shd w:val="clear" w:color="auto" w:fill="auto"/>
            <w:vAlign w:val="center"/>
          </w:tcPr>
          <w:p w14:paraId="747991E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229</w:t>
            </w:r>
          </w:p>
        </w:tc>
        <w:tc>
          <w:tcPr>
            <w:tcW w:w="282" w:type="pct"/>
            <w:gridSpan w:val="2"/>
            <w:shd w:val="clear" w:color="auto" w:fill="auto"/>
            <w:vAlign w:val="center"/>
          </w:tcPr>
          <w:p w14:paraId="76DFB0A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3,16</w:t>
            </w:r>
          </w:p>
        </w:tc>
        <w:tc>
          <w:tcPr>
            <w:tcW w:w="282" w:type="pct"/>
            <w:gridSpan w:val="2"/>
            <w:shd w:val="clear" w:color="auto" w:fill="auto"/>
            <w:vAlign w:val="center"/>
          </w:tcPr>
          <w:p w14:paraId="7E88A6D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2,59</w:t>
            </w:r>
          </w:p>
        </w:tc>
        <w:tc>
          <w:tcPr>
            <w:tcW w:w="283" w:type="pct"/>
            <w:shd w:val="clear" w:color="auto" w:fill="auto"/>
            <w:vAlign w:val="center"/>
          </w:tcPr>
          <w:p w14:paraId="5B75A4E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0,39</w:t>
            </w:r>
          </w:p>
        </w:tc>
        <w:tc>
          <w:tcPr>
            <w:tcW w:w="272" w:type="pct"/>
            <w:shd w:val="clear" w:color="auto" w:fill="auto"/>
            <w:vAlign w:val="center"/>
          </w:tcPr>
          <w:p w14:paraId="4B4321A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7,1</w:t>
            </w:r>
          </w:p>
        </w:tc>
        <w:tc>
          <w:tcPr>
            <w:tcW w:w="262" w:type="pct"/>
            <w:shd w:val="clear" w:color="auto" w:fill="auto"/>
            <w:vAlign w:val="center"/>
          </w:tcPr>
          <w:p w14:paraId="696FF72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22,9</w:t>
            </w:r>
          </w:p>
        </w:tc>
      </w:tr>
      <w:tr w:rsidR="006C3AB2" w:rsidRPr="00D826BF" w14:paraId="5E6D30DF" w14:textId="77777777" w:rsidTr="00E64875">
        <w:trPr>
          <w:trHeight w:val="340"/>
        </w:trPr>
        <w:tc>
          <w:tcPr>
            <w:tcW w:w="237" w:type="pct"/>
            <w:vMerge/>
            <w:shd w:val="clear" w:color="auto" w:fill="auto"/>
            <w:textDirection w:val="btLr"/>
            <w:vAlign w:val="center"/>
          </w:tcPr>
          <w:p w14:paraId="01544CF3"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1A18C95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–5</w:t>
            </w:r>
          </w:p>
        </w:tc>
        <w:tc>
          <w:tcPr>
            <w:tcW w:w="281" w:type="pct"/>
            <w:shd w:val="clear" w:color="auto" w:fill="auto"/>
            <w:vAlign w:val="center"/>
          </w:tcPr>
          <w:p w14:paraId="43F0D7E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43,2</w:t>
            </w:r>
          </w:p>
        </w:tc>
        <w:tc>
          <w:tcPr>
            <w:tcW w:w="281" w:type="pct"/>
            <w:shd w:val="clear" w:color="auto" w:fill="auto"/>
            <w:vAlign w:val="center"/>
          </w:tcPr>
          <w:p w14:paraId="0996F72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605</w:t>
            </w:r>
          </w:p>
        </w:tc>
        <w:tc>
          <w:tcPr>
            <w:tcW w:w="281" w:type="pct"/>
            <w:shd w:val="clear" w:color="auto" w:fill="auto"/>
            <w:vAlign w:val="center"/>
          </w:tcPr>
          <w:p w14:paraId="7F950AB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59</w:t>
            </w:r>
          </w:p>
        </w:tc>
        <w:tc>
          <w:tcPr>
            <w:tcW w:w="281" w:type="pct"/>
            <w:shd w:val="clear" w:color="auto" w:fill="auto"/>
            <w:vAlign w:val="center"/>
          </w:tcPr>
          <w:p w14:paraId="13C9872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&lt;0,02</w:t>
            </w:r>
          </w:p>
        </w:tc>
        <w:tc>
          <w:tcPr>
            <w:tcW w:w="283" w:type="pct"/>
            <w:gridSpan w:val="3"/>
            <w:shd w:val="clear" w:color="auto" w:fill="auto"/>
            <w:vAlign w:val="center"/>
          </w:tcPr>
          <w:p w14:paraId="3553515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0,73</w:t>
            </w:r>
          </w:p>
        </w:tc>
        <w:tc>
          <w:tcPr>
            <w:tcW w:w="282" w:type="pct"/>
            <w:gridSpan w:val="2"/>
            <w:shd w:val="clear" w:color="auto" w:fill="auto"/>
            <w:vAlign w:val="center"/>
          </w:tcPr>
          <w:p w14:paraId="5865475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62,2</w:t>
            </w:r>
          </w:p>
        </w:tc>
        <w:tc>
          <w:tcPr>
            <w:tcW w:w="283" w:type="pct"/>
            <w:gridSpan w:val="2"/>
            <w:shd w:val="clear" w:color="auto" w:fill="auto"/>
            <w:vAlign w:val="center"/>
          </w:tcPr>
          <w:p w14:paraId="406E6CF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38,8</w:t>
            </w:r>
          </w:p>
        </w:tc>
        <w:tc>
          <w:tcPr>
            <w:tcW w:w="283" w:type="pct"/>
            <w:gridSpan w:val="2"/>
            <w:shd w:val="clear" w:color="auto" w:fill="auto"/>
            <w:vAlign w:val="center"/>
          </w:tcPr>
          <w:p w14:paraId="6756CE1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25,1</w:t>
            </w:r>
          </w:p>
        </w:tc>
        <w:tc>
          <w:tcPr>
            <w:tcW w:w="283" w:type="pct"/>
            <w:gridSpan w:val="2"/>
            <w:shd w:val="clear" w:color="auto" w:fill="auto"/>
            <w:vAlign w:val="center"/>
          </w:tcPr>
          <w:p w14:paraId="082E29F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1,93</w:t>
            </w:r>
          </w:p>
        </w:tc>
        <w:tc>
          <w:tcPr>
            <w:tcW w:w="282" w:type="pct"/>
            <w:gridSpan w:val="2"/>
            <w:shd w:val="clear" w:color="auto" w:fill="auto"/>
            <w:vAlign w:val="center"/>
          </w:tcPr>
          <w:p w14:paraId="6E0BE29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451</w:t>
            </w:r>
          </w:p>
        </w:tc>
        <w:tc>
          <w:tcPr>
            <w:tcW w:w="282" w:type="pct"/>
            <w:gridSpan w:val="2"/>
            <w:shd w:val="clear" w:color="auto" w:fill="auto"/>
            <w:vAlign w:val="center"/>
          </w:tcPr>
          <w:p w14:paraId="59014F4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221</w:t>
            </w:r>
          </w:p>
        </w:tc>
        <w:tc>
          <w:tcPr>
            <w:tcW w:w="282" w:type="pct"/>
            <w:gridSpan w:val="2"/>
            <w:shd w:val="clear" w:color="auto" w:fill="auto"/>
            <w:vAlign w:val="center"/>
          </w:tcPr>
          <w:p w14:paraId="224AC06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3,07</w:t>
            </w:r>
          </w:p>
        </w:tc>
        <w:tc>
          <w:tcPr>
            <w:tcW w:w="282" w:type="pct"/>
            <w:gridSpan w:val="2"/>
            <w:shd w:val="clear" w:color="auto" w:fill="auto"/>
            <w:vAlign w:val="center"/>
          </w:tcPr>
          <w:p w14:paraId="28C38A4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1,80</w:t>
            </w:r>
          </w:p>
        </w:tc>
        <w:tc>
          <w:tcPr>
            <w:tcW w:w="283" w:type="pct"/>
            <w:shd w:val="clear" w:color="auto" w:fill="auto"/>
            <w:vAlign w:val="center"/>
          </w:tcPr>
          <w:p w14:paraId="709BB5D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0,230</w:t>
            </w:r>
          </w:p>
        </w:tc>
        <w:tc>
          <w:tcPr>
            <w:tcW w:w="272" w:type="pct"/>
            <w:shd w:val="clear" w:color="auto" w:fill="auto"/>
            <w:vAlign w:val="center"/>
          </w:tcPr>
          <w:p w14:paraId="209C6F0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7,1</w:t>
            </w:r>
          </w:p>
        </w:tc>
        <w:tc>
          <w:tcPr>
            <w:tcW w:w="262" w:type="pct"/>
            <w:shd w:val="clear" w:color="auto" w:fill="auto"/>
            <w:vAlign w:val="center"/>
          </w:tcPr>
          <w:p w14:paraId="2C5BF25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22,7</w:t>
            </w:r>
          </w:p>
        </w:tc>
      </w:tr>
      <w:tr w:rsidR="006C3AB2" w:rsidRPr="00D826BF" w14:paraId="5B3794A7" w14:textId="77777777" w:rsidTr="00E64875">
        <w:trPr>
          <w:trHeight w:val="340"/>
        </w:trPr>
        <w:tc>
          <w:tcPr>
            <w:tcW w:w="237" w:type="pct"/>
            <w:vMerge w:val="restart"/>
            <w:shd w:val="clear" w:color="auto" w:fill="auto"/>
            <w:textDirection w:val="btLr"/>
            <w:vAlign w:val="center"/>
          </w:tcPr>
          <w:p w14:paraId="1DF8D47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22.09.</w:t>
            </w:r>
          </w:p>
          <w:p w14:paraId="6DFBEA4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2021</w:t>
            </w:r>
          </w:p>
        </w:tc>
        <w:tc>
          <w:tcPr>
            <w:tcW w:w="280" w:type="pct"/>
            <w:shd w:val="clear" w:color="auto" w:fill="auto"/>
            <w:vAlign w:val="center"/>
          </w:tcPr>
          <w:p w14:paraId="74580BE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П</w:t>
            </w:r>
          </w:p>
        </w:tc>
        <w:tc>
          <w:tcPr>
            <w:tcW w:w="281" w:type="pct"/>
            <w:shd w:val="clear" w:color="auto" w:fill="auto"/>
            <w:vAlign w:val="center"/>
          </w:tcPr>
          <w:p w14:paraId="70CD497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136</w:t>
            </w:r>
          </w:p>
        </w:tc>
        <w:tc>
          <w:tcPr>
            <w:tcW w:w="281" w:type="pct"/>
            <w:shd w:val="clear" w:color="auto" w:fill="auto"/>
            <w:vAlign w:val="center"/>
          </w:tcPr>
          <w:p w14:paraId="0E89905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588</w:t>
            </w:r>
          </w:p>
        </w:tc>
        <w:tc>
          <w:tcPr>
            <w:tcW w:w="281" w:type="pct"/>
            <w:shd w:val="clear" w:color="auto" w:fill="auto"/>
            <w:vAlign w:val="center"/>
          </w:tcPr>
          <w:p w14:paraId="4E730F2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281" w:type="pct"/>
            <w:shd w:val="clear" w:color="auto" w:fill="auto"/>
            <w:vAlign w:val="center"/>
          </w:tcPr>
          <w:p w14:paraId="2F1A2CA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0,022</w:t>
            </w:r>
          </w:p>
        </w:tc>
        <w:tc>
          <w:tcPr>
            <w:tcW w:w="283" w:type="pct"/>
            <w:gridSpan w:val="3"/>
            <w:shd w:val="clear" w:color="auto" w:fill="auto"/>
            <w:vAlign w:val="center"/>
          </w:tcPr>
          <w:p w14:paraId="1A30E84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0,60</w:t>
            </w:r>
          </w:p>
        </w:tc>
        <w:tc>
          <w:tcPr>
            <w:tcW w:w="282" w:type="pct"/>
            <w:gridSpan w:val="2"/>
            <w:shd w:val="clear" w:color="auto" w:fill="auto"/>
            <w:vAlign w:val="center"/>
          </w:tcPr>
          <w:p w14:paraId="614CAAB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63,5</w:t>
            </w:r>
          </w:p>
        </w:tc>
        <w:tc>
          <w:tcPr>
            <w:tcW w:w="283" w:type="pct"/>
            <w:gridSpan w:val="2"/>
            <w:shd w:val="clear" w:color="auto" w:fill="auto"/>
            <w:vAlign w:val="center"/>
          </w:tcPr>
          <w:p w14:paraId="553CFE2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39,0</w:t>
            </w:r>
          </w:p>
        </w:tc>
        <w:tc>
          <w:tcPr>
            <w:tcW w:w="283" w:type="pct"/>
            <w:gridSpan w:val="2"/>
            <w:shd w:val="clear" w:color="auto" w:fill="auto"/>
            <w:vAlign w:val="center"/>
          </w:tcPr>
          <w:p w14:paraId="1FEFCED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27,1</w:t>
            </w:r>
          </w:p>
        </w:tc>
        <w:tc>
          <w:tcPr>
            <w:tcW w:w="283" w:type="pct"/>
            <w:gridSpan w:val="2"/>
            <w:shd w:val="clear" w:color="auto" w:fill="auto"/>
            <w:vAlign w:val="center"/>
          </w:tcPr>
          <w:p w14:paraId="4DDE639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2,86</w:t>
            </w:r>
          </w:p>
        </w:tc>
        <w:tc>
          <w:tcPr>
            <w:tcW w:w="282" w:type="pct"/>
            <w:gridSpan w:val="2"/>
            <w:shd w:val="clear" w:color="auto" w:fill="auto"/>
            <w:vAlign w:val="center"/>
          </w:tcPr>
          <w:p w14:paraId="67A0A4F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635</w:t>
            </w:r>
          </w:p>
        </w:tc>
        <w:tc>
          <w:tcPr>
            <w:tcW w:w="282" w:type="pct"/>
            <w:gridSpan w:val="2"/>
            <w:shd w:val="clear" w:color="auto" w:fill="auto"/>
            <w:vAlign w:val="center"/>
          </w:tcPr>
          <w:p w14:paraId="18E5D8F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254</w:t>
            </w:r>
          </w:p>
        </w:tc>
        <w:tc>
          <w:tcPr>
            <w:tcW w:w="282" w:type="pct"/>
            <w:gridSpan w:val="2"/>
            <w:shd w:val="clear" w:color="auto" w:fill="auto"/>
            <w:vAlign w:val="center"/>
          </w:tcPr>
          <w:p w14:paraId="44C18D3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3,50</w:t>
            </w:r>
          </w:p>
        </w:tc>
        <w:tc>
          <w:tcPr>
            <w:tcW w:w="282" w:type="pct"/>
            <w:gridSpan w:val="2"/>
            <w:shd w:val="clear" w:color="auto" w:fill="auto"/>
            <w:vAlign w:val="center"/>
          </w:tcPr>
          <w:p w14:paraId="5054539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2,8</w:t>
            </w:r>
          </w:p>
        </w:tc>
        <w:tc>
          <w:tcPr>
            <w:tcW w:w="283" w:type="pct"/>
            <w:shd w:val="clear" w:color="auto" w:fill="auto"/>
            <w:vAlign w:val="center"/>
          </w:tcPr>
          <w:p w14:paraId="4E18DB4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0,272</w:t>
            </w:r>
          </w:p>
        </w:tc>
        <w:tc>
          <w:tcPr>
            <w:tcW w:w="272" w:type="pct"/>
            <w:shd w:val="clear" w:color="auto" w:fill="auto"/>
            <w:vAlign w:val="center"/>
          </w:tcPr>
          <w:p w14:paraId="2AA0BE1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7,0</w:t>
            </w:r>
          </w:p>
        </w:tc>
        <w:tc>
          <w:tcPr>
            <w:tcW w:w="262" w:type="pct"/>
            <w:shd w:val="clear" w:color="auto" w:fill="auto"/>
            <w:vAlign w:val="center"/>
          </w:tcPr>
          <w:p w14:paraId="73A9FC0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14,6</w:t>
            </w:r>
          </w:p>
        </w:tc>
      </w:tr>
      <w:tr w:rsidR="006C3AB2" w:rsidRPr="00D826BF" w14:paraId="583741A1" w14:textId="77777777" w:rsidTr="00E64875">
        <w:trPr>
          <w:trHeight w:val="340"/>
        </w:trPr>
        <w:tc>
          <w:tcPr>
            <w:tcW w:w="237" w:type="pct"/>
            <w:vMerge/>
            <w:shd w:val="clear" w:color="auto" w:fill="auto"/>
            <w:vAlign w:val="center"/>
          </w:tcPr>
          <w:p w14:paraId="7E4EB656"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2CB6021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w:t>
            </w:r>
          </w:p>
        </w:tc>
        <w:tc>
          <w:tcPr>
            <w:tcW w:w="282" w:type="pct"/>
            <w:shd w:val="clear" w:color="auto" w:fill="auto"/>
            <w:vAlign w:val="center"/>
          </w:tcPr>
          <w:p w14:paraId="5D7C22E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80</w:t>
            </w:r>
          </w:p>
        </w:tc>
        <w:tc>
          <w:tcPr>
            <w:tcW w:w="282" w:type="pct"/>
            <w:shd w:val="clear" w:color="auto" w:fill="auto"/>
            <w:vAlign w:val="center"/>
          </w:tcPr>
          <w:p w14:paraId="7E54926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607</w:t>
            </w:r>
          </w:p>
        </w:tc>
        <w:tc>
          <w:tcPr>
            <w:tcW w:w="282" w:type="pct"/>
            <w:shd w:val="clear" w:color="auto" w:fill="auto"/>
            <w:vAlign w:val="center"/>
          </w:tcPr>
          <w:p w14:paraId="0D8124A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56</w:t>
            </w:r>
          </w:p>
        </w:tc>
        <w:tc>
          <w:tcPr>
            <w:tcW w:w="282" w:type="pct"/>
            <w:gridSpan w:val="2"/>
            <w:shd w:val="clear" w:color="auto" w:fill="auto"/>
            <w:vAlign w:val="center"/>
          </w:tcPr>
          <w:p w14:paraId="2E67ED2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&lt;0,02</w:t>
            </w:r>
          </w:p>
        </w:tc>
        <w:tc>
          <w:tcPr>
            <w:tcW w:w="282" w:type="pct"/>
            <w:gridSpan w:val="2"/>
            <w:shd w:val="clear" w:color="auto" w:fill="auto"/>
            <w:vAlign w:val="center"/>
          </w:tcPr>
          <w:p w14:paraId="64023D9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0,65</w:t>
            </w:r>
          </w:p>
        </w:tc>
        <w:tc>
          <w:tcPr>
            <w:tcW w:w="282" w:type="pct"/>
            <w:gridSpan w:val="2"/>
            <w:shd w:val="clear" w:color="auto" w:fill="auto"/>
            <w:vAlign w:val="center"/>
          </w:tcPr>
          <w:p w14:paraId="4500F7A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62,6</w:t>
            </w:r>
          </w:p>
        </w:tc>
        <w:tc>
          <w:tcPr>
            <w:tcW w:w="282" w:type="pct"/>
            <w:gridSpan w:val="2"/>
            <w:shd w:val="clear" w:color="auto" w:fill="auto"/>
            <w:vAlign w:val="center"/>
          </w:tcPr>
          <w:p w14:paraId="5129DE4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38,0</w:t>
            </w:r>
          </w:p>
        </w:tc>
        <w:tc>
          <w:tcPr>
            <w:tcW w:w="282" w:type="pct"/>
            <w:gridSpan w:val="2"/>
            <w:shd w:val="clear" w:color="auto" w:fill="auto"/>
            <w:vAlign w:val="center"/>
          </w:tcPr>
          <w:p w14:paraId="4E40C8A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25,3</w:t>
            </w:r>
          </w:p>
        </w:tc>
        <w:tc>
          <w:tcPr>
            <w:tcW w:w="282" w:type="pct"/>
            <w:gridSpan w:val="2"/>
            <w:shd w:val="clear" w:color="auto" w:fill="auto"/>
            <w:vAlign w:val="center"/>
          </w:tcPr>
          <w:p w14:paraId="265F2C8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2,12</w:t>
            </w:r>
          </w:p>
        </w:tc>
        <w:tc>
          <w:tcPr>
            <w:tcW w:w="282" w:type="pct"/>
            <w:gridSpan w:val="2"/>
            <w:shd w:val="clear" w:color="auto" w:fill="auto"/>
            <w:vAlign w:val="center"/>
          </w:tcPr>
          <w:p w14:paraId="2C3BF9C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504</w:t>
            </w:r>
          </w:p>
        </w:tc>
        <w:tc>
          <w:tcPr>
            <w:tcW w:w="282" w:type="pct"/>
            <w:gridSpan w:val="2"/>
            <w:shd w:val="clear" w:color="auto" w:fill="auto"/>
            <w:vAlign w:val="center"/>
          </w:tcPr>
          <w:p w14:paraId="13EB279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204</w:t>
            </w:r>
          </w:p>
        </w:tc>
        <w:tc>
          <w:tcPr>
            <w:tcW w:w="282" w:type="pct"/>
            <w:gridSpan w:val="2"/>
            <w:shd w:val="clear" w:color="auto" w:fill="auto"/>
            <w:vAlign w:val="center"/>
          </w:tcPr>
          <w:p w14:paraId="3F5B41F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3,68</w:t>
            </w:r>
          </w:p>
        </w:tc>
        <w:tc>
          <w:tcPr>
            <w:tcW w:w="282" w:type="pct"/>
            <w:gridSpan w:val="2"/>
            <w:shd w:val="clear" w:color="auto" w:fill="auto"/>
            <w:vAlign w:val="center"/>
          </w:tcPr>
          <w:p w14:paraId="2AFFA19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2,26</w:t>
            </w:r>
          </w:p>
        </w:tc>
        <w:tc>
          <w:tcPr>
            <w:tcW w:w="282" w:type="pct"/>
            <w:shd w:val="clear" w:color="auto" w:fill="auto"/>
            <w:vAlign w:val="center"/>
          </w:tcPr>
          <w:p w14:paraId="2BE5E78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0,165</w:t>
            </w:r>
          </w:p>
        </w:tc>
        <w:tc>
          <w:tcPr>
            <w:tcW w:w="272" w:type="pct"/>
            <w:shd w:val="clear" w:color="auto" w:fill="auto"/>
            <w:vAlign w:val="center"/>
          </w:tcPr>
          <w:p w14:paraId="2DF10F0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7,0</w:t>
            </w:r>
          </w:p>
        </w:tc>
        <w:tc>
          <w:tcPr>
            <w:tcW w:w="262" w:type="pct"/>
            <w:shd w:val="clear" w:color="auto" w:fill="auto"/>
            <w:vAlign w:val="center"/>
          </w:tcPr>
          <w:p w14:paraId="13DB1EB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11,2</w:t>
            </w:r>
          </w:p>
        </w:tc>
      </w:tr>
      <w:tr w:rsidR="006C3AB2" w:rsidRPr="00D826BF" w14:paraId="6FEE0A32" w14:textId="77777777" w:rsidTr="00E64875">
        <w:trPr>
          <w:trHeight w:val="340"/>
        </w:trPr>
        <w:tc>
          <w:tcPr>
            <w:tcW w:w="237" w:type="pct"/>
            <w:vMerge/>
            <w:shd w:val="clear" w:color="auto" w:fill="auto"/>
            <w:vAlign w:val="center"/>
          </w:tcPr>
          <w:p w14:paraId="5ADD98D3"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023CC09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–4</w:t>
            </w:r>
          </w:p>
        </w:tc>
        <w:tc>
          <w:tcPr>
            <w:tcW w:w="282" w:type="pct"/>
            <w:shd w:val="clear" w:color="auto" w:fill="auto"/>
            <w:vAlign w:val="center"/>
          </w:tcPr>
          <w:p w14:paraId="6FB5A7A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55</w:t>
            </w:r>
          </w:p>
        </w:tc>
        <w:tc>
          <w:tcPr>
            <w:tcW w:w="282" w:type="pct"/>
            <w:shd w:val="clear" w:color="auto" w:fill="auto"/>
            <w:vAlign w:val="center"/>
          </w:tcPr>
          <w:p w14:paraId="26ED144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561</w:t>
            </w:r>
          </w:p>
        </w:tc>
        <w:tc>
          <w:tcPr>
            <w:tcW w:w="282" w:type="pct"/>
            <w:shd w:val="clear" w:color="auto" w:fill="auto"/>
            <w:vAlign w:val="center"/>
          </w:tcPr>
          <w:p w14:paraId="703090B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64</w:t>
            </w:r>
          </w:p>
        </w:tc>
        <w:tc>
          <w:tcPr>
            <w:tcW w:w="282" w:type="pct"/>
            <w:gridSpan w:val="2"/>
            <w:shd w:val="clear" w:color="auto" w:fill="auto"/>
            <w:vAlign w:val="center"/>
          </w:tcPr>
          <w:p w14:paraId="122D501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&lt;0,02</w:t>
            </w:r>
          </w:p>
        </w:tc>
        <w:tc>
          <w:tcPr>
            <w:tcW w:w="282" w:type="pct"/>
            <w:gridSpan w:val="2"/>
            <w:shd w:val="clear" w:color="auto" w:fill="auto"/>
            <w:vAlign w:val="center"/>
          </w:tcPr>
          <w:p w14:paraId="6F65790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0,72</w:t>
            </w:r>
          </w:p>
        </w:tc>
        <w:tc>
          <w:tcPr>
            <w:tcW w:w="282" w:type="pct"/>
            <w:gridSpan w:val="2"/>
            <w:shd w:val="clear" w:color="auto" w:fill="auto"/>
            <w:vAlign w:val="center"/>
          </w:tcPr>
          <w:p w14:paraId="22E043F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61,7</w:t>
            </w:r>
          </w:p>
        </w:tc>
        <w:tc>
          <w:tcPr>
            <w:tcW w:w="282" w:type="pct"/>
            <w:gridSpan w:val="2"/>
            <w:shd w:val="clear" w:color="auto" w:fill="auto"/>
            <w:vAlign w:val="center"/>
          </w:tcPr>
          <w:p w14:paraId="109BB5C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38,8</w:t>
            </w:r>
          </w:p>
        </w:tc>
        <w:tc>
          <w:tcPr>
            <w:tcW w:w="282" w:type="pct"/>
            <w:gridSpan w:val="2"/>
            <w:shd w:val="clear" w:color="auto" w:fill="auto"/>
            <w:vAlign w:val="center"/>
          </w:tcPr>
          <w:p w14:paraId="4099F18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26,9</w:t>
            </w:r>
          </w:p>
        </w:tc>
        <w:tc>
          <w:tcPr>
            <w:tcW w:w="282" w:type="pct"/>
            <w:gridSpan w:val="2"/>
            <w:shd w:val="clear" w:color="auto" w:fill="auto"/>
            <w:vAlign w:val="center"/>
          </w:tcPr>
          <w:p w14:paraId="6CD3BE8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2,00</w:t>
            </w:r>
          </w:p>
        </w:tc>
        <w:tc>
          <w:tcPr>
            <w:tcW w:w="282" w:type="pct"/>
            <w:gridSpan w:val="2"/>
            <w:shd w:val="clear" w:color="auto" w:fill="auto"/>
            <w:vAlign w:val="center"/>
          </w:tcPr>
          <w:p w14:paraId="12403B6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469</w:t>
            </w:r>
          </w:p>
        </w:tc>
        <w:tc>
          <w:tcPr>
            <w:tcW w:w="282" w:type="pct"/>
            <w:gridSpan w:val="2"/>
            <w:shd w:val="clear" w:color="auto" w:fill="auto"/>
            <w:vAlign w:val="center"/>
          </w:tcPr>
          <w:p w14:paraId="4532838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188</w:t>
            </w:r>
          </w:p>
        </w:tc>
        <w:tc>
          <w:tcPr>
            <w:tcW w:w="282" w:type="pct"/>
            <w:gridSpan w:val="2"/>
            <w:shd w:val="clear" w:color="auto" w:fill="auto"/>
            <w:vAlign w:val="center"/>
          </w:tcPr>
          <w:p w14:paraId="3DEDA27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3,27</w:t>
            </w:r>
          </w:p>
        </w:tc>
        <w:tc>
          <w:tcPr>
            <w:tcW w:w="282" w:type="pct"/>
            <w:gridSpan w:val="2"/>
            <w:shd w:val="clear" w:color="auto" w:fill="auto"/>
            <w:vAlign w:val="center"/>
          </w:tcPr>
          <w:p w14:paraId="607EC52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2,44</w:t>
            </w:r>
          </w:p>
        </w:tc>
        <w:tc>
          <w:tcPr>
            <w:tcW w:w="282" w:type="pct"/>
            <w:shd w:val="clear" w:color="auto" w:fill="auto"/>
            <w:vAlign w:val="center"/>
          </w:tcPr>
          <w:p w14:paraId="7A5EA17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0,308</w:t>
            </w:r>
          </w:p>
        </w:tc>
        <w:tc>
          <w:tcPr>
            <w:tcW w:w="272" w:type="pct"/>
            <w:shd w:val="clear" w:color="auto" w:fill="auto"/>
            <w:vAlign w:val="center"/>
          </w:tcPr>
          <w:p w14:paraId="1B66325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7,1</w:t>
            </w:r>
          </w:p>
        </w:tc>
        <w:tc>
          <w:tcPr>
            <w:tcW w:w="262" w:type="pct"/>
            <w:shd w:val="clear" w:color="auto" w:fill="auto"/>
            <w:vAlign w:val="center"/>
          </w:tcPr>
          <w:p w14:paraId="3AA53BA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12,3</w:t>
            </w:r>
          </w:p>
        </w:tc>
      </w:tr>
      <w:tr w:rsidR="006C3AB2" w:rsidRPr="00D826BF" w14:paraId="060B31B0" w14:textId="77777777" w:rsidTr="00E64875">
        <w:trPr>
          <w:trHeight w:val="340"/>
        </w:trPr>
        <w:tc>
          <w:tcPr>
            <w:tcW w:w="237" w:type="pct"/>
            <w:vMerge/>
            <w:shd w:val="clear" w:color="auto" w:fill="auto"/>
            <w:vAlign w:val="center"/>
          </w:tcPr>
          <w:p w14:paraId="1A0A1787"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1035572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–5</w:t>
            </w:r>
          </w:p>
        </w:tc>
        <w:tc>
          <w:tcPr>
            <w:tcW w:w="282" w:type="pct"/>
            <w:shd w:val="clear" w:color="auto" w:fill="auto"/>
            <w:vAlign w:val="center"/>
          </w:tcPr>
          <w:p w14:paraId="695D6D7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46,9</w:t>
            </w:r>
          </w:p>
        </w:tc>
        <w:tc>
          <w:tcPr>
            <w:tcW w:w="282" w:type="pct"/>
            <w:shd w:val="clear" w:color="auto" w:fill="auto"/>
            <w:vAlign w:val="center"/>
          </w:tcPr>
          <w:p w14:paraId="403CBF6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593</w:t>
            </w:r>
          </w:p>
        </w:tc>
        <w:tc>
          <w:tcPr>
            <w:tcW w:w="282" w:type="pct"/>
            <w:shd w:val="clear" w:color="auto" w:fill="auto"/>
            <w:vAlign w:val="center"/>
          </w:tcPr>
          <w:p w14:paraId="7587981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61</w:t>
            </w:r>
          </w:p>
        </w:tc>
        <w:tc>
          <w:tcPr>
            <w:tcW w:w="282" w:type="pct"/>
            <w:gridSpan w:val="2"/>
            <w:shd w:val="clear" w:color="auto" w:fill="auto"/>
            <w:vAlign w:val="center"/>
          </w:tcPr>
          <w:p w14:paraId="6DE2F46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&lt;0,02</w:t>
            </w:r>
          </w:p>
        </w:tc>
        <w:tc>
          <w:tcPr>
            <w:tcW w:w="282" w:type="pct"/>
            <w:gridSpan w:val="2"/>
            <w:shd w:val="clear" w:color="auto" w:fill="auto"/>
            <w:vAlign w:val="center"/>
          </w:tcPr>
          <w:p w14:paraId="36C8422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0,68</w:t>
            </w:r>
          </w:p>
        </w:tc>
        <w:tc>
          <w:tcPr>
            <w:tcW w:w="282" w:type="pct"/>
            <w:gridSpan w:val="2"/>
            <w:shd w:val="clear" w:color="auto" w:fill="auto"/>
            <w:vAlign w:val="center"/>
          </w:tcPr>
          <w:p w14:paraId="3B9FC24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60,8</w:t>
            </w:r>
          </w:p>
        </w:tc>
        <w:tc>
          <w:tcPr>
            <w:tcW w:w="282" w:type="pct"/>
            <w:gridSpan w:val="2"/>
            <w:shd w:val="clear" w:color="auto" w:fill="auto"/>
            <w:vAlign w:val="center"/>
          </w:tcPr>
          <w:p w14:paraId="7AED7A1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37,2</w:t>
            </w:r>
          </w:p>
        </w:tc>
        <w:tc>
          <w:tcPr>
            <w:tcW w:w="282" w:type="pct"/>
            <w:gridSpan w:val="2"/>
            <w:shd w:val="clear" w:color="auto" w:fill="auto"/>
            <w:vAlign w:val="center"/>
          </w:tcPr>
          <w:p w14:paraId="0371525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26,0</w:t>
            </w:r>
          </w:p>
        </w:tc>
        <w:tc>
          <w:tcPr>
            <w:tcW w:w="282" w:type="pct"/>
            <w:gridSpan w:val="2"/>
            <w:shd w:val="clear" w:color="auto" w:fill="auto"/>
            <w:vAlign w:val="center"/>
          </w:tcPr>
          <w:p w14:paraId="2D71B8C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1,84</w:t>
            </w:r>
          </w:p>
        </w:tc>
        <w:tc>
          <w:tcPr>
            <w:tcW w:w="282" w:type="pct"/>
            <w:gridSpan w:val="2"/>
            <w:shd w:val="clear" w:color="auto" w:fill="auto"/>
            <w:vAlign w:val="center"/>
          </w:tcPr>
          <w:p w14:paraId="7ECAF2A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453</w:t>
            </w:r>
          </w:p>
        </w:tc>
        <w:tc>
          <w:tcPr>
            <w:tcW w:w="282" w:type="pct"/>
            <w:gridSpan w:val="2"/>
            <w:shd w:val="clear" w:color="auto" w:fill="auto"/>
            <w:vAlign w:val="center"/>
          </w:tcPr>
          <w:p w14:paraId="4ACBBF4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162</w:t>
            </w:r>
          </w:p>
        </w:tc>
        <w:tc>
          <w:tcPr>
            <w:tcW w:w="282" w:type="pct"/>
            <w:gridSpan w:val="2"/>
            <w:shd w:val="clear" w:color="auto" w:fill="auto"/>
            <w:vAlign w:val="center"/>
          </w:tcPr>
          <w:p w14:paraId="0575826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3,11</w:t>
            </w:r>
          </w:p>
        </w:tc>
        <w:tc>
          <w:tcPr>
            <w:tcW w:w="282" w:type="pct"/>
            <w:gridSpan w:val="2"/>
            <w:shd w:val="clear" w:color="auto" w:fill="auto"/>
            <w:vAlign w:val="center"/>
          </w:tcPr>
          <w:p w14:paraId="08175B3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1,73</w:t>
            </w:r>
          </w:p>
        </w:tc>
        <w:tc>
          <w:tcPr>
            <w:tcW w:w="282" w:type="pct"/>
            <w:shd w:val="clear" w:color="auto" w:fill="auto"/>
            <w:vAlign w:val="center"/>
          </w:tcPr>
          <w:p w14:paraId="03132B9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0,245</w:t>
            </w:r>
          </w:p>
        </w:tc>
        <w:tc>
          <w:tcPr>
            <w:tcW w:w="272" w:type="pct"/>
            <w:shd w:val="clear" w:color="auto" w:fill="auto"/>
            <w:vAlign w:val="center"/>
          </w:tcPr>
          <w:p w14:paraId="117D0FB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7,1</w:t>
            </w:r>
          </w:p>
        </w:tc>
        <w:tc>
          <w:tcPr>
            <w:tcW w:w="262" w:type="pct"/>
            <w:shd w:val="clear" w:color="auto" w:fill="auto"/>
            <w:vAlign w:val="center"/>
          </w:tcPr>
          <w:p w14:paraId="05CF8AC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12,6</w:t>
            </w:r>
          </w:p>
        </w:tc>
      </w:tr>
      <w:tr w:rsidR="006C3AB2" w:rsidRPr="00D826BF" w14:paraId="742D11B6" w14:textId="77777777" w:rsidTr="00E64875">
        <w:trPr>
          <w:trHeight w:val="340"/>
        </w:trPr>
        <w:tc>
          <w:tcPr>
            <w:tcW w:w="237" w:type="pct"/>
            <w:vMerge w:val="restart"/>
            <w:shd w:val="clear" w:color="auto" w:fill="auto"/>
            <w:textDirection w:val="btLr"/>
            <w:vAlign w:val="center"/>
          </w:tcPr>
          <w:p w14:paraId="767DCE0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27.10.</w:t>
            </w:r>
          </w:p>
          <w:p w14:paraId="5356D3D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2021</w:t>
            </w:r>
          </w:p>
        </w:tc>
        <w:tc>
          <w:tcPr>
            <w:tcW w:w="280" w:type="pct"/>
            <w:shd w:val="clear" w:color="auto" w:fill="auto"/>
            <w:vAlign w:val="center"/>
          </w:tcPr>
          <w:p w14:paraId="450AAAF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П</w:t>
            </w:r>
          </w:p>
        </w:tc>
        <w:tc>
          <w:tcPr>
            <w:tcW w:w="282" w:type="pct"/>
            <w:shd w:val="clear" w:color="auto" w:fill="auto"/>
            <w:vAlign w:val="center"/>
          </w:tcPr>
          <w:p w14:paraId="454D8BD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142</w:t>
            </w:r>
          </w:p>
        </w:tc>
        <w:tc>
          <w:tcPr>
            <w:tcW w:w="282" w:type="pct"/>
            <w:shd w:val="clear" w:color="auto" w:fill="auto"/>
            <w:vAlign w:val="center"/>
          </w:tcPr>
          <w:p w14:paraId="4AFB77B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684</w:t>
            </w:r>
          </w:p>
        </w:tc>
        <w:tc>
          <w:tcPr>
            <w:tcW w:w="282" w:type="pct"/>
            <w:shd w:val="clear" w:color="auto" w:fill="auto"/>
            <w:vAlign w:val="center"/>
          </w:tcPr>
          <w:p w14:paraId="2C2CD74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282" w:type="pct"/>
            <w:gridSpan w:val="2"/>
            <w:shd w:val="clear" w:color="auto" w:fill="auto"/>
            <w:vAlign w:val="center"/>
          </w:tcPr>
          <w:p w14:paraId="4F4B042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0,024</w:t>
            </w:r>
          </w:p>
        </w:tc>
        <w:tc>
          <w:tcPr>
            <w:tcW w:w="282" w:type="pct"/>
            <w:gridSpan w:val="2"/>
            <w:shd w:val="clear" w:color="auto" w:fill="auto"/>
            <w:vAlign w:val="center"/>
          </w:tcPr>
          <w:p w14:paraId="0BEA10D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0,35</w:t>
            </w:r>
          </w:p>
        </w:tc>
        <w:tc>
          <w:tcPr>
            <w:tcW w:w="282" w:type="pct"/>
            <w:gridSpan w:val="2"/>
            <w:shd w:val="clear" w:color="auto" w:fill="auto"/>
            <w:vAlign w:val="center"/>
          </w:tcPr>
          <w:p w14:paraId="2D952AC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59,1</w:t>
            </w:r>
          </w:p>
        </w:tc>
        <w:tc>
          <w:tcPr>
            <w:tcW w:w="282" w:type="pct"/>
            <w:gridSpan w:val="2"/>
            <w:shd w:val="clear" w:color="auto" w:fill="auto"/>
            <w:vAlign w:val="center"/>
          </w:tcPr>
          <w:p w14:paraId="4E96D4E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21,3</w:t>
            </w:r>
          </w:p>
        </w:tc>
        <w:tc>
          <w:tcPr>
            <w:tcW w:w="282" w:type="pct"/>
            <w:gridSpan w:val="2"/>
            <w:shd w:val="clear" w:color="auto" w:fill="auto"/>
            <w:vAlign w:val="center"/>
          </w:tcPr>
          <w:p w14:paraId="0B71AB9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14,2</w:t>
            </w:r>
          </w:p>
        </w:tc>
        <w:tc>
          <w:tcPr>
            <w:tcW w:w="282" w:type="pct"/>
            <w:gridSpan w:val="2"/>
            <w:shd w:val="clear" w:color="auto" w:fill="auto"/>
            <w:vAlign w:val="center"/>
          </w:tcPr>
          <w:p w14:paraId="22D13A6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4,66</w:t>
            </w:r>
          </w:p>
        </w:tc>
        <w:tc>
          <w:tcPr>
            <w:tcW w:w="282" w:type="pct"/>
            <w:gridSpan w:val="2"/>
            <w:shd w:val="clear" w:color="auto" w:fill="auto"/>
            <w:vAlign w:val="center"/>
          </w:tcPr>
          <w:p w14:paraId="4FBADDE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542</w:t>
            </w:r>
          </w:p>
        </w:tc>
        <w:tc>
          <w:tcPr>
            <w:tcW w:w="282" w:type="pct"/>
            <w:gridSpan w:val="2"/>
            <w:shd w:val="clear" w:color="auto" w:fill="auto"/>
            <w:vAlign w:val="center"/>
          </w:tcPr>
          <w:p w14:paraId="4EE0E31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207</w:t>
            </w:r>
          </w:p>
        </w:tc>
        <w:tc>
          <w:tcPr>
            <w:tcW w:w="282" w:type="pct"/>
            <w:gridSpan w:val="2"/>
            <w:shd w:val="clear" w:color="auto" w:fill="auto"/>
            <w:vAlign w:val="center"/>
          </w:tcPr>
          <w:p w14:paraId="24754F0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2,71</w:t>
            </w:r>
          </w:p>
        </w:tc>
        <w:tc>
          <w:tcPr>
            <w:tcW w:w="282" w:type="pct"/>
            <w:gridSpan w:val="2"/>
            <w:shd w:val="clear" w:color="auto" w:fill="auto"/>
            <w:vAlign w:val="center"/>
          </w:tcPr>
          <w:p w14:paraId="4364F58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1,32</w:t>
            </w:r>
          </w:p>
        </w:tc>
        <w:tc>
          <w:tcPr>
            <w:tcW w:w="282" w:type="pct"/>
            <w:shd w:val="clear" w:color="auto" w:fill="auto"/>
            <w:vAlign w:val="center"/>
          </w:tcPr>
          <w:p w14:paraId="132B911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0,146</w:t>
            </w:r>
          </w:p>
        </w:tc>
        <w:tc>
          <w:tcPr>
            <w:tcW w:w="272" w:type="pct"/>
            <w:shd w:val="clear" w:color="auto" w:fill="auto"/>
            <w:vAlign w:val="center"/>
          </w:tcPr>
          <w:p w14:paraId="096AB5F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7,1</w:t>
            </w:r>
          </w:p>
        </w:tc>
        <w:tc>
          <w:tcPr>
            <w:tcW w:w="262" w:type="pct"/>
            <w:shd w:val="clear" w:color="auto" w:fill="auto"/>
            <w:vAlign w:val="center"/>
          </w:tcPr>
          <w:p w14:paraId="5DD29F1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9,8</w:t>
            </w:r>
          </w:p>
        </w:tc>
      </w:tr>
      <w:tr w:rsidR="006C3AB2" w:rsidRPr="00D826BF" w14:paraId="63799D16" w14:textId="77777777" w:rsidTr="00E64875">
        <w:trPr>
          <w:trHeight w:val="340"/>
        </w:trPr>
        <w:tc>
          <w:tcPr>
            <w:tcW w:w="237" w:type="pct"/>
            <w:vMerge/>
            <w:shd w:val="clear" w:color="auto" w:fill="auto"/>
            <w:textDirection w:val="btLr"/>
            <w:vAlign w:val="center"/>
          </w:tcPr>
          <w:p w14:paraId="000D5859"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1B03111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w:t>
            </w:r>
          </w:p>
        </w:tc>
        <w:tc>
          <w:tcPr>
            <w:tcW w:w="282" w:type="pct"/>
            <w:shd w:val="clear" w:color="auto" w:fill="auto"/>
            <w:vAlign w:val="center"/>
          </w:tcPr>
          <w:p w14:paraId="5FB3997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85,2</w:t>
            </w:r>
          </w:p>
        </w:tc>
        <w:tc>
          <w:tcPr>
            <w:tcW w:w="282" w:type="pct"/>
            <w:shd w:val="clear" w:color="auto" w:fill="auto"/>
            <w:vAlign w:val="center"/>
          </w:tcPr>
          <w:p w14:paraId="08143AB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526</w:t>
            </w:r>
          </w:p>
        </w:tc>
        <w:tc>
          <w:tcPr>
            <w:tcW w:w="282" w:type="pct"/>
            <w:shd w:val="clear" w:color="auto" w:fill="auto"/>
            <w:vAlign w:val="center"/>
          </w:tcPr>
          <w:p w14:paraId="0B1E0E7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96</w:t>
            </w:r>
          </w:p>
        </w:tc>
        <w:tc>
          <w:tcPr>
            <w:tcW w:w="282" w:type="pct"/>
            <w:gridSpan w:val="2"/>
            <w:shd w:val="clear" w:color="auto" w:fill="auto"/>
            <w:vAlign w:val="center"/>
          </w:tcPr>
          <w:p w14:paraId="1B1DF91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0,029</w:t>
            </w:r>
          </w:p>
        </w:tc>
        <w:tc>
          <w:tcPr>
            <w:tcW w:w="282" w:type="pct"/>
            <w:gridSpan w:val="2"/>
            <w:shd w:val="clear" w:color="auto" w:fill="auto"/>
            <w:vAlign w:val="center"/>
          </w:tcPr>
          <w:p w14:paraId="67E8FB7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0,58</w:t>
            </w:r>
          </w:p>
        </w:tc>
        <w:tc>
          <w:tcPr>
            <w:tcW w:w="282" w:type="pct"/>
            <w:gridSpan w:val="2"/>
            <w:shd w:val="clear" w:color="auto" w:fill="auto"/>
            <w:vAlign w:val="center"/>
          </w:tcPr>
          <w:p w14:paraId="7003A22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57,3</w:t>
            </w:r>
          </w:p>
        </w:tc>
        <w:tc>
          <w:tcPr>
            <w:tcW w:w="282" w:type="pct"/>
            <w:gridSpan w:val="2"/>
            <w:shd w:val="clear" w:color="auto" w:fill="auto"/>
            <w:vAlign w:val="center"/>
          </w:tcPr>
          <w:p w14:paraId="566F91A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14,6</w:t>
            </w:r>
          </w:p>
        </w:tc>
        <w:tc>
          <w:tcPr>
            <w:tcW w:w="282" w:type="pct"/>
            <w:gridSpan w:val="2"/>
            <w:shd w:val="clear" w:color="auto" w:fill="auto"/>
            <w:vAlign w:val="center"/>
          </w:tcPr>
          <w:p w14:paraId="11344AA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17,4</w:t>
            </w:r>
          </w:p>
        </w:tc>
        <w:tc>
          <w:tcPr>
            <w:tcW w:w="282" w:type="pct"/>
            <w:gridSpan w:val="2"/>
            <w:shd w:val="clear" w:color="auto" w:fill="auto"/>
            <w:vAlign w:val="center"/>
          </w:tcPr>
          <w:p w14:paraId="1E1FBF7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3,79</w:t>
            </w:r>
          </w:p>
        </w:tc>
        <w:tc>
          <w:tcPr>
            <w:tcW w:w="282" w:type="pct"/>
            <w:gridSpan w:val="2"/>
            <w:shd w:val="clear" w:color="auto" w:fill="auto"/>
            <w:vAlign w:val="center"/>
          </w:tcPr>
          <w:p w14:paraId="4301A5F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470</w:t>
            </w:r>
          </w:p>
        </w:tc>
        <w:tc>
          <w:tcPr>
            <w:tcW w:w="282" w:type="pct"/>
            <w:gridSpan w:val="2"/>
            <w:shd w:val="clear" w:color="auto" w:fill="auto"/>
            <w:vAlign w:val="center"/>
          </w:tcPr>
          <w:p w14:paraId="31494EE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169</w:t>
            </w:r>
          </w:p>
        </w:tc>
        <w:tc>
          <w:tcPr>
            <w:tcW w:w="282" w:type="pct"/>
            <w:gridSpan w:val="2"/>
            <w:shd w:val="clear" w:color="auto" w:fill="auto"/>
            <w:vAlign w:val="center"/>
          </w:tcPr>
          <w:p w14:paraId="64658B2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2,46</w:t>
            </w:r>
          </w:p>
        </w:tc>
        <w:tc>
          <w:tcPr>
            <w:tcW w:w="282" w:type="pct"/>
            <w:gridSpan w:val="2"/>
            <w:shd w:val="clear" w:color="auto" w:fill="auto"/>
            <w:vAlign w:val="center"/>
          </w:tcPr>
          <w:p w14:paraId="2699163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1,96</w:t>
            </w:r>
          </w:p>
        </w:tc>
        <w:tc>
          <w:tcPr>
            <w:tcW w:w="282" w:type="pct"/>
            <w:shd w:val="clear" w:color="auto" w:fill="auto"/>
            <w:vAlign w:val="center"/>
          </w:tcPr>
          <w:p w14:paraId="59F5FFC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0,189</w:t>
            </w:r>
          </w:p>
        </w:tc>
        <w:tc>
          <w:tcPr>
            <w:tcW w:w="272" w:type="pct"/>
            <w:shd w:val="clear" w:color="auto" w:fill="auto"/>
            <w:vAlign w:val="center"/>
          </w:tcPr>
          <w:p w14:paraId="4D62D0F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7,2</w:t>
            </w:r>
          </w:p>
        </w:tc>
        <w:tc>
          <w:tcPr>
            <w:tcW w:w="262" w:type="pct"/>
            <w:shd w:val="clear" w:color="auto" w:fill="auto"/>
            <w:vAlign w:val="center"/>
          </w:tcPr>
          <w:p w14:paraId="62F81CE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9,5</w:t>
            </w:r>
          </w:p>
        </w:tc>
      </w:tr>
      <w:tr w:rsidR="006C3AB2" w:rsidRPr="00D826BF" w14:paraId="5D370B9E" w14:textId="77777777" w:rsidTr="00E64875">
        <w:trPr>
          <w:trHeight w:val="340"/>
        </w:trPr>
        <w:tc>
          <w:tcPr>
            <w:tcW w:w="237" w:type="pct"/>
            <w:vMerge/>
            <w:shd w:val="clear" w:color="auto" w:fill="auto"/>
            <w:textDirection w:val="btLr"/>
            <w:vAlign w:val="center"/>
          </w:tcPr>
          <w:p w14:paraId="4B8C46A8"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5F7F89E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–4</w:t>
            </w:r>
          </w:p>
        </w:tc>
        <w:tc>
          <w:tcPr>
            <w:tcW w:w="282" w:type="pct"/>
            <w:shd w:val="clear" w:color="auto" w:fill="auto"/>
            <w:vAlign w:val="center"/>
          </w:tcPr>
          <w:p w14:paraId="3ADB1C5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44,4</w:t>
            </w:r>
          </w:p>
        </w:tc>
        <w:tc>
          <w:tcPr>
            <w:tcW w:w="282" w:type="pct"/>
            <w:shd w:val="clear" w:color="auto" w:fill="auto"/>
            <w:vAlign w:val="center"/>
          </w:tcPr>
          <w:p w14:paraId="02DB2E3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555</w:t>
            </w:r>
          </w:p>
        </w:tc>
        <w:tc>
          <w:tcPr>
            <w:tcW w:w="282" w:type="pct"/>
            <w:shd w:val="clear" w:color="auto" w:fill="auto"/>
            <w:vAlign w:val="center"/>
          </w:tcPr>
          <w:p w14:paraId="2D89C4E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89</w:t>
            </w:r>
          </w:p>
        </w:tc>
        <w:tc>
          <w:tcPr>
            <w:tcW w:w="282" w:type="pct"/>
            <w:gridSpan w:val="2"/>
            <w:shd w:val="clear" w:color="auto" w:fill="auto"/>
            <w:vAlign w:val="center"/>
          </w:tcPr>
          <w:p w14:paraId="1954D87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0,021</w:t>
            </w:r>
          </w:p>
        </w:tc>
        <w:tc>
          <w:tcPr>
            <w:tcW w:w="282" w:type="pct"/>
            <w:gridSpan w:val="2"/>
            <w:shd w:val="clear" w:color="auto" w:fill="auto"/>
            <w:vAlign w:val="center"/>
          </w:tcPr>
          <w:p w14:paraId="6700732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0,86</w:t>
            </w:r>
          </w:p>
        </w:tc>
        <w:tc>
          <w:tcPr>
            <w:tcW w:w="282" w:type="pct"/>
            <w:gridSpan w:val="2"/>
            <w:shd w:val="clear" w:color="auto" w:fill="auto"/>
            <w:vAlign w:val="center"/>
          </w:tcPr>
          <w:p w14:paraId="174F05B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60,0</w:t>
            </w:r>
          </w:p>
        </w:tc>
        <w:tc>
          <w:tcPr>
            <w:tcW w:w="282" w:type="pct"/>
            <w:gridSpan w:val="2"/>
            <w:shd w:val="clear" w:color="auto" w:fill="auto"/>
            <w:vAlign w:val="center"/>
          </w:tcPr>
          <w:p w14:paraId="4D9B608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15,0</w:t>
            </w:r>
          </w:p>
        </w:tc>
        <w:tc>
          <w:tcPr>
            <w:tcW w:w="282" w:type="pct"/>
            <w:gridSpan w:val="2"/>
            <w:shd w:val="clear" w:color="auto" w:fill="auto"/>
            <w:vAlign w:val="center"/>
          </w:tcPr>
          <w:p w14:paraId="5CD2D81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19,1</w:t>
            </w:r>
          </w:p>
        </w:tc>
        <w:tc>
          <w:tcPr>
            <w:tcW w:w="282" w:type="pct"/>
            <w:gridSpan w:val="2"/>
            <w:shd w:val="clear" w:color="auto" w:fill="auto"/>
            <w:vAlign w:val="center"/>
          </w:tcPr>
          <w:p w14:paraId="1FB9857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1,27</w:t>
            </w:r>
          </w:p>
        </w:tc>
        <w:tc>
          <w:tcPr>
            <w:tcW w:w="282" w:type="pct"/>
            <w:gridSpan w:val="2"/>
            <w:shd w:val="clear" w:color="auto" w:fill="auto"/>
            <w:vAlign w:val="center"/>
          </w:tcPr>
          <w:p w14:paraId="2B40D64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368</w:t>
            </w:r>
          </w:p>
        </w:tc>
        <w:tc>
          <w:tcPr>
            <w:tcW w:w="282" w:type="pct"/>
            <w:gridSpan w:val="2"/>
            <w:shd w:val="clear" w:color="auto" w:fill="auto"/>
            <w:vAlign w:val="center"/>
          </w:tcPr>
          <w:p w14:paraId="716A462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144</w:t>
            </w:r>
          </w:p>
        </w:tc>
        <w:tc>
          <w:tcPr>
            <w:tcW w:w="282" w:type="pct"/>
            <w:gridSpan w:val="2"/>
            <w:shd w:val="clear" w:color="auto" w:fill="auto"/>
            <w:vAlign w:val="center"/>
          </w:tcPr>
          <w:p w14:paraId="15121B8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2,44</w:t>
            </w:r>
          </w:p>
        </w:tc>
        <w:tc>
          <w:tcPr>
            <w:tcW w:w="282" w:type="pct"/>
            <w:gridSpan w:val="2"/>
            <w:shd w:val="clear" w:color="auto" w:fill="auto"/>
            <w:vAlign w:val="center"/>
          </w:tcPr>
          <w:p w14:paraId="72B6463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1,77</w:t>
            </w:r>
          </w:p>
        </w:tc>
        <w:tc>
          <w:tcPr>
            <w:tcW w:w="282" w:type="pct"/>
            <w:shd w:val="clear" w:color="auto" w:fill="auto"/>
            <w:vAlign w:val="center"/>
          </w:tcPr>
          <w:p w14:paraId="55B136E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0,114</w:t>
            </w:r>
          </w:p>
        </w:tc>
        <w:tc>
          <w:tcPr>
            <w:tcW w:w="272" w:type="pct"/>
            <w:shd w:val="clear" w:color="auto" w:fill="auto"/>
            <w:vAlign w:val="center"/>
          </w:tcPr>
          <w:p w14:paraId="0A93098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7,0</w:t>
            </w:r>
          </w:p>
        </w:tc>
        <w:tc>
          <w:tcPr>
            <w:tcW w:w="262" w:type="pct"/>
            <w:shd w:val="clear" w:color="auto" w:fill="auto"/>
            <w:vAlign w:val="center"/>
          </w:tcPr>
          <w:p w14:paraId="45E0D42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9,2</w:t>
            </w:r>
          </w:p>
        </w:tc>
      </w:tr>
      <w:tr w:rsidR="006C3AB2" w:rsidRPr="00D826BF" w14:paraId="15628899" w14:textId="77777777" w:rsidTr="00E64875">
        <w:trPr>
          <w:trHeight w:val="340"/>
        </w:trPr>
        <w:tc>
          <w:tcPr>
            <w:tcW w:w="237" w:type="pct"/>
            <w:vMerge/>
            <w:shd w:val="clear" w:color="auto" w:fill="auto"/>
            <w:textDirection w:val="btLr"/>
            <w:vAlign w:val="center"/>
          </w:tcPr>
          <w:p w14:paraId="23C5A27D"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6FF7531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–5</w:t>
            </w:r>
          </w:p>
        </w:tc>
        <w:tc>
          <w:tcPr>
            <w:tcW w:w="282" w:type="pct"/>
            <w:shd w:val="clear" w:color="auto" w:fill="auto"/>
            <w:vAlign w:val="center"/>
          </w:tcPr>
          <w:p w14:paraId="7E3AEC8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19,4</w:t>
            </w:r>
          </w:p>
        </w:tc>
        <w:tc>
          <w:tcPr>
            <w:tcW w:w="282" w:type="pct"/>
            <w:shd w:val="clear" w:color="auto" w:fill="auto"/>
            <w:vAlign w:val="center"/>
          </w:tcPr>
          <w:p w14:paraId="35919F6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511</w:t>
            </w:r>
          </w:p>
        </w:tc>
        <w:tc>
          <w:tcPr>
            <w:tcW w:w="282" w:type="pct"/>
            <w:shd w:val="clear" w:color="auto" w:fill="auto"/>
            <w:vAlign w:val="center"/>
          </w:tcPr>
          <w:p w14:paraId="2E9C5B6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99</w:t>
            </w:r>
          </w:p>
        </w:tc>
        <w:tc>
          <w:tcPr>
            <w:tcW w:w="282" w:type="pct"/>
            <w:gridSpan w:val="2"/>
            <w:shd w:val="clear" w:color="auto" w:fill="auto"/>
            <w:vAlign w:val="center"/>
          </w:tcPr>
          <w:p w14:paraId="3F6C42D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0,026</w:t>
            </w:r>
          </w:p>
        </w:tc>
        <w:tc>
          <w:tcPr>
            <w:tcW w:w="282" w:type="pct"/>
            <w:gridSpan w:val="2"/>
            <w:shd w:val="clear" w:color="auto" w:fill="auto"/>
            <w:vAlign w:val="center"/>
          </w:tcPr>
          <w:p w14:paraId="374DB8B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0,81</w:t>
            </w:r>
          </w:p>
        </w:tc>
        <w:tc>
          <w:tcPr>
            <w:tcW w:w="282" w:type="pct"/>
            <w:gridSpan w:val="2"/>
            <w:shd w:val="clear" w:color="auto" w:fill="auto"/>
            <w:vAlign w:val="center"/>
          </w:tcPr>
          <w:p w14:paraId="3BB4AA5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58,6</w:t>
            </w:r>
          </w:p>
        </w:tc>
        <w:tc>
          <w:tcPr>
            <w:tcW w:w="282" w:type="pct"/>
            <w:gridSpan w:val="2"/>
            <w:shd w:val="clear" w:color="auto" w:fill="auto"/>
            <w:vAlign w:val="center"/>
          </w:tcPr>
          <w:p w14:paraId="1CF86FC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18,4</w:t>
            </w:r>
          </w:p>
        </w:tc>
        <w:tc>
          <w:tcPr>
            <w:tcW w:w="282" w:type="pct"/>
            <w:gridSpan w:val="2"/>
            <w:shd w:val="clear" w:color="auto" w:fill="auto"/>
            <w:vAlign w:val="center"/>
          </w:tcPr>
          <w:p w14:paraId="01E3FAE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18,8</w:t>
            </w:r>
          </w:p>
        </w:tc>
        <w:tc>
          <w:tcPr>
            <w:tcW w:w="282" w:type="pct"/>
            <w:gridSpan w:val="2"/>
            <w:shd w:val="clear" w:color="auto" w:fill="auto"/>
            <w:vAlign w:val="center"/>
          </w:tcPr>
          <w:p w14:paraId="221D6E2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1,59</w:t>
            </w:r>
          </w:p>
        </w:tc>
        <w:tc>
          <w:tcPr>
            <w:tcW w:w="282" w:type="pct"/>
            <w:gridSpan w:val="2"/>
            <w:shd w:val="clear" w:color="auto" w:fill="auto"/>
            <w:vAlign w:val="center"/>
          </w:tcPr>
          <w:p w14:paraId="5E186A4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337</w:t>
            </w:r>
          </w:p>
        </w:tc>
        <w:tc>
          <w:tcPr>
            <w:tcW w:w="282" w:type="pct"/>
            <w:gridSpan w:val="2"/>
            <w:shd w:val="clear" w:color="auto" w:fill="auto"/>
            <w:vAlign w:val="center"/>
          </w:tcPr>
          <w:p w14:paraId="69B2CE0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130</w:t>
            </w:r>
          </w:p>
        </w:tc>
        <w:tc>
          <w:tcPr>
            <w:tcW w:w="282" w:type="pct"/>
            <w:gridSpan w:val="2"/>
            <w:shd w:val="clear" w:color="auto" w:fill="auto"/>
            <w:vAlign w:val="center"/>
          </w:tcPr>
          <w:p w14:paraId="0B97F73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2,34</w:t>
            </w:r>
          </w:p>
        </w:tc>
        <w:tc>
          <w:tcPr>
            <w:tcW w:w="282" w:type="pct"/>
            <w:gridSpan w:val="2"/>
            <w:shd w:val="clear" w:color="auto" w:fill="auto"/>
            <w:vAlign w:val="center"/>
          </w:tcPr>
          <w:p w14:paraId="5FF46DD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1,93</w:t>
            </w:r>
          </w:p>
        </w:tc>
        <w:tc>
          <w:tcPr>
            <w:tcW w:w="282" w:type="pct"/>
            <w:shd w:val="clear" w:color="auto" w:fill="auto"/>
            <w:vAlign w:val="center"/>
          </w:tcPr>
          <w:p w14:paraId="3F26E86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0,095</w:t>
            </w:r>
          </w:p>
        </w:tc>
        <w:tc>
          <w:tcPr>
            <w:tcW w:w="272" w:type="pct"/>
            <w:shd w:val="clear" w:color="auto" w:fill="auto"/>
            <w:vAlign w:val="center"/>
          </w:tcPr>
          <w:p w14:paraId="52ADED8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7,1</w:t>
            </w:r>
          </w:p>
        </w:tc>
        <w:tc>
          <w:tcPr>
            <w:tcW w:w="262" w:type="pct"/>
            <w:shd w:val="clear" w:color="auto" w:fill="auto"/>
            <w:vAlign w:val="center"/>
          </w:tcPr>
          <w:p w14:paraId="757E9D3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9,4</w:t>
            </w:r>
          </w:p>
        </w:tc>
      </w:tr>
      <w:tr w:rsidR="006C3AB2" w:rsidRPr="00D826BF" w14:paraId="6A24E0AE" w14:textId="77777777" w:rsidTr="00E64875">
        <w:trPr>
          <w:trHeight w:val="340"/>
        </w:trPr>
        <w:tc>
          <w:tcPr>
            <w:tcW w:w="237" w:type="pct"/>
            <w:vMerge w:val="restart"/>
            <w:shd w:val="clear" w:color="auto" w:fill="auto"/>
            <w:textDirection w:val="btLr"/>
            <w:vAlign w:val="center"/>
          </w:tcPr>
          <w:p w14:paraId="001F16D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24.11.</w:t>
            </w:r>
          </w:p>
          <w:p w14:paraId="43BC3E5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2021</w:t>
            </w:r>
          </w:p>
        </w:tc>
        <w:tc>
          <w:tcPr>
            <w:tcW w:w="280" w:type="pct"/>
            <w:shd w:val="clear" w:color="auto" w:fill="auto"/>
            <w:vAlign w:val="center"/>
          </w:tcPr>
          <w:p w14:paraId="27AFD88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П</w:t>
            </w:r>
          </w:p>
        </w:tc>
        <w:tc>
          <w:tcPr>
            <w:tcW w:w="282" w:type="pct"/>
            <w:shd w:val="clear" w:color="auto" w:fill="auto"/>
            <w:vAlign w:val="center"/>
          </w:tcPr>
          <w:p w14:paraId="2012D49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103</w:t>
            </w:r>
          </w:p>
        </w:tc>
        <w:tc>
          <w:tcPr>
            <w:tcW w:w="282" w:type="pct"/>
            <w:shd w:val="clear" w:color="auto" w:fill="auto"/>
            <w:vAlign w:val="center"/>
          </w:tcPr>
          <w:p w14:paraId="0D72700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529</w:t>
            </w:r>
          </w:p>
        </w:tc>
        <w:tc>
          <w:tcPr>
            <w:tcW w:w="282" w:type="pct"/>
            <w:shd w:val="clear" w:color="auto" w:fill="auto"/>
            <w:vAlign w:val="center"/>
          </w:tcPr>
          <w:p w14:paraId="7A3FDDA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69</w:t>
            </w:r>
          </w:p>
        </w:tc>
        <w:tc>
          <w:tcPr>
            <w:tcW w:w="282" w:type="pct"/>
            <w:gridSpan w:val="2"/>
            <w:shd w:val="clear" w:color="auto" w:fill="auto"/>
            <w:vAlign w:val="center"/>
          </w:tcPr>
          <w:p w14:paraId="7F285E0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&lt;0,02</w:t>
            </w:r>
          </w:p>
        </w:tc>
        <w:tc>
          <w:tcPr>
            <w:tcW w:w="282" w:type="pct"/>
            <w:gridSpan w:val="2"/>
            <w:shd w:val="clear" w:color="auto" w:fill="auto"/>
            <w:vAlign w:val="center"/>
          </w:tcPr>
          <w:p w14:paraId="4AAD5D6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0,83</w:t>
            </w:r>
          </w:p>
        </w:tc>
        <w:tc>
          <w:tcPr>
            <w:tcW w:w="282" w:type="pct"/>
            <w:gridSpan w:val="2"/>
            <w:shd w:val="clear" w:color="auto" w:fill="auto"/>
            <w:vAlign w:val="center"/>
          </w:tcPr>
          <w:p w14:paraId="77E557A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62,3</w:t>
            </w:r>
          </w:p>
        </w:tc>
        <w:tc>
          <w:tcPr>
            <w:tcW w:w="282" w:type="pct"/>
            <w:gridSpan w:val="2"/>
            <w:shd w:val="clear" w:color="auto" w:fill="auto"/>
            <w:vAlign w:val="center"/>
          </w:tcPr>
          <w:p w14:paraId="346007E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20,9</w:t>
            </w:r>
          </w:p>
        </w:tc>
        <w:tc>
          <w:tcPr>
            <w:tcW w:w="282" w:type="pct"/>
            <w:gridSpan w:val="2"/>
            <w:shd w:val="clear" w:color="auto" w:fill="auto"/>
            <w:vAlign w:val="center"/>
          </w:tcPr>
          <w:p w14:paraId="631BA37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22,5</w:t>
            </w:r>
          </w:p>
        </w:tc>
        <w:tc>
          <w:tcPr>
            <w:tcW w:w="282" w:type="pct"/>
            <w:gridSpan w:val="2"/>
            <w:shd w:val="clear" w:color="auto" w:fill="auto"/>
            <w:vAlign w:val="center"/>
          </w:tcPr>
          <w:p w14:paraId="365A42A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3,44</w:t>
            </w:r>
          </w:p>
        </w:tc>
        <w:tc>
          <w:tcPr>
            <w:tcW w:w="282" w:type="pct"/>
            <w:gridSpan w:val="2"/>
            <w:shd w:val="clear" w:color="auto" w:fill="auto"/>
            <w:vAlign w:val="center"/>
          </w:tcPr>
          <w:p w14:paraId="3FBBCC4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429</w:t>
            </w:r>
          </w:p>
        </w:tc>
        <w:tc>
          <w:tcPr>
            <w:tcW w:w="282" w:type="pct"/>
            <w:gridSpan w:val="2"/>
            <w:shd w:val="clear" w:color="auto" w:fill="auto"/>
            <w:vAlign w:val="center"/>
          </w:tcPr>
          <w:p w14:paraId="2298577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240</w:t>
            </w:r>
          </w:p>
        </w:tc>
        <w:tc>
          <w:tcPr>
            <w:tcW w:w="282" w:type="pct"/>
            <w:gridSpan w:val="2"/>
            <w:shd w:val="clear" w:color="auto" w:fill="auto"/>
            <w:vAlign w:val="center"/>
          </w:tcPr>
          <w:p w14:paraId="49607FB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4,5</w:t>
            </w:r>
          </w:p>
        </w:tc>
        <w:tc>
          <w:tcPr>
            <w:tcW w:w="282" w:type="pct"/>
            <w:gridSpan w:val="2"/>
            <w:shd w:val="clear" w:color="auto" w:fill="auto"/>
            <w:vAlign w:val="center"/>
          </w:tcPr>
          <w:p w14:paraId="1610899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1,41</w:t>
            </w:r>
          </w:p>
        </w:tc>
        <w:tc>
          <w:tcPr>
            <w:tcW w:w="282" w:type="pct"/>
            <w:shd w:val="clear" w:color="auto" w:fill="auto"/>
            <w:vAlign w:val="center"/>
          </w:tcPr>
          <w:p w14:paraId="137C28B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0,103</w:t>
            </w:r>
          </w:p>
        </w:tc>
        <w:tc>
          <w:tcPr>
            <w:tcW w:w="272" w:type="pct"/>
            <w:shd w:val="clear" w:color="auto" w:fill="auto"/>
            <w:vAlign w:val="center"/>
          </w:tcPr>
          <w:p w14:paraId="1D330F2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7,1</w:t>
            </w:r>
          </w:p>
        </w:tc>
        <w:tc>
          <w:tcPr>
            <w:tcW w:w="262" w:type="pct"/>
            <w:shd w:val="clear" w:color="auto" w:fill="auto"/>
            <w:vAlign w:val="center"/>
          </w:tcPr>
          <w:p w14:paraId="4AD8619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20,2</w:t>
            </w:r>
          </w:p>
        </w:tc>
      </w:tr>
      <w:tr w:rsidR="006C3AB2" w:rsidRPr="00D826BF" w14:paraId="53F5E35F" w14:textId="77777777" w:rsidTr="00E64875">
        <w:trPr>
          <w:trHeight w:val="340"/>
        </w:trPr>
        <w:tc>
          <w:tcPr>
            <w:tcW w:w="237" w:type="pct"/>
            <w:vMerge/>
            <w:shd w:val="clear" w:color="auto" w:fill="auto"/>
            <w:textDirection w:val="btLr"/>
            <w:vAlign w:val="center"/>
          </w:tcPr>
          <w:p w14:paraId="23CC5299"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708973D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w:t>
            </w:r>
          </w:p>
        </w:tc>
        <w:tc>
          <w:tcPr>
            <w:tcW w:w="282" w:type="pct"/>
            <w:shd w:val="clear" w:color="auto" w:fill="auto"/>
            <w:vAlign w:val="center"/>
          </w:tcPr>
          <w:p w14:paraId="642D40F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34,8</w:t>
            </w:r>
          </w:p>
        </w:tc>
        <w:tc>
          <w:tcPr>
            <w:tcW w:w="282" w:type="pct"/>
            <w:shd w:val="clear" w:color="auto" w:fill="auto"/>
            <w:vAlign w:val="center"/>
          </w:tcPr>
          <w:p w14:paraId="372313E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514</w:t>
            </w:r>
          </w:p>
        </w:tc>
        <w:tc>
          <w:tcPr>
            <w:tcW w:w="282" w:type="pct"/>
            <w:shd w:val="clear" w:color="auto" w:fill="auto"/>
            <w:vAlign w:val="center"/>
          </w:tcPr>
          <w:p w14:paraId="57C0927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282" w:type="pct"/>
            <w:gridSpan w:val="2"/>
            <w:shd w:val="clear" w:color="auto" w:fill="auto"/>
            <w:vAlign w:val="center"/>
          </w:tcPr>
          <w:p w14:paraId="11C0970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&lt;0,02</w:t>
            </w:r>
          </w:p>
        </w:tc>
        <w:tc>
          <w:tcPr>
            <w:tcW w:w="282" w:type="pct"/>
            <w:gridSpan w:val="2"/>
            <w:shd w:val="clear" w:color="auto" w:fill="auto"/>
            <w:vAlign w:val="center"/>
          </w:tcPr>
          <w:p w14:paraId="246DFA2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0,31</w:t>
            </w:r>
          </w:p>
        </w:tc>
        <w:tc>
          <w:tcPr>
            <w:tcW w:w="282" w:type="pct"/>
            <w:gridSpan w:val="2"/>
            <w:shd w:val="clear" w:color="auto" w:fill="auto"/>
            <w:vAlign w:val="center"/>
          </w:tcPr>
          <w:p w14:paraId="2A22562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65,0</w:t>
            </w:r>
          </w:p>
        </w:tc>
        <w:tc>
          <w:tcPr>
            <w:tcW w:w="282" w:type="pct"/>
            <w:gridSpan w:val="2"/>
            <w:shd w:val="clear" w:color="auto" w:fill="auto"/>
            <w:vAlign w:val="center"/>
          </w:tcPr>
          <w:p w14:paraId="024FE18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18,5</w:t>
            </w:r>
          </w:p>
        </w:tc>
        <w:tc>
          <w:tcPr>
            <w:tcW w:w="282" w:type="pct"/>
            <w:gridSpan w:val="2"/>
            <w:shd w:val="clear" w:color="auto" w:fill="auto"/>
            <w:vAlign w:val="center"/>
          </w:tcPr>
          <w:p w14:paraId="4D8C875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26,4</w:t>
            </w:r>
          </w:p>
        </w:tc>
        <w:tc>
          <w:tcPr>
            <w:tcW w:w="282" w:type="pct"/>
            <w:gridSpan w:val="2"/>
            <w:shd w:val="clear" w:color="auto" w:fill="auto"/>
            <w:vAlign w:val="center"/>
          </w:tcPr>
          <w:p w14:paraId="2331A38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2,23</w:t>
            </w:r>
          </w:p>
        </w:tc>
        <w:tc>
          <w:tcPr>
            <w:tcW w:w="282" w:type="pct"/>
            <w:gridSpan w:val="2"/>
            <w:shd w:val="clear" w:color="auto" w:fill="auto"/>
            <w:vAlign w:val="center"/>
          </w:tcPr>
          <w:p w14:paraId="425C1B8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388</w:t>
            </w:r>
          </w:p>
        </w:tc>
        <w:tc>
          <w:tcPr>
            <w:tcW w:w="282" w:type="pct"/>
            <w:gridSpan w:val="2"/>
            <w:shd w:val="clear" w:color="auto" w:fill="auto"/>
            <w:vAlign w:val="center"/>
          </w:tcPr>
          <w:p w14:paraId="6298286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205</w:t>
            </w:r>
          </w:p>
        </w:tc>
        <w:tc>
          <w:tcPr>
            <w:tcW w:w="282" w:type="pct"/>
            <w:gridSpan w:val="2"/>
            <w:shd w:val="clear" w:color="auto" w:fill="auto"/>
            <w:vAlign w:val="center"/>
          </w:tcPr>
          <w:p w14:paraId="02532A5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4,9</w:t>
            </w:r>
          </w:p>
        </w:tc>
        <w:tc>
          <w:tcPr>
            <w:tcW w:w="282" w:type="pct"/>
            <w:gridSpan w:val="2"/>
            <w:shd w:val="clear" w:color="auto" w:fill="auto"/>
            <w:vAlign w:val="center"/>
          </w:tcPr>
          <w:p w14:paraId="4B8C68E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1,78</w:t>
            </w:r>
          </w:p>
        </w:tc>
        <w:tc>
          <w:tcPr>
            <w:tcW w:w="282" w:type="pct"/>
            <w:shd w:val="clear" w:color="auto" w:fill="auto"/>
            <w:vAlign w:val="center"/>
          </w:tcPr>
          <w:p w14:paraId="64A063B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0,117</w:t>
            </w:r>
          </w:p>
        </w:tc>
        <w:tc>
          <w:tcPr>
            <w:tcW w:w="272" w:type="pct"/>
            <w:shd w:val="clear" w:color="auto" w:fill="auto"/>
            <w:vAlign w:val="center"/>
          </w:tcPr>
          <w:p w14:paraId="781D79F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7,1</w:t>
            </w:r>
          </w:p>
        </w:tc>
        <w:tc>
          <w:tcPr>
            <w:tcW w:w="262" w:type="pct"/>
            <w:shd w:val="clear" w:color="auto" w:fill="auto"/>
            <w:vAlign w:val="center"/>
          </w:tcPr>
          <w:p w14:paraId="1DDD759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17,0</w:t>
            </w:r>
          </w:p>
        </w:tc>
      </w:tr>
      <w:tr w:rsidR="006C3AB2" w:rsidRPr="00D826BF" w14:paraId="6FD6E309" w14:textId="77777777" w:rsidTr="00E64875">
        <w:trPr>
          <w:trHeight w:val="340"/>
        </w:trPr>
        <w:tc>
          <w:tcPr>
            <w:tcW w:w="237" w:type="pct"/>
            <w:vMerge/>
            <w:shd w:val="clear" w:color="auto" w:fill="auto"/>
            <w:textDirection w:val="btLr"/>
            <w:vAlign w:val="center"/>
          </w:tcPr>
          <w:p w14:paraId="1B209D77"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4D458B9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–4</w:t>
            </w:r>
          </w:p>
        </w:tc>
        <w:tc>
          <w:tcPr>
            <w:tcW w:w="282" w:type="pct"/>
            <w:shd w:val="clear" w:color="auto" w:fill="auto"/>
            <w:vAlign w:val="center"/>
          </w:tcPr>
          <w:p w14:paraId="0007E90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31,6</w:t>
            </w:r>
          </w:p>
        </w:tc>
        <w:tc>
          <w:tcPr>
            <w:tcW w:w="282" w:type="pct"/>
            <w:shd w:val="clear" w:color="auto" w:fill="auto"/>
            <w:vAlign w:val="center"/>
          </w:tcPr>
          <w:p w14:paraId="4A83A9F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531</w:t>
            </w:r>
          </w:p>
        </w:tc>
        <w:tc>
          <w:tcPr>
            <w:tcW w:w="282" w:type="pct"/>
            <w:shd w:val="clear" w:color="auto" w:fill="auto"/>
            <w:vAlign w:val="center"/>
          </w:tcPr>
          <w:p w14:paraId="381BCB8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84</w:t>
            </w:r>
          </w:p>
        </w:tc>
        <w:tc>
          <w:tcPr>
            <w:tcW w:w="282" w:type="pct"/>
            <w:gridSpan w:val="2"/>
            <w:shd w:val="clear" w:color="auto" w:fill="auto"/>
            <w:vAlign w:val="center"/>
          </w:tcPr>
          <w:p w14:paraId="1D5B27D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&lt;0,02</w:t>
            </w:r>
          </w:p>
        </w:tc>
        <w:tc>
          <w:tcPr>
            <w:tcW w:w="282" w:type="pct"/>
            <w:gridSpan w:val="2"/>
            <w:shd w:val="clear" w:color="auto" w:fill="auto"/>
            <w:vAlign w:val="center"/>
          </w:tcPr>
          <w:p w14:paraId="4D147FB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0,46</w:t>
            </w:r>
          </w:p>
        </w:tc>
        <w:tc>
          <w:tcPr>
            <w:tcW w:w="282" w:type="pct"/>
            <w:gridSpan w:val="2"/>
            <w:shd w:val="clear" w:color="auto" w:fill="auto"/>
            <w:vAlign w:val="center"/>
          </w:tcPr>
          <w:p w14:paraId="26740E5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65,9</w:t>
            </w:r>
          </w:p>
        </w:tc>
        <w:tc>
          <w:tcPr>
            <w:tcW w:w="282" w:type="pct"/>
            <w:gridSpan w:val="2"/>
            <w:shd w:val="clear" w:color="auto" w:fill="auto"/>
            <w:vAlign w:val="center"/>
          </w:tcPr>
          <w:p w14:paraId="4D579D7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19,9</w:t>
            </w:r>
          </w:p>
        </w:tc>
        <w:tc>
          <w:tcPr>
            <w:tcW w:w="282" w:type="pct"/>
            <w:gridSpan w:val="2"/>
            <w:shd w:val="clear" w:color="auto" w:fill="auto"/>
            <w:vAlign w:val="center"/>
          </w:tcPr>
          <w:p w14:paraId="3540A0F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25,9</w:t>
            </w:r>
          </w:p>
        </w:tc>
        <w:tc>
          <w:tcPr>
            <w:tcW w:w="282" w:type="pct"/>
            <w:gridSpan w:val="2"/>
            <w:shd w:val="clear" w:color="auto" w:fill="auto"/>
            <w:vAlign w:val="center"/>
          </w:tcPr>
          <w:p w14:paraId="0B6D040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2,08</w:t>
            </w:r>
          </w:p>
        </w:tc>
        <w:tc>
          <w:tcPr>
            <w:tcW w:w="282" w:type="pct"/>
            <w:gridSpan w:val="2"/>
            <w:shd w:val="clear" w:color="auto" w:fill="auto"/>
            <w:vAlign w:val="center"/>
          </w:tcPr>
          <w:p w14:paraId="7040F6A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419</w:t>
            </w:r>
          </w:p>
        </w:tc>
        <w:tc>
          <w:tcPr>
            <w:tcW w:w="282" w:type="pct"/>
            <w:gridSpan w:val="2"/>
            <w:shd w:val="clear" w:color="auto" w:fill="auto"/>
            <w:vAlign w:val="center"/>
          </w:tcPr>
          <w:p w14:paraId="0744658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241</w:t>
            </w:r>
          </w:p>
        </w:tc>
        <w:tc>
          <w:tcPr>
            <w:tcW w:w="282" w:type="pct"/>
            <w:gridSpan w:val="2"/>
            <w:shd w:val="clear" w:color="auto" w:fill="auto"/>
            <w:vAlign w:val="center"/>
          </w:tcPr>
          <w:p w14:paraId="65F6B5B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4,4</w:t>
            </w:r>
          </w:p>
        </w:tc>
        <w:tc>
          <w:tcPr>
            <w:tcW w:w="282" w:type="pct"/>
            <w:gridSpan w:val="2"/>
            <w:shd w:val="clear" w:color="auto" w:fill="auto"/>
            <w:vAlign w:val="center"/>
          </w:tcPr>
          <w:p w14:paraId="44A7167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1,83</w:t>
            </w:r>
          </w:p>
        </w:tc>
        <w:tc>
          <w:tcPr>
            <w:tcW w:w="282" w:type="pct"/>
            <w:shd w:val="clear" w:color="auto" w:fill="auto"/>
            <w:vAlign w:val="center"/>
          </w:tcPr>
          <w:p w14:paraId="5916726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0,143</w:t>
            </w:r>
          </w:p>
        </w:tc>
        <w:tc>
          <w:tcPr>
            <w:tcW w:w="272" w:type="pct"/>
            <w:shd w:val="clear" w:color="auto" w:fill="auto"/>
            <w:vAlign w:val="center"/>
          </w:tcPr>
          <w:p w14:paraId="4D30C89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7,2</w:t>
            </w:r>
          </w:p>
        </w:tc>
        <w:tc>
          <w:tcPr>
            <w:tcW w:w="262" w:type="pct"/>
            <w:shd w:val="clear" w:color="auto" w:fill="auto"/>
            <w:vAlign w:val="center"/>
          </w:tcPr>
          <w:p w14:paraId="638B3E0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18,4</w:t>
            </w:r>
          </w:p>
        </w:tc>
      </w:tr>
      <w:tr w:rsidR="006C3AB2" w:rsidRPr="00D826BF" w14:paraId="375F2099" w14:textId="77777777" w:rsidTr="00E64875">
        <w:trPr>
          <w:trHeight w:val="340"/>
        </w:trPr>
        <w:tc>
          <w:tcPr>
            <w:tcW w:w="237" w:type="pct"/>
            <w:vMerge/>
            <w:shd w:val="clear" w:color="auto" w:fill="auto"/>
            <w:textDirection w:val="btLr"/>
            <w:vAlign w:val="center"/>
          </w:tcPr>
          <w:p w14:paraId="21D0CA54"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61EECE4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–5</w:t>
            </w:r>
          </w:p>
        </w:tc>
        <w:tc>
          <w:tcPr>
            <w:tcW w:w="282" w:type="pct"/>
            <w:shd w:val="clear" w:color="auto" w:fill="auto"/>
            <w:vAlign w:val="center"/>
          </w:tcPr>
          <w:p w14:paraId="216D85B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18,0</w:t>
            </w:r>
          </w:p>
        </w:tc>
        <w:tc>
          <w:tcPr>
            <w:tcW w:w="282" w:type="pct"/>
            <w:shd w:val="clear" w:color="auto" w:fill="auto"/>
            <w:vAlign w:val="center"/>
          </w:tcPr>
          <w:p w14:paraId="01AF8F3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511</w:t>
            </w:r>
          </w:p>
        </w:tc>
        <w:tc>
          <w:tcPr>
            <w:tcW w:w="282" w:type="pct"/>
            <w:shd w:val="clear" w:color="auto" w:fill="auto"/>
            <w:vAlign w:val="center"/>
          </w:tcPr>
          <w:p w14:paraId="4716846E"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89</w:t>
            </w:r>
          </w:p>
        </w:tc>
        <w:tc>
          <w:tcPr>
            <w:tcW w:w="282" w:type="pct"/>
            <w:gridSpan w:val="2"/>
            <w:shd w:val="clear" w:color="auto" w:fill="auto"/>
            <w:vAlign w:val="center"/>
          </w:tcPr>
          <w:p w14:paraId="45E33A1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&lt;0,02</w:t>
            </w:r>
          </w:p>
        </w:tc>
        <w:tc>
          <w:tcPr>
            <w:tcW w:w="282" w:type="pct"/>
            <w:gridSpan w:val="2"/>
            <w:shd w:val="clear" w:color="auto" w:fill="auto"/>
            <w:vAlign w:val="center"/>
          </w:tcPr>
          <w:p w14:paraId="3937814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0,63</w:t>
            </w:r>
          </w:p>
        </w:tc>
        <w:tc>
          <w:tcPr>
            <w:tcW w:w="282" w:type="pct"/>
            <w:gridSpan w:val="2"/>
            <w:shd w:val="clear" w:color="auto" w:fill="auto"/>
            <w:vAlign w:val="center"/>
          </w:tcPr>
          <w:p w14:paraId="2168731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60,0</w:t>
            </w:r>
          </w:p>
        </w:tc>
        <w:tc>
          <w:tcPr>
            <w:tcW w:w="282" w:type="pct"/>
            <w:gridSpan w:val="2"/>
            <w:shd w:val="clear" w:color="auto" w:fill="auto"/>
            <w:vAlign w:val="center"/>
          </w:tcPr>
          <w:p w14:paraId="3F14067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17,3</w:t>
            </w:r>
          </w:p>
        </w:tc>
        <w:tc>
          <w:tcPr>
            <w:tcW w:w="282" w:type="pct"/>
            <w:gridSpan w:val="2"/>
            <w:shd w:val="clear" w:color="auto" w:fill="auto"/>
            <w:vAlign w:val="center"/>
          </w:tcPr>
          <w:p w14:paraId="7E488CD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26,9</w:t>
            </w:r>
          </w:p>
        </w:tc>
        <w:tc>
          <w:tcPr>
            <w:tcW w:w="282" w:type="pct"/>
            <w:gridSpan w:val="2"/>
            <w:shd w:val="clear" w:color="auto" w:fill="auto"/>
            <w:vAlign w:val="center"/>
          </w:tcPr>
          <w:p w14:paraId="404F37B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1,83</w:t>
            </w:r>
          </w:p>
        </w:tc>
        <w:tc>
          <w:tcPr>
            <w:tcW w:w="282" w:type="pct"/>
            <w:gridSpan w:val="2"/>
            <w:shd w:val="clear" w:color="auto" w:fill="auto"/>
            <w:vAlign w:val="center"/>
          </w:tcPr>
          <w:p w14:paraId="3A19692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388</w:t>
            </w:r>
          </w:p>
        </w:tc>
        <w:tc>
          <w:tcPr>
            <w:tcW w:w="282" w:type="pct"/>
            <w:gridSpan w:val="2"/>
            <w:shd w:val="clear" w:color="auto" w:fill="auto"/>
            <w:vAlign w:val="center"/>
          </w:tcPr>
          <w:p w14:paraId="7BE4F3A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223</w:t>
            </w:r>
          </w:p>
        </w:tc>
        <w:tc>
          <w:tcPr>
            <w:tcW w:w="282" w:type="pct"/>
            <w:gridSpan w:val="2"/>
            <w:shd w:val="clear" w:color="auto" w:fill="auto"/>
            <w:vAlign w:val="center"/>
          </w:tcPr>
          <w:p w14:paraId="19646E1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4,09</w:t>
            </w:r>
          </w:p>
        </w:tc>
        <w:tc>
          <w:tcPr>
            <w:tcW w:w="282" w:type="pct"/>
            <w:gridSpan w:val="2"/>
            <w:shd w:val="clear" w:color="auto" w:fill="auto"/>
            <w:vAlign w:val="center"/>
          </w:tcPr>
          <w:p w14:paraId="3CE03E2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1,84</w:t>
            </w:r>
          </w:p>
        </w:tc>
        <w:tc>
          <w:tcPr>
            <w:tcW w:w="282" w:type="pct"/>
            <w:shd w:val="clear" w:color="auto" w:fill="auto"/>
            <w:vAlign w:val="center"/>
          </w:tcPr>
          <w:p w14:paraId="01BD10D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0,156</w:t>
            </w:r>
          </w:p>
        </w:tc>
        <w:tc>
          <w:tcPr>
            <w:tcW w:w="272" w:type="pct"/>
            <w:shd w:val="clear" w:color="auto" w:fill="auto"/>
            <w:vAlign w:val="center"/>
          </w:tcPr>
          <w:p w14:paraId="4D3B1A0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7,1</w:t>
            </w:r>
          </w:p>
        </w:tc>
        <w:tc>
          <w:tcPr>
            <w:tcW w:w="262" w:type="pct"/>
            <w:shd w:val="clear" w:color="auto" w:fill="auto"/>
            <w:vAlign w:val="center"/>
          </w:tcPr>
          <w:p w14:paraId="6F62ABA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18,4</w:t>
            </w:r>
          </w:p>
        </w:tc>
      </w:tr>
      <w:tr w:rsidR="006C3AB2" w:rsidRPr="00D826BF" w14:paraId="636C1898" w14:textId="77777777" w:rsidTr="00E64875">
        <w:trPr>
          <w:trHeight w:val="340"/>
        </w:trPr>
        <w:tc>
          <w:tcPr>
            <w:tcW w:w="237" w:type="pct"/>
            <w:vMerge w:val="restart"/>
            <w:shd w:val="clear" w:color="auto" w:fill="auto"/>
            <w:textDirection w:val="btLr"/>
            <w:vAlign w:val="center"/>
          </w:tcPr>
          <w:p w14:paraId="577250A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22.12.</w:t>
            </w:r>
          </w:p>
          <w:p w14:paraId="578C933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2021</w:t>
            </w:r>
          </w:p>
        </w:tc>
        <w:tc>
          <w:tcPr>
            <w:tcW w:w="280" w:type="pct"/>
            <w:shd w:val="clear" w:color="auto" w:fill="auto"/>
            <w:vAlign w:val="center"/>
          </w:tcPr>
          <w:p w14:paraId="46F8BDE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П</w:t>
            </w:r>
          </w:p>
        </w:tc>
        <w:tc>
          <w:tcPr>
            <w:tcW w:w="282" w:type="pct"/>
            <w:shd w:val="clear" w:color="auto" w:fill="auto"/>
            <w:vAlign w:val="center"/>
          </w:tcPr>
          <w:p w14:paraId="4F9A631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165</w:t>
            </w:r>
          </w:p>
        </w:tc>
        <w:tc>
          <w:tcPr>
            <w:tcW w:w="282" w:type="pct"/>
            <w:shd w:val="clear" w:color="auto" w:fill="auto"/>
            <w:vAlign w:val="center"/>
          </w:tcPr>
          <w:p w14:paraId="70D771B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503</w:t>
            </w:r>
          </w:p>
        </w:tc>
        <w:tc>
          <w:tcPr>
            <w:tcW w:w="282" w:type="pct"/>
            <w:shd w:val="clear" w:color="auto" w:fill="auto"/>
            <w:vAlign w:val="center"/>
          </w:tcPr>
          <w:p w14:paraId="1431906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110</w:t>
            </w:r>
          </w:p>
        </w:tc>
        <w:tc>
          <w:tcPr>
            <w:tcW w:w="282" w:type="pct"/>
            <w:gridSpan w:val="2"/>
            <w:shd w:val="clear" w:color="auto" w:fill="auto"/>
            <w:vAlign w:val="center"/>
          </w:tcPr>
          <w:p w14:paraId="4C7EB2F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&lt;0,02</w:t>
            </w:r>
          </w:p>
        </w:tc>
        <w:tc>
          <w:tcPr>
            <w:tcW w:w="282" w:type="pct"/>
            <w:gridSpan w:val="2"/>
            <w:shd w:val="clear" w:color="auto" w:fill="auto"/>
            <w:vAlign w:val="center"/>
          </w:tcPr>
          <w:p w14:paraId="33A5646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0,60</w:t>
            </w:r>
          </w:p>
        </w:tc>
        <w:tc>
          <w:tcPr>
            <w:tcW w:w="282" w:type="pct"/>
            <w:gridSpan w:val="2"/>
            <w:shd w:val="clear" w:color="auto" w:fill="auto"/>
            <w:vAlign w:val="center"/>
          </w:tcPr>
          <w:p w14:paraId="6B08E09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67</w:t>
            </w:r>
          </w:p>
        </w:tc>
        <w:tc>
          <w:tcPr>
            <w:tcW w:w="282" w:type="pct"/>
            <w:gridSpan w:val="2"/>
            <w:shd w:val="clear" w:color="auto" w:fill="auto"/>
            <w:vAlign w:val="center"/>
          </w:tcPr>
          <w:p w14:paraId="4E9CC44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16,8</w:t>
            </w:r>
          </w:p>
        </w:tc>
        <w:tc>
          <w:tcPr>
            <w:tcW w:w="282" w:type="pct"/>
            <w:gridSpan w:val="2"/>
            <w:shd w:val="clear" w:color="auto" w:fill="auto"/>
            <w:vAlign w:val="center"/>
          </w:tcPr>
          <w:p w14:paraId="6F23370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23,1</w:t>
            </w:r>
          </w:p>
        </w:tc>
        <w:tc>
          <w:tcPr>
            <w:tcW w:w="282" w:type="pct"/>
            <w:gridSpan w:val="2"/>
            <w:shd w:val="clear" w:color="auto" w:fill="auto"/>
            <w:vAlign w:val="center"/>
          </w:tcPr>
          <w:p w14:paraId="3501FF5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2,61</w:t>
            </w:r>
          </w:p>
        </w:tc>
        <w:tc>
          <w:tcPr>
            <w:tcW w:w="282" w:type="pct"/>
            <w:gridSpan w:val="2"/>
            <w:shd w:val="clear" w:color="auto" w:fill="auto"/>
            <w:vAlign w:val="center"/>
          </w:tcPr>
          <w:p w14:paraId="28ACE49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542</w:t>
            </w:r>
          </w:p>
        </w:tc>
        <w:tc>
          <w:tcPr>
            <w:tcW w:w="282" w:type="pct"/>
            <w:gridSpan w:val="2"/>
            <w:shd w:val="clear" w:color="auto" w:fill="auto"/>
            <w:vAlign w:val="center"/>
          </w:tcPr>
          <w:p w14:paraId="0BCAAC6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281</w:t>
            </w:r>
          </w:p>
        </w:tc>
        <w:tc>
          <w:tcPr>
            <w:tcW w:w="282" w:type="pct"/>
            <w:gridSpan w:val="2"/>
            <w:shd w:val="clear" w:color="auto" w:fill="auto"/>
            <w:vAlign w:val="center"/>
          </w:tcPr>
          <w:p w14:paraId="7945D28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4,4</w:t>
            </w:r>
          </w:p>
        </w:tc>
        <w:tc>
          <w:tcPr>
            <w:tcW w:w="282" w:type="pct"/>
            <w:gridSpan w:val="2"/>
            <w:shd w:val="clear" w:color="auto" w:fill="auto"/>
            <w:vAlign w:val="center"/>
          </w:tcPr>
          <w:p w14:paraId="06AB35D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1,13</w:t>
            </w:r>
          </w:p>
        </w:tc>
        <w:tc>
          <w:tcPr>
            <w:tcW w:w="282" w:type="pct"/>
            <w:shd w:val="clear" w:color="auto" w:fill="auto"/>
            <w:vAlign w:val="center"/>
          </w:tcPr>
          <w:p w14:paraId="713DC2B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0,121</w:t>
            </w:r>
          </w:p>
        </w:tc>
        <w:tc>
          <w:tcPr>
            <w:tcW w:w="272" w:type="pct"/>
            <w:shd w:val="clear" w:color="auto" w:fill="auto"/>
            <w:vAlign w:val="center"/>
          </w:tcPr>
          <w:p w14:paraId="69649EA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7,0</w:t>
            </w:r>
          </w:p>
        </w:tc>
        <w:tc>
          <w:tcPr>
            <w:tcW w:w="262" w:type="pct"/>
            <w:shd w:val="clear" w:color="auto" w:fill="auto"/>
            <w:vAlign w:val="center"/>
          </w:tcPr>
          <w:p w14:paraId="54267BE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19,2</w:t>
            </w:r>
          </w:p>
        </w:tc>
      </w:tr>
      <w:tr w:rsidR="006C3AB2" w:rsidRPr="00D826BF" w14:paraId="05713C37" w14:textId="77777777" w:rsidTr="00E64875">
        <w:trPr>
          <w:trHeight w:val="340"/>
        </w:trPr>
        <w:tc>
          <w:tcPr>
            <w:tcW w:w="237" w:type="pct"/>
            <w:vMerge/>
            <w:shd w:val="clear" w:color="auto" w:fill="auto"/>
            <w:textDirection w:val="btLr"/>
            <w:vAlign w:val="center"/>
          </w:tcPr>
          <w:p w14:paraId="44F86A97"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091E07D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w:t>
            </w:r>
          </w:p>
        </w:tc>
        <w:tc>
          <w:tcPr>
            <w:tcW w:w="282" w:type="pct"/>
            <w:shd w:val="clear" w:color="auto" w:fill="auto"/>
            <w:vAlign w:val="center"/>
          </w:tcPr>
          <w:p w14:paraId="6020571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74,0</w:t>
            </w:r>
          </w:p>
        </w:tc>
        <w:tc>
          <w:tcPr>
            <w:tcW w:w="282" w:type="pct"/>
            <w:shd w:val="clear" w:color="auto" w:fill="auto"/>
            <w:vAlign w:val="center"/>
          </w:tcPr>
          <w:p w14:paraId="53B9005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548</w:t>
            </w:r>
          </w:p>
        </w:tc>
        <w:tc>
          <w:tcPr>
            <w:tcW w:w="282" w:type="pct"/>
            <w:shd w:val="clear" w:color="auto" w:fill="auto"/>
            <w:vAlign w:val="center"/>
          </w:tcPr>
          <w:p w14:paraId="7B4EE94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107</w:t>
            </w:r>
          </w:p>
        </w:tc>
        <w:tc>
          <w:tcPr>
            <w:tcW w:w="282" w:type="pct"/>
            <w:gridSpan w:val="2"/>
            <w:shd w:val="clear" w:color="auto" w:fill="auto"/>
            <w:vAlign w:val="center"/>
          </w:tcPr>
          <w:p w14:paraId="1D58940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&lt;0,02</w:t>
            </w:r>
          </w:p>
        </w:tc>
        <w:tc>
          <w:tcPr>
            <w:tcW w:w="282" w:type="pct"/>
            <w:gridSpan w:val="2"/>
            <w:shd w:val="clear" w:color="auto" w:fill="auto"/>
            <w:vAlign w:val="center"/>
          </w:tcPr>
          <w:p w14:paraId="6A328ED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0,65</w:t>
            </w:r>
          </w:p>
        </w:tc>
        <w:tc>
          <w:tcPr>
            <w:tcW w:w="282" w:type="pct"/>
            <w:gridSpan w:val="2"/>
            <w:shd w:val="clear" w:color="auto" w:fill="auto"/>
            <w:vAlign w:val="center"/>
          </w:tcPr>
          <w:p w14:paraId="309F2CA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71</w:t>
            </w:r>
          </w:p>
        </w:tc>
        <w:tc>
          <w:tcPr>
            <w:tcW w:w="282" w:type="pct"/>
            <w:gridSpan w:val="2"/>
            <w:shd w:val="clear" w:color="auto" w:fill="auto"/>
            <w:vAlign w:val="center"/>
          </w:tcPr>
          <w:p w14:paraId="65807B8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18,5</w:t>
            </w:r>
          </w:p>
        </w:tc>
        <w:tc>
          <w:tcPr>
            <w:tcW w:w="282" w:type="pct"/>
            <w:gridSpan w:val="2"/>
            <w:shd w:val="clear" w:color="auto" w:fill="auto"/>
            <w:vAlign w:val="center"/>
          </w:tcPr>
          <w:p w14:paraId="0D10A04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22,2</w:t>
            </w:r>
          </w:p>
        </w:tc>
        <w:tc>
          <w:tcPr>
            <w:tcW w:w="282" w:type="pct"/>
            <w:gridSpan w:val="2"/>
            <w:shd w:val="clear" w:color="auto" w:fill="auto"/>
            <w:vAlign w:val="center"/>
          </w:tcPr>
          <w:p w14:paraId="51E06A6D"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2,56</w:t>
            </w:r>
          </w:p>
        </w:tc>
        <w:tc>
          <w:tcPr>
            <w:tcW w:w="282" w:type="pct"/>
            <w:gridSpan w:val="2"/>
            <w:shd w:val="clear" w:color="auto" w:fill="auto"/>
            <w:vAlign w:val="center"/>
          </w:tcPr>
          <w:p w14:paraId="295FB3C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501</w:t>
            </w:r>
          </w:p>
        </w:tc>
        <w:tc>
          <w:tcPr>
            <w:tcW w:w="282" w:type="pct"/>
            <w:gridSpan w:val="2"/>
            <w:shd w:val="clear" w:color="auto" w:fill="auto"/>
            <w:vAlign w:val="center"/>
          </w:tcPr>
          <w:p w14:paraId="5780035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170</w:t>
            </w:r>
          </w:p>
        </w:tc>
        <w:tc>
          <w:tcPr>
            <w:tcW w:w="282" w:type="pct"/>
            <w:gridSpan w:val="2"/>
            <w:shd w:val="clear" w:color="auto" w:fill="auto"/>
            <w:vAlign w:val="center"/>
          </w:tcPr>
          <w:p w14:paraId="650D606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3,12</w:t>
            </w:r>
          </w:p>
        </w:tc>
        <w:tc>
          <w:tcPr>
            <w:tcW w:w="282" w:type="pct"/>
            <w:gridSpan w:val="2"/>
            <w:shd w:val="clear" w:color="auto" w:fill="auto"/>
            <w:vAlign w:val="center"/>
          </w:tcPr>
          <w:p w14:paraId="4D38E91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1,40</w:t>
            </w:r>
          </w:p>
        </w:tc>
        <w:tc>
          <w:tcPr>
            <w:tcW w:w="282" w:type="pct"/>
            <w:shd w:val="clear" w:color="auto" w:fill="auto"/>
            <w:vAlign w:val="center"/>
          </w:tcPr>
          <w:p w14:paraId="1B524F9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0,145</w:t>
            </w:r>
          </w:p>
        </w:tc>
        <w:tc>
          <w:tcPr>
            <w:tcW w:w="272" w:type="pct"/>
            <w:shd w:val="clear" w:color="auto" w:fill="auto"/>
            <w:vAlign w:val="center"/>
          </w:tcPr>
          <w:p w14:paraId="3FC393C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7,2</w:t>
            </w:r>
          </w:p>
        </w:tc>
        <w:tc>
          <w:tcPr>
            <w:tcW w:w="262" w:type="pct"/>
            <w:shd w:val="clear" w:color="auto" w:fill="auto"/>
            <w:vAlign w:val="center"/>
          </w:tcPr>
          <w:p w14:paraId="4D09A0F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16,7</w:t>
            </w:r>
          </w:p>
        </w:tc>
      </w:tr>
      <w:tr w:rsidR="006C3AB2" w:rsidRPr="00D826BF" w14:paraId="5FB12DA9" w14:textId="77777777" w:rsidTr="00E64875">
        <w:trPr>
          <w:trHeight w:val="340"/>
        </w:trPr>
        <w:tc>
          <w:tcPr>
            <w:tcW w:w="237" w:type="pct"/>
            <w:vMerge/>
            <w:shd w:val="clear" w:color="auto" w:fill="auto"/>
            <w:textDirection w:val="btLr"/>
            <w:vAlign w:val="center"/>
          </w:tcPr>
          <w:p w14:paraId="641FAF98"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2EA03B1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–4</w:t>
            </w:r>
          </w:p>
        </w:tc>
        <w:tc>
          <w:tcPr>
            <w:tcW w:w="282" w:type="pct"/>
            <w:shd w:val="clear" w:color="auto" w:fill="auto"/>
            <w:vAlign w:val="center"/>
          </w:tcPr>
          <w:p w14:paraId="540828F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29,6</w:t>
            </w:r>
          </w:p>
        </w:tc>
        <w:tc>
          <w:tcPr>
            <w:tcW w:w="282" w:type="pct"/>
            <w:shd w:val="clear" w:color="auto" w:fill="auto"/>
            <w:vAlign w:val="center"/>
          </w:tcPr>
          <w:p w14:paraId="5818615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579</w:t>
            </w:r>
          </w:p>
        </w:tc>
        <w:tc>
          <w:tcPr>
            <w:tcW w:w="282" w:type="pct"/>
            <w:shd w:val="clear" w:color="auto" w:fill="auto"/>
            <w:vAlign w:val="center"/>
          </w:tcPr>
          <w:p w14:paraId="3A5C6AF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91</w:t>
            </w:r>
          </w:p>
        </w:tc>
        <w:tc>
          <w:tcPr>
            <w:tcW w:w="282" w:type="pct"/>
            <w:gridSpan w:val="2"/>
            <w:shd w:val="clear" w:color="auto" w:fill="auto"/>
            <w:vAlign w:val="center"/>
          </w:tcPr>
          <w:p w14:paraId="067FECA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&lt;0,02</w:t>
            </w:r>
          </w:p>
        </w:tc>
        <w:tc>
          <w:tcPr>
            <w:tcW w:w="282" w:type="pct"/>
            <w:gridSpan w:val="2"/>
            <w:shd w:val="clear" w:color="auto" w:fill="auto"/>
            <w:vAlign w:val="center"/>
          </w:tcPr>
          <w:p w14:paraId="74A5BC1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0,51</w:t>
            </w:r>
          </w:p>
        </w:tc>
        <w:tc>
          <w:tcPr>
            <w:tcW w:w="282" w:type="pct"/>
            <w:gridSpan w:val="2"/>
            <w:shd w:val="clear" w:color="auto" w:fill="auto"/>
            <w:vAlign w:val="center"/>
          </w:tcPr>
          <w:p w14:paraId="152DDC3B"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73</w:t>
            </w:r>
          </w:p>
        </w:tc>
        <w:tc>
          <w:tcPr>
            <w:tcW w:w="282" w:type="pct"/>
            <w:gridSpan w:val="2"/>
            <w:shd w:val="clear" w:color="auto" w:fill="auto"/>
            <w:vAlign w:val="center"/>
          </w:tcPr>
          <w:p w14:paraId="1B66927C"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18,9</w:t>
            </w:r>
          </w:p>
        </w:tc>
        <w:tc>
          <w:tcPr>
            <w:tcW w:w="282" w:type="pct"/>
            <w:gridSpan w:val="2"/>
            <w:shd w:val="clear" w:color="auto" w:fill="auto"/>
            <w:vAlign w:val="center"/>
          </w:tcPr>
          <w:p w14:paraId="490E6AB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23,3</w:t>
            </w:r>
          </w:p>
        </w:tc>
        <w:tc>
          <w:tcPr>
            <w:tcW w:w="282" w:type="pct"/>
            <w:gridSpan w:val="2"/>
            <w:shd w:val="clear" w:color="auto" w:fill="auto"/>
            <w:vAlign w:val="center"/>
          </w:tcPr>
          <w:p w14:paraId="4921269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2,24</w:t>
            </w:r>
          </w:p>
        </w:tc>
        <w:tc>
          <w:tcPr>
            <w:tcW w:w="282" w:type="pct"/>
            <w:gridSpan w:val="2"/>
            <w:shd w:val="clear" w:color="auto" w:fill="auto"/>
            <w:vAlign w:val="center"/>
          </w:tcPr>
          <w:p w14:paraId="17D1E0C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461</w:t>
            </w:r>
          </w:p>
        </w:tc>
        <w:tc>
          <w:tcPr>
            <w:tcW w:w="282" w:type="pct"/>
            <w:gridSpan w:val="2"/>
            <w:shd w:val="clear" w:color="auto" w:fill="auto"/>
            <w:vAlign w:val="center"/>
          </w:tcPr>
          <w:p w14:paraId="69A8B9B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259</w:t>
            </w:r>
          </w:p>
        </w:tc>
        <w:tc>
          <w:tcPr>
            <w:tcW w:w="282" w:type="pct"/>
            <w:gridSpan w:val="2"/>
            <w:shd w:val="clear" w:color="auto" w:fill="auto"/>
            <w:vAlign w:val="center"/>
          </w:tcPr>
          <w:p w14:paraId="08E95449"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3,65</w:t>
            </w:r>
          </w:p>
        </w:tc>
        <w:tc>
          <w:tcPr>
            <w:tcW w:w="282" w:type="pct"/>
            <w:gridSpan w:val="2"/>
            <w:shd w:val="clear" w:color="auto" w:fill="auto"/>
            <w:vAlign w:val="center"/>
          </w:tcPr>
          <w:p w14:paraId="7A532DD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1,21</w:t>
            </w:r>
          </w:p>
        </w:tc>
        <w:tc>
          <w:tcPr>
            <w:tcW w:w="282" w:type="pct"/>
            <w:shd w:val="clear" w:color="auto" w:fill="auto"/>
            <w:vAlign w:val="center"/>
          </w:tcPr>
          <w:p w14:paraId="64126938"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0,169</w:t>
            </w:r>
          </w:p>
        </w:tc>
        <w:tc>
          <w:tcPr>
            <w:tcW w:w="272" w:type="pct"/>
            <w:shd w:val="clear" w:color="auto" w:fill="auto"/>
            <w:vAlign w:val="center"/>
          </w:tcPr>
          <w:p w14:paraId="315B7A9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7,2</w:t>
            </w:r>
          </w:p>
        </w:tc>
        <w:tc>
          <w:tcPr>
            <w:tcW w:w="262" w:type="pct"/>
            <w:shd w:val="clear" w:color="auto" w:fill="auto"/>
            <w:vAlign w:val="center"/>
          </w:tcPr>
          <w:p w14:paraId="1D79AB6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17,4</w:t>
            </w:r>
          </w:p>
        </w:tc>
      </w:tr>
      <w:tr w:rsidR="006C3AB2" w:rsidRPr="00D826BF" w14:paraId="1A44383B" w14:textId="77777777" w:rsidTr="00E64875">
        <w:trPr>
          <w:trHeight w:val="340"/>
        </w:trPr>
        <w:tc>
          <w:tcPr>
            <w:tcW w:w="237" w:type="pct"/>
            <w:vMerge/>
            <w:shd w:val="clear" w:color="auto" w:fill="auto"/>
            <w:textDirection w:val="btLr"/>
            <w:vAlign w:val="center"/>
          </w:tcPr>
          <w:p w14:paraId="2B31A2C8" w14:textId="77777777" w:rsidR="006C3AB2" w:rsidRPr="00D826BF" w:rsidRDefault="006C3AB2" w:rsidP="00E64875">
            <w:pPr>
              <w:spacing w:after="0"/>
              <w:ind w:left="-57" w:right="-57"/>
              <w:jc w:val="center"/>
              <w:rPr>
                <w:rFonts w:ascii="Times New Roman" w:hAnsi="Times New Roman" w:cs="Times New Roman"/>
                <w:sz w:val="18"/>
                <w:szCs w:val="18"/>
              </w:rPr>
            </w:pPr>
          </w:p>
        </w:tc>
        <w:tc>
          <w:tcPr>
            <w:tcW w:w="280" w:type="pct"/>
            <w:shd w:val="clear" w:color="auto" w:fill="auto"/>
            <w:vAlign w:val="center"/>
          </w:tcPr>
          <w:p w14:paraId="2A3EAC3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lang w:val="en-US"/>
              </w:rPr>
              <w:t>II</w:t>
            </w:r>
            <w:r w:rsidRPr="00D826BF">
              <w:rPr>
                <w:rFonts w:ascii="Times New Roman" w:hAnsi="Times New Roman" w:cs="Times New Roman"/>
                <w:sz w:val="18"/>
                <w:szCs w:val="18"/>
              </w:rPr>
              <w:t>–5</w:t>
            </w:r>
          </w:p>
        </w:tc>
        <w:tc>
          <w:tcPr>
            <w:tcW w:w="282" w:type="pct"/>
            <w:shd w:val="clear" w:color="auto" w:fill="auto"/>
            <w:vAlign w:val="center"/>
          </w:tcPr>
          <w:p w14:paraId="4160D65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29,8</w:t>
            </w:r>
          </w:p>
        </w:tc>
        <w:tc>
          <w:tcPr>
            <w:tcW w:w="282" w:type="pct"/>
            <w:shd w:val="clear" w:color="auto" w:fill="auto"/>
            <w:vAlign w:val="center"/>
          </w:tcPr>
          <w:p w14:paraId="3B0B180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572</w:t>
            </w:r>
          </w:p>
        </w:tc>
        <w:tc>
          <w:tcPr>
            <w:tcW w:w="282" w:type="pct"/>
            <w:shd w:val="clear" w:color="auto" w:fill="auto"/>
            <w:vAlign w:val="center"/>
          </w:tcPr>
          <w:p w14:paraId="33A5914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99</w:t>
            </w:r>
          </w:p>
        </w:tc>
        <w:tc>
          <w:tcPr>
            <w:tcW w:w="282" w:type="pct"/>
            <w:gridSpan w:val="2"/>
            <w:shd w:val="clear" w:color="auto" w:fill="auto"/>
            <w:vAlign w:val="center"/>
          </w:tcPr>
          <w:p w14:paraId="71C2DDE7"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&lt;0,02</w:t>
            </w:r>
          </w:p>
        </w:tc>
        <w:tc>
          <w:tcPr>
            <w:tcW w:w="282" w:type="pct"/>
            <w:gridSpan w:val="2"/>
            <w:shd w:val="clear" w:color="auto" w:fill="auto"/>
            <w:vAlign w:val="center"/>
          </w:tcPr>
          <w:p w14:paraId="5BC7DEF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0,53</w:t>
            </w:r>
          </w:p>
        </w:tc>
        <w:tc>
          <w:tcPr>
            <w:tcW w:w="282" w:type="pct"/>
            <w:gridSpan w:val="2"/>
            <w:shd w:val="clear" w:color="auto" w:fill="auto"/>
            <w:vAlign w:val="center"/>
          </w:tcPr>
          <w:p w14:paraId="1DC1102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72</w:t>
            </w:r>
          </w:p>
        </w:tc>
        <w:tc>
          <w:tcPr>
            <w:tcW w:w="282" w:type="pct"/>
            <w:gridSpan w:val="2"/>
            <w:shd w:val="clear" w:color="auto" w:fill="auto"/>
            <w:vAlign w:val="center"/>
          </w:tcPr>
          <w:p w14:paraId="129690E0"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18,8</w:t>
            </w:r>
          </w:p>
        </w:tc>
        <w:tc>
          <w:tcPr>
            <w:tcW w:w="282" w:type="pct"/>
            <w:gridSpan w:val="2"/>
            <w:shd w:val="clear" w:color="auto" w:fill="auto"/>
            <w:vAlign w:val="center"/>
          </w:tcPr>
          <w:p w14:paraId="3540A4E3"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23,2</w:t>
            </w:r>
          </w:p>
        </w:tc>
        <w:tc>
          <w:tcPr>
            <w:tcW w:w="282" w:type="pct"/>
            <w:gridSpan w:val="2"/>
            <w:shd w:val="clear" w:color="auto" w:fill="auto"/>
            <w:vAlign w:val="center"/>
          </w:tcPr>
          <w:p w14:paraId="0C026532"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2,17</w:t>
            </w:r>
          </w:p>
        </w:tc>
        <w:tc>
          <w:tcPr>
            <w:tcW w:w="282" w:type="pct"/>
            <w:gridSpan w:val="2"/>
            <w:shd w:val="clear" w:color="auto" w:fill="auto"/>
            <w:vAlign w:val="center"/>
          </w:tcPr>
          <w:p w14:paraId="52F0E2A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431</w:t>
            </w:r>
          </w:p>
        </w:tc>
        <w:tc>
          <w:tcPr>
            <w:tcW w:w="282" w:type="pct"/>
            <w:gridSpan w:val="2"/>
            <w:shd w:val="clear" w:color="auto" w:fill="auto"/>
            <w:vAlign w:val="center"/>
          </w:tcPr>
          <w:p w14:paraId="7E337F3F"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230</w:t>
            </w:r>
          </w:p>
        </w:tc>
        <w:tc>
          <w:tcPr>
            <w:tcW w:w="282" w:type="pct"/>
            <w:gridSpan w:val="2"/>
            <w:shd w:val="clear" w:color="auto" w:fill="auto"/>
            <w:vAlign w:val="center"/>
          </w:tcPr>
          <w:p w14:paraId="18A593A4"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2,98</w:t>
            </w:r>
          </w:p>
        </w:tc>
        <w:tc>
          <w:tcPr>
            <w:tcW w:w="282" w:type="pct"/>
            <w:gridSpan w:val="2"/>
            <w:shd w:val="clear" w:color="auto" w:fill="auto"/>
            <w:vAlign w:val="center"/>
          </w:tcPr>
          <w:p w14:paraId="231DC8E1"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1,21</w:t>
            </w:r>
          </w:p>
        </w:tc>
        <w:tc>
          <w:tcPr>
            <w:tcW w:w="282" w:type="pct"/>
            <w:shd w:val="clear" w:color="auto" w:fill="auto"/>
            <w:vAlign w:val="center"/>
          </w:tcPr>
          <w:p w14:paraId="48B03275"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0,153</w:t>
            </w:r>
          </w:p>
        </w:tc>
        <w:tc>
          <w:tcPr>
            <w:tcW w:w="272" w:type="pct"/>
            <w:shd w:val="clear" w:color="auto" w:fill="auto"/>
            <w:vAlign w:val="center"/>
          </w:tcPr>
          <w:p w14:paraId="2A8CA0BA"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7,2</w:t>
            </w:r>
          </w:p>
        </w:tc>
        <w:tc>
          <w:tcPr>
            <w:tcW w:w="262" w:type="pct"/>
            <w:shd w:val="clear" w:color="auto" w:fill="auto"/>
            <w:vAlign w:val="center"/>
          </w:tcPr>
          <w:p w14:paraId="6FFEBA76" w14:textId="77777777" w:rsidR="006C3AB2" w:rsidRPr="00D826BF" w:rsidRDefault="006C3AB2" w:rsidP="00E64875">
            <w:pPr>
              <w:spacing w:after="0"/>
              <w:ind w:left="-57" w:right="-57"/>
              <w:jc w:val="center"/>
              <w:rPr>
                <w:rFonts w:ascii="Times New Roman" w:hAnsi="Times New Roman" w:cs="Times New Roman"/>
                <w:sz w:val="18"/>
                <w:szCs w:val="18"/>
              </w:rPr>
            </w:pPr>
            <w:r w:rsidRPr="00D826BF">
              <w:rPr>
                <w:rFonts w:ascii="Times New Roman" w:hAnsi="Times New Roman" w:cs="Times New Roman"/>
                <w:sz w:val="18"/>
                <w:szCs w:val="18"/>
              </w:rPr>
              <w:t>17,0</w:t>
            </w:r>
          </w:p>
        </w:tc>
      </w:tr>
    </w:tbl>
    <w:p w14:paraId="462DF08C" w14:textId="77777777" w:rsidR="006C3AB2" w:rsidRPr="00D826BF" w:rsidRDefault="006C3AB2" w:rsidP="006C3AB2">
      <w:pPr>
        <w:spacing w:after="0" w:line="240" w:lineRule="auto"/>
        <w:ind w:firstLine="709"/>
        <w:jc w:val="both"/>
        <w:rPr>
          <w:rFonts w:ascii="Times New Roman" w:hAnsi="Times New Roman" w:cs="Times New Roman"/>
          <w:sz w:val="24"/>
          <w:szCs w:val="24"/>
        </w:rPr>
        <w:sectPr w:rsidR="006C3AB2" w:rsidRPr="00D826BF" w:rsidSect="00E64875">
          <w:pgSz w:w="16838" w:h="11906" w:orient="landscape"/>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B71FEC7" w14:textId="360FDA65"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lastRenderedPageBreak/>
        <w:t xml:space="preserve">Из приведенной выше Таблицы </w:t>
      </w:r>
      <w:r>
        <w:rPr>
          <w:rFonts w:ascii="Times New Roman" w:hAnsi="Times New Roman" w:cs="Times New Roman"/>
          <w:sz w:val="24"/>
          <w:szCs w:val="24"/>
        </w:rPr>
        <w:t>96</w:t>
      </w:r>
      <w:r w:rsidRPr="00D826BF">
        <w:rPr>
          <w:rFonts w:ascii="Times New Roman" w:hAnsi="Times New Roman" w:cs="Times New Roman"/>
          <w:sz w:val="24"/>
          <w:szCs w:val="24"/>
        </w:rPr>
        <w:t xml:space="preserve">, видно, что существующие очистные сооружения города обладают низкой эффективностью очистки. </w:t>
      </w:r>
    </w:p>
    <w:p w14:paraId="0F4802EB"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Существующая технологическая схема очистки сточных вод, применяемая на КОС </w:t>
      </w:r>
      <w:r w:rsidRPr="00D826BF">
        <w:rPr>
          <w:rFonts w:ascii="Times New Roman" w:hAnsi="Times New Roman" w:cs="Times New Roman"/>
          <w:sz w:val="24"/>
          <w:szCs w:val="24"/>
        </w:rPr>
        <w:br/>
        <w:t>г. Северска низкоэффективная и не обеспечивает очистку сточных вод до степени, удовлетворяющей требованиям нормативных документов. «</w:t>
      </w:r>
      <w:proofErr w:type="spellStart"/>
      <w:r w:rsidRPr="00D826BF">
        <w:rPr>
          <w:rFonts w:ascii="Times New Roman" w:hAnsi="Times New Roman" w:cs="Times New Roman"/>
          <w:sz w:val="24"/>
          <w:szCs w:val="24"/>
        </w:rPr>
        <w:t>Недоочищенные</w:t>
      </w:r>
      <w:proofErr w:type="spellEnd"/>
      <w:r w:rsidRPr="00D826BF">
        <w:rPr>
          <w:rFonts w:ascii="Times New Roman" w:hAnsi="Times New Roman" w:cs="Times New Roman"/>
          <w:sz w:val="24"/>
          <w:szCs w:val="24"/>
        </w:rPr>
        <w:t xml:space="preserve">» сточные воды </w:t>
      </w:r>
      <w:r w:rsidRPr="00D826BF">
        <w:rPr>
          <w:rFonts w:ascii="Times New Roman" w:hAnsi="Times New Roman" w:cs="Times New Roman"/>
          <w:sz w:val="24"/>
          <w:szCs w:val="24"/>
        </w:rPr>
        <w:br/>
        <w:t xml:space="preserve">с КОС г. Северска поступают в водохранилище № 1 Сибирского химического комбината. Таким образом, ответственность за несоблюдение водного законодательства возлагается </w:t>
      </w:r>
      <w:r w:rsidRPr="00D826BF">
        <w:rPr>
          <w:rFonts w:ascii="Times New Roman" w:hAnsi="Times New Roman" w:cs="Times New Roman"/>
          <w:sz w:val="24"/>
          <w:szCs w:val="24"/>
        </w:rPr>
        <w:br/>
        <w:t>на АО «Сибирских химический комбинат» (АО «СХК»), что влечет за собой выплату АО «СХК» крупных штрафов.</w:t>
      </w:r>
    </w:p>
    <w:p w14:paraId="58A4B721"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Решением указанной проблемы является срочное строительство новых очистных сооружений в г. Северске с полным циклом очистки сточных вод до состояния, позволяющего сбрасывать очищенные сточные воды в открытые водные объекты, такие как </w:t>
      </w:r>
      <w:proofErr w:type="spellStart"/>
      <w:r w:rsidRPr="00D826BF">
        <w:rPr>
          <w:rFonts w:ascii="Times New Roman" w:hAnsi="Times New Roman" w:cs="Times New Roman"/>
          <w:sz w:val="24"/>
          <w:szCs w:val="24"/>
        </w:rPr>
        <w:t>р.Томь</w:t>
      </w:r>
      <w:proofErr w:type="spellEnd"/>
      <w:r w:rsidRPr="00D826BF">
        <w:rPr>
          <w:rFonts w:ascii="Times New Roman" w:hAnsi="Times New Roman" w:cs="Times New Roman"/>
          <w:sz w:val="24"/>
          <w:szCs w:val="24"/>
        </w:rPr>
        <w:t xml:space="preserve">. </w:t>
      </w:r>
    </w:p>
    <w:p w14:paraId="42124AF3" w14:textId="77777777" w:rsidR="006C3AB2" w:rsidRPr="00D826BF" w:rsidRDefault="006C3AB2" w:rsidP="006C3AB2">
      <w:pPr>
        <w:spacing w:after="0" w:line="240" w:lineRule="auto"/>
        <w:jc w:val="both"/>
        <w:rPr>
          <w:rFonts w:ascii="Times New Roman" w:hAnsi="Times New Roman" w:cs="Times New Roman"/>
          <w:i/>
          <w:sz w:val="24"/>
          <w:szCs w:val="24"/>
          <w:u w:val="single"/>
        </w:rPr>
      </w:pPr>
    </w:p>
    <w:p w14:paraId="52D21D93" w14:textId="77777777" w:rsidR="006C3AB2" w:rsidRPr="00D826BF" w:rsidRDefault="006C3AB2" w:rsidP="006C3AB2">
      <w:pPr>
        <w:spacing w:after="0" w:line="240" w:lineRule="auto"/>
        <w:jc w:val="both"/>
        <w:rPr>
          <w:rFonts w:ascii="Times New Roman" w:hAnsi="Times New Roman" w:cs="Times New Roman"/>
          <w:b/>
          <w:sz w:val="24"/>
          <w:szCs w:val="24"/>
          <w:u w:val="single"/>
        </w:rPr>
      </w:pPr>
      <w:r w:rsidRPr="00D826BF">
        <w:rPr>
          <w:rFonts w:ascii="Times New Roman" w:hAnsi="Times New Roman" w:cs="Times New Roman"/>
          <w:b/>
          <w:sz w:val="24"/>
          <w:szCs w:val="24"/>
          <w:u w:val="single"/>
        </w:rPr>
        <w:t>Внегородские территории (пос. Самусь)</w:t>
      </w:r>
    </w:p>
    <w:p w14:paraId="61C56D50"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 пос. Самусь существует одна станция канализационных очистных сооружений, </w:t>
      </w:r>
      <w:r w:rsidRPr="00D826BF">
        <w:rPr>
          <w:rFonts w:ascii="Times New Roman" w:hAnsi="Times New Roman" w:cs="Times New Roman"/>
          <w:sz w:val="24"/>
          <w:szCs w:val="24"/>
        </w:rPr>
        <w:br/>
        <w:t xml:space="preserve">на которой происходит очистка сточных вод, поступающих по сетям водоотведения </w:t>
      </w:r>
      <w:r w:rsidRPr="00D826BF">
        <w:rPr>
          <w:rFonts w:ascii="Times New Roman" w:hAnsi="Times New Roman" w:cs="Times New Roman"/>
          <w:sz w:val="24"/>
          <w:szCs w:val="24"/>
        </w:rPr>
        <w:br/>
        <w:t xml:space="preserve">от потребителей пос. Самусь. Водоотведение сточных вод после очистки осуществляется </w:t>
      </w:r>
      <w:r w:rsidRPr="00D826BF">
        <w:rPr>
          <w:rFonts w:ascii="Times New Roman" w:hAnsi="Times New Roman" w:cs="Times New Roman"/>
          <w:sz w:val="24"/>
          <w:szCs w:val="24"/>
        </w:rPr>
        <w:br/>
        <w:t xml:space="preserve">в р. Томь (протока </w:t>
      </w:r>
      <w:proofErr w:type="spellStart"/>
      <w:r w:rsidRPr="00D826BF">
        <w:rPr>
          <w:rFonts w:ascii="Times New Roman" w:hAnsi="Times New Roman" w:cs="Times New Roman"/>
          <w:sz w:val="24"/>
          <w:szCs w:val="24"/>
        </w:rPr>
        <w:t>Кижировская</w:t>
      </w:r>
      <w:proofErr w:type="spellEnd"/>
      <w:r w:rsidRPr="00D826BF">
        <w:rPr>
          <w:rFonts w:ascii="Times New Roman" w:hAnsi="Times New Roman" w:cs="Times New Roman"/>
          <w:sz w:val="24"/>
          <w:szCs w:val="24"/>
        </w:rPr>
        <w:t xml:space="preserve">) по железобетонному лотку. Проектная суточная производительность КОС – 1,4 тыс. </w:t>
      </w:r>
      <w:proofErr w:type="spellStart"/>
      <w:r w:rsidRPr="00D826BF">
        <w:rPr>
          <w:rFonts w:ascii="Times New Roman" w:hAnsi="Times New Roman" w:cs="Times New Roman"/>
          <w:sz w:val="24"/>
          <w:szCs w:val="24"/>
        </w:rPr>
        <w:t>куб.м</w:t>
      </w:r>
      <w:proofErr w:type="spellEnd"/>
      <w:r w:rsidRPr="00D826BF">
        <w:rPr>
          <w:rFonts w:ascii="Times New Roman" w:hAnsi="Times New Roman" w:cs="Times New Roman"/>
          <w:sz w:val="24"/>
          <w:szCs w:val="24"/>
        </w:rPr>
        <w:t>/</w:t>
      </w:r>
      <w:proofErr w:type="spellStart"/>
      <w:r w:rsidRPr="00D826BF">
        <w:rPr>
          <w:rFonts w:ascii="Times New Roman" w:hAnsi="Times New Roman" w:cs="Times New Roman"/>
          <w:sz w:val="24"/>
          <w:szCs w:val="24"/>
        </w:rPr>
        <w:t>сут</w:t>
      </w:r>
      <w:proofErr w:type="spellEnd"/>
      <w:r w:rsidRPr="00D826BF">
        <w:rPr>
          <w:rFonts w:ascii="Times New Roman" w:hAnsi="Times New Roman" w:cs="Times New Roman"/>
          <w:sz w:val="24"/>
          <w:szCs w:val="24"/>
        </w:rPr>
        <w:t xml:space="preserve">. </w:t>
      </w:r>
    </w:p>
    <w:p w14:paraId="6DFF78E4"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В технологическом процессе очистки сточных вод на КОС пос. Самусь применяется метод механической очистки с последующей биологической доочисткой.</w:t>
      </w:r>
    </w:p>
    <w:p w14:paraId="7CCDB311" w14:textId="77777777" w:rsidR="006C3AB2" w:rsidRPr="00D826BF" w:rsidRDefault="006C3AB2" w:rsidP="006C3AB2">
      <w:pPr>
        <w:spacing w:after="0" w:line="240" w:lineRule="auto"/>
        <w:ind w:firstLine="720"/>
        <w:jc w:val="both"/>
        <w:rPr>
          <w:rFonts w:ascii="Times New Roman" w:hAnsi="Times New Roman" w:cs="Times New Roman"/>
          <w:sz w:val="24"/>
          <w:szCs w:val="24"/>
        </w:rPr>
      </w:pPr>
      <w:r w:rsidRPr="00D826BF">
        <w:rPr>
          <w:rFonts w:ascii="Times New Roman" w:hAnsi="Times New Roman" w:cs="Times New Roman"/>
          <w:sz w:val="24"/>
          <w:szCs w:val="24"/>
        </w:rPr>
        <w:t xml:space="preserve">В комплекс механической очистки входят: песколовки, двухъярусные отстойники, </w:t>
      </w:r>
      <w:proofErr w:type="spellStart"/>
      <w:r w:rsidRPr="00D826BF">
        <w:rPr>
          <w:rFonts w:ascii="Times New Roman" w:hAnsi="Times New Roman" w:cs="Times New Roman"/>
          <w:sz w:val="24"/>
          <w:szCs w:val="24"/>
        </w:rPr>
        <w:t>хлораторная</w:t>
      </w:r>
      <w:proofErr w:type="spellEnd"/>
      <w:r w:rsidRPr="00D826BF">
        <w:rPr>
          <w:rFonts w:ascii="Times New Roman" w:hAnsi="Times New Roman" w:cs="Times New Roman"/>
          <w:sz w:val="24"/>
          <w:szCs w:val="24"/>
        </w:rPr>
        <w:t xml:space="preserve">, контактные отстойники. В настоящее время стоки не хлорируются, проводится эксперимент по доочистке сточных вод методом корневой зоны высших водных растений. </w:t>
      </w:r>
      <w:r w:rsidRPr="00D826BF">
        <w:rPr>
          <w:rFonts w:ascii="Times New Roman" w:hAnsi="Times New Roman" w:cs="Times New Roman"/>
          <w:sz w:val="24"/>
          <w:szCs w:val="24"/>
        </w:rPr>
        <w:br/>
        <w:t xml:space="preserve">Для этой цели используется участок площадью </w:t>
      </w:r>
      <w:smartTag w:uri="urn:schemas-microsoft-com:office:smarttags" w:element="metricconverter">
        <w:smartTagPr>
          <w:attr w:name="ProductID" w:val="0,7 га"/>
        </w:smartTagPr>
        <w:r w:rsidRPr="00D826BF">
          <w:rPr>
            <w:rFonts w:ascii="Times New Roman" w:hAnsi="Times New Roman" w:cs="Times New Roman"/>
            <w:sz w:val="24"/>
            <w:szCs w:val="24"/>
          </w:rPr>
          <w:t>0,7 га</w:t>
        </w:r>
      </w:smartTag>
      <w:r w:rsidRPr="00D826BF">
        <w:rPr>
          <w:rFonts w:ascii="Times New Roman" w:hAnsi="Times New Roman" w:cs="Times New Roman"/>
          <w:sz w:val="24"/>
          <w:szCs w:val="24"/>
        </w:rPr>
        <w:t xml:space="preserve"> (болото). </w:t>
      </w:r>
    </w:p>
    <w:p w14:paraId="7A5B9745"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Канализационные очистные сооружения пос. Самусь введены в эксплуатацию </w:t>
      </w:r>
      <w:r w:rsidRPr="00D826BF">
        <w:rPr>
          <w:rFonts w:ascii="Times New Roman" w:hAnsi="Times New Roman" w:cs="Times New Roman"/>
          <w:sz w:val="24"/>
          <w:szCs w:val="24"/>
        </w:rPr>
        <w:br/>
        <w:t>в 1978 году. Средний срок эксплуатации сооружений КОС – 44 года.</w:t>
      </w:r>
    </w:p>
    <w:p w14:paraId="26C73B43" w14:textId="2012E66E"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 Таблице </w:t>
      </w:r>
      <w:r>
        <w:rPr>
          <w:rFonts w:ascii="Times New Roman" w:hAnsi="Times New Roman" w:cs="Times New Roman"/>
          <w:sz w:val="24"/>
          <w:szCs w:val="24"/>
        </w:rPr>
        <w:t>97</w:t>
      </w:r>
      <w:r w:rsidRPr="00D826BF">
        <w:rPr>
          <w:rFonts w:ascii="Times New Roman" w:hAnsi="Times New Roman" w:cs="Times New Roman"/>
          <w:sz w:val="24"/>
          <w:szCs w:val="24"/>
        </w:rPr>
        <w:t xml:space="preserve"> приведены показатели очистки сточных вод на КОС пос. Самусь </w:t>
      </w:r>
      <w:r w:rsidRPr="00D826BF">
        <w:rPr>
          <w:rFonts w:ascii="Times New Roman" w:hAnsi="Times New Roman" w:cs="Times New Roman"/>
          <w:sz w:val="24"/>
          <w:szCs w:val="24"/>
        </w:rPr>
        <w:br/>
        <w:t>(до и после очистки).</w:t>
      </w:r>
    </w:p>
    <w:p w14:paraId="4439434B" w14:textId="77777777" w:rsidR="006C3AB2" w:rsidRPr="00D826BF" w:rsidRDefault="006C3AB2" w:rsidP="006C3AB2">
      <w:pPr>
        <w:spacing w:after="0" w:line="240" w:lineRule="auto"/>
        <w:jc w:val="both"/>
        <w:rPr>
          <w:rFonts w:ascii="Times New Roman" w:hAnsi="Times New Roman" w:cs="Times New Roman"/>
          <w:sz w:val="24"/>
          <w:szCs w:val="24"/>
        </w:rPr>
      </w:pPr>
    </w:p>
    <w:p w14:paraId="63D778CC" w14:textId="77777777" w:rsidR="006C3AB2" w:rsidRPr="00D826BF" w:rsidRDefault="006C3AB2" w:rsidP="006C3AB2">
      <w:pPr>
        <w:spacing w:after="0" w:line="240" w:lineRule="auto"/>
        <w:jc w:val="both"/>
        <w:rPr>
          <w:rFonts w:ascii="Times New Roman" w:hAnsi="Times New Roman" w:cs="Times New Roman"/>
          <w:bCs/>
          <w:sz w:val="24"/>
          <w:szCs w:val="24"/>
          <w:lang w:val="x-none" w:eastAsia="x-none"/>
        </w:rPr>
        <w:sectPr w:rsidR="006C3AB2" w:rsidRPr="00D826BF" w:rsidSect="00E64875">
          <w:pgSz w:w="11906"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C42212B" w14:textId="0B2D2BA0" w:rsidR="006C3AB2" w:rsidRPr="00D826BF" w:rsidRDefault="006C3AB2" w:rsidP="006C3AB2">
      <w:pPr>
        <w:spacing w:after="0" w:line="240" w:lineRule="auto"/>
        <w:jc w:val="both"/>
        <w:rPr>
          <w:rFonts w:ascii="Times New Roman" w:hAnsi="Times New Roman" w:cs="Times New Roman"/>
          <w:sz w:val="24"/>
          <w:szCs w:val="24"/>
        </w:rPr>
      </w:pPr>
      <w:r w:rsidRPr="00D826BF">
        <w:rPr>
          <w:rFonts w:ascii="Times New Roman" w:hAnsi="Times New Roman" w:cs="Times New Roman"/>
          <w:bCs/>
          <w:sz w:val="24"/>
          <w:szCs w:val="24"/>
          <w:lang w:val="x-none" w:eastAsia="x-none"/>
        </w:rPr>
        <w:lastRenderedPageBreak/>
        <w:t xml:space="preserve">Таблица </w:t>
      </w:r>
      <w:r>
        <w:rPr>
          <w:rFonts w:ascii="Times New Roman" w:hAnsi="Times New Roman" w:cs="Times New Roman"/>
          <w:bCs/>
          <w:sz w:val="24"/>
          <w:szCs w:val="24"/>
          <w:lang w:eastAsia="x-none"/>
        </w:rPr>
        <w:t>97</w:t>
      </w:r>
      <w:r w:rsidRPr="00D826BF">
        <w:rPr>
          <w:rFonts w:ascii="Times New Roman" w:hAnsi="Times New Roman" w:cs="Times New Roman"/>
          <w:bCs/>
          <w:sz w:val="24"/>
          <w:szCs w:val="24"/>
          <w:lang w:eastAsia="x-none"/>
        </w:rPr>
        <w:t xml:space="preserve"> – </w:t>
      </w:r>
      <w:r w:rsidRPr="00D826BF">
        <w:rPr>
          <w:rFonts w:ascii="Times New Roman" w:hAnsi="Times New Roman" w:cs="Times New Roman"/>
          <w:sz w:val="24"/>
          <w:szCs w:val="24"/>
        </w:rPr>
        <w:t>Результаты анализов стоков на КОС в п. Самусь в 2021 году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592"/>
        <w:gridCol w:w="3961"/>
        <w:gridCol w:w="1707"/>
        <w:gridCol w:w="2842"/>
        <w:gridCol w:w="2842"/>
        <w:gridCol w:w="2842"/>
      </w:tblGrid>
      <w:tr w:rsidR="006C3AB2" w:rsidRPr="00D826BF" w14:paraId="0F94C4B9" w14:textId="77777777" w:rsidTr="00E64875">
        <w:trPr>
          <w:trHeight w:val="340"/>
          <w:tblHeader/>
        </w:trPr>
        <w:tc>
          <w:tcPr>
            <w:tcW w:w="200" w:type="pct"/>
            <w:shd w:val="clear" w:color="auto" w:fill="auto"/>
            <w:vAlign w:val="center"/>
          </w:tcPr>
          <w:p w14:paraId="6FFF6082" w14:textId="77777777" w:rsidR="006C3AB2" w:rsidRPr="00D826BF" w:rsidRDefault="006C3AB2" w:rsidP="00E64875">
            <w:pPr>
              <w:spacing w:after="0"/>
              <w:jc w:val="center"/>
              <w:rPr>
                <w:rFonts w:ascii="Times New Roman" w:hAnsi="Times New Roman" w:cs="Times New Roman"/>
                <w:b/>
                <w:sz w:val="18"/>
                <w:szCs w:val="18"/>
              </w:rPr>
            </w:pPr>
            <w:r w:rsidRPr="00D826BF">
              <w:rPr>
                <w:rFonts w:ascii="Times New Roman" w:hAnsi="Times New Roman" w:cs="Times New Roman"/>
                <w:b/>
                <w:sz w:val="18"/>
                <w:szCs w:val="18"/>
              </w:rPr>
              <w:t>№</w:t>
            </w:r>
          </w:p>
        </w:tc>
        <w:tc>
          <w:tcPr>
            <w:tcW w:w="1339" w:type="pct"/>
            <w:shd w:val="clear" w:color="auto" w:fill="auto"/>
            <w:vAlign w:val="center"/>
          </w:tcPr>
          <w:p w14:paraId="33265F07" w14:textId="77777777" w:rsidR="006C3AB2" w:rsidRPr="00D826BF" w:rsidRDefault="006C3AB2" w:rsidP="00E64875">
            <w:pPr>
              <w:spacing w:after="0"/>
              <w:jc w:val="center"/>
              <w:rPr>
                <w:rFonts w:ascii="Times New Roman" w:hAnsi="Times New Roman" w:cs="Times New Roman"/>
                <w:b/>
                <w:sz w:val="18"/>
                <w:szCs w:val="18"/>
              </w:rPr>
            </w:pPr>
            <w:r w:rsidRPr="00D826BF">
              <w:rPr>
                <w:rFonts w:ascii="Times New Roman" w:hAnsi="Times New Roman" w:cs="Times New Roman"/>
                <w:b/>
                <w:sz w:val="18"/>
                <w:szCs w:val="18"/>
              </w:rPr>
              <w:t>Определяемый показатель</w:t>
            </w:r>
          </w:p>
        </w:tc>
        <w:tc>
          <w:tcPr>
            <w:tcW w:w="577" w:type="pct"/>
            <w:shd w:val="clear" w:color="auto" w:fill="auto"/>
            <w:vAlign w:val="center"/>
          </w:tcPr>
          <w:p w14:paraId="62185680" w14:textId="77777777" w:rsidR="006C3AB2" w:rsidRPr="00D826BF" w:rsidRDefault="006C3AB2" w:rsidP="00E64875">
            <w:pPr>
              <w:spacing w:after="0"/>
              <w:jc w:val="center"/>
              <w:rPr>
                <w:rFonts w:ascii="Times New Roman" w:hAnsi="Times New Roman" w:cs="Times New Roman"/>
                <w:b/>
                <w:sz w:val="18"/>
                <w:szCs w:val="18"/>
              </w:rPr>
            </w:pPr>
            <w:r w:rsidRPr="00D826BF">
              <w:rPr>
                <w:rFonts w:ascii="Times New Roman" w:hAnsi="Times New Roman" w:cs="Times New Roman"/>
                <w:b/>
                <w:sz w:val="18"/>
                <w:szCs w:val="18"/>
              </w:rPr>
              <w:t>Единица измерения</w:t>
            </w:r>
          </w:p>
        </w:tc>
        <w:tc>
          <w:tcPr>
            <w:tcW w:w="961" w:type="pct"/>
            <w:shd w:val="clear" w:color="auto" w:fill="auto"/>
            <w:vAlign w:val="center"/>
          </w:tcPr>
          <w:p w14:paraId="5ABB46DD" w14:textId="77777777" w:rsidR="006C3AB2" w:rsidRPr="00D826BF" w:rsidRDefault="006C3AB2" w:rsidP="00E64875">
            <w:pPr>
              <w:spacing w:after="0"/>
              <w:jc w:val="center"/>
              <w:rPr>
                <w:rFonts w:ascii="Times New Roman" w:hAnsi="Times New Roman" w:cs="Times New Roman"/>
                <w:b/>
                <w:sz w:val="18"/>
                <w:szCs w:val="18"/>
              </w:rPr>
            </w:pPr>
            <w:r w:rsidRPr="00D826BF">
              <w:rPr>
                <w:rFonts w:ascii="Times New Roman" w:hAnsi="Times New Roman" w:cs="Times New Roman"/>
                <w:b/>
                <w:sz w:val="18"/>
                <w:szCs w:val="18"/>
              </w:rPr>
              <w:t>Результат испытаний исходных сточных вод</w:t>
            </w:r>
          </w:p>
        </w:tc>
        <w:tc>
          <w:tcPr>
            <w:tcW w:w="961" w:type="pct"/>
            <w:shd w:val="clear" w:color="auto" w:fill="auto"/>
            <w:vAlign w:val="center"/>
          </w:tcPr>
          <w:p w14:paraId="5D9A685F" w14:textId="77777777" w:rsidR="006C3AB2" w:rsidRPr="00D826BF" w:rsidRDefault="006C3AB2" w:rsidP="00E64875">
            <w:pPr>
              <w:spacing w:after="0"/>
              <w:jc w:val="center"/>
              <w:rPr>
                <w:rFonts w:ascii="Times New Roman" w:hAnsi="Times New Roman" w:cs="Times New Roman"/>
                <w:b/>
                <w:sz w:val="18"/>
                <w:szCs w:val="18"/>
              </w:rPr>
            </w:pPr>
            <w:r w:rsidRPr="00D826BF">
              <w:rPr>
                <w:rFonts w:ascii="Times New Roman" w:hAnsi="Times New Roman" w:cs="Times New Roman"/>
                <w:b/>
                <w:sz w:val="18"/>
                <w:szCs w:val="18"/>
              </w:rPr>
              <w:t>Результат испытаний после очистки на сущ. КОС</w:t>
            </w:r>
          </w:p>
        </w:tc>
        <w:tc>
          <w:tcPr>
            <w:tcW w:w="961" w:type="pct"/>
            <w:shd w:val="clear" w:color="auto" w:fill="auto"/>
            <w:vAlign w:val="center"/>
          </w:tcPr>
          <w:p w14:paraId="07A2E76C" w14:textId="77777777" w:rsidR="006C3AB2" w:rsidRPr="00D826BF" w:rsidRDefault="006C3AB2" w:rsidP="00E64875">
            <w:pPr>
              <w:spacing w:after="0"/>
              <w:jc w:val="center"/>
              <w:rPr>
                <w:rFonts w:ascii="Times New Roman" w:hAnsi="Times New Roman" w:cs="Times New Roman"/>
                <w:b/>
                <w:sz w:val="18"/>
                <w:szCs w:val="18"/>
              </w:rPr>
            </w:pPr>
            <w:r w:rsidRPr="00D826BF">
              <w:rPr>
                <w:rFonts w:ascii="Times New Roman" w:hAnsi="Times New Roman" w:cs="Times New Roman"/>
                <w:b/>
                <w:sz w:val="18"/>
                <w:szCs w:val="18"/>
              </w:rPr>
              <w:t>Нормативные требования</w:t>
            </w:r>
          </w:p>
        </w:tc>
      </w:tr>
      <w:tr w:rsidR="006C3AB2" w:rsidRPr="00D826BF" w14:paraId="4C8D9274" w14:textId="77777777" w:rsidTr="00E64875">
        <w:trPr>
          <w:trHeight w:val="340"/>
        </w:trPr>
        <w:tc>
          <w:tcPr>
            <w:tcW w:w="200" w:type="pct"/>
            <w:shd w:val="clear" w:color="auto" w:fill="auto"/>
            <w:vAlign w:val="center"/>
          </w:tcPr>
          <w:p w14:paraId="594BA04F"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339" w:type="pct"/>
            <w:shd w:val="clear" w:color="auto" w:fill="auto"/>
            <w:vAlign w:val="center"/>
          </w:tcPr>
          <w:p w14:paraId="4551CBE5"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 xml:space="preserve">Прозрачность (по </w:t>
            </w:r>
            <w:proofErr w:type="spellStart"/>
            <w:r w:rsidRPr="00D826BF">
              <w:rPr>
                <w:rFonts w:ascii="Times New Roman" w:hAnsi="Times New Roman" w:cs="Times New Roman"/>
                <w:sz w:val="18"/>
                <w:szCs w:val="18"/>
              </w:rPr>
              <w:t>Снеллену</w:t>
            </w:r>
            <w:proofErr w:type="spellEnd"/>
            <w:r w:rsidRPr="00D826BF">
              <w:rPr>
                <w:rFonts w:ascii="Times New Roman" w:hAnsi="Times New Roman" w:cs="Times New Roman"/>
                <w:sz w:val="18"/>
                <w:szCs w:val="18"/>
              </w:rPr>
              <w:t>)</w:t>
            </w:r>
          </w:p>
        </w:tc>
        <w:tc>
          <w:tcPr>
            <w:tcW w:w="577" w:type="pct"/>
            <w:shd w:val="clear" w:color="auto" w:fill="auto"/>
            <w:vAlign w:val="center"/>
          </w:tcPr>
          <w:p w14:paraId="6E07D7D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см</w:t>
            </w:r>
          </w:p>
        </w:tc>
        <w:tc>
          <w:tcPr>
            <w:tcW w:w="961" w:type="pct"/>
            <w:shd w:val="clear" w:color="auto" w:fill="auto"/>
            <w:vAlign w:val="center"/>
          </w:tcPr>
          <w:p w14:paraId="3DEF8601"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lang w:val="en-US"/>
              </w:rPr>
              <w:t>&lt;1</w:t>
            </w:r>
            <w:r w:rsidRPr="00D826BF">
              <w:rPr>
                <w:rFonts w:ascii="Times New Roman" w:hAnsi="Times New Roman" w:cs="Times New Roman"/>
                <w:sz w:val="18"/>
                <w:szCs w:val="18"/>
              </w:rPr>
              <w:t>,0</w:t>
            </w:r>
          </w:p>
        </w:tc>
        <w:tc>
          <w:tcPr>
            <w:tcW w:w="961" w:type="pct"/>
            <w:shd w:val="clear" w:color="auto" w:fill="auto"/>
            <w:vAlign w:val="center"/>
          </w:tcPr>
          <w:p w14:paraId="28F4B1CD"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lang w:val="en-US"/>
              </w:rPr>
              <w:t>&lt;1</w:t>
            </w:r>
            <w:r w:rsidRPr="00D826BF">
              <w:rPr>
                <w:rFonts w:ascii="Times New Roman" w:hAnsi="Times New Roman" w:cs="Times New Roman"/>
                <w:sz w:val="18"/>
                <w:szCs w:val="18"/>
              </w:rPr>
              <w:t>,0</w:t>
            </w:r>
          </w:p>
        </w:tc>
        <w:tc>
          <w:tcPr>
            <w:tcW w:w="961" w:type="pct"/>
            <w:shd w:val="clear" w:color="auto" w:fill="auto"/>
            <w:vAlign w:val="center"/>
          </w:tcPr>
          <w:p w14:paraId="4E55CC5B"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r>
      <w:tr w:rsidR="006C3AB2" w:rsidRPr="00D826BF" w14:paraId="0B564048" w14:textId="77777777" w:rsidTr="00E64875">
        <w:trPr>
          <w:trHeight w:val="340"/>
        </w:trPr>
        <w:tc>
          <w:tcPr>
            <w:tcW w:w="200" w:type="pct"/>
            <w:shd w:val="clear" w:color="auto" w:fill="auto"/>
            <w:vAlign w:val="center"/>
          </w:tcPr>
          <w:p w14:paraId="6E384C59"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1339" w:type="pct"/>
            <w:shd w:val="clear" w:color="auto" w:fill="auto"/>
            <w:vAlign w:val="center"/>
          </w:tcPr>
          <w:p w14:paraId="00D5D4DE"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Взвешенные вещества</w:t>
            </w:r>
          </w:p>
        </w:tc>
        <w:tc>
          <w:tcPr>
            <w:tcW w:w="577" w:type="pct"/>
            <w:shd w:val="clear" w:color="auto" w:fill="auto"/>
            <w:vAlign w:val="center"/>
          </w:tcPr>
          <w:p w14:paraId="2653F6BB"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мг/дм³</w:t>
            </w:r>
          </w:p>
        </w:tc>
        <w:tc>
          <w:tcPr>
            <w:tcW w:w="961" w:type="pct"/>
            <w:shd w:val="clear" w:color="auto" w:fill="auto"/>
            <w:vAlign w:val="center"/>
          </w:tcPr>
          <w:p w14:paraId="7E2D329B"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140</w:t>
            </w:r>
          </w:p>
        </w:tc>
        <w:tc>
          <w:tcPr>
            <w:tcW w:w="961" w:type="pct"/>
            <w:shd w:val="clear" w:color="auto" w:fill="auto"/>
            <w:vAlign w:val="center"/>
          </w:tcPr>
          <w:p w14:paraId="26FB6560"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137</w:t>
            </w:r>
          </w:p>
        </w:tc>
        <w:tc>
          <w:tcPr>
            <w:tcW w:w="961" w:type="pct"/>
            <w:shd w:val="clear" w:color="auto" w:fill="auto"/>
            <w:vAlign w:val="center"/>
          </w:tcPr>
          <w:p w14:paraId="156CD5E4"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0,25</w:t>
            </w:r>
          </w:p>
        </w:tc>
      </w:tr>
      <w:tr w:rsidR="006C3AB2" w:rsidRPr="00D826BF" w14:paraId="5A5838CE" w14:textId="77777777" w:rsidTr="00E64875">
        <w:trPr>
          <w:trHeight w:val="340"/>
        </w:trPr>
        <w:tc>
          <w:tcPr>
            <w:tcW w:w="200" w:type="pct"/>
            <w:shd w:val="clear" w:color="auto" w:fill="auto"/>
            <w:vAlign w:val="center"/>
          </w:tcPr>
          <w:p w14:paraId="06ECC355"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1339" w:type="pct"/>
            <w:shd w:val="clear" w:color="auto" w:fill="auto"/>
            <w:vAlign w:val="center"/>
          </w:tcPr>
          <w:p w14:paraId="440E37B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Сухой остаток</w:t>
            </w:r>
          </w:p>
        </w:tc>
        <w:tc>
          <w:tcPr>
            <w:tcW w:w="577" w:type="pct"/>
            <w:shd w:val="clear" w:color="auto" w:fill="auto"/>
            <w:vAlign w:val="center"/>
          </w:tcPr>
          <w:p w14:paraId="707B7AC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мг/дм³</w:t>
            </w:r>
          </w:p>
        </w:tc>
        <w:tc>
          <w:tcPr>
            <w:tcW w:w="961" w:type="pct"/>
            <w:shd w:val="clear" w:color="auto" w:fill="auto"/>
            <w:vAlign w:val="center"/>
          </w:tcPr>
          <w:p w14:paraId="4C214F2D"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662</w:t>
            </w:r>
          </w:p>
        </w:tc>
        <w:tc>
          <w:tcPr>
            <w:tcW w:w="961" w:type="pct"/>
            <w:shd w:val="clear" w:color="auto" w:fill="auto"/>
            <w:vAlign w:val="center"/>
          </w:tcPr>
          <w:p w14:paraId="34E73E00"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522</w:t>
            </w:r>
          </w:p>
        </w:tc>
        <w:tc>
          <w:tcPr>
            <w:tcW w:w="961" w:type="pct"/>
            <w:shd w:val="clear" w:color="auto" w:fill="auto"/>
            <w:vAlign w:val="center"/>
          </w:tcPr>
          <w:p w14:paraId="264258DF"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300</w:t>
            </w:r>
          </w:p>
        </w:tc>
      </w:tr>
      <w:tr w:rsidR="006C3AB2" w:rsidRPr="00D826BF" w14:paraId="7FA5F770" w14:textId="77777777" w:rsidTr="00E64875">
        <w:trPr>
          <w:trHeight w:val="340"/>
        </w:trPr>
        <w:tc>
          <w:tcPr>
            <w:tcW w:w="200" w:type="pct"/>
            <w:shd w:val="clear" w:color="auto" w:fill="auto"/>
            <w:vAlign w:val="center"/>
          </w:tcPr>
          <w:p w14:paraId="05880FDB"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1339" w:type="pct"/>
            <w:shd w:val="clear" w:color="auto" w:fill="auto"/>
            <w:vAlign w:val="center"/>
          </w:tcPr>
          <w:p w14:paraId="4FD4EFF1" w14:textId="77777777" w:rsidR="006C3AB2" w:rsidRPr="00D826BF" w:rsidRDefault="006C3AB2" w:rsidP="00E64875">
            <w:pPr>
              <w:spacing w:after="0"/>
              <w:jc w:val="center"/>
              <w:rPr>
                <w:rFonts w:ascii="Times New Roman" w:hAnsi="Times New Roman" w:cs="Times New Roman"/>
                <w:sz w:val="18"/>
                <w:szCs w:val="18"/>
                <w:lang w:val="en-US"/>
              </w:rPr>
            </w:pPr>
            <w:r w:rsidRPr="00D826BF">
              <w:rPr>
                <w:rFonts w:ascii="Times New Roman" w:hAnsi="Times New Roman" w:cs="Times New Roman"/>
                <w:sz w:val="18"/>
                <w:szCs w:val="18"/>
              </w:rPr>
              <w:t xml:space="preserve">Водородный показатель, </w:t>
            </w:r>
            <w:r w:rsidRPr="00D826BF">
              <w:rPr>
                <w:rFonts w:ascii="Times New Roman" w:hAnsi="Times New Roman" w:cs="Times New Roman"/>
                <w:sz w:val="18"/>
                <w:szCs w:val="18"/>
                <w:lang w:val="en-US"/>
              </w:rPr>
              <w:t>pH</w:t>
            </w:r>
          </w:p>
        </w:tc>
        <w:tc>
          <w:tcPr>
            <w:tcW w:w="577" w:type="pct"/>
            <w:shd w:val="clear" w:color="auto" w:fill="auto"/>
            <w:vAlign w:val="center"/>
          </w:tcPr>
          <w:p w14:paraId="3705D0E9" w14:textId="77777777" w:rsidR="006C3AB2" w:rsidRPr="00D826BF" w:rsidRDefault="006C3AB2" w:rsidP="00E64875">
            <w:pPr>
              <w:spacing w:after="0"/>
              <w:jc w:val="center"/>
              <w:rPr>
                <w:rFonts w:ascii="Times New Roman" w:hAnsi="Times New Roman" w:cs="Times New Roman"/>
                <w:sz w:val="18"/>
                <w:szCs w:val="18"/>
                <w:lang w:val="en-US"/>
              </w:rPr>
            </w:pPr>
            <w:proofErr w:type="spellStart"/>
            <w:r w:rsidRPr="00D826BF">
              <w:rPr>
                <w:rFonts w:ascii="Times New Roman" w:hAnsi="Times New Roman" w:cs="Times New Roman"/>
                <w:sz w:val="18"/>
                <w:szCs w:val="18"/>
              </w:rPr>
              <w:t>ед</w:t>
            </w:r>
            <w:proofErr w:type="spellEnd"/>
            <w:r w:rsidRPr="00D826BF">
              <w:rPr>
                <w:rFonts w:ascii="Times New Roman" w:hAnsi="Times New Roman" w:cs="Times New Roman"/>
                <w:sz w:val="18"/>
                <w:szCs w:val="18"/>
                <w:lang w:val="en-US"/>
              </w:rPr>
              <w:t>. pH</w:t>
            </w:r>
          </w:p>
        </w:tc>
        <w:tc>
          <w:tcPr>
            <w:tcW w:w="961" w:type="pct"/>
            <w:shd w:val="clear" w:color="auto" w:fill="auto"/>
            <w:vAlign w:val="center"/>
          </w:tcPr>
          <w:p w14:paraId="752C44BF"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961" w:type="pct"/>
            <w:shd w:val="clear" w:color="auto" w:fill="auto"/>
            <w:vAlign w:val="center"/>
          </w:tcPr>
          <w:p w14:paraId="3E5645E1"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7,4</w:t>
            </w:r>
          </w:p>
        </w:tc>
        <w:tc>
          <w:tcPr>
            <w:tcW w:w="961" w:type="pct"/>
            <w:shd w:val="clear" w:color="auto" w:fill="auto"/>
            <w:vAlign w:val="center"/>
          </w:tcPr>
          <w:p w14:paraId="0EC3913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6,5–9</w:t>
            </w:r>
          </w:p>
        </w:tc>
      </w:tr>
      <w:tr w:rsidR="006C3AB2" w:rsidRPr="00D826BF" w14:paraId="6DEAE563" w14:textId="77777777" w:rsidTr="00E64875">
        <w:trPr>
          <w:trHeight w:val="340"/>
        </w:trPr>
        <w:tc>
          <w:tcPr>
            <w:tcW w:w="200" w:type="pct"/>
            <w:shd w:val="clear" w:color="auto" w:fill="auto"/>
            <w:vAlign w:val="center"/>
          </w:tcPr>
          <w:p w14:paraId="1D128072" w14:textId="77777777" w:rsidR="006C3AB2" w:rsidRPr="00D826BF" w:rsidRDefault="006C3AB2" w:rsidP="00E64875">
            <w:pPr>
              <w:spacing w:after="0"/>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5</w:t>
            </w:r>
          </w:p>
        </w:tc>
        <w:tc>
          <w:tcPr>
            <w:tcW w:w="1339" w:type="pct"/>
            <w:shd w:val="clear" w:color="auto" w:fill="auto"/>
            <w:vAlign w:val="center"/>
          </w:tcPr>
          <w:p w14:paraId="69D65986" w14:textId="77777777" w:rsidR="006C3AB2" w:rsidRPr="00D826BF" w:rsidRDefault="006C3AB2" w:rsidP="00E64875">
            <w:pPr>
              <w:spacing w:after="0"/>
              <w:jc w:val="center"/>
              <w:rPr>
                <w:rFonts w:ascii="Times New Roman" w:hAnsi="Times New Roman" w:cs="Times New Roman"/>
                <w:sz w:val="18"/>
                <w:szCs w:val="18"/>
                <w:lang w:val="en-US"/>
              </w:rPr>
            </w:pPr>
            <w:r w:rsidRPr="00D826BF">
              <w:rPr>
                <w:rFonts w:ascii="Times New Roman" w:hAnsi="Times New Roman" w:cs="Times New Roman"/>
                <w:sz w:val="18"/>
                <w:szCs w:val="18"/>
              </w:rPr>
              <w:t>ХПК</w:t>
            </w:r>
          </w:p>
        </w:tc>
        <w:tc>
          <w:tcPr>
            <w:tcW w:w="577" w:type="pct"/>
            <w:shd w:val="clear" w:color="auto" w:fill="auto"/>
            <w:vAlign w:val="center"/>
          </w:tcPr>
          <w:p w14:paraId="5F3547CA" w14:textId="77777777" w:rsidR="006C3AB2" w:rsidRPr="00D826BF" w:rsidRDefault="006C3AB2" w:rsidP="00E64875">
            <w:pPr>
              <w:spacing w:after="0"/>
              <w:jc w:val="center"/>
              <w:rPr>
                <w:rFonts w:ascii="Times New Roman" w:hAnsi="Times New Roman" w:cs="Times New Roman"/>
                <w:sz w:val="18"/>
                <w:szCs w:val="18"/>
                <w:lang w:val="en-US"/>
              </w:rPr>
            </w:pPr>
            <w:r w:rsidRPr="00D826BF">
              <w:rPr>
                <w:rFonts w:ascii="Times New Roman" w:hAnsi="Times New Roman" w:cs="Times New Roman"/>
                <w:sz w:val="18"/>
                <w:szCs w:val="18"/>
              </w:rPr>
              <w:t>мг</w:t>
            </w:r>
            <w:r w:rsidRPr="00D826BF">
              <w:rPr>
                <w:rFonts w:ascii="Times New Roman" w:hAnsi="Times New Roman" w:cs="Times New Roman"/>
                <w:sz w:val="18"/>
                <w:szCs w:val="18"/>
                <w:lang w:val="en-US"/>
              </w:rPr>
              <w:t>/</w:t>
            </w:r>
            <w:proofErr w:type="spellStart"/>
            <w:r w:rsidRPr="00D826BF">
              <w:rPr>
                <w:rFonts w:ascii="Times New Roman" w:hAnsi="Times New Roman" w:cs="Times New Roman"/>
                <w:sz w:val="18"/>
                <w:szCs w:val="18"/>
              </w:rPr>
              <w:t>дм</w:t>
            </w:r>
            <w:proofErr w:type="spellEnd"/>
            <w:r w:rsidRPr="00D826BF">
              <w:rPr>
                <w:rFonts w:ascii="Times New Roman" w:hAnsi="Times New Roman" w:cs="Times New Roman"/>
                <w:sz w:val="18"/>
                <w:szCs w:val="18"/>
                <w:lang w:val="en-US"/>
              </w:rPr>
              <w:t>³</w:t>
            </w:r>
          </w:p>
        </w:tc>
        <w:tc>
          <w:tcPr>
            <w:tcW w:w="961" w:type="pct"/>
            <w:shd w:val="clear" w:color="auto" w:fill="auto"/>
            <w:vAlign w:val="center"/>
          </w:tcPr>
          <w:p w14:paraId="1A0FEF9F"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570</w:t>
            </w:r>
          </w:p>
        </w:tc>
        <w:tc>
          <w:tcPr>
            <w:tcW w:w="961" w:type="pct"/>
            <w:shd w:val="clear" w:color="auto" w:fill="auto"/>
            <w:vAlign w:val="center"/>
          </w:tcPr>
          <w:p w14:paraId="70685511"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160</w:t>
            </w:r>
          </w:p>
        </w:tc>
        <w:tc>
          <w:tcPr>
            <w:tcW w:w="961" w:type="pct"/>
            <w:shd w:val="clear" w:color="auto" w:fill="auto"/>
            <w:vAlign w:val="center"/>
          </w:tcPr>
          <w:p w14:paraId="6D9450C1"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30</w:t>
            </w:r>
          </w:p>
        </w:tc>
      </w:tr>
      <w:tr w:rsidR="006C3AB2" w:rsidRPr="00D826BF" w14:paraId="0E522FA5" w14:textId="77777777" w:rsidTr="00E64875">
        <w:trPr>
          <w:trHeight w:val="340"/>
        </w:trPr>
        <w:tc>
          <w:tcPr>
            <w:tcW w:w="200" w:type="pct"/>
            <w:shd w:val="clear" w:color="auto" w:fill="auto"/>
            <w:vAlign w:val="center"/>
          </w:tcPr>
          <w:p w14:paraId="676EE8BF" w14:textId="77777777" w:rsidR="006C3AB2" w:rsidRPr="00D826BF" w:rsidRDefault="006C3AB2" w:rsidP="00E64875">
            <w:pPr>
              <w:spacing w:after="0"/>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6</w:t>
            </w:r>
          </w:p>
        </w:tc>
        <w:tc>
          <w:tcPr>
            <w:tcW w:w="1339" w:type="pct"/>
            <w:shd w:val="clear" w:color="auto" w:fill="auto"/>
            <w:vAlign w:val="center"/>
          </w:tcPr>
          <w:p w14:paraId="24E3C2E0" w14:textId="77777777" w:rsidR="006C3AB2" w:rsidRPr="00D826BF" w:rsidRDefault="006C3AB2" w:rsidP="00E64875">
            <w:pPr>
              <w:spacing w:after="0"/>
              <w:jc w:val="center"/>
              <w:rPr>
                <w:rFonts w:ascii="Times New Roman" w:hAnsi="Times New Roman" w:cs="Times New Roman"/>
                <w:sz w:val="18"/>
                <w:szCs w:val="18"/>
                <w:lang w:val="en-US"/>
              </w:rPr>
            </w:pPr>
            <w:r w:rsidRPr="00D826BF">
              <w:rPr>
                <w:rFonts w:ascii="Times New Roman" w:hAnsi="Times New Roman" w:cs="Times New Roman"/>
                <w:sz w:val="18"/>
                <w:szCs w:val="18"/>
              </w:rPr>
              <w:t>БПК</w:t>
            </w:r>
            <w:r w:rsidRPr="00D826BF">
              <w:rPr>
                <w:rFonts w:ascii="Times New Roman" w:hAnsi="Times New Roman" w:cs="Times New Roman"/>
                <w:sz w:val="18"/>
                <w:szCs w:val="18"/>
                <w:lang w:val="en-US"/>
              </w:rPr>
              <w:t>5</w:t>
            </w:r>
          </w:p>
        </w:tc>
        <w:tc>
          <w:tcPr>
            <w:tcW w:w="577" w:type="pct"/>
            <w:shd w:val="clear" w:color="auto" w:fill="auto"/>
            <w:vAlign w:val="center"/>
          </w:tcPr>
          <w:p w14:paraId="50B7DCE5" w14:textId="77777777" w:rsidR="006C3AB2" w:rsidRPr="00D826BF" w:rsidRDefault="006C3AB2" w:rsidP="00E64875">
            <w:pPr>
              <w:spacing w:after="0"/>
              <w:jc w:val="center"/>
              <w:rPr>
                <w:rFonts w:ascii="Times New Roman" w:hAnsi="Times New Roman" w:cs="Times New Roman"/>
                <w:sz w:val="18"/>
                <w:szCs w:val="18"/>
                <w:lang w:val="en-US"/>
              </w:rPr>
            </w:pPr>
            <w:r w:rsidRPr="00D826BF">
              <w:rPr>
                <w:rFonts w:ascii="Times New Roman" w:hAnsi="Times New Roman" w:cs="Times New Roman"/>
                <w:sz w:val="18"/>
                <w:szCs w:val="18"/>
              </w:rPr>
              <w:t>мгО2/</w:t>
            </w:r>
            <w:proofErr w:type="spellStart"/>
            <w:r w:rsidRPr="00D826BF">
              <w:rPr>
                <w:rFonts w:ascii="Times New Roman" w:hAnsi="Times New Roman" w:cs="Times New Roman"/>
                <w:sz w:val="18"/>
                <w:szCs w:val="18"/>
              </w:rPr>
              <w:t>дм</w:t>
            </w:r>
            <w:proofErr w:type="spellEnd"/>
            <w:r w:rsidRPr="00D826BF">
              <w:rPr>
                <w:rFonts w:ascii="Times New Roman" w:hAnsi="Times New Roman" w:cs="Times New Roman"/>
                <w:sz w:val="18"/>
                <w:szCs w:val="18"/>
                <w:lang w:val="en-US"/>
              </w:rPr>
              <w:t>³</w:t>
            </w:r>
          </w:p>
        </w:tc>
        <w:tc>
          <w:tcPr>
            <w:tcW w:w="961" w:type="pct"/>
            <w:shd w:val="clear" w:color="auto" w:fill="auto"/>
            <w:vAlign w:val="center"/>
          </w:tcPr>
          <w:p w14:paraId="38A22F0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287</w:t>
            </w:r>
          </w:p>
        </w:tc>
        <w:tc>
          <w:tcPr>
            <w:tcW w:w="961" w:type="pct"/>
            <w:shd w:val="clear" w:color="auto" w:fill="auto"/>
            <w:vAlign w:val="center"/>
          </w:tcPr>
          <w:p w14:paraId="40F2363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81,6</w:t>
            </w:r>
          </w:p>
        </w:tc>
        <w:tc>
          <w:tcPr>
            <w:tcW w:w="961" w:type="pct"/>
            <w:shd w:val="clear" w:color="auto" w:fill="auto"/>
            <w:vAlign w:val="center"/>
          </w:tcPr>
          <w:p w14:paraId="2715E72B"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2,1</w:t>
            </w:r>
          </w:p>
        </w:tc>
      </w:tr>
      <w:tr w:rsidR="006C3AB2" w:rsidRPr="00D826BF" w14:paraId="09CE0882" w14:textId="77777777" w:rsidTr="00E64875">
        <w:trPr>
          <w:trHeight w:val="340"/>
        </w:trPr>
        <w:tc>
          <w:tcPr>
            <w:tcW w:w="200" w:type="pct"/>
            <w:shd w:val="clear" w:color="auto" w:fill="auto"/>
            <w:vAlign w:val="center"/>
          </w:tcPr>
          <w:p w14:paraId="01FA8A50" w14:textId="77777777" w:rsidR="006C3AB2" w:rsidRPr="00D826BF" w:rsidRDefault="006C3AB2" w:rsidP="00E64875">
            <w:pPr>
              <w:spacing w:after="0"/>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7</w:t>
            </w:r>
          </w:p>
        </w:tc>
        <w:tc>
          <w:tcPr>
            <w:tcW w:w="1339" w:type="pct"/>
            <w:shd w:val="clear" w:color="auto" w:fill="auto"/>
            <w:vAlign w:val="center"/>
          </w:tcPr>
          <w:p w14:paraId="0398C97A" w14:textId="77777777" w:rsidR="006C3AB2" w:rsidRPr="00D826BF" w:rsidRDefault="006C3AB2" w:rsidP="00E64875">
            <w:pPr>
              <w:spacing w:after="0"/>
              <w:jc w:val="center"/>
              <w:rPr>
                <w:rFonts w:ascii="Times New Roman" w:hAnsi="Times New Roman" w:cs="Times New Roman"/>
                <w:sz w:val="18"/>
                <w:szCs w:val="18"/>
                <w:lang w:val="en-US"/>
              </w:rPr>
            </w:pPr>
            <w:r w:rsidRPr="00D826BF">
              <w:rPr>
                <w:rFonts w:ascii="Times New Roman" w:hAnsi="Times New Roman" w:cs="Times New Roman"/>
                <w:sz w:val="18"/>
                <w:szCs w:val="18"/>
              </w:rPr>
              <w:t>Аммоний</w:t>
            </w:r>
            <w:r w:rsidRPr="00D826BF">
              <w:rPr>
                <w:rFonts w:ascii="Times New Roman" w:hAnsi="Times New Roman" w:cs="Times New Roman"/>
                <w:sz w:val="18"/>
                <w:szCs w:val="18"/>
                <w:lang w:val="en-US"/>
              </w:rPr>
              <w:t>–</w:t>
            </w:r>
            <w:r w:rsidRPr="00D826BF">
              <w:rPr>
                <w:rFonts w:ascii="Times New Roman" w:hAnsi="Times New Roman" w:cs="Times New Roman"/>
                <w:sz w:val="18"/>
                <w:szCs w:val="18"/>
              </w:rPr>
              <w:t>ион</w:t>
            </w:r>
          </w:p>
        </w:tc>
        <w:tc>
          <w:tcPr>
            <w:tcW w:w="577" w:type="pct"/>
            <w:shd w:val="clear" w:color="auto" w:fill="auto"/>
            <w:vAlign w:val="center"/>
          </w:tcPr>
          <w:p w14:paraId="1775F975" w14:textId="77777777" w:rsidR="006C3AB2" w:rsidRPr="00D826BF" w:rsidRDefault="006C3AB2" w:rsidP="00E64875">
            <w:pPr>
              <w:spacing w:after="0"/>
              <w:jc w:val="center"/>
              <w:rPr>
                <w:rFonts w:ascii="Times New Roman" w:hAnsi="Times New Roman" w:cs="Times New Roman"/>
                <w:sz w:val="18"/>
                <w:szCs w:val="18"/>
                <w:lang w:val="en-US"/>
              </w:rPr>
            </w:pPr>
            <w:r w:rsidRPr="00D826BF">
              <w:rPr>
                <w:rFonts w:ascii="Times New Roman" w:hAnsi="Times New Roman" w:cs="Times New Roman"/>
                <w:sz w:val="18"/>
                <w:szCs w:val="18"/>
              </w:rPr>
              <w:t>мг</w:t>
            </w:r>
            <w:r w:rsidRPr="00D826BF">
              <w:rPr>
                <w:rFonts w:ascii="Times New Roman" w:hAnsi="Times New Roman" w:cs="Times New Roman"/>
                <w:sz w:val="18"/>
                <w:szCs w:val="18"/>
                <w:lang w:val="en-US"/>
              </w:rPr>
              <w:t>/</w:t>
            </w:r>
            <w:proofErr w:type="spellStart"/>
            <w:r w:rsidRPr="00D826BF">
              <w:rPr>
                <w:rFonts w:ascii="Times New Roman" w:hAnsi="Times New Roman" w:cs="Times New Roman"/>
                <w:sz w:val="18"/>
                <w:szCs w:val="18"/>
              </w:rPr>
              <w:t>дм</w:t>
            </w:r>
            <w:proofErr w:type="spellEnd"/>
            <w:r w:rsidRPr="00D826BF">
              <w:rPr>
                <w:rFonts w:ascii="Times New Roman" w:hAnsi="Times New Roman" w:cs="Times New Roman"/>
                <w:sz w:val="18"/>
                <w:szCs w:val="18"/>
                <w:lang w:val="en-US"/>
              </w:rPr>
              <w:t>³</w:t>
            </w:r>
          </w:p>
        </w:tc>
        <w:tc>
          <w:tcPr>
            <w:tcW w:w="961" w:type="pct"/>
            <w:shd w:val="clear" w:color="auto" w:fill="auto"/>
            <w:vAlign w:val="center"/>
          </w:tcPr>
          <w:p w14:paraId="23EFC77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75,4</w:t>
            </w:r>
          </w:p>
        </w:tc>
        <w:tc>
          <w:tcPr>
            <w:tcW w:w="961" w:type="pct"/>
            <w:shd w:val="clear" w:color="auto" w:fill="auto"/>
            <w:vAlign w:val="center"/>
          </w:tcPr>
          <w:p w14:paraId="40C35C15"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50,2</w:t>
            </w:r>
          </w:p>
        </w:tc>
        <w:tc>
          <w:tcPr>
            <w:tcW w:w="961" w:type="pct"/>
            <w:shd w:val="clear" w:color="auto" w:fill="auto"/>
            <w:vAlign w:val="center"/>
          </w:tcPr>
          <w:p w14:paraId="21B076E6"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0,4</w:t>
            </w:r>
          </w:p>
        </w:tc>
      </w:tr>
      <w:tr w:rsidR="006C3AB2" w:rsidRPr="00D826BF" w14:paraId="7B32A8BF" w14:textId="77777777" w:rsidTr="00E64875">
        <w:trPr>
          <w:trHeight w:val="340"/>
        </w:trPr>
        <w:tc>
          <w:tcPr>
            <w:tcW w:w="200" w:type="pct"/>
            <w:shd w:val="clear" w:color="auto" w:fill="auto"/>
            <w:vAlign w:val="center"/>
          </w:tcPr>
          <w:p w14:paraId="40292A7C" w14:textId="77777777" w:rsidR="006C3AB2" w:rsidRPr="00D826BF" w:rsidRDefault="006C3AB2" w:rsidP="00E64875">
            <w:pPr>
              <w:spacing w:after="0"/>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8</w:t>
            </w:r>
          </w:p>
        </w:tc>
        <w:tc>
          <w:tcPr>
            <w:tcW w:w="1339" w:type="pct"/>
            <w:shd w:val="clear" w:color="auto" w:fill="auto"/>
            <w:vAlign w:val="center"/>
          </w:tcPr>
          <w:p w14:paraId="064FA6ED" w14:textId="77777777" w:rsidR="006C3AB2" w:rsidRPr="00D826BF" w:rsidRDefault="006C3AB2" w:rsidP="00E64875">
            <w:pPr>
              <w:spacing w:after="0"/>
              <w:jc w:val="center"/>
              <w:rPr>
                <w:rFonts w:ascii="Times New Roman" w:hAnsi="Times New Roman" w:cs="Times New Roman"/>
                <w:sz w:val="18"/>
                <w:szCs w:val="18"/>
                <w:lang w:val="en-US"/>
              </w:rPr>
            </w:pPr>
            <w:proofErr w:type="spellStart"/>
            <w:r w:rsidRPr="00D826BF">
              <w:rPr>
                <w:rFonts w:ascii="Times New Roman" w:hAnsi="Times New Roman" w:cs="Times New Roman"/>
                <w:sz w:val="18"/>
                <w:szCs w:val="18"/>
              </w:rPr>
              <w:t>Азотнитритный</w:t>
            </w:r>
            <w:proofErr w:type="spellEnd"/>
          </w:p>
        </w:tc>
        <w:tc>
          <w:tcPr>
            <w:tcW w:w="577" w:type="pct"/>
            <w:shd w:val="clear" w:color="auto" w:fill="auto"/>
            <w:vAlign w:val="center"/>
          </w:tcPr>
          <w:p w14:paraId="38C37756" w14:textId="77777777" w:rsidR="006C3AB2" w:rsidRPr="00D826BF" w:rsidRDefault="006C3AB2" w:rsidP="00E64875">
            <w:pPr>
              <w:spacing w:after="0"/>
              <w:jc w:val="center"/>
              <w:rPr>
                <w:rFonts w:ascii="Times New Roman" w:hAnsi="Times New Roman" w:cs="Times New Roman"/>
                <w:sz w:val="18"/>
                <w:szCs w:val="18"/>
                <w:lang w:val="en-US"/>
              </w:rPr>
            </w:pPr>
            <w:r w:rsidRPr="00D826BF">
              <w:rPr>
                <w:rFonts w:ascii="Times New Roman" w:hAnsi="Times New Roman" w:cs="Times New Roman"/>
                <w:sz w:val="18"/>
                <w:szCs w:val="18"/>
              </w:rPr>
              <w:t>мг</w:t>
            </w:r>
            <w:r w:rsidRPr="00D826BF">
              <w:rPr>
                <w:rFonts w:ascii="Times New Roman" w:hAnsi="Times New Roman" w:cs="Times New Roman"/>
                <w:sz w:val="18"/>
                <w:szCs w:val="18"/>
                <w:lang w:val="en-US"/>
              </w:rPr>
              <w:t>/</w:t>
            </w:r>
            <w:proofErr w:type="spellStart"/>
            <w:r w:rsidRPr="00D826BF">
              <w:rPr>
                <w:rFonts w:ascii="Times New Roman" w:hAnsi="Times New Roman" w:cs="Times New Roman"/>
                <w:sz w:val="18"/>
                <w:szCs w:val="18"/>
              </w:rPr>
              <w:t>дм</w:t>
            </w:r>
            <w:proofErr w:type="spellEnd"/>
            <w:r w:rsidRPr="00D826BF">
              <w:rPr>
                <w:rFonts w:ascii="Times New Roman" w:hAnsi="Times New Roman" w:cs="Times New Roman"/>
                <w:sz w:val="18"/>
                <w:szCs w:val="18"/>
                <w:lang w:val="en-US"/>
              </w:rPr>
              <w:t>³</w:t>
            </w:r>
          </w:p>
        </w:tc>
        <w:tc>
          <w:tcPr>
            <w:tcW w:w="961" w:type="pct"/>
            <w:shd w:val="clear" w:color="auto" w:fill="auto"/>
            <w:vAlign w:val="center"/>
          </w:tcPr>
          <w:p w14:paraId="3DC602A6"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0,020</w:t>
            </w:r>
          </w:p>
        </w:tc>
        <w:tc>
          <w:tcPr>
            <w:tcW w:w="961" w:type="pct"/>
            <w:shd w:val="clear" w:color="auto" w:fill="auto"/>
            <w:vAlign w:val="center"/>
          </w:tcPr>
          <w:p w14:paraId="70605D10"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0,017</w:t>
            </w:r>
          </w:p>
        </w:tc>
        <w:tc>
          <w:tcPr>
            <w:tcW w:w="961" w:type="pct"/>
            <w:shd w:val="clear" w:color="auto" w:fill="auto"/>
            <w:vAlign w:val="center"/>
          </w:tcPr>
          <w:p w14:paraId="3BDF28F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0,02</w:t>
            </w:r>
          </w:p>
        </w:tc>
      </w:tr>
      <w:tr w:rsidR="006C3AB2" w:rsidRPr="00D826BF" w14:paraId="194449DE" w14:textId="77777777" w:rsidTr="00E64875">
        <w:trPr>
          <w:trHeight w:val="340"/>
        </w:trPr>
        <w:tc>
          <w:tcPr>
            <w:tcW w:w="200" w:type="pct"/>
            <w:shd w:val="clear" w:color="auto" w:fill="auto"/>
            <w:vAlign w:val="center"/>
          </w:tcPr>
          <w:p w14:paraId="6180A99C" w14:textId="77777777" w:rsidR="006C3AB2" w:rsidRPr="00D826BF" w:rsidRDefault="006C3AB2" w:rsidP="00E64875">
            <w:pPr>
              <w:spacing w:after="0"/>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9</w:t>
            </w:r>
          </w:p>
        </w:tc>
        <w:tc>
          <w:tcPr>
            <w:tcW w:w="1339" w:type="pct"/>
            <w:shd w:val="clear" w:color="auto" w:fill="auto"/>
            <w:vAlign w:val="center"/>
          </w:tcPr>
          <w:p w14:paraId="1FF7BA30" w14:textId="77777777" w:rsidR="006C3AB2" w:rsidRPr="00D826BF" w:rsidRDefault="006C3AB2" w:rsidP="00E64875">
            <w:pPr>
              <w:spacing w:after="0"/>
              <w:jc w:val="center"/>
              <w:rPr>
                <w:rFonts w:ascii="Times New Roman" w:hAnsi="Times New Roman" w:cs="Times New Roman"/>
                <w:sz w:val="18"/>
                <w:szCs w:val="18"/>
                <w:lang w:val="en-US"/>
              </w:rPr>
            </w:pPr>
            <w:r w:rsidRPr="00D826BF">
              <w:rPr>
                <w:rFonts w:ascii="Times New Roman" w:hAnsi="Times New Roman" w:cs="Times New Roman"/>
                <w:sz w:val="18"/>
                <w:szCs w:val="18"/>
              </w:rPr>
              <w:t>Нитрат</w:t>
            </w:r>
            <w:r w:rsidRPr="00D826BF">
              <w:rPr>
                <w:rFonts w:ascii="Times New Roman" w:hAnsi="Times New Roman" w:cs="Times New Roman"/>
                <w:sz w:val="18"/>
                <w:szCs w:val="18"/>
                <w:lang w:val="en-US"/>
              </w:rPr>
              <w:t>–</w:t>
            </w:r>
            <w:r w:rsidRPr="00D826BF">
              <w:rPr>
                <w:rFonts w:ascii="Times New Roman" w:hAnsi="Times New Roman" w:cs="Times New Roman"/>
                <w:sz w:val="18"/>
                <w:szCs w:val="18"/>
              </w:rPr>
              <w:t>ион</w:t>
            </w:r>
          </w:p>
        </w:tc>
        <w:tc>
          <w:tcPr>
            <w:tcW w:w="577" w:type="pct"/>
            <w:shd w:val="clear" w:color="auto" w:fill="auto"/>
            <w:vAlign w:val="center"/>
          </w:tcPr>
          <w:p w14:paraId="7DAE8838" w14:textId="77777777" w:rsidR="006C3AB2" w:rsidRPr="00D826BF" w:rsidRDefault="006C3AB2" w:rsidP="00E64875">
            <w:pPr>
              <w:spacing w:after="0"/>
              <w:jc w:val="center"/>
              <w:rPr>
                <w:rFonts w:ascii="Times New Roman" w:hAnsi="Times New Roman" w:cs="Times New Roman"/>
                <w:sz w:val="18"/>
                <w:szCs w:val="18"/>
                <w:lang w:val="en-US"/>
              </w:rPr>
            </w:pPr>
            <w:r w:rsidRPr="00D826BF">
              <w:rPr>
                <w:rFonts w:ascii="Times New Roman" w:hAnsi="Times New Roman" w:cs="Times New Roman"/>
                <w:sz w:val="18"/>
                <w:szCs w:val="18"/>
              </w:rPr>
              <w:t>мг</w:t>
            </w:r>
            <w:r w:rsidRPr="00D826BF">
              <w:rPr>
                <w:rFonts w:ascii="Times New Roman" w:hAnsi="Times New Roman" w:cs="Times New Roman"/>
                <w:sz w:val="18"/>
                <w:szCs w:val="18"/>
                <w:lang w:val="en-US"/>
              </w:rPr>
              <w:t>/</w:t>
            </w:r>
            <w:proofErr w:type="spellStart"/>
            <w:r w:rsidRPr="00D826BF">
              <w:rPr>
                <w:rFonts w:ascii="Times New Roman" w:hAnsi="Times New Roman" w:cs="Times New Roman"/>
                <w:sz w:val="18"/>
                <w:szCs w:val="18"/>
              </w:rPr>
              <w:t>дм</w:t>
            </w:r>
            <w:proofErr w:type="spellEnd"/>
            <w:r w:rsidRPr="00D826BF">
              <w:rPr>
                <w:rFonts w:ascii="Times New Roman" w:hAnsi="Times New Roman" w:cs="Times New Roman"/>
                <w:sz w:val="18"/>
                <w:szCs w:val="18"/>
                <w:lang w:val="en-US"/>
              </w:rPr>
              <w:t>³</w:t>
            </w:r>
          </w:p>
        </w:tc>
        <w:tc>
          <w:tcPr>
            <w:tcW w:w="961" w:type="pct"/>
            <w:shd w:val="clear" w:color="auto" w:fill="auto"/>
            <w:vAlign w:val="center"/>
          </w:tcPr>
          <w:p w14:paraId="2BACC2CF"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0,54</w:t>
            </w:r>
          </w:p>
        </w:tc>
        <w:tc>
          <w:tcPr>
            <w:tcW w:w="961" w:type="pct"/>
            <w:shd w:val="clear" w:color="auto" w:fill="auto"/>
            <w:vAlign w:val="center"/>
          </w:tcPr>
          <w:p w14:paraId="1DBA396C"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0,61</w:t>
            </w:r>
          </w:p>
        </w:tc>
        <w:tc>
          <w:tcPr>
            <w:tcW w:w="961" w:type="pct"/>
            <w:shd w:val="clear" w:color="auto" w:fill="auto"/>
            <w:vAlign w:val="center"/>
          </w:tcPr>
          <w:p w14:paraId="0C399CE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9,1</w:t>
            </w:r>
          </w:p>
        </w:tc>
      </w:tr>
      <w:tr w:rsidR="006C3AB2" w:rsidRPr="00D826BF" w14:paraId="1635854F" w14:textId="77777777" w:rsidTr="00E64875">
        <w:trPr>
          <w:trHeight w:val="340"/>
        </w:trPr>
        <w:tc>
          <w:tcPr>
            <w:tcW w:w="200" w:type="pct"/>
            <w:shd w:val="clear" w:color="auto" w:fill="auto"/>
            <w:vAlign w:val="center"/>
          </w:tcPr>
          <w:p w14:paraId="6BD2933A" w14:textId="77777777" w:rsidR="006C3AB2" w:rsidRPr="00D826BF" w:rsidRDefault="006C3AB2" w:rsidP="00E64875">
            <w:pPr>
              <w:spacing w:after="0"/>
              <w:jc w:val="center"/>
              <w:rPr>
                <w:rFonts w:ascii="Times New Roman" w:hAnsi="Times New Roman" w:cs="Times New Roman"/>
                <w:sz w:val="18"/>
                <w:szCs w:val="18"/>
                <w:lang w:val="en-US"/>
              </w:rPr>
            </w:pPr>
            <w:r w:rsidRPr="00D826BF">
              <w:rPr>
                <w:rFonts w:ascii="Times New Roman" w:hAnsi="Times New Roman" w:cs="Times New Roman"/>
                <w:sz w:val="18"/>
                <w:szCs w:val="18"/>
                <w:lang w:val="en-US"/>
              </w:rPr>
              <w:t>10</w:t>
            </w:r>
          </w:p>
        </w:tc>
        <w:tc>
          <w:tcPr>
            <w:tcW w:w="1339" w:type="pct"/>
            <w:shd w:val="clear" w:color="auto" w:fill="auto"/>
            <w:vAlign w:val="center"/>
          </w:tcPr>
          <w:p w14:paraId="08670026" w14:textId="77777777" w:rsidR="006C3AB2" w:rsidRPr="00D826BF" w:rsidRDefault="006C3AB2" w:rsidP="00E64875">
            <w:pPr>
              <w:spacing w:after="0"/>
              <w:jc w:val="center"/>
              <w:rPr>
                <w:rFonts w:ascii="Times New Roman" w:hAnsi="Times New Roman" w:cs="Times New Roman"/>
                <w:sz w:val="18"/>
                <w:szCs w:val="18"/>
                <w:lang w:val="en-US"/>
              </w:rPr>
            </w:pPr>
            <w:r w:rsidRPr="00D826BF">
              <w:rPr>
                <w:rFonts w:ascii="Times New Roman" w:hAnsi="Times New Roman" w:cs="Times New Roman"/>
                <w:sz w:val="18"/>
                <w:szCs w:val="18"/>
              </w:rPr>
              <w:t>Сульфат</w:t>
            </w:r>
            <w:r w:rsidRPr="00D826BF">
              <w:rPr>
                <w:rFonts w:ascii="Times New Roman" w:hAnsi="Times New Roman" w:cs="Times New Roman"/>
                <w:sz w:val="18"/>
                <w:szCs w:val="18"/>
                <w:lang w:val="en-US"/>
              </w:rPr>
              <w:t>–</w:t>
            </w:r>
            <w:r w:rsidRPr="00D826BF">
              <w:rPr>
                <w:rFonts w:ascii="Times New Roman" w:hAnsi="Times New Roman" w:cs="Times New Roman"/>
                <w:sz w:val="18"/>
                <w:szCs w:val="18"/>
              </w:rPr>
              <w:t>ион</w:t>
            </w:r>
          </w:p>
        </w:tc>
        <w:tc>
          <w:tcPr>
            <w:tcW w:w="577" w:type="pct"/>
            <w:shd w:val="clear" w:color="auto" w:fill="auto"/>
            <w:vAlign w:val="center"/>
          </w:tcPr>
          <w:p w14:paraId="727D70D1"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мг/дм³</w:t>
            </w:r>
          </w:p>
        </w:tc>
        <w:tc>
          <w:tcPr>
            <w:tcW w:w="961" w:type="pct"/>
            <w:shd w:val="clear" w:color="auto" w:fill="auto"/>
            <w:vAlign w:val="center"/>
          </w:tcPr>
          <w:p w14:paraId="515DF8E9"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13,0</w:t>
            </w:r>
          </w:p>
        </w:tc>
        <w:tc>
          <w:tcPr>
            <w:tcW w:w="961" w:type="pct"/>
            <w:shd w:val="clear" w:color="auto" w:fill="auto"/>
            <w:vAlign w:val="center"/>
          </w:tcPr>
          <w:p w14:paraId="1D22ED9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10,4</w:t>
            </w:r>
          </w:p>
        </w:tc>
        <w:tc>
          <w:tcPr>
            <w:tcW w:w="961" w:type="pct"/>
            <w:shd w:val="clear" w:color="auto" w:fill="auto"/>
            <w:vAlign w:val="center"/>
          </w:tcPr>
          <w:p w14:paraId="6000B53B"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500</w:t>
            </w:r>
          </w:p>
        </w:tc>
      </w:tr>
      <w:tr w:rsidR="006C3AB2" w:rsidRPr="00D826BF" w14:paraId="7D23B9B0" w14:textId="77777777" w:rsidTr="00E64875">
        <w:trPr>
          <w:trHeight w:val="340"/>
        </w:trPr>
        <w:tc>
          <w:tcPr>
            <w:tcW w:w="200" w:type="pct"/>
            <w:shd w:val="clear" w:color="auto" w:fill="auto"/>
            <w:vAlign w:val="center"/>
          </w:tcPr>
          <w:p w14:paraId="1E47D841"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1339" w:type="pct"/>
            <w:shd w:val="clear" w:color="auto" w:fill="auto"/>
            <w:vAlign w:val="center"/>
          </w:tcPr>
          <w:p w14:paraId="45400410"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Хлорид–ион</w:t>
            </w:r>
          </w:p>
        </w:tc>
        <w:tc>
          <w:tcPr>
            <w:tcW w:w="577" w:type="pct"/>
            <w:shd w:val="clear" w:color="auto" w:fill="auto"/>
            <w:vAlign w:val="center"/>
          </w:tcPr>
          <w:p w14:paraId="43E8BA78"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мг/дм³</w:t>
            </w:r>
          </w:p>
        </w:tc>
        <w:tc>
          <w:tcPr>
            <w:tcW w:w="961" w:type="pct"/>
            <w:shd w:val="clear" w:color="auto" w:fill="auto"/>
            <w:vAlign w:val="center"/>
          </w:tcPr>
          <w:p w14:paraId="5246739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66,5</w:t>
            </w:r>
          </w:p>
        </w:tc>
        <w:tc>
          <w:tcPr>
            <w:tcW w:w="961" w:type="pct"/>
            <w:shd w:val="clear" w:color="auto" w:fill="auto"/>
            <w:vAlign w:val="center"/>
          </w:tcPr>
          <w:p w14:paraId="73CC8A0B"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63,8</w:t>
            </w:r>
          </w:p>
        </w:tc>
        <w:tc>
          <w:tcPr>
            <w:tcW w:w="961" w:type="pct"/>
            <w:shd w:val="clear" w:color="auto" w:fill="auto"/>
            <w:vAlign w:val="center"/>
          </w:tcPr>
          <w:p w14:paraId="08D8B851"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300</w:t>
            </w:r>
          </w:p>
        </w:tc>
      </w:tr>
      <w:tr w:rsidR="006C3AB2" w:rsidRPr="00D826BF" w14:paraId="51D3A464" w14:textId="77777777" w:rsidTr="00E64875">
        <w:trPr>
          <w:trHeight w:val="340"/>
        </w:trPr>
        <w:tc>
          <w:tcPr>
            <w:tcW w:w="200" w:type="pct"/>
            <w:shd w:val="clear" w:color="auto" w:fill="auto"/>
            <w:vAlign w:val="center"/>
          </w:tcPr>
          <w:p w14:paraId="5E9792F7"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12</w:t>
            </w:r>
          </w:p>
        </w:tc>
        <w:tc>
          <w:tcPr>
            <w:tcW w:w="1339" w:type="pct"/>
            <w:shd w:val="clear" w:color="auto" w:fill="auto"/>
            <w:vAlign w:val="center"/>
          </w:tcPr>
          <w:p w14:paraId="77EDFBA6"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Фосфат–ион</w:t>
            </w:r>
          </w:p>
        </w:tc>
        <w:tc>
          <w:tcPr>
            <w:tcW w:w="577" w:type="pct"/>
            <w:shd w:val="clear" w:color="auto" w:fill="auto"/>
            <w:vAlign w:val="center"/>
          </w:tcPr>
          <w:p w14:paraId="7FDBFB0C"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мг/дм³</w:t>
            </w:r>
          </w:p>
        </w:tc>
        <w:tc>
          <w:tcPr>
            <w:tcW w:w="961" w:type="pct"/>
            <w:shd w:val="clear" w:color="auto" w:fill="auto"/>
            <w:vAlign w:val="center"/>
          </w:tcPr>
          <w:p w14:paraId="353B035B"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9,8</w:t>
            </w:r>
          </w:p>
        </w:tc>
        <w:tc>
          <w:tcPr>
            <w:tcW w:w="961" w:type="pct"/>
            <w:shd w:val="clear" w:color="auto" w:fill="auto"/>
            <w:vAlign w:val="center"/>
          </w:tcPr>
          <w:p w14:paraId="33FC879C"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8,1</w:t>
            </w:r>
          </w:p>
        </w:tc>
        <w:tc>
          <w:tcPr>
            <w:tcW w:w="961" w:type="pct"/>
            <w:shd w:val="clear" w:color="auto" w:fill="auto"/>
            <w:vAlign w:val="center"/>
          </w:tcPr>
          <w:p w14:paraId="79EB456F"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0,2</w:t>
            </w:r>
          </w:p>
        </w:tc>
      </w:tr>
      <w:tr w:rsidR="006C3AB2" w:rsidRPr="00D826BF" w14:paraId="797D9842" w14:textId="77777777" w:rsidTr="00E64875">
        <w:trPr>
          <w:trHeight w:val="340"/>
        </w:trPr>
        <w:tc>
          <w:tcPr>
            <w:tcW w:w="200" w:type="pct"/>
            <w:shd w:val="clear" w:color="auto" w:fill="auto"/>
            <w:vAlign w:val="center"/>
          </w:tcPr>
          <w:p w14:paraId="3F566DEA"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13</w:t>
            </w:r>
          </w:p>
        </w:tc>
        <w:tc>
          <w:tcPr>
            <w:tcW w:w="1339" w:type="pct"/>
            <w:shd w:val="clear" w:color="auto" w:fill="auto"/>
            <w:vAlign w:val="center"/>
          </w:tcPr>
          <w:p w14:paraId="71C37ED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Железо</w:t>
            </w:r>
          </w:p>
        </w:tc>
        <w:tc>
          <w:tcPr>
            <w:tcW w:w="577" w:type="pct"/>
            <w:shd w:val="clear" w:color="auto" w:fill="auto"/>
            <w:vAlign w:val="center"/>
          </w:tcPr>
          <w:p w14:paraId="73E5562A"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мг/дм³</w:t>
            </w:r>
          </w:p>
        </w:tc>
        <w:tc>
          <w:tcPr>
            <w:tcW w:w="961" w:type="pct"/>
            <w:shd w:val="clear" w:color="auto" w:fill="auto"/>
            <w:vAlign w:val="center"/>
          </w:tcPr>
          <w:p w14:paraId="402790A7"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0,37</w:t>
            </w:r>
          </w:p>
        </w:tc>
        <w:tc>
          <w:tcPr>
            <w:tcW w:w="961" w:type="pct"/>
            <w:shd w:val="clear" w:color="auto" w:fill="auto"/>
            <w:vAlign w:val="center"/>
          </w:tcPr>
          <w:p w14:paraId="48E5393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0,95</w:t>
            </w:r>
          </w:p>
        </w:tc>
        <w:tc>
          <w:tcPr>
            <w:tcW w:w="961" w:type="pct"/>
            <w:shd w:val="clear" w:color="auto" w:fill="auto"/>
            <w:vAlign w:val="center"/>
          </w:tcPr>
          <w:p w14:paraId="1CD02DE6"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0,1</w:t>
            </w:r>
          </w:p>
        </w:tc>
      </w:tr>
      <w:tr w:rsidR="006C3AB2" w:rsidRPr="00D826BF" w14:paraId="71C94530" w14:textId="77777777" w:rsidTr="00E64875">
        <w:trPr>
          <w:trHeight w:val="340"/>
        </w:trPr>
        <w:tc>
          <w:tcPr>
            <w:tcW w:w="200" w:type="pct"/>
            <w:shd w:val="clear" w:color="auto" w:fill="auto"/>
            <w:vAlign w:val="center"/>
          </w:tcPr>
          <w:p w14:paraId="624715A9"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14</w:t>
            </w:r>
          </w:p>
        </w:tc>
        <w:tc>
          <w:tcPr>
            <w:tcW w:w="1339" w:type="pct"/>
            <w:shd w:val="clear" w:color="auto" w:fill="auto"/>
            <w:vAlign w:val="center"/>
          </w:tcPr>
          <w:p w14:paraId="5C16CDA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АПАВ</w:t>
            </w:r>
          </w:p>
        </w:tc>
        <w:tc>
          <w:tcPr>
            <w:tcW w:w="577" w:type="pct"/>
            <w:shd w:val="clear" w:color="auto" w:fill="auto"/>
            <w:vAlign w:val="center"/>
          </w:tcPr>
          <w:p w14:paraId="71DBA680"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мг/дм³</w:t>
            </w:r>
          </w:p>
        </w:tc>
        <w:tc>
          <w:tcPr>
            <w:tcW w:w="961" w:type="pct"/>
            <w:shd w:val="clear" w:color="auto" w:fill="auto"/>
            <w:vAlign w:val="center"/>
          </w:tcPr>
          <w:p w14:paraId="128F76DC"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0,80</w:t>
            </w:r>
          </w:p>
        </w:tc>
        <w:tc>
          <w:tcPr>
            <w:tcW w:w="961" w:type="pct"/>
            <w:shd w:val="clear" w:color="auto" w:fill="auto"/>
            <w:vAlign w:val="center"/>
          </w:tcPr>
          <w:p w14:paraId="24CFA13A"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1,03</w:t>
            </w:r>
          </w:p>
        </w:tc>
        <w:tc>
          <w:tcPr>
            <w:tcW w:w="961" w:type="pct"/>
            <w:shd w:val="clear" w:color="auto" w:fill="auto"/>
            <w:vAlign w:val="center"/>
          </w:tcPr>
          <w:p w14:paraId="4C68F69A"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0,2</w:t>
            </w:r>
          </w:p>
        </w:tc>
      </w:tr>
      <w:tr w:rsidR="006C3AB2" w:rsidRPr="00D826BF" w14:paraId="26BF807A" w14:textId="77777777" w:rsidTr="00E64875">
        <w:trPr>
          <w:trHeight w:val="340"/>
        </w:trPr>
        <w:tc>
          <w:tcPr>
            <w:tcW w:w="200" w:type="pct"/>
            <w:shd w:val="clear" w:color="auto" w:fill="auto"/>
            <w:vAlign w:val="center"/>
          </w:tcPr>
          <w:p w14:paraId="51703B1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15</w:t>
            </w:r>
          </w:p>
        </w:tc>
        <w:tc>
          <w:tcPr>
            <w:tcW w:w="1339" w:type="pct"/>
            <w:shd w:val="clear" w:color="auto" w:fill="auto"/>
            <w:vAlign w:val="center"/>
          </w:tcPr>
          <w:p w14:paraId="59970C76"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Нефтепродукты (суммарно)</w:t>
            </w:r>
          </w:p>
        </w:tc>
        <w:tc>
          <w:tcPr>
            <w:tcW w:w="577" w:type="pct"/>
            <w:shd w:val="clear" w:color="auto" w:fill="auto"/>
            <w:vAlign w:val="center"/>
          </w:tcPr>
          <w:p w14:paraId="12C5EC6D"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мг/дм³</w:t>
            </w:r>
          </w:p>
        </w:tc>
        <w:tc>
          <w:tcPr>
            <w:tcW w:w="961" w:type="pct"/>
            <w:shd w:val="clear" w:color="auto" w:fill="auto"/>
            <w:vAlign w:val="center"/>
          </w:tcPr>
          <w:p w14:paraId="4E0BD81B"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9,25</w:t>
            </w:r>
          </w:p>
        </w:tc>
        <w:tc>
          <w:tcPr>
            <w:tcW w:w="961" w:type="pct"/>
            <w:shd w:val="clear" w:color="auto" w:fill="auto"/>
            <w:vAlign w:val="center"/>
          </w:tcPr>
          <w:p w14:paraId="376E5ABA"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0,977</w:t>
            </w:r>
          </w:p>
        </w:tc>
        <w:tc>
          <w:tcPr>
            <w:tcW w:w="961" w:type="pct"/>
            <w:shd w:val="clear" w:color="auto" w:fill="auto"/>
            <w:vAlign w:val="center"/>
          </w:tcPr>
          <w:p w14:paraId="1F9B6006"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0,05</w:t>
            </w:r>
          </w:p>
        </w:tc>
      </w:tr>
      <w:tr w:rsidR="006C3AB2" w:rsidRPr="00D826BF" w14:paraId="0A800439" w14:textId="77777777" w:rsidTr="00E64875">
        <w:trPr>
          <w:trHeight w:val="340"/>
        </w:trPr>
        <w:tc>
          <w:tcPr>
            <w:tcW w:w="200" w:type="pct"/>
            <w:shd w:val="clear" w:color="auto" w:fill="auto"/>
            <w:vAlign w:val="center"/>
          </w:tcPr>
          <w:p w14:paraId="1BB087F0"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16</w:t>
            </w:r>
          </w:p>
        </w:tc>
        <w:tc>
          <w:tcPr>
            <w:tcW w:w="1339" w:type="pct"/>
            <w:shd w:val="clear" w:color="auto" w:fill="auto"/>
            <w:vAlign w:val="center"/>
          </w:tcPr>
          <w:p w14:paraId="5E5BBDD4"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Фенолы (летучие)</w:t>
            </w:r>
          </w:p>
        </w:tc>
        <w:tc>
          <w:tcPr>
            <w:tcW w:w="577" w:type="pct"/>
            <w:shd w:val="clear" w:color="auto" w:fill="auto"/>
            <w:vAlign w:val="center"/>
          </w:tcPr>
          <w:p w14:paraId="008E5E56"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мг/дм³</w:t>
            </w:r>
          </w:p>
        </w:tc>
        <w:tc>
          <w:tcPr>
            <w:tcW w:w="961" w:type="pct"/>
            <w:shd w:val="clear" w:color="auto" w:fill="auto"/>
            <w:vAlign w:val="center"/>
          </w:tcPr>
          <w:p w14:paraId="70C5C76E"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0,096</w:t>
            </w:r>
          </w:p>
        </w:tc>
        <w:tc>
          <w:tcPr>
            <w:tcW w:w="961" w:type="pct"/>
            <w:shd w:val="clear" w:color="auto" w:fill="auto"/>
            <w:vAlign w:val="center"/>
          </w:tcPr>
          <w:p w14:paraId="6E80BE05"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0,0030</w:t>
            </w:r>
          </w:p>
        </w:tc>
        <w:tc>
          <w:tcPr>
            <w:tcW w:w="961" w:type="pct"/>
            <w:shd w:val="clear" w:color="auto" w:fill="auto"/>
            <w:vAlign w:val="center"/>
          </w:tcPr>
          <w:p w14:paraId="5C06C35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0,001</w:t>
            </w:r>
          </w:p>
        </w:tc>
      </w:tr>
      <w:tr w:rsidR="006C3AB2" w:rsidRPr="00D826BF" w14:paraId="5CBEB94A" w14:textId="77777777" w:rsidTr="00E64875">
        <w:trPr>
          <w:trHeight w:val="340"/>
        </w:trPr>
        <w:tc>
          <w:tcPr>
            <w:tcW w:w="200" w:type="pct"/>
            <w:shd w:val="clear" w:color="auto" w:fill="auto"/>
            <w:vAlign w:val="center"/>
          </w:tcPr>
          <w:p w14:paraId="6C2EB39B"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17</w:t>
            </w:r>
          </w:p>
        </w:tc>
        <w:tc>
          <w:tcPr>
            <w:tcW w:w="1339" w:type="pct"/>
            <w:shd w:val="clear" w:color="auto" w:fill="auto"/>
            <w:vAlign w:val="center"/>
          </w:tcPr>
          <w:p w14:paraId="56AD244A"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Кремний</w:t>
            </w:r>
          </w:p>
        </w:tc>
        <w:tc>
          <w:tcPr>
            <w:tcW w:w="577" w:type="pct"/>
            <w:shd w:val="clear" w:color="auto" w:fill="auto"/>
            <w:vAlign w:val="center"/>
          </w:tcPr>
          <w:p w14:paraId="4B5602C6"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мг/дм³</w:t>
            </w:r>
          </w:p>
        </w:tc>
        <w:tc>
          <w:tcPr>
            <w:tcW w:w="961" w:type="pct"/>
            <w:shd w:val="clear" w:color="auto" w:fill="auto"/>
            <w:vAlign w:val="center"/>
          </w:tcPr>
          <w:p w14:paraId="3DB5423E"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20,6</w:t>
            </w:r>
          </w:p>
        </w:tc>
        <w:tc>
          <w:tcPr>
            <w:tcW w:w="961" w:type="pct"/>
            <w:shd w:val="clear" w:color="auto" w:fill="auto"/>
            <w:vAlign w:val="center"/>
          </w:tcPr>
          <w:p w14:paraId="6DBB15F8"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12,7</w:t>
            </w:r>
          </w:p>
        </w:tc>
        <w:tc>
          <w:tcPr>
            <w:tcW w:w="961" w:type="pct"/>
            <w:shd w:val="clear" w:color="auto" w:fill="auto"/>
            <w:vAlign w:val="center"/>
          </w:tcPr>
          <w:p w14:paraId="3D46B5F1"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10</w:t>
            </w:r>
          </w:p>
        </w:tc>
      </w:tr>
      <w:tr w:rsidR="006C3AB2" w:rsidRPr="00D826BF" w14:paraId="797EC594" w14:textId="77777777" w:rsidTr="00E64875">
        <w:trPr>
          <w:trHeight w:val="340"/>
        </w:trPr>
        <w:tc>
          <w:tcPr>
            <w:tcW w:w="200" w:type="pct"/>
            <w:shd w:val="clear" w:color="auto" w:fill="auto"/>
            <w:vAlign w:val="center"/>
          </w:tcPr>
          <w:p w14:paraId="1BD7247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18</w:t>
            </w:r>
          </w:p>
        </w:tc>
        <w:tc>
          <w:tcPr>
            <w:tcW w:w="1339" w:type="pct"/>
            <w:shd w:val="clear" w:color="auto" w:fill="auto"/>
            <w:vAlign w:val="center"/>
          </w:tcPr>
          <w:p w14:paraId="279E1E14"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 xml:space="preserve">Общие </w:t>
            </w:r>
            <w:proofErr w:type="spellStart"/>
            <w:r w:rsidRPr="00D826BF">
              <w:rPr>
                <w:rFonts w:ascii="Times New Roman" w:hAnsi="Times New Roman" w:cs="Times New Roman"/>
                <w:sz w:val="18"/>
                <w:szCs w:val="18"/>
              </w:rPr>
              <w:t>колиформные</w:t>
            </w:r>
            <w:proofErr w:type="spellEnd"/>
            <w:r w:rsidRPr="00D826BF">
              <w:rPr>
                <w:rFonts w:ascii="Times New Roman" w:hAnsi="Times New Roman" w:cs="Times New Roman"/>
                <w:sz w:val="18"/>
                <w:szCs w:val="18"/>
              </w:rPr>
              <w:t xml:space="preserve"> бактерии (ОКБ), число бактерий в 100 мл</w:t>
            </w:r>
          </w:p>
        </w:tc>
        <w:tc>
          <w:tcPr>
            <w:tcW w:w="577" w:type="pct"/>
            <w:shd w:val="clear" w:color="auto" w:fill="auto"/>
            <w:vAlign w:val="center"/>
          </w:tcPr>
          <w:p w14:paraId="77F4B7FC"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КОЕ в 100 мл</w:t>
            </w:r>
          </w:p>
        </w:tc>
        <w:tc>
          <w:tcPr>
            <w:tcW w:w="961" w:type="pct"/>
            <w:shd w:val="clear" w:color="auto" w:fill="auto"/>
            <w:vAlign w:val="center"/>
          </w:tcPr>
          <w:p w14:paraId="02432CC5"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961" w:type="pct"/>
            <w:shd w:val="clear" w:color="auto" w:fill="auto"/>
            <w:vAlign w:val="center"/>
          </w:tcPr>
          <w:p w14:paraId="66193C88"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1,2*10</w:t>
            </w:r>
            <w:r w:rsidRPr="00D826BF">
              <w:rPr>
                <w:rFonts w:ascii="Times New Roman" w:hAnsi="Times New Roman" w:cs="Times New Roman"/>
                <w:sz w:val="18"/>
                <w:szCs w:val="18"/>
                <w:vertAlign w:val="superscript"/>
              </w:rPr>
              <w:t>7</w:t>
            </w:r>
          </w:p>
        </w:tc>
        <w:tc>
          <w:tcPr>
            <w:tcW w:w="961" w:type="pct"/>
            <w:shd w:val="clear" w:color="auto" w:fill="auto"/>
            <w:vAlign w:val="center"/>
          </w:tcPr>
          <w:p w14:paraId="71342BBC"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не более 500 КОЕ в 100 мл</w:t>
            </w:r>
          </w:p>
        </w:tc>
      </w:tr>
      <w:tr w:rsidR="006C3AB2" w:rsidRPr="00D826BF" w14:paraId="3EF9AEC7" w14:textId="77777777" w:rsidTr="00E64875">
        <w:trPr>
          <w:trHeight w:val="340"/>
        </w:trPr>
        <w:tc>
          <w:tcPr>
            <w:tcW w:w="200" w:type="pct"/>
            <w:shd w:val="clear" w:color="auto" w:fill="auto"/>
            <w:vAlign w:val="center"/>
          </w:tcPr>
          <w:p w14:paraId="0F6EA964"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19</w:t>
            </w:r>
          </w:p>
        </w:tc>
        <w:tc>
          <w:tcPr>
            <w:tcW w:w="1339" w:type="pct"/>
            <w:shd w:val="clear" w:color="auto" w:fill="auto"/>
            <w:vAlign w:val="center"/>
          </w:tcPr>
          <w:p w14:paraId="23652717" w14:textId="77777777" w:rsidR="006C3AB2" w:rsidRPr="00D826BF" w:rsidRDefault="006C3AB2" w:rsidP="00E64875">
            <w:pPr>
              <w:spacing w:after="0"/>
              <w:jc w:val="center"/>
              <w:rPr>
                <w:rFonts w:ascii="Times New Roman" w:hAnsi="Times New Roman" w:cs="Times New Roman"/>
                <w:sz w:val="18"/>
                <w:szCs w:val="18"/>
              </w:rPr>
            </w:pPr>
            <w:proofErr w:type="spellStart"/>
            <w:r w:rsidRPr="00D826BF">
              <w:rPr>
                <w:rFonts w:ascii="Times New Roman" w:hAnsi="Times New Roman" w:cs="Times New Roman"/>
                <w:sz w:val="18"/>
                <w:szCs w:val="18"/>
              </w:rPr>
              <w:t>Термотолерантные</w:t>
            </w:r>
            <w:proofErr w:type="spellEnd"/>
            <w:r w:rsidRPr="00D826BF">
              <w:rPr>
                <w:rFonts w:ascii="Times New Roman" w:hAnsi="Times New Roman" w:cs="Times New Roman"/>
                <w:sz w:val="18"/>
                <w:szCs w:val="18"/>
              </w:rPr>
              <w:t xml:space="preserve"> </w:t>
            </w:r>
            <w:proofErr w:type="spellStart"/>
            <w:r w:rsidRPr="00D826BF">
              <w:rPr>
                <w:rFonts w:ascii="Times New Roman" w:hAnsi="Times New Roman" w:cs="Times New Roman"/>
                <w:sz w:val="18"/>
                <w:szCs w:val="18"/>
              </w:rPr>
              <w:t>колиформные</w:t>
            </w:r>
            <w:proofErr w:type="spellEnd"/>
            <w:r w:rsidRPr="00D826BF">
              <w:rPr>
                <w:rFonts w:ascii="Times New Roman" w:hAnsi="Times New Roman" w:cs="Times New Roman"/>
                <w:sz w:val="18"/>
                <w:szCs w:val="18"/>
              </w:rPr>
              <w:t xml:space="preserve"> бактерии (ТКБ), число бактерий в 100 мл</w:t>
            </w:r>
          </w:p>
        </w:tc>
        <w:tc>
          <w:tcPr>
            <w:tcW w:w="577" w:type="pct"/>
            <w:shd w:val="clear" w:color="auto" w:fill="auto"/>
            <w:vAlign w:val="center"/>
          </w:tcPr>
          <w:p w14:paraId="7A9954F3"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КОЕ в 100 мл</w:t>
            </w:r>
          </w:p>
        </w:tc>
        <w:tc>
          <w:tcPr>
            <w:tcW w:w="961" w:type="pct"/>
            <w:shd w:val="clear" w:color="auto" w:fill="auto"/>
            <w:vAlign w:val="center"/>
          </w:tcPr>
          <w:p w14:paraId="675CE5F0"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c>
          <w:tcPr>
            <w:tcW w:w="961" w:type="pct"/>
            <w:shd w:val="clear" w:color="auto" w:fill="auto"/>
            <w:vAlign w:val="center"/>
          </w:tcPr>
          <w:p w14:paraId="71EE052C"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1,2*10</w:t>
            </w:r>
            <w:r w:rsidRPr="00D826BF">
              <w:rPr>
                <w:rFonts w:ascii="Times New Roman" w:hAnsi="Times New Roman" w:cs="Times New Roman"/>
                <w:sz w:val="18"/>
                <w:szCs w:val="18"/>
                <w:vertAlign w:val="superscript"/>
              </w:rPr>
              <w:t>7</w:t>
            </w:r>
          </w:p>
        </w:tc>
        <w:tc>
          <w:tcPr>
            <w:tcW w:w="961" w:type="pct"/>
            <w:shd w:val="clear" w:color="auto" w:fill="auto"/>
            <w:vAlign w:val="center"/>
          </w:tcPr>
          <w:p w14:paraId="534952C8"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не более 100 КОЕ в 100 мл</w:t>
            </w:r>
          </w:p>
        </w:tc>
      </w:tr>
      <w:tr w:rsidR="006C3AB2" w:rsidRPr="00D826BF" w14:paraId="2D261190" w14:textId="77777777" w:rsidTr="00E64875">
        <w:trPr>
          <w:trHeight w:val="340"/>
        </w:trPr>
        <w:tc>
          <w:tcPr>
            <w:tcW w:w="200" w:type="pct"/>
            <w:shd w:val="clear" w:color="auto" w:fill="auto"/>
            <w:vAlign w:val="center"/>
          </w:tcPr>
          <w:p w14:paraId="0BB2E642"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20</w:t>
            </w:r>
          </w:p>
        </w:tc>
        <w:tc>
          <w:tcPr>
            <w:tcW w:w="1339" w:type="pct"/>
            <w:shd w:val="clear" w:color="auto" w:fill="auto"/>
            <w:vAlign w:val="center"/>
          </w:tcPr>
          <w:p w14:paraId="69381CE9" w14:textId="77777777" w:rsidR="006C3AB2" w:rsidRPr="00D826BF" w:rsidRDefault="006C3AB2" w:rsidP="00E64875">
            <w:pPr>
              <w:spacing w:after="0"/>
              <w:jc w:val="center"/>
              <w:rPr>
                <w:rFonts w:ascii="Times New Roman" w:hAnsi="Times New Roman" w:cs="Times New Roman"/>
                <w:sz w:val="18"/>
                <w:szCs w:val="18"/>
              </w:rPr>
            </w:pPr>
            <w:proofErr w:type="spellStart"/>
            <w:r w:rsidRPr="00D826BF">
              <w:rPr>
                <w:rFonts w:ascii="Times New Roman" w:hAnsi="Times New Roman" w:cs="Times New Roman"/>
                <w:sz w:val="18"/>
                <w:szCs w:val="18"/>
              </w:rPr>
              <w:t>Колифаги</w:t>
            </w:r>
            <w:proofErr w:type="spellEnd"/>
            <w:r w:rsidRPr="00D826BF">
              <w:rPr>
                <w:rFonts w:ascii="Times New Roman" w:hAnsi="Times New Roman" w:cs="Times New Roman"/>
                <w:sz w:val="18"/>
                <w:szCs w:val="18"/>
              </w:rPr>
              <w:t xml:space="preserve">, число </w:t>
            </w:r>
            <w:proofErr w:type="spellStart"/>
            <w:r w:rsidRPr="00D826BF">
              <w:rPr>
                <w:rFonts w:ascii="Times New Roman" w:hAnsi="Times New Roman" w:cs="Times New Roman"/>
                <w:sz w:val="18"/>
                <w:szCs w:val="18"/>
              </w:rPr>
              <w:t>бляшкообразующих</w:t>
            </w:r>
            <w:proofErr w:type="spellEnd"/>
            <w:r w:rsidRPr="00D826BF">
              <w:rPr>
                <w:rFonts w:ascii="Times New Roman" w:hAnsi="Times New Roman" w:cs="Times New Roman"/>
                <w:sz w:val="18"/>
                <w:szCs w:val="18"/>
              </w:rPr>
              <w:t xml:space="preserve"> единиц в 100 мл</w:t>
            </w:r>
          </w:p>
        </w:tc>
        <w:tc>
          <w:tcPr>
            <w:tcW w:w="577" w:type="pct"/>
            <w:shd w:val="clear" w:color="auto" w:fill="auto"/>
            <w:vAlign w:val="center"/>
          </w:tcPr>
          <w:p w14:paraId="28B9F38F"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БОЕ в 100мл</w:t>
            </w:r>
          </w:p>
        </w:tc>
        <w:tc>
          <w:tcPr>
            <w:tcW w:w="961" w:type="pct"/>
            <w:shd w:val="clear" w:color="auto" w:fill="auto"/>
            <w:vAlign w:val="center"/>
          </w:tcPr>
          <w:p w14:paraId="00C1716C"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61" w:type="pct"/>
            <w:shd w:val="clear" w:color="auto" w:fill="auto"/>
            <w:vAlign w:val="center"/>
          </w:tcPr>
          <w:p w14:paraId="1828DFC1" w14:textId="77777777" w:rsidR="006C3AB2" w:rsidRPr="00D826BF" w:rsidRDefault="006C3AB2" w:rsidP="00E64875">
            <w:pPr>
              <w:spacing w:after="0"/>
              <w:jc w:val="center"/>
              <w:rPr>
                <w:rFonts w:ascii="Times New Roman" w:hAnsi="Times New Roman" w:cs="Times New Roman"/>
                <w:sz w:val="18"/>
                <w:szCs w:val="18"/>
                <w:vertAlign w:val="superscript"/>
              </w:rPr>
            </w:pPr>
            <w:r w:rsidRPr="00D826BF">
              <w:rPr>
                <w:rFonts w:ascii="Times New Roman" w:hAnsi="Times New Roman" w:cs="Times New Roman"/>
                <w:sz w:val="18"/>
                <w:szCs w:val="18"/>
              </w:rPr>
              <w:t>9,1*10</w:t>
            </w:r>
            <w:r w:rsidRPr="00D826BF">
              <w:rPr>
                <w:rFonts w:ascii="Times New Roman" w:hAnsi="Times New Roman" w:cs="Times New Roman"/>
                <w:sz w:val="18"/>
                <w:szCs w:val="18"/>
                <w:vertAlign w:val="superscript"/>
              </w:rPr>
              <w:t>3</w:t>
            </w:r>
          </w:p>
        </w:tc>
        <w:tc>
          <w:tcPr>
            <w:tcW w:w="961" w:type="pct"/>
            <w:shd w:val="clear" w:color="auto" w:fill="auto"/>
            <w:vAlign w:val="center"/>
          </w:tcPr>
          <w:p w14:paraId="731CA655"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не более 100 БОЕ в 100 мл</w:t>
            </w:r>
          </w:p>
        </w:tc>
      </w:tr>
      <w:tr w:rsidR="006C3AB2" w:rsidRPr="00D826BF" w14:paraId="0D50DF35" w14:textId="77777777" w:rsidTr="00E64875">
        <w:trPr>
          <w:trHeight w:val="340"/>
        </w:trPr>
        <w:tc>
          <w:tcPr>
            <w:tcW w:w="200" w:type="pct"/>
            <w:shd w:val="clear" w:color="auto" w:fill="auto"/>
            <w:vAlign w:val="center"/>
          </w:tcPr>
          <w:p w14:paraId="287C9B27"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21</w:t>
            </w:r>
          </w:p>
        </w:tc>
        <w:tc>
          <w:tcPr>
            <w:tcW w:w="1339" w:type="pct"/>
            <w:shd w:val="clear" w:color="auto" w:fill="auto"/>
            <w:vAlign w:val="center"/>
          </w:tcPr>
          <w:p w14:paraId="4F58F8D7"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Патогенные</w:t>
            </w:r>
            <w:r w:rsidRPr="00D826BF">
              <w:rPr>
                <w:rFonts w:ascii="Times New Roman" w:hAnsi="Times New Roman" w:cs="Times New Roman"/>
                <w:sz w:val="18"/>
                <w:szCs w:val="18"/>
                <w:lang w:val="en-US"/>
              </w:rPr>
              <w:t xml:space="preserve"> </w:t>
            </w:r>
            <w:r w:rsidRPr="00D826BF">
              <w:rPr>
                <w:rFonts w:ascii="Times New Roman" w:hAnsi="Times New Roman" w:cs="Times New Roman"/>
                <w:sz w:val="18"/>
                <w:szCs w:val="18"/>
              </w:rPr>
              <w:t>организмы/сальмонеллы</w:t>
            </w:r>
          </w:p>
        </w:tc>
        <w:tc>
          <w:tcPr>
            <w:tcW w:w="577" w:type="pct"/>
            <w:shd w:val="clear" w:color="auto" w:fill="auto"/>
            <w:vAlign w:val="center"/>
          </w:tcPr>
          <w:p w14:paraId="234F297F"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в 1л</w:t>
            </w:r>
          </w:p>
        </w:tc>
        <w:tc>
          <w:tcPr>
            <w:tcW w:w="961" w:type="pct"/>
            <w:shd w:val="clear" w:color="auto" w:fill="auto"/>
            <w:vAlign w:val="center"/>
          </w:tcPr>
          <w:p w14:paraId="2EF7BB5D"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61" w:type="pct"/>
            <w:shd w:val="clear" w:color="auto" w:fill="auto"/>
            <w:vAlign w:val="center"/>
          </w:tcPr>
          <w:p w14:paraId="70DBAA89"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не обнаружены</w:t>
            </w:r>
          </w:p>
        </w:tc>
        <w:tc>
          <w:tcPr>
            <w:tcW w:w="961" w:type="pct"/>
            <w:shd w:val="clear" w:color="auto" w:fill="auto"/>
            <w:vAlign w:val="center"/>
          </w:tcPr>
          <w:p w14:paraId="362A3C1C" w14:textId="77777777" w:rsidR="006C3AB2" w:rsidRPr="00D826BF" w:rsidRDefault="006C3AB2" w:rsidP="00E64875">
            <w:pPr>
              <w:spacing w:after="0"/>
              <w:jc w:val="center"/>
              <w:rPr>
                <w:rFonts w:ascii="Times New Roman" w:hAnsi="Times New Roman" w:cs="Times New Roman"/>
                <w:sz w:val="18"/>
                <w:szCs w:val="18"/>
              </w:rPr>
            </w:pPr>
            <w:r w:rsidRPr="00D826BF">
              <w:rPr>
                <w:rFonts w:ascii="Times New Roman" w:hAnsi="Times New Roman" w:cs="Times New Roman"/>
                <w:sz w:val="18"/>
                <w:szCs w:val="18"/>
              </w:rPr>
              <w:t>отсутствие</w:t>
            </w:r>
          </w:p>
        </w:tc>
      </w:tr>
    </w:tbl>
    <w:p w14:paraId="728FB058" w14:textId="77777777" w:rsidR="006C3AB2" w:rsidRPr="00D826BF" w:rsidRDefault="006C3AB2" w:rsidP="006C3AB2">
      <w:pPr>
        <w:spacing w:after="0" w:line="240" w:lineRule="auto"/>
        <w:ind w:firstLine="709"/>
        <w:jc w:val="both"/>
        <w:rPr>
          <w:rFonts w:ascii="Times New Roman" w:hAnsi="Times New Roman" w:cs="Times New Roman"/>
          <w:sz w:val="24"/>
          <w:szCs w:val="24"/>
        </w:rPr>
        <w:sectPr w:rsidR="006C3AB2" w:rsidRPr="00D826BF" w:rsidSect="00E64875">
          <w:pgSz w:w="16838" w:h="11906" w:orient="landscape"/>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D6D13BD"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lastRenderedPageBreak/>
        <w:t>Анализ показателей результатов очистки сточных вод, очищаемых на КОС п. Самусь, показал превышение концентрации по следующим ингредиентам:</w:t>
      </w:r>
    </w:p>
    <w:p w14:paraId="2C9ADF33" w14:textId="77777777" w:rsidR="006C3AB2" w:rsidRPr="00D826BF" w:rsidRDefault="006C3AB2" w:rsidP="007F5A7B">
      <w:pPr>
        <w:pStyle w:val="aa"/>
        <w:numPr>
          <w:ilvl w:val="0"/>
          <w:numId w:val="69"/>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Взвешенные вещества;</w:t>
      </w:r>
    </w:p>
    <w:p w14:paraId="4C718171" w14:textId="77777777" w:rsidR="006C3AB2" w:rsidRPr="00D826BF" w:rsidRDefault="006C3AB2" w:rsidP="007F5A7B">
      <w:pPr>
        <w:pStyle w:val="aa"/>
        <w:numPr>
          <w:ilvl w:val="0"/>
          <w:numId w:val="69"/>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Сухой остаток;</w:t>
      </w:r>
    </w:p>
    <w:p w14:paraId="397FA4B1" w14:textId="77777777" w:rsidR="006C3AB2" w:rsidRPr="00D826BF" w:rsidRDefault="006C3AB2" w:rsidP="007F5A7B">
      <w:pPr>
        <w:pStyle w:val="aa"/>
        <w:numPr>
          <w:ilvl w:val="0"/>
          <w:numId w:val="69"/>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ХПК;</w:t>
      </w:r>
    </w:p>
    <w:p w14:paraId="70DDEF91" w14:textId="77777777" w:rsidR="006C3AB2" w:rsidRPr="00D826BF" w:rsidRDefault="006C3AB2" w:rsidP="007F5A7B">
      <w:pPr>
        <w:pStyle w:val="aa"/>
        <w:numPr>
          <w:ilvl w:val="0"/>
          <w:numId w:val="69"/>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БПК5;</w:t>
      </w:r>
    </w:p>
    <w:p w14:paraId="0D3C82A4" w14:textId="77777777" w:rsidR="006C3AB2" w:rsidRPr="00D826BF" w:rsidRDefault="006C3AB2" w:rsidP="007F5A7B">
      <w:pPr>
        <w:pStyle w:val="aa"/>
        <w:numPr>
          <w:ilvl w:val="0"/>
          <w:numId w:val="69"/>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Аммоний–ион;</w:t>
      </w:r>
    </w:p>
    <w:p w14:paraId="656C95E2" w14:textId="77777777" w:rsidR="006C3AB2" w:rsidRPr="00D826BF" w:rsidRDefault="006C3AB2" w:rsidP="007F5A7B">
      <w:pPr>
        <w:pStyle w:val="aa"/>
        <w:numPr>
          <w:ilvl w:val="0"/>
          <w:numId w:val="69"/>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Фосфат–ион;</w:t>
      </w:r>
    </w:p>
    <w:p w14:paraId="11BEE3CF" w14:textId="77777777" w:rsidR="006C3AB2" w:rsidRPr="00D826BF" w:rsidRDefault="006C3AB2" w:rsidP="007F5A7B">
      <w:pPr>
        <w:pStyle w:val="aa"/>
        <w:numPr>
          <w:ilvl w:val="0"/>
          <w:numId w:val="69"/>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Железо;</w:t>
      </w:r>
    </w:p>
    <w:p w14:paraId="63363478" w14:textId="77777777" w:rsidR="006C3AB2" w:rsidRPr="00D826BF" w:rsidRDefault="006C3AB2" w:rsidP="007F5A7B">
      <w:pPr>
        <w:pStyle w:val="aa"/>
        <w:numPr>
          <w:ilvl w:val="0"/>
          <w:numId w:val="69"/>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АПАВ;</w:t>
      </w:r>
    </w:p>
    <w:p w14:paraId="3187C93E" w14:textId="77777777" w:rsidR="006C3AB2" w:rsidRPr="00D826BF" w:rsidRDefault="006C3AB2" w:rsidP="007F5A7B">
      <w:pPr>
        <w:pStyle w:val="aa"/>
        <w:numPr>
          <w:ilvl w:val="0"/>
          <w:numId w:val="69"/>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Нефтепродукты;</w:t>
      </w:r>
    </w:p>
    <w:p w14:paraId="41402DB5" w14:textId="77777777" w:rsidR="006C3AB2" w:rsidRPr="00D826BF" w:rsidRDefault="006C3AB2" w:rsidP="007F5A7B">
      <w:pPr>
        <w:pStyle w:val="aa"/>
        <w:numPr>
          <w:ilvl w:val="0"/>
          <w:numId w:val="69"/>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Кремний;</w:t>
      </w:r>
    </w:p>
    <w:p w14:paraId="56265EF4" w14:textId="77777777" w:rsidR="006C3AB2" w:rsidRPr="00D826BF" w:rsidRDefault="006C3AB2" w:rsidP="007F5A7B">
      <w:pPr>
        <w:pStyle w:val="aa"/>
        <w:numPr>
          <w:ilvl w:val="0"/>
          <w:numId w:val="69"/>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Общие </w:t>
      </w:r>
      <w:proofErr w:type="spellStart"/>
      <w:r w:rsidRPr="00D826BF">
        <w:rPr>
          <w:rFonts w:ascii="Times New Roman" w:hAnsi="Times New Roman" w:cs="Times New Roman"/>
          <w:sz w:val="24"/>
          <w:szCs w:val="24"/>
        </w:rPr>
        <w:t>колиформные</w:t>
      </w:r>
      <w:proofErr w:type="spellEnd"/>
      <w:r w:rsidRPr="00D826BF">
        <w:rPr>
          <w:rFonts w:ascii="Times New Roman" w:hAnsi="Times New Roman" w:cs="Times New Roman"/>
          <w:sz w:val="24"/>
          <w:szCs w:val="24"/>
        </w:rPr>
        <w:t xml:space="preserve"> бактерии (ОКБ);</w:t>
      </w:r>
    </w:p>
    <w:p w14:paraId="1915AD8E" w14:textId="77777777" w:rsidR="006C3AB2" w:rsidRPr="00D826BF" w:rsidRDefault="006C3AB2" w:rsidP="007F5A7B">
      <w:pPr>
        <w:pStyle w:val="aa"/>
        <w:numPr>
          <w:ilvl w:val="0"/>
          <w:numId w:val="69"/>
        </w:numPr>
        <w:tabs>
          <w:tab w:val="left" w:pos="1134"/>
        </w:tabs>
        <w:spacing w:after="0" w:line="240" w:lineRule="auto"/>
        <w:ind w:left="0" w:firstLine="709"/>
        <w:jc w:val="both"/>
        <w:rPr>
          <w:rFonts w:ascii="Times New Roman" w:hAnsi="Times New Roman" w:cs="Times New Roman"/>
          <w:sz w:val="24"/>
          <w:szCs w:val="24"/>
        </w:rPr>
      </w:pPr>
      <w:proofErr w:type="spellStart"/>
      <w:r w:rsidRPr="00D826BF">
        <w:rPr>
          <w:rFonts w:ascii="Times New Roman" w:hAnsi="Times New Roman" w:cs="Times New Roman"/>
          <w:sz w:val="24"/>
          <w:szCs w:val="24"/>
        </w:rPr>
        <w:t>Термотолерантные</w:t>
      </w:r>
      <w:proofErr w:type="spellEnd"/>
      <w:r w:rsidRPr="00D826BF">
        <w:rPr>
          <w:rFonts w:ascii="Times New Roman" w:hAnsi="Times New Roman" w:cs="Times New Roman"/>
          <w:sz w:val="24"/>
          <w:szCs w:val="24"/>
        </w:rPr>
        <w:t xml:space="preserve"> </w:t>
      </w:r>
      <w:proofErr w:type="spellStart"/>
      <w:r w:rsidRPr="00D826BF">
        <w:rPr>
          <w:rFonts w:ascii="Times New Roman" w:hAnsi="Times New Roman" w:cs="Times New Roman"/>
          <w:sz w:val="24"/>
          <w:szCs w:val="24"/>
        </w:rPr>
        <w:t>колиформные</w:t>
      </w:r>
      <w:proofErr w:type="spellEnd"/>
      <w:r w:rsidRPr="00D826BF">
        <w:rPr>
          <w:rFonts w:ascii="Times New Roman" w:hAnsi="Times New Roman" w:cs="Times New Roman"/>
          <w:sz w:val="24"/>
          <w:szCs w:val="24"/>
        </w:rPr>
        <w:t xml:space="preserve"> бактерии (ТКБ);</w:t>
      </w:r>
    </w:p>
    <w:p w14:paraId="6FAFDE2D" w14:textId="77777777" w:rsidR="006C3AB2" w:rsidRPr="00D826BF" w:rsidRDefault="006C3AB2" w:rsidP="007F5A7B">
      <w:pPr>
        <w:pStyle w:val="aa"/>
        <w:numPr>
          <w:ilvl w:val="0"/>
          <w:numId w:val="69"/>
        </w:numPr>
        <w:tabs>
          <w:tab w:val="left" w:pos="1134"/>
        </w:tabs>
        <w:spacing w:after="0" w:line="240" w:lineRule="auto"/>
        <w:ind w:left="0" w:firstLine="709"/>
        <w:jc w:val="both"/>
        <w:rPr>
          <w:rFonts w:ascii="Times New Roman" w:hAnsi="Times New Roman" w:cs="Times New Roman"/>
          <w:sz w:val="24"/>
          <w:szCs w:val="24"/>
        </w:rPr>
      </w:pPr>
      <w:proofErr w:type="spellStart"/>
      <w:r w:rsidRPr="00D826BF">
        <w:rPr>
          <w:rFonts w:ascii="Times New Roman" w:hAnsi="Times New Roman" w:cs="Times New Roman"/>
          <w:sz w:val="24"/>
          <w:szCs w:val="24"/>
        </w:rPr>
        <w:t>Колифаги</w:t>
      </w:r>
      <w:proofErr w:type="spellEnd"/>
      <w:r w:rsidRPr="00D826BF">
        <w:rPr>
          <w:rFonts w:ascii="Times New Roman" w:hAnsi="Times New Roman" w:cs="Times New Roman"/>
          <w:sz w:val="24"/>
          <w:szCs w:val="24"/>
        </w:rPr>
        <w:t xml:space="preserve">, число </w:t>
      </w:r>
      <w:proofErr w:type="spellStart"/>
      <w:r w:rsidRPr="00D826BF">
        <w:rPr>
          <w:rFonts w:ascii="Times New Roman" w:hAnsi="Times New Roman" w:cs="Times New Roman"/>
          <w:sz w:val="24"/>
          <w:szCs w:val="24"/>
        </w:rPr>
        <w:t>бляшкообразующих</w:t>
      </w:r>
      <w:proofErr w:type="spellEnd"/>
      <w:r w:rsidRPr="00D826BF">
        <w:rPr>
          <w:rFonts w:ascii="Times New Roman" w:hAnsi="Times New Roman" w:cs="Times New Roman"/>
          <w:sz w:val="24"/>
          <w:szCs w:val="24"/>
        </w:rPr>
        <w:t xml:space="preserve"> единиц.</w:t>
      </w:r>
    </w:p>
    <w:p w14:paraId="48EB4A06"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Существующая технологическая схема очистки сточных вод, применяемая на КОС </w:t>
      </w:r>
      <w:r w:rsidRPr="00D826BF">
        <w:rPr>
          <w:rFonts w:ascii="Times New Roman" w:hAnsi="Times New Roman" w:cs="Times New Roman"/>
          <w:sz w:val="24"/>
          <w:szCs w:val="24"/>
        </w:rPr>
        <w:br/>
        <w:t xml:space="preserve">пос. Самусь не обеспечивает очистку сточных вод до степени, удовлетворяющей требованиям нормативных документов. Это связано с большим износом оборудования, а также </w:t>
      </w:r>
      <w:r w:rsidRPr="00D826BF">
        <w:rPr>
          <w:rFonts w:ascii="Times New Roman" w:hAnsi="Times New Roman" w:cs="Times New Roman"/>
          <w:sz w:val="24"/>
          <w:szCs w:val="24"/>
        </w:rPr>
        <w:br/>
        <w:t xml:space="preserve">с отсутствием полноценной биологической очистки сточных вод на КОС. </w:t>
      </w:r>
    </w:p>
    <w:p w14:paraId="0583B4C1" w14:textId="77777777" w:rsidR="006C3AB2" w:rsidRPr="00D826BF" w:rsidRDefault="006C3AB2" w:rsidP="006C3AB2">
      <w:pPr>
        <w:spacing w:after="0" w:line="240" w:lineRule="auto"/>
        <w:jc w:val="both"/>
        <w:rPr>
          <w:rFonts w:ascii="Times New Roman" w:hAnsi="Times New Roman" w:cs="Times New Roman"/>
          <w:sz w:val="24"/>
          <w:szCs w:val="24"/>
        </w:rPr>
      </w:pPr>
    </w:p>
    <w:p w14:paraId="28BA0B29" w14:textId="77777777" w:rsidR="006C3AB2" w:rsidRPr="00D826BF" w:rsidRDefault="006C3AB2" w:rsidP="006C3AB2">
      <w:pPr>
        <w:spacing w:after="0" w:line="240" w:lineRule="auto"/>
        <w:jc w:val="both"/>
        <w:rPr>
          <w:rFonts w:ascii="Times New Roman" w:hAnsi="Times New Roman" w:cs="Times New Roman"/>
          <w:b/>
          <w:sz w:val="24"/>
          <w:szCs w:val="24"/>
          <w:u w:val="single"/>
        </w:rPr>
      </w:pPr>
      <w:r w:rsidRPr="00D826BF">
        <w:rPr>
          <w:rFonts w:ascii="Times New Roman" w:hAnsi="Times New Roman" w:cs="Times New Roman"/>
          <w:b/>
          <w:sz w:val="24"/>
          <w:szCs w:val="24"/>
          <w:u w:val="single"/>
        </w:rPr>
        <w:t xml:space="preserve">Описание технической возможности утилизации осадков сточных вод на очистных сооружениях существующей централизованной системы водоотведения. Оценка фактического притока неорганизованного стока (сточных вод, поступающих </w:t>
      </w:r>
      <w:r w:rsidRPr="00D826BF">
        <w:rPr>
          <w:rFonts w:ascii="Times New Roman" w:hAnsi="Times New Roman" w:cs="Times New Roman"/>
          <w:b/>
          <w:sz w:val="24"/>
          <w:szCs w:val="24"/>
          <w:u w:val="single"/>
        </w:rPr>
        <w:br/>
        <w:t>по поверхности рельефа местности) по технологическим зонам водоотведения</w:t>
      </w:r>
    </w:p>
    <w:p w14:paraId="044ADC78"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Утилизация осадков сточных вод на очистных </w:t>
      </w:r>
      <w:proofErr w:type="gramStart"/>
      <w:r w:rsidRPr="00D826BF">
        <w:rPr>
          <w:rFonts w:ascii="Times New Roman" w:hAnsi="Times New Roman" w:cs="Times New Roman"/>
          <w:sz w:val="24"/>
          <w:szCs w:val="24"/>
        </w:rPr>
        <w:t>сооружениях</w:t>
      </w:r>
      <w:proofErr w:type="gramEnd"/>
      <w:r w:rsidRPr="00D826BF">
        <w:rPr>
          <w:rFonts w:ascii="Times New Roman" w:hAnsi="Times New Roman" w:cs="Times New Roman"/>
          <w:sz w:val="24"/>
          <w:szCs w:val="24"/>
        </w:rPr>
        <w:t xml:space="preserve"> ЗАТО Северск </w:t>
      </w:r>
      <w:r w:rsidRPr="00D826BF">
        <w:rPr>
          <w:rFonts w:ascii="Times New Roman" w:hAnsi="Times New Roman" w:cs="Times New Roman"/>
          <w:sz w:val="24"/>
          <w:szCs w:val="24"/>
        </w:rPr>
        <w:br/>
        <w:t xml:space="preserve">не осуществляется. Осадок сточных вод обезвоживается на иловых площадках. Обезвоженный осадок с иловых карт вывозится в </w:t>
      </w:r>
      <w:proofErr w:type="spellStart"/>
      <w:r w:rsidRPr="00D826BF">
        <w:rPr>
          <w:rFonts w:ascii="Times New Roman" w:hAnsi="Times New Roman" w:cs="Times New Roman"/>
          <w:sz w:val="24"/>
          <w:szCs w:val="24"/>
        </w:rPr>
        <w:t>илохранилище</w:t>
      </w:r>
      <w:proofErr w:type="spellEnd"/>
      <w:r w:rsidRPr="00D826BF">
        <w:rPr>
          <w:rFonts w:ascii="Times New Roman" w:hAnsi="Times New Roman" w:cs="Times New Roman"/>
          <w:sz w:val="24"/>
          <w:szCs w:val="24"/>
        </w:rPr>
        <w:t xml:space="preserve"> для долговременного хранения. </w:t>
      </w:r>
    </w:p>
    <w:p w14:paraId="46F8A064"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При финансировании строительства сооружений полной биологической очистки, возможно применение технологий, позволяющих использовать осадки сточных вод </w:t>
      </w:r>
      <w:r w:rsidRPr="00D826BF">
        <w:rPr>
          <w:rFonts w:ascii="Times New Roman" w:hAnsi="Times New Roman" w:cs="Times New Roman"/>
          <w:sz w:val="24"/>
          <w:szCs w:val="24"/>
        </w:rPr>
        <w:br/>
        <w:t xml:space="preserve">для сельскохозяйственных целей, а также в промышленном производстве и теплоэнергетике. </w:t>
      </w:r>
    </w:p>
    <w:p w14:paraId="4B2DEA07"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Поверхностные стоки отводятся по самостоятельным сетям дождевой канализации. Сброс ливневых сточных вод с территории г. Северска и сельских населенных пунктов производится в р. Томь без очистки. </w:t>
      </w:r>
    </w:p>
    <w:p w14:paraId="3B77F63F"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Часть ливневых и поверхностных стоков через люки колодцев хозяйственно–бытовой канализации и через несанкционированные присоединения дождеприемников </w:t>
      </w:r>
      <w:r w:rsidRPr="00D826BF">
        <w:rPr>
          <w:rFonts w:ascii="Times New Roman" w:hAnsi="Times New Roman" w:cs="Times New Roman"/>
          <w:sz w:val="24"/>
          <w:szCs w:val="24"/>
        </w:rPr>
        <w:br/>
        <w:t>к хозяйственно–бытовой канализации без учета направляются на канализационные очистные сооружения.</w:t>
      </w:r>
    </w:p>
    <w:p w14:paraId="042E915A"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Произвести оценку фактического притока неорганизованного стока </w:t>
      </w:r>
      <w:r w:rsidRPr="00D826BF">
        <w:rPr>
          <w:rFonts w:ascii="Times New Roman" w:hAnsi="Times New Roman" w:cs="Times New Roman"/>
          <w:sz w:val="24"/>
          <w:szCs w:val="24"/>
        </w:rPr>
        <w:br/>
        <w:t>по технологическим зонам водоотведения не представляется возможным ввиду отсутствия необходимого количества приборов учета.</w:t>
      </w:r>
    </w:p>
    <w:p w14:paraId="098AE198"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Для фактического определения притока неорганизованного стока, организациям, осуществляющим эксплуатацию централизованных систем водоотведения на </w:t>
      </w:r>
      <w:proofErr w:type="gramStart"/>
      <w:r w:rsidRPr="00D826BF">
        <w:rPr>
          <w:rFonts w:ascii="Times New Roman" w:hAnsi="Times New Roman" w:cs="Times New Roman"/>
          <w:sz w:val="24"/>
          <w:szCs w:val="24"/>
        </w:rPr>
        <w:t>территории</w:t>
      </w:r>
      <w:proofErr w:type="gramEnd"/>
      <w:r w:rsidRPr="00D826BF">
        <w:rPr>
          <w:rFonts w:ascii="Times New Roman" w:hAnsi="Times New Roman" w:cs="Times New Roman"/>
          <w:sz w:val="24"/>
          <w:szCs w:val="24"/>
        </w:rPr>
        <w:t xml:space="preserve"> ЗАТО Северск, рекомендуется установить приборы учета сточных вод на объектах водоотведения. В случае невозможности установки приборов, организациям, рекомендуется произвести (самостоятельно либо с привлечением специализированной организации) расчет притока неорганизованного стока по методике, изложенной в «Методических указаниях по расчету объемов принятых (отведенных) поверхностных сточных вод» (утв. приказом Министерства строительства и </w:t>
      </w:r>
      <w:proofErr w:type="spellStart"/>
      <w:r w:rsidRPr="00D826BF">
        <w:rPr>
          <w:rFonts w:ascii="Times New Roman" w:hAnsi="Times New Roman" w:cs="Times New Roman"/>
          <w:sz w:val="24"/>
          <w:szCs w:val="24"/>
        </w:rPr>
        <w:t>жилищно</w:t>
      </w:r>
      <w:proofErr w:type="spellEnd"/>
      <w:r w:rsidRPr="00D826BF">
        <w:rPr>
          <w:rFonts w:ascii="Times New Roman" w:hAnsi="Times New Roman" w:cs="Times New Roman"/>
          <w:sz w:val="24"/>
          <w:szCs w:val="24"/>
        </w:rPr>
        <w:t>–коммунального хозяйства РФ от 17 октября 2014 г. № 639/</w:t>
      </w:r>
      <w:proofErr w:type="spellStart"/>
      <w:r w:rsidRPr="00D826BF">
        <w:rPr>
          <w:rFonts w:ascii="Times New Roman" w:hAnsi="Times New Roman" w:cs="Times New Roman"/>
          <w:sz w:val="24"/>
          <w:szCs w:val="24"/>
        </w:rPr>
        <w:t>пр</w:t>
      </w:r>
      <w:proofErr w:type="spellEnd"/>
      <w:r w:rsidRPr="00D826BF">
        <w:rPr>
          <w:rFonts w:ascii="Times New Roman" w:hAnsi="Times New Roman" w:cs="Times New Roman"/>
          <w:sz w:val="24"/>
          <w:szCs w:val="24"/>
        </w:rPr>
        <w:t>).</w:t>
      </w:r>
    </w:p>
    <w:p w14:paraId="2FFD4B07"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По предварительным экспертным оценкам объем притока неорганизованного стока может составлять до 40% от общего объема очищенных сточных вод в зависимости от времени года.</w:t>
      </w:r>
    </w:p>
    <w:p w14:paraId="233417F9" w14:textId="77777777" w:rsidR="006C3AB2" w:rsidRPr="00D826BF" w:rsidRDefault="006C3AB2" w:rsidP="006C3AB2">
      <w:pPr>
        <w:spacing w:after="0" w:line="240" w:lineRule="auto"/>
        <w:jc w:val="both"/>
        <w:rPr>
          <w:rFonts w:ascii="Times New Roman" w:hAnsi="Times New Roman" w:cs="Times New Roman"/>
          <w:sz w:val="24"/>
          <w:szCs w:val="24"/>
        </w:rPr>
      </w:pPr>
    </w:p>
    <w:p w14:paraId="2088696D" w14:textId="77777777" w:rsidR="006C3AB2" w:rsidRPr="00D826BF" w:rsidRDefault="006C3AB2" w:rsidP="006C3AB2">
      <w:pPr>
        <w:spacing w:after="0" w:line="240" w:lineRule="auto"/>
        <w:jc w:val="both"/>
        <w:rPr>
          <w:rFonts w:ascii="Times New Roman" w:hAnsi="Times New Roman" w:cs="Times New Roman"/>
          <w:b/>
          <w:sz w:val="24"/>
          <w:szCs w:val="24"/>
          <w:u w:val="single"/>
        </w:rPr>
      </w:pPr>
      <w:r w:rsidRPr="00D826BF">
        <w:rPr>
          <w:rFonts w:ascii="Times New Roman" w:hAnsi="Times New Roman" w:cs="Times New Roman"/>
          <w:b/>
          <w:sz w:val="24"/>
          <w:szCs w:val="24"/>
          <w:u w:val="single"/>
        </w:rPr>
        <w:t>Анализ резервов производственных мощностей очистных сооружений системы водоотведения и возможности расширения зоны их действия</w:t>
      </w:r>
    </w:p>
    <w:p w14:paraId="2C413664"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Анализ резервов и дефицитов производственных мощностей выполнен на основании отчетных данных, предоставленных организациями, осуществляющими водоотведение </w:t>
      </w:r>
      <w:r w:rsidRPr="00D826BF">
        <w:rPr>
          <w:rFonts w:ascii="Times New Roman" w:hAnsi="Times New Roman" w:cs="Times New Roman"/>
          <w:sz w:val="24"/>
          <w:szCs w:val="24"/>
        </w:rPr>
        <w:br/>
        <w:t xml:space="preserve">на </w:t>
      </w:r>
      <w:proofErr w:type="gramStart"/>
      <w:r w:rsidRPr="00D826BF">
        <w:rPr>
          <w:rFonts w:ascii="Times New Roman" w:hAnsi="Times New Roman" w:cs="Times New Roman"/>
          <w:sz w:val="24"/>
          <w:szCs w:val="24"/>
        </w:rPr>
        <w:t>территории</w:t>
      </w:r>
      <w:proofErr w:type="gramEnd"/>
      <w:r w:rsidRPr="00D826BF">
        <w:rPr>
          <w:rFonts w:ascii="Times New Roman" w:hAnsi="Times New Roman" w:cs="Times New Roman"/>
          <w:sz w:val="24"/>
          <w:szCs w:val="24"/>
        </w:rPr>
        <w:t xml:space="preserve"> ЗАТО Северск (АО «СВК» и ООО «ВКХ «Самусь», с 15.12.2022 МКП «СВК»).</w:t>
      </w:r>
    </w:p>
    <w:p w14:paraId="5CD07238" w14:textId="1B91762F"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Данные о резервах и дефицитах производственных мощностей системы </w:t>
      </w:r>
      <w:proofErr w:type="gramStart"/>
      <w:r w:rsidRPr="00D826BF">
        <w:rPr>
          <w:rFonts w:ascii="Times New Roman" w:hAnsi="Times New Roman" w:cs="Times New Roman"/>
          <w:sz w:val="24"/>
          <w:szCs w:val="24"/>
        </w:rPr>
        <w:t>водоотведения</w:t>
      </w:r>
      <w:proofErr w:type="gramEnd"/>
      <w:r w:rsidRPr="00D826BF">
        <w:rPr>
          <w:rFonts w:ascii="Times New Roman" w:hAnsi="Times New Roman" w:cs="Times New Roman"/>
          <w:sz w:val="24"/>
          <w:szCs w:val="24"/>
        </w:rPr>
        <w:t xml:space="preserve"> ЗАТО Северск с разбивкой по эксплуатационным зонам представлены в Таблице </w:t>
      </w:r>
      <w:r>
        <w:rPr>
          <w:rFonts w:ascii="Times New Roman" w:hAnsi="Times New Roman" w:cs="Times New Roman"/>
          <w:sz w:val="24"/>
          <w:szCs w:val="24"/>
        </w:rPr>
        <w:t>98</w:t>
      </w:r>
      <w:r w:rsidRPr="00D826BF">
        <w:rPr>
          <w:rFonts w:ascii="Times New Roman" w:hAnsi="Times New Roman" w:cs="Times New Roman"/>
          <w:sz w:val="24"/>
          <w:szCs w:val="24"/>
        </w:rPr>
        <w:t>.</w:t>
      </w:r>
    </w:p>
    <w:p w14:paraId="43BAAAA8" w14:textId="77777777" w:rsidR="006C3AB2" w:rsidRPr="00D826BF" w:rsidRDefault="006C3AB2" w:rsidP="006C3AB2">
      <w:pPr>
        <w:pStyle w:val="afff8"/>
        <w:jc w:val="both"/>
        <w:rPr>
          <w:b w:val="0"/>
          <w:i w:val="0"/>
          <w:szCs w:val="24"/>
        </w:rPr>
      </w:pPr>
    </w:p>
    <w:p w14:paraId="6B31C07A" w14:textId="733A3A5E" w:rsidR="006C3AB2" w:rsidRPr="00D826BF" w:rsidRDefault="006C3AB2" w:rsidP="006C3AB2">
      <w:pPr>
        <w:pStyle w:val="afff8"/>
        <w:jc w:val="both"/>
        <w:rPr>
          <w:b w:val="0"/>
          <w:i w:val="0"/>
          <w:szCs w:val="24"/>
        </w:rPr>
      </w:pPr>
      <w:r w:rsidRPr="00D826BF">
        <w:rPr>
          <w:b w:val="0"/>
          <w:i w:val="0"/>
          <w:szCs w:val="24"/>
        </w:rPr>
        <w:t xml:space="preserve">Таблица </w:t>
      </w:r>
      <w:r>
        <w:rPr>
          <w:b w:val="0"/>
          <w:i w:val="0"/>
          <w:szCs w:val="24"/>
        </w:rPr>
        <w:t>98</w:t>
      </w:r>
      <w:r w:rsidRPr="00D826BF">
        <w:rPr>
          <w:b w:val="0"/>
          <w:i w:val="0"/>
          <w:szCs w:val="24"/>
        </w:rPr>
        <w:t xml:space="preserve"> – Данные о резервах и дефицитах производственных мощностей системы </w:t>
      </w:r>
      <w:proofErr w:type="gramStart"/>
      <w:r w:rsidRPr="00D826BF">
        <w:rPr>
          <w:b w:val="0"/>
          <w:i w:val="0"/>
          <w:szCs w:val="24"/>
        </w:rPr>
        <w:t>водоотведения</w:t>
      </w:r>
      <w:proofErr w:type="gramEnd"/>
      <w:r w:rsidRPr="00D826BF">
        <w:rPr>
          <w:b w:val="0"/>
          <w:i w:val="0"/>
          <w:szCs w:val="24"/>
        </w:rPr>
        <w:t xml:space="preserve"> ЗАТО Северск (за 2021 год)</w:t>
      </w:r>
    </w:p>
    <w:tbl>
      <w:tblPr>
        <w:tblStyle w:val="af4"/>
        <w:tblW w:w="5000" w:type="pct"/>
        <w:tblLook w:val="04A0" w:firstRow="1" w:lastRow="0" w:firstColumn="1" w:lastColumn="0" w:noHBand="0" w:noVBand="1"/>
      </w:tblPr>
      <w:tblGrid>
        <w:gridCol w:w="592"/>
        <w:gridCol w:w="1874"/>
        <w:gridCol w:w="1230"/>
        <w:gridCol w:w="1232"/>
        <w:gridCol w:w="1230"/>
        <w:gridCol w:w="1232"/>
        <w:gridCol w:w="1232"/>
        <w:gridCol w:w="1232"/>
      </w:tblGrid>
      <w:tr w:rsidR="006C3AB2" w:rsidRPr="00D826BF" w14:paraId="5E39C3AA" w14:textId="77777777" w:rsidTr="00E64875">
        <w:trPr>
          <w:trHeight w:val="340"/>
          <w:tblHeader/>
        </w:trPr>
        <w:tc>
          <w:tcPr>
            <w:tcW w:w="301" w:type="pct"/>
            <w:vMerge w:val="restart"/>
            <w:shd w:val="clear" w:color="auto" w:fill="auto"/>
            <w:vAlign w:val="center"/>
          </w:tcPr>
          <w:p w14:paraId="6EB1F32A" w14:textId="77777777" w:rsidR="006C3AB2" w:rsidRPr="00D826BF" w:rsidRDefault="006C3AB2"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w:t>
            </w:r>
          </w:p>
        </w:tc>
        <w:tc>
          <w:tcPr>
            <w:tcW w:w="951" w:type="pct"/>
            <w:vMerge w:val="restart"/>
            <w:shd w:val="clear" w:color="auto" w:fill="auto"/>
            <w:vAlign w:val="center"/>
          </w:tcPr>
          <w:p w14:paraId="3BCA935C" w14:textId="77777777" w:rsidR="006C3AB2" w:rsidRPr="00D826BF" w:rsidRDefault="006C3AB2"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Эксплуатационная зона</w:t>
            </w:r>
          </w:p>
        </w:tc>
        <w:tc>
          <w:tcPr>
            <w:tcW w:w="1249" w:type="pct"/>
            <w:gridSpan w:val="2"/>
            <w:shd w:val="clear" w:color="auto" w:fill="auto"/>
            <w:vAlign w:val="center"/>
          </w:tcPr>
          <w:p w14:paraId="6584090F" w14:textId="77777777" w:rsidR="006C3AB2" w:rsidRPr="00D826BF" w:rsidRDefault="006C3AB2"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Установленная (проектная) производственная мощность очистных сооружений</w:t>
            </w:r>
          </w:p>
        </w:tc>
        <w:tc>
          <w:tcPr>
            <w:tcW w:w="1249" w:type="pct"/>
            <w:gridSpan w:val="2"/>
            <w:shd w:val="clear" w:color="auto" w:fill="auto"/>
            <w:vAlign w:val="center"/>
          </w:tcPr>
          <w:p w14:paraId="155C8015" w14:textId="77777777" w:rsidR="006C3AB2" w:rsidRPr="00D826BF" w:rsidRDefault="006C3AB2"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Пропущено сточных вод через очистные сооружения</w:t>
            </w:r>
          </w:p>
        </w:tc>
        <w:tc>
          <w:tcPr>
            <w:tcW w:w="1250" w:type="pct"/>
            <w:gridSpan w:val="2"/>
            <w:shd w:val="clear" w:color="auto" w:fill="auto"/>
            <w:vAlign w:val="center"/>
          </w:tcPr>
          <w:p w14:paraId="18AA743B" w14:textId="77777777" w:rsidR="006C3AB2" w:rsidRPr="00D826BF" w:rsidRDefault="006C3AB2"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Резерв (+) / Дефицит (–)</w:t>
            </w:r>
          </w:p>
        </w:tc>
      </w:tr>
      <w:tr w:rsidR="006C3AB2" w:rsidRPr="00D826BF" w14:paraId="50BD3401" w14:textId="77777777" w:rsidTr="00E64875">
        <w:trPr>
          <w:trHeight w:val="340"/>
          <w:tblHeader/>
        </w:trPr>
        <w:tc>
          <w:tcPr>
            <w:tcW w:w="301" w:type="pct"/>
            <w:vMerge/>
            <w:shd w:val="clear" w:color="auto" w:fill="auto"/>
            <w:vAlign w:val="center"/>
          </w:tcPr>
          <w:p w14:paraId="69142E7E" w14:textId="77777777" w:rsidR="006C3AB2" w:rsidRPr="00D826BF" w:rsidRDefault="006C3AB2" w:rsidP="00E64875">
            <w:pPr>
              <w:jc w:val="center"/>
              <w:rPr>
                <w:rFonts w:ascii="Times New Roman" w:hAnsi="Times New Roman" w:cs="Times New Roman"/>
                <w:b/>
                <w:bCs/>
                <w:sz w:val="18"/>
                <w:szCs w:val="18"/>
              </w:rPr>
            </w:pPr>
          </w:p>
        </w:tc>
        <w:tc>
          <w:tcPr>
            <w:tcW w:w="951" w:type="pct"/>
            <w:vMerge/>
            <w:shd w:val="clear" w:color="auto" w:fill="auto"/>
            <w:vAlign w:val="center"/>
          </w:tcPr>
          <w:p w14:paraId="46487A87" w14:textId="77777777" w:rsidR="006C3AB2" w:rsidRPr="00D826BF" w:rsidRDefault="006C3AB2" w:rsidP="00E64875">
            <w:pPr>
              <w:jc w:val="center"/>
              <w:rPr>
                <w:rFonts w:ascii="Times New Roman" w:hAnsi="Times New Roman" w:cs="Times New Roman"/>
                <w:b/>
                <w:bCs/>
                <w:sz w:val="18"/>
                <w:szCs w:val="18"/>
              </w:rPr>
            </w:pPr>
          </w:p>
        </w:tc>
        <w:tc>
          <w:tcPr>
            <w:tcW w:w="624" w:type="pct"/>
            <w:shd w:val="clear" w:color="auto" w:fill="auto"/>
            <w:vAlign w:val="center"/>
          </w:tcPr>
          <w:p w14:paraId="65917651" w14:textId="77777777" w:rsidR="006C3AB2" w:rsidRPr="00D826BF" w:rsidRDefault="006C3AB2"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тыс.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/год</w:t>
            </w:r>
          </w:p>
        </w:tc>
        <w:tc>
          <w:tcPr>
            <w:tcW w:w="624" w:type="pct"/>
            <w:shd w:val="clear" w:color="auto" w:fill="auto"/>
            <w:vAlign w:val="center"/>
          </w:tcPr>
          <w:p w14:paraId="1874E323" w14:textId="77777777" w:rsidR="006C3AB2" w:rsidRPr="00D826BF" w:rsidRDefault="006C3AB2"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тыс.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w:t>
            </w:r>
            <w:proofErr w:type="spellStart"/>
            <w:r w:rsidRPr="00D826BF">
              <w:rPr>
                <w:rFonts w:ascii="Times New Roman" w:hAnsi="Times New Roman" w:cs="Times New Roman"/>
                <w:b/>
                <w:bCs/>
                <w:sz w:val="18"/>
                <w:szCs w:val="18"/>
              </w:rPr>
              <w:t>сут</w:t>
            </w:r>
            <w:proofErr w:type="spellEnd"/>
          </w:p>
        </w:tc>
        <w:tc>
          <w:tcPr>
            <w:tcW w:w="624" w:type="pct"/>
            <w:shd w:val="clear" w:color="auto" w:fill="auto"/>
            <w:vAlign w:val="center"/>
          </w:tcPr>
          <w:p w14:paraId="573A63CB" w14:textId="77777777" w:rsidR="006C3AB2" w:rsidRPr="00D826BF" w:rsidRDefault="006C3AB2"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тыс.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/год</w:t>
            </w:r>
          </w:p>
        </w:tc>
        <w:tc>
          <w:tcPr>
            <w:tcW w:w="625" w:type="pct"/>
            <w:shd w:val="clear" w:color="auto" w:fill="auto"/>
            <w:vAlign w:val="center"/>
          </w:tcPr>
          <w:p w14:paraId="761357C8" w14:textId="77777777" w:rsidR="006C3AB2" w:rsidRPr="00D826BF" w:rsidRDefault="006C3AB2"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тыс.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w:t>
            </w:r>
            <w:proofErr w:type="spellStart"/>
            <w:r w:rsidRPr="00D826BF">
              <w:rPr>
                <w:rFonts w:ascii="Times New Roman" w:hAnsi="Times New Roman" w:cs="Times New Roman"/>
                <w:b/>
                <w:bCs/>
                <w:sz w:val="18"/>
                <w:szCs w:val="18"/>
              </w:rPr>
              <w:t>сут</w:t>
            </w:r>
            <w:proofErr w:type="spellEnd"/>
          </w:p>
        </w:tc>
        <w:tc>
          <w:tcPr>
            <w:tcW w:w="625" w:type="pct"/>
            <w:shd w:val="clear" w:color="auto" w:fill="auto"/>
            <w:vAlign w:val="center"/>
          </w:tcPr>
          <w:p w14:paraId="5F1B8938" w14:textId="77777777" w:rsidR="006C3AB2" w:rsidRPr="00D826BF" w:rsidRDefault="006C3AB2"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тыс.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/год</w:t>
            </w:r>
          </w:p>
        </w:tc>
        <w:tc>
          <w:tcPr>
            <w:tcW w:w="625" w:type="pct"/>
            <w:shd w:val="clear" w:color="auto" w:fill="auto"/>
            <w:vAlign w:val="center"/>
          </w:tcPr>
          <w:p w14:paraId="3E6C0309" w14:textId="77777777" w:rsidR="006C3AB2" w:rsidRPr="00D826BF" w:rsidRDefault="006C3AB2"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тыс. м</w:t>
            </w:r>
            <w:r w:rsidRPr="00D826BF">
              <w:rPr>
                <w:rFonts w:ascii="Times New Roman" w:hAnsi="Times New Roman" w:cs="Times New Roman"/>
                <w:b/>
                <w:bCs/>
                <w:sz w:val="18"/>
                <w:szCs w:val="18"/>
                <w:vertAlign w:val="superscript"/>
              </w:rPr>
              <w:t>3</w:t>
            </w:r>
            <w:r w:rsidRPr="00D826BF">
              <w:rPr>
                <w:rFonts w:ascii="Times New Roman" w:hAnsi="Times New Roman" w:cs="Times New Roman"/>
                <w:b/>
                <w:bCs/>
                <w:sz w:val="18"/>
                <w:szCs w:val="18"/>
              </w:rPr>
              <w:t>/</w:t>
            </w:r>
            <w:proofErr w:type="spellStart"/>
            <w:r w:rsidRPr="00D826BF">
              <w:rPr>
                <w:rFonts w:ascii="Times New Roman" w:hAnsi="Times New Roman" w:cs="Times New Roman"/>
                <w:b/>
                <w:bCs/>
                <w:sz w:val="18"/>
                <w:szCs w:val="18"/>
              </w:rPr>
              <w:t>сут</w:t>
            </w:r>
            <w:proofErr w:type="spellEnd"/>
          </w:p>
        </w:tc>
      </w:tr>
      <w:tr w:rsidR="006C3AB2" w:rsidRPr="00D826BF" w14:paraId="6AE8809C" w14:textId="77777777" w:rsidTr="00E64875">
        <w:trPr>
          <w:trHeight w:val="340"/>
        </w:trPr>
        <w:tc>
          <w:tcPr>
            <w:tcW w:w="301" w:type="pct"/>
            <w:shd w:val="clear" w:color="auto" w:fill="auto"/>
            <w:vAlign w:val="center"/>
          </w:tcPr>
          <w:p w14:paraId="0580EC00"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951" w:type="pct"/>
            <w:shd w:val="clear" w:color="auto" w:fill="auto"/>
            <w:vAlign w:val="center"/>
          </w:tcPr>
          <w:p w14:paraId="3DEA631D"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 1. г. Северск</w:t>
            </w:r>
          </w:p>
        </w:tc>
        <w:tc>
          <w:tcPr>
            <w:tcW w:w="624" w:type="pct"/>
            <w:shd w:val="clear" w:color="auto" w:fill="auto"/>
            <w:vAlign w:val="center"/>
          </w:tcPr>
          <w:p w14:paraId="63E92254"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28 767,6</w:t>
            </w:r>
          </w:p>
        </w:tc>
        <w:tc>
          <w:tcPr>
            <w:tcW w:w="624" w:type="pct"/>
            <w:shd w:val="clear" w:color="auto" w:fill="auto"/>
            <w:vAlign w:val="center"/>
          </w:tcPr>
          <w:p w14:paraId="01D6E5B5"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78,6</w:t>
            </w:r>
          </w:p>
        </w:tc>
        <w:tc>
          <w:tcPr>
            <w:tcW w:w="624" w:type="pct"/>
            <w:shd w:val="clear" w:color="auto" w:fill="auto"/>
            <w:vAlign w:val="center"/>
          </w:tcPr>
          <w:p w14:paraId="2C370787"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7 550,4</w:t>
            </w:r>
          </w:p>
        </w:tc>
        <w:tc>
          <w:tcPr>
            <w:tcW w:w="625" w:type="pct"/>
            <w:shd w:val="clear" w:color="auto" w:fill="auto"/>
            <w:vAlign w:val="center"/>
          </w:tcPr>
          <w:p w14:paraId="5628976B"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20,7</w:t>
            </w:r>
          </w:p>
        </w:tc>
        <w:tc>
          <w:tcPr>
            <w:tcW w:w="625" w:type="pct"/>
            <w:shd w:val="clear" w:color="auto" w:fill="auto"/>
            <w:vAlign w:val="center"/>
          </w:tcPr>
          <w:p w14:paraId="6E45B863"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21 217,2</w:t>
            </w:r>
          </w:p>
        </w:tc>
        <w:tc>
          <w:tcPr>
            <w:tcW w:w="625" w:type="pct"/>
            <w:shd w:val="clear" w:color="auto" w:fill="auto"/>
            <w:vAlign w:val="center"/>
          </w:tcPr>
          <w:p w14:paraId="03BFA9FA"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57,9</w:t>
            </w:r>
          </w:p>
        </w:tc>
      </w:tr>
      <w:tr w:rsidR="006C3AB2" w:rsidRPr="00D826BF" w14:paraId="6FEFDCEA" w14:textId="77777777" w:rsidTr="00E64875">
        <w:trPr>
          <w:trHeight w:val="340"/>
        </w:trPr>
        <w:tc>
          <w:tcPr>
            <w:tcW w:w="301" w:type="pct"/>
            <w:shd w:val="clear" w:color="auto" w:fill="auto"/>
            <w:vAlign w:val="center"/>
          </w:tcPr>
          <w:p w14:paraId="749AC1A0"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951" w:type="pct"/>
            <w:shd w:val="clear" w:color="auto" w:fill="auto"/>
            <w:vAlign w:val="center"/>
          </w:tcPr>
          <w:p w14:paraId="7003191F"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 2. ВНГ</w:t>
            </w:r>
          </w:p>
        </w:tc>
        <w:tc>
          <w:tcPr>
            <w:tcW w:w="624" w:type="pct"/>
            <w:shd w:val="clear" w:color="auto" w:fill="auto"/>
            <w:vAlign w:val="center"/>
          </w:tcPr>
          <w:p w14:paraId="41E7C029"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512,4</w:t>
            </w:r>
          </w:p>
        </w:tc>
        <w:tc>
          <w:tcPr>
            <w:tcW w:w="624" w:type="pct"/>
            <w:shd w:val="clear" w:color="auto" w:fill="auto"/>
            <w:vAlign w:val="center"/>
          </w:tcPr>
          <w:p w14:paraId="72C3AF25"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1,4</w:t>
            </w:r>
          </w:p>
        </w:tc>
        <w:tc>
          <w:tcPr>
            <w:tcW w:w="624" w:type="pct"/>
            <w:shd w:val="clear" w:color="auto" w:fill="auto"/>
            <w:vAlign w:val="center"/>
          </w:tcPr>
          <w:p w14:paraId="58231EDE"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166,8</w:t>
            </w:r>
          </w:p>
        </w:tc>
        <w:tc>
          <w:tcPr>
            <w:tcW w:w="625" w:type="pct"/>
            <w:shd w:val="clear" w:color="auto" w:fill="auto"/>
            <w:vAlign w:val="center"/>
          </w:tcPr>
          <w:p w14:paraId="56641160"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0,46</w:t>
            </w:r>
          </w:p>
        </w:tc>
        <w:tc>
          <w:tcPr>
            <w:tcW w:w="625" w:type="pct"/>
            <w:shd w:val="clear" w:color="auto" w:fill="auto"/>
            <w:vAlign w:val="center"/>
          </w:tcPr>
          <w:p w14:paraId="57FB6AD6"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345,6</w:t>
            </w:r>
          </w:p>
        </w:tc>
        <w:tc>
          <w:tcPr>
            <w:tcW w:w="625" w:type="pct"/>
            <w:shd w:val="clear" w:color="auto" w:fill="auto"/>
            <w:vAlign w:val="center"/>
          </w:tcPr>
          <w:p w14:paraId="633E8136"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166,8</w:t>
            </w:r>
          </w:p>
        </w:tc>
      </w:tr>
    </w:tbl>
    <w:p w14:paraId="5FFAF737" w14:textId="77777777" w:rsidR="006C3AB2" w:rsidRPr="00D826BF" w:rsidRDefault="006C3AB2" w:rsidP="006C3AB2">
      <w:pPr>
        <w:spacing w:after="0" w:line="240" w:lineRule="auto"/>
        <w:ind w:firstLine="709"/>
        <w:rPr>
          <w:rFonts w:ascii="Times New Roman" w:hAnsi="Times New Roman" w:cs="Times New Roman"/>
          <w:sz w:val="24"/>
          <w:szCs w:val="24"/>
        </w:rPr>
      </w:pPr>
    </w:p>
    <w:p w14:paraId="39EADCB6"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Как видно из приведенной выше таблицы в целом </w:t>
      </w:r>
      <w:proofErr w:type="gramStart"/>
      <w:r w:rsidRPr="00D826BF">
        <w:rPr>
          <w:rFonts w:ascii="Times New Roman" w:hAnsi="Times New Roman" w:cs="Times New Roman"/>
          <w:sz w:val="24"/>
          <w:szCs w:val="24"/>
        </w:rPr>
        <w:t>по</w:t>
      </w:r>
      <w:proofErr w:type="gramEnd"/>
      <w:r w:rsidRPr="00D826BF">
        <w:rPr>
          <w:rFonts w:ascii="Times New Roman" w:hAnsi="Times New Roman" w:cs="Times New Roman"/>
          <w:sz w:val="24"/>
          <w:szCs w:val="24"/>
        </w:rPr>
        <w:t xml:space="preserve"> ЗАТО Северск дефицитов производственных мощностей существующей централизованной системы водоотведения не наблюдается. </w:t>
      </w:r>
    </w:p>
    <w:p w14:paraId="022202E5"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Существующие резервы производственных мощностей очистных сооружений на 2021 г. составляют:</w:t>
      </w:r>
    </w:p>
    <w:p w14:paraId="6DD5B752" w14:textId="77777777" w:rsidR="006C3AB2" w:rsidRPr="00D826BF" w:rsidRDefault="006C3AB2" w:rsidP="007F5A7B">
      <w:pPr>
        <w:pStyle w:val="aa"/>
        <w:numPr>
          <w:ilvl w:val="0"/>
          <w:numId w:val="69"/>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по г. Северску – 73 %;</w:t>
      </w:r>
    </w:p>
    <w:p w14:paraId="3AE6C478" w14:textId="77777777" w:rsidR="006C3AB2" w:rsidRPr="00D826BF" w:rsidRDefault="006C3AB2" w:rsidP="007F5A7B">
      <w:pPr>
        <w:pStyle w:val="aa"/>
        <w:numPr>
          <w:ilvl w:val="0"/>
          <w:numId w:val="69"/>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по п. Самусь – 67 %.</w:t>
      </w:r>
    </w:p>
    <w:p w14:paraId="420C0DEE" w14:textId="77777777" w:rsidR="006C3AB2" w:rsidRPr="00D826BF" w:rsidRDefault="006C3AB2" w:rsidP="006C3AB2">
      <w:pPr>
        <w:pStyle w:val="aa"/>
        <w:tabs>
          <w:tab w:val="left" w:pos="1134"/>
        </w:tabs>
        <w:spacing w:after="0" w:line="240" w:lineRule="auto"/>
        <w:ind w:left="709"/>
        <w:jc w:val="both"/>
        <w:rPr>
          <w:rFonts w:ascii="Times New Roman" w:hAnsi="Times New Roman" w:cs="Times New Roman"/>
          <w:sz w:val="24"/>
          <w:szCs w:val="24"/>
        </w:rPr>
      </w:pPr>
    </w:p>
    <w:p w14:paraId="637F313C" w14:textId="77777777" w:rsidR="006C3AB2" w:rsidRPr="00D826BF" w:rsidRDefault="006C3AB2" w:rsidP="006C3AB2">
      <w:pPr>
        <w:spacing w:after="0" w:line="240" w:lineRule="auto"/>
        <w:jc w:val="both"/>
        <w:rPr>
          <w:rFonts w:ascii="Times New Roman" w:hAnsi="Times New Roman" w:cs="Times New Roman"/>
          <w:b/>
          <w:sz w:val="24"/>
          <w:szCs w:val="24"/>
          <w:u w:val="single"/>
        </w:rPr>
      </w:pPr>
      <w:r w:rsidRPr="00D826BF">
        <w:rPr>
          <w:rFonts w:ascii="Times New Roman" w:hAnsi="Times New Roman" w:cs="Times New Roman"/>
          <w:b/>
          <w:sz w:val="24"/>
          <w:szCs w:val="24"/>
          <w:u w:val="single"/>
        </w:rPr>
        <w:t>Описание состояния и функционирования канализационных коллекторов и сетей, сооружений на них</w:t>
      </w:r>
    </w:p>
    <w:p w14:paraId="2190B978"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Сети централизованного </w:t>
      </w:r>
      <w:proofErr w:type="gramStart"/>
      <w:r w:rsidRPr="00D826BF">
        <w:rPr>
          <w:rFonts w:ascii="Times New Roman" w:hAnsi="Times New Roman" w:cs="Times New Roman"/>
          <w:sz w:val="24"/>
          <w:szCs w:val="24"/>
        </w:rPr>
        <w:t>водоотведения</w:t>
      </w:r>
      <w:proofErr w:type="gramEnd"/>
      <w:r w:rsidRPr="00D826BF">
        <w:rPr>
          <w:rFonts w:ascii="Times New Roman" w:hAnsi="Times New Roman" w:cs="Times New Roman"/>
          <w:sz w:val="24"/>
          <w:szCs w:val="24"/>
        </w:rPr>
        <w:t xml:space="preserve"> ЗАТО Северск, общей протяженностью </w:t>
      </w:r>
      <w:r w:rsidRPr="00D826BF">
        <w:rPr>
          <w:rFonts w:ascii="Times New Roman" w:hAnsi="Times New Roman" w:cs="Times New Roman"/>
          <w:sz w:val="24"/>
          <w:szCs w:val="24"/>
        </w:rPr>
        <w:br/>
      </w:r>
      <w:smartTag w:uri="urn:schemas-microsoft-com:office:smarttags" w:element="metricconverter">
        <w:smartTagPr>
          <w:attr w:name="ProductID" w:val="170,48 км"/>
        </w:smartTagPr>
        <w:r w:rsidRPr="00D826BF">
          <w:rPr>
            <w:rFonts w:ascii="Times New Roman" w:hAnsi="Times New Roman" w:cs="Times New Roman"/>
            <w:sz w:val="24"/>
            <w:szCs w:val="24"/>
          </w:rPr>
          <w:t>170,48 км</w:t>
        </w:r>
      </w:smartTag>
      <w:r w:rsidRPr="00D826BF">
        <w:rPr>
          <w:rFonts w:ascii="Times New Roman" w:hAnsi="Times New Roman" w:cs="Times New Roman"/>
          <w:sz w:val="24"/>
          <w:szCs w:val="24"/>
        </w:rPr>
        <w:t>, включают в себя:</w:t>
      </w:r>
    </w:p>
    <w:p w14:paraId="4827EEEF" w14:textId="77777777" w:rsidR="006C3AB2" w:rsidRPr="00D826BF" w:rsidRDefault="006C3AB2" w:rsidP="007F5A7B">
      <w:pPr>
        <w:pStyle w:val="aa"/>
        <w:numPr>
          <w:ilvl w:val="0"/>
          <w:numId w:val="66"/>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магистральные самотечные и напорные коллектора;</w:t>
      </w:r>
    </w:p>
    <w:p w14:paraId="3F062576" w14:textId="77777777" w:rsidR="006C3AB2" w:rsidRPr="00D826BF" w:rsidRDefault="006C3AB2" w:rsidP="007F5A7B">
      <w:pPr>
        <w:pStyle w:val="aa"/>
        <w:numPr>
          <w:ilvl w:val="0"/>
          <w:numId w:val="66"/>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уличные, внутриквартальные и </w:t>
      </w:r>
      <w:proofErr w:type="spellStart"/>
      <w:r w:rsidRPr="00D826BF">
        <w:rPr>
          <w:rFonts w:ascii="Times New Roman" w:hAnsi="Times New Roman" w:cs="Times New Roman"/>
          <w:sz w:val="24"/>
          <w:szCs w:val="24"/>
        </w:rPr>
        <w:t>внутридворовые</w:t>
      </w:r>
      <w:proofErr w:type="spellEnd"/>
      <w:r w:rsidRPr="00D826BF">
        <w:rPr>
          <w:rFonts w:ascii="Times New Roman" w:hAnsi="Times New Roman" w:cs="Times New Roman"/>
          <w:sz w:val="24"/>
          <w:szCs w:val="24"/>
        </w:rPr>
        <w:t xml:space="preserve"> сети. </w:t>
      </w:r>
    </w:p>
    <w:p w14:paraId="69D7E327" w14:textId="77777777" w:rsidR="006C3AB2" w:rsidRPr="00D826BF" w:rsidRDefault="006C3AB2" w:rsidP="006C3AB2">
      <w:pPr>
        <w:tabs>
          <w:tab w:val="left" w:pos="1134"/>
        </w:tabs>
        <w:spacing w:after="0" w:line="240" w:lineRule="auto"/>
        <w:jc w:val="both"/>
        <w:rPr>
          <w:rFonts w:ascii="Times New Roman" w:eastAsia="Calibri" w:hAnsi="Times New Roman" w:cs="Times New Roman"/>
          <w:b/>
          <w:bCs/>
          <w:sz w:val="24"/>
          <w:szCs w:val="24"/>
        </w:rPr>
      </w:pPr>
    </w:p>
    <w:p w14:paraId="1A322D5B" w14:textId="304F6974" w:rsidR="006C3AB2" w:rsidRPr="00D826BF" w:rsidRDefault="006C3AB2" w:rsidP="006C3AB2">
      <w:pPr>
        <w:tabs>
          <w:tab w:val="left" w:pos="1134"/>
        </w:tabs>
        <w:spacing w:after="0" w:line="240" w:lineRule="auto"/>
        <w:jc w:val="both"/>
        <w:rPr>
          <w:rFonts w:ascii="Times New Roman" w:hAnsi="Times New Roman" w:cs="Times New Roman"/>
          <w:sz w:val="24"/>
          <w:szCs w:val="24"/>
        </w:rPr>
      </w:pPr>
      <w:r w:rsidRPr="00D826BF">
        <w:rPr>
          <w:rFonts w:ascii="Times New Roman" w:eastAsia="Calibri" w:hAnsi="Times New Roman" w:cs="Times New Roman"/>
          <w:bCs/>
          <w:sz w:val="24"/>
          <w:szCs w:val="24"/>
        </w:rPr>
        <w:t xml:space="preserve">Таблица </w:t>
      </w:r>
      <w:r>
        <w:rPr>
          <w:rFonts w:ascii="Times New Roman" w:eastAsia="Calibri" w:hAnsi="Times New Roman" w:cs="Times New Roman"/>
          <w:bCs/>
          <w:sz w:val="24"/>
          <w:szCs w:val="24"/>
        </w:rPr>
        <w:t>99</w:t>
      </w:r>
      <w:r w:rsidRPr="00D826BF">
        <w:rPr>
          <w:rFonts w:ascii="Times New Roman" w:eastAsia="Calibri" w:hAnsi="Times New Roman" w:cs="Times New Roman"/>
          <w:bCs/>
          <w:sz w:val="24"/>
          <w:szCs w:val="24"/>
        </w:rPr>
        <w:t xml:space="preserve"> – </w:t>
      </w:r>
      <w:r w:rsidRPr="00D826BF">
        <w:rPr>
          <w:rFonts w:ascii="Times New Roman" w:hAnsi="Times New Roman" w:cs="Times New Roman"/>
          <w:bCs/>
          <w:sz w:val="24"/>
          <w:szCs w:val="24"/>
        </w:rPr>
        <w:t xml:space="preserve">Протяженность сетей </w:t>
      </w:r>
      <w:proofErr w:type="gramStart"/>
      <w:r w:rsidRPr="00D826BF">
        <w:rPr>
          <w:rFonts w:ascii="Times New Roman" w:hAnsi="Times New Roman" w:cs="Times New Roman"/>
          <w:bCs/>
          <w:sz w:val="24"/>
          <w:szCs w:val="24"/>
        </w:rPr>
        <w:t>водоотведения</w:t>
      </w:r>
      <w:proofErr w:type="gramEnd"/>
      <w:r w:rsidRPr="00D826BF">
        <w:rPr>
          <w:rFonts w:ascii="Times New Roman" w:hAnsi="Times New Roman" w:cs="Times New Roman"/>
          <w:bCs/>
          <w:sz w:val="24"/>
          <w:szCs w:val="24"/>
        </w:rPr>
        <w:t xml:space="preserve"> ЗАТО Северск по эксплуатационным зонам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3"/>
        <w:gridCol w:w="2463"/>
        <w:gridCol w:w="2464"/>
        <w:gridCol w:w="2464"/>
      </w:tblGrid>
      <w:tr w:rsidR="006C3AB2" w:rsidRPr="00D826BF" w14:paraId="3C708C6E" w14:textId="77777777" w:rsidTr="00E64875">
        <w:trPr>
          <w:trHeight w:val="340"/>
          <w:tblHeader/>
        </w:trPr>
        <w:tc>
          <w:tcPr>
            <w:tcW w:w="1250" w:type="pct"/>
            <w:shd w:val="clear" w:color="auto" w:fill="auto"/>
            <w:vAlign w:val="center"/>
          </w:tcPr>
          <w:p w14:paraId="1202BBE7"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Наименование предприятия</w:t>
            </w:r>
          </w:p>
        </w:tc>
        <w:tc>
          <w:tcPr>
            <w:tcW w:w="1250" w:type="pct"/>
            <w:shd w:val="clear" w:color="auto" w:fill="auto"/>
            <w:vAlign w:val="center"/>
          </w:tcPr>
          <w:p w14:paraId="0DEF371B"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Эксплуатационная зона</w:t>
            </w:r>
          </w:p>
        </w:tc>
        <w:tc>
          <w:tcPr>
            <w:tcW w:w="1250" w:type="pct"/>
            <w:shd w:val="clear" w:color="auto" w:fill="auto"/>
            <w:vAlign w:val="center"/>
          </w:tcPr>
          <w:p w14:paraId="2D21C467"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Протяженность сетей водоотведения в однотрубном исчислении, км</w:t>
            </w:r>
          </w:p>
        </w:tc>
        <w:tc>
          <w:tcPr>
            <w:tcW w:w="1250" w:type="pct"/>
            <w:shd w:val="clear" w:color="auto" w:fill="auto"/>
            <w:vAlign w:val="center"/>
          </w:tcPr>
          <w:p w14:paraId="037862BD"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Удельный вес в общей протяженности, %</w:t>
            </w:r>
          </w:p>
        </w:tc>
      </w:tr>
      <w:tr w:rsidR="006C3AB2" w:rsidRPr="00D826BF" w14:paraId="60F52D03" w14:textId="77777777" w:rsidTr="00E64875">
        <w:trPr>
          <w:trHeight w:val="340"/>
        </w:trPr>
        <w:tc>
          <w:tcPr>
            <w:tcW w:w="1250" w:type="pct"/>
            <w:shd w:val="clear" w:color="auto" w:fill="auto"/>
            <w:noWrap/>
            <w:vAlign w:val="center"/>
          </w:tcPr>
          <w:p w14:paraId="44C83266"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АО «СВК»</w:t>
            </w:r>
          </w:p>
        </w:tc>
        <w:tc>
          <w:tcPr>
            <w:tcW w:w="1250" w:type="pct"/>
            <w:shd w:val="clear" w:color="auto" w:fill="auto"/>
            <w:vAlign w:val="center"/>
          </w:tcPr>
          <w:p w14:paraId="4F42561C"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г. Северск</w:t>
            </w:r>
          </w:p>
        </w:tc>
        <w:tc>
          <w:tcPr>
            <w:tcW w:w="1250" w:type="pct"/>
            <w:shd w:val="clear" w:color="auto" w:fill="auto"/>
            <w:noWrap/>
            <w:vAlign w:val="center"/>
          </w:tcPr>
          <w:p w14:paraId="3EEE4EF5"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158,88</w:t>
            </w:r>
          </w:p>
        </w:tc>
        <w:tc>
          <w:tcPr>
            <w:tcW w:w="1250" w:type="pct"/>
            <w:shd w:val="clear" w:color="auto" w:fill="auto"/>
            <w:noWrap/>
            <w:vAlign w:val="center"/>
          </w:tcPr>
          <w:p w14:paraId="5757DE3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93,0%</w:t>
            </w:r>
          </w:p>
        </w:tc>
      </w:tr>
      <w:tr w:rsidR="006C3AB2" w:rsidRPr="00D826BF" w14:paraId="62DDC193" w14:textId="77777777" w:rsidTr="00E64875">
        <w:trPr>
          <w:trHeight w:val="340"/>
        </w:trPr>
        <w:tc>
          <w:tcPr>
            <w:tcW w:w="1250" w:type="pct"/>
            <w:shd w:val="clear" w:color="auto" w:fill="auto"/>
            <w:noWrap/>
            <w:vAlign w:val="center"/>
          </w:tcPr>
          <w:p w14:paraId="38CCB30B"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ООО «ВКХ «Самусь»</w:t>
            </w:r>
          </w:p>
        </w:tc>
        <w:tc>
          <w:tcPr>
            <w:tcW w:w="1250" w:type="pct"/>
            <w:shd w:val="clear" w:color="auto" w:fill="auto"/>
            <w:vAlign w:val="center"/>
          </w:tcPr>
          <w:p w14:paraId="1FFD7681"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пос. Самусь</w:t>
            </w:r>
          </w:p>
        </w:tc>
        <w:tc>
          <w:tcPr>
            <w:tcW w:w="1250" w:type="pct"/>
            <w:shd w:val="clear" w:color="auto" w:fill="auto"/>
            <w:noWrap/>
            <w:vAlign w:val="center"/>
          </w:tcPr>
          <w:p w14:paraId="59B7ED9B"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11,99</w:t>
            </w:r>
          </w:p>
        </w:tc>
        <w:tc>
          <w:tcPr>
            <w:tcW w:w="1250" w:type="pct"/>
            <w:shd w:val="clear" w:color="auto" w:fill="auto"/>
            <w:noWrap/>
            <w:vAlign w:val="center"/>
          </w:tcPr>
          <w:p w14:paraId="00233CB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7,0%</w:t>
            </w:r>
          </w:p>
        </w:tc>
      </w:tr>
      <w:tr w:rsidR="006C3AB2" w:rsidRPr="00D826BF" w14:paraId="7ACA77E2" w14:textId="77777777" w:rsidTr="00E64875">
        <w:trPr>
          <w:trHeight w:val="340"/>
        </w:trPr>
        <w:tc>
          <w:tcPr>
            <w:tcW w:w="1250" w:type="pct"/>
            <w:shd w:val="clear" w:color="auto" w:fill="auto"/>
            <w:noWrap/>
            <w:vAlign w:val="center"/>
          </w:tcPr>
          <w:p w14:paraId="705816F7"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ИТОГО</w:t>
            </w:r>
          </w:p>
        </w:tc>
        <w:tc>
          <w:tcPr>
            <w:tcW w:w="1250" w:type="pct"/>
            <w:shd w:val="clear" w:color="auto" w:fill="auto"/>
            <w:vAlign w:val="center"/>
          </w:tcPr>
          <w:p w14:paraId="7E7605E7" w14:textId="77777777" w:rsidR="006C3AB2" w:rsidRPr="00D826BF" w:rsidRDefault="006C3AB2" w:rsidP="00E64875">
            <w:pPr>
              <w:spacing w:after="0" w:line="240" w:lineRule="auto"/>
              <w:jc w:val="center"/>
              <w:rPr>
                <w:rFonts w:ascii="Times New Roman" w:hAnsi="Times New Roman" w:cs="Times New Roman"/>
                <w:b/>
                <w:bCs/>
                <w:sz w:val="18"/>
                <w:szCs w:val="18"/>
              </w:rPr>
            </w:pPr>
          </w:p>
        </w:tc>
        <w:tc>
          <w:tcPr>
            <w:tcW w:w="1250" w:type="pct"/>
            <w:shd w:val="clear" w:color="auto" w:fill="auto"/>
            <w:noWrap/>
            <w:vAlign w:val="center"/>
          </w:tcPr>
          <w:p w14:paraId="10CD58A5"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170,87</w:t>
            </w:r>
          </w:p>
        </w:tc>
        <w:tc>
          <w:tcPr>
            <w:tcW w:w="1250" w:type="pct"/>
            <w:shd w:val="clear" w:color="auto" w:fill="auto"/>
            <w:noWrap/>
            <w:vAlign w:val="center"/>
          </w:tcPr>
          <w:p w14:paraId="30CE70CF"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100%</w:t>
            </w:r>
          </w:p>
        </w:tc>
      </w:tr>
    </w:tbl>
    <w:p w14:paraId="44660C44" w14:textId="77777777" w:rsidR="006C3AB2" w:rsidRPr="00D826BF" w:rsidRDefault="006C3AB2" w:rsidP="006C3AB2">
      <w:pPr>
        <w:spacing w:after="0" w:line="240" w:lineRule="auto"/>
        <w:jc w:val="both"/>
        <w:rPr>
          <w:rFonts w:ascii="Times New Roman" w:hAnsi="Times New Roman" w:cs="Times New Roman"/>
          <w:sz w:val="24"/>
          <w:szCs w:val="24"/>
        </w:rPr>
      </w:pPr>
    </w:p>
    <w:p w14:paraId="19F16D97" w14:textId="77777777" w:rsidR="006C3AB2" w:rsidRPr="00D826BF" w:rsidRDefault="006C3AB2" w:rsidP="006C3AB2">
      <w:pPr>
        <w:spacing w:after="0" w:line="240" w:lineRule="auto"/>
        <w:jc w:val="both"/>
        <w:rPr>
          <w:rFonts w:ascii="Times New Roman" w:hAnsi="Times New Roman" w:cs="Times New Roman"/>
          <w:b/>
          <w:sz w:val="24"/>
          <w:szCs w:val="24"/>
          <w:u w:val="single"/>
        </w:rPr>
      </w:pPr>
      <w:r w:rsidRPr="00D826BF">
        <w:rPr>
          <w:rFonts w:ascii="Times New Roman" w:hAnsi="Times New Roman" w:cs="Times New Roman"/>
          <w:b/>
          <w:sz w:val="24"/>
          <w:szCs w:val="24"/>
          <w:u w:val="single"/>
        </w:rPr>
        <w:t>Город Северск</w:t>
      </w:r>
    </w:p>
    <w:p w14:paraId="5E05E803"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Сети централизованного водоотведения </w:t>
      </w:r>
      <w:proofErr w:type="spellStart"/>
      <w:r w:rsidRPr="00D826BF">
        <w:rPr>
          <w:rFonts w:ascii="Times New Roman" w:hAnsi="Times New Roman" w:cs="Times New Roman"/>
          <w:sz w:val="24"/>
          <w:szCs w:val="24"/>
        </w:rPr>
        <w:t>г.Северска</w:t>
      </w:r>
      <w:proofErr w:type="spellEnd"/>
      <w:r w:rsidRPr="00D826BF">
        <w:rPr>
          <w:rFonts w:ascii="Times New Roman" w:hAnsi="Times New Roman" w:cs="Times New Roman"/>
          <w:sz w:val="24"/>
          <w:szCs w:val="24"/>
        </w:rPr>
        <w:t>, общей протяженностью 158,88 км (в однотрубном исчислении), состоят из асбестоцементных (56,4%), чугунных (16,2%), стальных (15,4%), керамических (9,0%), полиэтиленовых (2,2%) и железобетонных (0,9%) трубопроводов и включают в себя:</w:t>
      </w:r>
    </w:p>
    <w:p w14:paraId="23A290BC" w14:textId="77777777" w:rsidR="006C3AB2" w:rsidRPr="00D826BF" w:rsidRDefault="006C3AB2" w:rsidP="007F5A7B">
      <w:pPr>
        <w:pStyle w:val="aa"/>
        <w:numPr>
          <w:ilvl w:val="0"/>
          <w:numId w:val="66"/>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главные магистральные коллектора – </w:t>
      </w:r>
      <w:smartTag w:uri="urn:schemas-microsoft-com:office:smarttags" w:element="metricconverter">
        <w:smartTagPr>
          <w:attr w:name="ProductID" w:val="36,5 км"/>
        </w:smartTagPr>
        <w:r w:rsidRPr="00D826BF">
          <w:rPr>
            <w:rFonts w:ascii="Times New Roman" w:hAnsi="Times New Roman" w:cs="Times New Roman"/>
            <w:sz w:val="24"/>
            <w:szCs w:val="24"/>
          </w:rPr>
          <w:t>36,5 км</w:t>
        </w:r>
      </w:smartTag>
      <w:r w:rsidRPr="00D826BF">
        <w:rPr>
          <w:rFonts w:ascii="Times New Roman" w:hAnsi="Times New Roman" w:cs="Times New Roman"/>
          <w:sz w:val="24"/>
          <w:szCs w:val="24"/>
        </w:rPr>
        <w:t>;</w:t>
      </w:r>
    </w:p>
    <w:p w14:paraId="2E974760" w14:textId="77777777" w:rsidR="006C3AB2" w:rsidRPr="00D826BF" w:rsidRDefault="006C3AB2" w:rsidP="007F5A7B">
      <w:pPr>
        <w:pStyle w:val="aa"/>
        <w:numPr>
          <w:ilvl w:val="0"/>
          <w:numId w:val="66"/>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трубопроводы уличной канализационной сети – </w:t>
      </w:r>
      <w:smartTag w:uri="urn:schemas-microsoft-com:office:smarttags" w:element="metricconverter">
        <w:smartTagPr>
          <w:attr w:name="ProductID" w:val="20,08 км"/>
        </w:smartTagPr>
        <w:r w:rsidRPr="00D826BF">
          <w:rPr>
            <w:rFonts w:ascii="Times New Roman" w:hAnsi="Times New Roman" w:cs="Times New Roman"/>
            <w:sz w:val="24"/>
            <w:szCs w:val="24"/>
          </w:rPr>
          <w:t>20,08 км</w:t>
        </w:r>
      </w:smartTag>
      <w:r w:rsidRPr="00D826BF">
        <w:rPr>
          <w:rFonts w:ascii="Times New Roman" w:hAnsi="Times New Roman" w:cs="Times New Roman"/>
          <w:sz w:val="24"/>
          <w:szCs w:val="24"/>
        </w:rPr>
        <w:t>;</w:t>
      </w:r>
    </w:p>
    <w:p w14:paraId="7C9A07DC" w14:textId="77777777" w:rsidR="006C3AB2" w:rsidRPr="00D826BF" w:rsidRDefault="006C3AB2" w:rsidP="007F5A7B">
      <w:pPr>
        <w:pStyle w:val="aa"/>
        <w:numPr>
          <w:ilvl w:val="0"/>
          <w:numId w:val="66"/>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lastRenderedPageBreak/>
        <w:t xml:space="preserve">трубопроводы внутриквартальных и </w:t>
      </w:r>
      <w:proofErr w:type="spellStart"/>
      <w:r w:rsidRPr="00D826BF">
        <w:rPr>
          <w:rFonts w:ascii="Times New Roman" w:hAnsi="Times New Roman" w:cs="Times New Roman"/>
          <w:sz w:val="24"/>
          <w:szCs w:val="24"/>
        </w:rPr>
        <w:t>внутридворовых</w:t>
      </w:r>
      <w:proofErr w:type="spellEnd"/>
      <w:r w:rsidRPr="00D826BF">
        <w:rPr>
          <w:rFonts w:ascii="Times New Roman" w:hAnsi="Times New Roman" w:cs="Times New Roman"/>
          <w:sz w:val="24"/>
          <w:szCs w:val="24"/>
        </w:rPr>
        <w:t xml:space="preserve"> сетей – </w:t>
      </w:r>
      <w:smartTag w:uri="urn:schemas-microsoft-com:office:smarttags" w:element="metricconverter">
        <w:smartTagPr>
          <w:attr w:name="ProductID" w:val="102,4 км"/>
        </w:smartTagPr>
        <w:r w:rsidRPr="00D826BF">
          <w:rPr>
            <w:rFonts w:ascii="Times New Roman" w:hAnsi="Times New Roman" w:cs="Times New Roman"/>
            <w:sz w:val="24"/>
            <w:szCs w:val="24"/>
          </w:rPr>
          <w:t>102,4 км</w:t>
        </w:r>
      </w:smartTag>
      <w:r w:rsidRPr="00D826BF">
        <w:rPr>
          <w:rFonts w:ascii="Times New Roman" w:hAnsi="Times New Roman" w:cs="Times New Roman"/>
          <w:sz w:val="24"/>
          <w:szCs w:val="24"/>
        </w:rPr>
        <w:t>.</w:t>
      </w:r>
    </w:p>
    <w:p w14:paraId="3C2C88E5" w14:textId="54789544"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Наибольшую протяженность (порядка 65 %) в сети централизованного водоотведения города имеют трубопроводы условным диаметром от </w:t>
      </w:r>
      <w:smartTag w:uri="urn:schemas-microsoft-com:office:smarttags" w:element="metricconverter">
        <w:smartTagPr>
          <w:attr w:name="ProductID" w:val="150 мм"/>
        </w:smartTagPr>
        <w:r w:rsidRPr="00D826BF">
          <w:rPr>
            <w:rFonts w:ascii="Times New Roman" w:hAnsi="Times New Roman" w:cs="Times New Roman"/>
            <w:sz w:val="24"/>
            <w:szCs w:val="24"/>
          </w:rPr>
          <w:t>150 мм</w:t>
        </w:r>
      </w:smartTag>
      <w:r w:rsidRPr="00D826BF">
        <w:rPr>
          <w:rFonts w:ascii="Times New Roman" w:hAnsi="Times New Roman" w:cs="Times New Roman"/>
          <w:sz w:val="24"/>
          <w:szCs w:val="24"/>
        </w:rPr>
        <w:t xml:space="preserve"> до </w:t>
      </w:r>
      <w:smartTag w:uri="urn:schemas-microsoft-com:office:smarttags" w:element="metricconverter">
        <w:smartTagPr>
          <w:attr w:name="ProductID" w:val="300 мм"/>
        </w:smartTagPr>
        <w:r w:rsidRPr="00D826BF">
          <w:rPr>
            <w:rFonts w:ascii="Times New Roman" w:hAnsi="Times New Roman" w:cs="Times New Roman"/>
            <w:sz w:val="24"/>
            <w:szCs w:val="24"/>
          </w:rPr>
          <w:t>300 мм</w:t>
        </w:r>
      </w:smartTag>
      <w:r w:rsidRPr="00D826BF">
        <w:rPr>
          <w:rFonts w:ascii="Times New Roman" w:hAnsi="Times New Roman" w:cs="Times New Roman"/>
          <w:sz w:val="24"/>
          <w:szCs w:val="24"/>
        </w:rPr>
        <w:t xml:space="preserve"> (Таблица 1</w:t>
      </w:r>
      <w:r>
        <w:rPr>
          <w:rFonts w:ascii="Times New Roman" w:hAnsi="Times New Roman" w:cs="Times New Roman"/>
          <w:sz w:val="24"/>
          <w:szCs w:val="24"/>
        </w:rPr>
        <w:t>00</w:t>
      </w:r>
      <w:r w:rsidRPr="00D826BF">
        <w:rPr>
          <w:rFonts w:ascii="Times New Roman" w:hAnsi="Times New Roman" w:cs="Times New Roman"/>
          <w:sz w:val="24"/>
          <w:szCs w:val="24"/>
        </w:rPr>
        <w:t>).</w:t>
      </w:r>
    </w:p>
    <w:p w14:paraId="138C8A57" w14:textId="77777777" w:rsidR="006C3AB2" w:rsidRPr="00D826BF" w:rsidRDefault="006C3AB2" w:rsidP="006C3AB2">
      <w:pPr>
        <w:spacing w:after="0" w:line="240" w:lineRule="auto"/>
        <w:jc w:val="both"/>
        <w:rPr>
          <w:rFonts w:ascii="Times New Roman" w:hAnsi="Times New Roman" w:cs="Times New Roman"/>
          <w:sz w:val="24"/>
          <w:szCs w:val="24"/>
        </w:rPr>
      </w:pPr>
    </w:p>
    <w:p w14:paraId="11A3FA95" w14:textId="610F0C26" w:rsidR="006C3AB2" w:rsidRPr="00D826BF" w:rsidRDefault="006C3AB2" w:rsidP="006C3AB2">
      <w:pPr>
        <w:spacing w:after="0" w:line="240" w:lineRule="auto"/>
        <w:jc w:val="both"/>
        <w:rPr>
          <w:rFonts w:ascii="Times New Roman" w:hAnsi="Times New Roman" w:cs="Times New Roman"/>
          <w:sz w:val="24"/>
          <w:szCs w:val="24"/>
        </w:rPr>
      </w:pPr>
      <w:r w:rsidRPr="00D826BF">
        <w:rPr>
          <w:rFonts w:ascii="Times New Roman" w:hAnsi="Times New Roman" w:cs="Times New Roman"/>
          <w:bCs/>
          <w:sz w:val="24"/>
          <w:szCs w:val="24"/>
          <w:lang w:val="x-none" w:eastAsia="x-none"/>
        </w:rPr>
        <w:t xml:space="preserve">Таблица </w:t>
      </w:r>
      <w:r>
        <w:rPr>
          <w:rFonts w:ascii="Times New Roman" w:hAnsi="Times New Roman" w:cs="Times New Roman"/>
          <w:bCs/>
          <w:sz w:val="24"/>
          <w:szCs w:val="24"/>
          <w:lang w:eastAsia="x-none"/>
        </w:rPr>
        <w:t>100</w:t>
      </w:r>
      <w:r w:rsidRPr="00D826BF">
        <w:rPr>
          <w:rFonts w:ascii="Times New Roman" w:hAnsi="Times New Roman" w:cs="Times New Roman"/>
          <w:bCs/>
          <w:sz w:val="24"/>
          <w:szCs w:val="24"/>
          <w:lang w:eastAsia="x-none"/>
        </w:rPr>
        <w:t xml:space="preserve"> – </w:t>
      </w:r>
      <w:r w:rsidRPr="00D826BF">
        <w:rPr>
          <w:rFonts w:ascii="Times New Roman" w:hAnsi="Times New Roman" w:cs="Times New Roman"/>
          <w:bCs/>
          <w:sz w:val="24"/>
          <w:szCs w:val="24"/>
        </w:rPr>
        <w:t xml:space="preserve">Протяженность сетей централизованного водоотведения в эксплуатации </w:t>
      </w:r>
      <w:r w:rsidRPr="00D826BF">
        <w:rPr>
          <w:rFonts w:ascii="Times New Roman" w:hAnsi="Times New Roman" w:cs="Times New Roman"/>
          <w:bCs/>
          <w:sz w:val="24"/>
          <w:szCs w:val="24"/>
        </w:rPr>
        <w:br/>
        <w:t>АО «СВК» (в зависимости от диаметра трубопровода)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3"/>
        <w:gridCol w:w="2463"/>
        <w:gridCol w:w="2464"/>
        <w:gridCol w:w="2464"/>
      </w:tblGrid>
      <w:tr w:rsidR="006C3AB2" w:rsidRPr="00D826BF" w14:paraId="49C4D21C" w14:textId="77777777" w:rsidTr="00E64875">
        <w:trPr>
          <w:cantSplit/>
          <w:trHeight w:val="340"/>
          <w:tblHeader/>
          <w:jc w:val="center"/>
        </w:trPr>
        <w:tc>
          <w:tcPr>
            <w:tcW w:w="1250" w:type="pct"/>
            <w:shd w:val="clear" w:color="auto" w:fill="auto"/>
            <w:vAlign w:val="center"/>
          </w:tcPr>
          <w:p w14:paraId="5AD0EAD6"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 xml:space="preserve">№ </w:t>
            </w:r>
            <w:proofErr w:type="spellStart"/>
            <w:r w:rsidRPr="00D826BF">
              <w:rPr>
                <w:rFonts w:ascii="Times New Roman" w:hAnsi="Times New Roman" w:cs="Times New Roman"/>
                <w:b/>
                <w:bCs/>
                <w:sz w:val="18"/>
                <w:szCs w:val="18"/>
              </w:rPr>
              <w:t>пп</w:t>
            </w:r>
            <w:proofErr w:type="spellEnd"/>
          </w:p>
        </w:tc>
        <w:tc>
          <w:tcPr>
            <w:tcW w:w="1250" w:type="pct"/>
            <w:shd w:val="clear" w:color="auto" w:fill="auto"/>
            <w:vAlign w:val="center"/>
          </w:tcPr>
          <w:p w14:paraId="1BCE033D"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Диаметр трубопровода (условный), мм</w:t>
            </w:r>
          </w:p>
        </w:tc>
        <w:tc>
          <w:tcPr>
            <w:tcW w:w="1250" w:type="pct"/>
            <w:shd w:val="clear" w:color="auto" w:fill="auto"/>
            <w:vAlign w:val="center"/>
          </w:tcPr>
          <w:p w14:paraId="495EF96D"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Протяженность сетей, км</w:t>
            </w:r>
          </w:p>
        </w:tc>
        <w:tc>
          <w:tcPr>
            <w:tcW w:w="1250" w:type="pct"/>
            <w:shd w:val="clear" w:color="auto" w:fill="auto"/>
            <w:vAlign w:val="center"/>
          </w:tcPr>
          <w:p w14:paraId="5B93A243"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Удельный вес в общей протяженности, %</w:t>
            </w:r>
          </w:p>
        </w:tc>
      </w:tr>
      <w:tr w:rsidR="006C3AB2" w:rsidRPr="00D826BF" w14:paraId="4FAF52B4" w14:textId="77777777" w:rsidTr="00E64875">
        <w:trPr>
          <w:cantSplit/>
          <w:trHeight w:val="340"/>
          <w:jc w:val="center"/>
        </w:trPr>
        <w:tc>
          <w:tcPr>
            <w:tcW w:w="1250" w:type="pct"/>
            <w:shd w:val="clear" w:color="auto" w:fill="auto"/>
            <w:noWrap/>
            <w:vAlign w:val="center"/>
          </w:tcPr>
          <w:p w14:paraId="1EBD59FC"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250" w:type="pct"/>
            <w:shd w:val="clear" w:color="auto" w:fill="auto"/>
            <w:noWrap/>
            <w:vAlign w:val="center"/>
          </w:tcPr>
          <w:p w14:paraId="6131DBE8"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от 150 до 200 мм</w:t>
            </w:r>
          </w:p>
        </w:tc>
        <w:tc>
          <w:tcPr>
            <w:tcW w:w="1250" w:type="pct"/>
            <w:shd w:val="clear" w:color="auto" w:fill="auto"/>
            <w:noWrap/>
            <w:vAlign w:val="center"/>
          </w:tcPr>
          <w:p w14:paraId="50CE386F"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45,399</w:t>
            </w:r>
          </w:p>
        </w:tc>
        <w:tc>
          <w:tcPr>
            <w:tcW w:w="1250" w:type="pct"/>
            <w:shd w:val="clear" w:color="auto" w:fill="auto"/>
            <w:noWrap/>
            <w:vAlign w:val="center"/>
          </w:tcPr>
          <w:p w14:paraId="1257DC69"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28,57%</w:t>
            </w:r>
          </w:p>
        </w:tc>
      </w:tr>
      <w:tr w:rsidR="006C3AB2" w:rsidRPr="00D826BF" w14:paraId="67857156" w14:textId="77777777" w:rsidTr="00E64875">
        <w:trPr>
          <w:trHeight w:val="340"/>
          <w:jc w:val="center"/>
        </w:trPr>
        <w:tc>
          <w:tcPr>
            <w:tcW w:w="1250" w:type="pct"/>
            <w:shd w:val="clear" w:color="auto" w:fill="auto"/>
            <w:noWrap/>
            <w:vAlign w:val="center"/>
          </w:tcPr>
          <w:p w14:paraId="1404A3D4"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1250" w:type="pct"/>
            <w:shd w:val="clear" w:color="auto" w:fill="auto"/>
            <w:noWrap/>
            <w:vAlign w:val="center"/>
          </w:tcPr>
          <w:p w14:paraId="110DA6B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от 200 до 300 мм</w:t>
            </w:r>
          </w:p>
        </w:tc>
        <w:tc>
          <w:tcPr>
            <w:tcW w:w="1250" w:type="pct"/>
            <w:shd w:val="clear" w:color="auto" w:fill="auto"/>
            <w:noWrap/>
            <w:vAlign w:val="center"/>
          </w:tcPr>
          <w:p w14:paraId="53C1F593"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34,090</w:t>
            </w:r>
          </w:p>
        </w:tc>
        <w:tc>
          <w:tcPr>
            <w:tcW w:w="1250" w:type="pct"/>
            <w:shd w:val="clear" w:color="auto" w:fill="auto"/>
            <w:noWrap/>
            <w:vAlign w:val="center"/>
          </w:tcPr>
          <w:p w14:paraId="52F6F798"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21,46%</w:t>
            </w:r>
          </w:p>
        </w:tc>
      </w:tr>
      <w:tr w:rsidR="006C3AB2" w:rsidRPr="00D826BF" w14:paraId="56116C52" w14:textId="77777777" w:rsidTr="00E64875">
        <w:trPr>
          <w:trHeight w:val="340"/>
          <w:jc w:val="center"/>
        </w:trPr>
        <w:tc>
          <w:tcPr>
            <w:tcW w:w="1250" w:type="pct"/>
            <w:shd w:val="clear" w:color="auto" w:fill="auto"/>
            <w:noWrap/>
            <w:vAlign w:val="center"/>
          </w:tcPr>
          <w:p w14:paraId="0559D865"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1250" w:type="pct"/>
            <w:shd w:val="clear" w:color="auto" w:fill="auto"/>
            <w:noWrap/>
            <w:vAlign w:val="center"/>
          </w:tcPr>
          <w:p w14:paraId="62CF6099"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от 300 до 400 мм</w:t>
            </w:r>
          </w:p>
        </w:tc>
        <w:tc>
          <w:tcPr>
            <w:tcW w:w="1250" w:type="pct"/>
            <w:shd w:val="clear" w:color="auto" w:fill="auto"/>
            <w:noWrap/>
            <w:vAlign w:val="center"/>
          </w:tcPr>
          <w:p w14:paraId="48B9B97B"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24,763</w:t>
            </w:r>
          </w:p>
        </w:tc>
        <w:tc>
          <w:tcPr>
            <w:tcW w:w="1250" w:type="pct"/>
            <w:shd w:val="clear" w:color="auto" w:fill="auto"/>
            <w:noWrap/>
            <w:vAlign w:val="center"/>
          </w:tcPr>
          <w:p w14:paraId="180D6CBE"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15,59%</w:t>
            </w:r>
          </w:p>
        </w:tc>
      </w:tr>
      <w:tr w:rsidR="006C3AB2" w:rsidRPr="00D826BF" w14:paraId="479707BC" w14:textId="77777777" w:rsidTr="00E64875">
        <w:trPr>
          <w:trHeight w:val="340"/>
          <w:jc w:val="center"/>
        </w:trPr>
        <w:tc>
          <w:tcPr>
            <w:tcW w:w="1250" w:type="pct"/>
            <w:shd w:val="clear" w:color="auto" w:fill="auto"/>
            <w:noWrap/>
            <w:vAlign w:val="center"/>
          </w:tcPr>
          <w:p w14:paraId="75756193"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1250" w:type="pct"/>
            <w:shd w:val="clear" w:color="auto" w:fill="auto"/>
            <w:noWrap/>
            <w:vAlign w:val="center"/>
          </w:tcPr>
          <w:p w14:paraId="332D31CC"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 xml:space="preserve">от 400 до </w:t>
            </w:r>
            <w:smartTag w:uri="urn:schemas-microsoft-com:office:smarttags" w:element="metricconverter">
              <w:smartTagPr>
                <w:attr w:name="ProductID" w:val="500 мм"/>
              </w:smartTagPr>
              <w:r w:rsidRPr="00D826BF">
                <w:rPr>
                  <w:rFonts w:ascii="Times New Roman" w:hAnsi="Times New Roman" w:cs="Times New Roman"/>
                  <w:sz w:val="18"/>
                  <w:szCs w:val="18"/>
                </w:rPr>
                <w:t>500 мм</w:t>
              </w:r>
            </w:smartTag>
          </w:p>
        </w:tc>
        <w:tc>
          <w:tcPr>
            <w:tcW w:w="1250" w:type="pct"/>
            <w:shd w:val="clear" w:color="auto" w:fill="auto"/>
            <w:noWrap/>
            <w:vAlign w:val="center"/>
          </w:tcPr>
          <w:p w14:paraId="67DC4070"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11,475</w:t>
            </w:r>
          </w:p>
        </w:tc>
        <w:tc>
          <w:tcPr>
            <w:tcW w:w="1250" w:type="pct"/>
            <w:shd w:val="clear" w:color="auto" w:fill="auto"/>
            <w:noWrap/>
            <w:vAlign w:val="center"/>
          </w:tcPr>
          <w:p w14:paraId="07A10705"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7,22%</w:t>
            </w:r>
          </w:p>
        </w:tc>
      </w:tr>
      <w:tr w:rsidR="006C3AB2" w:rsidRPr="00D826BF" w14:paraId="0B392278" w14:textId="77777777" w:rsidTr="00E64875">
        <w:trPr>
          <w:trHeight w:val="340"/>
          <w:jc w:val="center"/>
        </w:trPr>
        <w:tc>
          <w:tcPr>
            <w:tcW w:w="1250" w:type="pct"/>
            <w:shd w:val="clear" w:color="auto" w:fill="auto"/>
            <w:noWrap/>
            <w:vAlign w:val="center"/>
          </w:tcPr>
          <w:p w14:paraId="081084A0"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1250" w:type="pct"/>
            <w:shd w:val="clear" w:color="auto" w:fill="auto"/>
            <w:noWrap/>
            <w:vAlign w:val="center"/>
          </w:tcPr>
          <w:p w14:paraId="7CBCB2FB"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 xml:space="preserve">от 500 до </w:t>
            </w:r>
            <w:smartTag w:uri="urn:schemas-microsoft-com:office:smarttags" w:element="metricconverter">
              <w:smartTagPr>
                <w:attr w:name="ProductID" w:val="600 мм"/>
              </w:smartTagPr>
              <w:r w:rsidRPr="00D826BF">
                <w:rPr>
                  <w:rFonts w:ascii="Times New Roman" w:hAnsi="Times New Roman" w:cs="Times New Roman"/>
                  <w:sz w:val="18"/>
                  <w:szCs w:val="18"/>
                </w:rPr>
                <w:t>600 мм</w:t>
              </w:r>
            </w:smartTag>
          </w:p>
        </w:tc>
        <w:tc>
          <w:tcPr>
            <w:tcW w:w="1250" w:type="pct"/>
            <w:shd w:val="clear" w:color="auto" w:fill="auto"/>
            <w:noWrap/>
            <w:vAlign w:val="center"/>
          </w:tcPr>
          <w:p w14:paraId="6E2B449C"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19,570</w:t>
            </w:r>
          </w:p>
        </w:tc>
        <w:tc>
          <w:tcPr>
            <w:tcW w:w="1250" w:type="pct"/>
            <w:shd w:val="clear" w:color="auto" w:fill="auto"/>
            <w:noWrap/>
            <w:vAlign w:val="center"/>
          </w:tcPr>
          <w:p w14:paraId="0CF41793"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12,32%</w:t>
            </w:r>
          </w:p>
        </w:tc>
      </w:tr>
      <w:tr w:rsidR="006C3AB2" w:rsidRPr="00D826BF" w14:paraId="30505A97" w14:textId="77777777" w:rsidTr="00E64875">
        <w:trPr>
          <w:trHeight w:val="340"/>
          <w:jc w:val="center"/>
        </w:trPr>
        <w:tc>
          <w:tcPr>
            <w:tcW w:w="1250" w:type="pct"/>
            <w:shd w:val="clear" w:color="auto" w:fill="auto"/>
            <w:noWrap/>
            <w:vAlign w:val="center"/>
          </w:tcPr>
          <w:p w14:paraId="29EC14AF"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1250" w:type="pct"/>
            <w:shd w:val="clear" w:color="auto" w:fill="auto"/>
            <w:noWrap/>
            <w:vAlign w:val="center"/>
          </w:tcPr>
          <w:p w14:paraId="60E2552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 xml:space="preserve">от 600 до </w:t>
            </w:r>
            <w:smartTag w:uri="urn:schemas-microsoft-com:office:smarttags" w:element="metricconverter">
              <w:smartTagPr>
                <w:attr w:name="ProductID" w:val="700 мм"/>
              </w:smartTagPr>
              <w:r w:rsidRPr="00D826BF">
                <w:rPr>
                  <w:rFonts w:ascii="Times New Roman" w:hAnsi="Times New Roman" w:cs="Times New Roman"/>
                  <w:sz w:val="18"/>
                  <w:szCs w:val="18"/>
                </w:rPr>
                <w:t>700 мм</w:t>
              </w:r>
            </w:smartTag>
          </w:p>
        </w:tc>
        <w:tc>
          <w:tcPr>
            <w:tcW w:w="1250" w:type="pct"/>
            <w:shd w:val="clear" w:color="auto" w:fill="auto"/>
            <w:noWrap/>
            <w:vAlign w:val="center"/>
          </w:tcPr>
          <w:p w14:paraId="65EA130F"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15,980</w:t>
            </w:r>
          </w:p>
        </w:tc>
        <w:tc>
          <w:tcPr>
            <w:tcW w:w="1250" w:type="pct"/>
            <w:shd w:val="clear" w:color="auto" w:fill="auto"/>
            <w:noWrap/>
            <w:vAlign w:val="center"/>
          </w:tcPr>
          <w:p w14:paraId="5FEA0861"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10,06%</w:t>
            </w:r>
          </w:p>
        </w:tc>
      </w:tr>
      <w:tr w:rsidR="006C3AB2" w:rsidRPr="00D826BF" w14:paraId="351C404E" w14:textId="77777777" w:rsidTr="00E64875">
        <w:trPr>
          <w:trHeight w:val="340"/>
          <w:jc w:val="center"/>
        </w:trPr>
        <w:tc>
          <w:tcPr>
            <w:tcW w:w="1250" w:type="pct"/>
            <w:shd w:val="clear" w:color="auto" w:fill="auto"/>
            <w:noWrap/>
            <w:vAlign w:val="center"/>
          </w:tcPr>
          <w:p w14:paraId="15B0152B"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7</w:t>
            </w:r>
          </w:p>
        </w:tc>
        <w:tc>
          <w:tcPr>
            <w:tcW w:w="1250" w:type="pct"/>
            <w:shd w:val="clear" w:color="auto" w:fill="auto"/>
            <w:noWrap/>
            <w:vAlign w:val="center"/>
          </w:tcPr>
          <w:p w14:paraId="1F28E2F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 xml:space="preserve">от 700 до </w:t>
            </w:r>
            <w:smartTag w:uri="urn:schemas-microsoft-com:office:smarttags" w:element="metricconverter">
              <w:smartTagPr>
                <w:attr w:name="ProductID" w:val="800 мм"/>
              </w:smartTagPr>
              <w:r w:rsidRPr="00D826BF">
                <w:rPr>
                  <w:rFonts w:ascii="Times New Roman" w:hAnsi="Times New Roman" w:cs="Times New Roman"/>
                  <w:sz w:val="18"/>
                  <w:szCs w:val="18"/>
                </w:rPr>
                <w:t>800 мм</w:t>
              </w:r>
            </w:smartTag>
          </w:p>
        </w:tc>
        <w:tc>
          <w:tcPr>
            <w:tcW w:w="1250" w:type="pct"/>
            <w:shd w:val="clear" w:color="auto" w:fill="auto"/>
            <w:noWrap/>
            <w:vAlign w:val="center"/>
          </w:tcPr>
          <w:p w14:paraId="7E972CF6"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1,300</w:t>
            </w:r>
          </w:p>
        </w:tc>
        <w:tc>
          <w:tcPr>
            <w:tcW w:w="1250" w:type="pct"/>
            <w:shd w:val="clear" w:color="auto" w:fill="auto"/>
            <w:noWrap/>
            <w:vAlign w:val="center"/>
          </w:tcPr>
          <w:p w14:paraId="08A4CB69"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0,82%</w:t>
            </w:r>
          </w:p>
        </w:tc>
      </w:tr>
      <w:tr w:rsidR="006C3AB2" w:rsidRPr="00D826BF" w14:paraId="08079021" w14:textId="77777777" w:rsidTr="00E64875">
        <w:trPr>
          <w:trHeight w:val="340"/>
          <w:jc w:val="center"/>
        </w:trPr>
        <w:tc>
          <w:tcPr>
            <w:tcW w:w="1250" w:type="pct"/>
            <w:shd w:val="clear" w:color="auto" w:fill="auto"/>
            <w:noWrap/>
            <w:vAlign w:val="center"/>
          </w:tcPr>
          <w:p w14:paraId="17DBBCE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8</w:t>
            </w:r>
          </w:p>
        </w:tc>
        <w:tc>
          <w:tcPr>
            <w:tcW w:w="1250" w:type="pct"/>
            <w:shd w:val="clear" w:color="auto" w:fill="auto"/>
            <w:noWrap/>
            <w:vAlign w:val="center"/>
          </w:tcPr>
          <w:p w14:paraId="63EB28E9"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 xml:space="preserve">от 800 до </w:t>
            </w:r>
            <w:smartTag w:uri="urn:schemas-microsoft-com:office:smarttags" w:element="metricconverter">
              <w:smartTagPr>
                <w:attr w:name="ProductID" w:val="900 мм"/>
              </w:smartTagPr>
              <w:r w:rsidRPr="00D826BF">
                <w:rPr>
                  <w:rFonts w:ascii="Times New Roman" w:hAnsi="Times New Roman" w:cs="Times New Roman"/>
                  <w:sz w:val="18"/>
                  <w:szCs w:val="18"/>
                </w:rPr>
                <w:t>900 мм</w:t>
              </w:r>
            </w:smartTag>
          </w:p>
        </w:tc>
        <w:tc>
          <w:tcPr>
            <w:tcW w:w="1250" w:type="pct"/>
            <w:shd w:val="clear" w:color="auto" w:fill="auto"/>
            <w:noWrap/>
            <w:vAlign w:val="center"/>
          </w:tcPr>
          <w:p w14:paraId="4F8D4C8F"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0,480</w:t>
            </w:r>
          </w:p>
        </w:tc>
        <w:tc>
          <w:tcPr>
            <w:tcW w:w="1250" w:type="pct"/>
            <w:shd w:val="clear" w:color="auto" w:fill="auto"/>
            <w:noWrap/>
            <w:vAlign w:val="center"/>
          </w:tcPr>
          <w:p w14:paraId="7ABEE296"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0,30%</w:t>
            </w:r>
          </w:p>
        </w:tc>
      </w:tr>
      <w:tr w:rsidR="006C3AB2" w:rsidRPr="00D826BF" w14:paraId="6D73133D" w14:textId="77777777" w:rsidTr="00E64875">
        <w:trPr>
          <w:trHeight w:val="340"/>
          <w:jc w:val="center"/>
        </w:trPr>
        <w:tc>
          <w:tcPr>
            <w:tcW w:w="1250" w:type="pct"/>
            <w:shd w:val="clear" w:color="auto" w:fill="auto"/>
            <w:noWrap/>
            <w:vAlign w:val="center"/>
          </w:tcPr>
          <w:p w14:paraId="2530EA60"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w:t>
            </w:r>
          </w:p>
        </w:tc>
        <w:tc>
          <w:tcPr>
            <w:tcW w:w="1250" w:type="pct"/>
            <w:shd w:val="clear" w:color="auto" w:fill="auto"/>
            <w:noWrap/>
            <w:vAlign w:val="center"/>
          </w:tcPr>
          <w:p w14:paraId="609C3B0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 xml:space="preserve">от 900 до </w:t>
            </w:r>
            <w:smartTag w:uri="urn:schemas-microsoft-com:office:smarttags" w:element="metricconverter">
              <w:smartTagPr>
                <w:attr w:name="ProductID" w:val="1000 мм"/>
              </w:smartTagPr>
              <w:r w:rsidRPr="00D826BF">
                <w:rPr>
                  <w:rFonts w:ascii="Times New Roman" w:hAnsi="Times New Roman" w:cs="Times New Roman"/>
                  <w:sz w:val="18"/>
                  <w:szCs w:val="18"/>
                </w:rPr>
                <w:t>1000 мм</w:t>
              </w:r>
            </w:smartTag>
          </w:p>
        </w:tc>
        <w:tc>
          <w:tcPr>
            <w:tcW w:w="1250" w:type="pct"/>
            <w:shd w:val="clear" w:color="auto" w:fill="auto"/>
            <w:noWrap/>
            <w:vAlign w:val="center"/>
          </w:tcPr>
          <w:p w14:paraId="6491EA7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3,830</w:t>
            </w:r>
          </w:p>
        </w:tc>
        <w:tc>
          <w:tcPr>
            <w:tcW w:w="1250" w:type="pct"/>
            <w:shd w:val="clear" w:color="auto" w:fill="auto"/>
            <w:noWrap/>
            <w:vAlign w:val="center"/>
          </w:tcPr>
          <w:p w14:paraId="4CDDA0E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2,41%</w:t>
            </w:r>
          </w:p>
        </w:tc>
      </w:tr>
      <w:tr w:rsidR="006C3AB2" w:rsidRPr="00D826BF" w14:paraId="46EEABB7" w14:textId="77777777" w:rsidTr="00E64875">
        <w:trPr>
          <w:trHeight w:val="340"/>
          <w:jc w:val="center"/>
        </w:trPr>
        <w:tc>
          <w:tcPr>
            <w:tcW w:w="1250" w:type="pct"/>
            <w:shd w:val="clear" w:color="auto" w:fill="auto"/>
            <w:noWrap/>
            <w:vAlign w:val="center"/>
          </w:tcPr>
          <w:p w14:paraId="72B5EA04"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10</w:t>
            </w:r>
          </w:p>
        </w:tc>
        <w:tc>
          <w:tcPr>
            <w:tcW w:w="1250" w:type="pct"/>
            <w:shd w:val="clear" w:color="auto" w:fill="auto"/>
            <w:noWrap/>
            <w:vAlign w:val="center"/>
          </w:tcPr>
          <w:p w14:paraId="47DF9A28"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 xml:space="preserve">от 1000 до </w:t>
            </w:r>
            <w:smartTag w:uri="urn:schemas-microsoft-com:office:smarttags" w:element="metricconverter">
              <w:smartTagPr>
                <w:attr w:name="ProductID" w:val="1200 мм"/>
              </w:smartTagPr>
              <w:r w:rsidRPr="00D826BF">
                <w:rPr>
                  <w:rFonts w:ascii="Times New Roman" w:hAnsi="Times New Roman" w:cs="Times New Roman"/>
                  <w:sz w:val="18"/>
                  <w:szCs w:val="18"/>
                </w:rPr>
                <w:t>1200 мм</w:t>
              </w:r>
            </w:smartTag>
          </w:p>
        </w:tc>
        <w:tc>
          <w:tcPr>
            <w:tcW w:w="1250" w:type="pct"/>
            <w:shd w:val="clear" w:color="auto" w:fill="auto"/>
            <w:noWrap/>
            <w:vAlign w:val="center"/>
          </w:tcPr>
          <w:p w14:paraId="6829D05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1,980</w:t>
            </w:r>
          </w:p>
        </w:tc>
        <w:tc>
          <w:tcPr>
            <w:tcW w:w="1250" w:type="pct"/>
            <w:shd w:val="clear" w:color="auto" w:fill="auto"/>
            <w:noWrap/>
            <w:vAlign w:val="center"/>
          </w:tcPr>
          <w:p w14:paraId="272B65D7"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1,25%</w:t>
            </w:r>
          </w:p>
        </w:tc>
      </w:tr>
      <w:tr w:rsidR="006C3AB2" w:rsidRPr="00D826BF" w14:paraId="263CE1CA" w14:textId="77777777" w:rsidTr="00E64875">
        <w:trPr>
          <w:trHeight w:val="340"/>
          <w:jc w:val="center"/>
        </w:trPr>
        <w:tc>
          <w:tcPr>
            <w:tcW w:w="1250" w:type="pct"/>
            <w:shd w:val="clear" w:color="auto" w:fill="auto"/>
            <w:noWrap/>
            <w:vAlign w:val="center"/>
          </w:tcPr>
          <w:p w14:paraId="4D3E77A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1250" w:type="pct"/>
            <w:shd w:val="clear" w:color="auto" w:fill="auto"/>
            <w:noWrap/>
            <w:vAlign w:val="center"/>
          </w:tcPr>
          <w:p w14:paraId="70820CC6"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 xml:space="preserve">свыше </w:t>
            </w:r>
            <w:smartTag w:uri="urn:schemas-microsoft-com:office:smarttags" w:element="metricconverter">
              <w:smartTagPr>
                <w:attr w:name="ProductID" w:val="1200 мм"/>
              </w:smartTagPr>
              <w:r w:rsidRPr="00D826BF">
                <w:rPr>
                  <w:rFonts w:ascii="Times New Roman" w:hAnsi="Times New Roman" w:cs="Times New Roman"/>
                  <w:sz w:val="18"/>
                  <w:szCs w:val="18"/>
                </w:rPr>
                <w:t>1200 мм</w:t>
              </w:r>
            </w:smartTag>
          </w:p>
        </w:tc>
        <w:tc>
          <w:tcPr>
            <w:tcW w:w="1250" w:type="pct"/>
            <w:shd w:val="clear" w:color="auto" w:fill="auto"/>
            <w:noWrap/>
            <w:vAlign w:val="center"/>
          </w:tcPr>
          <w:p w14:paraId="4830FB78"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0,010</w:t>
            </w:r>
          </w:p>
        </w:tc>
        <w:tc>
          <w:tcPr>
            <w:tcW w:w="1250" w:type="pct"/>
            <w:shd w:val="clear" w:color="auto" w:fill="auto"/>
            <w:noWrap/>
            <w:vAlign w:val="center"/>
          </w:tcPr>
          <w:p w14:paraId="1A2C0808"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0,01%</w:t>
            </w:r>
          </w:p>
        </w:tc>
      </w:tr>
      <w:tr w:rsidR="006C3AB2" w:rsidRPr="00D826BF" w14:paraId="30FC1F47" w14:textId="77777777" w:rsidTr="00E64875">
        <w:trPr>
          <w:cantSplit/>
          <w:trHeight w:val="340"/>
          <w:jc w:val="center"/>
        </w:trPr>
        <w:tc>
          <w:tcPr>
            <w:tcW w:w="2499" w:type="pct"/>
            <w:gridSpan w:val="2"/>
            <w:shd w:val="clear" w:color="auto" w:fill="auto"/>
            <w:noWrap/>
            <w:vAlign w:val="center"/>
          </w:tcPr>
          <w:p w14:paraId="08AED5C8"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ИТОГО (</w:t>
            </w:r>
            <w:proofErr w:type="spellStart"/>
            <w:r w:rsidRPr="00D826BF">
              <w:rPr>
                <w:rFonts w:ascii="Times New Roman" w:hAnsi="Times New Roman" w:cs="Times New Roman"/>
                <w:b/>
                <w:bCs/>
                <w:sz w:val="18"/>
                <w:szCs w:val="18"/>
              </w:rPr>
              <w:t>г.Северск</w:t>
            </w:r>
            <w:proofErr w:type="spellEnd"/>
            <w:r w:rsidRPr="00D826BF">
              <w:rPr>
                <w:rFonts w:ascii="Times New Roman" w:hAnsi="Times New Roman" w:cs="Times New Roman"/>
                <w:b/>
                <w:bCs/>
                <w:sz w:val="18"/>
                <w:szCs w:val="18"/>
              </w:rPr>
              <w:t>)</w:t>
            </w:r>
          </w:p>
        </w:tc>
        <w:tc>
          <w:tcPr>
            <w:tcW w:w="1250" w:type="pct"/>
            <w:shd w:val="clear" w:color="auto" w:fill="auto"/>
            <w:noWrap/>
            <w:vAlign w:val="center"/>
          </w:tcPr>
          <w:p w14:paraId="364C1380"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158,877</w:t>
            </w:r>
          </w:p>
        </w:tc>
        <w:tc>
          <w:tcPr>
            <w:tcW w:w="1250" w:type="pct"/>
            <w:shd w:val="clear" w:color="auto" w:fill="auto"/>
            <w:noWrap/>
            <w:vAlign w:val="center"/>
          </w:tcPr>
          <w:p w14:paraId="1F94F808"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100%</w:t>
            </w:r>
          </w:p>
        </w:tc>
      </w:tr>
    </w:tbl>
    <w:p w14:paraId="5348AE80" w14:textId="77777777" w:rsidR="006C3AB2" w:rsidRPr="00D826BF" w:rsidRDefault="006C3AB2" w:rsidP="006C3AB2">
      <w:pPr>
        <w:spacing w:after="0" w:line="240" w:lineRule="auto"/>
        <w:ind w:firstLine="709"/>
        <w:jc w:val="both"/>
        <w:rPr>
          <w:rFonts w:ascii="Times New Roman" w:hAnsi="Times New Roman" w:cs="Times New Roman"/>
          <w:sz w:val="24"/>
          <w:szCs w:val="24"/>
        </w:rPr>
      </w:pPr>
    </w:p>
    <w:p w14:paraId="265B37D2"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На момент актуализации схемы </w:t>
      </w:r>
      <w:r w:rsidRPr="00D826BF">
        <w:rPr>
          <w:rFonts w:ascii="Times New Roman" w:hAnsi="Times New Roman" w:cs="Times New Roman"/>
          <w:sz w:val="24"/>
          <w:szCs w:val="24"/>
          <w:lang w:eastAsia="x-none"/>
        </w:rPr>
        <w:t xml:space="preserve">водоснабжения и водоотведения закрытого административно–территориального образования Северск до 2035 года (актуализация </w:t>
      </w:r>
      <w:r w:rsidRPr="00D826BF">
        <w:rPr>
          <w:rFonts w:ascii="Times New Roman" w:hAnsi="Times New Roman" w:cs="Times New Roman"/>
          <w:sz w:val="24"/>
          <w:szCs w:val="24"/>
          <w:lang w:eastAsia="x-none"/>
        </w:rPr>
        <w:br/>
        <w:t xml:space="preserve">на 2023 год) </w:t>
      </w:r>
      <w:r w:rsidRPr="00D826BF">
        <w:rPr>
          <w:rFonts w:ascii="Times New Roman" w:hAnsi="Times New Roman" w:cs="Times New Roman"/>
          <w:sz w:val="24"/>
          <w:szCs w:val="24"/>
        </w:rPr>
        <w:t xml:space="preserve">общая величина износа сетей водоотведения города оценивается как высокая, </w:t>
      </w:r>
      <w:r w:rsidRPr="00D826BF">
        <w:rPr>
          <w:rFonts w:ascii="Times New Roman" w:hAnsi="Times New Roman" w:cs="Times New Roman"/>
          <w:sz w:val="24"/>
          <w:szCs w:val="24"/>
        </w:rPr>
        <w:br/>
        <w:t>так как большая часть трубопроводов сети водоотведения города (80% – 85% от общей протяженности сетей) эксплуатируется сверх нормативного срока службы.</w:t>
      </w:r>
    </w:p>
    <w:p w14:paraId="14794C88"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Согласно отчетной документации АО «СВК» (Форма № 1–канализация), </w:t>
      </w:r>
      <w:r w:rsidRPr="00D826BF">
        <w:rPr>
          <w:rFonts w:ascii="Times New Roman" w:hAnsi="Times New Roman" w:cs="Times New Roman"/>
          <w:sz w:val="24"/>
          <w:szCs w:val="24"/>
        </w:rPr>
        <w:br/>
        <w:t xml:space="preserve">на начало 2022 года 111,213 км сетей водоотведения остро нуждается в замене, в </w:t>
      </w:r>
      <w:proofErr w:type="spellStart"/>
      <w:r w:rsidRPr="00D826BF">
        <w:rPr>
          <w:rFonts w:ascii="Times New Roman" w:hAnsi="Times New Roman" w:cs="Times New Roman"/>
          <w:sz w:val="24"/>
          <w:szCs w:val="24"/>
        </w:rPr>
        <w:t>т.ч</w:t>
      </w:r>
      <w:proofErr w:type="spellEnd"/>
      <w:r w:rsidRPr="00D826BF">
        <w:rPr>
          <w:rFonts w:ascii="Times New Roman" w:hAnsi="Times New Roman" w:cs="Times New Roman"/>
          <w:sz w:val="24"/>
          <w:szCs w:val="24"/>
        </w:rPr>
        <w:t>.:</w:t>
      </w:r>
    </w:p>
    <w:p w14:paraId="0C79BDB3" w14:textId="77777777" w:rsidR="006C3AB2" w:rsidRPr="00D826BF" w:rsidRDefault="006C3AB2" w:rsidP="007F5A7B">
      <w:pPr>
        <w:pStyle w:val="aa"/>
        <w:numPr>
          <w:ilvl w:val="0"/>
          <w:numId w:val="68"/>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главные магистральные коллектора – 25,9 км (23,3% общей протяженности сети);</w:t>
      </w:r>
    </w:p>
    <w:p w14:paraId="356F29A9" w14:textId="77777777" w:rsidR="006C3AB2" w:rsidRPr="00D826BF" w:rsidRDefault="006C3AB2" w:rsidP="007F5A7B">
      <w:pPr>
        <w:pStyle w:val="aa"/>
        <w:numPr>
          <w:ilvl w:val="0"/>
          <w:numId w:val="68"/>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уличные канализационные сети – 9,313 км (8,4% общей протяженности сети);</w:t>
      </w:r>
    </w:p>
    <w:p w14:paraId="049E03A0" w14:textId="77777777" w:rsidR="006C3AB2" w:rsidRPr="00D826BF" w:rsidRDefault="006C3AB2" w:rsidP="007F5A7B">
      <w:pPr>
        <w:pStyle w:val="aa"/>
        <w:numPr>
          <w:ilvl w:val="0"/>
          <w:numId w:val="68"/>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внутриквартальные и </w:t>
      </w:r>
      <w:proofErr w:type="spellStart"/>
      <w:r w:rsidRPr="00D826BF">
        <w:rPr>
          <w:rFonts w:ascii="Times New Roman" w:hAnsi="Times New Roman" w:cs="Times New Roman"/>
          <w:sz w:val="24"/>
          <w:szCs w:val="24"/>
        </w:rPr>
        <w:t>внутридворовые</w:t>
      </w:r>
      <w:proofErr w:type="spellEnd"/>
      <w:r w:rsidRPr="00D826BF">
        <w:rPr>
          <w:rFonts w:ascii="Times New Roman" w:hAnsi="Times New Roman" w:cs="Times New Roman"/>
          <w:sz w:val="24"/>
          <w:szCs w:val="24"/>
        </w:rPr>
        <w:t xml:space="preserve"> сети – 76,0 км (68,3% общей протяженности сети).</w:t>
      </w:r>
    </w:p>
    <w:p w14:paraId="3CFDD2B0"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Объем замены ветхих и изношенных сетей существенно отстает от потребностей системы водоотведения. В отчетном (базовом) 2021 году замена сетей водоотведения </w:t>
      </w:r>
      <w:r w:rsidRPr="00D826BF">
        <w:rPr>
          <w:rFonts w:ascii="Times New Roman" w:hAnsi="Times New Roman" w:cs="Times New Roman"/>
          <w:sz w:val="24"/>
          <w:szCs w:val="24"/>
        </w:rPr>
        <w:br/>
        <w:t>не производилась.</w:t>
      </w:r>
    </w:p>
    <w:p w14:paraId="7088814D"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 составе сети централизованного водоотведения г. Северска функционирует </w:t>
      </w:r>
      <w:r w:rsidRPr="00D826BF">
        <w:rPr>
          <w:rFonts w:ascii="Times New Roman" w:hAnsi="Times New Roman" w:cs="Times New Roman"/>
          <w:sz w:val="24"/>
          <w:szCs w:val="24"/>
        </w:rPr>
        <w:br/>
        <w:t>5 канализационных насосных станций. Средний срок эксплуатации КНС города составляет порядка 56 лет.</w:t>
      </w:r>
    </w:p>
    <w:p w14:paraId="3FD55F3C" w14:textId="2F2D3BD1"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Характеристики КНС города представлены в Таблице 1</w:t>
      </w:r>
      <w:r>
        <w:rPr>
          <w:rFonts w:ascii="Times New Roman" w:hAnsi="Times New Roman" w:cs="Times New Roman"/>
          <w:sz w:val="24"/>
          <w:szCs w:val="24"/>
        </w:rPr>
        <w:t>01</w:t>
      </w:r>
      <w:r w:rsidRPr="00D826BF">
        <w:rPr>
          <w:rFonts w:ascii="Times New Roman" w:hAnsi="Times New Roman" w:cs="Times New Roman"/>
          <w:sz w:val="24"/>
          <w:szCs w:val="24"/>
        </w:rPr>
        <w:t>. Характеристики насосного оборудования, установленного на КНС города представлены в Таблице 1</w:t>
      </w:r>
      <w:r>
        <w:rPr>
          <w:rFonts w:ascii="Times New Roman" w:hAnsi="Times New Roman" w:cs="Times New Roman"/>
          <w:sz w:val="24"/>
          <w:szCs w:val="24"/>
        </w:rPr>
        <w:t>02</w:t>
      </w:r>
      <w:r w:rsidRPr="00D826BF">
        <w:rPr>
          <w:rFonts w:ascii="Times New Roman" w:hAnsi="Times New Roman" w:cs="Times New Roman"/>
          <w:sz w:val="24"/>
          <w:szCs w:val="24"/>
        </w:rPr>
        <w:t>.</w:t>
      </w:r>
    </w:p>
    <w:p w14:paraId="77B348CD" w14:textId="77777777" w:rsidR="006C3AB2" w:rsidRPr="00D826BF" w:rsidRDefault="006C3AB2" w:rsidP="006C3AB2">
      <w:pPr>
        <w:spacing w:after="0" w:line="240" w:lineRule="auto"/>
        <w:jc w:val="both"/>
        <w:rPr>
          <w:rFonts w:ascii="Times New Roman" w:hAnsi="Times New Roman" w:cs="Times New Roman"/>
          <w:sz w:val="24"/>
          <w:szCs w:val="24"/>
        </w:rPr>
      </w:pPr>
    </w:p>
    <w:p w14:paraId="33FCCFAB" w14:textId="7B1A94D9" w:rsidR="006C3AB2" w:rsidRPr="00D826BF" w:rsidRDefault="006C3AB2" w:rsidP="006C3AB2">
      <w:pPr>
        <w:spacing w:after="0" w:line="240" w:lineRule="auto"/>
        <w:jc w:val="both"/>
        <w:rPr>
          <w:rFonts w:ascii="Times New Roman" w:hAnsi="Times New Roman" w:cs="Times New Roman"/>
          <w:sz w:val="24"/>
          <w:szCs w:val="24"/>
        </w:rPr>
      </w:pPr>
      <w:r w:rsidRPr="00D826BF">
        <w:rPr>
          <w:rFonts w:ascii="Times New Roman" w:hAnsi="Times New Roman" w:cs="Times New Roman"/>
          <w:bCs/>
          <w:sz w:val="24"/>
          <w:szCs w:val="24"/>
          <w:lang w:val="x-none" w:eastAsia="x-none"/>
        </w:rPr>
        <w:t xml:space="preserve">Таблица </w:t>
      </w:r>
      <w:r w:rsidRPr="00D826BF">
        <w:rPr>
          <w:rFonts w:ascii="Times New Roman" w:hAnsi="Times New Roman" w:cs="Times New Roman"/>
          <w:bCs/>
          <w:sz w:val="24"/>
          <w:szCs w:val="24"/>
          <w:lang w:eastAsia="x-none"/>
        </w:rPr>
        <w:t>1</w:t>
      </w:r>
      <w:r>
        <w:rPr>
          <w:rFonts w:ascii="Times New Roman" w:hAnsi="Times New Roman" w:cs="Times New Roman"/>
          <w:bCs/>
          <w:sz w:val="24"/>
          <w:szCs w:val="24"/>
          <w:lang w:eastAsia="x-none"/>
        </w:rPr>
        <w:t>01</w:t>
      </w:r>
      <w:r w:rsidRPr="00D826BF">
        <w:rPr>
          <w:rFonts w:ascii="Times New Roman" w:hAnsi="Times New Roman" w:cs="Times New Roman"/>
          <w:bCs/>
          <w:sz w:val="24"/>
          <w:szCs w:val="24"/>
          <w:lang w:eastAsia="x-none"/>
        </w:rPr>
        <w:t xml:space="preserve"> – </w:t>
      </w:r>
      <w:r w:rsidRPr="00D826BF">
        <w:rPr>
          <w:rFonts w:ascii="Times New Roman" w:hAnsi="Times New Roman" w:cs="Times New Roman"/>
          <w:bCs/>
          <w:sz w:val="24"/>
          <w:szCs w:val="24"/>
        </w:rPr>
        <w:t xml:space="preserve">Характеристики канализационных насосных станций, эксплуатируемых </w:t>
      </w:r>
      <w:r w:rsidRPr="00D826BF">
        <w:rPr>
          <w:rFonts w:ascii="Times New Roman" w:hAnsi="Times New Roman" w:cs="Times New Roman"/>
          <w:bCs/>
          <w:sz w:val="24"/>
          <w:szCs w:val="24"/>
        </w:rPr>
        <w:br/>
        <w:t>АО «СВК»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1989"/>
        <w:gridCol w:w="2789"/>
        <w:gridCol w:w="2576"/>
        <w:gridCol w:w="1902"/>
      </w:tblGrid>
      <w:tr w:rsidR="006C3AB2" w:rsidRPr="00D826BF" w14:paraId="288C2615" w14:textId="77777777" w:rsidTr="00E64875">
        <w:trPr>
          <w:cantSplit/>
          <w:trHeight w:val="340"/>
          <w:tblHeader/>
        </w:trPr>
        <w:tc>
          <w:tcPr>
            <w:tcW w:w="304" w:type="pct"/>
            <w:shd w:val="clear" w:color="auto" w:fill="auto"/>
            <w:vAlign w:val="center"/>
          </w:tcPr>
          <w:p w14:paraId="04B79BE1"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 п/п</w:t>
            </w:r>
          </w:p>
        </w:tc>
        <w:tc>
          <w:tcPr>
            <w:tcW w:w="1009" w:type="pct"/>
            <w:shd w:val="clear" w:color="auto" w:fill="auto"/>
            <w:vAlign w:val="center"/>
          </w:tcPr>
          <w:p w14:paraId="12E3C887"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Наименование (номер) КНС</w:t>
            </w:r>
          </w:p>
        </w:tc>
        <w:tc>
          <w:tcPr>
            <w:tcW w:w="1415" w:type="pct"/>
            <w:shd w:val="clear" w:color="auto" w:fill="auto"/>
            <w:vAlign w:val="center"/>
          </w:tcPr>
          <w:p w14:paraId="4790A8F3"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Обслуживаемая территория</w:t>
            </w:r>
          </w:p>
        </w:tc>
        <w:tc>
          <w:tcPr>
            <w:tcW w:w="1307" w:type="pct"/>
            <w:shd w:val="clear" w:color="auto" w:fill="auto"/>
            <w:vAlign w:val="center"/>
          </w:tcPr>
          <w:p w14:paraId="13AE5E2D"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Место расположение насосной</w:t>
            </w:r>
          </w:p>
        </w:tc>
        <w:tc>
          <w:tcPr>
            <w:tcW w:w="966" w:type="pct"/>
            <w:shd w:val="clear" w:color="auto" w:fill="auto"/>
            <w:vAlign w:val="center"/>
          </w:tcPr>
          <w:p w14:paraId="235FAD68"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Год ввода КНС в эксплуатацию</w:t>
            </w:r>
          </w:p>
        </w:tc>
      </w:tr>
      <w:tr w:rsidR="006C3AB2" w:rsidRPr="00D826BF" w14:paraId="550AB275" w14:textId="77777777" w:rsidTr="00E64875">
        <w:trPr>
          <w:cantSplit/>
          <w:trHeight w:val="340"/>
        </w:trPr>
        <w:tc>
          <w:tcPr>
            <w:tcW w:w="304" w:type="pct"/>
            <w:shd w:val="clear" w:color="auto" w:fill="auto"/>
            <w:noWrap/>
            <w:vAlign w:val="center"/>
          </w:tcPr>
          <w:p w14:paraId="239DA90E"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9" w:type="pct"/>
            <w:shd w:val="clear" w:color="auto" w:fill="auto"/>
            <w:noWrap/>
            <w:vAlign w:val="center"/>
          </w:tcPr>
          <w:p w14:paraId="726B451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КНС № 1</w:t>
            </w:r>
          </w:p>
        </w:tc>
        <w:tc>
          <w:tcPr>
            <w:tcW w:w="1415" w:type="pct"/>
            <w:shd w:val="clear" w:color="auto" w:fill="auto"/>
            <w:noWrap/>
            <w:vAlign w:val="center"/>
          </w:tcPr>
          <w:p w14:paraId="1847713C"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Кварталы 44 – 56</w:t>
            </w:r>
          </w:p>
        </w:tc>
        <w:tc>
          <w:tcPr>
            <w:tcW w:w="1307" w:type="pct"/>
            <w:shd w:val="clear" w:color="auto" w:fill="auto"/>
            <w:noWrap/>
            <w:vAlign w:val="center"/>
          </w:tcPr>
          <w:p w14:paraId="07CFBC7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ул. Лесная, 3а/1</w:t>
            </w:r>
          </w:p>
        </w:tc>
        <w:tc>
          <w:tcPr>
            <w:tcW w:w="966" w:type="pct"/>
            <w:shd w:val="clear" w:color="auto" w:fill="auto"/>
            <w:noWrap/>
            <w:vAlign w:val="center"/>
          </w:tcPr>
          <w:p w14:paraId="477E5835"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1952</w:t>
            </w:r>
          </w:p>
        </w:tc>
      </w:tr>
      <w:tr w:rsidR="006C3AB2" w:rsidRPr="00D826BF" w14:paraId="546CA6F3" w14:textId="77777777" w:rsidTr="00E64875">
        <w:trPr>
          <w:cantSplit/>
          <w:trHeight w:val="340"/>
        </w:trPr>
        <w:tc>
          <w:tcPr>
            <w:tcW w:w="304" w:type="pct"/>
            <w:shd w:val="clear" w:color="auto" w:fill="auto"/>
            <w:noWrap/>
            <w:vAlign w:val="center"/>
          </w:tcPr>
          <w:p w14:paraId="166D1E1B"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1009" w:type="pct"/>
            <w:shd w:val="clear" w:color="auto" w:fill="auto"/>
            <w:noWrap/>
            <w:vAlign w:val="center"/>
          </w:tcPr>
          <w:p w14:paraId="73289EF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КНС № 2а</w:t>
            </w:r>
          </w:p>
        </w:tc>
        <w:tc>
          <w:tcPr>
            <w:tcW w:w="1415" w:type="pct"/>
            <w:shd w:val="clear" w:color="auto" w:fill="auto"/>
            <w:vAlign w:val="center"/>
          </w:tcPr>
          <w:p w14:paraId="78683E0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с КНС–4, КНС–4а, КНС45/11</w:t>
            </w:r>
          </w:p>
        </w:tc>
        <w:tc>
          <w:tcPr>
            <w:tcW w:w="1307" w:type="pct"/>
            <w:shd w:val="clear" w:color="auto" w:fill="auto"/>
            <w:noWrap/>
            <w:vAlign w:val="center"/>
          </w:tcPr>
          <w:p w14:paraId="52217986"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ул. Мира, 24</w:t>
            </w:r>
          </w:p>
        </w:tc>
        <w:tc>
          <w:tcPr>
            <w:tcW w:w="966" w:type="pct"/>
            <w:shd w:val="clear" w:color="auto" w:fill="auto"/>
            <w:noWrap/>
            <w:vAlign w:val="center"/>
          </w:tcPr>
          <w:p w14:paraId="693FECCF"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1962</w:t>
            </w:r>
          </w:p>
        </w:tc>
      </w:tr>
      <w:tr w:rsidR="006C3AB2" w:rsidRPr="00D826BF" w14:paraId="1E7BA4C8" w14:textId="77777777" w:rsidTr="00E64875">
        <w:trPr>
          <w:cantSplit/>
          <w:trHeight w:val="340"/>
        </w:trPr>
        <w:tc>
          <w:tcPr>
            <w:tcW w:w="304" w:type="pct"/>
            <w:shd w:val="clear" w:color="auto" w:fill="auto"/>
            <w:noWrap/>
            <w:vAlign w:val="center"/>
          </w:tcPr>
          <w:p w14:paraId="674DABB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1009" w:type="pct"/>
            <w:shd w:val="clear" w:color="auto" w:fill="auto"/>
            <w:noWrap/>
            <w:vAlign w:val="center"/>
          </w:tcPr>
          <w:p w14:paraId="29C26E58"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КНС № 4</w:t>
            </w:r>
          </w:p>
        </w:tc>
        <w:tc>
          <w:tcPr>
            <w:tcW w:w="1415" w:type="pct"/>
            <w:shd w:val="clear" w:color="auto" w:fill="auto"/>
            <w:noWrap/>
            <w:vAlign w:val="center"/>
          </w:tcPr>
          <w:p w14:paraId="230FE30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Кварталы 13, 22 – 39</w:t>
            </w:r>
          </w:p>
        </w:tc>
        <w:tc>
          <w:tcPr>
            <w:tcW w:w="1307" w:type="pct"/>
            <w:shd w:val="clear" w:color="auto" w:fill="auto"/>
            <w:noWrap/>
            <w:vAlign w:val="center"/>
          </w:tcPr>
          <w:p w14:paraId="3385AB89"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ул. Калинина, 87/3</w:t>
            </w:r>
          </w:p>
        </w:tc>
        <w:tc>
          <w:tcPr>
            <w:tcW w:w="966" w:type="pct"/>
            <w:shd w:val="clear" w:color="auto" w:fill="auto"/>
            <w:noWrap/>
            <w:vAlign w:val="center"/>
          </w:tcPr>
          <w:p w14:paraId="2A126363"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1967</w:t>
            </w:r>
          </w:p>
        </w:tc>
      </w:tr>
      <w:tr w:rsidR="006C3AB2" w:rsidRPr="00D826BF" w14:paraId="73436E31" w14:textId="77777777" w:rsidTr="00E64875">
        <w:trPr>
          <w:cantSplit/>
          <w:trHeight w:val="340"/>
        </w:trPr>
        <w:tc>
          <w:tcPr>
            <w:tcW w:w="304" w:type="pct"/>
            <w:shd w:val="clear" w:color="auto" w:fill="auto"/>
            <w:noWrap/>
            <w:vAlign w:val="center"/>
          </w:tcPr>
          <w:p w14:paraId="086D6201"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lastRenderedPageBreak/>
              <w:t>4</w:t>
            </w:r>
          </w:p>
        </w:tc>
        <w:tc>
          <w:tcPr>
            <w:tcW w:w="1009" w:type="pct"/>
            <w:shd w:val="clear" w:color="auto" w:fill="auto"/>
            <w:noWrap/>
            <w:vAlign w:val="center"/>
          </w:tcPr>
          <w:p w14:paraId="67556F91"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КНС № 4а</w:t>
            </w:r>
          </w:p>
        </w:tc>
        <w:tc>
          <w:tcPr>
            <w:tcW w:w="1415" w:type="pct"/>
            <w:shd w:val="clear" w:color="auto" w:fill="auto"/>
            <w:noWrap/>
            <w:vAlign w:val="center"/>
          </w:tcPr>
          <w:p w14:paraId="53A5F826"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Кварталы 9, 15, 16–20, пос. «Ч»</w:t>
            </w:r>
          </w:p>
        </w:tc>
        <w:tc>
          <w:tcPr>
            <w:tcW w:w="1307" w:type="pct"/>
            <w:shd w:val="clear" w:color="auto" w:fill="auto"/>
            <w:noWrap/>
            <w:vAlign w:val="center"/>
          </w:tcPr>
          <w:p w14:paraId="212DA7EB"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Южный проезд 2/3</w:t>
            </w:r>
          </w:p>
        </w:tc>
        <w:tc>
          <w:tcPr>
            <w:tcW w:w="966" w:type="pct"/>
            <w:shd w:val="clear" w:color="auto" w:fill="auto"/>
            <w:noWrap/>
            <w:vAlign w:val="center"/>
          </w:tcPr>
          <w:p w14:paraId="6F8F9B3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1971</w:t>
            </w:r>
          </w:p>
        </w:tc>
      </w:tr>
      <w:tr w:rsidR="006C3AB2" w:rsidRPr="00D826BF" w14:paraId="3497BF0E" w14:textId="77777777" w:rsidTr="00E64875">
        <w:trPr>
          <w:cantSplit/>
          <w:trHeight w:val="340"/>
        </w:trPr>
        <w:tc>
          <w:tcPr>
            <w:tcW w:w="304" w:type="pct"/>
            <w:shd w:val="clear" w:color="auto" w:fill="auto"/>
            <w:noWrap/>
            <w:vAlign w:val="center"/>
          </w:tcPr>
          <w:p w14:paraId="7CE73187"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1009" w:type="pct"/>
            <w:shd w:val="clear" w:color="auto" w:fill="auto"/>
            <w:noWrap/>
            <w:vAlign w:val="center"/>
          </w:tcPr>
          <w:p w14:paraId="4C63FF41"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КНС № 45/11</w:t>
            </w:r>
          </w:p>
        </w:tc>
        <w:tc>
          <w:tcPr>
            <w:tcW w:w="1415" w:type="pct"/>
            <w:shd w:val="clear" w:color="auto" w:fill="auto"/>
            <w:noWrap/>
            <w:vAlign w:val="center"/>
          </w:tcPr>
          <w:p w14:paraId="33443A27"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Кварталы 10, 11, 12</w:t>
            </w:r>
          </w:p>
        </w:tc>
        <w:tc>
          <w:tcPr>
            <w:tcW w:w="1307" w:type="pct"/>
            <w:shd w:val="clear" w:color="auto" w:fill="auto"/>
            <w:noWrap/>
            <w:vAlign w:val="center"/>
          </w:tcPr>
          <w:p w14:paraId="5B77C654"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ул. Восточная, 6</w:t>
            </w:r>
          </w:p>
        </w:tc>
        <w:tc>
          <w:tcPr>
            <w:tcW w:w="966" w:type="pct"/>
            <w:shd w:val="clear" w:color="auto" w:fill="auto"/>
            <w:noWrap/>
            <w:vAlign w:val="center"/>
          </w:tcPr>
          <w:p w14:paraId="1D006E64"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1992</w:t>
            </w:r>
          </w:p>
        </w:tc>
      </w:tr>
    </w:tbl>
    <w:p w14:paraId="3C8955ED" w14:textId="77777777" w:rsidR="006C3AB2" w:rsidRPr="00D826BF" w:rsidRDefault="006C3AB2" w:rsidP="006C3AB2">
      <w:pPr>
        <w:keepNext/>
        <w:spacing w:after="0" w:line="240" w:lineRule="auto"/>
        <w:jc w:val="both"/>
        <w:rPr>
          <w:rFonts w:ascii="Times New Roman" w:hAnsi="Times New Roman" w:cs="Times New Roman"/>
          <w:sz w:val="24"/>
          <w:szCs w:val="24"/>
        </w:rPr>
      </w:pPr>
    </w:p>
    <w:p w14:paraId="7BB236C4" w14:textId="22A7DE30" w:rsidR="006C3AB2" w:rsidRPr="00D826BF" w:rsidRDefault="006C3AB2" w:rsidP="006C3AB2">
      <w:pPr>
        <w:keepNext/>
        <w:spacing w:after="0" w:line="240" w:lineRule="auto"/>
        <w:jc w:val="both"/>
        <w:rPr>
          <w:rFonts w:ascii="Times New Roman" w:hAnsi="Times New Roman" w:cs="Times New Roman"/>
          <w:bCs/>
          <w:sz w:val="24"/>
          <w:szCs w:val="24"/>
          <w:lang w:val="x-none" w:eastAsia="x-none"/>
        </w:rPr>
      </w:pPr>
      <w:r w:rsidRPr="00D826BF">
        <w:rPr>
          <w:rFonts w:ascii="Times New Roman" w:hAnsi="Times New Roman" w:cs="Times New Roman"/>
          <w:bCs/>
          <w:sz w:val="24"/>
          <w:szCs w:val="24"/>
          <w:lang w:val="x-none" w:eastAsia="x-none"/>
        </w:rPr>
        <w:t xml:space="preserve">Таблица </w:t>
      </w:r>
      <w:r>
        <w:rPr>
          <w:rFonts w:ascii="Times New Roman" w:hAnsi="Times New Roman" w:cs="Times New Roman"/>
          <w:bCs/>
          <w:sz w:val="24"/>
          <w:szCs w:val="24"/>
          <w:lang w:eastAsia="x-none"/>
        </w:rPr>
        <w:t>102</w:t>
      </w:r>
      <w:r w:rsidRPr="00D826BF">
        <w:rPr>
          <w:rFonts w:ascii="Times New Roman" w:hAnsi="Times New Roman" w:cs="Times New Roman"/>
          <w:bCs/>
          <w:sz w:val="24"/>
          <w:szCs w:val="24"/>
          <w:lang w:eastAsia="x-none"/>
        </w:rPr>
        <w:t xml:space="preserve"> – </w:t>
      </w:r>
      <w:r w:rsidRPr="00D826BF">
        <w:rPr>
          <w:rFonts w:ascii="Times New Roman" w:hAnsi="Times New Roman" w:cs="Times New Roman"/>
          <w:bCs/>
          <w:sz w:val="24"/>
          <w:szCs w:val="24"/>
        </w:rPr>
        <w:t>Технические характеристики насосных агрегатов, установленных на КНС г. Северска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1"/>
        <w:gridCol w:w="1832"/>
        <w:gridCol w:w="628"/>
        <w:gridCol w:w="1971"/>
        <w:gridCol w:w="892"/>
        <w:gridCol w:w="1396"/>
        <w:gridCol w:w="1714"/>
      </w:tblGrid>
      <w:tr w:rsidR="006C3AB2" w:rsidRPr="00D826BF" w14:paraId="739C0475" w14:textId="77777777" w:rsidTr="00E64875">
        <w:trPr>
          <w:trHeight w:val="340"/>
          <w:tblHeader/>
        </w:trPr>
        <w:tc>
          <w:tcPr>
            <w:tcW w:w="721" w:type="pct"/>
            <w:shd w:val="clear" w:color="auto" w:fill="auto"/>
            <w:vAlign w:val="center"/>
          </w:tcPr>
          <w:p w14:paraId="7EEBFCF4"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Наименование (номер) КНС</w:t>
            </w:r>
          </w:p>
        </w:tc>
        <w:tc>
          <w:tcPr>
            <w:tcW w:w="795" w:type="pct"/>
            <w:shd w:val="clear" w:color="auto" w:fill="auto"/>
            <w:vAlign w:val="center"/>
          </w:tcPr>
          <w:p w14:paraId="3E54114E"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Марка насоса</w:t>
            </w:r>
          </w:p>
        </w:tc>
        <w:tc>
          <w:tcPr>
            <w:tcW w:w="322" w:type="pct"/>
            <w:shd w:val="clear" w:color="auto" w:fill="auto"/>
            <w:vAlign w:val="center"/>
          </w:tcPr>
          <w:p w14:paraId="3A28B022"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Кол–во</w:t>
            </w:r>
          </w:p>
        </w:tc>
        <w:tc>
          <w:tcPr>
            <w:tcW w:w="1000" w:type="pct"/>
            <w:shd w:val="clear" w:color="auto" w:fill="auto"/>
            <w:vAlign w:val="center"/>
          </w:tcPr>
          <w:p w14:paraId="45F9D72D"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Производительность, м3/час</w:t>
            </w:r>
          </w:p>
        </w:tc>
        <w:tc>
          <w:tcPr>
            <w:tcW w:w="517" w:type="pct"/>
            <w:shd w:val="clear" w:color="auto" w:fill="auto"/>
            <w:vAlign w:val="center"/>
          </w:tcPr>
          <w:p w14:paraId="1CC0B67C"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Напор, м</w:t>
            </w:r>
          </w:p>
        </w:tc>
        <w:tc>
          <w:tcPr>
            <w:tcW w:w="742" w:type="pct"/>
            <w:shd w:val="clear" w:color="auto" w:fill="auto"/>
            <w:vAlign w:val="center"/>
          </w:tcPr>
          <w:p w14:paraId="2825846C"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Мощность эл. двигателя, кВт</w:t>
            </w:r>
          </w:p>
        </w:tc>
        <w:tc>
          <w:tcPr>
            <w:tcW w:w="903" w:type="pct"/>
            <w:shd w:val="clear" w:color="auto" w:fill="auto"/>
            <w:vAlign w:val="center"/>
          </w:tcPr>
          <w:p w14:paraId="4255E0C0"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Год ввода насоса в эксплуатацию</w:t>
            </w:r>
          </w:p>
        </w:tc>
      </w:tr>
      <w:tr w:rsidR="006C3AB2" w:rsidRPr="00D826BF" w14:paraId="1F39B225" w14:textId="77777777" w:rsidTr="00E64875">
        <w:trPr>
          <w:trHeight w:val="340"/>
        </w:trPr>
        <w:tc>
          <w:tcPr>
            <w:tcW w:w="721" w:type="pct"/>
            <w:vMerge w:val="restart"/>
            <w:shd w:val="clear" w:color="auto" w:fill="auto"/>
            <w:vAlign w:val="center"/>
          </w:tcPr>
          <w:p w14:paraId="4363ED1F" w14:textId="77777777" w:rsidR="006C3AB2" w:rsidRPr="00D826BF" w:rsidRDefault="006C3AB2" w:rsidP="00E64875">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КНС–1</w:t>
            </w:r>
          </w:p>
        </w:tc>
        <w:tc>
          <w:tcPr>
            <w:tcW w:w="795" w:type="pct"/>
            <w:shd w:val="clear" w:color="auto" w:fill="auto"/>
            <w:noWrap/>
            <w:vAlign w:val="center"/>
          </w:tcPr>
          <w:p w14:paraId="6B8C9866"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Иртыш РФ3–150/400</w:t>
            </w:r>
          </w:p>
        </w:tc>
        <w:tc>
          <w:tcPr>
            <w:tcW w:w="322" w:type="pct"/>
            <w:shd w:val="clear" w:color="auto" w:fill="auto"/>
            <w:noWrap/>
            <w:vAlign w:val="center"/>
          </w:tcPr>
          <w:p w14:paraId="0BBF6E9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0" w:type="pct"/>
            <w:shd w:val="clear" w:color="auto" w:fill="auto"/>
            <w:vAlign w:val="center"/>
          </w:tcPr>
          <w:p w14:paraId="4A02D300"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270</w:t>
            </w:r>
          </w:p>
        </w:tc>
        <w:tc>
          <w:tcPr>
            <w:tcW w:w="517" w:type="pct"/>
            <w:shd w:val="clear" w:color="auto" w:fill="auto"/>
            <w:vAlign w:val="center"/>
          </w:tcPr>
          <w:p w14:paraId="696584A8"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21</w:t>
            </w:r>
          </w:p>
        </w:tc>
        <w:tc>
          <w:tcPr>
            <w:tcW w:w="742" w:type="pct"/>
            <w:shd w:val="clear" w:color="auto" w:fill="auto"/>
            <w:vAlign w:val="center"/>
          </w:tcPr>
          <w:p w14:paraId="769F232E"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30</w:t>
            </w:r>
          </w:p>
        </w:tc>
        <w:tc>
          <w:tcPr>
            <w:tcW w:w="903" w:type="pct"/>
            <w:shd w:val="clear" w:color="auto" w:fill="auto"/>
            <w:vAlign w:val="center"/>
          </w:tcPr>
          <w:p w14:paraId="5215891B"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2011</w:t>
            </w:r>
          </w:p>
        </w:tc>
      </w:tr>
      <w:tr w:rsidR="006C3AB2" w:rsidRPr="00D826BF" w14:paraId="2B4AEA9B" w14:textId="77777777" w:rsidTr="00E64875">
        <w:trPr>
          <w:trHeight w:val="340"/>
        </w:trPr>
        <w:tc>
          <w:tcPr>
            <w:tcW w:w="721" w:type="pct"/>
            <w:vMerge/>
            <w:shd w:val="clear" w:color="auto" w:fill="auto"/>
            <w:vAlign w:val="center"/>
          </w:tcPr>
          <w:p w14:paraId="0373E70C"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95" w:type="pct"/>
            <w:shd w:val="clear" w:color="auto" w:fill="auto"/>
            <w:vAlign w:val="center"/>
          </w:tcPr>
          <w:p w14:paraId="10737448"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Иртыш НФ3–150/400</w:t>
            </w:r>
          </w:p>
        </w:tc>
        <w:tc>
          <w:tcPr>
            <w:tcW w:w="322" w:type="pct"/>
            <w:shd w:val="clear" w:color="auto" w:fill="auto"/>
            <w:vAlign w:val="center"/>
          </w:tcPr>
          <w:p w14:paraId="3840951F"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0" w:type="pct"/>
            <w:shd w:val="clear" w:color="auto" w:fill="auto"/>
            <w:vAlign w:val="center"/>
          </w:tcPr>
          <w:p w14:paraId="20A58B20"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270</w:t>
            </w:r>
          </w:p>
        </w:tc>
        <w:tc>
          <w:tcPr>
            <w:tcW w:w="517" w:type="pct"/>
            <w:shd w:val="clear" w:color="auto" w:fill="auto"/>
            <w:vAlign w:val="center"/>
          </w:tcPr>
          <w:p w14:paraId="09D6FB55"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21</w:t>
            </w:r>
          </w:p>
        </w:tc>
        <w:tc>
          <w:tcPr>
            <w:tcW w:w="742" w:type="pct"/>
            <w:shd w:val="clear" w:color="auto" w:fill="auto"/>
            <w:vAlign w:val="center"/>
          </w:tcPr>
          <w:p w14:paraId="1774A1E8"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30</w:t>
            </w:r>
          </w:p>
        </w:tc>
        <w:tc>
          <w:tcPr>
            <w:tcW w:w="903" w:type="pct"/>
            <w:shd w:val="clear" w:color="auto" w:fill="auto"/>
            <w:vAlign w:val="center"/>
          </w:tcPr>
          <w:p w14:paraId="7073F355"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2011</w:t>
            </w:r>
          </w:p>
        </w:tc>
      </w:tr>
      <w:tr w:rsidR="006C3AB2" w:rsidRPr="00D826BF" w14:paraId="6A720D1A" w14:textId="77777777" w:rsidTr="00E64875">
        <w:trPr>
          <w:trHeight w:val="340"/>
        </w:trPr>
        <w:tc>
          <w:tcPr>
            <w:tcW w:w="721" w:type="pct"/>
            <w:vMerge/>
            <w:shd w:val="clear" w:color="auto" w:fill="auto"/>
            <w:vAlign w:val="center"/>
          </w:tcPr>
          <w:p w14:paraId="74171758"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95" w:type="pct"/>
            <w:shd w:val="clear" w:color="auto" w:fill="auto"/>
            <w:vAlign w:val="center"/>
          </w:tcPr>
          <w:p w14:paraId="34E77F69"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ФГ 216/24</w:t>
            </w:r>
          </w:p>
        </w:tc>
        <w:tc>
          <w:tcPr>
            <w:tcW w:w="322" w:type="pct"/>
            <w:shd w:val="clear" w:color="auto" w:fill="auto"/>
            <w:noWrap/>
            <w:vAlign w:val="center"/>
          </w:tcPr>
          <w:p w14:paraId="300F9D1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0" w:type="pct"/>
            <w:shd w:val="clear" w:color="auto" w:fill="auto"/>
            <w:vAlign w:val="center"/>
          </w:tcPr>
          <w:p w14:paraId="620B1D54"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216</w:t>
            </w:r>
          </w:p>
        </w:tc>
        <w:tc>
          <w:tcPr>
            <w:tcW w:w="517" w:type="pct"/>
            <w:shd w:val="clear" w:color="auto" w:fill="auto"/>
            <w:vAlign w:val="center"/>
          </w:tcPr>
          <w:p w14:paraId="5F70F768"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24</w:t>
            </w:r>
          </w:p>
        </w:tc>
        <w:tc>
          <w:tcPr>
            <w:tcW w:w="742" w:type="pct"/>
            <w:shd w:val="clear" w:color="auto" w:fill="auto"/>
            <w:vAlign w:val="center"/>
          </w:tcPr>
          <w:p w14:paraId="0BD02D19"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37</w:t>
            </w:r>
          </w:p>
        </w:tc>
        <w:tc>
          <w:tcPr>
            <w:tcW w:w="903" w:type="pct"/>
            <w:shd w:val="clear" w:color="auto" w:fill="auto"/>
            <w:vAlign w:val="center"/>
          </w:tcPr>
          <w:p w14:paraId="4C5EC32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1976</w:t>
            </w:r>
          </w:p>
        </w:tc>
      </w:tr>
      <w:tr w:rsidR="006C3AB2" w:rsidRPr="00D826BF" w14:paraId="59211AA0" w14:textId="77777777" w:rsidTr="00E64875">
        <w:trPr>
          <w:trHeight w:val="340"/>
        </w:trPr>
        <w:tc>
          <w:tcPr>
            <w:tcW w:w="721" w:type="pct"/>
            <w:vMerge w:val="restart"/>
            <w:shd w:val="clear" w:color="auto" w:fill="auto"/>
            <w:vAlign w:val="center"/>
          </w:tcPr>
          <w:p w14:paraId="346D9F66" w14:textId="77777777" w:rsidR="006C3AB2" w:rsidRPr="00D826BF" w:rsidRDefault="006C3AB2" w:rsidP="00E64875">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КНС–2а</w:t>
            </w:r>
          </w:p>
        </w:tc>
        <w:tc>
          <w:tcPr>
            <w:tcW w:w="795" w:type="pct"/>
            <w:shd w:val="clear" w:color="auto" w:fill="auto"/>
            <w:noWrap/>
            <w:vAlign w:val="center"/>
          </w:tcPr>
          <w:p w14:paraId="6C88D6AE"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FLYGT3230</w:t>
            </w:r>
          </w:p>
        </w:tc>
        <w:tc>
          <w:tcPr>
            <w:tcW w:w="322" w:type="pct"/>
            <w:shd w:val="clear" w:color="auto" w:fill="auto"/>
            <w:noWrap/>
            <w:vAlign w:val="center"/>
          </w:tcPr>
          <w:p w14:paraId="58A0CE1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0" w:type="pct"/>
            <w:shd w:val="clear" w:color="auto" w:fill="auto"/>
            <w:vAlign w:val="center"/>
          </w:tcPr>
          <w:p w14:paraId="2C1026F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700</w:t>
            </w:r>
          </w:p>
        </w:tc>
        <w:tc>
          <w:tcPr>
            <w:tcW w:w="517" w:type="pct"/>
            <w:shd w:val="clear" w:color="auto" w:fill="auto"/>
            <w:vAlign w:val="center"/>
          </w:tcPr>
          <w:p w14:paraId="02B2E7C9"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32</w:t>
            </w:r>
          </w:p>
        </w:tc>
        <w:tc>
          <w:tcPr>
            <w:tcW w:w="742" w:type="pct"/>
            <w:shd w:val="clear" w:color="auto" w:fill="auto"/>
            <w:vAlign w:val="center"/>
          </w:tcPr>
          <w:p w14:paraId="2472C3A4"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90</w:t>
            </w:r>
          </w:p>
        </w:tc>
        <w:tc>
          <w:tcPr>
            <w:tcW w:w="903" w:type="pct"/>
            <w:shd w:val="clear" w:color="auto" w:fill="auto"/>
            <w:vAlign w:val="center"/>
          </w:tcPr>
          <w:p w14:paraId="61C83834"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1998</w:t>
            </w:r>
          </w:p>
        </w:tc>
      </w:tr>
      <w:tr w:rsidR="006C3AB2" w:rsidRPr="00D826BF" w14:paraId="3A1B1141" w14:textId="77777777" w:rsidTr="00E64875">
        <w:trPr>
          <w:trHeight w:val="340"/>
        </w:trPr>
        <w:tc>
          <w:tcPr>
            <w:tcW w:w="721" w:type="pct"/>
            <w:vMerge/>
            <w:shd w:val="clear" w:color="auto" w:fill="auto"/>
            <w:vAlign w:val="center"/>
          </w:tcPr>
          <w:p w14:paraId="66075001"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95" w:type="pct"/>
            <w:shd w:val="clear" w:color="auto" w:fill="auto"/>
            <w:noWrap/>
            <w:vAlign w:val="center"/>
          </w:tcPr>
          <w:p w14:paraId="41951513"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Иртыш НФ2 250/20</w:t>
            </w:r>
          </w:p>
        </w:tc>
        <w:tc>
          <w:tcPr>
            <w:tcW w:w="322" w:type="pct"/>
            <w:shd w:val="clear" w:color="auto" w:fill="auto"/>
            <w:noWrap/>
            <w:vAlign w:val="center"/>
          </w:tcPr>
          <w:p w14:paraId="0F564429"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0" w:type="pct"/>
            <w:shd w:val="clear" w:color="auto" w:fill="auto"/>
            <w:vAlign w:val="center"/>
          </w:tcPr>
          <w:p w14:paraId="7B818C97"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800</w:t>
            </w:r>
          </w:p>
        </w:tc>
        <w:tc>
          <w:tcPr>
            <w:tcW w:w="517" w:type="pct"/>
            <w:shd w:val="clear" w:color="auto" w:fill="auto"/>
            <w:vAlign w:val="center"/>
          </w:tcPr>
          <w:p w14:paraId="33FB89CC"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30</w:t>
            </w:r>
          </w:p>
        </w:tc>
        <w:tc>
          <w:tcPr>
            <w:tcW w:w="742" w:type="pct"/>
            <w:shd w:val="clear" w:color="auto" w:fill="auto"/>
            <w:vAlign w:val="center"/>
          </w:tcPr>
          <w:p w14:paraId="53E22436"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110</w:t>
            </w:r>
          </w:p>
        </w:tc>
        <w:tc>
          <w:tcPr>
            <w:tcW w:w="903" w:type="pct"/>
            <w:shd w:val="clear" w:color="auto" w:fill="auto"/>
            <w:vAlign w:val="center"/>
          </w:tcPr>
          <w:p w14:paraId="259401F0"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r>
      <w:tr w:rsidR="006C3AB2" w:rsidRPr="00D826BF" w14:paraId="129BC03F" w14:textId="77777777" w:rsidTr="00E64875">
        <w:trPr>
          <w:trHeight w:val="340"/>
        </w:trPr>
        <w:tc>
          <w:tcPr>
            <w:tcW w:w="721" w:type="pct"/>
            <w:vMerge/>
            <w:shd w:val="clear" w:color="auto" w:fill="auto"/>
            <w:vAlign w:val="center"/>
          </w:tcPr>
          <w:p w14:paraId="3B71C5E0"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95" w:type="pct"/>
            <w:shd w:val="clear" w:color="auto" w:fill="auto"/>
            <w:noWrap/>
            <w:vAlign w:val="center"/>
          </w:tcPr>
          <w:p w14:paraId="16C1055C"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FLYGT 3312</w:t>
            </w:r>
          </w:p>
        </w:tc>
        <w:tc>
          <w:tcPr>
            <w:tcW w:w="322" w:type="pct"/>
            <w:shd w:val="clear" w:color="auto" w:fill="auto"/>
            <w:noWrap/>
            <w:vAlign w:val="center"/>
          </w:tcPr>
          <w:p w14:paraId="05F74BE1"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1000" w:type="pct"/>
            <w:shd w:val="clear" w:color="auto" w:fill="auto"/>
            <w:vAlign w:val="center"/>
          </w:tcPr>
          <w:p w14:paraId="7B26A5B7"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1400</w:t>
            </w:r>
          </w:p>
        </w:tc>
        <w:tc>
          <w:tcPr>
            <w:tcW w:w="517" w:type="pct"/>
            <w:shd w:val="clear" w:color="auto" w:fill="auto"/>
            <w:vAlign w:val="center"/>
          </w:tcPr>
          <w:p w14:paraId="14B0596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32</w:t>
            </w:r>
          </w:p>
        </w:tc>
        <w:tc>
          <w:tcPr>
            <w:tcW w:w="742" w:type="pct"/>
            <w:shd w:val="clear" w:color="auto" w:fill="auto"/>
            <w:vAlign w:val="center"/>
          </w:tcPr>
          <w:p w14:paraId="4C62FBC4"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180</w:t>
            </w:r>
          </w:p>
        </w:tc>
        <w:tc>
          <w:tcPr>
            <w:tcW w:w="903" w:type="pct"/>
            <w:shd w:val="clear" w:color="auto" w:fill="auto"/>
            <w:vAlign w:val="center"/>
          </w:tcPr>
          <w:p w14:paraId="0C617A41"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2000</w:t>
            </w:r>
          </w:p>
        </w:tc>
      </w:tr>
      <w:tr w:rsidR="006C3AB2" w:rsidRPr="00D826BF" w14:paraId="5537048D" w14:textId="77777777" w:rsidTr="00E64875">
        <w:trPr>
          <w:trHeight w:val="340"/>
        </w:trPr>
        <w:tc>
          <w:tcPr>
            <w:tcW w:w="721" w:type="pct"/>
            <w:vMerge/>
            <w:shd w:val="clear" w:color="auto" w:fill="auto"/>
            <w:vAlign w:val="center"/>
          </w:tcPr>
          <w:p w14:paraId="7C2ADFF0"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95" w:type="pct"/>
            <w:shd w:val="clear" w:color="auto" w:fill="auto"/>
            <w:noWrap/>
            <w:vAlign w:val="center"/>
          </w:tcPr>
          <w:p w14:paraId="13DDFD17"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Иртыш РФ2 250/500</w:t>
            </w:r>
          </w:p>
        </w:tc>
        <w:tc>
          <w:tcPr>
            <w:tcW w:w="322" w:type="pct"/>
            <w:shd w:val="clear" w:color="auto" w:fill="auto"/>
            <w:noWrap/>
            <w:vAlign w:val="center"/>
          </w:tcPr>
          <w:p w14:paraId="46431B6B"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1000" w:type="pct"/>
            <w:shd w:val="clear" w:color="auto" w:fill="auto"/>
            <w:vAlign w:val="center"/>
          </w:tcPr>
          <w:p w14:paraId="177FBD54"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700</w:t>
            </w:r>
          </w:p>
        </w:tc>
        <w:tc>
          <w:tcPr>
            <w:tcW w:w="517" w:type="pct"/>
            <w:shd w:val="clear" w:color="auto" w:fill="auto"/>
            <w:vAlign w:val="center"/>
          </w:tcPr>
          <w:p w14:paraId="1A8EF0BF"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33</w:t>
            </w:r>
          </w:p>
        </w:tc>
        <w:tc>
          <w:tcPr>
            <w:tcW w:w="742" w:type="pct"/>
            <w:shd w:val="clear" w:color="auto" w:fill="auto"/>
            <w:vAlign w:val="center"/>
          </w:tcPr>
          <w:p w14:paraId="78B68FD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110</w:t>
            </w:r>
          </w:p>
        </w:tc>
        <w:tc>
          <w:tcPr>
            <w:tcW w:w="903" w:type="pct"/>
            <w:shd w:val="clear" w:color="auto" w:fill="auto"/>
            <w:vAlign w:val="center"/>
          </w:tcPr>
          <w:p w14:paraId="0EB87396"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2009</w:t>
            </w:r>
          </w:p>
        </w:tc>
      </w:tr>
      <w:tr w:rsidR="006C3AB2" w:rsidRPr="00D826BF" w14:paraId="61FECA57" w14:textId="77777777" w:rsidTr="00E64875">
        <w:trPr>
          <w:trHeight w:val="340"/>
        </w:trPr>
        <w:tc>
          <w:tcPr>
            <w:tcW w:w="721" w:type="pct"/>
            <w:vMerge w:val="restart"/>
            <w:shd w:val="clear" w:color="auto" w:fill="auto"/>
            <w:vAlign w:val="center"/>
          </w:tcPr>
          <w:p w14:paraId="3AB684DE" w14:textId="77777777" w:rsidR="006C3AB2" w:rsidRPr="00D826BF" w:rsidRDefault="006C3AB2" w:rsidP="00E64875">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КНС–4</w:t>
            </w:r>
          </w:p>
        </w:tc>
        <w:tc>
          <w:tcPr>
            <w:tcW w:w="795" w:type="pct"/>
            <w:shd w:val="clear" w:color="auto" w:fill="auto"/>
            <w:noWrap/>
            <w:vAlign w:val="center"/>
          </w:tcPr>
          <w:p w14:paraId="071404DB"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Иртыш РФ2 150/315</w:t>
            </w:r>
          </w:p>
        </w:tc>
        <w:tc>
          <w:tcPr>
            <w:tcW w:w="322" w:type="pct"/>
            <w:shd w:val="clear" w:color="auto" w:fill="auto"/>
            <w:noWrap/>
            <w:vAlign w:val="center"/>
          </w:tcPr>
          <w:p w14:paraId="260AEE9F"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0" w:type="pct"/>
            <w:shd w:val="clear" w:color="auto" w:fill="auto"/>
            <w:vAlign w:val="center"/>
          </w:tcPr>
          <w:p w14:paraId="0C7111EC"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400</w:t>
            </w:r>
          </w:p>
        </w:tc>
        <w:tc>
          <w:tcPr>
            <w:tcW w:w="517" w:type="pct"/>
            <w:shd w:val="clear" w:color="auto" w:fill="auto"/>
            <w:vAlign w:val="center"/>
          </w:tcPr>
          <w:p w14:paraId="68C93B23"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25</w:t>
            </w:r>
          </w:p>
        </w:tc>
        <w:tc>
          <w:tcPr>
            <w:tcW w:w="742" w:type="pct"/>
            <w:shd w:val="clear" w:color="auto" w:fill="auto"/>
            <w:vAlign w:val="center"/>
          </w:tcPr>
          <w:p w14:paraId="0AEE9498"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55</w:t>
            </w:r>
          </w:p>
        </w:tc>
        <w:tc>
          <w:tcPr>
            <w:tcW w:w="903" w:type="pct"/>
            <w:shd w:val="clear" w:color="auto" w:fill="auto"/>
            <w:vAlign w:val="center"/>
          </w:tcPr>
          <w:p w14:paraId="7DC74DC0"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r>
      <w:tr w:rsidR="006C3AB2" w:rsidRPr="00D826BF" w14:paraId="317099D0" w14:textId="77777777" w:rsidTr="00E64875">
        <w:trPr>
          <w:trHeight w:val="340"/>
        </w:trPr>
        <w:tc>
          <w:tcPr>
            <w:tcW w:w="721" w:type="pct"/>
            <w:vMerge/>
            <w:shd w:val="clear" w:color="auto" w:fill="auto"/>
            <w:vAlign w:val="center"/>
          </w:tcPr>
          <w:p w14:paraId="06A554BC" w14:textId="77777777" w:rsidR="006C3AB2" w:rsidRPr="00D826BF" w:rsidRDefault="006C3AB2" w:rsidP="00E64875">
            <w:pPr>
              <w:spacing w:after="0" w:line="240" w:lineRule="auto"/>
              <w:jc w:val="center"/>
              <w:rPr>
                <w:rFonts w:ascii="Times New Roman" w:hAnsi="Times New Roman" w:cs="Times New Roman"/>
                <w:b/>
                <w:sz w:val="18"/>
                <w:szCs w:val="18"/>
              </w:rPr>
            </w:pPr>
          </w:p>
        </w:tc>
        <w:tc>
          <w:tcPr>
            <w:tcW w:w="795" w:type="pct"/>
            <w:shd w:val="clear" w:color="auto" w:fill="auto"/>
            <w:noWrap/>
            <w:vAlign w:val="center"/>
          </w:tcPr>
          <w:p w14:paraId="0FB05DB5"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СД 450/22,5</w:t>
            </w:r>
          </w:p>
        </w:tc>
        <w:tc>
          <w:tcPr>
            <w:tcW w:w="322" w:type="pct"/>
            <w:shd w:val="clear" w:color="auto" w:fill="auto"/>
            <w:noWrap/>
            <w:vAlign w:val="center"/>
          </w:tcPr>
          <w:p w14:paraId="7C079F13"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0" w:type="pct"/>
            <w:shd w:val="clear" w:color="auto" w:fill="auto"/>
            <w:vAlign w:val="center"/>
          </w:tcPr>
          <w:p w14:paraId="4B6E9031"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450</w:t>
            </w:r>
          </w:p>
        </w:tc>
        <w:tc>
          <w:tcPr>
            <w:tcW w:w="517" w:type="pct"/>
            <w:shd w:val="clear" w:color="auto" w:fill="auto"/>
            <w:vAlign w:val="center"/>
          </w:tcPr>
          <w:p w14:paraId="6B9E7E0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22,5</w:t>
            </w:r>
          </w:p>
        </w:tc>
        <w:tc>
          <w:tcPr>
            <w:tcW w:w="742" w:type="pct"/>
            <w:shd w:val="clear" w:color="auto" w:fill="auto"/>
            <w:vAlign w:val="center"/>
          </w:tcPr>
          <w:p w14:paraId="3A564875"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60</w:t>
            </w:r>
          </w:p>
        </w:tc>
        <w:tc>
          <w:tcPr>
            <w:tcW w:w="903" w:type="pct"/>
            <w:shd w:val="clear" w:color="auto" w:fill="auto"/>
            <w:vAlign w:val="center"/>
          </w:tcPr>
          <w:p w14:paraId="1B26900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r>
      <w:tr w:rsidR="006C3AB2" w:rsidRPr="00D826BF" w14:paraId="49B5762E" w14:textId="77777777" w:rsidTr="00E64875">
        <w:trPr>
          <w:trHeight w:val="340"/>
        </w:trPr>
        <w:tc>
          <w:tcPr>
            <w:tcW w:w="721" w:type="pct"/>
            <w:vMerge/>
            <w:shd w:val="clear" w:color="auto" w:fill="auto"/>
            <w:vAlign w:val="center"/>
          </w:tcPr>
          <w:p w14:paraId="47C993A8" w14:textId="77777777" w:rsidR="006C3AB2" w:rsidRPr="00D826BF" w:rsidRDefault="006C3AB2" w:rsidP="00E64875">
            <w:pPr>
              <w:spacing w:after="0" w:line="240" w:lineRule="auto"/>
              <w:jc w:val="center"/>
              <w:rPr>
                <w:rFonts w:ascii="Times New Roman" w:hAnsi="Times New Roman" w:cs="Times New Roman"/>
                <w:b/>
                <w:sz w:val="18"/>
                <w:szCs w:val="18"/>
              </w:rPr>
            </w:pPr>
          </w:p>
        </w:tc>
        <w:tc>
          <w:tcPr>
            <w:tcW w:w="795" w:type="pct"/>
            <w:shd w:val="clear" w:color="auto" w:fill="auto"/>
            <w:noWrap/>
            <w:vAlign w:val="center"/>
          </w:tcPr>
          <w:p w14:paraId="1B327EBB"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6НФ</w:t>
            </w:r>
          </w:p>
        </w:tc>
        <w:tc>
          <w:tcPr>
            <w:tcW w:w="322" w:type="pct"/>
            <w:shd w:val="clear" w:color="auto" w:fill="auto"/>
            <w:noWrap/>
            <w:vAlign w:val="center"/>
          </w:tcPr>
          <w:p w14:paraId="7B349895"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0" w:type="pct"/>
            <w:shd w:val="clear" w:color="auto" w:fill="auto"/>
            <w:vAlign w:val="center"/>
          </w:tcPr>
          <w:p w14:paraId="2BCE855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450</w:t>
            </w:r>
          </w:p>
        </w:tc>
        <w:tc>
          <w:tcPr>
            <w:tcW w:w="517" w:type="pct"/>
            <w:shd w:val="clear" w:color="auto" w:fill="auto"/>
            <w:vAlign w:val="center"/>
          </w:tcPr>
          <w:p w14:paraId="2CDF16BB"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26</w:t>
            </w:r>
          </w:p>
        </w:tc>
        <w:tc>
          <w:tcPr>
            <w:tcW w:w="742" w:type="pct"/>
            <w:shd w:val="clear" w:color="auto" w:fill="auto"/>
            <w:vAlign w:val="center"/>
          </w:tcPr>
          <w:p w14:paraId="0577C487"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75</w:t>
            </w:r>
          </w:p>
        </w:tc>
        <w:tc>
          <w:tcPr>
            <w:tcW w:w="903" w:type="pct"/>
            <w:shd w:val="clear" w:color="auto" w:fill="auto"/>
            <w:vAlign w:val="center"/>
          </w:tcPr>
          <w:p w14:paraId="5EBB122F"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1974</w:t>
            </w:r>
          </w:p>
        </w:tc>
      </w:tr>
      <w:tr w:rsidR="006C3AB2" w:rsidRPr="00D826BF" w14:paraId="7F4807FA" w14:textId="77777777" w:rsidTr="00E64875">
        <w:trPr>
          <w:trHeight w:val="340"/>
        </w:trPr>
        <w:tc>
          <w:tcPr>
            <w:tcW w:w="721" w:type="pct"/>
            <w:vMerge w:val="restart"/>
            <w:shd w:val="clear" w:color="auto" w:fill="auto"/>
            <w:vAlign w:val="center"/>
          </w:tcPr>
          <w:p w14:paraId="5183AC22" w14:textId="77777777" w:rsidR="006C3AB2" w:rsidRPr="00D826BF" w:rsidRDefault="006C3AB2" w:rsidP="00E64875">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КНС–4а</w:t>
            </w:r>
          </w:p>
        </w:tc>
        <w:tc>
          <w:tcPr>
            <w:tcW w:w="795" w:type="pct"/>
            <w:shd w:val="clear" w:color="auto" w:fill="auto"/>
            <w:vAlign w:val="center"/>
          </w:tcPr>
          <w:p w14:paraId="436F83FF"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СД 800/32</w:t>
            </w:r>
          </w:p>
        </w:tc>
        <w:tc>
          <w:tcPr>
            <w:tcW w:w="322" w:type="pct"/>
            <w:shd w:val="clear" w:color="auto" w:fill="auto"/>
            <w:noWrap/>
            <w:vAlign w:val="center"/>
          </w:tcPr>
          <w:p w14:paraId="282799D7"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0" w:type="pct"/>
            <w:shd w:val="clear" w:color="auto" w:fill="auto"/>
            <w:vAlign w:val="center"/>
          </w:tcPr>
          <w:p w14:paraId="12459C88"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800</w:t>
            </w:r>
          </w:p>
        </w:tc>
        <w:tc>
          <w:tcPr>
            <w:tcW w:w="517" w:type="pct"/>
            <w:shd w:val="clear" w:color="auto" w:fill="auto"/>
            <w:vAlign w:val="center"/>
          </w:tcPr>
          <w:p w14:paraId="1392D591"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32</w:t>
            </w:r>
          </w:p>
        </w:tc>
        <w:tc>
          <w:tcPr>
            <w:tcW w:w="742" w:type="pct"/>
            <w:shd w:val="clear" w:color="auto" w:fill="auto"/>
            <w:vAlign w:val="center"/>
          </w:tcPr>
          <w:p w14:paraId="0317CC15"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125</w:t>
            </w:r>
          </w:p>
        </w:tc>
        <w:tc>
          <w:tcPr>
            <w:tcW w:w="903" w:type="pct"/>
            <w:shd w:val="clear" w:color="auto" w:fill="auto"/>
            <w:vAlign w:val="center"/>
          </w:tcPr>
          <w:p w14:paraId="42FD0224"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2009</w:t>
            </w:r>
          </w:p>
        </w:tc>
      </w:tr>
      <w:tr w:rsidR="006C3AB2" w:rsidRPr="00D826BF" w14:paraId="4DEDE548" w14:textId="77777777" w:rsidTr="00E64875">
        <w:trPr>
          <w:trHeight w:val="340"/>
        </w:trPr>
        <w:tc>
          <w:tcPr>
            <w:tcW w:w="721" w:type="pct"/>
            <w:vMerge/>
            <w:shd w:val="clear" w:color="auto" w:fill="auto"/>
            <w:vAlign w:val="center"/>
          </w:tcPr>
          <w:p w14:paraId="0966FE0E"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95" w:type="pct"/>
            <w:shd w:val="clear" w:color="auto" w:fill="auto"/>
            <w:vAlign w:val="center"/>
          </w:tcPr>
          <w:p w14:paraId="4F2D18DB"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FLYGT 3230</w:t>
            </w:r>
          </w:p>
        </w:tc>
        <w:tc>
          <w:tcPr>
            <w:tcW w:w="322" w:type="pct"/>
            <w:shd w:val="clear" w:color="auto" w:fill="auto"/>
            <w:noWrap/>
            <w:vAlign w:val="center"/>
          </w:tcPr>
          <w:p w14:paraId="101F6520"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0" w:type="pct"/>
            <w:shd w:val="clear" w:color="auto" w:fill="auto"/>
            <w:vAlign w:val="center"/>
          </w:tcPr>
          <w:p w14:paraId="1F772EC1"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700</w:t>
            </w:r>
          </w:p>
        </w:tc>
        <w:tc>
          <w:tcPr>
            <w:tcW w:w="517" w:type="pct"/>
            <w:shd w:val="clear" w:color="auto" w:fill="auto"/>
            <w:vAlign w:val="center"/>
          </w:tcPr>
          <w:p w14:paraId="3A49697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33</w:t>
            </w:r>
          </w:p>
        </w:tc>
        <w:tc>
          <w:tcPr>
            <w:tcW w:w="742" w:type="pct"/>
            <w:shd w:val="clear" w:color="auto" w:fill="auto"/>
            <w:vAlign w:val="center"/>
          </w:tcPr>
          <w:p w14:paraId="2D5F114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90</w:t>
            </w:r>
          </w:p>
        </w:tc>
        <w:tc>
          <w:tcPr>
            <w:tcW w:w="903" w:type="pct"/>
            <w:shd w:val="clear" w:color="auto" w:fill="auto"/>
            <w:vAlign w:val="center"/>
          </w:tcPr>
          <w:p w14:paraId="3325D876"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(с 1999 работал на КНС–2а) 2009</w:t>
            </w:r>
          </w:p>
        </w:tc>
      </w:tr>
      <w:tr w:rsidR="006C3AB2" w:rsidRPr="00D826BF" w14:paraId="166E6441" w14:textId="77777777" w:rsidTr="00E64875">
        <w:trPr>
          <w:trHeight w:val="340"/>
        </w:trPr>
        <w:tc>
          <w:tcPr>
            <w:tcW w:w="721" w:type="pct"/>
            <w:vMerge/>
            <w:shd w:val="clear" w:color="auto" w:fill="auto"/>
            <w:vAlign w:val="center"/>
          </w:tcPr>
          <w:p w14:paraId="3A81E0C2"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95" w:type="pct"/>
            <w:shd w:val="clear" w:color="auto" w:fill="auto"/>
            <w:vAlign w:val="center"/>
          </w:tcPr>
          <w:p w14:paraId="2398580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CД 800/32</w:t>
            </w:r>
          </w:p>
        </w:tc>
        <w:tc>
          <w:tcPr>
            <w:tcW w:w="322" w:type="pct"/>
            <w:shd w:val="clear" w:color="auto" w:fill="auto"/>
            <w:noWrap/>
            <w:vAlign w:val="center"/>
          </w:tcPr>
          <w:p w14:paraId="2674FCE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0" w:type="pct"/>
            <w:shd w:val="clear" w:color="auto" w:fill="auto"/>
            <w:vAlign w:val="center"/>
          </w:tcPr>
          <w:p w14:paraId="7117CC6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800</w:t>
            </w:r>
          </w:p>
        </w:tc>
        <w:tc>
          <w:tcPr>
            <w:tcW w:w="517" w:type="pct"/>
            <w:shd w:val="clear" w:color="auto" w:fill="auto"/>
            <w:vAlign w:val="center"/>
          </w:tcPr>
          <w:p w14:paraId="3909E0D1"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32</w:t>
            </w:r>
          </w:p>
        </w:tc>
        <w:tc>
          <w:tcPr>
            <w:tcW w:w="742" w:type="pct"/>
            <w:shd w:val="clear" w:color="auto" w:fill="auto"/>
            <w:vAlign w:val="center"/>
          </w:tcPr>
          <w:p w14:paraId="4B027164"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125</w:t>
            </w:r>
          </w:p>
        </w:tc>
        <w:tc>
          <w:tcPr>
            <w:tcW w:w="903" w:type="pct"/>
            <w:shd w:val="clear" w:color="auto" w:fill="auto"/>
            <w:vAlign w:val="center"/>
          </w:tcPr>
          <w:p w14:paraId="37C4DD66"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2000</w:t>
            </w:r>
          </w:p>
        </w:tc>
      </w:tr>
      <w:tr w:rsidR="006C3AB2" w:rsidRPr="00D826BF" w14:paraId="35BB3717" w14:textId="77777777" w:rsidTr="00E64875">
        <w:trPr>
          <w:trHeight w:val="340"/>
        </w:trPr>
        <w:tc>
          <w:tcPr>
            <w:tcW w:w="721" w:type="pct"/>
            <w:vMerge w:val="restart"/>
            <w:shd w:val="clear" w:color="auto" w:fill="auto"/>
            <w:vAlign w:val="center"/>
          </w:tcPr>
          <w:p w14:paraId="2408CF0E" w14:textId="77777777" w:rsidR="006C3AB2" w:rsidRPr="00D826BF" w:rsidRDefault="006C3AB2" w:rsidP="00E64875">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КНС–45/11</w:t>
            </w:r>
          </w:p>
        </w:tc>
        <w:tc>
          <w:tcPr>
            <w:tcW w:w="795" w:type="pct"/>
            <w:shd w:val="clear" w:color="auto" w:fill="auto"/>
            <w:noWrap/>
            <w:vAlign w:val="center"/>
          </w:tcPr>
          <w:p w14:paraId="00FC23D5"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СМ 250/200</w:t>
            </w:r>
          </w:p>
        </w:tc>
        <w:tc>
          <w:tcPr>
            <w:tcW w:w="322" w:type="pct"/>
            <w:shd w:val="clear" w:color="auto" w:fill="auto"/>
            <w:noWrap/>
            <w:vAlign w:val="center"/>
          </w:tcPr>
          <w:p w14:paraId="63F74A64"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0" w:type="pct"/>
            <w:shd w:val="clear" w:color="auto" w:fill="auto"/>
            <w:vAlign w:val="center"/>
          </w:tcPr>
          <w:p w14:paraId="20EDB805"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800</w:t>
            </w:r>
          </w:p>
        </w:tc>
        <w:tc>
          <w:tcPr>
            <w:tcW w:w="517" w:type="pct"/>
            <w:shd w:val="clear" w:color="auto" w:fill="auto"/>
            <w:vAlign w:val="center"/>
          </w:tcPr>
          <w:p w14:paraId="5AB96704"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50</w:t>
            </w:r>
          </w:p>
        </w:tc>
        <w:tc>
          <w:tcPr>
            <w:tcW w:w="742" w:type="pct"/>
            <w:shd w:val="clear" w:color="auto" w:fill="auto"/>
            <w:vAlign w:val="center"/>
          </w:tcPr>
          <w:p w14:paraId="15B1DE1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250</w:t>
            </w:r>
          </w:p>
        </w:tc>
        <w:tc>
          <w:tcPr>
            <w:tcW w:w="903" w:type="pct"/>
            <w:shd w:val="clear" w:color="auto" w:fill="auto"/>
            <w:vAlign w:val="center"/>
          </w:tcPr>
          <w:p w14:paraId="63A1154E"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1992</w:t>
            </w:r>
          </w:p>
        </w:tc>
      </w:tr>
      <w:tr w:rsidR="006C3AB2" w:rsidRPr="00D826BF" w14:paraId="3C869D95" w14:textId="77777777" w:rsidTr="00E64875">
        <w:trPr>
          <w:trHeight w:val="340"/>
        </w:trPr>
        <w:tc>
          <w:tcPr>
            <w:tcW w:w="721" w:type="pct"/>
            <w:vMerge/>
            <w:shd w:val="clear" w:color="auto" w:fill="auto"/>
            <w:vAlign w:val="center"/>
          </w:tcPr>
          <w:p w14:paraId="6A3D3A74" w14:textId="77777777" w:rsidR="006C3AB2" w:rsidRPr="00D826BF" w:rsidRDefault="006C3AB2" w:rsidP="00E64875">
            <w:pPr>
              <w:spacing w:after="0" w:line="240" w:lineRule="auto"/>
              <w:jc w:val="center"/>
              <w:rPr>
                <w:rFonts w:ascii="Times New Roman" w:hAnsi="Times New Roman" w:cs="Times New Roman"/>
                <w:b/>
                <w:sz w:val="18"/>
                <w:szCs w:val="18"/>
              </w:rPr>
            </w:pPr>
          </w:p>
        </w:tc>
        <w:tc>
          <w:tcPr>
            <w:tcW w:w="795" w:type="pct"/>
            <w:shd w:val="clear" w:color="auto" w:fill="auto"/>
            <w:noWrap/>
            <w:vAlign w:val="center"/>
          </w:tcPr>
          <w:p w14:paraId="49F870D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Иртыш РФ2 250/500</w:t>
            </w:r>
          </w:p>
        </w:tc>
        <w:tc>
          <w:tcPr>
            <w:tcW w:w="322" w:type="pct"/>
            <w:shd w:val="clear" w:color="auto" w:fill="auto"/>
            <w:noWrap/>
            <w:vAlign w:val="center"/>
          </w:tcPr>
          <w:p w14:paraId="5B0D0BB8"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1000" w:type="pct"/>
            <w:shd w:val="clear" w:color="auto" w:fill="auto"/>
            <w:vAlign w:val="center"/>
          </w:tcPr>
          <w:p w14:paraId="1E876D1C"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700</w:t>
            </w:r>
          </w:p>
        </w:tc>
        <w:tc>
          <w:tcPr>
            <w:tcW w:w="517" w:type="pct"/>
            <w:shd w:val="clear" w:color="auto" w:fill="auto"/>
            <w:vAlign w:val="center"/>
          </w:tcPr>
          <w:p w14:paraId="4C7187C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33</w:t>
            </w:r>
          </w:p>
        </w:tc>
        <w:tc>
          <w:tcPr>
            <w:tcW w:w="742" w:type="pct"/>
            <w:shd w:val="clear" w:color="auto" w:fill="auto"/>
            <w:vAlign w:val="center"/>
          </w:tcPr>
          <w:p w14:paraId="3A732833"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110</w:t>
            </w:r>
          </w:p>
        </w:tc>
        <w:tc>
          <w:tcPr>
            <w:tcW w:w="903" w:type="pct"/>
            <w:shd w:val="clear" w:color="auto" w:fill="auto"/>
            <w:vAlign w:val="center"/>
          </w:tcPr>
          <w:p w14:paraId="6EDA01DE"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нет данных</w:t>
            </w:r>
          </w:p>
        </w:tc>
      </w:tr>
    </w:tbl>
    <w:p w14:paraId="13582164" w14:textId="77777777" w:rsidR="006C3AB2" w:rsidRPr="00D826BF" w:rsidRDefault="006C3AB2" w:rsidP="006C3AB2">
      <w:pPr>
        <w:spacing w:after="0" w:line="240" w:lineRule="auto"/>
        <w:ind w:firstLine="709"/>
        <w:jc w:val="both"/>
        <w:rPr>
          <w:rFonts w:ascii="Times New Roman" w:hAnsi="Times New Roman" w:cs="Times New Roman"/>
          <w:sz w:val="24"/>
          <w:szCs w:val="24"/>
        </w:rPr>
      </w:pPr>
    </w:p>
    <w:p w14:paraId="3705BF03" w14:textId="2D1FF73B"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Из Таблицы 1</w:t>
      </w:r>
      <w:r>
        <w:rPr>
          <w:rFonts w:ascii="Times New Roman" w:hAnsi="Times New Roman" w:cs="Times New Roman"/>
          <w:sz w:val="24"/>
          <w:szCs w:val="24"/>
        </w:rPr>
        <w:t>02</w:t>
      </w:r>
      <w:r w:rsidRPr="00D826BF">
        <w:rPr>
          <w:rFonts w:ascii="Times New Roman" w:hAnsi="Times New Roman" w:cs="Times New Roman"/>
          <w:sz w:val="24"/>
          <w:szCs w:val="24"/>
        </w:rPr>
        <w:t>, приведенной выше, видно, что порядка 60% насосов эксплуатируется на КНС свыше 25 лет. Некоторые из них эксплуатируются более 45 лет. Средний физический износ оборудования 80 %.</w:t>
      </w:r>
    </w:p>
    <w:p w14:paraId="727DAD14" w14:textId="77777777" w:rsidR="006C3AB2" w:rsidRPr="00D826BF" w:rsidRDefault="006C3AB2" w:rsidP="006C3AB2">
      <w:pPr>
        <w:spacing w:after="0" w:line="240" w:lineRule="auto"/>
        <w:jc w:val="both"/>
        <w:rPr>
          <w:rFonts w:ascii="Times New Roman" w:hAnsi="Times New Roman" w:cs="Times New Roman"/>
          <w:i/>
          <w:sz w:val="24"/>
          <w:szCs w:val="24"/>
          <w:u w:val="single"/>
        </w:rPr>
      </w:pPr>
    </w:p>
    <w:p w14:paraId="5A65D40C" w14:textId="77777777" w:rsidR="006C3AB2" w:rsidRPr="00D826BF" w:rsidRDefault="006C3AB2" w:rsidP="006C3AB2">
      <w:pPr>
        <w:spacing w:after="0" w:line="240" w:lineRule="auto"/>
        <w:jc w:val="both"/>
        <w:rPr>
          <w:rFonts w:ascii="Times New Roman" w:hAnsi="Times New Roman" w:cs="Times New Roman"/>
          <w:b/>
          <w:sz w:val="24"/>
          <w:szCs w:val="24"/>
          <w:u w:val="single"/>
        </w:rPr>
      </w:pPr>
      <w:r w:rsidRPr="00D826BF">
        <w:rPr>
          <w:rFonts w:ascii="Times New Roman" w:hAnsi="Times New Roman" w:cs="Times New Roman"/>
          <w:b/>
          <w:sz w:val="24"/>
          <w:szCs w:val="24"/>
          <w:u w:val="single"/>
        </w:rPr>
        <w:t>Внегородские территории (</w:t>
      </w:r>
      <w:proofErr w:type="spellStart"/>
      <w:r w:rsidRPr="00D826BF">
        <w:rPr>
          <w:rFonts w:ascii="Times New Roman" w:hAnsi="Times New Roman" w:cs="Times New Roman"/>
          <w:b/>
          <w:sz w:val="24"/>
          <w:szCs w:val="24"/>
          <w:u w:val="single"/>
        </w:rPr>
        <w:t>пос.Самусь</w:t>
      </w:r>
      <w:proofErr w:type="spellEnd"/>
      <w:r w:rsidRPr="00D826BF">
        <w:rPr>
          <w:rFonts w:ascii="Times New Roman" w:hAnsi="Times New Roman" w:cs="Times New Roman"/>
          <w:b/>
          <w:sz w:val="24"/>
          <w:szCs w:val="24"/>
          <w:u w:val="single"/>
        </w:rPr>
        <w:t>)</w:t>
      </w:r>
    </w:p>
    <w:p w14:paraId="0F84ACE6"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Сети централизованного водоотведения внегородских </w:t>
      </w:r>
      <w:proofErr w:type="gramStart"/>
      <w:r w:rsidRPr="00D826BF">
        <w:rPr>
          <w:rFonts w:ascii="Times New Roman" w:hAnsi="Times New Roman" w:cs="Times New Roman"/>
          <w:sz w:val="24"/>
          <w:szCs w:val="24"/>
        </w:rPr>
        <w:t>территорий</w:t>
      </w:r>
      <w:proofErr w:type="gramEnd"/>
      <w:r w:rsidRPr="00D826BF">
        <w:rPr>
          <w:rFonts w:ascii="Times New Roman" w:hAnsi="Times New Roman" w:cs="Times New Roman"/>
          <w:sz w:val="24"/>
          <w:szCs w:val="24"/>
        </w:rPr>
        <w:t xml:space="preserve"> ЗАТО Северск </w:t>
      </w:r>
      <w:r w:rsidRPr="00D826BF">
        <w:rPr>
          <w:rFonts w:ascii="Times New Roman" w:hAnsi="Times New Roman" w:cs="Times New Roman"/>
          <w:sz w:val="24"/>
          <w:szCs w:val="24"/>
        </w:rPr>
        <w:br/>
        <w:t xml:space="preserve">(пос. Самусь), эксплуатируемые ООО «ВКХ «Самусь» до 15.12.2022, с 15.12.2022 МКП «СВК», общей протяженностью </w:t>
      </w:r>
      <w:smartTag w:uri="urn:schemas-microsoft-com:office:smarttags" w:element="metricconverter">
        <w:smartTagPr>
          <w:attr w:name="ProductID" w:val="11,5 км"/>
        </w:smartTagPr>
        <w:r w:rsidRPr="00D826BF">
          <w:rPr>
            <w:rFonts w:ascii="Times New Roman" w:hAnsi="Times New Roman" w:cs="Times New Roman"/>
            <w:sz w:val="24"/>
            <w:szCs w:val="24"/>
          </w:rPr>
          <w:t>11,5 км</w:t>
        </w:r>
      </w:smartTag>
      <w:r w:rsidRPr="00D826BF">
        <w:rPr>
          <w:rFonts w:ascii="Times New Roman" w:hAnsi="Times New Roman" w:cs="Times New Roman"/>
          <w:sz w:val="24"/>
          <w:szCs w:val="24"/>
        </w:rPr>
        <w:t xml:space="preserve"> (в однотрубном исчислении) в основном (порядка 80%) состоят из асбестоцементных и чугунных трубопроводов. Стальные и полиэтиленовые трубопроводы суммарно составляют порядка 20% общей протяженности сети водоотведения.</w:t>
      </w:r>
    </w:p>
    <w:p w14:paraId="6FE9B38A" w14:textId="79A45741"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Наибольшую протяженность (порядка 56%) в сети централизованного водоотведения населенного пункта имеют трубопроводы условным диаметром от 150 до </w:t>
      </w:r>
      <w:smartTag w:uri="urn:schemas-microsoft-com:office:smarttags" w:element="metricconverter">
        <w:smartTagPr>
          <w:attr w:name="ProductID" w:val="200 мм"/>
        </w:smartTagPr>
        <w:r w:rsidRPr="00D826BF">
          <w:rPr>
            <w:rFonts w:ascii="Times New Roman" w:hAnsi="Times New Roman" w:cs="Times New Roman"/>
            <w:sz w:val="24"/>
            <w:szCs w:val="24"/>
          </w:rPr>
          <w:t>200 мм</w:t>
        </w:r>
      </w:smartTag>
      <w:r w:rsidRPr="00D826BF">
        <w:rPr>
          <w:rFonts w:ascii="Times New Roman" w:hAnsi="Times New Roman" w:cs="Times New Roman"/>
          <w:sz w:val="24"/>
          <w:szCs w:val="24"/>
        </w:rPr>
        <w:t xml:space="preserve"> </w:t>
      </w:r>
      <w:r w:rsidRPr="00D826BF">
        <w:rPr>
          <w:rFonts w:ascii="Times New Roman" w:hAnsi="Times New Roman" w:cs="Times New Roman"/>
          <w:sz w:val="24"/>
          <w:szCs w:val="24"/>
        </w:rPr>
        <w:br/>
        <w:t>(Таблица 1</w:t>
      </w:r>
      <w:r>
        <w:rPr>
          <w:rFonts w:ascii="Times New Roman" w:hAnsi="Times New Roman" w:cs="Times New Roman"/>
          <w:sz w:val="24"/>
          <w:szCs w:val="24"/>
        </w:rPr>
        <w:t>03</w:t>
      </w:r>
      <w:r w:rsidRPr="00D826BF">
        <w:rPr>
          <w:rFonts w:ascii="Times New Roman" w:hAnsi="Times New Roman" w:cs="Times New Roman"/>
          <w:sz w:val="24"/>
          <w:szCs w:val="24"/>
        </w:rPr>
        <w:t>).</w:t>
      </w:r>
    </w:p>
    <w:p w14:paraId="7399B9FA" w14:textId="77777777" w:rsidR="006C3AB2" w:rsidRPr="00D826BF" w:rsidRDefault="006C3AB2" w:rsidP="006C3AB2">
      <w:pPr>
        <w:spacing w:after="0" w:line="240" w:lineRule="auto"/>
        <w:jc w:val="both"/>
        <w:rPr>
          <w:rFonts w:ascii="Times New Roman" w:hAnsi="Times New Roman" w:cs="Times New Roman"/>
          <w:sz w:val="24"/>
          <w:szCs w:val="24"/>
        </w:rPr>
      </w:pPr>
    </w:p>
    <w:p w14:paraId="6B80ADF8" w14:textId="123E95FC" w:rsidR="006C3AB2" w:rsidRPr="00D826BF" w:rsidRDefault="006C3AB2" w:rsidP="006C3AB2">
      <w:pPr>
        <w:spacing w:after="0" w:line="240" w:lineRule="auto"/>
        <w:jc w:val="both"/>
        <w:rPr>
          <w:rFonts w:ascii="Times New Roman" w:hAnsi="Times New Roman" w:cs="Times New Roman"/>
          <w:sz w:val="24"/>
          <w:szCs w:val="24"/>
        </w:rPr>
      </w:pPr>
      <w:r w:rsidRPr="00D826BF">
        <w:rPr>
          <w:rFonts w:ascii="Times New Roman" w:hAnsi="Times New Roman" w:cs="Times New Roman"/>
          <w:bCs/>
          <w:sz w:val="24"/>
          <w:szCs w:val="24"/>
          <w:lang w:val="x-none" w:eastAsia="x-none"/>
        </w:rPr>
        <w:t xml:space="preserve">Таблица </w:t>
      </w:r>
      <w:r w:rsidRPr="00D826BF">
        <w:rPr>
          <w:rFonts w:ascii="Times New Roman" w:hAnsi="Times New Roman" w:cs="Times New Roman"/>
          <w:bCs/>
          <w:sz w:val="24"/>
          <w:szCs w:val="24"/>
          <w:lang w:eastAsia="x-none"/>
        </w:rPr>
        <w:t>1</w:t>
      </w:r>
      <w:r>
        <w:rPr>
          <w:rFonts w:ascii="Times New Roman" w:hAnsi="Times New Roman" w:cs="Times New Roman"/>
          <w:bCs/>
          <w:sz w:val="24"/>
          <w:szCs w:val="24"/>
          <w:lang w:eastAsia="x-none"/>
        </w:rPr>
        <w:t>03</w:t>
      </w:r>
      <w:r w:rsidRPr="00D826BF">
        <w:rPr>
          <w:rFonts w:ascii="Times New Roman" w:hAnsi="Times New Roman" w:cs="Times New Roman"/>
          <w:bCs/>
          <w:sz w:val="24"/>
          <w:szCs w:val="24"/>
          <w:lang w:eastAsia="x-none"/>
        </w:rPr>
        <w:t xml:space="preserve"> – </w:t>
      </w:r>
      <w:r w:rsidRPr="00D826BF">
        <w:rPr>
          <w:rFonts w:ascii="Times New Roman" w:hAnsi="Times New Roman" w:cs="Times New Roman"/>
          <w:bCs/>
          <w:sz w:val="24"/>
          <w:szCs w:val="24"/>
        </w:rPr>
        <w:t xml:space="preserve">Протяженность сетей централизованного водоотведения в эксплуатации </w:t>
      </w:r>
      <w:r w:rsidRPr="00D826BF">
        <w:rPr>
          <w:rFonts w:ascii="Times New Roman" w:hAnsi="Times New Roman" w:cs="Times New Roman"/>
          <w:bCs/>
          <w:sz w:val="24"/>
          <w:szCs w:val="24"/>
        </w:rPr>
        <w:br/>
        <w:t>ООО «ВКХ «Самусь» (в зависимости от диаметра трубопровода)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3"/>
        <w:gridCol w:w="3735"/>
        <w:gridCol w:w="2223"/>
        <w:gridCol w:w="2623"/>
      </w:tblGrid>
      <w:tr w:rsidR="006C3AB2" w:rsidRPr="00D826BF" w14:paraId="383391B3" w14:textId="77777777" w:rsidTr="00E64875">
        <w:trPr>
          <w:cantSplit/>
          <w:trHeight w:val="340"/>
          <w:tblHeader/>
        </w:trPr>
        <w:tc>
          <w:tcPr>
            <w:tcW w:w="646" w:type="pct"/>
            <w:shd w:val="clear" w:color="auto" w:fill="auto"/>
            <w:vAlign w:val="center"/>
          </w:tcPr>
          <w:p w14:paraId="429EF090"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 xml:space="preserve">№ </w:t>
            </w:r>
            <w:proofErr w:type="spellStart"/>
            <w:r w:rsidRPr="00D826BF">
              <w:rPr>
                <w:rFonts w:ascii="Times New Roman" w:hAnsi="Times New Roman" w:cs="Times New Roman"/>
                <w:b/>
                <w:bCs/>
                <w:sz w:val="18"/>
                <w:szCs w:val="18"/>
              </w:rPr>
              <w:t>п.п</w:t>
            </w:r>
            <w:proofErr w:type="spellEnd"/>
            <w:r w:rsidRPr="00D826BF">
              <w:rPr>
                <w:rFonts w:ascii="Times New Roman" w:hAnsi="Times New Roman" w:cs="Times New Roman"/>
                <w:b/>
                <w:bCs/>
                <w:sz w:val="18"/>
                <w:szCs w:val="18"/>
              </w:rPr>
              <w:t>.</w:t>
            </w:r>
          </w:p>
        </w:tc>
        <w:tc>
          <w:tcPr>
            <w:tcW w:w="1895" w:type="pct"/>
            <w:shd w:val="clear" w:color="auto" w:fill="auto"/>
            <w:vAlign w:val="center"/>
          </w:tcPr>
          <w:p w14:paraId="667FACB0"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Диаметр трубопровода (условный), мм</w:t>
            </w:r>
          </w:p>
        </w:tc>
        <w:tc>
          <w:tcPr>
            <w:tcW w:w="1128" w:type="pct"/>
            <w:shd w:val="clear" w:color="auto" w:fill="auto"/>
            <w:vAlign w:val="center"/>
          </w:tcPr>
          <w:p w14:paraId="4B10B6C0"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Протяженность сетей, км</w:t>
            </w:r>
          </w:p>
        </w:tc>
        <w:tc>
          <w:tcPr>
            <w:tcW w:w="1331" w:type="pct"/>
            <w:shd w:val="clear" w:color="auto" w:fill="auto"/>
            <w:vAlign w:val="center"/>
          </w:tcPr>
          <w:p w14:paraId="5B3FC348"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Удельный вес в общей протяженности, %</w:t>
            </w:r>
          </w:p>
        </w:tc>
      </w:tr>
      <w:tr w:rsidR="006C3AB2" w:rsidRPr="00D826BF" w14:paraId="3CB347BB" w14:textId="77777777" w:rsidTr="00E64875">
        <w:trPr>
          <w:cantSplit/>
          <w:trHeight w:val="340"/>
        </w:trPr>
        <w:tc>
          <w:tcPr>
            <w:tcW w:w="646" w:type="pct"/>
            <w:shd w:val="clear" w:color="auto" w:fill="auto"/>
            <w:noWrap/>
            <w:vAlign w:val="center"/>
          </w:tcPr>
          <w:p w14:paraId="2D695320"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895" w:type="pct"/>
            <w:shd w:val="clear" w:color="auto" w:fill="auto"/>
            <w:noWrap/>
            <w:vAlign w:val="center"/>
          </w:tcPr>
          <w:p w14:paraId="3CA6B6F6"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диаметр до 100 мм</w:t>
            </w:r>
          </w:p>
        </w:tc>
        <w:tc>
          <w:tcPr>
            <w:tcW w:w="1128" w:type="pct"/>
            <w:shd w:val="clear" w:color="auto" w:fill="auto"/>
            <w:noWrap/>
            <w:vAlign w:val="center"/>
          </w:tcPr>
          <w:p w14:paraId="62C5C804"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1,75</w:t>
            </w:r>
          </w:p>
        </w:tc>
        <w:tc>
          <w:tcPr>
            <w:tcW w:w="1331" w:type="pct"/>
            <w:shd w:val="clear" w:color="auto" w:fill="auto"/>
            <w:noWrap/>
            <w:vAlign w:val="center"/>
          </w:tcPr>
          <w:p w14:paraId="58973AB0"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15,2%</w:t>
            </w:r>
          </w:p>
        </w:tc>
      </w:tr>
      <w:tr w:rsidR="006C3AB2" w:rsidRPr="00D826BF" w14:paraId="7DAF2349" w14:textId="77777777" w:rsidTr="00E64875">
        <w:trPr>
          <w:cantSplit/>
          <w:trHeight w:val="340"/>
        </w:trPr>
        <w:tc>
          <w:tcPr>
            <w:tcW w:w="646" w:type="pct"/>
            <w:shd w:val="clear" w:color="auto" w:fill="auto"/>
            <w:noWrap/>
            <w:vAlign w:val="center"/>
          </w:tcPr>
          <w:p w14:paraId="44D3A9F3"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1895" w:type="pct"/>
            <w:shd w:val="clear" w:color="auto" w:fill="auto"/>
            <w:noWrap/>
            <w:vAlign w:val="center"/>
          </w:tcPr>
          <w:p w14:paraId="072BA107"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диаметр 150 мм – 200 мм</w:t>
            </w:r>
          </w:p>
        </w:tc>
        <w:tc>
          <w:tcPr>
            <w:tcW w:w="1128" w:type="pct"/>
            <w:shd w:val="clear" w:color="auto" w:fill="auto"/>
            <w:noWrap/>
            <w:vAlign w:val="center"/>
          </w:tcPr>
          <w:p w14:paraId="2FCD438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6,38</w:t>
            </w:r>
          </w:p>
        </w:tc>
        <w:tc>
          <w:tcPr>
            <w:tcW w:w="1331" w:type="pct"/>
            <w:shd w:val="clear" w:color="auto" w:fill="auto"/>
            <w:noWrap/>
            <w:vAlign w:val="center"/>
          </w:tcPr>
          <w:p w14:paraId="70A4CF3C"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55,5%</w:t>
            </w:r>
          </w:p>
        </w:tc>
      </w:tr>
      <w:tr w:rsidR="006C3AB2" w:rsidRPr="00D826BF" w14:paraId="70BACE53" w14:textId="77777777" w:rsidTr="00E64875">
        <w:trPr>
          <w:cantSplit/>
          <w:trHeight w:val="340"/>
        </w:trPr>
        <w:tc>
          <w:tcPr>
            <w:tcW w:w="646" w:type="pct"/>
            <w:shd w:val="clear" w:color="auto" w:fill="auto"/>
            <w:noWrap/>
            <w:vAlign w:val="center"/>
          </w:tcPr>
          <w:p w14:paraId="42E99657"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lastRenderedPageBreak/>
              <w:t>3</w:t>
            </w:r>
          </w:p>
        </w:tc>
        <w:tc>
          <w:tcPr>
            <w:tcW w:w="1895" w:type="pct"/>
            <w:shd w:val="clear" w:color="auto" w:fill="auto"/>
            <w:noWrap/>
            <w:vAlign w:val="center"/>
          </w:tcPr>
          <w:p w14:paraId="163953F6"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диаметр 250 мм – 400 мм</w:t>
            </w:r>
          </w:p>
        </w:tc>
        <w:tc>
          <w:tcPr>
            <w:tcW w:w="1128" w:type="pct"/>
            <w:shd w:val="clear" w:color="auto" w:fill="auto"/>
            <w:noWrap/>
            <w:vAlign w:val="center"/>
          </w:tcPr>
          <w:p w14:paraId="3056BB5E"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3,38</w:t>
            </w:r>
          </w:p>
        </w:tc>
        <w:tc>
          <w:tcPr>
            <w:tcW w:w="1331" w:type="pct"/>
            <w:shd w:val="clear" w:color="auto" w:fill="auto"/>
            <w:noWrap/>
            <w:vAlign w:val="center"/>
          </w:tcPr>
          <w:p w14:paraId="0A5EC511"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29,3%</w:t>
            </w:r>
          </w:p>
        </w:tc>
      </w:tr>
      <w:tr w:rsidR="006C3AB2" w:rsidRPr="00D826BF" w14:paraId="03F82D7E" w14:textId="77777777" w:rsidTr="00E64875">
        <w:trPr>
          <w:cantSplit/>
          <w:trHeight w:val="340"/>
        </w:trPr>
        <w:tc>
          <w:tcPr>
            <w:tcW w:w="2541" w:type="pct"/>
            <w:gridSpan w:val="2"/>
            <w:shd w:val="clear" w:color="auto" w:fill="auto"/>
            <w:noWrap/>
            <w:vAlign w:val="center"/>
          </w:tcPr>
          <w:p w14:paraId="498A4C59" w14:textId="77777777" w:rsidR="006C3AB2" w:rsidRPr="00D826BF" w:rsidRDefault="006C3AB2" w:rsidP="00E64875">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ИТОГО (пос. Самусь)</w:t>
            </w:r>
          </w:p>
        </w:tc>
        <w:tc>
          <w:tcPr>
            <w:tcW w:w="1128" w:type="pct"/>
            <w:shd w:val="clear" w:color="auto" w:fill="auto"/>
            <w:noWrap/>
            <w:vAlign w:val="center"/>
          </w:tcPr>
          <w:p w14:paraId="599FD875" w14:textId="77777777" w:rsidR="006C3AB2" w:rsidRPr="00D826BF" w:rsidRDefault="006C3AB2" w:rsidP="00E64875">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11,51</w:t>
            </w:r>
          </w:p>
        </w:tc>
        <w:tc>
          <w:tcPr>
            <w:tcW w:w="1331" w:type="pct"/>
            <w:shd w:val="clear" w:color="auto" w:fill="auto"/>
            <w:noWrap/>
            <w:vAlign w:val="center"/>
          </w:tcPr>
          <w:p w14:paraId="643FF072" w14:textId="77777777" w:rsidR="006C3AB2" w:rsidRPr="00D826BF" w:rsidRDefault="006C3AB2" w:rsidP="00E64875">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100%</w:t>
            </w:r>
          </w:p>
        </w:tc>
      </w:tr>
    </w:tbl>
    <w:p w14:paraId="62F5F9B6" w14:textId="77777777" w:rsidR="006C3AB2" w:rsidRPr="00D826BF" w:rsidRDefault="006C3AB2" w:rsidP="006C3AB2">
      <w:pPr>
        <w:spacing w:after="0" w:line="240" w:lineRule="auto"/>
        <w:ind w:firstLine="709"/>
        <w:jc w:val="both"/>
        <w:rPr>
          <w:rFonts w:ascii="Times New Roman" w:hAnsi="Times New Roman" w:cs="Times New Roman"/>
          <w:sz w:val="24"/>
          <w:szCs w:val="24"/>
        </w:rPr>
      </w:pPr>
    </w:p>
    <w:p w14:paraId="1179AB23"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На момент актуализации схемы </w:t>
      </w:r>
      <w:r w:rsidRPr="00D826BF">
        <w:rPr>
          <w:rFonts w:ascii="Times New Roman" w:hAnsi="Times New Roman" w:cs="Times New Roman"/>
          <w:sz w:val="24"/>
          <w:szCs w:val="24"/>
          <w:lang w:eastAsia="x-none"/>
        </w:rPr>
        <w:t xml:space="preserve">водоснабжения и водоотведения закрытого административно–территориального образования Северск до 2035 года (актуализация </w:t>
      </w:r>
      <w:r w:rsidRPr="00D826BF">
        <w:rPr>
          <w:rFonts w:ascii="Times New Roman" w:hAnsi="Times New Roman" w:cs="Times New Roman"/>
          <w:sz w:val="24"/>
          <w:szCs w:val="24"/>
          <w:lang w:eastAsia="x-none"/>
        </w:rPr>
        <w:br/>
        <w:t xml:space="preserve">на 2023 год) </w:t>
      </w:r>
      <w:r w:rsidRPr="00D826BF">
        <w:rPr>
          <w:rFonts w:ascii="Times New Roman" w:hAnsi="Times New Roman" w:cs="Times New Roman"/>
          <w:sz w:val="24"/>
          <w:szCs w:val="24"/>
        </w:rPr>
        <w:t xml:space="preserve">общая величина износа сетей водоотведения поселка оценивается как высокая, так как большая часть трубопроводов сети водоотведения населенного пункта (55% – 60% </w:t>
      </w:r>
      <w:r w:rsidRPr="00D826BF">
        <w:rPr>
          <w:rFonts w:ascii="Times New Roman" w:hAnsi="Times New Roman" w:cs="Times New Roman"/>
          <w:sz w:val="24"/>
          <w:szCs w:val="24"/>
        </w:rPr>
        <w:br/>
        <w:t>от общей протяженности сетей) эксплуатируется сверх нормативного срока службы.</w:t>
      </w:r>
    </w:p>
    <w:p w14:paraId="03A72666"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Согласно отчетной документации до 15.12.2022 ООО «ВКХ «Самусь», с 15.12.2022 МКП «СВК» (Форма № 1–канализация), на начало 2022 года, 6,05 км сетей водоотведения остро нуждается в замене, в </w:t>
      </w:r>
      <w:proofErr w:type="spellStart"/>
      <w:r w:rsidRPr="00D826BF">
        <w:rPr>
          <w:rFonts w:ascii="Times New Roman" w:hAnsi="Times New Roman" w:cs="Times New Roman"/>
          <w:sz w:val="24"/>
          <w:szCs w:val="24"/>
        </w:rPr>
        <w:t>т.ч</w:t>
      </w:r>
      <w:proofErr w:type="spellEnd"/>
      <w:r w:rsidRPr="00D826BF">
        <w:rPr>
          <w:rFonts w:ascii="Times New Roman" w:hAnsi="Times New Roman" w:cs="Times New Roman"/>
          <w:sz w:val="24"/>
          <w:szCs w:val="24"/>
        </w:rPr>
        <w:t>.:</w:t>
      </w:r>
    </w:p>
    <w:p w14:paraId="3E78D1E0" w14:textId="77777777" w:rsidR="006C3AB2" w:rsidRPr="00D826BF" w:rsidRDefault="006C3AB2" w:rsidP="007F5A7B">
      <w:pPr>
        <w:pStyle w:val="aa"/>
        <w:numPr>
          <w:ilvl w:val="0"/>
          <w:numId w:val="68"/>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главные магистральные коллектора – 0,35 км (2,9 % общей протяженности сети);</w:t>
      </w:r>
    </w:p>
    <w:p w14:paraId="3C184868" w14:textId="77777777" w:rsidR="006C3AB2" w:rsidRPr="00D826BF" w:rsidRDefault="006C3AB2" w:rsidP="007F5A7B">
      <w:pPr>
        <w:pStyle w:val="aa"/>
        <w:numPr>
          <w:ilvl w:val="0"/>
          <w:numId w:val="68"/>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уличные канализационные сети – 1,40 км (11,7 % общей протяженности сети);</w:t>
      </w:r>
    </w:p>
    <w:p w14:paraId="0A9E82F2" w14:textId="77777777" w:rsidR="006C3AB2" w:rsidRPr="00D826BF" w:rsidRDefault="006C3AB2" w:rsidP="007F5A7B">
      <w:pPr>
        <w:pStyle w:val="aa"/>
        <w:numPr>
          <w:ilvl w:val="0"/>
          <w:numId w:val="68"/>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внутриквартальные и </w:t>
      </w:r>
      <w:proofErr w:type="spellStart"/>
      <w:r w:rsidRPr="00D826BF">
        <w:rPr>
          <w:rFonts w:ascii="Times New Roman" w:hAnsi="Times New Roman" w:cs="Times New Roman"/>
          <w:sz w:val="24"/>
          <w:szCs w:val="24"/>
        </w:rPr>
        <w:t>внутридворовые</w:t>
      </w:r>
      <w:proofErr w:type="spellEnd"/>
      <w:r w:rsidRPr="00D826BF">
        <w:rPr>
          <w:rFonts w:ascii="Times New Roman" w:hAnsi="Times New Roman" w:cs="Times New Roman"/>
          <w:sz w:val="24"/>
          <w:szCs w:val="24"/>
        </w:rPr>
        <w:t xml:space="preserve"> сети – 4,3 км (35,9 % общей протяженности сети).</w:t>
      </w:r>
    </w:p>
    <w:p w14:paraId="7E122420"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За отчетный (базовый) 2021 год замены сетей водоотведения не производилось.</w:t>
      </w:r>
    </w:p>
    <w:p w14:paraId="1900D1E5" w14:textId="77777777"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В техническом процессе по отводу сточных вод от потребителей поселка задействованы 5 канализационных насосных станций, расположенных на канализационном коллекторе. Средний срок эксплуатации КНС пос. Самусь составляет порядка 30 лет.</w:t>
      </w:r>
    </w:p>
    <w:p w14:paraId="4F80F1D1" w14:textId="4CCE01BF"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Характеристики КНС внегородских территорий по зонам обслуживания представлены в Таблице 1</w:t>
      </w:r>
      <w:r>
        <w:rPr>
          <w:rFonts w:ascii="Times New Roman" w:hAnsi="Times New Roman" w:cs="Times New Roman"/>
          <w:sz w:val="24"/>
          <w:szCs w:val="24"/>
        </w:rPr>
        <w:t>04</w:t>
      </w:r>
      <w:r w:rsidRPr="00D826BF">
        <w:rPr>
          <w:rFonts w:ascii="Times New Roman" w:hAnsi="Times New Roman" w:cs="Times New Roman"/>
          <w:sz w:val="24"/>
          <w:szCs w:val="24"/>
        </w:rPr>
        <w:t>. Характеристики насосного оборудования, установленного на КНС пос. Самусь, представлены в Таблице 1</w:t>
      </w:r>
      <w:r>
        <w:rPr>
          <w:rFonts w:ascii="Times New Roman" w:hAnsi="Times New Roman" w:cs="Times New Roman"/>
          <w:sz w:val="24"/>
          <w:szCs w:val="24"/>
        </w:rPr>
        <w:t>05</w:t>
      </w:r>
      <w:r w:rsidRPr="00D826BF">
        <w:rPr>
          <w:rFonts w:ascii="Times New Roman" w:hAnsi="Times New Roman" w:cs="Times New Roman"/>
          <w:sz w:val="24"/>
          <w:szCs w:val="24"/>
        </w:rPr>
        <w:t>.</w:t>
      </w:r>
    </w:p>
    <w:p w14:paraId="20C9BE89" w14:textId="77777777" w:rsidR="006C3AB2" w:rsidRPr="00D826BF" w:rsidRDefault="006C3AB2" w:rsidP="006C3AB2">
      <w:pPr>
        <w:spacing w:after="0" w:line="240" w:lineRule="auto"/>
        <w:jc w:val="both"/>
        <w:rPr>
          <w:rFonts w:ascii="Times New Roman" w:hAnsi="Times New Roman" w:cs="Times New Roman"/>
          <w:sz w:val="24"/>
          <w:szCs w:val="24"/>
        </w:rPr>
      </w:pPr>
    </w:p>
    <w:p w14:paraId="769F5EEA" w14:textId="436A6E52" w:rsidR="006C3AB2" w:rsidRPr="00D826BF" w:rsidRDefault="006C3AB2" w:rsidP="006C3AB2">
      <w:pPr>
        <w:spacing w:after="0" w:line="240" w:lineRule="auto"/>
        <w:jc w:val="both"/>
        <w:rPr>
          <w:rFonts w:ascii="Times New Roman" w:hAnsi="Times New Roman" w:cs="Times New Roman"/>
          <w:sz w:val="24"/>
          <w:szCs w:val="24"/>
        </w:rPr>
      </w:pPr>
      <w:r w:rsidRPr="00D826BF">
        <w:rPr>
          <w:rFonts w:ascii="Times New Roman" w:hAnsi="Times New Roman" w:cs="Times New Roman"/>
          <w:bCs/>
          <w:sz w:val="24"/>
          <w:szCs w:val="24"/>
          <w:lang w:val="x-none" w:eastAsia="x-none"/>
        </w:rPr>
        <w:t xml:space="preserve">Таблица </w:t>
      </w:r>
      <w:r w:rsidRPr="00D826BF">
        <w:rPr>
          <w:rFonts w:ascii="Times New Roman" w:hAnsi="Times New Roman" w:cs="Times New Roman"/>
          <w:bCs/>
          <w:sz w:val="24"/>
          <w:szCs w:val="24"/>
          <w:lang w:eastAsia="x-none"/>
        </w:rPr>
        <w:t>1</w:t>
      </w:r>
      <w:r>
        <w:rPr>
          <w:rFonts w:ascii="Times New Roman" w:hAnsi="Times New Roman" w:cs="Times New Roman"/>
          <w:bCs/>
          <w:sz w:val="24"/>
          <w:szCs w:val="24"/>
          <w:lang w:eastAsia="x-none"/>
        </w:rPr>
        <w:t>04</w:t>
      </w:r>
      <w:r w:rsidRPr="00D826BF">
        <w:rPr>
          <w:rFonts w:ascii="Times New Roman" w:hAnsi="Times New Roman" w:cs="Times New Roman"/>
          <w:bCs/>
          <w:sz w:val="24"/>
          <w:szCs w:val="24"/>
          <w:lang w:eastAsia="x-none"/>
        </w:rPr>
        <w:t xml:space="preserve"> – </w:t>
      </w:r>
      <w:r w:rsidRPr="00D826BF">
        <w:rPr>
          <w:rFonts w:ascii="Times New Roman" w:hAnsi="Times New Roman" w:cs="Times New Roman"/>
          <w:bCs/>
          <w:sz w:val="24"/>
          <w:szCs w:val="24"/>
        </w:rPr>
        <w:t xml:space="preserve">Характеристики канализационных насосных станций, эксплуатируемых </w:t>
      </w:r>
      <w:r w:rsidRPr="00D826BF">
        <w:rPr>
          <w:rFonts w:ascii="Times New Roman" w:hAnsi="Times New Roman" w:cs="Times New Roman"/>
          <w:bCs/>
          <w:sz w:val="24"/>
          <w:szCs w:val="24"/>
        </w:rPr>
        <w:br/>
        <w:t>ООО «ВКХ «Самусь»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
        <w:gridCol w:w="1421"/>
        <w:gridCol w:w="5079"/>
        <w:gridCol w:w="1466"/>
        <w:gridCol w:w="1386"/>
      </w:tblGrid>
      <w:tr w:rsidR="006C3AB2" w:rsidRPr="00D826BF" w14:paraId="3179834D" w14:textId="77777777" w:rsidTr="00E64875">
        <w:trPr>
          <w:cantSplit/>
          <w:trHeight w:val="340"/>
          <w:tblHeader/>
        </w:trPr>
        <w:tc>
          <w:tcPr>
            <w:tcW w:w="255" w:type="pct"/>
            <w:shd w:val="clear" w:color="auto" w:fill="auto"/>
            <w:vAlign w:val="center"/>
          </w:tcPr>
          <w:p w14:paraId="5B092C58"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 п/п</w:t>
            </w:r>
          </w:p>
        </w:tc>
        <w:tc>
          <w:tcPr>
            <w:tcW w:w="721" w:type="pct"/>
            <w:shd w:val="clear" w:color="auto" w:fill="auto"/>
            <w:vAlign w:val="center"/>
          </w:tcPr>
          <w:p w14:paraId="09F71732"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Наименование (номер) КНС</w:t>
            </w:r>
          </w:p>
        </w:tc>
        <w:tc>
          <w:tcPr>
            <w:tcW w:w="2577" w:type="pct"/>
            <w:shd w:val="clear" w:color="auto" w:fill="auto"/>
            <w:vAlign w:val="center"/>
          </w:tcPr>
          <w:p w14:paraId="674189DE"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Обслуживаемая территория</w:t>
            </w:r>
          </w:p>
        </w:tc>
        <w:tc>
          <w:tcPr>
            <w:tcW w:w="744" w:type="pct"/>
            <w:shd w:val="clear" w:color="auto" w:fill="auto"/>
            <w:vAlign w:val="center"/>
          </w:tcPr>
          <w:p w14:paraId="5852E609"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Подключенная</w:t>
            </w:r>
            <w:r w:rsidRPr="00D826BF">
              <w:rPr>
                <w:rFonts w:ascii="Times New Roman" w:hAnsi="Times New Roman" w:cs="Times New Roman"/>
                <w:b/>
                <w:bCs/>
                <w:sz w:val="18"/>
                <w:szCs w:val="18"/>
              </w:rPr>
              <w:br/>
              <w:t>мощность</w:t>
            </w:r>
            <w:r w:rsidRPr="00D826BF">
              <w:rPr>
                <w:rFonts w:ascii="Times New Roman" w:hAnsi="Times New Roman" w:cs="Times New Roman"/>
                <w:b/>
                <w:bCs/>
                <w:sz w:val="18"/>
                <w:szCs w:val="18"/>
              </w:rPr>
              <w:br/>
              <w:t>потребителя</w:t>
            </w:r>
            <w:r w:rsidRPr="00D826BF">
              <w:rPr>
                <w:rFonts w:ascii="Times New Roman" w:hAnsi="Times New Roman" w:cs="Times New Roman"/>
                <w:b/>
                <w:bCs/>
                <w:sz w:val="18"/>
                <w:szCs w:val="18"/>
              </w:rPr>
              <w:br/>
              <w:t>(</w:t>
            </w:r>
            <w:proofErr w:type="spellStart"/>
            <w:r w:rsidRPr="00D826BF">
              <w:rPr>
                <w:rFonts w:ascii="Times New Roman" w:hAnsi="Times New Roman" w:cs="Times New Roman"/>
                <w:b/>
                <w:bCs/>
                <w:sz w:val="18"/>
                <w:szCs w:val="18"/>
              </w:rPr>
              <w:t>куб.м</w:t>
            </w:r>
            <w:proofErr w:type="spellEnd"/>
            <w:r w:rsidRPr="00D826BF">
              <w:rPr>
                <w:rFonts w:ascii="Times New Roman" w:hAnsi="Times New Roman" w:cs="Times New Roman"/>
                <w:b/>
                <w:bCs/>
                <w:sz w:val="18"/>
                <w:szCs w:val="18"/>
              </w:rPr>
              <w:t>/час)</w:t>
            </w:r>
          </w:p>
        </w:tc>
        <w:tc>
          <w:tcPr>
            <w:tcW w:w="703" w:type="pct"/>
            <w:shd w:val="clear" w:color="auto" w:fill="auto"/>
            <w:vAlign w:val="center"/>
          </w:tcPr>
          <w:p w14:paraId="7F4FBFAE"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Год ввода КНС в эксплуатацию</w:t>
            </w:r>
          </w:p>
        </w:tc>
      </w:tr>
      <w:tr w:rsidR="006C3AB2" w:rsidRPr="00D826BF" w14:paraId="284F1612" w14:textId="77777777" w:rsidTr="00E64875">
        <w:trPr>
          <w:trHeight w:val="340"/>
        </w:trPr>
        <w:tc>
          <w:tcPr>
            <w:tcW w:w="255" w:type="pct"/>
            <w:vMerge w:val="restart"/>
            <w:shd w:val="clear" w:color="auto" w:fill="auto"/>
            <w:vAlign w:val="center"/>
          </w:tcPr>
          <w:p w14:paraId="1DAEFC03"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721" w:type="pct"/>
            <w:vMerge w:val="restart"/>
            <w:shd w:val="clear" w:color="auto" w:fill="auto"/>
            <w:vAlign w:val="center"/>
          </w:tcPr>
          <w:p w14:paraId="5D06CD2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КНС – 1</w:t>
            </w:r>
          </w:p>
        </w:tc>
        <w:tc>
          <w:tcPr>
            <w:tcW w:w="2577" w:type="pct"/>
            <w:vMerge w:val="restart"/>
            <w:shd w:val="clear" w:color="auto" w:fill="auto"/>
            <w:vAlign w:val="center"/>
          </w:tcPr>
          <w:p w14:paraId="68F9A86F"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Жилые дома по ул. Гагарина, ул. Воровского, ул. Судостроителей, ул. Урицкого, ул. Ворошилова, ул. Октябрьской, ул. Пекарского, (74 дома), станция обезжелезивания, школа, д/сад (корпуса 1, 2). муз. школа</w:t>
            </w:r>
          </w:p>
        </w:tc>
        <w:tc>
          <w:tcPr>
            <w:tcW w:w="744" w:type="pct"/>
            <w:vMerge w:val="restart"/>
            <w:shd w:val="clear" w:color="auto" w:fill="auto"/>
            <w:vAlign w:val="center"/>
          </w:tcPr>
          <w:p w14:paraId="4CBFA4E8"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29</w:t>
            </w:r>
          </w:p>
        </w:tc>
        <w:tc>
          <w:tcPr>
            <w:tcW w:w="703" w:type="pct"/>
            <w:vMerge w:val="restart"/>
            <w:shd w:val="clear" w:color="auto" w:fill="auto"/>
            <w:vAlign w:val="center"/>
          </w:tcPr>
          <w:p w14:paraId="6F263869"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1987</w:t>
            </w:r>
          </w:p>
        </w:tc>
      </w:tr>
      <w:tr w:rsidR="006C3AB2" w:rsidRPr="00D826BF" w14:paraId="0093CA37" w14:textId="77777777" w:rsidTr="00E64875">
        <w:trPr>
          <w:trHeight w:val="340"/>
        </w:trPr>
        <w:tc>
          <w:tcPr>
            <w:tcW w:w="255" w:type="pct"/>
            <w:vMerge/>
            <w:shd w:val="clear" w:color="auto" w:fill="auto"/>
            <w:vAlign w:val="center"/>
          </w:tcPr>
          <w:p w14:paraId="7D0E892D"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21" w:type="pct"/>
            <w:vMerge/>
            <w:shd w:val="clear" w:color="auto" w:fill="auto"/>
            <w:vAlign w:val="center"/>
          </w:tcPr>
          <w:p w14:paraId="31B17EFB"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2577" w:type="pct"/>
            <w:vMerge/>
            <w:shd w:val="clear" w:color="auto" w:fill="auto"/>
            <w:vAlign w:val="center"/>
          </w:tcPr>
          <w:p w14:paraId="016131F0"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44" w:type="pct"/>
            <w:vMerge/>
            <w:shd w:val="clear" w:color="auto" w:fill="auto"/>
            <w:vAlign w:val="center"/>
          </w:tcPr>
          <w:p w14:paraId="08C573FF"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03" w:type="pct"/>
            <w:vMerge/>
            <w:shd w:val="clear" w:color="auto" w:fill="auto"/>
            <w:vAlign w:val="center"/>
          </w:tcPr>
          <w:p w14:paraId="19FFACC5" w14:textId="77777777" w:rsidR="006C3AB2" w:rsidRPr="00D826BF" w:rsidRDefault="006C3AB2" w:rsidP="00E64875">
            <w:pPr>
              <w:spacing w:after="0" w:line="240" w:lineRule="auto"/>
              <w:jc w:val="center"/>
              <w:rPr>
                <w:rFonts w:ascii="Times New Roman" w:hAnsi="Times New Roman" w:cs="Times New Roman"/>
                <w:sz w:val="18"/>
                <w:szCs w:val="18"/>
              </w:rPr>
            </w:pPr>
          </w:p>
        </w:tc>
      </w:tr>
      <w:tr w:rsidR="006C3AB2" w:rsidRPr="00D826BF" w14:paraId="1CB7C915" w14:textId="77777777" w:rsidTr="00E64875">
        <w:trPr>
          <w:trHeight w:val="340"/>
        </w:trPr>
        <w:tc>
          <w:tcPr>
            <w:tcW w:w="255" w:type="pct"/>
            <w:vMerge w:val="restart"/>
            <w:shd w:val="clear" w:color="auto" w:fill="auto"/>
            <w:vAlign w:val="center"/>
          </w:tcPr>
          <w:p w14:paraId="40C1442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721" w:type="pct"/>
            <w:vMerge w:val="restart"/>
            <w:shd w:val="clear" w:color="auto" w:fill="auto"/>
            <w:vAlign w:val="center"/>
          </w:tcPr>
          <w:p w14:paraId="515FABA0"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КНС – 2</w:t>
            </w:r>
          </w:p>
        </w:tc>
        <w:tc>
          <w:tcPr>
            <w:tcW w:w="2577" w:type="pct"/>
            <w:vMerge w:val="restart"/>
            <w:shd w:val="clear" w:color="auto" w:fill="auto"/>
            <w:vAlign w:val="center"/>
          </w:tcPr>
          <w:p w14:paraId="5E47E999"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Жилые дома по ул. Гагарина, ул. Воровского, ул. Судостроителей, ул. Урицкого, ул. Ворошилова, ул. Октябрьской, ул. Пекарского, ул. Кирова, ул. Ленина (80 домов), станция обезжелезивания, школа, баня, д/сад (корпуса 1, 2), муз. школа, судостроительный завод, дом культуры</w:t>
            </w:r>
          </w:p>
        </w:tc>
        <w:tc>
          <w:tcPr>
            <w:tcW w:w="744" w:type="pct"/>
            <w:vMerge w:val="restart"/>
            <w:shd w:val="clear" w:color="auto" w:fill="auto"/>
            <w:vAlign w:val="center"/>
          </w:tcPr>
          <w:p w14:paraId="07D96F9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37,5</w:t>
            </w:r>
          </w:p>
        </w:tc>
        <w:tc>
          <w:tcPr>
            <w:tcW w:w="703" w:type="pct"/>
            <w:vMerge w:val="restart"/>
            <w:shd w:val="clear" w:color="auto" w:fill="auto"/>
            <w:vAlign w:val="center"/>
          </w:tcPr>
          <w:p w14:paraId="3B99F77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1984</w:t>
            </w:r>
          </w:p>
        </w:tc>
      </w:tr>
      <w:tr w:rsidR="006C3AB2" w:rsidRPr="00D826BF" w14:paraId="160CC7DC" w14:textId="77777777" w:rsidTr="00E64875">
        <w:trPr>
          <w:trHeight w:val="340"/>
        </w:trPr>
        <w:tc>
          <w:tcPr>
            <w:tcW w:w="255" w:type="pct"/>
            <w:vMerge/>
            <w:shd w:val="clear" w:color="auto" w:fill="auto"/>
            <w:vAlign w:val="center"/>
          </w:tcPr>
          <w:p w14:paraId="51A9E23A"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21" w:type="pct"/>
            <w:vMerge/>
            <w:shd w:val="clear" w:color="auto" w:fill="auto"/>
            <w:vAlign w:val="center"/>
          </w:tcPr>
          <w:p w14:paraId="7D589C5D"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2577" w:type="pct"/>
            <w:vMerge/>
            <w:shd w:val="clear" w:color="auto" w:fill="auto"/>
            <w:vAlign w:val="center"/>
          </w:tcPr>
          <w:p w14:paraId="4B739F0F"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44" w:type="pct"/>
            <w:vMerge/>
            <w:shd w:val="clear" w:color="auto" w:fill="auto"/>
            <w:vAlign w:val="center"/>
          </w:tcPr>
          <w:p w14:paraId="2DA9E548"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03" w:type="pct"/>
            <w:vMerge/>
            <w:shd w:val="clear" w:color="auto" w:fill="auto"/>
            <w:vAlign w:val="center"/>
          </w:tcPr>
          <w:p w14:paraId="69CDC509" w14:textId="77777777" w:rsidR="006C3AB2" w:rsidRPr="00D826BF" w:rsidRDefault="006C3AB2" w:rsidP="00E64875">
            <w:pPr>
              <w:spacing w:after="0" w:line="240" w:lineRule="auto"/>
              <w:jc w:val="center"/>
              <w:rPr>
                <w:rFonts w:ascii="Times New Roman" w:hAnsi="Times New Roman" w:cs="Times New Roman"/>
                <w:sz w:val="18"/>
                <w:szCs w:val="18"/>
              </w:rPr>
            </w:pPr>
          </w:p>
        </w:tc>
      </w:tr>
      <w:tr w:rsidR="006C3AB2" w:rsidRPr="00D826BF" w14:paraId="4B8F4A7C" w14:textId="77777777" w:rsidTr="00E64875">
        <w:trPr>
          <w:trHeight w:val="340"/>
        </w:trPr>
        <w:tc>
          <w:tcPr>
            <w:tcW w:w="255" w:type="pct"/>
            <w:vMerge w:val="restart"/>
            <w:shd w:val="clear" w:color="auto" w:fill="auto"/>
            <w:vAlign w:val="center"/>
          </w:tcPr>
          <w:p w14:paraId="035BF16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721" w:type="pct"/>
            <w:vMerge w:val="restart"/>
            <w:shd w:val="clear" w:color="auto" w:fill="auto"/>
            <w:vAlign w:val="center"/>
          </w:tcPr>
          <w:p w14:paraId="7947E163"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КНС – 3</w:t>
            </w:r>
          </w:p>
        </w:tc>
        <w:tc>
          <w:tcPr>
            <w:tcW w:w="2577" w:type="pct"/>
            <w:vMerge w:val="restart"/>
            <w:shd w:val="clear" w:color="auto" w:fill="auto"/>
            <w:vAlign w:val="center"/>
          </w:tcPr>
          <w:p w14:paraId="559E9A49"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Жилые дома по ул. Гагарина, ул. Воровского, ул. Судостроителей ул. Урицкого, ул. Ворошилова, ул. Октябрьской, ул. Пекарского, ул. Кирова, ул. Ленина (110 домов), станция обезжелезивания, школа, баня, д/сад (корпуса 1, 2), муз. школа, судостроительный завод, дом культуры, стекольный завод.</w:t>
            </w:r>
          </w:p>
        </w:tc>
        <w:tc>
          <w:tcPr>
            <w:tcW w:w="744" w:type="pct"/>
            <w:vMerge w:val="restart"/>
            <w:shd w:val="clear" w:color="auto" w:fill="auto"/>
            <w:vAlign w:val="center"/>
          </w:tcPr>
          <w:p w14:paraId="4091BE28"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58,3</w:t>
            </w:r>
          </w:p>
        </w:tc>
        <w:tc>
          <w:tcPr>
            <w:tcW w:w="703" w:type="pct"/>
            <w:vMerge w:val="restart"/>
            <w:shd w:val="clear" w:color="auto" w:fill="auto"/>
            <w:vAlign w:val="center"/>
          </w:tcPr>
          <w:p w14:paraId="3238E3FE"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1984</w:t>
            </w:r>
          </w:p>
        </w:tc>
      </w:tr>
      <w:tr w:rsidR="006C3AB2" w:rsidRPr="00D826BF" w14:paraId="45DE3936" w14:textId="77777777" w:rsidTr="00E64875">
        <w:trPr>
          <w:trHeight w:val="340"/>
        </w:trPr>
        <w:tc>
          <w:tcPr>
            <w:tcW w:w="255" w:type="pct"/>
            <w:vMerge/>
            <w:shd w:val="clear" w:color="auto" w:fill="auto"/>
            <w:vAlign w:val="center"/>
          </w:tcPr>
          <w:p w14:paraId="53294E43"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21" w:type="pct"/>
            <w:vMerge/>
            <w:shd w:val="clear" w:color="auto" w:fill="auto"/>
            <w:vAlign w:val="center"/>
          </w:tcPr>
          <w:p w14:paraId="72AC4AA9"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2577" w:type="pct"/>
            <w:vMerge/>
            <w:shd w:val="clear" w:color="auto" w:fill="auto"/>
            <w:vAlign w:val="center"/>
          </w:tcPr>
          <w:p w14:paraId="56B92BEE"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44" w:type="pct"/>
            <w:vMerge/>
            <w:shd w:val="clear" w:color="auto" w:fill="auto"/>
            <w:vAlign w:val="center"/>
          </w:tcPr>
          <w:p w14:paraId="18D73117"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03" w:type="pct"/>
            <w:vMerge/>
            <w:shd w:val="clear" w:color="auto" w:fill="auto"/>
            <w:vAlign w:val="center"/>
          </w:tcPr>
          <w:p w14:paraId="1282FADA" w14:textId="77777777" w:rsidR="006C3AB2" w:rsidRPr="00D826BF" w:rsidRDefault="006C3AB2" w:rsidP="00E64875">
            <w:pPr>
              <w:spacing w:after="0" w:line="240" w:lineRule="auto"/>
              <w:jc w:val="center"/>
              <w:rPr>
                <w:rFonts w:ascii="Times New Roman" w:hAnsi="Times New Roman" w:cs="Times New Roman"/>
                <w:sz w:val="18"/>
                <w:szCs w:val="18"/>
              </w:rPr>
            </w:pPr>
          </w:p>
        </w:tc>
      </w:tr>
      <w:tr w:rsidR="006C3AB2" w:rsidRPr="00D826BF" w14:paraId="356CC306" w14:textId="77777777" w:rsidTr="00E64875">
        <w:trPr>
          <w:trHeight w:val="340"/>
        </w:trPr>
        <w:tc>
          <w:tcPr>
            <w:tcW w:w="255" w:type="pct"/>
            <w:vMerge/>
            <w:shd w:val="clear" w:color="auto" w:fill="auto"/>
            <w:vAlign w:val="center"/>
          </w:tcPr>
          <w:p w14:paraId="7945B969"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21" w:type="pct"/>
            <w:vMerge/>
            <w:shd w:val="clear" w:color="auto" w:fill="auto"/>
            <w:vAlign w:val="center"/>
          </w:tcPr>
          <w:p w14:paraId="02E6E776"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2577" w:type="pct"/>
            <w:vMerge/>
            <w:shd w:val="clear" w:color="auto" w:fill="auto"/>
            <w:vAlign w:val="center"/>
          </w:tcPr>
          <w:p w14:paraId="6F4A4626"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44" w:type="pct"/>
            <w:vMerge/>
            <w:shd w:val="clear" w:color="auto" w:fill="auto"/>
            <w:vAlign w:val="center"/>
          </w:tcPr>
          <w:p w14:paraId="0F720710"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03" w:type="pct"/>
            <w:vMerge/>
            <w:shd w:val="clear" w:color="auto" w:fill="auto"/>
            <w:vAlign w:val="center"/>
          </w:tcPr>
          <w:p w14:paraId="2485A08B" w14:textId="77777777" w:rsidR="006C3AB2" w:rsidRPr="00D826BF" w:rsidRDefault="006C3AB2" w:rsidP="00E64875">
            <w:pPr>
              <w:spacing w:after="0" w:line="240" w:lineRule="auto"/>
              <w:jc w:val="center"/>
              <w:rPr>
                <w:rFonts w:ascii="Times New Roman" w:hAnsi="Times New Roman" w:cs="Times New Roman"/>
                <w:sz w:val="18"/>
                <w:szCs w:val="18"/>
              </w:rPr>
            </w:pPr>
          </w:p>
        </w:tc>
      </w:tr>
      <w:tr w:rsidR="006C3AB2" w:rsidRPr="00D826BF" w14:paraId="6C89B752" w14:textId="77777777" w:rsidTr="00E64875">
        <w:trPr>
          <w:trHeight w:val="340"/>
        </w:trPr>
        <w:tc>
          <w:tcPr>
            <w:tcW w:w="255" w:type="pct"/>
            <w:shd w:val="clear" w:color="auto" w:fill="auto"/>
            <w:vAlign w:val="center"/>
          </w:tcPr>
          <w:p w14:paraId="28827E7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721" w:type="pct"/>
            <w:shd w:val="clear" w:color="auto" w:fill="auto"/>
            <w:vAlign w:val="center"/>
          </w:tcPr>
          <w:p w14:paraId="313996E9"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КНС – 4</w:t>
            </w:r>
          </w:p>
        </w:tc>
        <w:tc>
          <w:tcPr>
            <w:tcW w:w="2577" w:type="pct"/>
            <w:shd w:val="clear" w:color="auto" w:fill="auto"/>
            <w:vAlign w:val="center"/>
          </w:tcPr>
          <w:p w14:paraId="095F24A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Водозабор. Станция обезжелезивания</w:t>
            </w:r>
          </w:p>
        </w:tc>
        <w:tc>
          <w:tcPr>
            <w:tcW w:w="744" w:type="pct"/>
            <w:shd w:val="clear" w:color="auto" w:fill="auto"/>
            <w:vAlign w:val="center"/>
          </w:tcPr>
          <w:p w14:paraId="220E5431"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1,04</w:t>
            </w:r>
          </w:p>
        </w:tc>
        <w:tc>
          <w:tcPr>
            <w:tcW w:w="703" w:type="pct"/>
            <w:shd w:val="clear" w:color="auto" w:fill="auto"/>
            <w:vAlign w:val="center"/>
          </w:tcPr>
          <w:p w14:paraId="1AC0ABC0"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1992</w:t>
            </w:r>
          </w:p>
        </w:tc>
      </w:tr>
      <w:tr w:rsidR="006C3AB2" w:rsidRPr="00D826BF" w14:paraId="6FA4AD94" w14:textId="77777777" w:rsidTr="00E64875">
        <w:trPr>
          <w:trHeight w:val="340"/>
        </w:trPr>
        <w:tc>
          <w:tcPr>
            <w:tcW w:w="255" w:type="pct"/>
            <w:vMerge w:val="restart"/>
            <w:shd w:val="clear" w:color="auto" w:fill="auto"/>
            <w:vAlign w:val="center"/>
          </w:tcPr>
          <w:p w14:paraId="7A4AA51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721" w:type="pct"/>
            <w:vMerge w:val="restart"/>
            <w:shd w:val="clear" w:color="auto" w:fill="auto"/>
            <w:vAlign w:val="center"/>
          </w:tcPr>
          <w:p w14:paraId="1CAB8D1E"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КНС – 5</w:t>
            </w:r>
          </w:p>
        </w:tc>
        <w:tc>
          <w:tcPr>
            <w:tcW w:w="2577" w:type="pct"/>
            <w:vMerge w:val="restart"/>
            <w:shd w:val="clear" w:color="auto" w:fill="auto"/>
            <w:vAlign w:val="center"/>
          </w:tcPr>
          <w:p w14:paraId="7C5168D3"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Жилые дома по ул. Гагарина, ул. Воровского, ул. Судостроителей, ул. Урицкого, ул. Ворошилова, ул. Октябрьской (66 домов), станция обезжелезивания, школа, д/сад (корп.2), муз. школа</w:t>
            </w:r>
          </w:p>
        </w:tc>
        <w:tc>
          <w:tcPr>
            <w:tcW w:w="744" w:type="pct"/>
            <w:vMerge w:val="restart"/>
            <w:shd w:val="clear" w:color="auto" w:fill="auto"/>
            <w:vAlign w:val="center"/>
          </w:tcPr>
          <w:p w14:paraId="5A2F57F1"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20,8</w:t>
            </w:r>
          </w:p>
        </w:tc>
        <w:tc>
          <w:tcPr>
            <w:tcW w:w="703" w:type="pct"/>
            <w:vMerge w:val="restart"/>
            <w:shd w:val="clear" w:color="auto" w:fill="auto"/>
            <w:vAlign w:val="center"/>
          </w:tcPr>
          <w:p w14:paraId="654DAAF7"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1980</w:t>
            </w:r>
          </w:p>
        </w:tc>
      </w:tr>
      <w:tr w:rsidR="006C3AB2" w:rsidRPr="00D826BF" w14:paraId="023071C3" w14:textId="77777777" w:rsidTr="00E64875">
        <w:trPr>
          <w:trHeight w:val="340"/>
        </w:trPr>
        <w:tc>
          <w:tcPr>
            <w:tcW w:w="255" w:type="pct"/>
            <w:vMerge/>
            <w:shd w:val="clear" w:color="auto" w:fill="auto"/>
            <w:vAlign w:val="center"/>
          </w:tcPr>
          <w:p w14:paraId="1BA3FD88"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21" w:type="pct"/>
            <w:vMerge/>
            <w:shd w:val="clear" w:color="auto" w:fill="auto"/>
            <w:vAlign w:val="center"/>
          </w:tcPr>
          <w:p w14:paraId="7D41FA22"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2577" w:type="pct"/>
            <w:vMerge/>
            <w:shd w:val="clear" w:color="auto" w:fill="auto"/>
            <w:vAlign w:val="center"/>
          </w:tcPr>
          <w:p w14:paraId="6725DF3D"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44" w:type="pct"/>
            <w:vMerge/>
            <w:shd w:val="clear" w:color="auto" w:fill="auto"/>
            <w:vAlign w:val="center"/>
          </w:tcPr>
          <w:p w14:paraId="32F20EC9"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703" w:type="pct"/>
            <w:vMerge/>
            <w:shd w:val="clear" w:color="auto" w:fill="auto"/>
            <w:vAlign w:val="center"/>
          </w:tcPr>
          <w:p w14:paraId="0B2E16E1" w14:textId="77777777" w:rsidR="006C3AB2" w:rsidRPr="00D826BF" w:rsidRDefault="006C3AB2" w:rsidP="00E64875">
            <w:pPr>
              <w:spacing w:after="0" w:line="240" w:lineRule="auto"/>
              <w:jc w:val="center"/>
              <w:rPr>
                <w:rFonts w:ascii="Times New Roman" w:hAnsi="Times New Roman" w:cs="Times New Roman"/>
                <w:sz w:val="18"/>
                <w:szCs w:val="18"/>
              </w:rPr>
            </w:pPr>
          </w:p>
        </w:tc>
      </w:tr>
      <w:tr w:rsidR="006C3AB2" w:rsidRPr="00D826BF" w14:paraId="67A8083C" w14:textId="77777777" w:rsidTr="00E64875">
        <w:trPr>
          <w:trHeight w:val="340"/>
        </w:trPr>
        <w:tc>
          <w:tcPr>
            <w:tcW w:w="255" w:type="pct"/>
            <w:shd w:val="clear" w:color="auto" w:fill="auto"/>
            <w:vAlign w:val="center"/>
          </w:tcPr>
          <w:p w14:paraId="1788E5E9"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721" w:type="pct"/>
            <w:shd w:val="clear" w:color="auto" w:fill="auto"/>
            <w:vAlign w:val="center"/>
          </w:tcPr>
          <w:p w14:paraId="79E8EB98"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КНС–6</w:t>
            </w:r>
          </w:p>
        </w:tc>
        <w:tc>
          <w:tcPr>
            <w:tcW w:w="2577" w:type="pct"/>
            <w:shd w:val="clear" w:color="auto" w:fill="auto"/>
            <w:vAlign w:val="center"/>
          </w:tcPr>
          <w:p w14:paraId="77A30FC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Судоремонтный завод</w:t>
            </w:r>
          </w:p>
        </w:tc>
        <w:tc>
          <w:tcPr>
            <w:tcW w:w="744" w:type="pct"/>
            <w:shd w:val="clear" w:color="auto" w:fill="auto"/>
            <w:vAlign w:val="center"/>
          </w:tcPr>
          <w:p w14:paraId="45A1B60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н/д</w:t>
            </w:r>
          </w:p>
        </w:tc>
        <w:tc>
          <w:tcPr>
            <w:tcW w:w="703" w:type="pct"/>
            <w:shd w:val="clear" w:color="auto" w:fill="auto"/>
            <w:vAlign w:val="center"/>
          </w:tcPr>
          <w:p w14:paraId="67D168A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1988</w:t>
            </w:r>
          </w:p>
        </w:tc>
      </w:tr>
    </w:tbl>
    <w:p w14:paraId="4B306F86" w14:textId="77777777" w:rsidR="006C3AB2" w:rsidRDefault="006C3AB2" w:rsidP="006C3AB2">
      <w:pPr>
        <w:keepNext/>
        <w:spacing w:after="0" w:line="240" w:lineRule="auto"/>
        <w:jc w:val="both"/>
        <w:rPr>
          <w:rFonts w:ascii="Times New Roman" w:hAnsi="Times New Roman" w:cs="Times New Roman"/>
          <w:bCs/>
          <w:sz w:val="24"/>
          <w:szCs w:val="24"/>
          <w:lang w:eastAsia="x-none"/>
        </w:rPr>
      </w:pPr>
    </w:p>
    <w:p w14:paraId="75B8B93C" w14:textId="77777777" w:rsidR="006C3AB2" w:rsidRDefault="006C3AB2">
      <w:pPr>
        <w:rPr>
          <w:rFonts w:ascii="Times New Roman" w:hAnsi="Times New Roman" w:cs="Times New Roman"/>
          <w:bCs/>
          <w:sz w:val="24"/>
          <w:szCs w:val="24"/>
          <w:lang w:eastAsia="x-none"/>
        </w:rPr>
      </w:pPr>
      <w:r>
        <w:rPr>
          <w:rFonts w:ascii="Times New Roman" w:hAnsi="Times New Roman" w:cs="Times New Roman"/>
          <w:bCs/>
          <w:sz w:val="24"/>
          <w:szCs w:val="24"/>
          <w:lang w:eastAsia="x-none"/>
        </w:rPr>
        <w:br w:type="page"/>
      </w:r>
    </w:p>
    <w:p w14:paraId="3450C987" w14:textId="1C3343B2" w:rsidR="006C3AB2" w:rsidRPr="00D826BF" w:rsidRDefault="006C3AB2" w:rsidP="006C3AB2">
      <w:pPr>
        <w:keepNext/>
        <w:spacing w:after="0" w:line="240" w:lineRule="auto"/>
        <w:jc w:val="both"/>
        <w:rPr>
          <w:rFonts w:ascii="Times New Roman" w:hAnsi="Times New Roman" w:cs="Times New Roman"/>
          <w:bCs/>
          <w:sz w:val="24"/>
          <w:szCs w:val="24"/>
          <w:lang w:val="x-none" w:eastAsia="x-none"/>
        </w:rPr>
      </w:pPr>
      <w:r w:rsidRPr="00D826BF">
        <w:rPr>
          <w:rFonts w:ascii="Times New Roman" w:hAnsi="Times New Roman" w:cs="Times New Roman"/>
          <w:bCs/>
          <w:sz w:val="24"/>
          <w:szCs w:val="24"/>
          <w:lang w:val="x-none" w:eastAsia="x-none"/>
        </w:rPr>
        <w:lastRenderedPageBreak/>
        <w:t xml:space="preserve">Таблица </w:t>
      </w:r>
      <w:r w:rsidRPr="00D826BF">
        <w:rPr>
          <w:rFonts w:ascii="Times New Roman" w:hAnsi="Times New Roman" w:cs="Times New Roman"/>
          <w:bCs/>
          <w:sz w:val="24"/>
          <w:szCs w:val="24"/>
          <w:lang w:eastAsia="x-none"/>
        </w:rPr>
        <w:t>1</w:t>
      </w:r>
      <w:r>
        <w:rPr>
          <w:rFonts w:ascii="Times New Roman" w:hAnsi="Times New Roman" w:cs="Times New Roman"/>
          <w:bCs/>
          <w:sz w:val="24"/>
          <w:szCs w:val="24"/>
          <w:lang w:eastAsia="x-none"/>
        </w:rPr>
        <w:t>05</w:t>
      </w:r>
      <w:r w:rsidRPr="00D826BF">
        <w:rPr>
          <w:rFonts w:ascii="Times New Roman" w:hAnsi="Times New Roman" w:cs="Times New Roman"/>
          <w:bCs/>
          <w:sz w:val="24"/>
          <w:szCs w:val="24"/>
          <w:lang w:eastAsia="x-none"/>
        </w:rPr>
        <w:t xml:space="preserve"> – </w:t>
      </w:r>
      <w:r w:rsidRPr="00D826BF">
        <w:rPr>
          <w:rFonts w:ascii="Times New Roman" w:hAnsi="Times New Roman" w:cs="Times New Roman"/>
          <w:bCs/>
          <w:sz w:val="24"/>
          <w:szCs w:val="24"/>
        </w:rPr>
        <w:t>Технические характеристики насосных агрегатов, установленных на КНС внегородских территорий</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0"/>
        <w:gridCol w:w="1672"/>
        <w:gridCol w:w="708"/>
        <w:gridCol w:w="1971"/>
        <w:gridCol w:w="1277"/>
        <w:gridCol w:w="1277"/>
        <w:gridCol w:w="1279"/>
      </w:tblGrid>
      <w:tr w:rsidR="006C3AB2" w:rsidRPr="00D826BF" w14:paraId="63164F3F" w14:textId="77777777" w:rsidTr="00E64875">
        <w:trPr>
          <w:trHeight w:val="340"/>
          <w:tblHeader/>
          <w:jc w:val="center"/>
        </w:trPr>
        <w:tc>
          <w:tcPr>
            <w:tcW w:w="847" w:type="pct"/>
            <w:shd w:val="clear" w:color="auto" w:fill="auto"/>
            <w:vAlign w:val="center"/>
          </w:tcPr>
          <w:p w14:paraId="1A5010D1"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Наименование (номер) КНС</w:t>
            </w:r>
          </w:p>
        </w:tc>
        <w:tc>
          <w:tcPr>
            <w:tcW w:w="848" w:type="pct"/>
            <w:shd w:val="clear" w:color="auto" w:fill="auto"/>
            <w:vAlign w:val="center"/>
          </w:tcPr>
          <w:p w14:paraId="0CA1F46D"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Марка насоса</w:t>
            </w:r>
          </w:p>
        </w:tc>
        <w:tc>
          <w:tcPr>
            <w:tcW w:w="359" w:type="pct"/>
            <w:shd w:val="clear" w:color="auto" w:fill="auto"/>
            <w:vAlign w:val="center"/>
          </w:tcPr>
          <w:p w14:paraId="3C2AAC8D"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Кол–во</w:t>
            </w:r>
          </w:p>
        </w:tc>
        <w:tc>
          <w:tcPr>
            <w:tcW w:w="1000" w:type="pct"/>
            <w:shd w:val="clear" w:color="auto" w:fill="auto"/>
            <w:vAlign w:val="center"/>
          </w:tcPr>
          <w:p w14:paraId="4C2A647B"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Производительность, м3/час</w:t>
            </w:r>
          </w:p>
        </w:tc>
        <w:tc>
          <w:tcPr>
            <w:tcW w:w="648" w:type="pct"/>
            <w:shd w:val="clear" w:color="auto" w:fill="auto"/>
            <w:vAlign w:val="center"/>
          </w:tcPr>
          <w:p w14:paraId="115D928F"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Напор, м</w:t>
            </w:r>
          </w:p>
        </w:tc>
        <w:tc>
          <w:tcPr>
            <w:tcW w:w="648" w:type="pct"/>
            <w:shd w:val="clear" w:color="auto" w:fill="auto"/>
            <w:vAlign w:val="center"/>
          </w:tcPr>
          <w:p w14:paraId="4DCC438D"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Мощность эл. двигателя, кВт</w:t>
            </w:r>
          </w:p>
        </w:tc>
        <w:tc>
          <w:tcPr>
            <w:tcW w:w="649" w:type="pct"/>
            <w:shd w:val="clear" w:color="auto" w:fill="auto"/>
            <w:vAlign w:val="center"/>
          </w:tcPr>
          <w:p w14:paraId="30485CA1" w14:textId="77777777" w:rsidR="006C3AB2" w:rsidRPr="00D826BF" w:rsidRDefault="006C3AB2"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Год ввода насоса в эксплуатацию</w:t>
            </w:r>
          </w:p>
        </w:tc>
      </w:tr>
      <w:tr w:rsidR="006C3AB2" w:rsidRPr="00D826BF" w14:paraId="14E78586" w14:textId="77777777" w:rsidTr="00E64875">
        <w:trPr>
          <w:cantSplit/>
          <w:trHeight w:val="340"/>
          <w:jc w:val="center"/>
        </w:trPr>
        <w:tc>
          <w:tcPr>
            <w:tcW w:w="847" w:type="pct"/>
            <w:tcBorders>
              <w:top w:val="single" w:sz="4" w:space="0" w:color="auto"/>
              <w:left w:val="single" w:sz="4" w:space="0" w:color="auto"/>
              <w:right w:val="single" w:sz="4" w:space="0" w:color="auto"/>
            </w:tcBorders>
            <w:shd w:val="clear" w:color="auto" w:fill="auto"/>
            <w:vAlign w:val="center"/>
          </w:tcPr>
          <w:p w14:paraId="69EB1E05"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КНС – 1</w:t>
            </w:r>
          </w:p>
        </w:tc>
        <w:tc>
          <w:tcPr>
            <w:tcW w:w="84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EB8280"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ФГ 144/46</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FA5CCB"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1000" w:type="pct"/>
            <w:tcBorders>
              <w:top w:val="single" w:sz="4" w:space="0" w:color="auto"/>
              <w:left w:val="single" w:sz="4" w:space="0" w:color="auto"/>
              <w:bottom w:val="single" w:sz="4" w:space="0" w:color="auto"/>
              <w:right w:val="single" w:sz="4" w:space="0" w:color="auto"/>
            </w:tcBorders>
            <w:shd w:val="clear" w:color="auto" w:fill="auto"/>
            <w:vAlign w:val="center"/>
          </w:tcPr>
          <w:p w14:paraId="63C687A0"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144</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14:paraId="524DE196"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46</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14:paraId="10D416E1"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30</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37E71FB"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1989</w:t>
            </w:r>
          </w:p>
        </w:tc>
      </w:tr>
      <w:tr w:rsidR="006C3AB2" w:rsidRPr="00D826BF" w14:paraId="63F48A3F" w14:textId="77777777" w:rsidTr="00E64875">
        <w:trPr>
          <w:cantSplit/>
          <w:trHeight w:val="340"/>
          <w:jc w:val="center"/>
        </w:trPr>
        <w:tc>
          <w:tcPr>
            <w:tcW w:w="847" w:type="pct"/>
            <w:tcBorders>
              <w:top w:val="single" w:sz="4" w:space="0" w:color="auto"/>
              <w:left w:val="single" w:sz="4" w:space="0" w:color="auto"/>
              <w:right w:val="single" w:sz="4" w:space="0" w:color="auto"/>
            </w:tcBorders>
            <w:shd w:val="clear" w:color="auto" w:fill="auto"/>
            <w:vAlign w:val="center"/>
          </w:tcPr>
          <w:p w14:paraId="10FA2945"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КНС – 2</w:t>
            </w:r>
          </w:p>
        </w:tc>
        <w:tc>
          <w:tcPr>
            <w:tcW w:w="84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0DE965"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ФГ 216/24</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BFC3C5"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0" w:type="pct"/>
            <w:tcBorders>
              <w:top w:val="single" w:sz="4" w:space="0" w:color="auto"/>
              <w:left w:val="single" w:sz="4" w:space="0" w:color="auto"/>
              <w:bottom w:val="single" w:sz="4" w:space="0" w:color="auto"/>
              <w:right w:val="single" w:sz="4" w:space="0" w:color="auto"/>
            </w:tcBorders>
            <w:shd w:val="clear" w:color="auto" w:fill="auto"/>
            <w:vAlign w:val="center"/>
          </w:tcPr>
          <w:p w14:paraId="6FC654F9"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175</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14:paraId="26B6D0C4"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26,5</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14:paraId="4E73AFDE"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37</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472EA81F"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н/д</w:t>
            </w:r>
          </w:p>
        </w:tc>
      </w:tr>
      <w:tr w:rsidR="006C3AB2" w:rsidRPr="00D826BF" w14:paraId="3D65AF7D" w14:textId="77777777" w:rsidTr="00E64875">
        <w:trPr>
          <w:cantSplit/>
          <w:trHeight w:val="340"/>
          <w:jc w:val="center"/>
        </w:trPr>
        <w:tc>
          <w:tcPr>
            <w:tcW w:w="847" w:type="pct"/>
            <w:tcBorders>
              <w:top w:val="single" w:sz="4" w:space="0" w:color="auto"/>
              <w:left w:val="single" w:sz="4" w:space="0" w:color="auto"/>
              <w:right w:val="single" w:sz="4" w:space="0" w:color="auto"/>
            </w:tcBorders>
            <w:shd w:val="clear" w:color="auto" w:fill="auto"/>
            <w:vAlign w:val="center"/>
          </w:tcPr>
          <w:p w14:paraId="37687CB0"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КНС – 3</w:t>
            </w:r>
          </w:p>
        </w:tc>
        <w:tc>
          <w:tcPr>
            <w:tcW w:w="84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8431B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ФГ 144/10,5</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073579F"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1000" w:type="pct"/>
            <w:tcBorders>
              <w:top w:val="single" w:sz="4" w:space="0" w:color="auto"/>
              <w:left w:val="single" w:sz="4" w:space="0" w:color="auto"/>
              <w:bottom w:val="single" w:sz="4" w:space="0" w:color="auto"/>
              <w:right w:val="single" w:sz="4" w:space="0" w:color="auto"/>
            </w:tcBorders>
            <w:shd w:val="clear" w:color="auto" w:fill="auto"/>
            <w:vAlign w:val="center"/>
          </w:tcPr>
          <w:p w14:paraId="13F5666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144</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14:paraId="48671A38"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10,5</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14:paraId="3665C025"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7889113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1984</w:t>
            </w:r>
          </w:p>
        </w:tc>
      </w:tr>
      <w:tr w:rsidR="006C3AB2" w:rsidRPr="00D826BF" w14:paraId="1EB7F977" w14:textId="77777777" w:rsidTr="00E64875">
        <w:trPr>
          <w:cantSplit/>
          <w:trHeight w:val="340"/>
          <w:jc w:val="center"/>
        </w:trPr>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010A1FD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КНС – 4</w:t>
            </w:r>
          </w:p>
        </w:tc>
        <w:tc>
          <w:tcPr>
            <w:tcW w:w="84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74FF67"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 50–32</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77135F"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0" w:type="pct"/>
            <w:tcBorders>
              <w:top w:val="single" w:sz="4" w:space="0" w:color="auto"/>
              <w:left w:val="single" w:sz="4" w:space="0" w:color="auto"/>
              <w:bottom w:val="single" w:sz="4" w:space="0" w:color="auto"/>
              <w:right w:val="single" w:sz="4" w:space="0" w:color="auto"/>
            </w:tcBorders>
            <w:shd w:val="clear" w:color="auto" w:fill="auto"/>
            <w:vAlign w:val="center"/>
          </w:tcPr>
          <w:p w14:paraId="062EF9C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12,5</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14:paraId="53303D93"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20</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14:paraId="7CB70FC8"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2,2</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15E574A1"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2010</w:t>
            </w:r>
          </w:p>
        </w:tc>
      </w:tr>
      <w:tr w:rsidR="006C3AB2" w:rsidRPr="00D826BF" w14:paraId="7E1712B8" w14:textId="77777777" w:rsidTr="00E64875">
        <w:trPr>
          <w:cantSplit/>
          <w:trHeight w:val="340"/>
          <w:jc w:val="center"/>
        </w:trPr>
        <w:tc>
          <w:tcPr>
            <w:tcW w:w="847" w:type="pct"/>
            <w:vMerge w:val="restart"/>
            <w:tcBorders>
              <w:top w:val="single" w:sz="4" w:space="0" w:color="auto"/>
              <w:left w:val="single" w:sz="4" w:space="0" w:color="auto"/>
              <w:right w:val="single" w:sz="4" w:space="0" w:color="auto"/>
            </w:tcBorders>
            <w:shd w:val="clear" w:color="auto" w:fill="auto"/>
            <w:vAlign w:val="center"/>
          </w:tcPr>
          <w:p w14:paraId="12EA0DD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КНС – 5</w:t>
            </w:r>
          </w:p>
        </w:tc>
        <w:tc>
          <w:tcPr>
            <w:tcW w:w="84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20DE9F"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ФГ 144/10,5</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094F7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0" w:type="pct"/>
            <w:tcBorders>
              <w:top w:val="single" w:sz="4" w:space="0" w:color="auto"/>
              <w:left w:val="single" w:sz="4" w:space="0" w:color="auto"/>
              <w:bottom w:val="single" w:sz="4" w:space="0" w:color="auto"/>
              <w:right w:val="single" w:sz="4" w:space="0" w:color="auto"/>
            </w:tcBorders>
            <w:shd w:val="clear" w:color="auto" w:fill="auto"/>
            <w:vAlign w:val="center"/>
          </w:tcPr>
          <w:p w14:paraId="603AF3B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144</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14:paraId="50A522C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10,5</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14:paraId="6A34F274"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0C464022"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1982</w:t>
            </w:r>
          </w:p>
        </w:tc>
      </w:tr>
      <w:tr w:rsidR="006C3AB2" w:rsidRPr="00D826BF" w14:paraId="3A08B925" w14:textId="77777777" w:rsidTr="00E64875">
        <w:trPr>
          <w:cantSplit/>
          <w:trHeight w:val="340"/>
          <w:jc w:val="center"/>
        </w:trPr>
        <w:tc>
          <w:tcPr>
            <w:tcW w:w="847" w:type="pct"/>
            <w:vMerge/>
            <w:tcBorders>
              <w:left w:val="single" w:sz="4" w:space="0" w:color="auto"/>
              <w:right w:val="single" w:sz="4" w:space="0" w:color="auto"/>
            </w:tcBorders>
            <w:shd w:val="clear" w:color="auto" w:fill="auto"/>
            <w:vAlign w:val="center"/>
          </w:tcPr>
          <w:p w14:paraId="563609CA" w14:textId="77777777" w:rsidR="006C3AB2" w:rsidRPr="00D826BF" w:rsidRDefault="006C3AB2" w:rsidP="00E64875">
            <w:pPr>
              <w:spacing w:after="0" w:line="240" w:lineRule="auto"/>
              <w:jc w:val="center"/>
              <w:rPr>
                <w:rFonts w:ascii="Times New Roman" w:hAnsi="Times New Roman" w:cs="Times New Roman"/>
                <w:sz w:val="18"/>
                <w:szCs w:val="18"/>
              </w:rPr>
            </w:pPr>
          </w:p>
        </w:tc>
        <w:tc>
          <w:tcPr>
            <w:tcW w:w="84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22686A"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ФГ 115/38</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0CA923"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0" w:type="pct"/>
            <w:tcBorders>
              <w:top w:val="single" w:sz="4" w:space="0" w:color="auto"/>
              <w:left w:val="single" w:sz="4" w:space="0" w:color="auto"/>
              <w:bottom w:val="single" w:sz="4" w:space="0" w:color="auto"/>
              <w:right w:val="single" w:sz="4" w:space="0" w:color="auto"/>
            </w:tcBorders>
            <w:shd w:val="clear" w:color="auto" w:fill="auto"/>
            <w:vAlign w:val="center"/>
          </w:tcPr>
          <w:p w14:paraId="59C17CA7"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100</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14:paraId="6ED803CF"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52</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14:paraId="701700AD"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37</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D81DD04"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1988</w:t>
            </w:r>
          </w:p>
        </w:tc>
      </w:tr>
      <w:tr w:rsidR="006C3AB2" w:rsidRPr="00D826BF" w14:paraId="273CA766" w14:textId="77777777" w:rsidTr="00E64875">
        <w:trPr>
          <w:cantSplit/>
          <w:trHeight w:val="340"/>
          <w:jc w:val="center"/>
        </w:trPr>
        <w:tc>
          <w:tcPr>
            <w:tcW w:w="847" w:type="pct"/>
            <w:tcBorders>
              <w:left w:val="single" w:sz="4" w:space="0" w:color="auto"/>
              <w:bottom w:val="single" w:sz="4" w:space="0" w:color="auto"/>
              <w:right w:val="single" w:sz="4" w:space="0" w:color="auto"/>
            </w:tcBorders>
            <w:shd w:val="clear" w:color="auto" w:fill="auto"/>
            <w:vAlign w:val="center"/>
          </w:tcPr>
          <w:p w14:paraId="7BB3A059"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КНС – 6</w:t>
            </w:r>
          </w:p>
        </w:tc>
        <w:tc>
          <w:tcPr>
            <w:tcW w:w="84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1B635B"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1К20/30УЗ.1</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BF589F"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000" w:type="pct"/>
            <w:tcBorders>
              <w:top w:val="single" w:sz="4" w:space="0" w:color="auto"/>
              <w:left w:val="single" w:sz="4" w:space="0" w:color="auto"/>
              <w:bottom w:val="single" w:sz="4" w:space="0" w:color="auto"/>
              <w:right w:val="single" w:sz="4" w:space="0" w:color="auto"/>
            </w:tcBorders>
            <w:shd w:val="clear" w:color="auto" w:fill="auto"/>
            <w:vAlign w:val="center"/>
          </w:tcPr>
          <w:p w14:paraId="25B7BF4E"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20</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14:paraId="1532CA69"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30</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14:paraId="588BE507"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3,5</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09DE10F1" w14:textId="77777777" w:rsidR="006C3AB2" w:rsidRPr="00D826BF" w:rsidRDefault="006C3AB2"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2011</w:t>
            </w:r>
          </w:p>
        </w:tc>
      </w:tr>
    </w:tbl>
    <w:p w14:paraId="5CEEB038" w14:textId="77777777" w:rsidR="006C3AB2" w:rsidRPr="00D826BF" w:rsidRDefault="006C3AB2" w:rsidP="006C3AB2">
      <w:pPr>
        <w:spacing w:after="0" w:line="240" w:lineRule="auto"/>
        <w:ind w:firstLine="709"/>
        <w:jc w:val="both"/>
        <w:rPr>
          <w:rFonts w:ascii="Times New Roman" w:hAnsi="Times New Roman" w:cs="Times New Roman"/>
          <w:sz w:val="24"/>
          <w:szCs w:val="24"/>
        </w:rPr>
      </w:pPr>
    </w:p>
    <w:p w14:paraId="4BEB4F13" w14:textId="0AA1813B" w:rsidR="006C3AB2" w:rsidRPr="00D826BF" w:rsidRDefault="006C3AB2" w:rsidP="006C3AB2">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Из Таблицы 1</w:t>
      </w:r>
      <w:r>
        <w:rPr>
          <w:rFonts w:ascii="Times New Roman" w:hAnsi="Times New Roman" w:cs="Times New Roman"/>
          <w:sz w:val="24"/>
          <w:szCs w:val="24"/>
        </w:rPr>
        <w:t>05</w:t>
      </w:r>
      <w:r w:rsidRPr="00D826BF">
        <w:rPr>
          <w:rFonts w:ascii="Times New Roman" w:hAnsi="Times New Roman" w:cs="Times New Roman"/>
          <w:sz w:val="24"/>
          <w:szCs w:val="24"/>
        </w:rPr>
        <w:t>, приведенной выше, видно, что порядка 80% насосов эксплуатируется на КНС свыше 25 лет. Некоторые из них эксплуатируются более 40 лет. Средний физический износ оборудования 85 %.</w:t>
      </w:r>
    </w:p>
    <w:p w14:paraId="1D4579F9" w14:textId="18E7BDC6" w:rsidR="006C3AB2" w:rsidRPr="00D826BF" w:rsidRDefault="006C3AB2" w:rsidP="006C3AB2">
      <w:pPr>
        <w:autoSpaceDE w:val="0"/>
        <w:autoSpaceDN w:val="0"/>
        <w:adjustRightInd w:val="0"/>
        <w:spacing w:after="0" w:line="240" w:lineRule="auto"/>
        <w:ind w:firstLine="709"/>
        <w:jc w:val="both"/>
        <w:rPr>
          <w:rFonts w:ascii="Times New Roman" w:hAnsi="Times New Roman" w:cs="Times New Roman"/>
          <w:bCs/>
          <w:sz w:val="24"/>
          <w:szCs w:val="24"/>
        </w:rPr>
      </w:pPr>
      <w:r w:rsidRPr="00D826BF">
        <w:rPr>
          <w:rFonts w:ascii="Times New Roman" w:hAnsi="Times New Roman" w:cs="Times New Roman"/>
          <w:bCs/>
          <w:sz w:val="24"/>
          <w:szCs w:val="24"/>
        </w:rPr>
        <w:t xml:space="preserve">Баланс поступления сточных вод в централизованную систему водоотведения и отведения стоков в общем </w:t>
      </w:r>
      <w:proofErr w:type="gramStart"/>
      <w:r w:rsidRPr="00D826BF">
        <w:rPr>
          <w:rFonts w:ascii="Times New Roman" w:hAnsi="Times New Roman" w:cs="Times New Roman"/>
          <w:bCs/>
          <w:sz w:val="24"/>
          <w:szCs w:val="24"/>
        </w:rPr>
        <w:t>по</w:t>
      </w:r>
      <w:proofErr w:type="gramEnd"/>
      <w:r w:rsidRPr="00D826BF">
        <w:rPr>
          <w:rFonts w:ascii="Times New Roman" w:hAnsi="Times New Roman" w:cs="Times New Roman"/>
          <w:bCs/>
          <w:sz w:val="24"/>
          <w:szCs w:val="24"/>
        </w:rPr>
        <w:t xml:space="preserve"> ЗАТО Северск и с разбивкой по технологическим зонам водоотведения представлен в Таблице 1</w:t>
      </w:r>
      <w:r>
        <w:rPr>
          <w:rFonts w:ascii="Times New Roman" w:hAnsi="Times New Roman" w:cs="Times New Roman"/>
          <w:bCs/>
          <w:sz w:val="24"/>
          <w:szCs w:val="24"/>
        </w:rPr>
        <w:t>06</w:t>
      </w:r>
      <w:r w:rsidRPr="00D826BF">
        <w:rPr>
          <w:rFonts w:ascii="Times New Roman" w:hAnsi="Times New Roman" w:cs="Times New Roman"/>
          <w:bCs/>
          <w:sz w:val="24"/>
          <w:szCs w:val="24"/>
        </w:rPr>
        <w:t xml:space="preserve"> на основании проекта схемы </w:t>
      </w:r>
      <w:r w:rsidRPr="00D826BF">
        <w:rPr>
          <w:rFonts w:ascii="Times New Roman" w:hAnsi="Times New Roman" w:cs="Times New Roman"/>
          <w:sz w:val="24"/>
          <w:szCs w:val="24"/>
          <w:lang w:eastAsia="x-none"/>
        </w:rPr>
        <w:t xml:space="preserve">водоснабжения и водоотведения закрытого административно–территориального образования Северск до 2035 года </w:t>
      </w:r>
      <w:r>
        <w:rPr>
          <w:rFonts w:ascii="Times New Roman" w:hAnsi="Times New Roman" w:cs="Times New Roman"/>
          <w:sz w:val="24"/>
          <w:szCs w:val="24"/>
          <w:lang w:eastAsia="x-none"/>
        </w:rPr>
        <w:br/>
      </w:r>
      <w:r w:rsidRPr="00D826BF">
        <w:rPr>
          <w:rFonts w:ascii="Times New Roman" w:hAnsi="Times New Roman" w:cs="Times New Roman"/>
          <w:sz w:val="24"/>
          <w:szCs w:val="24"/>
          <w:lang w:eastAsia="x-none"/>
        </w:rPr>
        <w:t>(актуализация на 2023 год)</w:t>
      </w:r>
      <w:r w:rsidRPr="00D826BF">
        <w:rPr>
          <w:rFonts w:ascii="Times New Roman" w:hAnsi="Times New Roman" w:cs="Times New Roman"/>
          <w:bCs/>
          <w:sz w:val="24"/>
          <w:szCs w:val="24"/>
        </w:rPr>
        <w:t>.</w:t>
      </w:r>
    </w:p>
    <w:p w14:paraId="0D6518C8" w14:textId="77777777" w:rsidR="006C3AB2" w:rsidRPr="00D826BF" w:rsidRDefault="006C3AB2" w:rsidP="006C3AB2">
      <w:pPr>
        <w:autoSpaceDE w:val="0"/>
        <w:autoSpaceDN w:val="0"/>
        <w:adjustRightInd w:val="0"/>
        <w:spacing w:after="0" w:line="240" w:lineRule="auto"/>
        <w:jc w:val="both"/>
        <w:rPr>
          <w:rFonts w:ascii="Times New Roman" w:hAnsi="Times New Roman" w:cs="Times New Roman"/>
          <w:bCs/>
          <w:sz w:val="24"/>
          <w:szCs w:val="24"/>
        </w:rPr>
      </w:pPr>
    </w:p>
    <w:p w14:paraId="7A746388" w14:textId="6B25AECE" w:rsidR="006C3AB2" w:rsidRPr="00D826BF" w:rsidRDefault="006C3AB2" w:rsidP="006C3AB2">
      <w:pPr>
        <w:autoSpaceDE w:val="0"/>
        <w:autoSpaceDN w:val="0"/>
        <w:adjustRightInd w:val="0"/>
        <w:spacing w:after="0" w:line="240" w:lineRule="auto"/>
        <w:jc w:val="both"/>
        <w:rPr>
          <w:rFonts w:ascii="Times New Roman" w:hAnsi="Times New Roman" w:cs="Times New Roman"/>
          <w:bCs/>
          <w:sz w:val="24"/>
          <w:szCs w:val="24"/>
        </w:rPr>
      </w:pPr>
      <w:r w:rsidRPr="00D826BF">
        <w:rPr>
          <w:rFonts w:ascii="Times New Roman" w:hAnsi="Times New Roman" w:cs="Times New Roman"/>
          <w:bCs/>
          <w:sz w:val="24"/>
          <w:szCs w:val="24"/>
        </w:rPr>
        <w:t>Таблица 1</w:t>
      </w:r>
      <w:r>
        <w:rPr>
          <w:rFonts w:ascii="Times New Roman" w:hAnsi="Times New Roman" w:cs="Times New Roman"/>
          <w:bCs/>
          <w:sz w:val="24"/>
          <w:szCs w:val="24"/>
        </w:rPr>
        <w:t>06</w:t>
      </w:r>
      <w:r w:rsidRPr="00D826BF">
        <w:rPr>
          <w:rFonts w:ascii="Times New Roman" w:hAnsi="Times New Roman" w:cs="Times New Roman"/>
          <w:bCs/>
          <w:sz w:val="24"/>
          <w:szCs w:val="24"/>
        </w:rPr>
        <w:t xml:space="preserve"> – Баланс поступления и отведения сточных вод за 2021 год (по данным схемы)</w:t>
      </w:r>
    </w:p>
    <w:tbl>
      <w:tblPr>
        <w:tblStyle w:val="af4"/>
        <w:tblW w:w="5000" w:type="pct"/>
        <w:tblLook w:val="04A0" w:firstRow="1" w:lastRow="0" w:firstColumn="1" w:lastColumn="0" w:noHBand="0" w:noVBand="1"/>
      </w:tblPr>
      <w:tblGrid>
        <w:gridCol w:w="676"/>
        <w:gridCol w:w="3969"/>
        <w:gridCol w:w="1133"/>
        <w:gridCol w:w="1466"/>
        <w:gridCol w:w="1305"/>
        <w:gridCol w:w="1305"/>
      </w:tblGrid>
      <w:tr w:rsidR="006C3AB2" w:rsidRPr="00D826BF" w14:paraId="04D21D12" w14:textId="77777777" w:rsidTr="00E64875">
        <w:trPr>
          <w:trHeight w:val="340"/>
        </w:trPr>
        <w:tc>
          <w:tcPr>
            <w:tcW w:w="343" w:type="pct"/>
            <w:vMerge w:val="restart"/>
            <w:vAlign w:val="center"/>
          </w:tcPr>
          <w:p w14:paraId="5E1B3F0E" w14:textId="77777777" w:rsidR="006C3AB2" w:rsidRPr="00D826BF" w:rsidRDefault="006C3AB2"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 п/п</w:t>
            </w:r>
          </w:p>
        </w:tc>
        <w:tc>
          <w:tcPr>
            <w:tcW w:w="2014" w:type="pct"/>
            <w:vMerge w:val="restart"/>
            <w:shd w:val="clear" w:color="auto" w:fill="auto"/>
            <w:vAlign w:val="center"/>
          </w:tcPr>
          <w:p w14:paraId="564EF698" w14:textId="77777777" w:rsidR="006C3AB2" w:rsidRPr="00D826BF" w:rsidRDefault="006C3AB2"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Наименование показателя</w:t>
            </w:r>
          </w:p>
        </w:tc>
        <w:tc>
          <w:tcPr>
            <w:tcW w:w="575" w:type="pct"/>
            <w:vMerge w:val="restart"/>
            <w:shd w:val="clear" w:color="auto" w:fill="auto"/>
            <w:vAlign w:val="center"/>
          </w:tcPr>
          <w:p w14:paraId="2E56FE63" w14:textId="77777777" w:rsidR="006C3AB2" w:rsidRPr="00D826BF" w:rsidRDefault="006C3AB2"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Ед. изм.</w:t>
            </w:r>
          </w:p>
        </w:tc>
        <w:tc>
          <w:tcPr>
            <w:tcW w:w="744" w:type="pct"/>
            <w:vMerge w:val="restart"/>
            <w:shd w:val="clear" w:color="auto" w:fill="auto"/>
            <w:vAlign w:val="center"/>
          </w:tcPr>
          <w:p w14:paraId="5A69D549" w14:textId="77777777" w:rsidR="006C3AB2" w:rsidRPr="00D826BF" w:rsidRDefault="006C3AB2"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 xml:space="preserve">Всего </w:t>
            </w:r>
            <w:proofErr w:type="gramStart"/>
            <w:r w:rsidRPr="00D826BF">
              <w:rPr>
                <w:rFonts w:ascii="Times New Roman" w:hAnsi="Times New Roman" w:cs="Times New Roman"/>
                <w:b/>
                <w:bCs/>
                <w:sz w:val="18"/>
                <w:szCs w:val="18"/>
              </w:rPr>
              <w:t>по</w:t>
            </w:r>
            <w:proofErr w:type="gramEnd"/>
            <w:r w:rsidRPr="00D826BF">
              <w:rPr>
                <w:rFonts w:ascii="Times New Roman" w:hAnsi="Times New Roman" w:cs="Times New Roman"/>
                <w:b/>
                <w:bCs/>
                <w:sz w:val="18"/>
                <w:szCs w:val="18"/>
              </w:rPr>
              <w:t xml:space="preserve"> ЗАТО Северск</w:t>
            </w:r>
          </w:p>
        </w:tc>
        <w:tc>
          <w:tcPr>
            <w:tcW w:w="1324" w:type="pct"/>
            <w:gridSpan w:val="2"/>
            <w:shd w:val="clear" w:color="auto" w:fill="auto"/>
            <w:vAlign w:val="center"/>
          </w:tcPr>
          <w:p w14:paraId="292829A3" w14:textId="77777777" w:rsidR="006C3AB2" w:rsidRPr="00D826BF" w:rsidRDefault="006C3AB2"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в том числе:</w:t>
            </w:r>
          </w:p>
        </w:tc>
      </w:tr>
      <w:tr w:rsidR="006C3AB2" w:rsidRPr="00D826BF" w14:paraId="3B8703EF" w14:textId="77777777" w:rsidTr="00E64875">
        <w:trPr>
          <w:trHeight w:val="340"/>
        </w:trPr>
        <w:tc>
          <w:tcPr>
            <w:tcW w:w="343" w:type="pct"/>
            <w:vMerge/>
            <w:vAlign w:val="center"/>
          </w:tcPr>
          <w:p w14:paraId="0BB200A0" w14:textId="77777777" w:rsidR="006C3AB2" w:rsidRPr="00D826BF" w:rsidRDefault="006C3AB2" w:rsidP="00E64875">
            <w:pPr>
              <w:jc w:val="center"/>
              <w:rPr>
                <w:rFonts w:ascii="Times New Roman" w:hAnsi="Times New Roman" w:cs="Times New Roman"/>
                <w:bCs/>
                <w:sz w:val="18"/>
                <w:szCs w:val="18"/>
              </w:rPr>
            </w:pPr>
          </w:p>
        </w:tc>
        <w:tc>
          <w:tcPr>
            <w:tcW w:w="2014" w:type="pct"/>
            <w:vMerge/>
            <w:shd w:val="clear" w:color="auto" w:fill="auto"/>
            <w:vAlign w:val="center"/>
          </w:tcPr>
          <w:p w14:paraId="46CEBFBC" w14:textId="77777777" w:rsidR="006C3AB2" w:rsidRPr="00D826BF" w:rsidRDefault="006C3AB2" w:rsidP="00E64875">
            <w:pPr>
              <w:jc w:val="center"/>
              <w:rPr>
                <w:rFonts w:ascii="Times New Roman" w:hAnsi="Times New Roman" w:cs="Times New Roman"/>
                <w:b/>
                <w:bCs/>
                <w:sz w:val="18"/>
                <w:szCs w:val="18"/>
              </w:rPr>
            </w:pPr>
          </w:p>
        </w:tc>
        <w:tc>
          <w:tcPr>
            <w:tcW w:w="575" w:type="pct"/>
            <w:vMerge/>
            <w:shd w:val="clear" w:color="auto" w:fill="auto"/>
            <w:vAlign w:val="center"/>
          </w:tcPr>
          <w:p w14:paraId="049E5F53" w14:textId="77777777" w:rsidR="006C3AB2" w:rsidRPr="00D826BF" w:rsidRDefault="006C3AB2" w:rsidP="00E64875">
            <w:pPr>
              <w:jc w:val="center"/>
              <w:rPr>
                <w:rFonts w:ascii="Times New Roman" w:hAnsi="Times New Roman" w:cs="Times New Roman"/>
                <w:b/>
                <w:bCs/>
                <w:sz w:val="18"/>
                <w:szCs w:val="18"/>
              </w:rPr>
            </w:pPr>
          </w:p>
        </w:tc>
        <w:tc>
          <w:tcPr>
            <w:tcW w:w="744" w:type="pct"/>
            <w:vMerge/>
            <w:shd w:val="clear" w:color="auto" w:fill="auto"/>
            <w:vAlign w:val="center"/>
          </w:tcPr>
          <w:p w14:paraId="4ABBA654" w14:textId="77777777" w:rsidR="006C3AB2" w:rsidRPr="00D826BF" w:rsidRDefault="006C3AB2" w:rsidP="00E64875">
            <w:pPr>
              <w:jc w:val="center"/>
              <w:rPr>
                <w:rFonts w:ascii="Times New Roman" w:hAnsi="Times New Roman" w:cs="Times New Roman"/>
                <w:b/>
                <w:bCs/>
                <w:sz w:val="18"/>
                <w:szCs w:val="18"/>
              </w:rPr>
            </w:pPr>
          </w:p>
        </w:tc>
        <w:tc>
          <w:tcPr>
            <w:tcW w:w="662" w:type="pct"/>
            <w:shd w:val="clear" w:color="auto" w:fill="auto"/>
            <w:vAlign w:val="center"/>
          </w:tcPr>
          <w:p w14:paraId="1BE8C0AE" w14:textId="77777777" w:rsidR="006C3AB2" w:rsidRPr="00D826BF" w:rsidRDefault="006C3AB2"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АО «СВК»</w:t>
            </w:r>
          </w:p>
        </w:tc>
        <w:tc>
          <w:tcPr>
            <w:tcW w:w="662" w:type="pct"/>
            <w:shd w:val="clear" w:color="auto" w:fill="auto"/>
            <w:vAlign w:val="center"/>
          </w:tcPr>
          <w:p w14:paraId="4B3496B9" w14:textId="77777777" w:rsidR="006C3AB2" w:rsidRPr="00D826BF" w:rsidRDefault="006C3AB2" w:rsidP="00E64875">
            <w:pPr>
              <w:jc w:val="center"/>
              <w:rPr>
                <w:rFonts w:ascii="Times New Roman" w:hAnsi="Times New Roman" w:cs="Times New Roman"/>
                <w:b/>
                <w:bCs/>
                <w:sz w:val="18"/>
                <w:szCs w:val="18"/>
              </w:rPr>
            </w:pPr>
            <w:r w:rsidRPr="00D826BF">
              <w:rPr>
                <w:rFonts w:ascii="Times New Roman" w:hAnsi="Times New Roman" w:cs="Times New Roman"/>
                <w:b/>
                <w:bCs/>
                <w:sz w:val="18"/>
                <w:szCs w:val="18"/>
              </w:rPr>
              <w:t>ООО «ВКХ Самусь» с 15.12.2022 МКП «СВК»</w:t>
            </w:r>
          </w:p>
        </w:tc>
      </w:tr>
      <w:tr w:rsidR="006C3AB2" w:rsidRPr="00D826BF" w14:paraId="0C9011DA" w14:textId="77777777" w:rsidTr="00E64875">
        <w:trPr>
          <w:trHeight w:val="340"/>
        </w:trPr>
        <w:tc>
          <w:tcPr>
            <w:tcW w:w="343" w:type="pct"/>
            <w:vAlign w:val="center"/>
          </w:tcPr>
          <w:p w14:paraId="45AEC1AA"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2014" w:type="pct"/>
            <w:shd w:val="clear" w:color="auto" w:fill="auto"/>
            <w:vAlign w:val="center"/>
          </w:tcPr>
          <w:p w14:paraId="5C48686E"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Прием сточных вод</w:t>
            </w:r>
          </w:p>
        </w:tc>
        <w:tc>
          <w:tcPr>
            <w:tcW w:w="575" w:type="pct"/>
            <w:shd w:val="clear" w:color="auto" w:fill="auto"/>
            <w:vAlign w:val="center"/>
          </w:tcPr>
          <w:p w14:paraId="60DB1D59"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тыс. м</w:t>
            </w:r>
            <w:r w:rsidRPr="00D826BF">
              <w:rPr>
                <w:rFonts w:ascii="Times New Roman" w:hAnsi="Times New Roman" w:cs="Times New Roman"/>
                <w:sz w:val="18"/>
                <w:szCs w:val="18"/>
                <w:vertAlign w:val="superscript"/>
              </w:rPr>
              <w:t>3</w:t>
            </w:r>
          </w:p>
        </w:tc>
        <w:tc>
          <w:tcPr>
            <w:tcW w:w="744" w:type="pct"/>
            <w:shd w:val="clear" w:color="auto" w:fill="auto"/>
            <w:vAlign w:val="center"/>
          </w:tcPr>
          <w:p w14:paraId="5101D3EB"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7 806,582</w:t>
            </w:r>
          </w:p>
        </w:tc>
        <w:tc>
          <w:tcPr>
            <w:tcW w:w="662" w:type="pct"/>
            <w:shd w:val="clear" w:color="auto" w:fill="auto"/>
            <w:vAlign w:val="center"/>
          </w:tcPr>
          <w:p w14:paraId="4E2BD07D"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7 550,382</w:t>
            </w:r>
          </w:p>
        </w:tc>
        <w:tc>
          <w:tcPr>
            <w:tcW w:w="662" w:type="pct"/>
            <w:shd w:val="clear" w:color="auto" w:fill="auto"/>
            <w:vAlign w:val="center"/>
          </w:tcPr>
          <w:p w14:paraId="01EA1764"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256,200</w:t>
            </w:r>
          </w:p>
        </w:tc>
      </w:tr>
      <w:tr w:rsidR="006C3AB2" w:rsidRPr="00D826BF" w14:paraId="0B64E4DC" w14:textId="77777777" w:rsidTr="00E64875">
        <w:trPr>
          <w:trHeight w:val="340"/>
        </w:trPr>
        <w:tc>
          <w:tcPr>
            <w:tcW w:w="343" w:type="pct"/>
            <w:vAlign w:val="center"/>
          </w:tcPr>
          <w:p w14:paraId="0E09865B"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2014" w:type="pct"/>
            <w:shd w:val="clear" w:color="auto" w:fill="auto"/>
            <w:vAlign w:val="center"/>
          </w:tcPr>
          <w:p w14:paraId="1E741756"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СН</w:t>
            </w:r>
          </w:p>
        </w:tc>
        <w:tc>
          <w:tcPr>
            <w:tcW w:w="575" w:type="pct"/>
            <w:shd w:val="clear" w:color="auto" w:fill="auto"/>
            <w:vAlign w:val="center"/>
          </w:tcPr>
          <w:p w14:paraId="66AFF101"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тыс. м</w:t>
            </w:r>
            <w:r w:rsidRPr="00D826BF">
              <w:rPr>
                <w:rFonts w:ascii="Times New Roman" w:hAnsi="Times New Roman" w:cs="Times New Roman"/>
                <w:sz w:val="18"/>
                <w:szCs w:val="18"/>
                <w:vertAlign w:val="superscript"/>
              </w:rPr>
              <w:t>3</w:t>
            </w:r>
          </w:p>
        </w:tc>
        <w:tc>
          <w:tcPr>
            <w:tcW w:w="744" w:type="pct"/>
            <w:shd w:val="clear" w:color="auto" w:fill="auto"/>
            <w:vAlign w:val="center"/>
          </w:tcPr>
          <w:p w14:paraId="06BDA2BF"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138,511</w:t>
            </w:r>
          </w:p>
        </w:tc>
        <w:tc>
          <w:tcPr>
            <w:tcW w:w="662" w:type="pct"/>
            <w:shd w:val="clear" w:color="auto" w:fill="auto"/>
            <w:vAlign w:val="center"/>
          </w:tcPr>
          <w:p w14:paraId="3419406B"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138,511</w:t>
            </w:r>
          </w:p>
        </w:tc>
        <w:tc>
          <w:tcPr>
            <w:tcW w:w="662" w:type="pct"/>
            <w:shd w:val="clear" w:color="auto" w:fill="auto"/>
            <w:vAlign w:val="center"/>
          </w:tcPr>
          <w:p w14:paraId="47C92A34"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0,000</w:t>
            </w:r>
          </w:p>
        </w:tc>
      </w:tr>
      <w:tr w:rsidR="006C3AB2" w:rsidRPr="00D826BF" w14:paraId="6A1C28C7" w14:textId="77777777" w:rsidTr="00E64875">
        <w:trPr>
          <w:trHeight w:val="340"/>
        </w:trPr>
        <w:tc>
          <w:tcPr>
            <w:tcW w:w="343" w:type="pct"/>
            <w:vAlign w:val="center"/>
          </w:tcPr>
          <w:p w14:paraId="38AC88D7"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2014" w:type="pct"/>
            <w:shd w:val="clear" w:color="auto" w:fill="auto"/>
            <w:vAlign w:val="center"/>
          </w:tcPr>
          <w:p w14:paraId="4E0A6D6E"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Объем сточных вод, прошедших очистку</w:t>
            </w:r>
          </w:p>
        </w:tc>
        <w:tc>
          <w:tcPr>
            <w:tcW w:w="575" w:type="pct"/>
            <w:shd w:val="clear" w:color="auto" w:fill="auto"/>
            <w:vAlign w:val="center"/>
          </w:tcPr>
          <w:p w14:paraId="01150030"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тыс. м</w:t>
            </w:r>
            <w:r w:rsidRPr="00D826BF">
              <w:rPr>
                <w:rFonts w:ascii="Times New Roman" w:hAnsi="Times New Roman" w:cs="Times New Roman"/>
                <w:sz w:val="18"/>
                <w:szCs w:val="18"/>
                <w:vertAlign w:val="superscript"/>
              </w:rPr>
              <w:t>3</w:t>
            </w:r>
          </w:p>
        </w:tc>
        <w:tc>
          <w:tcPr>
            <w:tcW w:w="744" w:type="pct"/>
            <w:shd w:val="clear" w:color="auto" w:fill="auto"/>
            <w:vAlign w:val="center"/>
          </w:tcPr>
          <w:p w14:paraId="1DB4E225"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7 806,582</w:t>
            </w:r>
          </w:p>
        </w:tc>
        <w:tc>
          <w:tcPr>
            <w:tcW w:w="662" w:type="pct"/>
            <w:shd w:val="clear" w:color="auto" w:fill="auto"/>
            <w:vAlign w:val="center"/>
          </w:tcPr>
          <w:p w14:paraId="3F545B77"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7 550,382</w:t>
            </w:r>
          </w:p>
        </w:tc>
        <w:tc>
          <w:tcPr>
            <w:tcW w:w="662" w:type="pct"/>
            <w:shd w:val="clear" w:color="auto" w:fill="auto"/>
            <w:vAlign w:val="center"/>
          </w:tcPr>
          <w:p w14:paraId="2245C826"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256,200</w:t>
            </w:r>
          </w:p>
        </w:tc>
      </w:tr>
      <w:tr w:rsidR="006C3AB2" w:rsidRPr="00D826BF" w14:paraId="7DCF6316" w14:textId="77777777" w:rsidTr="00E64875">
        <w:trPr>
          <w:trHeight w:val="340"/>
        </w:trPr>
        <w:tc>
          <w:tcPr>
            <w:tcW w:w="343" w:type="pct"/>
            <w:vAlign w:val="center"/>
          </w:tcPr>
          <w:p w14:paraId="5555455D"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2014" w:type="pct"/>
            <w:shd w:val="clear" w:color="auto" w:fill="auto"/>
            <w:vAlign w:val="center"/>
          </w:tcPr>
          <w:p w14:paraId="4352F047"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Неорганизованный приток</w:t>
            </w:r>
          </w:p>
        </w:tc>
        <w:tc>
          <w:tcPr>
            <w:tcW w:w="575" w:type="pct"/>
            <w:shd w:val="clear" w:color="auto" w:fill="auto"/>
            <w:vAlign w:val="center"/>
          </w:tcPr>
          <w:p w14:paraId="5FD8B86C"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тыс. м</w:t>
            </w:r>
            <w:r w:rsidRPr="00D826BF">
              <w:rPr>
                <w:rFonts w:ascii="Times New Roman" w:hAnsi="Times New Roman" w:cs="Times New Roman"/>
                <w:sz w:val="18"/>
                <w:szCs w:val="18"/>
                <w:vertAlign w:val="superscript"/>
              </w:rPr>
              <w:t>3</w:t>
            </w:r>
          </w:p>
        </w:tc>
        <w:tc>
          <w:tcPr>
            <w:tcW w:w="744" w:type="pct"/>
            <w:shd w:val="clear" w:color="auto" w:fill="auto"/>
            <w:vAlign w:val="center"/>
          </w:tcPr>
          <w:p w14:paraId="1827DEE7"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92,186</w:t>
            </w:r>
          </w:p>
        </w:tc>
        <w:tc>
          <w:tcPr>
            <w:tcW w:w="662" w:type="pct"/>
            <w:shd w:val="clear" w:color="auto" w:fill="auto"/>
            <w:vAlign w:val="center"/>
          </w:tcPr>
          <w:p w14:paraId="4C9F0B53"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0,000</w:t>
            </w:r>
          </w:p>
        </w:tc>
        <w:tc>
          <w:tcPr>
            <w:tcW w:w="662" w:type="pct"/>
            <w:shd w:val="clear" w:color="auto" w:fill="auto"/>
            <w:vAlign w:val="center"/>
          </w:tcPr>
          <w:p w14:paraId="0C824CF7"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92,186</w:t>
            </w:r>
          </w:p>
        </w:tc>
      </w:tr>
      <w:tr w:rsidR="006C3AB2" w:rsidRPr="00D826BF" w14:paraId="77E71543" w14:textId="77777777" w:rsidTr="00E64875">
        <w:trPr>
          <w:trHeight w:val="340"/>
        </w:trPr>
        <w:tc>
          <w:tcPr>
            <w:tcW w:w="343" w:type="pct"/>
            <w:vAlign w:val="center"/>
          </w:tcPr>
          <w:p w14:paraId="18194E83"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2014" w:type="pct"/>
            <w:shd w:val="clear" w:color="auto" w:fill="auto"/>
            <w:vAlign w:val="center"/>
          </w:tcPr>
          <w:p w14:paraId="1DE5B376"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Принято от абонентов</w:t>
            </w:r>
          </w:p>
        </w:tc>
        <w:tc>
          <w:tcPr>
            <w:tcW w:w="575" w:type="pct"/>
            <w:shd w:val="clear" w:color="auto" w:fill="auto"/>
            <w:vAlign w:val="center"/>
          </w:tcPr>
          <w:p w14:paraId="10226E5E"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тыс. м</w:t>
            </w:r>
            <w:r w:rsidRPr="00D826BF">
              <w:rPr>
                <w:rFonts w:ascii="Times New Roman" w:hAnsi="Times New Roman" w:cs="Times New Roman"/>
                <w:sz w:val="18"/>
                <w:szCs w:val="18"/>
                <w:vertAlign w:val="superscript"/>
              </w:rPr>
              <w:t>3</w:t>
            </w:r>
          </w:p>
        </w:tc>
        <w:tc>
          <w:tcPr>
            <w:tcW w:w="744" w:type="pct"/>
            <w:shd w:val="clear" w:color="auto" w:fill="auto"/>
            <w:vAlign w:val="center"/>
          </w:tcPr>
          <w:p w14:paraId="13F0BDFB"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7 575,884</w:t>
            </w:r>
          </w:p>
        </w:tc>
        <w:tc>
          <w:tcPr>
            <w:tcW w:w="662" w:type="pct"/>
            <w:shd w:val="clear" w:color="auto" w:fill="auto"/>
            <w:vAlign w:val="center"/>
          </w:tcPr>
          <w:p w14:paraId="15B4F1A5"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7 411,870</w:t>
            </w:r>
          </w:p>
        </w:tc>
        <w:tc>
          <w:tcPr>
            <w:tcW w:w="662" w:type="pct"/>
            <w:shd w:val="clear" w:color="auto" w:fill="auto"/>
            <w:vAlign w:val="center"/>
          </w:tcPr>
          <w:p w14:paraId="59A707E7" w14:textId="77777777" w:rsidR="006C3AB2" w:rsidRPr="00D826BF" w:rsidRDefault="006C3AB2" w:rsidP="00E64875">
            <w:pPr>
              <w:jc w:val="center"/>
              <w:rPr>
                <w:rFonts w:ascii="Times New Roman" w:hAnsi="Times New Roman" w:cs="Times New Roman"/>
                <w:sz w:val="18"/>
                <w:szCs w:val="18"/>
              </w:rPr>
            </w:pPr>
            <w:r w:rsidRPr="00D826BF">
              <w:rPr>
                <w:rFonts w:ascii="Times New Roman" w:hAnsi="Times New Roman" w:cs="Times New Roman"/>
                <w:sz w:val="18"/>
                <w:szCs w:val="18"/>
              </w:rPr>
              <w:t>164,014</w:t>
            </w:r>
          </w:p>
        </w:tc>
      </w:tr>
      <w:tr w:rsidR="006C3AB2" w:rsidRPr="00D826BF" w14:paraId="27E437C1" w14:textId="77777777" w:rsidTr="00E64875">
        <w:trPr>
          <w:trHeight w:val="340"/>
        </w:trPr>
        <w:tc>
          <w:tcPr>
            <w:tcW w:w="343" w:type="pct"/>
            <w:vAlign w:val="center"/>
          </w:tcPr>
          <w:p w14:paraId="77279E34" w14:textId="77777777" w:rsidR="006C3AB2" w:rsidRPr="00D826BF" w:rsidRDefault="006C3AB2" w:rsidP="00E64875">
            <w:pPr>
              <w:jc w:val="center"/>
              <w:rPr>
                <w:rFonts w:ascii="Times New Roman" w:hAnsi="Times New Roman" w:cs="Times New Roman"/>
                <w:iCs/>
                <w:sz w:val="18"/>
                <w:szCs w:val="18"/>
              </w:rPr>
            </w:pPr>
            <w:r w:rsidRPr="00D826BF">
              <w:rPr>
                <w:rFonts w:ascii="Times New Roman" w:hAnsi="Times New Roman" w:cs="Times New Roman"/>
                <w:iCs/>
                <w:sz w:val="18"/>
                <w:szCs w:val="18"/>
              </w:rPr>
              <w:t>5.1</w:t>
            </w:r>
          </w:p>
        </w:tc>
        <w:tc>
          <w:tcPr>
            <w:tcW w:w="2014" w:type="pct"/>
            <w:shd w:val="clear" w:color="auto" w:fill="auto"/>
            <w:vAlign w:val="center"/>
          </w:tcPr>
          <w:p w14:paraId="45ED1C43" w14:textId="77777777" w:rsidR="006C3AB2" w:rsidRPr="00D826BF" w:rsidRDefault="006C3AB2" w:rsidP="00E64875">
            <w:pPr>
              <w:jc w:val="center"/>
              <w:rPr>
                <w:rFonts w:ascii="Times New Roman" w:hAnsi="Times New Roman" w:cs="Times New Roman"/>
                <w:iCs/>
                <w:sz w:val="18"/>
                <w:szCs w:val="18"/>
              </w:rPr>
            </w:pPr>
            <w:r w:rsidRPr="00D826BF">
              <w:rPr>
                <w:rFonts w:ascii="Times New Roman" w:hAnsi="Times New Roman" w:cs="Times New Roman"/>
                <w:iCs/>
                <w:sz w:val="18"/>
                <w:szCs w:val="18"/>
              </w:rPr>
              <w:t>бюджет</w:t>
            </w:r>
          </w:p>
        </w:tc>
        <w:tc>
          <w:tcPr>
            <w:tcW w:w="575" w:type="pct"/>
            <w:shd w:val="clear" w:color="auto" w:fill="auto"/>
            <w:vAlign w:val="center"/>
          </w:tcPr>
          <w:p w14:paraId="34621B6B" w14:textId="77777777" w:rsidR="006C3AB2" w:rsidRPr="00D826BF" w:rsidRDefault="006C3AB2" w:rsidP="00E64875">
            <w:pPr>
              <w:jc w:val="center"/>
              <w:rPr>
                <w:rFonts w:ascii="Times New Roman" w:hAnsi="Times New Roman" w:cs="Times New Roman"/>
                <w:iCs/>
                <w:sz w:val="18"/>
                <w:szCs w:val="18"/>
              </w:rPr>
            </w:pPr>
            <w:r w:rsidRPr="00D826BF">
              <w:rPr>
                <w:rFonts w:ascii="Times New Roman" w:hAnsi="Times New Roman" w:cs="Times New Roman"/>
                <w:iCs/>
                <w:sz w:val="18"/>
                <w:szCs w:val="18"/>
              </w:rPr>
              <w:t>тыс. м</w:t>
            </w:r>
            <w:r w:rsidRPr="00D826BF">
              <w:rPr>
                <w:rFonts w:ascii="Times New Roman" w:hAnsi="Times New Roman" w:cs="Times New Roman"/>
                <w:iCs/>
                <w:sz w:val="18"/>
                <w:szCs w:val="18"/>
                <w:vertAlign w:val="superscript"/>
              </w:rPr>
              <w:t>3</w:t>
            </w:r>
          </w:p>
        </w:tc>
        <w:tc>
          <w:tcPr>
            <w:tcW w:w="744" w:type="pct"/>
            <w:shd w:val="clear" w:color="auto" w:fill="auto"/>
            <w:vAlign w:val="center"/>
          </w:tcPr>
          <w:p w14:paraId="32C2B2FC" w14:textId="77777777" w:rsidR="006C3AB2" w:rsidRPr="00D826BF" w:rsidRDefault="006C3AB2" w:rsidP="00E64875">
            <w:pPr>
              <w:jc w:val="center"/>
              <w:rPr>
                <w:rFonts w:ascii="Times New Roman" w:hAnsi="Times New Roman" w:cs="Times New Roman"/>
                <w:iCs/>
                <w:sz w:val="18"/>
                <w:szCs w:val="18"/>
              </w:rPr>
            </w:pPr>
            <w:r w:rsidRPr="00D826BF">
              <w:rPr>
                <w:rFonts w:ascii="Times New Roman" w:hAnsi="Times New Roman" w:cs="Times New Roman"/>
                <w:iCs/>
                <w:sz w:val="18"/>
                <w:szCs w:val="18"/>
              </w:rPr>
              <w:t>590,095</w:t>
            </w:r>
          </w:p>
        </w:tc>
        <w:tc>
          <w:tcPr>
            <w:tcW w:w="662" w:type="pct"/>
            <w:shd w:val="clear" w:color="auto" w:fill="auto"/>
            <w:vAlign w:val="center"/>
          </w:tcPr>
          <w:p w14:paraId="72594296" w14:textId="77777777" w:rsidR="006C3AB2" w:rsidRPr="00D826BF" w:rsidRDefault="006C3AB2" w:rsidP="00E64875">
            <w:pPr>
              <w:jc w:val="center"/>
              <w:rPr>
                <w:rFonts w:ascii="Times New Roman" w:hAnsi="Times New Roman" w:cs="Times New Roman"/>
                <w:iCs/>
                <w:sz w:val="18"/>
                <w:szCs w:val="18"/>
              </w:rPr>
            </w:pPr>
            <w:r w:rsidRPr="00D826BF">
              <w:rPr>
                <w:rFonts w:ascii="Times New Roman" w:hAnsi="Times New Roman" w:cs="Times New Roman"/>
                <w:iCs/>
                <w:sz w:val="18"/>
                <w:szCs w:val="18"/>
              </w:rPr>
              <w:t>580,581</w:t>
            </w:r>
          </w:p>
        </w:tc>
        <w:tc>
          <w:tcPr>
            <w:tcW w:w="662" w:type="pct"/>
            <w:shd w:val="clear" w:color="auto" w:fill="auto"/>
            <w:vAlign w:val="center"/>
          </w:tcPr>
          <w:p w14:paraId="655C7AE9" w14:textId="77777777" w:rsidR="006C3AB2" w:rsidRPr="00D826BF" w:rsidRDefault="006C3AB2" w:rsidP="00E64875">
            <w:pPr>
              <w:jc w:val="center"/>
              <w:rPr>
                <w:rFonts w:ascii="Times New Roman" w:hAnsi="Times New Roman" w:cs="Times New Roman"/>
                <w:iCs/>
                <w:sz w:val="18"/>
                <w:szCs w:val="18"/>
              </w:rPr>
            </w:pPr>
            <w:r w:rsidRPr="00D826BF">
              <w:rPr>
                <w:rFonts w:ascii="Times New Roman" w:hAnsi="Times New Roman" w:cs="Times New Roman"/>
                <w:iCs/>
                <w:sz w:val="18"/>
                <w:szCs w:val="18"/>
              </w:rPr>
              <w:t>9,514</w:t>
            </w:r>
          </w:p>
        </w:tc>
      </w:tr>
      <w:tr w:rsidR="006C3AB2" w:rsidRPr="00D826BF" w14:paraId="3A7C5414" w14:textId="77777777" w:rsidTr="00E64875">
        <w:trPr>
          <w:trHeight w:val="340"/>
        </w:trPr>
        <w:tc>
          <w:tcPr>
            <w:tcW w:w="343" w:type="pct"/>
            <w:vAlign w:val="center"/>
          </w:tcPr>
          <w:p w14:paraId="793BAB4B" w14:textId="77777777" w:rsidR="006C3AB2" w:rsidRPr="00D826BF" w:rsidRDefault="006C3AB2" w:rsidP="00E64875">
            <w:pPr>
              <w:jc w:val="center"/>
              <w:rPr>
                <w:rFonts w:ascii="Times New Roman" w:hAnsi="Times New Roman" w:cs="Times New Roman"/>
                <w:iCs/>
                <w:sz w:val="18"/>
                <w:szCs w:val="18"/>
              </w:rPr>
            </w:pPr>
            <w:r w:rsidRPr="00D826BF">
              <w:rPr>
                <w:rFonts w:ascii="Times New Roman" w:hAnsi="Times New Roman" w:cs="Times New Roman"/>
                <w:iCs/>
                <w:sz w:val="18"/>
                <w:szCs w:val="18"/>
              </w:rPr>
              <w:t>5.2</w:t>
            </w:r>
          </w:p>
        </w:tc>
        <w:tc>
          <w:tcPr>
            <w:tcW w:w="2014" w:type="pct"/>
            <w:shd w:val="clear" w:color="auto" w:fill="auto"/>
            <w:vAlign w:val="center"/>
          </w:tcPr>
          <w:p w14:paraId="012767B1" w14:textId="77777777" w:rsidR="006C3AB2" w:rsidRPr="00D826BF" w:rsidRDefault="006C3AB2" w:rsidP="00E64875">
            <w:pPr>
              <w:jc w:val="center"/>
              <w:rPr>
                <w:rFonts w:ascii="Times New Roman" w:hAnsi="Times New Roman" w:cs="Times New Roman"/>
                <w:iCs/>
                <w:sz w:val="18"/>
                <w:szCs w:val="18"/>
              </w:rPr>
            </w:pPr>
            <w:r w:rsidRPr="00D826BF">
              <w:rPr>
                <w:rFonts w:ascii="Times New Roman" w:hAnsi="Times New Roman" w:cs="Times New Roman"/>
                <w:iCs/>
                <w:sz w:val="18"/>
                <w:szCs w:val="18"/>
              </w:rPr>
              <w:t>население</w:t>
            </w:r>
          </w:p>
        </w:tc>
        <w:tc>
          <w:tcPr>
            <w:tcW w:w="575" w:type="pct"/>
            <w:shd w:val="clear" w:color="auto" w:fill="auto"/>
            <w:vAlign w:val="center"/>
          </w:tcPr>
          <w:p w14:paraId="5FC1A620" w14:textId="77777777" w:rsidR="006C3AB2" w:rsidRPr="00D826BF" w:rsidRDefault="006C3AB2" w:rsidP="00E64875">
            <w:pPr>
              <w:jc w:val="center"/>
              <w:rPr>
                <w:rFonts w:ascii="Times New Roman" w:hAnsi="Times New Roman" w:cs="Times New Roman"/>
                <w:iCs/>
                <w:sz w:val="18"/>
                <w:szCs w:val="18"/>
              </w:rPr>
            </w:pPr>
            <w:r w:rsidRPr="00D826BF">
              <w:rPr>
                <w:rFonts w:ascii="Times New Roman" w:hAnsi="Times New Roman" w:cs="Times New Roman"/>
                <w:iCs/>
                <w:sz w:val="18"/>
                <w:szCs w:val="18"/>
              </w:rPr>
              <w:t>тыс. м</w:t>
            </w:r>
            <w:r w:rsidRPr="00D826BF">
              <w:rPr>
                <w:rFonts w:ascii="Times New Roman" w:hAnsi="Times New Roman" w:cs="Times New Roman"/>
                <w:iCs/>
                <w:sz w:val="18"/>
                <w:szCs w:val="18"/>
                <w:vertAlign w:val="superscript"/>
              </w:rPr>
              <w:t>3</w:t>
            </w:r>
          </w:p>
        </w:tc>
        <w:tc>
          <w:tcPr>
            <w:tcW w:w="744" w:type="pct"/>
            <w:shd w:val="clear" w:color="auto" w:fill="auto"/>
            <w:vAlign w:val="center"/>
          </w:tcPr>
          <w:p w14:paraId="230EF5A4" w14:textId="77777777" w:rsidR="006C3AB2" w:rsidRPr="00D826BF" w:rsidRDefault="006C3AB2" w:rsidP="00E64875">
            <w:pPr>
              <w:jc w:val="center"/>
              <w:rPr>
                <w:rFonts w:ascii="Times New Roman" w:hAnsi="Times New Roman" w:cs="Times New Roman"/>
                <w:iCs/>
                <w:sz w:val="18"/>
                <w:szCs w:val="18"/>
              </w:rPr>
            </w:pPr>
            <w:r w:rsidRPr="00D826BF">
              <w:rPr>
                <w:rFonts w:ascii="Times New Roman" w:hAnsi="Times New Roman" w:cs="Times New Roman"/>
                <w:iCs/>
                <w:sz w:val="18"/>
                <w:szCs w:val="18"/>
              </w:rPr>
              <w:t>5 830,973</w:t>
            </w:r>
          </w:p>
        </w:tc>
        <w:tc>
          <w:tcPr>
            <w:tcW w:w="662" w:type="pct"/>
            <w:shd w:val="clear" w:color="auto" w:fill="auto"/>
            <w:vAlign w:val="center"/>
          </w:tcPr>
          <w:p w14:paraId="0FF2559F" w14:textId="77777777" w:rsidR="006C3AB2" w:rsidRPr="00D826BF" w:rsidRDefault="006C3AB2" w:rsidP="00E64875">
            <w:pPr>
              <w:jc w:val="center"/>
              <w:rPr>
                <w:rFonts w:ascii="Times New Roman" w:hAnsi="Times New Roman" w:cs="Times New Roman"/>
                <w:iCs/>
                <w:sz w:val="18"/>
                <w:szCs w:val="18"/>
              </w:rPr>
            </w:pPr>
            <w:r w:rsidRPr="00D826BF">
              <w:rPr>
                <w:rFonts w:ascii="Times New Roman" w:hAnsi="Times New Roman" w:cs="Times New Roman"/>
                <w:iCs/>
                <w:sz w:val="18"/>
                <w:szCs w:val="18"/>
              </w:rPr>
              <w:t>5 690,693</w:t>
            </w:r>
          </w:p>
        </w:tc>
        <w:tc>
          <w:tcPr>
            <w:tcW w:w="662" w:type="pct"/>
            <w:shd w:val="clear" w:color="auto" w:fill="auto"/>
            <w:vAlign w:val="center"/>
          </w:tcPr>
          <w:p w14:paraId="5ECB5B59" w14:textId="77777777" w:rsidR="006C3AB2" w:rsidRPr="00D826BF" w:rsidRDefault="006C3AB2" w:rsidP="00E64875">
            <w:pPr>
              <w:jc w:val="center"/>
              <w:rPr>
                <w:rFonts w:ascii="Times New Roman" w:hAnsi="Times New Roman" w:cs="Times New Roman"/>
                <w:iCs/>
                <w:sz w:val="18"/>
                <w:szCs w:val="18"/>
              </w:rPr>
            </w:pPr>
            <w:r w:rsidRPr="00D826BF">
              <w:rPr>
                <w:rFonts w:ascii="Times New Roman" w:hAnsi="Times New Roman" w:cs="Times New Roman"/>
                <w:iCs/>
                <w:sz w:val="18"/>
                <w:szCs w:val="18"/>
              </w:rPr>
              <w:t>140,280</w:t>
            </w:r>
          </w:p>
        </w:tc>
      </w:tr>
      <w:tr w:rsidR="006C3AB2" w:rsidRPr="00D826BF" w14:paraId="6DB5658F" w14:textId="77777777" w:rsidTr="00E64875">
        <w:trPr>
          <w:trHeight w:val="340"/>
        </w:trPr>
        <w:tc>
          <w:tcPr>
            <w:tcW w:w="343" w:type="pct"/>
            <w:vAlign w:val="center"/>
          </w:tcPr>
          <w:p w14:paraId="4EB24893" w14:textId="77777777" w:rsidR="006C3AB2" w:rsidRPr="00D826BF" w:rsidRDefault="006C3AB2" w:rsidP="00E64875">
            <w:pPr>
              <w:jc w:val="center"/>
              <w:rPr>
                <w:rFonts w:ascii="Times New Roman" w:hAnsi="Times New Roman" w:cs="Times New Roman"/>
                <w:iCs/>
                <w:sz w:val="18"/>
                <w:szCs w:val="18"/>
              </w:rPr>
            </w:pPr>
            <w:r w:rsidRPr="00D826BF">
              <w:rPr>
                <w:rFonts w:ascii="Times New Roman" w:hAnsi="Times New Roman" w:cs="Times New Roman"/>
                <w:iCs/>
                <w:sz w:val="18"/>
                <w:szCs w:val="18"/>
              </w:rPr>
              <w:t>5.3</w:t>
            </w:r>
          </w:p>
        </w:tc>
        <w:tc>
          <w:tcPr>
            <w:tcW w:w="2014" w:type="pct"/>
            <w:shd w:val="clear" w:color="auto" w:fill="auto"/>
            <w:vAlign w:val="center"/>
          </w:tcPr>
          <w:p w14:paraId="289709EB" w14:textId="77777777" w:rsidR="006C3AB2" w:rsidRPr="00D826BF" w:rsidRDefault="006C3AB2" w:rsidP="00E64875">
            <w:pPr>
              <w:jc w:val="center"/>
              <w:rPr>
                <w:rFonts w:ascii="Times New Roman" w:hAnsi="Times New Roman" w:cs="Times New Roman"/>
                <w:iCs/>
                <w:sz w:val="18"/>
                <w:szCs w:val="18"/>
              </w:rPr>
            </w:pPr>
            <w:r w:rsidRPr="00D826BF">
              <w:rPr>
                <w:rFonts w:ascii="Times New Roman" w:hAnsi="Times New Roman" w:cs="Times New Roman"/>
                <w:iCs/>
                <w:sz w:val="18"/>
                <w:szCs w:val="18"/>
              </w:rPr>
              <w:t>прочие</w:t>
            </w:r>
          </w:p>
        </w:tc>
        <w:tc>
          <w:tcPr>
            <w:tcW w:w="575" w:type="pct"/>
            <w:shd w:val="clear" w:color="auto" w:fill="auto"/>
            <w:vAlign w:val="center"/>
          </w:tcPr>
          <w:p w14:paraId="45644008" w14:textId="77777777" w:rsidR="006C3AB2" w:rsidRPr="00D826BF" w:rsidRDefault="006C3AB2" w:rsidP="00E64875">
            <w:pPr>
              <w:jc w:val="center"/>
              <w:rPr>
                <w:rFonts w:ascii="Times New Roman" w:hAnsi="Times New Roman" w:cs="Times New Roman"/>
                <w:iCs/>
                <w:sz w:val="18"/>
                <w:szCs w:val="18"/>
              </w:rPr>
            </w:pPr>
            <w:r w:rsidRPr="00D826BF">
              <w:rPr>
                <w:rFonts w:ascii="Times New Roman" w:hAnsi="Times New Roman" w:cs="Times New Roman"/>
                <w:iCs/>
                <w:sz w:val="18"/>
                <w:szCs w:val="18"/>
              </w:rPr>
              <w:t>тыс. м</w:t>
            </w:r>
            <w:r w:rsidRPr="00D826BF">
              <w:rPr>
                <w:rFonts w:ascii="Times New Roman" w:hAnsi="Times New Roman" w:cs="Times New Roman"/>
                <w:iCs/>
                <w:sz w:val="18"/>
                <w:szCs w:val="18"/>
                <w:vertAlign w:val="superscript"/>
              </w:rPr>
              <w:t>3</w:t>
            </w:r>
          </w:p>
        </w:tc>
        <w:tc>
          <w:tcPr>
            <w:tcW w:w="744" w:type="pct"/>
            <w:shd w:val="clear" w:color="auto" w:fill="auto"/>
            <w:vAlign w:val="center"/>
          </w:tcPr>
          <w:p w14:paraId="31F94D92" w14:textId="77777777" w:rsidR="006C3AB2" w:rsidRPr="00D826BF" w:rsidRDefault="006C3AB2" w:rsidP="00E64875">
            <w:pPr>
              <w:jc w:val="center"/>
              <w:rPr>
                <w:rFonts w:ascii="Times New Roman" w:hAnsi="Times New Roman" w:cs="Times New Roman"/>
                <w:iCs/>
                <w:sz w:val="18"/>
                <w:szCs w:val="18"/>
              </w:rPr>
            </w:pPr>
            <w:r w:rsidRPr="00D826BF">
              <w:rPr>
                <w:rFonts w:ascii="Times New Roman" w:hAnsi="Times New Roman" w:cs="Times New Roman"/>
                <w:iCs/>
                <w:sz w:val="18"/>
                <w:szCs w:val="18"/>
              </w:rPr>
              <w:t>1 154,817</w:t>
            </w:r>
          </w:p>
        </w:tc>
        <w:tc>
          <w:tcPr>
            <w:tcW w:w="662" w:type="pct"/>
            <w:shd w:val="clear" w:color="auto" w:fill="auto"/>
            <w:vAlign w:val="center"/>
          </w:tcPr>
          <w:p w14:paraId="4421ABA3" w14:textId="77777777" w:rsidR="006C3AB2" w:rsidRPr="00D826BF" w:rsidRDefault="006C3AB2" w:rsidP="00E64875">
            <w:pPr>
              <w:jc w:val="center"/>
              <w:rPr>
                <w:rFonts w:ascii="Times New Roman" w:hAnsi="Times New Roman" w:cs="Times New Roman"/>
                <w:iCs/>
                <w:sz w:val="18"/>
                <w:szCs w:val="18"/>
              </w:rPr>
            </w:pPr>
            <w:r w:rsidRPr="00D826BF">
              <w:rPr>
                <w:rFonts w:ascii="Times New Roman" w:hAnsi="Times New Roman" w:cs="Times New Roman"/>
                <w:iCs/>
                <w:sz w:val="18"/>
                <w:szCs w:val="18"/>
              </w:rPr>
              <w:t>1 140,596</w:t>
            </w:r>
          </w:p>
        </w:tc>
        <w:tc>
          <w:tcPr>
            <w:tcW w:w="662" w:type="pct"/>
            <w:shd w:val="clear" w:color="auto" w:fill="auto"/>
            <w:vAlign w:val="center"/>
          </w:tcPr>
          <w:p w14:paraId="5AC25EA2" w14:textId="77777777" w:rsidR="006C3AB2" w:rsidRPr="00D826BF" w:rsidRDefault="006C3AB2" w:rsidP="00E64875">
            <w:pPr>
              <w:jc w:val="center"/>
              <w:rPr>
                <w:rFonts w:ascii="Times New Roman" w:hAnsi="Times New Roman" w:cs="Times New Roman"/>
                <w:iCs/>
                <w:sz w:val="18"/>
                <w:szCs w:val="18"/>
              </w:rPr>
            </w:pPr>
            <w:r w:rsidRPr="00D826BF">
              <w:rPr>
                <w:rFonts w:ascii="Times New Roman" w:hAnsi="Times New Roman" w:cs="Times New Roman"/>
                <w:iCs/>
                <w:sz w:val="18"/>
                <w:szCs w:val="18"/>
              </w:rPr>
              <w:t>14,221</w:t>
            </w:r>
          </w:p>
        </w:tc>
      </w:tr>
    </w:tbl>
    <w:p w14:paraId="630610B0" w14:textId="77777777" w:rsidR="006C3AB2" w:rsidRPr="00D826BF" w:rsidRDefault="006C3AB2" w:rsidP="006C3AB2">
      <w:pPr>
        <w:autoSpaceDE w:val="0"/>
        <w:autoSpaceDN w:val="0"/>
        <w:adjustRightInd w:val="0"/>
        <w:spacing w:after="0" w:line="240" w:lineRule="auto"/>
        <w:jc w:val="both"/>
        <w:rPr>
          <w:rFonts w:ascii="Times New Roman" w:hAnsi="Times New Roman" w:cs="Times New Roman"/>
          <w:bCs/>
          <w:sz w:val="24"/>
          <w:szCs w:val="24"/>
        </w:rPr>
      </w:pPr>
    </w:p>
    <w:p w14:paraId="7ABB25F2" w14:textId="3DFC36CC" w:rsidR="006C3AB2" w:rsidRPr="00D826BF" w:rsidRDefault="006C3AB2" w:rsidP="006C3AB2">
      <w:pPr>
        <w:autoSpaceDE w:val="0"/>
        <w:autoSpaceDN w:val="0"/>
        <w:adjustRightInd w:val="0"/>
        <w:spacing w:after="0" w:line="240" w:lineRule="auto"/>
        <w:ind w:firstLine="709"/>
        <w:jc w:val="both"/>
        <w:rPr>
          <w:rFonts w:ascii="Times New Roman" w:hAnsi="Times New Roman" w:cs="Times New Roman"/>
          <w:bCs/>
          <w:sz w:val="24"/>
          <w:szCs w:val="24"/>
        </w:rPr>
      </w:pPr>
      <w:r w:rsidRPr="00D826BF">
        <w:rPr>
          <w:rFonts w:ascii="Times New Roman" w:hAnsi="Times New Roman" w:cs="Times New Roman"/>
          <w:bCs/>
          <w:sz w:val="24"/>
          <w:szCs w:val="24"/>
        </w:rPr>
        <w:t>Данные об объемах реализации сточных вод АО «СВК» представлены в Таблице 1</w:t>
      </w:r>
      <w:r>
        <w:rPr>
          <w:rFonts w:ascii="Times New Roman" w:hAnsi="Times New Roman" w:cs="Times New Roman"/>
          <w:bCs/>
          <w:sz w:val="24"/>
          <w:szCs w:val="24"/>
        </w:rPr>
        <w:t>07</w:t>
      </w:r>
      <w:r w:rsidRPr="00D826BF">
        <w:rPr>
          <w:rFonts w:ascii="Times New Roman" w:hAnsi="Times New Roman" w:cs="Times New Roman"/>
          <w:bCs/>
          <w:sz w:val="24"/>
          <w:szCs w:val="24"/>
        </w:rPr>
        <w:t xml:space="preserve"> (источник информации – Протокол заседания Правления Департамента тарифного регулирования Томской области от 17.12.2021 № 34/2).</w:t>
      </w:r>
    </w:p>
    <w:p w14:paraId="78ABB856" w14:textId="77777777" w:rsidR="006C3AB2" w:rsidRPr="00D826BF" w:rsidRDefault="006C3AB2" w:rsidP="006C3AB2">
      <w:pPr>
        <w:autoSpaceDE w:val="0"/>
        <w:autoSpaceDN w:val="0"/>
        <w:adjustRightInd w:val="0"/>
        <w:spacing w:after="0" w:line="240" w:lineRule="auto"/>
        <w:jc w:val="both"/>
        <w:rPr>
          <w:rFonts w:ascii="Times New Roman" w:hAnsi="Times New Roman" w:cs="Times New Roman"/>
          <w:bCs/>
          <w:sz w:val="24"/>
          <w:szCs w:val="24"/>
        </w:rPr>
      </w:pPr>
    </w:p>
    <w:p w14:paraId="1698708C" w14:textId="12143F9A" w:rsidR="006C3AB2" w:rsidRPr="00D826BF" w:rsidRDefault="006C3AB2" w:rsidP="006C3AB2">
      <w:pPr>
        <w:autoSpaceDE w:val="0"/>
        <w:autoSpaceDN w:val="0"/>
        <w:adjustRightInd w:val="0"/>
        <w:spacing w:after="0" w:line="240" w:lineRule="auto"/>
        <w:jc w:val="both"/>
        <w:rPr>
          <w:rFonts w:ascii="Times New Roman" w:hAnsi="Times New Roman" w:cs="Times New Roman"/>
          <w:bCs/>
          <w:sz w:val="24"/>
          <w:szCs w:val="24"/>
        </w:rPr>
      </w:pPr>
      <w:r w:rsidRPr="00D826BF">
        <w:rPr>
          <w:rFonts w:ascii="Times New Roman" w:hAnsi="Times New Roman" w:cs="Times New Roman"/>
          <w:bCs/>
          <w:sz w:val="24"/>
          <w:szCs w:val="24"/>
        </w:rPr>
        <w:t>Таблица 1</w:t>
      </w:r>
      <w:r>
        <w:rPr>
          <w:rFonts w:ascii="Times New Roman" w:hAnsi="Times New Roman" w:cs="Times New Roman"/>
          <w:bCs/>
          <w:sz w:val="24"/>
          <w:szCs w:val="24"/>
        </w:rPr>
        <w:t>07</w:t>
      </w:r>
      <w:r w:rsidRPr="00D826BF">
        <w:rPr>
          <w:rFonts w:ascii="Times New Roman" w:hAnsi="Times New Roman" w:cs="Times New Roman"/>
          <w:bCs/>
          <w:sz w:val="24"/>
          <w:szCs w:val="24"/>
        </w:rPr>
        <w:t xml:space="preserve"> – Данные об объемах реализации сточных вод АО «СВК» за период </w:t>
      </w:r>
      <w:r w:rsidRPr="00D826BF">
        <w:rPr>
          <w:rFonts w:ascii="Times New Roman" w:hAnsi="Times New Roman" w:cs="Times New Roman"/>
          <w:bCs/>
          <w:sz w:val="24"/>
          <w:szCs w:val="24"/>
        </w:rPr>
        <w:br/>
        <w:t>2020–2023 гг.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1"/>
        <w:gridCol w:w="1239"/>
        <w:gridCol w:w="1240"/>
        <w:gridCol w:w="1242"/>
        <w:gridCol w:w="1240"/>
        <w:gridCol w:w="1242"/>
      </w:tblGrid>
      <w:tr w:rsidR="006C3AB2" w:rsidRPr="00D826BF" w14:paraId="6454D42D" w14:textId="77777777" w:rsidTr="00E64875">
        <w:trPr>
          <w:trHeight w:val="340"/>
          <w:tblHeader/>
        </w:trPr>
        <w:tc>
          <w:tcPr>
            <w:tcW w:w="1853" w:type="pct"/>
            <w:shd w:val="clear" w:color="auto" w:fill="auto"/>
            <w:vAlign w:val="center"/>
            <w:hideMark/>
          </w:tcPr>
          <w:p w14:paraId="712261A1" w14:textId="77777777" w:rsidR="006C3AB2" w:rsidRPr="00D826BF" w:rsidRDefault="006C3AB2" w:rsidP="00E64875">
            <w:pPr>
              <w:spacing w:after="0" w:line="240" w:lineRule="auto"/>
              <w:jc w:val="center"/>
              <w:rPr>
                <w:rFonts w:ascii="Times New Roman" w:eastAsia="Times New Roman" w:hAnsi="Times New Roman" w:cs="Times New Roman"/>
                <w:b/>
                <w:sz w:val="18"/>
                <w:szCs w:val="18"/>
                <w:lang w:eastAsia="ru-RU"/>
              </w:rPr>
            </w:pPr>
          </w:p>
        </w:tc>
        <w:tc>
          <w:tcPr>
            <w:tcW w:w="629" w:type="pct"/>
            <w:shd w:val="clear" w:color="auto" w:fill="auto"/>
            <w:vAlign w:val="center"/>
            <w:hideMark/>
          </w:tcPr>
          <w:p w14:paraId="4F085539" w14:textId="77777777" w:rsidR="006C3AB2" w:rsidRPr="00D826BF" w:rsidRDefault="006C3AB2"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2020 (План)</w:t>
            </w:r>
          </w:p>
        </w:tc>
        <w:tc>
          <w:tcPr>
            <w:tcW w:w="629" w:type="pct"/>
            <w:shd w:val="clear" w:color="auto" w:fill="auto"/>
            <w:vAlign w:val="center"/>
            <w:hideMark/>
          </w:tcPr>
          <w:p w14:paraId="0DBA4FBD" w14:textId="77777777" w:rsidR="006C3AB2" w:rsidRPr="00D826BF" w:rsidRDefault="006C3AB2"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2020 (Факт)</w:t>
            </w:r>
          </w:p>
        </w:tc>
        <w:tc>
          <w:tcPr>
            <w:tcW w:w="630" w:type="pct"/>
            <w:shd w:val="clear" w:color="auto" w:fill="auto"/>
            <w:vAlign w:val="center"/>
            <w:hideMark/>
          </w:tcPr>
          <w:p w14:paraId="3F91CBF1" w14:textId="77777777" w:rsidR="006C3AB2" w:rsidRPr="00D826BF" w:rsidRDefault="006C3AB2"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2021 (План)</w:t>
            </w:r>
          </w:p>
        </w:tc>
        <w:tc>
          <w:tcPr>
            <w:tcW w:w="629" w:type="pct"/>
            <w:shd w:val="clear" w:color="auto" w:fill="auto"/>
            <w:vAlign w:val="center"/>
            <w:hideMark/>
          </w:tcPr>
          <w:p w14:paraId="5749C4ED" w14:textId="77777777" w:rsidR="006C3AB2" w:rsidRPr="00D826BF" w:rsidRDefault="006C3AB2"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2022 (План)</w:t>
            </w:r>
          </w:p>
        </w:tc>
        <w:tc>
          <w:tcPr>
            <w:tcW w:w="630" w:type="pct"/>
            <w:shd w:val="clear" w:color="auto" w:fill="auto"/>
            <w:vAlign w:val="center"/>
            <w:hideMark/>
          </w:tcPr>
          <w:p w14:paraId="441492E9" w14:textId="77777777" w:rsidR="006C3AB2" w:rsidRPr="00D826BF" w:rsidRDefault="006C3AB2"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2023 (План)</w:t>
            </w:r>
          </w:p>
        </w:tc>
      </w:tr>
      <w:tr w:rsidR="006C3AB2" w:rsidRPr="00D826BF" w14:paraId="2344B7BC" w14:textId="77777777" w:rsidTr="00E64875">
        <w:trPr>
          <w:trHeight w:val="340"/>
        </w:trPr>
        <w:tc>
          <w:tcPr>
            <w:tcW w:w="1853" w:type="pct"/>
            <w:shd w:val="clear" w:color="auto" w:fill="auto"/>
            <w:vAlign w:val="center"/>
            <w:hideMark/>
          </w:tcPr>
          <w:p w14:paraId="255CB2E4"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Объем реализации сточных вод, тыс. куб. м</w:t>
            </w:r>
          </w:p>
        </w:tc>
        <w:tc>
          <w:tcPr>
            <w:tcW w:w="629" w:type="pct"/>
            <w:shd w:val="clear" w:color="auto" w:fill="auto"/>
            <w:vAlign w:val="center"/>
            <w:hideMark/>
          </w:tcPr>
          <w:p w14:paraId="7047A7EC"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8 008,22</w:t>
            </w:r>
          </w:p>
        </w:tc>
        <w:tc>
          <w:tcPr>
            <w:tcW w:w="629" w:type="pct"/>
            <w:shd w:val="clear" w:color="auto" w:fill="auto"/>
            <w:vAlign w:val="center"/>
            <w:hideMark/>
          </w:tcPr>
          <w:p w14:paraId="0801F370"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7 586,89</w:t>
            </w:r>
          </w:p>
        </w:tc>
        <w:tc>
          <w:tcPr>
            <w:tcW w:w="630" w:type="pct"/>
            <w:shd w:val="clear" w:color="auto" w:fill="auto"/>
            <w:vAlign w:val="center"/>
            <w:hideMark/>
          </w:tcPr>
          <w:p w14:paraId="4DE4B5FA"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7 549,56</w:t>
            </w:r>
          </w:p>
        </w:tc>
        <w:tc>
          <w:tcPr>
            <w:tcW w:w="629" w:type="pct"/>
            <w:shd w:val="clear" w:color="auto" w:fill="auto"/>
            <w:vAlign w:val="center"/>
            <w:hideMark/>
          </w:tcPr>
          <w:p w14:paraId="5A260AB1"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7 586,89</w:t>
            </w:r>
          </w:p>
        </w:tc>
        <w:tc>
          <w:tcPr>
            <w:tcW w:w="630" w:type="pct"/>
            <w:shd w:val="clear" w:color="auto" w:fill="auto"/>
            <w:vAlign w:val="center"/>
            <w:hideMark/>
          </w:tcPr>
          <w:p w14:paraId="0074FE19"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8 068,36</w:t>
            </w:r>
          </w:p>
        </w:tc>
      </w:tr>
    </w:tbl>
    <w:p w14:paraId="1E49790C" w14:textId="77777777" w:rsidR="006C3AB2" w:rsidRPr="00D826BF" w:rsidRDefault="006C3AB2" w:rsidP="006C3AB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C2F4C1C" w14:textId="77777777" w:rsidR="006C3AB2" w:rsidRDefault="006C3AB2">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03B586DC" w14:textId="7AD4AE4A" w:rsidR="006C3AB2" w:rsidRPr="00D826BF" w:rsidRDefault="006C3AB2" w:rsidP="006C3AB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lastRenderedPageBreak/>
        <w:t>Таблица 1</w:t>
      </w:r>
      <w:r>
        <w:rPr>
          <w:rFonts w:ascii="Times New Roman" w:eastAsia="Times New Roman" w:hAnsi="Times New Roman" w:cs="Times New Roman"/>
          <w:sz w:val="24"/>
          <w:szCs w:val="24"/>
          <w:lang w:eastAsia="ru-RU"/>
        </w:rPr>
        <w:t>08</w:t>
      </w:r>
      <w:r w:rsidRPr="00D826BF">
        <w:rPr>
          <w:rFonts w:ascii="Times New Roman" w:eastAsia="Times New Roman" w:hAnsi="Times New Roman" w:cs="Times New Roman"/>
          <w:sz w:val="24"/>
          <w:szCs w:val="24"/>
          <w:lang w:eastAsia="ru-RU"/>
        </w:rPr>
        <w:t xml:space="preserve"> – Собираемость за оказанные услуги по водоотведению по группе «население» по данным АО «СВК»</w:t>
      </w:r>
    </w:p>
    <w:tbl>
      <w:tblPr>
        <w:tblW w:w="5000" w:type="pct"/>
        <w:tblLook w:val="04A0" w:firstRow="1" w:lastRow="0" w:firstColumn="1" w:lastColumn="0" w:noHBand="0" w:noVBand="1"/>
      </w:tblPr>
      <w:tblGrid>
        <w:gridCol w:w="818"/>
        <w:gridCol w:w="4935"/>
        <w:gridCol w:w="4101"/>
      </w:tblGrid>
      <w:tr w:rsidR="006C3AB2" w:rsidRPr="00D826BF" w14:paraId="7953AFB7" w14:textId="77777777" w:rsidTr="00E64875">
        <w:trPr>
          <w:trHeight w:val="340"/>
          <w:tblHeader/>
        </w:trPr>
        <w:tc>
          <w:tcPr>
            <w:tcW w:w="4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03584F"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 п/п</w:t>
            </w:r>
          </w:p>
        </w:tc>
        <w:tc>
          <w:tcPr>
            <w:tcW w:w="2504" w:type="pct"/>
            <w:tcBorders>
              <w:top w:val="single" w:sz="4" w:space="0" w:color="auto"/>
              <w:left w:val="nil"/>
              <w:bottom w:val="single" w:sz="4" w:space="0" w:color="auto"/>
              <w:right w:val="single" w:sz="4" w:space="0" w:color="auto"/>
            </w:tcBorders>
            <w:shd w:val="clear" w:color="auto" w:fill="auto"/>
            <w:vAlign w:val="center"/>
            <w:hideMark/>
          </w:tcPr>
          <w:p w14:paraId="295FC19A"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2081" w:type="pct"/>
            <w:tcBorders>
              <w:top w:val="single" w:sz="4" w:space="0" w:color="auto"/>
              <w:left w:val="nil"/>
              <w:bottom w:val="single" w:sz="4" w:space="0" w:color="auto"/>
              <w:right w:val="single" w:sz="4" w:space="0" w:color="auto"/>
            </w:tcBorders>
            <w:shd w:val="clear" w:color="auto" w:fill="auto"/>
            <w:vAlign w:val="center"/>
            <w:hideMark/>
          </w:tcPr>
          <w:p w14:paraId="59930C82"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Процент сбора с учетом задолженности</w:t>
            </w:r>
          </w:p>
        </w:tc>
      </w:tr>
      <w:tr w:rsidR="006C3AB2" w:rsidRPr="00D826BF" w14:paraId="25368FF0" w14:textId="77777777" w:rsidTr="00E64875">
        <w:trPr>
          <w:trHeight w:val="340"/>
        </w:trPr>
        <w:tc>
          <w:tcPr>
            <w:tcW w:w="415" w:type="pct"/>
            <w:tcBorders>
              <w:top w:val="nil"/>
              <w:left w:val="single" w:sz="4" w:space="0" w:color="auto"/>
              <w:bottom w:val="single" w:sz="4" w:space="0" w:color="auto"/>
              <w:right w:val="single" w:sz="4" w:space="0" w:color="auto"/>
            </w:tcBorders>
            <w:shd w:val="clear" w:color="auto" w:fill="auto"/>
            <w:vAlign w:val="center"/>
            <w:hideMark/>
          </w:tcPr>
          <w:p w14:paraId="1A88ED2E"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w:t>
            </w:r>
          </w:p>
        </w:tc>
        <w:tc>
          <w:tcPr>
            <w:tcW w:w="2504" w:type="pct"/>
            <w:tcBorders>
              <w:top w:val="nil"/>
              <w:left w:val="nil"/>
              <w:bottom w:val="single" w:sz="4" w:space="0" w:color="auto"/>
              <w:right w:val="single" w:sz="4" w:space="0" w:color="auto"/>
            </w:tcBorders>
            <w:shd w:val="clear" w:color="auto" w:fill="auto"/>
            <w:vAlign w:val="center"/>
            <w:hideMark/>
          </w:tcPr>
          <w:p w14:paraId="11FFAE31"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2019 год</w:t>
            </w:r>
          </w:p>
        </w:tc>
        <w:tc>
          <w:tcPr>
            <w:tcW w:w="2081" w:type="pct"/>
            <w:tcBorders>
              <w:top w:val="nil"/>
              <w:left w:val="nil"/>
              <w:bottom w:val="single" w:sz="4" w:space="0" w:color="auto"/>
              <w:right w:val="single" w:sz="4" w:space="0" w:color="auto"/>
            </w:tcBorders>
            <w:shd w:val="clear" w:color="auto" w:fill="auto"/>
            <w:vAlign w:val="center"/>
          </w:tcPr>
          <w:p w14:paraId="18CA5549"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73%</w:t>
            </w:r>
          </w:p>
        </w:tc>
      </w:tr>
      <w:tr w:rsidR="006C3AB2" w:rsidRPr="00D826BF" w14:paraId="40744FC1" w14:textId="77777777" w:rsidTr="00E64875">
        <w:trPr>
          <w:trHeight w:val="340"/>
        </w:trPr>
        <w:tc>
          <w:tcPr>
            <w:tcW w:w="415" w:type="pct"/>
            <w:tcBorders>
              <w:top w:val="nil"/>
              <w:left w:val="single" w:sz="4" w:space="0" w:color="auto"/>
              <w:bottom w:val="single" w:sz="4" w:space="0" w:color="auto"/>
              <w:right w:val="single" w:sz="4" w:space="0" w:color="auto"/>
            </w:tcBorders>
            <w:shd w:val="clear" w:color="auto" w:fill="auto"/>
            <w:vAlign w:val="center"/>
            <w:hideMark/>
          </w:tcPr>
          <w:p w14:paraId="393CA96D"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w:t>
            </w:r>
          </w:p>
        </w:tc>
        <w:tc>
          <w:tcPr>
            <w:tcW w:w="2504" w:type="pct"/>
            <w:tcBorders>
              <w:top w:val="nil"/>
              <w:left w:val="nil"/>
              <w:bottom w:val="single" w:sz="4" w:space="0" w:color="auto"/>
              <w:right w:val="single" w:sz="4" w:space="0" w:color="auto"/>
            </w:tcBorders>
            <w:shd w:val="clear" w:color="auto" w:fill="auto"/>
            <w:vAlign w:val="center"/>
            <w:hideMark/>
          </w:tcPr>
          <w:p w14:paraId="673CA020"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2020 год</w:t>
            </w:r>
          </w:p>
        </w:tc>
        <w:tc>
          <w:tcPr>
            <w:tcW w:w="2081" w:type="pct"/>
            <w:tcBorders>
              <w:top w:val="nil"/>
              <w:left w:val="nil"/>
              <w:bottom w:val="single" w:sz="4" w:space="0" w:color="auto"/>
              <w:right w:val="single" w:sz="4" w:space="0" w:color="auto"/>
            </w:tcBorders>
            <w:shd w:val="clear" w:color="auto" w:fill="auto"/>
            <w:vAlign w:val="center"/>
          </w:tcPr>
          <w:p w14:paraId="1BD7CA30"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70%</w:t>
            </w:r>
          </w:p>
        </w:tc>
      </w:tr>
      <w:tr w:rsidR="006C3AB2" w:rsidRPr="00D826BF" w14:paraId="582D9F47" w14:textId="77777777" w:rsidTr="00E64875">
        <w:trPr>
          <w:trHeight w:val="340"/>
        </w:trPr>
        <w:tc>
          <w:tcPr>
            <w:tcW w:w="415" w:type="pct"/>
            <w:tcBorders>
              <w:top w:val="nil"/>
              <w:left w:val="single" w:sz="4" w:space="0" w:color="auto"/>
              <w:bottom w:val="single" w:sz="4" w:space="0" w:color="auto"/>
              <w:right w:val="single" w:sz="4" w:space="0" w:color="auto"/>
            </w:tcBorders>
            <w:shd w:val="clear" w:color="auto" w:fill="auto"/>
            <w:vAlign w:val="center"/>
            <w:hideMark/>
          </w:tcPr>
          <w:p w14:paraId="4924816B"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w:t>
            </w:r>
          </w:p>
        </w:tc>
        <w:tc>
          <w:tcPr>
            <w:tcW w:w="2504" w:type="pct"/>
            <w:tcBorders>
              <w:top w:val="nil"/>
              <w:left w:val="nil"/>
              <w:bottom w:val="single" w:sz="4" w:space="0" w:color="auto"/>
              <w:right w:val="single" w:sz="4" w:space="0" w:color="auto"/>
            </w:tcBorders>
            <w:shd w:val="clear" w:color="auto" w:fill="auto"/>
            <w:vAlign w:val="center"/>
            <w:hideMark/>
          </w:tcPr>
          <w:p w14:paraId="1885CBB4"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2021 год</w:t>
            </w:r>
          </w:p>
        </w:tc>
        <w:tc>
          <w:tcPr>
            <w:tcW w:w="2081" w:type="pct"/>
            <w:tcBorders>
              <w:top w:val="nil"/>
              <w:left w:val="nil"/>
              <w:bottom w:val="single" w:sz="4" w:space="0" w:color="auto"/>
              <w:right w:val="single" w:sz="4" w:space="0" w:color="auto"/>
            </w:tcBorders>
            <w:shd w:val="clear" w:color="auto" w:fill="auto"/>
            <w:vAlign w:val="center"/>
          </w:tcPr>
          <w:p w14:paraId="5FE46618"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69%</w:t>
            </w:r>
          </w:p>
        </w:tc>
      </w:tr>
    </w:tbl>
    <w:p w14:paraId="69444A98" w14:textId="77777777" w:rsidR="006C3AB2" w:rsidRPr="00D826BF" w:rsidRDefault="006C3AB2" w:rsidP="006C3AB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BEEA752" w14:textId="6ABDB04F" w:rsidR="006C3AB2" w:rsidRPr="00D826BF" w:rsidRDefault="006C3AB2" w:rsidP="006C3AB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Таблица 1</w:t>
      </w:r>
      <w:r>
        <w:rPr>
          <w:rFonts w:ascii="Times New Roman" w:eastAsia="Times New Roman" w:hAnsi="Times New Roman" w:cs="Times New Roman"/>
          <w:sz w:val="24"/>
          <w:szCs w:val="24"/>
          <w:lang w:eastAsia="ru-RU"/>
        </w:rPr>
        <w:t>09</w:t>
      </w:r>
      <w:r w:rsidRPr="00D826BF">
        <w:rPr>
          <w:rFonts w:ascii="Times New Roman" w:eastAsia="Times New Roman" w:hAnsi="Times New Roman" w:cs="Times New Roman"/>
          <w:sz w:val="24"/>
          <w:szCs w:val="24"/>
          <w:lang w:eastAsia="ru-RU"/>
        </w:rPr>
        <w:t xml:space="preserve"> – Собираемость за оказанные услуги по водоотведению с юридических лиц и индивидуальных предпринимателей по данным АО «СВК»</w:t>
      </w:r>
    </w:p>
    <w:tbl>
      <w:tblPr>
        <w:tblW w:w="5000" w:type="pct"/>
        <w:tblLook w:val="04A0" w:firstRow="1" w:lastRow="0" w:firstColumn="1" w:lastColumn="0" w:noHBand="0" w:noVBand="1"/>
      </w:tblPr>
      <w:tblGrid>
        <w:gridCol w:w="818"/>
        <w:gridCol w:w="4933"/>
        <w:gridCol w:w="4103"/>
      </w:tblGrid>
      <w:tr w:rsidR="006C3AB2" w:rsidRPr="00D826BF" w14:paraId="7ACC5951" w14:textId="77777777" w:rsidTr="00E64875">
        <w:trPr>
          <w:trHeight w:val="340"/>
          <w:tblHeader/>
        </w:trPr>
        <w:tc>
          <w:tcPr>
            <w:tcW w:w="4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95E988"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 п/п</w:t>
            </w:r>
          </w:p>
        </w:tc>
        <w:tc>
          <w:tcPr>
            <w:tcW w:w="2503" w:type="pct"/>
            <w:tcBorders>
              <w:top w:val="single" w:sz="4" w:space="0" w:color="auto"/>
              <w:left w:val="nil"/>
              <w:bottom w:val="single" w:sz="4" w:space="0" w:color="auto"/>
              <w:right w:val="single" w:sz="4" w:space="0" w:color="auto"/>
            </w:tcBorders>
            <w:shd w:val="clear" w:color="auto" w:fill="auto"/>
            <w:vAlign w:val="center"/>
            <w:hideMark/>
          </w:tcPr>
          <w:p w14:paraId="4B2CB9E2"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Период</w:t>
            </w:r>
          </w:p>
        </w:tc>
        <w:tc>
          <w:tcPr>
            <w:tcW w:w="2083" w:type="pct"/>
            <w:tcBorders>
              <w:top w:val="single" w:sz="4" w:space="0" w:color="auto"/>
              <w:left w:val="nil"/>
              <w:bottom w:val="single" w:sz="4" w:space="0" w:color="auto"/>
              <w:right w:val="single" w:sz="4" w:space="0" w:color="auto"/>
            </w:tcBorders>
            <w:shd w:val="clear" w:color="auto" w:fill="auto"/>
            <w:vAlign w:val="center"/>
            <w:hideMark/>
          </w:tcPr>
          <w:p w14:paraId="0DE3E4C7"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Процент сбора с учетом задолженности</w:t>
            </w:r>
          </w:p>
        </w:tc>
      </w:tr>
      <w:tr w:rsidR="006C3AB2" w:rsidRPr="00D826BF" w14:paraId="04A2CF52" w14:textId="77777777" w:rsidTr="00E64875">
        <w:trPr>
          <w:trHeight w:val="340"/>
        </w:trPr>
        <w:tc>
          <w:tcPr>
            <w:tcW w:w="415" w:type="pct"/>
            <w:tcBorders>
              <w:top w:val="nil"/>
              <w:left w:val="single" w:sz="4" w:space="0" w:color="auto"/>
              <w:bottom w:val="single" w:sz="4" w:space="0" w:color="auto"/>
              <w:right w:val="single" w:sz="4" w:space="0" w:color="auto"/>
            </w:tcBorders>
            <w:shd w:val="clear" w:color="auto" w:fill="auto"/>
            <w:vAlign w:val="center"/>
            <w:hideMark/>
          </w:tcPr>
          <w:p w14:paraId="0C8B6D05"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w:t>
            </w:r>
          </w:p>
        </w:tc>
        <w:tc>
          <w:tcPr>
            <w:tcW w:w="2503" w:type="pct"/>
            <w:tcBorders>
              <w:top w:val="nil"/>
              <w:left w:val="nil"/>
              <w:bottom w:val="single" w:sz="4" w:space="0" w:color="auto"/>
              <w:right w:val="single" w:sz="4" w:space="0" w:color="auto"/>
            </w:tcBorders>
            <w:shd w:val="clear" w:color="auto" w:fill="auto"/>
            <w:vAlign w:val="center"/>
            <w:hideMark/>
          </w:tcPr>
          <w:p w14:paraId="5BE1FE34"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2019 год</w:t>
            </w:r>
          </w:p>
        </w:tc>
        <w:tc>
          <w:tcPr>
            <w:tcW w:w="2083" w:type="pct"/>
            <w:tcBorders>
              <w:top w:val="nil"/>
              <w:left w:val="nil"/>
              <w:bottom w:val="single" w:sz="4" w:space="0" w:color="auto"/>
              <w:right w:val="single" w:sz="4" w:space="0" w:color="auto"/>
            </w:tcBorders>
            <w:shd w:val="clear" w:color="auto" w:fill="auto"/>
            <w:vAlign w:val="center"/>
            <w:hideMark/>
          </w:tcPr>
          <w:p w14:paraId="07E2033C"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95%</w:t>
            </w:r>
          </w:p>
        </w:tc>
      </w:tr>
      <w:tr w:rsidR="006C3AB2" w:rsidRPr="00D826BF" w14:paraId="129FEE7B" w14:textId="77777777" w:rsidTr="00E64875">
        <w:trPr>
          <w:trHeight w:val="340"/>
        </w:trPr>
        <w:tc>
          <w:tcPr>
            <w:tcW w:w="415" w:type="pct"/>
            <w:tcBorders>
              <w:top w:val="nil"/>
              <w:left w:val="single" w:sz="4" w:space="0" w:color="auto"/>
              <w:bottom w:val="single" w:sz="4" w:space="0" w:color="auto"/>
              <w:right w:val="single" w:sz="4" w:space="0" w:color="auto"/>
            </w:tcBorders>
            <w:shd w:val="clear" w:color="auto" w:fill="auto"/>
            <w:vAlign w:val="center"/>
            <w:hideMark/>
          </w:tcPr>
          <w:p w14:paraId="74F82AF1"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w:t>
            </w:r>
          </w:p>
        </w:tc>
        <w:tc>
          <w:tcPr>
            <w:tcW w:w="2503" w:type="pct"/>
            <w:tcBorders>
              <w:top w:val="nil"/>
              <w:left w:val="nil"/>
              <w:bottom w:val="single" w:sz="4" w:space="0" w:color="auto"/>
              <w:right w:val="single" w:sz="4" w:space="0" w:color="auto"/>
            </w:tcBorders>
            <w:shd w:val="clear" w:color="auto" w:fill="auto"/>
            <w:vAlign w:val="center"/>
            <w:hideMark/>
          </w:tcPr>
          <w:p w14:paraId="6F945B8E"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2020 год</w:t>
            </w:r>
          </w:p>
        </w:tc>
        <w:tc>
          <w:tcPr>
            <w:tcW w:w="2083" w:type="pct"/>
            <w:tcBorders>
              <w:top w:val="nil"/>
              <w:left w:val="nil"/>
              <w:bottom w:val="single" w:sz="4" w:space="0" w:color="auto"/>
              <w:right w:val="single" w:sz="4" w:space="0" w:color="auto"/>
            </w:tcBorders>
            <w:shd w:val="clear" w:color="auto" w:fill="auto"/>
            <w:vAlign w:val="center"/>
            <w:hideMark/>
          </w:tcPr>
          <w:p w14:paraId="2989481B"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93%</w:t>
            </w:r>
          </w:p>
        </w:tc>
      </w:tr>
      <w:tr w:rsidR="006C3AB2" w:rsidRPr="00D826BF" w14:paraId="0CDF43B9" w14:textId="77777777" w:rsidTr="00E64875">
        <w:trPr>
          <w:trHeight w:val="340"/>
        </w:trPr>
        <w:tc>
          <w:tcPr>
            <w:tcW w:w="415" w:type="pct"/>
            <w:tcBorders>
              <w:top w:val="nil"/>
              <w:left w:val="single" w:sz="4" w:space="0" w:color="auto"/>
              <w:bottom w:val="single" w:sz="4" w:space="0" w:color="auto"/>
              <w:right w:val="single" w:sz="4" w:space="0" w:color="auto"/>
            </w:tcBorders>
            <w:shd w:val="clear" w:color="auto" w:fill="auto"/>
            <w:vAlign w:val="center"/>
            <w:hideMark/>
          </w:tcPr>
          <w:p w14:paraId="1C8CA0C7"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w:t>
            </w:r>
          </w:p>
        </w:tc>
        <w:tc>
          <w:tcPr>
            <w:tcW w:w="2503" w:type="pct"/>
            <w:tcBorders>
              <w:top w:val="nil"/>
              <w:left w:val="nil"/>
              <w:bottom w:val="single" w:sz="4" w:space="0" w:color="auto"/>
              <w:right w:val="single" w:sz="4" w:space="0" w:color="auto"/>
            </w:tcBorders>
            <w:shd w:val="clear" w:color="auto" w:fill="auto"/>
            <w:vAlign w:val="center"/>
            <w:hideMark/>
          </w:tcPr>
          <w:p w14:paraId="5A00BFB1"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2021 год</w:t>
            </w:r>
          </w:p>
        </w:tc>
        <w:tc>
          <w:tcPr>
            <w:tcW w:w="2083" w:type="pct"/>
            <w:tcBorders>
              <w:top w:val="nil"/>
              <w:left w:val="nil"/>
              <w:bottom w:val="single" w:sz="4" w:space="0" w:color="auto"/>
              <w:right w:val="single" w:sz="4" w:space="0" w:color="auto"/>
            </w:tcBorders>
            <w:shd w:val="clear" w:color="auto" w:fill="auto"/>
            <w:vAlign w:val="center"/>
            <w:hideMark/>
          </w:tcPr>
          <w:p w14:paraId="69C6DB7D"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91%</w:t>
            </w:r>
          </w:p>
        </w:tc>
      </w:tr>
    </w:tbl>
    <w:p w14:paraId="6C35C69A" w14:textId="77777777" w:rsidR="006C3AB2" w:rsidRPr="00D826BF" w:rsidRDefault="006C3AB2" w:rsidP="006C3AB2">
      <w:pPr>
        <w:autoSpaceDE w:val="0"/>
        <w:autoSpaceDN w:val="0"/>
        <w:adjustRightInd w:val="0"/>
        <w:spacing w:after="0" w:line="240" w:lineRule="auto"/>
        <w:jc w:val="both"/>
        <w:rPr>
          <w:rFonts w:ascii="Times New Roman" w:hAnsi="Times New Roman" w:cs="Times New Roman"/>
          <w:sz w:val="24"/>
          <w:szCs w:val="24"/>
        </w:rPr>
      </w:pPr>
    </w:p>
    <w:p w14:paraId="6610FD33" w14:textId="4923C844" w:rsidR="006C3AB2" w:rsidRPr="00D826BF" w:rsidRDefault="006C3AB2" w:rsidP="006C3AB2">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eastAsia="Times New Roman" w:hAnsi="Times New Roman" w:cs="Times New Roman"/>
          <w:sz w:val="24"/>
          <w:szCs w:val="24"/>
          <w:lang w:eastAsia="ru-RU"/>
        </w:rPr>
        <w:t xml:space="preserve">Укрупненные статьи сметы затрат АО «СВК» (водоотведение) представлены </w:t>
      </w:r>
      <w:r w:rsidRPr="00D826BF">
        <w:rPr>
          <w:rFonts w:ascii="Times New Roman" w:eastAsia="Times New Roman" w:hAnsi="Times New Roman" w:cs="Times New Roman"/>
          <w:sz w:val="24"/>
          <w:szCs w:val="24"/>
          <w:lang w:eastAsia="ru-RU"/>
        </w:rPr>
        <w:br/>
        <w:t xml:space="preserve">на основании </w:t>
      </w:r>
      <w:r w:rsidRPr="00D826BF">
        <w:rPr>
          <w:rFonts w:ascii="Times New Roman" w:hAnsi="Times New Roman" w:cs="Times New Roman"/>
          <w:bCs/>
          <w:sz w:val="24"/>
          <w:szCs w:val="24"/>
        </w:rPr>
        <w:t>Протокола заседания Правления Департамента тарифного регулирования Томской области от 17.12.2021 № 34/2 в Таблице 1</w:t>
      </w:r>
      <w:r>
        <w:rPr>
          <w:rFonts w:ascii="Times New Roman" w:hAnsi="Times New Roman" w:cs="Times New Roman"/>
          <w:bCs/>
          <w:sz w:val="24"/>
          <w:szCs w:val="24"/>
        </w:rPr>
        <w:t>10</w:t>
      </w:r>
      <w:r w:rsidRPr="00D826BF">
        <w:rPr>
          <w:rFonts w:ascii="Times New Roman" w:hAnsi="Times New Roman" w:cs="Times New Roman"/>
          <w:bCs/>
          <w:sz w:val="24"/>
          <w:szCs w:val="24"/>
        </w:rPr>
        <w:t>.</w:t>
      </w:r>
    </w:p>
    <w:p w14:paraId="34CE8617" w14:textId="77777777" w:rsidR="006C3AB2" w:rsidRPr="00D826BF" w:rsidRDefault="006C3AB2" w:rsidP="006C3AB2">
      <w:pPr>
        <w:autoSpaceDE w:val="0"/>
        <w:autoSpaceDN w:val="0"/>
        <w:adjustRightInd w:val="0"/>
        <w:spacing w:after="0" w:line="240" w:lineRule="auto"/>
        <w:ind w:firstLine="709"/>
        <w:jc w:val="both"/>
        <w:rPr>
          <w:rFonts w:ascii="Times New Roman" w:hAnsi="Times New Roman" w:cs="Times New Roman"/>
          <w:sz w:val="24"/>
          <w:szCs w:val="24"/>
        </w:rPr>
      </w:pPr>
    </w:p>
    <w:p w14:paraId="71FADDCB" w14:textId="70403332" w:rsidR="006C3AB2" w:rsidRPr="00D826BF" w:rsidRDefault="006C3AB2" w:rsidP="006C3AB2">
      <w:pPr>
        <w:autoSpaceDE w:val="0"/>
        <w:autoSpaceDN w:val="0"/>
        <w:adjustRightInd w:val="0"/>
        <w:spacing w:after="0" w:line="240" w:lineRule="auto"/>
        <w:jc w:val="both"/>
        <w:rPr>
          <w:rFonts w:ascii="Times New Roman" w:hAnsi="Times New Roman" w:cs="Times New Roman"/>
          <w:sz w:val="24"/>
          <w:szCs w:val="24"/>
        </w:rPr>
      </w:pPr>
      <w:r w:rsidRPr="00D826BF">
        <w:rPr>
          <w:rFonts w:ascii="Times New Roman" w:eastAsia="Times New Roman" w:hAnsi="Times New Roman" w:cs="Times New Roman"/>
          <w:sz w:val="24"/>
          <w:szCs w:val="24"/>
          <w:lang w:eastAsia="ru-RU"/>
        </w:rPr>
        <w:t>Таблица 1</w:t>
      </w:r>
      <w:r>
        <w:rPr>
          <w:rFonts w:ascii="Times New Roman" w:eastAsia="Times New Roman" w:hAnsi="Times New Roman" w:cs="Times New Roman"/>
          <w:sz w:val="24"/>
          <w:szCs w:val="24"/>
          <w:lang w:eastAsia="ru-RU"/>
        </w:rPr>
        <w:t>10</w:t>
      </w:r>
      <w:r w:rsidRPr="00D826BF">
        <w:rPr>
          <w:rFonts w:ascii="Times New Roman" w:eastAsia="Times New Roman" w:hAnsi="Times New Roman" w:cs="Times New Roman"/>
          <w:sz w:val="24"/>
          <w:szCs w:val="24"/>
          <w:lang w:eastAsia="ru-RU"/>
        </w:rPr>
        <w:t xml:space="preserve"> – Укрупненные статьи сметы затрат АО «СВК» (водоотведение)</w:t>
      </w:r>
    </w:p>
    <w:tbl>
      <w:tblPr>
        <w:tblW w:w="5000" w:type="pct"/>
        <w:tblLook w:val="04A0" w:firstRow="1" w:lastRow="0" w:firstColumn="1" w:lastColumn="0" w:noHBand="0" w:noVBand="1"/>
      </w:tblPr>
      <w:tblGrid>
        <w:gridCol w:w="6910"/>
        <w:gridCol w:w="2944"/>
      </w:tblGrid>
      <w:tr w:rsidR="006C3AB2" w:rsidRPr="00D826BF" w14:paraId="50C95199" w14:textId="77777777" w:rsidTr="00E64875">
        <w:trPr>
          <w:trHeight w:val="340"/>
          <w:tblHeader/>
        </w:trPr>
        <w:tc>
          <w:tcPr>
            <w:tcW w:w="35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1BB2DA"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Статья затрат</w:t>
            </w:r>
          </w:p>
        </w:tc>
        <w:tc>
          <w:tcPr>
            <w:tcW w:w="1494" w:type="pct"/>
            <w:tcBorders>
              <w:top w:val="single" w:sz="4" w:space="0" w:color="auto"/>
              <w:left w:val="nil"/>
              <w:bottom w:val="single" w:sz="4" w:space="0" w:color="auto"/>
              <w:right w:val="single" w:sz="4" w:space="0" w:color="auto"/>
            </w:tcBorders>
            <w:shd w:val="clear" w:color="auto" w:fill="auto"/>
            <w:vAlign w:val="center"/>
            <w:hideMark/>
          </w:tcPr>
          <w:p w14:paraId="01A923A6"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Сумма на 2022 год, руб.</w:t>
            </w:r>
          </w:p>
        </w:tc>
      </w:tr>
      <w:tr w:rsidR="006C3AB2" w:rsidRPr="00D826BF" w14:paraId="5D38402B" w14:textId="77777777" w:rsidTr="00E64875">
        <w:trPr>
          <w:trHeight w:val="340"/>
        </w:trPr>
        <w:tc>
          <w:tcPr>
            <w:tcW w:w="3506" w:type="pct"/>
            <w:tcBorders>
              <w:top w:val="nil"/>
              <w:left w:val="single" w:sz="4" w:space="0" w:color="auto"/>
              <w:bottom w:val="single" w:sz="4" w:space="0" w:color="auto"/>
              <w:right w:val="single" w:sz="4" w:space="0" w:color="auto"/>
            </w:tcBorders>
            <w:shd w:val="clear" w:color="auto" w:fill="auto"/>
            <w:vAlign w:val="center"/>
            <w:hideMark/>
          </w:tcPr>
          <w:p w14:paraId="564C408F"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Операционные расходы</w:t>
            </w:r>
          </w:p>
        </w:tc>
        <w:tc>
          <w:tcPr>
            <w:tcW w:w="1494" w:type="pct"/>
            <w:tcBorders>
              <w:top w:val="nil"/>
              <w:left w:val="nil"/>
              <w:bottom w:val="single" w:sz="4" w:space="0" w:color="auto"/>
              <w:right w:val="single" w:sz="4" w:space="0" w:color="auto"/>
            </w:tcBorders>
            <w:shd w:val="clear" w:color="auto" w:fill="auto"/>
            <w:vAlign w:val="center"/>
            <w:hideMark/>
          </w:tcPr>
          <w:p w14:paraId="46559B6B"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90 239 987,37</w:t>
            </w:r>
          </w:p>
        </w:tc>
      </w:tr>
      <w:tr w:rsidR="006C3AB2" w:rsidRPr="00D826BF" w14:paraId="0CA6DB4B" w14:textId="77777777" w:rsidTr="00E64875">
        <w:trPr>
          <w:trHeight w:val="340"/>
        </w:trPr>
        <w:tc>
          <w:tcPr>
            <w:tcW w:w="3506" w:type="pct"/>
            <w:tcBorders>
              <w:top w:val="nil"/>
              <w:left w:val="single" w:sz="4" w:space="0" w:color="auto"/>
              <w:bottom w:val="single" w:sz="4" w:space="0" w:color="auto"/>
              <w:right w:val="single" w:sz="4" w:space="0" w:color="auto"/>
            </w:tcBorders>
            <w:shd w:val="clear" w:color="auto" w:fill="auto"/>
            <w:vAlign w:val="center"/>
            <w:hideMark/>
          </w:tcPr>
          <w:p w14:paraId="5202ABD4"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Расходы на электрическую энергию</w:t>
            </w:r>
          </w:p>
        </w:tc>
        <w:tc>
          <w:tcPr>
            <w:tcW w:w="1494" w:type="pct"/>
            <w:tcBorders>
              <w:top w:val="nil"/>
              <w:left w:val="nil"/>
              <w:bottom w:val="single" w:sz="4" w:space="0" w:color="auto"/>
              <w:right w:val="single" w:sz="4" w:space="0" w:color="auto"/>
            </w:tcBorders>
            <w:shd w:val="clear" w:color="auto" w:fill="auto"/>
            <w:vAlign w:val="center"/>
            <w:hideMark/>
          </w:tcPr>
          <w:p w14:paraId="4B86C7AB"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11 607 168,26</w:t>
            </w:r>
          </w:p>
        </w:tc>
      </w:tr>
      <w:tr w:rsidR="006C3AB2" w:rsidRPr="00D826BF" w14:paraId="14E6A0E8" w14:textId="77777777" w:rsidTr="00E64875">
        <w:trPr>
          <w:trHeight w:val="340"/>
        </w:trPr>
        <w:tc>
          <w:tcPr>
            <w:tcW w:w="3506" w:type="pct"/>
            <w:tcBorders>
              <w:top w:val="nil"/>
              <w:left w:val="single" w:sz="4" w:space="0" w:color="auto"/>
              <w:bottom w:val="single" w:sz="4" w:space="0" w:color="auto"/>
              <w:right w:val="single" w:sz="4" w:space="0" w:color="auto"/>
            </w:tcBorders>
            <w:shd w:val="clear" w:color="auto" w:fill="auto"/>
            <w:vAlign w:val="center"/>
            <w:hideMark/>
          </w:tcPr>
          <w:p w14:paraId="78377C7F"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Неподконтрольные расходы</w:t>
            </w:r>
          </w:p>
        </w:tc>
        <w:tc>
          <w:tcPr>
            <w:tcW w:w="1494" w:type="pct"/>
            <w:tcBorders>
              <w:top w:val="nil"/>
              <w:left w:val="nil"/>
              <w:bottom w:val="single" w:sz="4" w:space="0" w:color="auto"/>
              <w:right w:val="single" w:sz="4" w:space="0" w:color="auto"/>
            </w:tcBorders>
            <w:shd w:val="clear" w:color="auto" w:fill="auto"/>
            <w:vAlign w:val="center"/>
            <w:hideMark/>
          </w:tcPr>
          <w:p w14:paraId="03B01372"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9 592 328,58</w:t>
            </w:r>
          </w:p>
        </w:tc>
      </w:tr>
      <w:tr w:rsidR="006C3AB2" w:rsidRPr="00D826BF" w14:paraId="0D662294" w14:textId="77777777" w:rsidTr="00E64875">
        <w:trPr>
          <w:trHeight w:val="340"/>
        </w:trPr>
        <w:tc>
          <w:tcPr>
            <w:tcW w:w="3506" w:type="pct"/>
            <w:tcBorders>
              <w:top w:val="nil"/>
              <w:left w:val="single" w:sz="4" w:space="0" w:color="auto"/>
              <w:bottom w:val="single" w:sz="4" w:space="0" w:color="auto"/>
              <w:right w:val="single" w:sz="4" w:space="0" w:color="auto"/>
            </w:tcBorders>
            <w:shd w:val="clear" w:color="auto" w:fill="auto"/>
            <w:vAlign w:val="center"/>
            <w:hideMark/>
          </w:tcPr>
          <w:p w14:paraId="6EB7A95D"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Амортизация</w:t>
            </w:r>
          </w:p>
        </w:tc>
        <w:tc>
          <w:tcPr>
            <w:tcW w:w="1494" w:type="pct"/>
            <w:tcBorders>
              <w:top w:val="nil"/>
              <w:left w:val="nil"/>
              <w:bottom w:val="single" w:sz="4" w:space="0" w:color="auto"/>
              <w:right w:val="single" w:sz="4" w:space="0" w:color="auto"/>
            </w:tcBorders>
            <w:shd w:val="clear" w:color="auto" w:fill="auto"/>
            <w:vAlign w:val="center"/>
            <w:hideMark/>
          </w:tcPr>
          <w:p w14:paraId="16E940C2"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2 381 343,06</w:t>
            </w:r>
          </w:p>
        </w:tc>
      </w:tr>
      <w:tr w:rsidR="006C3AB2" w:rsidRPr="00D826BF" w14:paraId="11CDA6D3" w14:textId="77777777" w:rsidTr="00E64875">
        <w:trPr>
          <w:trHeight w:val="340"/>
        </w:trPr>
        <w:tc>
          <w:tcPr>
            <w:tcW w:w="3506" w:type="pct"/>
            <w:tcBorders>
              <w:top w:val="nil"/>
              <w:left w:val="single" w:sz="4" w:space="0" w:color="auto"/>
              <w:bottom w:val="single" w:sz="4" w:space="0" w:color="auto"/>
              <w:right w:val="single" w:sz="4" w:space="0" w:color="auto"/>
            </w:tcBorders>
            <w:shd w:val="clear" w:color="auto" w:fill="auto"/>
            <w:vAlign w:val="center"/>
            <w:hideMark/>
          </w:tcPr>
          <w:p w14:paraId="224941EA"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Нормативная прибыль</w:t>
            </w:r>
          </w:p>
        </w:tc>
        <w:tc>
          <w:tcPr>
            <w:tcW w:w="1494" w:type="pct"/>
            <w:tcBorders>
              <w:top w:val="nil"/>
              <w:left w:val="nil"/>
              <w:bottom w:val="single" w:sz="4" w:space="0" w:color="auto"/>
              <w:right w:val="single" w:sz="4" w:space="0" w:color="auto"/>
            </w:tcBorders>
            <w:shd w:val="clear" w:color="auto" w:fill="auto"/>
            <w:vAlign w:val="center"/>
            <w:hideMark/>
          </w:tcPr>
          <w:p w14:paraId="6F725FAF"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6 470 094,28</w:t>
            </w:r>
          </w:p>
        </w:tc>
      </w:tr>
      <w:tr w:rsidR="006C3AB2" w:rsidRPr="00D826BF" w14:paraId="6CE76BDB" w14:textId="77777777" w:rsidTr="00E64875">
        <w:trPr>
          <w:trHeight w:val="340"/>
        </w:trPr>
        <w:tc>
          <w:tcPr>
            <w:tcW w:w="3506" w:type="pct"/>
            <w:tcBorders>
              <w:top w:val="nil"/>
              <w:left w:val="single" w:sz="4" w:space="0" w:color="auto"/>
              <w:bottom w:val="single" w:sz="4" w:space="0" w:color="auto"/>
              <w:right w:val="single" w:sz="4" w:space="0" w:color="auto"/>
            </w:tcBorders>
            <w:shd w:val="clear" w:color="auto" w:fill="auto"/>
            <w:vAlign w:val="center"/>
            <w:hideMark/>
          </w:tcPr>
          <w:p w14:paraId="1985B603"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Величина сглаживания НВВ, учтенная при утверждении тарифов на 2022 год</w:t>
            </w:r>
          </w:p>
        </w:tc>
        <w:tc>
          <w:tcPr>
            <w:tcW w:w="1494" w:type="pct"/>
            <w:tcBorders>
              <w:top w:val="nil"/>
              <w:left w:val="nil"/>
              <w:bottom w:val="single" w:sz="4" w:space="0" w:color="auto"/>
              <w:right w:val="single" w:sz="4" w:space="0" w:color="auto"/>
            </w:tcBorders>
            <w:shd w:val="clear" w:color="auto" w:fill="auto"/>
            <w:vAlign w:val="center"/>
            <w:hideMark/>
          </w:tcPr>
          <w:p w14:paraId="39A43DE6"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934 440,40</w:t>
            </w:r>
          </w:p>
        </w:tc>
      </w:tr>
      <w:tr w:rsidR="006C3AB2" w:rsidRPr="00D826BF" w14:paraId="6BBBC03C" w14:textId="77777777" w:rsidTr="00E64875">
        <w:trPr>
          <w:trHeight w:val="340"/>
        </w:trPr>
        <w:tc>
          <w:tcPr>
            <w:tcW w:w="3506" w:type="pct"/>
            <w:tcBorders>
              <w:top w:val="nil"/>
              <w:left w:val="single" w:sz="4" w:space="0" w:color="auto"/>
              <w:bottom w:val="single" w:sz="4" w:space="0" w:color="auto"/>
              <w:right w:val="single" w:sz="4" w:space="0" w:color="auto"/>
            </w:tcBorders>
            <w:shd w:val="clear" w:color="auto" w:fill="auto"/>
            <w:vAlign w:val="center"/>
            <w:hideMark/>
          </w:tcPr>
          <w:p w14:paraId="05219F75"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Корректировка НВВ с целью учета отклонения фактических значений параметров расчета тарифов от значений, учтенных при установлении тарифов на предшествующие периоды регулирования (2018 год), учитываемая при установлении тарифов на 2022 </w:t>
            </w:r>
            <w:proofErr w:type="spellStart"/>
            <w:r w:rsidRPr="00D826BF">
              <w:rPr>
                <w:rFonts w:ascii="Times New Roman" w:eastAsia="Times New Roman" w:hAnsi="Times New Roman" w:cs="Times New Roman"/>
                <w:sz w:val="18"/>
                <w:szCs w:val="18"/>
                <w:lang w:eastAsia="ru-RU"/>
              </w:rPr>
              <w:t>ггод</w:t>
            </w:r>
            <w:proofErr w:type="spellEnd"/>
          </w:p>
        </w:tc>
        <w:tc>
          <w:tcPr>
            <w:tcW w:w="1494" w:type="pct"/>
            <w:tcBorders>
              <w:top w:val="nil"/>
              <w:left w:val="nil"/>
              <w:bottom w:val="single" w:sz="4" w:space="0" w:color="auto"/>
              <w:right w:val="single" w:sz="4" w:space="0" w:color="auto"/>
            </w:tcBorders>
            <w:shd w:val="clear" w:color="auto" w:fill="auto"/>
            <w:vAlign w:val="center"/>
            <w:hideMark/>
          </w:tcPr>
          <w:p w14:paraId="75EEF862"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1 446 814,00</w:t>
            </w:r>
          </w:p>
        </w:tc>
      </w:tr>
      <w:tr w:rsidR="006C3AB2" w:rsidRPr="00D826BF" w14:paraId="0B2F21CD" w14:textId="77777777" w:rsidTr="00E64875">
        <w:trPr>
          <w:trHeight w:val="340"/>
        </w:trPr>
        <w:tc>
          <w:tcPr>
            <w:tcW w:w="3506" w:type="pct"/>
            <w:tcBorders>
              <w:top w:val="nil"/>
              <w:left w:val="single" w:sz="4" w:space="0" w:color="auto"/>
              <w:bottom w:val="single" w:sz="4" w:space="0" w:color="auto"/>
              <w:right w:val="single" w:sz="4" w:space="0" w:color="auto"/>
            </w:tcBorders>
            <w:shd w:val="clear" w:color="auto" w:fill="auto"/>
            <w:vAlign w:val="center"/>
            <w:hideMark/>
          </w:tcPr>
          <w:p w14:paraId="1CCAA8B9" w14:textId="77777777" w:rsidR="006C3AB2" w:rsidRPr="00D826BF" w:rsidRDefault="006C3AB2" w:rsidP="00E64875">
            <w:pPr>
              <w:spacing w:after="0" w:line="240" w:lineRule="auto"/>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Итого НВВ, определенная на основании фактических параметров</w:t>
            </w:r>
          </w:p>
        </w:tc>
        <w:tc>
          <w:tcPr>
            <w:tcW w:w="1494" w:type="pct"/>
            <w:tcBorders>
              <w:top w:val="nil"/>
              <w:left w:val="nil"/>
              <w:bottom w:val="single" w:sz="4" w:space="0" w:color="auto"/>
              <w:right w:val="single" w:sz="4" w:space="0" w:color="auto"/>
            </w:tcBorders>
            <w:shd w:val="clear" w:color="auto" w:fill="auto"/>
            <w:vAlign w:val="center"/>
            <w:hideMark/>
          </w:tcPr>
          <w:p w14:paraId="25B77C7A"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117 909 667,15</w:t>
            </w:r>
          </w:p>
        </w:tc>
      </w:tr>
    </w:tbl>
    <w:p w14:paraId="2A3061E8" w14:textId="77777777" w:rsidR="006C3AB2" w:rsidRPr="00D826BF" w:rsidRDefault="006C3AB2" w:rsidP="006C3AB2">
      <w:pPr>
        <w:autoSpaceDE w:val="0"/>
        <w:autoSpaceDN w:val="0"/>
        <w:adjustRightInd w:val="0"/>
        <w:spacing w:after="0" w:line="240" w:lineRule="auto"/>
        <w:jc w:val="both"/>
        <w:rPr>
          <w:rFonts w:ascii="Times New Roman" w:hAnsi="Times New Roman" w:cs="Times New Roman"/>
          <w:sz w:val="24"/>
          <w:szCs w:val="24"/>
        </w:rPr>
      </w:pPr>
    </w:p>
    <w:p w14:paraId="1D28D01C" w14:textId="10E83D8E" w:rsidR="006C3AB2" w:rsidRPr="00D826BF" w:rsidRDefault="006C3AB2" w:rsidP="006C3AB2">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Тарифы, установленные АО «СВК» на 2020–2022 гг. представлены в Таблице 1</w:t>
      </w:r>
      <w:r>
        <w:rPr>
          <w:rFonts w:ascii="Times New Roman" w:hAnsi="Times New Roman" w:cs="Times New Roman"/>
          <w:sz w:val="24"/>
          <w:szCs w:val="24"/>
        </w:rPr>
        <w:t>11</w:t>
      </w:r>
      <w:r w:rsidRPr="00D826BF">
        <w:rPr>
          <w:rFonts w:ascii="Times New Roman" w:hAnsi="Times New Roman" w:cs="Times New Roman"/>
          <w:sz w:val="24"/>
          <w:szCs w:val="24"/>
        </w:rPr>
        <w:t xml:space="preserve">. Основание: Приказ Департамента тарифного регулирования Томской области от 20.12.2019 </w:t>
      </w:r>
      <w:r w:rsidRPr="00D826BF">
        <w:rPr>
          <w:rFonts w:ascii="Times New Roman" w:hAnsi="Times New Roman" w:cs="Times New Roman"/>
          <w:sz w:val="24"/>
          <w:szCs w:val="24"/>
        </w:rPr>
        <w:br/>
        <w:t xml:space="preserve">№ 5–216/9(750), Приказ Департамента тарифного регулирования Томской области </w:t>
      </w:r>
      <w:r w:rsidRPr="00D826BF">
        <w:rPr>
          <w:rFonts w:ascii="Times New Roman" w:hAnsi="Times New Roman" w:cs="Times New Roman"/>
          <w:sz w:val="24"/>
          <w:szCs w:val="24"/>
        </w:rPr>
        <w:br/>
        <w:t>от 15.12.2020 № 2–222/9(495), Приказ Департамента тарифного регулирования Томской области от 17.12.2021 № 5–308/9(542).</w:t>
      </w:r>
    </w:p>
    <w:p w14:paraId="41C478F2" w14:textId="77777777" w:rsidR="006C3AB2" w:rsidRPr="00D826BF" w:rsidRDefault="006C3AB2" w:rsidP="006C3AB2">
      <w:pPr>
        <w:autoSpaceDE w:val="0"/>
        <w:autoSpaceDN w:val="0"/>
        <w:adjustRightInd w:val="0"/>
        <w:spacing w:after="0" w:line="240" w:lineRule="auto"/>
        <w:jc w:val="both"/>
        <w:rPr>
          <w:rFonts w:ascii="Times New Roman" w:hAnsi="Times New Roman" w:cs="Times New Roman"/>
          <w:sz w:val="24"/>
          <w:szCs w:val="24"/>
        </w:rPr>
      </w:pPr>
    </w:p>
    <w:p w14:paraId="04D22BC6" w14:textId="77777777" w:rsidR="006C3AB2" w:rsidRDefault="006C3AB2">
      <w:pPr>
        <w:rPr>
          <w:rFonts w:ascii="Times New Roman" w:hAnsi="Times New Roman" w:cs="Times New Roman"/>
          <w:sz w:val="24"/>
          <w:szCs w:val="24"/>
        </w:rPr>
      </w:pPr>
      <w:r>
        <w:rPr>
          <w:rFonts w:ascii="Times New Roman" w:hAnsi="Times New Roman" w:cs="Times New Roman"/>
          <w:sz w:val="24"/>
          <w:szCs w:val="24"/>
        </w:rPr>
        <w:br w:type="page"/>
      </w:r>
    </w:p>
    <w:p w14:paraId="7CE4AD65" w14:textId="34FA63C4" w:rsidR="006C3AB2" w:rsidRPr="00D826BF" w:rsidRDefault="006C3AB2" w:rsidP="006C3AB2">
      <w:pPr>
        <w:autoSpaceDE w:val="0"/>
        <w:autoSpaceDN w:val="0"/>
        <w:adjustRightInd w:val="0"/>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lastRenderedPageBreak/>
        <w:t>Таблица 1</w:t>
      </w:r>
      <w:r>
        <w:rPr>
          <w:rFonts w:ascii="Times New Roman" w:hAnsi="Times New Roman" w:cs="Times New Roman"/>
          <w:sz w:val="24"/>
          <w:szCs w:val="24"/>
        </w:rPr>
        <w:t>11</w:t>
      </w:r>
      <w:r w:rsidRPr="00D826BF">
        <w:rPr>
          <w:rFonts w:ascii="Times New Roman" w:hAnsi="Times New Roman" w:cs="Times New Roman"/>
          <w:sz w:val="24"/>
          <w:szCs w:val="24"/>
        </w:rPr>
        <w:t xml:space="preserve"> – Динамика тарифов на водоотведение, установленных для АО «СВК», </w:t>
      </w:r>
      <w:r w:rsidRPr="00D826BF">
        <w:rPr>
          <w:rFonts w:ascii="Times New Roman" w:hAnsi="Times New Roman" w:cs="Times New Roman"/>
          <w:sz w:val="24"/>
          <w:szCs w:val="24"/>
        </w:rPr>
        <w:br/>
        <w:t>на 2022–2022 гг.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6"/>
        <w:gridCol w:w="1003"/>
        <w:gridCol w:w="1005"/>
        <w:gridCol w:w="1005"/>
        <w:gridCol w:w="1005"/>
        <w:gridCol w:w="1005"/>
        <w:gridCol w:w="1005"/>
      </w:tblGrid>
      <w:tr w:rsidR="006C3AB2" w:rsidRPr="00D826BF" w14:paraId="1D543088" w14:textId="77777777" w:rsidTr="00E64875">
        <w:trPr>
          <w:trHeight w:val="340"/>
          <w:tblHeader/>
        </w:trPr>
        <w:tc>
          <w:tcPr>
            <w:tcW w:w="1941" w:type="pct"/>
            <w:vMerge w:val="restart"/>
            <w:shd w:val="clear" w:color="auto" w:fill="auto"/>
            <w:noWrap/>
            <w:vAlign w:val="center"/>
            <w:hideMark/>
          </w:tcPr>
          <w:p w14:paraId="6BDD00C3"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Наименование показателя</w:t>
            </w:r>
          </w:p>
        </w:tc>
        <w:tc>
          <w:tcPr>
            <w:tcW w:w="1019" w:type="pct"/>
            <w:gridSpan w:val="2"/>
            <w:shd w:val="clear" w:color="auto" w:fill="auto"/>
            <w:noWrap/>
            <w:vAlign w:val="center"/>
            <w:hideMark/>
          </w:tcPr>
          <w:p w14:paraId="18732976"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2020</w:t>
            </w:r>
          </w:p>
        </w:tc>
        <w:tc>
          <w:tcPr>
            <w:tcW w:w="1020" w:type="pct"/>
            <w:gridSpan w:val="2"/>
            <w:shd w:val="clear" w:color="auto" w:fill="auto"/>
            <w:noWrap/>
            <w:vAlign w:val="center"/>
            <w:hideMark/>
          </w:tcPr>
          <w:p w14:paraId="150A47A5"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2021</w:t>
            </w:r>
          </w:p>
        </w:tc>
        <w:tc>
          <w:tcPr>
            <w:tcW w:w="1020" w:type="pct"/>
            <w:gridSpan w:val="2"/>
            <w:shd w:val="clear" w:color="auto" w:fill="auto"/>
            <w:noWrap/>
            <w:vAlign w:val="center"/>
            <w:hideMark/>
          </w:tcPr>
          <w:p w14:paraId="466B4C20"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2022</w:t>
            </w:r>
          </w:p>
        </w:tc>
      </w:tr>
      <w:tr w:rsidR="006C3AB2" w:rsidRPr="00D826BF" w14:paraId="20A079F5" w14:textId="77777777" w:rsidTr="00E64875">
        <w:trPr>
          <w:trHeight w:val="340"/>
          <w:tblHeader/>
        </w:trPr>
        <w:tc>
          <w:tcPr>
            <w:tcW w:w="1941" w:type="pct"/>
            <w:vMerge/>
            <w:vAlign w:val="center"/>
            <w:hideMark/>
          </w:tcPr>
          <w:p w14:paraId="41D6A121" w14:textId="77777777" w:rsidR="006C3AB2" w:rsidRPr="00D826BF" w:rsidRDefault="006C3AB2" w:rsidP="00E64875">
            <w:pPr>
              <w:spacing w:after="0" w:line="240" w:lineRule="auto"/>
              <w:rPr>
                <w:rFonts w:ascii="Times New Roman" w:eastAsia="Times New Roman" w:hAnsi="Times New Roman" w:cs="Times New Roman"/>
                <w:b/>
                <w:bCs/>
                <w:sz w:val="18"/>
                <w:szCs w:val="18"/>
                <w:lang w:eastAsia="ru-RU"/>
              </w:rPr>
            </w:pPr>
          </w:p>
        </w:tc>
        <w:tc>
          <w:tcPr>
            <w:tcW w:w="509" w:type="pct"/>
            <w:shd w:val="clear" w:color="auto" w:fill="auto"/>
            <w:noWrap/>
            <w:vAlign w:val="center"/>
            <w:hideMark/>
          </w:tcPr>
          <w:p w14:paraId="61F05304"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полугодие</w:t>
            </w:r>
          </w:p>
        </w:tc>
        <w:tc>
          <w:tcPr>
            <w:tcW w:w="510" w:type="pct"/>
            <w:shd w:val="clear" w:color="auto" w:fill="auto"/>
            <w:noWrap/>
            <w:vAlign w:val="center"/>
            <w:hideMark/>
          </w:tcPr>
          <w:p w14:paraId="5BADAD19"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 полугодие</w:t>
            </w:r>
          </w:p>
        </w:tc>
        <w:tc>
          <w:tcPr>
            <w:tcW w:w="510" w:type="pct"/>
            <w:shd w:val="clear" w:color="auto" w:fill="auto"/>
            <w:noWrap/>
            <w:vAlign w:val="center"/>
            <w:hideMark/>
          </w:tcPr>
          <w:p w14:paraId="30D68075"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полугодие</w:t>
            </w:r>
          </w:p>
        </w:tc>
        <w:tc>
          <w:tcPr>
            <w:tcW w:w="510" w:type="pct"/>
            <w:shd w:val="clear" w:color="auto" w:fill="auto"/>
            <w:noWrap/>
            <w:vAlign w:val="center"/>
            <w:hideMark/>
          </w:tcPr>
          <w:p w14:paraId="300AE351"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 полугодие</w:t>
            </w:r>
          </w:p>
        </w:tc>
        <w:tc>
          <w:tcPr>
            <w:tcW w:w="510" w:type="pct"/>
            <w:shd w:val="clear" w:color="auto" w:fill="auto"/>
            <w:noWrap/>
            <w:vAlign w:val="center"/>
            <w:hideMark/>
          </w:tcPr>
          <w:p w14:paraId="2CBF79F6"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полугодие</w:t>
            </w:r>
          </w:p>
        </w:tc>
        <w:tc>
          <w:tcPr>
            <w:tcW w:w="510" w:type="pct"/>
            <w:shd w:val="clear" w:color="auto" w:fill="auto"/>
            <w:noWrap/>
            <w:vAlign w:val="center"/>
            <w:hideMark/>
          </w:tcPr>
          <w:p w14:paraId="48B69C8C"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 полугодие</w:t>
            </w:r>
          </w:p>
        </w:tc>
      </w:tr>
      <w:tr w:rsidR="006C3AB2" w:rsidRPr="00D826BF" w14:paraId="3A24F358" w14:textId="77777777" w:rsidTr="00E64875">
        <w:trPr>
          <w:trHeight w:val="340"/>
        </w:trPr>
        <w:tc>
          <w:tcPr>
            <w:tcW w:w="1941" w:type="pct"/>
            <w:shd w:val="clear" w:color="auto" w:fill="auto"/>
            <w:noWrap/>
            <w:vAlign w:val="center"/>
            <w:hideMark/>
          </w:tcPr>
          <w:p w14:paraId="47737057"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Фактическая динамика тарифа</w:t>
            </w:r>
          </w:p>
        </w:tc>
        <w:tc>
          <w:tcPr>
            <w:tcW w:w="509" w:type="pct"/>
            <w:shd w:val="clear" w:color="auto" w:fill="auto"/>
            <w:noWrap/>
            <w:vAlign w:val="center"/>
            <w:hideMark/>
          </w:tcPr>
          <w:p w14:paraId="32A98642"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17,23</w:t>
            </w:r>
          </w:p>
        </w:tc>
        <w:tc>
          <w:tcPr>
            <w:tcW w:w="510" w:type="pct"/>
            <w:shd w:val="clear" w:color="auto" w:fill="auto"/>
            <w:noWrap/>
            <w:vAlign w:val="center"/>
            <w:hideMark/>
          </w:tcPr>
          <w:p w14:paraId="2C9064D9"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18,13</w:t>
            </w:r>
          </w:p>
        </w:tc>
        <w:tc>
          <w:tcPr>
            <w:tcW w:w="510" w:type="pct"/>
            <w:shd w:val="clear" w:color="auto" w:fill="auto"/>
            <w:noWrap/>
            <w:vAlign w:val="center"/>
            <w:hideMark/>
          </w:tcPr>
          <w:p w14:paraId="3A79AEA0"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18,13</w:t>
            </w:r>
          </w:p>
        </w:tc>
        <w:tc>
          <w:tcPr>
            <w:tcW w:w="510" w:type="pct"/>
            <w:shd w:val="clear" w:color="auto" w:fill="auto"/>
            <w:noWrap/>
            <w:vAlign w:val="center"/>
            <w:hideMark/>
          </w:tcPr>
          <w:p w14:paraId="692D0923"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18,35</w:t>
            </w:r>
          </w:p>
        </w:tc>
        <w:tc>
          <w:tcPr>
            <w:tcW w:w="510" w:type="pct"/>
            <w:shd w:val="clear" w:color="auto" w:fill="auto"/>
            <w:noWrap/>
            <w:vAlign w:val="center"/>
            <w:hideMark/>
          </w:tcPr>
          <w:p w14:paraId="7FC47BD2"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18,35</w:t>
            </w:r>
          </w:p>
        </w:tc>
        <w:tc>
          <w:tcPr>
            <w:tcW w:w="510" w:type="pct"/>
            <w:shd w:val="clear" w:color="auto" w:fill="auto"/>
            <w:noWrap/>
            <w:vAlign w:val="center"/>
            <w:hideMark/>
          </w:tcPr>
          <w:p w14:paraId="2FCF2E03"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18,95</w:t>
            </w:r>
          </w:p>
        </w:tc>
      </w:tr>
      <w:tr w:rsidR="006C3AB2" w:rsidRPr="00D826BF" w14:paraId="45109607" w14:textId="77777777" w:rsidTr="00E64875">
        <w:trPr>
          <w:trHeight w:val="340"/>
        </w:trPr>
        <w:tc>
          <w:tcPr>
            <w:tcW w:w="1941" w:type="pct"/>
            <w:shd w:val="clear" w:color="auto" w:fill="auto"/>
            <w:noWrap/>
            <w:vAlign w:val="center"/>
            <w:hideMark/>
          </w:tcPr>
          <w:p w14:paraId="36985109"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Фактический темп роста</w:t>
            </w:r>
          </w:p>
        </w:tc>
        <w:tc>
          <w:tcPr>
            <w:tcW w:w="509" w:type="pct"/>
            <w:shd w:val="clear" w:color="auto" w:fill="auto"/>
            <w:noWrap/>
            <w:vAlign w:val="center"/>
            <w:hideMark/>
          </w:tcPr>
          <w:p w14:paraId="0C69867D"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10" w:type="pct"/>
            <w:shd w:val="clear" w:color="auto" w:fill="auto"/>
            <w:noWrap/>
            <w:vAlign w:val="center"/>
            <w:hideMark/>
          </w:tcPr>
          <w:p w14:paraId="47591013"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1,052</w:t>
            </w:r>
          </w:p>
        </w:tc>
        <w:tc>
          <w:tcPr>
            <w:tcW w:w="510" w:type="pct"/>
            <w:shd w:val="clear" w:color="auto" w:fill="auto"/>
            <w:noWrap/>
            <w:vAlign w:val="center"/>
            <w:hideMark/>
          </w:tcPr>
          <w:p w14:paraId="3ECA7840"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1,000</w:t>
            </w:r>
          </w:p>
        </w:tc>
        <w:tc>
          <w:tcPr>
            <w:tcW w:w="510" w:type="pct"/>
            <w:shd w:val="clear" w:color="auto" w:fill="auto"/>
            <w:noWrap/>
            <w:vAlign w:val="center"/>
            <w:hideMark/>
          </w:tcPr>
          <w:p w14:paraId="787416CC"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1,012</w:t>
            </w:r>
          </w:p>
        </w:tc>
        <w:tc>
          <w:tcPr>
            <w:tcW w:w="510" w:type="pct"/>
            <w:shd w:val="clear" w:color="auto" w:fill="auto"/>
            <w:noWrap/>
            <w:vAlign w:val="center"/>
            <w:hideMark/>
          </w:tcPr>
          <w:p w14:paraId="189B915D"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1,000</w:t>
            </w:r>
          </w:p>
        </w:tc>
        <w:tc>
          <w:tcPr>
            <w:tcW w:w="510" w:type="pct"/>
            <w:shd w:val="clear" w:color="auto" w:fill="auto"/>
            <w:noWrap/>
            <w:vAlign w:val="center"/>
            <w:hideMark/>
          </w:tcPr>
          <w:p w14:paraId="23245D00"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1,033</w:t>
            </w:r>
          </w:p>
        </w:tc>
      </w:tr>
      <w:tr w:rsidR="006C3AB2" w:rsidRPr="00D826BF" w14:paraId="469DD5F4" w14:textId="77777777" w:rsidTr="00E64875">
        <w:trPr>
          <w:trHeight w:val="340"/>
        </w:trPr>
        <w:tc>
          <w:tcPr>
            <w:tcW w:w="1941" w:type="pct"/>
            <w:shd w:val="clear" w:color="auto" w:fill="auto"/>
            <w:noWrap/>
            <w:vAlign w:val="center"/>
            <w:hideMark/>
          </w:tcPr>
          <w:p w14:paraId="285859E5"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Рост тарифа с учетом ИПЦ на услуги организаций ЖКХ*</w:t>
            </w:r>
          </w:p>
        </w:tc>
        <w:tc>
          <w:tcPr>
            <w:tcW w:w="509" w:type="pct"/>
            <w:shd w:val="clear" w:color="auto" w:fill="auto"/>
            <w:noWrap/>
            <w:vAlign w:val="center"/>
            <w:hideMark/>
          </w:tcPr>
          <w:p w14:paraId="607D6761"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17,23</w:t>
            </w:r>
          </w:p>
        </w:tc>
        <w:tc>
          <w:tcPr>
            <w:tcW w:w="510" w:type="pct"/>
            <w:shd w:val="clear" w:color="auto" w:fill="auto"/>
            <w:noWrap/>
            <w:vAlign w:val="center"/>
            <w:hideMark/>
          </w:tcPr>
          <w:p w14:paraId="45F3CF20"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17,80</w:t>
            </w:r>
          </w:p>
        </w:tc>
        <w:tc>
          <w:tcPr>
            <w:tcW w:w="510" w:type="pct"/>
            <w:shd w:val="clear" w:color="auto" w:fill="auto"/>
            <w:noWrap/>
            <w:vAlign w:val="center"/>
            <w:hideMark/>
          </w:tcPr>
          <w:p w14:paraId="355DE521"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17,80</w:t>
            </w:r>
          </w:p>
        </w:tc>
        <w:tc>
          <w:tcPr>
            <w:tcW w:w="510" w:type="pct"/>
            <w:shd w:val="clear" w:color="auto" w:fill="auto"/>
            <w:noWrap/>
            <w:vAlign w:val="center"/>
            <w:hideMark/>
          </w:tcPr>
          <w:p w14:paraId="6E2BE90B"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18,46</w:t>
            </w:r>
          </w:p>
        </w:tc>
        <w:tc>
          <w:tcPr>
            <w:tcW w:w="510" w:type="pct"/>
            <w:shd w:val="clear" w:color="auto" w:fill="auto"/>
            <w:noWrap/>
            <w:vAlign w:val="center"/>
            <w:hideMark/>
          </w:tcPr>
          <w:p w14:paraId="259844D5"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18,46</w:t>
            </w:r>
          </w:p>
        </w:tc>
        <w:tc>
          <w:tcPr>
            <w:tcW w:w="510" w:type="pct"/>
            <w:shd w:val="clear" w:color="auto" w:fill="auto"/>
            <w:noWrap/>
            <w:vAlign w:val="center"/>
            <w:hideMark/>
          </w:tcPr>
          <w:p w14:paraId="5D956057"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19,42</w:t>
            </w:r>
          </w:p>
        </w:tc>
      </w:tr>
      <w:tr w:rsidR="006C3AB2" w:rsidRPr="00D826BF" w14:paraId="24B50113" w14:textId="77777777" w:rsidTr="00E64875">
        <w:trPr>
          <w:trHeight w:val="340"/>
        </w:trPr>
        <w:tc>
          <w:tcPr>
            <w:tcW w:w="1941" w:type="pct"/>
            <w:shd w:val="clear" w:color="auto" w:fill="auto"/>
            <w:noWrap/>
            <w:vAlign w:val="center"/>
            <w:hideMark/>
          </w:tcPr>
          <w:p w14:paraId="3025BE25"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ИПЦ на услуги организаций ЖКХ*</w:t>
            </w:r>
          </w:p>
        </w:tc>
        <w:tc>
          <w:tcPr>
            <w:tcW w:w="509" w:type="pct"/>
            <w:shd w:val="clear" w:color="auto" w:fill="auto"/>
            <w:noWrap/>
            <w:vAlign w:val="center"/>
            <w:hideMark/>
          </w:tcPr>
          <w:p w14:paraId="32FC5660"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p>
        </w:tc>
        <w:tc>
          <w:tcPr>
            <w:tcW w:w="510" w:type="pct"/>
            <w:shd w:val="clear" w:color="auto" w:fill="auto"/>
            <w:noWrap/>
            <w:vAlign w:val="center"/>
            <w:hideMark/>
          </w:tcPr>
          <w:p w14:paraId="158A7EEA"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1,033</w:t>
            </w:r>
          </w:p>
        </w:tc>
        <w:tc>
          <w:tcPr>
            <w:tcW w:w="510" w:type="pct"/>
            <w:shd w:val="clear" w:color="auto" w:fill="auto"/>
            <w:noWrap/>
            <w:vAlign w:val="center"/>
            <w:hideMark/>
          </w:tcPr>
          <w:p w14:paraId="7D3388E8"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1,000</w:t>
            </w:r>
          </w:p>
        </w:tc>
        <w:tc>
          <w:tcPr>
            <w:tcW w:w="510" w:type="pct"/>
            <w:shd w:val="clear" w:color="auto" w:fill="auto"/>
            <w:noWrap/>
            <w:vAlign w:val="center"/>
            <w:hideMark/>
          </w:tcPr>
          <w:p w14:paraId="3D182B6F"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1,037</w:t>
            </w:r>
          </w:p>
        </w:tc>
        <w:tc>
          <w:tcPr>
            <w:tcW w:w="510" w:type="pct"/>
            <w:shd w:val="clear" w:color="auto" w:fill="auto"/>
            <w:noWrap/>
            <w:vAlign w:val="center"/>
            <w:hideMark/>
          </w:tcPr>
          <w:p w14:paraId="6347249A"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1,000</w:t>
            </w:r>
          </w:p>
        </w:tc>
        <w:tc>
          <w:tcPr>
            <w:tcW w:w="510" w:type="pct"/>
            <w:shd w:val="clear" w:color="auto" w:fill="auto"/>
            <w:noWrap/>
            <w:vAlign w:val="center"/>
            <w:hideMark/>
          </w:tcPr>
          <w:p w14:paraId="3B541BA3"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1,052</w:t>
            </w:r>
          </w:p>
        </w:tc>
      </w:tr>
    </w:tbl>
    <w:p w14:paraId="4EF70CF8" w14:textId="77777777" w:rsidR="006C3AB2" w:rsidRPr="00D826BF" w:rsidRDefault="006C3AB2" w:rsidP="006C3AB2">
      <w:pPr>
        <w:autoSpaceDE w:val="0"/>
        <w:autoSpaceDN w:val="0"/>
        <w:adjustRightInd w:val="0"/>
        <w:spacing w:after="0" w:line="240" w:lineRule="auto"/>
        <w:jc w:val="both"/>
        <w:rPr>
          <w:rFonts w:ascii="Times New Roman" w:hAnsi="Times New Roman" w:cs="Times New Roman"/>
          <w:i/>
          <w:sz w:val="20"/>
          <w:szCs w:val="20"/>
        </w:rPr>
      </w:pPr>
      <w:r w:rsidRPr="00D826BF">
        <w:rPr>
          <w:rFonts w:ascii="Times New Roman" w:hAnsi="Times New Roman" w:cs="Times New Roman"/>
          <w:i/>
          <w:sz w:val="20"/>
          <w:szCs w:val="20"/>
        </w:rPr>
        <w:t>* ИПЦ на услуги организаций ЖКХ на 2020 год принят в соответствии с отчетными данными Прогноза социально–экономического развития Российской Федерации на 2022 год и на плановый период 2023 и 2024 годов;</w:t>
      </w:r>
    </w:p>
    <w:p w14:paraId="76B9627A" w14:textId="77777777" w:rsidR="006C3AB2" w:rsidRPr="00D826BF" w:rsidRDefault="006C3AB2" w:rsidP="006C3AB2">
      <w:pPr>
        <w:autoSpaceDE w:val="0"/>
        <w:autoSpaceDN w:val="0"/>
        <w:adjustRightInd w:val="0"/>
        <w:spacing w:after="0" w:line="240" w:lineRule="auto"/>
        <w:jc w:val="both"/>
        <w:rPr>
          <w:rFonts w:ascii="Times New Roman" w:hAnsi="Times New Roman" w:cs="Times New Roman"/>
          <w:i/>
          <w:sz w:val="20"/>
          <w:szCs w:val="20"/>
        </w:rPr>
      </w:pPr>
      <w:r w:rsidRPr="00D826BF">
        <w:rPr>
          <w:rFonts w:ascii="Times New Roman" w:hAnsi="Times New Roman" w:cs="Times New Roman"/>
          <w:i/>
          <w:sz w:val="20"/>
          <w:szCs w:val="20"/>
        </w:rPr>
        <w:t>на 2021–2022 гг. – на основании отчетных (в части 2021 года) и прогнозных (в части 2022 года) данных Прогноза социально–экономического развития Российской Федерации на 2023 год и на плановый период 2024 и 2025 годов.</w:t>
      </w:r>
    </w:p>
    <w:p w14:paraId="4103E119" w14:textId="77777777" w:rsidR="006C3AB2" w:rsidRPr="00D826BF" w:rsidRDefault="006C3AB2" w:rsidP="006C3AB2">
      <w:pPr>
        <w:autoSpaceDE w:val="0"/>
        <w:autoSpaceDN w:val="0"/>
        <w:adjustRightInd w:val="0"/>
        <w:spacing w:after="0" w:line="240" w:lineRule="auto"/>
        <w:jc w:val="both"/>
        <w:rPr>
          <w:rFonts w:ascii="Times New Roman" w:hAnsi="Times New Roman" w:cs="Times New Roman"/>
          <w:sz w:val="24"/>
          <w:szCs w:val="24"/>
        </w:rPr>
      </w:pPr>
    </w:p>
    <w:p w14:paraId="4CDF62CF" w14:textId="365200A5" w:rsidR="006C3AB2" w:rsidRPr="00D826BF" w:rsidRDefault="006C3AB2" w:rsidP="006C3AB2">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Данные Таблицы </w:t>
      </w:r>
      <w:r>
        <w:rPr>
          <w:rFonts w:ascii="Times New Roman" w:hAnsi="Times New Roman" w:cs="Times New Roman"/>
          <w:sz w:val="24"/>
          <w:szCs w:val="24"/>
        </w:rPr>
        <w:t>111</w:t>
      </w:r>
      <w:r w:rsidRPr="00D826BF">
        <w:rPr>
          <w:rFonts w:ascii="Times New Roman" w:hAnsi="Times New Roman" w:cs="Times New Roman"/>
          <w:sz w:val="24"/>
          <w:szCs w:val="24"/>
        </w:rPr>
        <w:t xml:space="preserve"> позволяют отметить, что общий тренд динамики тарифа на водоотведение, установленного АО «СВК» положительный (Рисунок </w:t>
      </w:r>
      <w:r>
        <w:rPr>
          <w:rFonts w:ascii="Times New Roman" w:hAnsi="Times New Roman" w:cs="Times New Roman"/>
          <w:sz w:val="24"/>
          <w:szCs w:val="24"/>
        </w:rPr>
        <w:t>13</w:t>
      </w:r>
      <w:r w:rsidRPr="00D826BF">
        <w:rPr>
          <w:rFonts w:ascii="Times New Roman" w:hAnsi="Times New Roman" w:cs="Times New Roman"/>
          <w:sz w:val="24"/>
          <w:szCs w:val="24"/>
        </w:rPr>
        <w:t>). Фактический рост тарифа за анализируемый период ниже предельного индекса роста.</w:t>
      </w:r>
    </w:p>
    <w:p w14:paraId="30DE7A2A" w14:textId="77777777" w:rsidR="006C3AB2" w:rsidRPr="00D826BF" w:rsidRDefault="006C3AB2" w:rsidP="006C3AB2">
      <w:pPr>
        <w:autoSpaceDE w:val="0"/>
        <w:autoSpaceDN w:val="0"/>
        <w:adjustRightInd w:val="0"/>
        <w:spacing w:after="0" w:line="240" w:lineRule="auto"/>
        <w:jc w:val="both"/>
        <w:rPr>
          <w:rFonts w:ascii="Times New Roman" w:hAnsi="Times New Roman" w:cs="Times New Roman"/>
          <w:sz w:val="24"/>
          <w:szCs w:val="24"/>
        </w:rPr>
      </w:pPr>
    </w:p>
    <w:p w14:paraId="6201645D" w14:textId="77777777" w:rsidR="006C3AB2" w:rsidRPr="00D826BF" w:rsidRDefault="006C3AB2" w:rsidP="006C3AB2">
      <w:pPr>
        <w:autoSpaceDE w:val="0"/>
        <w:autoSpaceDN w:val="0"/>
        <w:adjustRightInd w:val="0"/>
        <w:spacing w:after="0" w:line="240" w:lineRule="auto"/>
        <w:jc w:val="center"/>
        <w:rPr>
          <w:rFonts w:ascii="Times New Roman" w:hAnsi="Times New Roman" w:cs="Times New Roman"/>
          <w:sz w:val="24"/>
          <w:szCs w:val="24"/>
        </w:rPr>
      </w:pPr>
      <w:r w:rsidRPr="00D826BF">
        <w:rPr>
          <w:rFonts w:ascii="Times New Roman" w:hAnsi="Times New Roman" w:cs="Times New Roman"/>
          <w:noProof/>
          <w:lang w:eastAsia="ru-RU"/>
        </w:rPr>
        <w:drawing>
          <wp:inline distT="0" distB="0" distL="0" distR="0" wp14:anchorId="012F8D5D" wp14:editId="184ECA48">
            <wp:extent cx="4457700" cy="206502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A742C15" w14:textId="3D7AE084" w:rsidR="006C3AB2" w:rsidRPr="00D826BF" w:rsidRDefault="006C3AB2" w:rsidP="006C3AB2">
      <w:pPr>
        <w:spacing w:after="0"/>
        <w:jc w:val="center"/>
        <w:rPr>
          <w:rFonts w:ascii="Times New Roman" w:hAnsi="Times New Roman" w:cs="Times New Roman"/>
          <w:sz w:val="24"/>
          <w:szCs w:val="24"/>
        </w:rPr>
      </w:pPr>
      <w:r w:rsidRPr="00D826BF">
        <w:rPr>
          <w:rFonts w:ascii="Times New Roman" w:hAnsi="Times New Roman" w:cs="Times New Roman"/>
          <w:sz w:val="24"/>
          <w:szCs w:val="24"/>
        </w:rPr>
        <w:t xml:space="preserve">Рисунок </w:t>
      </w:r>
      <w:r>
        <w:rPr>
          <w:rFonts w:ascii="Times New Roman" w:hAnsi="Times New Roman" w:cs="Times New Roman"/>
          <w:sz w:val="24"/>
          <w:szCs w:val="24"/>
        </w:rPr>
        <w:t>13</w:t>
      </w:r>
      <w:r w:rsidRPr="00D826BF">
        <w:rPr>
          <w:rFonts w:ascii="Times New Roman" w:hAnsi="Times New Roman" w:cs="Times New Roman"/>
          <w:sz w:val="24"/>
          <w:szCs w:val="24"/>
        </w:rPr>
        <w:t xml:space="preserve"> – Динамика тарифа на водоотведение, установленного АО «СВК», </w:t>
      </w:r>
      <w:r w:rsidRPr="00D826BF">
        <w:rPr>
          <w:rFonts w:ascii="Times New Roman" w:hAnsi="Times New Roman" w:cs="Times New Roman"/>
          <w:sz w:val="24"/>
          <w:szCs w:val="24"/>
        </w:rPr>
        <w:br/>
        <w:t>за период 2020–2022 гг.</w:t>
      </w:r>
    </w:p>
    <w:p w14:paraId="05CC1BD7" w14:textId="77777777" w:rsidR="006C3AB2" w:rsidRPr="00D826BF" w:rsidRDefault="006C3AB2" w:rsidP="006C3AB2">
      <w:pPr>
        <w:autoSpaceDE w:val="0"/>
        <w:autoSpaceDN w:val="0"/>
        <w:adjustRightInd w:val="0"/>
        <w:spacing w:after="0" w:line="240" w:lineRule="auto"/>
        <w:jc w:val="center"/>
        <w:rPr>
          <w:rFonts w:ascii="Times New Roman" w:hAnsi="Times New Roman" w:cs="Times New Roman"/>
          <w:sz w:val="24"/>
          <w:szCs w:val="24"/>
        </w:rPr>
      </w:pPr>
    </w:p>
    <w:p w14:paraId="0254C467" w14:textId="6AE82FDE" w:rsidR="006C3AB2" w:rsidRPr="00D826BF" w:rsidRDefault="006C3AB2" w:rsidP="006C3AB2">
      <w:pPr>
        <w:autoSpaceDE w:val="0"/>
        <w:autoSpaceDN w:val="0"/>
        <w:adjustRightInd w:val="0"/>
        <w:spacing w:after="0" w:line="240" w:lineRule="auto"/>
        <w:ind w:firstLine="709"/>
        <w:jc w:val="both"/>
        <w:rPr>
          <w:rFonts w:ascii="Times New Roman" w:hAnsi="Times New Roman" w:cs="Times New Roman"/>
          <w:bCs/>
          <w:sz w:val="24"/>
          <w:szCs w:val="24"/>
        </w:rPr>
      </w:pPr>
      <w:r w:rsidRPr="00D826BF">
        <w:rPr>
          <w:rFonts w:ascii="Times New Roman" w:hAnsi="Times New Roman" w:cs="Times New Roman"/>
          <w:bCs/>
          <w:sz w:val="24"/>
          <w:szCs w:val="24"/>
        </w:rPr>
        <w:t xml:space="preserve">Данные об объемах реализации сточных вод ООО «ВКХ Самусь» представлены </w:t>
      </w:r>
      <w:r w:rsidRPr="00D826BF">
        <w:rPr>
          <w:rFonts w:ascii="Times New Roman" w:hAnsi="Times New Roman" w:cs="Times New Roman"/>
          <w:bCs/>
          <w:sz w:val="24"/>
          <w:szCs w:val="24"/>
        </w:rPr>
        <w:br/>
        <w:t>в Таблице 1</w:t>
      </w:r>
      <w:r>
        <w:rPr>
          <w:rFonts w:ascii="Times New Roman" w:hAnsi="Times New Roman" w:cs="Times New Roman"/>
          <w:bCs/>
          <w:sz w:val="24"/>
          <w:szCs w:val="24"/>
        </w:rPr>
        <w:t>12</w:t>
      </w:r>
      <w:r w:rsidRPr="00D826BF">
        <w:rPr>
          <w:rFonts w:ascii="Times New Roman" w:hAnsi="Times New Roman" w:cs="Times New Roman"/>
          <w:bCs/>
          <w:sz w:val="24"/>
          <w:szCs w:val="24"/>
        </w:rPr>
        <w:t xml:space="preserve"> (источник информации – Протокол заседания Правления Департамента тарифного регулирования Томской области от 10.12.2021 № 32/2).</w:t>
      </w:r>
    </w:p>
    <w:p w14:paraId="08FF46DD" w14:textId="77777777" w:rsidR="006C3AB2" w:rsidRPr="00D826BF" w:rsidRDefault="006C3AB2" w:rsidP="006C3AB2">
      <w:pPr>
        <w:autoSpaceDE w:val="0"/>
        <w:autoSpaceDN w:val="0"/>
        <w:adjustRightInd w:val="0"/>
        <w:spacing w:after="0" w:line="240" w:lineRule="auto"/>
        <w:jc w:val="center"/>
        <w:rPr>
          <w:rFonts w:ascii="Times New Roman" w:hAnsi="Times New Roman" w:cs="Times New Roman"/>
          <w:sz w:val="24"/>
          <w:szCs w:val="24"/>
        </w:rPr>
      </w:pPr>
    </w:p>
    <w:p w14:paraId="444E3C8B" w14:textId="41FD9B6F" w:rsidR="006C3AB2" w:rsidRPr="00D826BF" w:rsidRDefault="006C3AB2" w:rsidP="006C3AB2">
      <w:pPr>
        <w:autoSpaceDE w:val="0"/>
        <w:autoSpaceDN w:val="0"/>
        <w:adjustRightInd w:val="0"/>
        <w:spacing w:after="0" w:line="240" w:lineRule="auto"/>
        <w:jc w:val="both"/>
        <w:rPr>
          <w:rFonts w:ascii="Times New Roman" w:hAnsi="Times New Roman" w:cs="Times New Roman"/>
          <w:bCs/>
          <w:sz w:val="24"/>
          <w:szCs w:val="24"/>
        </w:rPr>
      </w:pPr>
      <w:r w:rsidRPr="00D826BF">
        <w:rPr>
          <w:rFonts w:ascii="Times New Roman" w:hAnsi="Times New Roman" w:cs="Times New Roman"/>
          <w:bCs/>
          <w:sz w:val="24"/>
          <w:szCs w:val="24"/>
        </w:rPr>
        <w:t>Таблица 1</w:t>
      </w:r>
      <w:r>
        <w:rPr>
          <w:rFonts w:ascii="Times New Roman" w:hAnsi="Times New Roman" w:cs="Times New Roman"/>
          <w:bCs/>
          <w:sz w:val="24"/>
          <w:szCs w:val="24"/>
        </w:rPr>
        <w:t>12</w:t>
      </w:r>
      <w:r w:rsidRPr="00D826BF">
        <w:rPr>
          <w:rFonts w:ascii="Times New Roman" w:hAnsi="Times New Roman" w:cs="Times New Roman"/>
          <w:bCs/>
          <w:sz w:val="24"/>
          <w:szCs w:val="24"/>
        </w:rPr>
        <w:t xml:space="preserve"> – Данные об объемах реализации сточных вод ООО «ВКХ Самусь» за период 2020–2023 гг.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1"/>
        <w:gridCol w:w="1239"/>
        <w:gridCol w:w="1240"/>
        <w:gridCol w:w="1242"/>
        <w:gridCol w:w="1240"/>
        <w:gridCol w:w="1242"/>
      </w:tblGrid>
      <w:tr w:rsidR="006C3AB2" w:rsidRPr="00D826BF" w14:paraId="6A400804" w14:textId="77777777" w:rsidTr="00E64875">
        <w:trPr>
          <w:trHeight w:val="340"/>
          <w:tblHeader/>
        </w:trPr>
        <w:tc>
          <w:tcPr>
            <w:tcW w:w="1853" w:type="pct"/>
            <w:shd w:val="clear" w:color="auto" w:fill="auto"/>
            <w:vAlign w:val="center"/>
            <w:hideMark/>
          </w:tcPr>
          <w:p w14:paraId="08756A12" w14:textId="77777777" w:rsidR="006C3AB2" w:rsidRPr="00D826BF" w:rsidRDefault="006C3AB2" w:rsidP="00E64875">
            <w:pPr>
              <w:spacing w:after="0" w:line="240" w:lineRule="auto"/>
              <w:jc w:val="center"/>
              <w:rPr>
                <w:rFonts w:ascii="Times New Roman" w:eastAsia="Times New Roman" w:hAnsi="Times New Roman" w:cs="Times New Roman"/>
                <w:b/>
                <w:sz w:val="18"/>
                <w:szCs w:val="18"/>
                <w:lang w:eastAsia="ru-RU"/>
              </w:rPr>
            </w:pPr>
          </w:p>
        </w:tc>
        <w:tc>
          <w:tcPr>
            <w:tcW w:w="629" w:type="pct"/>
            <w:shd w:val="clear" w:color="auto" w:fill="auto"/>
            <w:vAlign w:val="center"/>
            <w:hideMark/>
          </w:tcPr>
          <w:p w14:paraId="1B72E6F8" w14:textId="77777777" w:rsidR="006C3AB2" w:rsidRPr="00D826BF" w:rsidRDefault="006C3AB2"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2020 (План)</w:t>
            </w:r>
          </w:p>
        </w:tc>
        <w:tc>
          <w:tcPr>
            <w:tcW w:w="629" w:type="pct"/>
            <w:shd w:val="clear" w:color="auto" w:fill="auto"/>
            <w:vAlign w:val="center"/>
            <w:hideMark/>
          </w:tcPr>
          <w:p w14:paraId="221374F0" w14:textId="77777777" w:rsidR="006C3AB2" w:rsidRPr="00D826BF" w:rsidRDefault="006C3AB2"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2020 (Факт)</w:t>
            </w:r>
          </w:p>
        </w:tc>
        <w:tc>
          <w:tcPr>
            <w:tcW w:w="630" w:type="pct"/>
            <w:shd w:val="clear" w:color="auto" w:fill="auto"/>
            <w:vAlign w:val="center"/>
            <w:hideMark/>
          </w:tcPr>
          <w:p w14:paraId="5F79E18B" w14:textId="77777777" w:rsidR="006C3AB2" w:rsidRPr="00D826BF" w:rsidRDefault="006C3AB2"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2021 (План)</w:t>
            </w:r>
          </w:p>
        </w:tc>
        <w:tc>
          <w:tcPr>
            <w:tcW w:w="629" w:type="pct"/>
            <w:shd w:val="clear" w:color="auto" w:fill="auto"/>
            <w:vAlign w:val="center"/>
            <w:hideMark/>
          </w:tcPr>
          <w:p w14:paraId="61CE80D6" w14:textId="77777777" w:rsidR="006C3AB2" w:rsidRPr="00D826BF" w:rsidRDefault="006C3AB2"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2022 (План)</w:t>
            </w:r>
          </w:p>
        </w:tc>
        <w:tc>
          <w:tcPr>
            <w:tcW w:w="630" w:type="pct"/>
            <w:shd w:val="clear" w:color="auto" w:fill="auto"/>
            <w:vAlign w:val="center"/>
            <w:hideMark/>
          </w:tcPr>
          <w:p w14:paraId="4A318ECC" w14:textId="77777777" w:rsidR="006C3AB2" w:rsidRPr="00D826BF" w:rsidRDefault="006C3AB2"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2023 (План)</w:t>
            </w:r>
          </w:p>
        </w:tc>
      </w:tr>
      <w:tr w:rsidR="006C3AB2" w:rsidRPr="00D826BF" w14:paraId="76400A1C" w14:textId="77777777" w:rsidTr="00E64875">
        <w:trPr>
          <w:trHeight w:val="340"/>
        </w:trPr>
        <w:tc>
          <w:tcPr>
            <w:tcW w:w="1853" w:type="pct"/>
            <w:shd w:val="clear" w:color="auto" w:fill="auto"/>
            <w:vAlign w:val="center"/>
            <w:hideMark/>
          </w:tcPr>
          <w:p w14:paraId="35806E7A"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Объем реализации сточных вод, тыс. куб. м</w:t>
            </w:r>
          </w:p>
        </w:tc>
        <w:tc>
          <w:tcPr>
            <w:tcW w:w="629" w:type="pct"/>
            <w:shd w:val="clear" w:color="auto" w:fill="auto"/>
            <w:vAlign w:val="center"/>
          </w:tcPr>
          <w:p w14:paraId="1B1AFCD0"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183,31</w:t>
            </w:r>
          </w:p>
        </w:tc>
        <w:tc>
          <w:tcPr>
            <w:tcW w:w="629" w:type="pct"/>
            <w:shd w:val="clear" w:color="auto" w:fill="auto"/>
            <w:vAlign w:val="center"/>
          </w:tcPr>
          <w:p w14:paraId="75617DC4"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165,21</w:t>
            </w:r>
          </w:p>
        </w:tc>
        <w:tc>
          <w:tcPr>
            <w:tcW w:w="630" w:type="pct"/>
            <w:shd w:val="clear" w:color="auto" w:fill="auto"/>
            <w:vAlign w:val="center"/>
          </w:tcPr>
          <w:p w14:paraId="3822CFF9"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170,65</w:t>
            </w:r>
          </w:p>
        </w:tc>
        <w:tc>
          <w:tcPr>
            <w:tcW w:w="629" w:type="pct"/>
            <w:shd w:val="clear" w:color="auto" w:fill="auto"/>
            <w:vAlign w:val="center"/>
          </w:tcPr>
          <w:p w14:paraId="2A916265"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164,20</w:t>
            </w:r>
          </w:p>
        </w:tc>
        <w:tc>
          <w:tcPr>
            <w:tcW w:w="630" w:type="pct"/>
            <w:shd w:val="clear" w:color="auto" w:fill="auto"/>
            <w:vAlign w:val="center"/>
          </w:tcPr>
          <w:p w14:paraId="2678757D"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184,46</w:t>
            </w:r>
          </w:p>
        </w:tc>
      </w:tr>
    </w:tbl>
    <w:p w14:paraId="11D0BBE0" w14:textId="77777777" w:rsidR="006C3AB2" w:rsidRPr="00D826BF" w:rsidRDefault="006C3AB2" w:rsidP="006C3AB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FC442D7" w14:textId="030A1B1A" w:rsidR="006C3AB2" w:rsidRPr="00D826BF" w:rsidRDefault="006C3AB2" w:rsidP="006C3AB2">
      <w:pPr>
        <w:autoSpaceDE w:val="0"/>
        <w:autoSpaceDN w:val="0"/>
        <w:adjustRightInd w:val="0"/>
        <w:spacing w:after="0" w:line="240" w:lineRule="auto"/>
        <w:jc w:val="both"/>
        <w:rPr>
          <w:rFonts w:ascii="Times New Roman" w:hAnsi="Times New Roman" w:cs="Times New Roman"/>
          <w:sz w:val="24"/>
          <w:szCs w:val="24"/>
        </w:rPr>
      </w:pPr>
      <w:r w:rsidRPr="00D826BF">
        <w:rPr>
          <w:rFonts w:ascii="Times New Roman" w:eastAsia="Times New Roman" w:hAnsi="Times New Roman" w:cs="Times New Roman"/>
          <w:sz w:val="24"/>
          <w:szCs w:val="24"/>
          <w:lang w:eastAsia="ru-RU"/>
        </w:rPr>
        <w:t>Таблица 1</w:t>
      </w:r>
      <w:r>
        <w:rPr>
          <w:rFonts w:ascii="Times New Roman" w:eastAsia="Times New Roman" w:hAnsi="Times New Roman" w:cs="Times New Roman"/>
          <w:sz w:val="24"/>
          <w:szCs w:val="24"/>
          <w:lang w:eastAsia="ru-RU"/>
        </w:rPr>
        <w:t>13</w:t>
      </w:r>
      <w:r w:rsidRPr="00D826BF">
        <w:rPr>
          <w:rFonts w:ascii="Times New Roman" w:eastAsia="Times New Roman" w:hAnsi="Times New Roman" w:cs="Times New Roman"/>
          <w:sz w:val="24"/>
          <w:szCs w:val="24"/>
          <w:lang w:eastAsia="ru-RU"/>
        </w:rPr>
        <w:t xml:space="preserve"> – Укрупненные статьи сметы затрат ООО «ВКХ Самусь» (водоотведение)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0"/>
        <w:gridCol w:w="2944"/>
      </w:tblGrid>
      <w:tr w:rsidR="006C3AB2" w:rsidRPr="00D826BF" w14:paraId="75D1377C" w14:textId="77777777" w:rsidTr="00E64875">
        <w:trPr>
          <w:trHeight w:val="340"/>
          <w:tblHeader/>
        </w:trPr>
        <w:tc>
          <w:tcPr>
            <w:tcW w:w="3506" w:type="pct"/>
            <w:shd w:val="clear" w:color="auto" w:fill="auto"/>
            <w:vAlign w:val="center"/>
            <w:hideMark/>
          </w:tcPr>
          <w:p w14:paraId="7744EA00"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 xml:space="preserve">Статья затрат  </w:t>
            </w:r>
          </w:p>
        </w:tc>
        <w:tc>
          <w:tcPr>
            <w:tcW w:w="1494" w:type="pct"/>
            <w:shd w:val="clear" w:color="auto" w:fill="auto"/>
            <w:vAlign w:val="center"/>
            <w:hideMark/>
          </w:tcPr>
          <w:p w14:paraId="29D1EF2C"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Сумма на 2022 год, руб.</w:t>
            </w:r>
          </w:p>
        </w:tc>
      </w:tr>
      <w:tr w:rsidR="006C3AB2" w:rsidRPr="00D826BF" w14:paraId="73E1A7B3" w14:textId="77777777" w:rsidTr="00E64875">
        <w:trPr>
          <w:trHeight w:val="340"/>
        </w:trPr>
        <w:tc>
          <w:tcPr>
            <w:tcW w:w="3506" w:type="pct"/>
            <w:shd w:val="clear" w:color="auto" w:fill="auto"/>
            <w:vAlign w:val="center"/>
            <w:hideMark/>
          </w:tcPr>
          <w:p w14:paraId="764A7B57"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 Операционные расходы </w:t>
            </w:r>
          </w:p>
        </w:tc>
        <w:tc>
          <w:tcPr>
            <w:tcW w:w="1494" w:type="pct"/>
            <w:shd w:val="clear" w:color="auto" w:fill="auto"/>
            <w:vAlign w:val="center"/>
            <w:hideMark/>
          </w:tcPr>
          <w:p w14:paraId="226ABD02"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3 140 465,17</w:t>
            </w:r>
          </w:p>
        </w:tc>
      </w:tr>
      <w:tr w:rsidR="006C3AB2" w:rsidRPr="00D826BF" w14:paraId="09B1A54E" w14:textId="77777777" w:rsidTr="00E64875">
        <w:trPr>
          <w:trHeight w:val="340"/>
        </w:trPr>
        <w:tc>
          <w:tcPr>
            <w:tcW w:w="3506" w:type="pct"/>
            <w:shd w:val="clear" w:color="auto" w:fill="auto"/>
            <w:vAlign w:val="center"/>
            <w:hideMark/>
          </w:tcPr>
          <w:p w14:paraId="32EB8426"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 Расходы на электрическую энергию </w:t>
            </w:r>
          </w:p>
        </w:tc>
        <w:tc>
          <w:tcPr>
            <w:tcW w:w="1494" w:type="pct"/>
            <w:shd w:val="clear" w:color="auto" w:fill="auto"/>
            <w:vAlign w:val="center"/>
            <w:hideMark/>
          </w:tcPr>
          <w:p w14:paraId="1039850B"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978 475,90</w:t>
            </w:r>
          </w:p>
        </w:tc>
      </w:tr>
      <w:tr w:rsidR="006C3AB2" w:rsidRPr="00D826BF" w14:paraId="1DFD79FA" w14:textId="77777777" w:rsidTr="00E64875">
        <w:trPr>
          <w:trHeight w:val="340"/>
        </w:trPr>
        <w:tc>
          <w:tcPr>
            <w:tcW w:w="3506" w:type="pct"/>
            <w:shd w:val="clear" w:color="auto" w:fill="auto"/>
            <w:vAlign w:val="center"/>
            <w:hideMark/>
          </w:tcPr>
          <w:p w14:paraId="7F1F5E8D"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 Неподконтрольные расходы </w:t>
            </w:r>
          </w:p>
        </w:tc>
        <w:tc>
          <w:tcPr>
            <w:tcW w:w="1494" w:type="pct"/>
            <w:shd w:val="clear" w:color="auto" w:fill="auto"/>
            <w:vAlign w:val="center"/>
            <w:hideMark/>
          </w:tcPr>
          <w:p w14:paraId="717B306B"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1 531 160,05</w:t>
            </w:r>
          </w:p>
        </w:tc>
      </w:tr>
      <w:tr w:rsidR="006C3AB2" w:rsidRPr="00D826BF" w14:paraId="373A9D4C" w14:textId="77777777" w:rsidTr="00E64875">
        <w:trPr>
          <w:trHeight w:val="340"/>
        </w:trPr>
        <w:tc>
          <w:tcPr>
            <w:tcW w:w="3506" w:type="pct"/>
            <w:shd w:val="clear" w:color="auto" w:fill="auto"/>
            <w:vAlign w:val="center"/>
            <w:hideMark/>
          </w:tcPr>
          <w:p w14:paraId="203D1E19"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 Амортизация  </w:t>
            </w:r>
          </w:p>
        </w:tc>
        <w:tc>
          <w:tcPr>
            <w:tcW w:w="1494" w:type="pct"/>
            <w:shd w:val="clear" w:color="auto" w:fill="auto"/>
            <w:vAlign w:val="center"/>
            <w:hideMark/>
          </w:tcPr>
          <w:p w14:paraId="63B87A59"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6C3AB2" w:rsidRPr="00D826BF" w14:paraId="24318FDD" w14:textId="77777777" w:rsidTr="00E64875">
        <w:trPr>
          <w:trHeight w:val="340"/>
        </w:trPr>
        <w:tc>
          <w:tcPr>
            <w:tcW w:w="3506" w:type="pct"/>
            <w:shd w:val="clear" w:color="auto" w:fill="auto"/>
            <w:vAlign w:val="center"/>
            <w:hideMark/>
          </w:tcPr>
          <w:p w14:paraId="5EB134D7"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 xml:space="preserve"> Нормативная прибыль </w:t>
            </w:r>
          </w:p>
        </w:tc>
        <w:tc>
          <w:tcPr>
            <w:tcW w:w="1494" w:type="pct"/>
            <w:shd w:val="clear" w:color="auto" w:fill="auto"/>
            <w:vAlign w:val="center"/>
            <w:hideMark/>
          </w:tcPr>
          <w:p w14:paraId="4F44F9D7"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6C3AB2" w:rsidRPr="00D826BF" w14:paraId="56813674" w14:textId="77777777" w:rsidTr="00E64875">
        <w:trPr>
          <w:trHeight w:val="340"/>
        </w:trPr>
        <w:tc>
          <w:tcPr>
            <w:tcW w:w="3506" w:type="pct"/>
            <w:shd w:val="clear" w:color="auto" w:fill="auto"/>
            <w:vAlign w:val="center"/>
            <w:hideMark/>
          </w:tcPr>
          <w:p w14:paraId="1C68D433"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 Величина сглаживания НВВ, учтенная при утверждении тарифов на 2022 год </w:t>
            </w:r>
          </w:p>
        </w:tc>
        <w:tc>
          <w:tcPr>
            <w:tcW w:w="1494" w:type="pct"/>
            <w:shd w:val="clear" w:color="auto" w:fill="auto"/>
            <w:vAlign w:val="center"/>
            <w:hideMark/>
          </w:tcPr>
          <w:p w14:paraId="7CA163DE"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12 658,99</w:t>
            </w:r>
          </w:p>
        </w:tc>
      </w:tr>
      <w:tr w:rsidR="006C3AB2" w:rsidRPr="00D826BF" w14:paraId="0AF39227" w14:textId="77777777" w:rsidTr="00E64875">
        <w:trPr>
          <w:trHeight w:val="340"/>
        </w:trPr>
        <w:tc>
          <w:tcPr>
            <w:tcW w:w="3506" w:type="pct"/>
            <w:shd w:val="clear" w:color="auto" w:fill="auto"/>
            <w:vAlign w:val="center"/>
            <w:hideMark/>
          </w:tcPr>
          <w:p w14:paraId="3612F541"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 Корректировка НВВ с целью учета отклонения фактических значений параметров расчета тарифов от значений, учтенных при установлении тарифов на предшествующие периоды регулирования (2018, 2020 годы), учтенная при установлении тарифов на 2022 год </w:t>
            </w:r>
          </w:p>
        </w:tc>
        <w:tc>
          <w:tcPr>
            <w:tcW w:w="1494" w:type="pct"/>
            <w:shd w:val="clear" w:color="auto" w:fill="auto"/>
            <w:vAlign w:val="center"/>
            <w:hideMark/>
          </w:tcPr>
          <w:p w14:paraId="105794C9"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228 500,00</w:t>
            </w:r>
          </w:p>
        </w:tc>
      </w:tr>
      <w:tr w:rsidR="006C3AB2" w:rsidRPr="00D826BF" w14:paraId="19E53853" w14:textId="77777777" w:rsidTr="00E64875">
        <w:trPr>
          <w:trHeight w:val="340"/>
        </w:trPr>
        <w:tc>
          <w:tcPr>
            <w:tcW w:w="3506" w:type="pct"/>
            <w:shd w:val="clear" w:color="auto" w:fill="auto"/>
            <w:vAlign w:val="center"/>
            <w:hideMark/>
          </w:tcPr>
          <w:p w14:paraId="3D3A9F4F"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 Корректировка НВВ по реализации производственной программы при </w:t>
            </w:r>
            <w:proofErr w:type="spellStart"/>
            <w:r w:rsidRPr="00D826BF">
              <w:rPr>
                <w:rFonts w:ascii="Times New Roman" w:eastAsia="Times New Roman" w:hAnsi="Times New Roman" w:cs="Times New Roman"/>
                <w:sz w:val="18"/>
                <w:szCs w:val="18"/>
                <w:lang w:eastAsia="ru-RU"/>
              </w:rPr>
              <w:t>недостижении</w:t>
            </w:r>
            <w:proofErr w:type="spellEnd"/>
            <w:r w:rsidRPr="00D826BF">
              <w:rPr>
                <w:rFonts w:ascii="Times New Roman" w:eastAsia="Times New Roman" w:hAnsi="Times New Roman" w:cs="Times New Roman"/>
                <w:sz w:val="18"/>
                <w:szCs w:val="18"/>
                <w:lang w:eastAsia="ru-RU"/>
              </w:rPr>
              <w:t xml:space="preserve"> утвержденных показателей качества и надежности объектов централизованных систем водоотведения </w:t>
            </w:r>
          </w:p>
        </w:tc>
        <w:tc>
          <w:tcPr>
            <w:tcW w:w="1494" w:type="pct"/>
            <w:shd w:val="clear" w:color="auto" w:fill="auto"/>
            <w:vAlign w:val="center"/>
            <w:hideMark/>
          </w:tcPr>
          <w:p w14:paraId="0CFE7BEF"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188 702,25</w:t>
            </w:r>
          </w:p>
        </w:tc>
      </w:tr>
      <w:tr w:rsidR="006C3AB2" w:rsidRPr="00D826BF" w14:paraId="292B61B1" w14:textId="77777777" w:rsidTr="00E64875">
        <w:trPr>
          <w:trHeight w:val="340"/>
        </w:trPr>
        <w:tc>
          <w:tcPr>
            <w:tcW w:w="3506" w:type="pct"/>
            <w:shd w:val="clear" w:color="auto" w:fill="auto"/>
            <w:vAlign w:val="center"/>
            <w:hideMark/>
          </w:tcPr>
          <w:p w14:paraId="09AE79FC" w14:textId="77777777" w:rsidR="006C3AB2" w:rsidRPr="00D826BF" w:rsidRDefault="006C3AB2" w:rsidP="00E64875">
            <w:pPr>
              <w:spacing w:after="0" w:line="240" w:lineRule="auto"/>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 xml:space="preserve"> Итого НВВ, определенная на основании фактических параметров </w:t>
            </w:r>
          </w:p>
        </w:tc>
        <w:tc>
          <w:tcPr>
            <w:tcW w:w="1494" w:type="pct"/>
            <w:shd w:val="clear" w:color="auto" w:fill="auto"/>
            <w:vAlign w:val="center"/>
            <w:hideMark/>
          </w:tcPr>
          <w:p w14:paraId="058A6402"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5 220 239,88</w:t>
            </w:r>
          </w:p>
        </w:tc>
      </w:tr>
    </w:tbl>
    <w:p w14:paraId="004F894A" w14:textId="77777777" w:rsidR="006C3AB2" w:rsidRPr="00D826BF" w:rsidRDefault="006C3AB2" w:rsidP="006C3AB2">
      <w:pPr>
        <w:autoSpaceDE w:val="0"/>
        <w:autoSpaceDN w:val="0"/>
        <w:adjustRightInd w:val="0"/>
        <w:spacing w:after="0" w:line="240" w:lineRule="auto"/>
        <w:jc w:val="both"/>
        <w:rPr>
          <w:rFonts w:ascii="Times New Roman" w:hAnsi="Times New Roman" w:cs="Times New Roman"/>
          <w:sz w:val="24"/>
          <w:szCs w:val="24"/>
        </w:rPr>
      </w:pPr>
    </w:p>
    <w:p w14:paraId="06528206" w14:textId="63F0828E" w:rsidR="006C3AB2" w:rsidRPr="00D826BF" w:rsidRDefault="006C3AB2" w:rsidP="006C3AB2">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Тарифы, установленные ООО «ВКХ Самусь» на 2020–2022 гг. представлены </w:t>
      </w:r>
      <w:r w:rsidRPr="00D826BF">
        <w:rPr>
          <w:rFonts w:ascii="Times New Roman" w:hAnsi="Times New Roman" w:cs="Times New Roman"/>
          <w:sz w:val="24"/>
          <w:szCs w:val="24"/>
        </w:rPr>
        <w:br/>
        <w:t>в Таблице 1</w:t>
      </w:r>
      <w:r>
        <w:rPr>
          <w:rFonts w:ascii="Times New Roman" w:hAnsi="Times New Roman" w:cs="Times New Roman"/>
          <w:sz w:val="24"/>
          <w:szCs w:val="24"/>
        </w:rPr>
        <w:t>14</w:t>
      </w:r>
      <w:r w:rsidRPr="00D826BF">
        <w:rPr>
          <w:rFonts w:ascii="Times New Roman" w:hAnsi="Times New Roman" w:cs="Times New Roman"/>
          <w:sz w:val="24"/>
          <w:szCs w:val="24"/>
        </w:rPr>
        <w:t xml:space="preserve">. </w:t>
      </w:r>
    </w:p>
    <w:p w14:paraId="2652E51E" w14:textId="77777777" w:rsidR="006C3AB2" w:rsidRPr="00D826BF" w:rsidRDefault="006C3AB2" w:rsidP="006C3AB2">
      <w:pPr>
        <w:autoSpaceDE w:val="0"/>
        <w:autoSpaceDN w:val="0"/>
        <w:adjustRightInd w:val="0"/>
        <w:spacing w:after="0" w:line="240" w:lineRule="auto"/>
        <w:jc w:val="both"/>
        <w:rPr>
          <w:rFonts w:ascii="Times New Roman" w:hAnsi="Times New Roman" w:cs="Times New Roman"/>
          <w:sz w:val="24"/>
          <w:szCs w:val="24"/>
        </w:rPr>
      </w:pPr>
    </w:p>
    <w:p w14:paraId="552C75F1" w14:textId="0F445EBC" w:rsidR="006C3AB2" w:rsidRPr="00D826BF" w:rsidRDefault="006C3AB2" w:rsidP="006C3AB2">
      <w:pPr>
        <w:autoSpaceDE w:val="0"/>
        <w:autoSpaceDN w:val="0"/>
        <w:adjustRightInd w:val="0"/>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Таблица 1</w:t>
      </w:r>
      <w:r>
        <w:rPr>
          <w:rFonts w:ascii="Times New Roman" w:hAnsi="Times New Roman" w:cs="Times New Roman"/>
          <w:sz w:val="24"/>
          <w:szCs w:val="24"/>
        </w:rPr>
        <w:t>14</w:t>
      </w:r>
      <w:r w:rsidRPr="00D826BF">
        <w:rPr>
          <w:rFonts w:ascii="Times New Roman" w:hAnsi="Times New Roman" w:cs="Times New Roman"/>
          <w:sz w:val="24"/>
          <w:szCs w:val="24"/>
        </w:rPr>
        <w:t xml:space="preserve"> – Динамика тарифов на водоотведение, установленных для ООО «ВКХ Самусь», на 2022–2022 гг.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6"/>
        <w:gridCol w:w="1003"/>
        <w:gridCol w:w="1005"/>
        <w:gridCol w:w="1005"/>
        <w:gridCol w:w="1005"/>
        <w:gridCol w:w="1005"/>
        <w:gridCol w:w="1005"/>
      </w:tblGrid>
      <w:tr w:rsidR="006C3AB2" w:rsidRPr="00D826BF" w14:paraId="726833C5" w14:textId="77777777" w:rsidTr="00E64875">
        <w:trPr>
          <w:trHeight w:val="340"/>
          <w:tblHeader/>
        </w:trPr>
        <w:tc>
          <w:tcPr>
            <w:tcW w:w="1941" w:type="pct"/>
            <w:vMerge w:val="restart"/>
            <w:shd w:val="clear" w:color="auto" w:fill="auto"/>
            <w:noWrap/>
            <w:vAlign w:val="center"/>
            <w:hideMark/>
          </w:tcPr>
          <w:p w14:paraId="25B5817F"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Наименование показателя</w:t>
            </w:r>
          </w:p>
        </w:tc>
        <w:tc>
          <w:tcPr>
            <w:tcW w:w="1019" w:type="pct"/>
            <w:gridSpan w:val="2"/>
            <w:shd w:val="clear" w:color="auto" w:fill="auto"/>
            <w:noWrap/>
            <w:vAlign w:val="center"/>
            <w:hideMark/>
          </w:tcPr>
          <w:p w14:paraId="3F35A653"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2020</w:t>
            </w:r>
          </w:p>
        </w:tc>
        <w:tc>
          <w:tcPr>
            <w:tcW w:w="1020" w:type="pct"/>
            <w:gridSpan w:val="2"/>
            <w:shd w:val="clear" w:color="auto" w:fill="auto"/>
            <w:noWrap/>
            <w:vAlign w:val="center"/>
            <w:hideMark/>
          </w:tcPr>
          <w:p w14:paraId="083A990B"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2021</w:t>
            </w:r>
          </w:p>
        </w:tc>
        <w:tc>
          <w:tcPr>
            <w:tcW w:w="1020" w:type="pct"/>
            <w:gridSpan w:val="2"/>
            <w:shd w:val="clear" w:color="auto" w:fill="auto"/>
            <w:noWrap/>
            <w:vAlign w:val="center"/>
            <w:hideMark/>
          </w:tcPr>
          <w:p w14:paraId="4B0DFB22"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2022</w:t>
            </w:r>
          </w:p>
        </w:tc>
      </w:tr>
      <w:tr w:rsidR="006C3AB2" w:rsidRPr="00D826BF" w14:paraId="46BA1A69" w14:textId="77777777" w:rsidTr="00E64875">
        <w:trPr>
          <w:trHeight w:val="340"/>
          <w:tblHeader/>
        </w:trPr>
        <w:tc>
          <w:tcPr>
            <w:tcW w:w="1941" w:type="pct"/>
            <w:vMerge/>
            <w:vAlign w:val="center"/>
            <w:hideMark/>
          </w:tcPr>
          <w:p w14:paraId="22970667" w14:textId="77777777" w:rsidR="006C3AB2" w:rsidRPr="00D826BF" w:rsidRDefault="006C3AB2" w:rsidP="00E64875">
            <w:pPr>
              <w:spacing w:after="0" w:line="240" w:lineRule="auto"/>
              <w:rPr>
                <w:rFonts w:ascii="Times New Roman" w:eastAsia="Times New Roman" w:hAnsi="Times New Roman" w:cs="Times New Roman"/>
                <w:b/>
                <w:bCs/>
                <w:sz w:val="18"/>
                <w:szCs w:val="18"/>
                <w:lang w:eastAsia="ru-RU"/>
              </w:rPr>
            </w:pPr>
          </w:p>
        </w:tc>
        <w:tc>
          <w:tcPr>
            <w:tcW w:w="509" w:type="pct"/>
            <w:shd w:val="clear" w:color="auto" w:fill="auto"/>
            <w:noWrap/>
            <w:vAlign w:val="center"/>
            <w:hideMark/>
          </w:tcPr>
          <w:p w14:paraId="16DD5E62"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полугодие</w:t>
            </w:r>
          </w:p>
        </w:tc>
        <w:tc>
          <w:tcPr>
            <w:tcW w:w="510" w:type="pct"/>
            <w:shd w:val="clear" w:color="auto" w:fill="auto"/>
            <w:noWrap/>
            <w:vAlign w:val="center"/>
            <w:hideMark/>
          </w:tcPr>
          <w:p w14:paraId="457A9B96"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 полугодие</w:t>
            </w:r>
          </w:p>
        </w:tc>
        <w:tc>
          <w:tcPr>
            <w:tcW w:w="510" w:type="pct"/>
            <w:shd w:val="clear" w:color="auto" w:fill="auto"/>
            <w:noWrap/>
            <w:vAlign w:val="center"/>
            <w:hideMark/>
          </w:tcPr>
          <w:p w14:paraId="0BAF95FF"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полугодие</w:t>
            </w:r>
          </w:p>
        </w:tc>
        <w:tc>
          <w:tcPr>
            <w:tcW w:w="510" w:type="pct"/>
            <w:shd w:val="clear" w:color="auto" w:fill="auto"/>
            <w:noWrap/>
            <w:vAlign w:val="center"/>
            <w:hideMark/>
          </w:tcPr>
          <w:p w14:paraId="6A1A1C92"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 полугодие</w:t>
            </w:r>
          </w:p>
        </w:tc>
        <w:tc>
          <w:tcPr>
            <w:tcW w:w="510" w:type="pct"/>
            <w:shd w:val="clear" w:color="auto" w:fill="auto"/>
            <w:noWrap/>
            <w:vAlign w:val="center"/>
            <w:hideMark/>
          </w:tcPr>
          <w:p w14:paraId="06C6EB14"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полугодие</w:t>
            </w:r>
          </w:p>
        </w:tc>
        <w:tc>
          <w:tcPr>
            <w:tcW w:w="510" w:type="pct"/>
            <w:shd w:val="clear" w:color="auto" w:fill="auto"/>
            <w:noWrap/>
            <w:vAlign w:val="center"/>
            <w:hideMark/>
          </w:tcPr>
          <w:p w14:paraId="1835102C" w14:textId="77777777" w:rsidR="006C3AB2" w:rsidRPr="00D826BF" w:rsidRDefault="006C3AB2"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 полугодие</w:t>
            </w:r>
          </w:p>
        </w:tc>
      </w:tr>
      <w:tr w:rsidR="006C3AB2" w:rsidRPr="00D826BF" w14:paraId="39994B5F" w14:textId="77777777" w:rsidTr="00E64875">
        <w:trPr>
          <w:trHeight w:val="340"/>
        </w:trPr>
        <w:tc>
          <w:tcPr>
            <w:tcW w:w="1941" w:type="pct"/>
            <w:shd w:val="clear" w:color="auto" w:fill="auto"/>
            <w:noWrap/>
            <w:vAlign w:val="center"/>
            <w:hideMark/>
          </w:tcPr>
          <w:p w14:paraId="6C941159"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Фактическая динамика тарифа</w:t>
            </w:r>
          </w:p>
        </w:tc>
        <w:tc>
          <w:tcPr>
            <w:tcW w:w="509" w:type="pct"/>
            <w:shd w:val="clear" w:color="auto" w:fill="auto"/>
            <w:noWrap/>
            <w:vAlign w:val="center"/>
            <w:hideMark/>
          </w:tcPr>
          <w:p w14:paraId="076A700F"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31,06</w:t>
            </w:r>
          </w:p>
        </w:tc>
        <w:tc>
          <w:tcPr>
            <w:tcW w:w="510" w:type="pct"/>
            <w:shd w:val="clear" w:color="auto" w:fill="auto"/>
            <w:noWrap/>
            <w:vAlign w:val="center"/>
            <w:hideMark/>
          </w:tcPr>
          <w:p w14:paraId="19599225"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31,79</w:t>
            </w:r>
          </w:p>
        </w:tc>
        <w:tc>
          <w:tcPr>
            <w:tcW w:w="510" w:type="pct"/>
            <w:shd w:val="clear" w:color="auto" w:fill="auto"/>
            <w:noWrap/>
            <w:vAlign w:val="center"/>
            <w:hideMark/>
          </w:tcPr>
          <w:p w14:paraId="1C484CBE"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31,79</w:t>
            </w:r>
          </w:p>
        </w:tc>
        <w:tc>
          <w:tcPr>
            <w:tcW w:w="510" w:type="pct"/>
            <w:shd w:val="clear" w:color="auto" w:fill="auto"/>
            <w:noWrap/>
            <w:vAlign w:val="center"/>
            <w:hideMark/>
          </w:tcPr>
          <w:p w14:paraId="1CB4CA73"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31,79</w:t>
            </w:r>
          </w:p>
        </w:tc>
        <w:tc>
          <w:tcPr>
            <w:tcW w:w="510" w:type="pct"/>
            <w:shd w:val="clear" w:color="auto" w:fill="auto"/>
            <w:noWrap/>
            <w:vAlign w:val="center"/>
            <w:hideMark/>
          </w:tcPr>
          <w:p w14:paraId="5EC764CF"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31,79</w:t>
            </w:r>
          </w:p>
        </w:tc>
        <w:tc>
          <w:tcPr>
            <w:tcW w:w="510" w:type="pct"/>
            <w:shd w:val="clear" w:color="auto" w:fill="auto"/>
            <w:noWrap/>
            <w:vAlign w:val="center"/>
            <w:hideMark/>
          </w:tcPr>
          <w:p w14:paraId="22733A88"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31,79</w:t>
            </w:r>
          </w:p>
        </w:tc>
      </w:tr>
      <w:tr w:rsidR="006C3AB2" w:rsidRPr="00D826BF" w14:paraId="1B76101A" w14:textId="77777777" w:rsidTr="00E64875">
        <w:trPr>
          <w:trHeight w:val="340"/>
        </w:trPr>
        <w:tc>
          <w:tcPr>
            <w:tcW w:w="1941" w:type="pct"/>
            <w:shd w:val="clear" w:color="auto" w:fill="auto"/>
            <w:noWrap/>
            <w:vAlign w:val="center"/>
            <w:hideMark/>
          </w:tcPr>
          <w:p w14:paraId="48ED5ECB"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Фактический темп роста</w:t>
            </w:r>
          </w:p>
        </w:tc>
        <w:tc>
          <w:tcPr>
            <w:tcW w:w="509" w:type="pct"/>
            <w:shd w:val="clear" w:color="auto" w:fill="auto"/>
            <w:noWrap/>
            <w:vAlign w:val="center"/>
            <w:hideMark/>
          </w:tcPr>
          <w:p w14:paraId="555A5F12"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w:t>
            </w:r>
          </w:p>
        </w:tc>
        <w:tc>
          <w:tcPr>
            <w:tcW w:w="510" w:type="pct"/>
            <w:shd w:val="clear" w:color="auto" w:fill="auto"/>
            <w:noWrap/>
            <w:vAlign w:val="center"/>
            <w:hideMark/>
          </w:tcPr>
          <w:p w14:paraId="06FE20C4"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1,024</w:t>
            </w:r>
          </w:p>
        </w:tc>
        <w:tc>
          <w:tcPr>
            <w:tcW w:w="510" w:type="pct"/>
            <w:shd w:val="clear" w:color="auto" w:fill="auto"/>
            <w:noWrap/>
            <w:vAlign w:val="center"/>
            <w:hideMark/>
          </w:tcPr>
          <w:p w14:paraId="5E3BAFE8"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1,000</w:t>
            </w:r>
          </w:p>
        </w:tc>
        <w:tc>
          <w:tcPr>
            <w:tcW w:w="510" w:type="pct"/>
            <w:shd w:val="clear" w:color="auto" w:fill="auto"/>
            <w:noWrap/>
            <w:vAlign w:val="center"/>
            <w:hideMark/>
          </w:tcPr>
          <w:p w14:paraId="32D833AB"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1,000</w:t>
            </w:r>
          </w:p>
        </w:tc>
        <w:tc>
          <w:tcPr>
            <w:tcW w:w="510" w:type="pct"/>
            <w:shd w:val="clear" w:color="auto" w:fill="auto"/>
            <w:noWrap/>
            <w:vAlign w:val="center"/>
            <w:hideMark/>
          </w:tcPr>
          <w:p w14:paraId="2B42FF8A"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1,000</w:t>
            </w:r>
          </w:p>
        </w:tc>
        <w:tc>
          <w:tcPr>
            <w:tcW w:w="510" w:type="pct"/>
            <w:shd w:val="clear" w:color="auto" w:fill="auto"/>
            <w:noWrap/>
            <w:vAlign w:val="center"/>
            <w:hideMark/>
          </w:tcPr>
          <w:p w14:paraId="4452117F"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1,000</w:t>
            </w:r>
          </w:p>
        </w:tc>
      </w:tr>
      <w:tr w:rsidR="006C3AB2" w:rsidRPr="00D826BF" w14:paraId="384896B2" w14:textId="77777777" w:rsidTr="00E64875">
        <w:trPr>
          <w:trHeight w:val="340"/>
        </w:trPr>
        <w:tc>
          <w:tcPr>
            <w:tcW w:w="1941" w:type="pct"/>
            <w:shd w:val="clear" w:color="auto" w:fill="auto"/>
            <w:noWrap/>
            <w:vAlign w:val="center"/>
            <w:hideMark/>
          </w:tcPr>
          <w:p w14:paraId="1B547C8E"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Рост тарифа с учетом ИПЦ на услуги организаций ЖКХ*</w:t>
            </w:r>
          </w:p>
        </w:tc>
        <w:tc>
          <w:tcPr>
            <w:tcW w:w="509" w:type="pct"/>
            <w:shd w:val="clear" w:color="auto" w:fill="auto"/>
            <w:noWrap/>
            <w:vAlign w:val="center"/>
            <w:hideMark/>
          </w:tcPr>
          <w:p w14:paraId="133B1587"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31,06</w:t>
            </w:r>
          </w:p>
        </w:tc>
        <w:tc>
          <w:tcPr>
            <w:tcW w:w="510" w:type="pct"/>
            <w:shd w:val="clear" w:color="auto" w:fill="auto"/>
            <w:noWrap/>
            <w:vAlign w:val="center"/>
            <w:hideMark/>
          </w:tcPr>
          <w:p w14:paraId="5CB58986"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32,08</w:t>
            </w:r>
          </w:p>
        </w:tc>
        <w:tc>
          <w:tcPr>
            <w:tcW w:w="510" w:type="pct"/>
            <w:shd w:val="clear" w:color="auto" w:fill="auto"/>
            <w:noWrap/>
            <w:vAlign w:val="center"/>
            <w:hideMark/>
          </w:tcPr>
          <w:p w14:paraId="3B69BD56"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32,08</w:t>
            </w:r>
          </w:p>
        </w:tc>
        <w:tc>
          <w:tcPr>
            <w:tcW w:w="510" w:type="pct"/>
            <w:shd w:val="clear" w:color="auto" w:fill="auto"/>
            <w:noWrap/>
            <w:vAlign w:val="center"/>
            <w:hideMark/>
          </w:tcPr>
          <w:p w14:paraId="6291560B"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33,27</w:t>
            </w:r>
          </w:p>
        </w:tc>
        <w:tc>
          <w:tcPr>
            <w:tcW w:w="510" w:type="pct"/>
            <w:shd w:val="clear" w:color="auto" w:fill="auto"/>
            <w:noWrap/>
            <w:vAlign w:val="center"/>
            <w:hideMark/>
          </w:tcPr>
          <w:p w14:paraId="7C9EE0F9"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33,27</w:t>
            </w:r>
          </w:p>
        </w:tc>
        <w:tc>
          <w:tcPr>
            <w:tcW w:w="510" w:type="pct"/>
            <w:shd w:val="clear" w:color="auto" w:fill="auto"/>
            <w:noWrap/>
            <w:vAlign w:val="center"/>
            <w:hideMark/>
          </w:tcPr>
          <w:p w14:paraId="7629AFC2"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35,00</w:t>
            </w:r>
          </w:p>
        </w:tc>
      </w:tr>
      <w:tr w:rsidR="006C3AB2" w:rsidRPr="00D826BF" w14:paraId="0F39285D" w14:textId="77777777" w:rsidTr="00E64875">
        <w:trPr>
          <w:trHeight w:val="340"/>
        </w:trPr>
        <w:tc>
          <w:tcPr>
            <w:tcW w:w="1941" w:type="pct"/>
            <w:shd w:val="clear" w:color="auto" w:fill="auto"/>
            <w:noWrap/>
            <w:vAlign w:val="center"/>
            <w:hideMark/>
          </w:tcPr>
          <w:p w14:paraId="53C9EFD2" w14:textId="77777777" w:rsidR="006C3AB2" w:rsidRPr="00D826BF" w:rsidRDefault="006C3AB2"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ИПЦ на услуги организаций ЖКХ*</w:t>
            </w:r>
          </w:p>
        </w:tc>
        <w:tc>
          <w:tcPr>
            <w:tcW w:w="509" w:type="pct"/>
            <w:shd w:val="clear" w:color="auto" w:fill="auto"/>
            <w:noWrap/>
            <w:vAlign w:val="center"/>
            <w:hideMark/>
          </w:tcPr>
          <w:p w14:paraId="05023E3C"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p>
        </w:tc>
        <w:tc>
          <w:tcPr>
            <w:tcW w:w="510" w:type="pct"/>
            <w:shd w:val="clear" w:color="auto" w:fill="auto"/>
            <w:noWrap/>
            <w:vAlign w:val="center"/>
            <w:hideMark/>
          </w:tcPr>
          <w:p w14:paraId="421A2956"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1,033</w:t>
            </w:r>
          </w:p>
        </w:tc>
        <w:tc>
          <w:tcPr>
            <w:tcW w:w="510" w:type="pct"/>
            <w:shd w:val="clear" w:color="auto" w:fill="auto"/>
            <w:noWrap/>
            <w:vAlign w:val="center"/>
            <w:hideMark/>
          </w:tcPr>
          <w:p w14:paraId="00B0A229"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1,000</w:t>
            </w:r>
          </w:p>
        </w:tc>
        <w:tc>
          <w:tcPr>
            <w:tcW w:w="510" w:type="pct"/>
            <w:shd w:val="clear" w:color="auto" w:fill="auto"/>
            <w:noWrap/>
            <w:vAlign w:val="center"/>
            <w:hideMark/>
          </w:tcPr>
          <w:p w14:paraId="1349B12D"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1,037</w:t>
            </w:r>
          </w:p>
        </w:tc>
        <w:tc>
          <w:tcPr>
            <w:tcW w:w="510" w:type="pct"/>
            <w:shd w:val="clear" w:color="auto" w:fill="auto"/>
            <w:noWrap/>
            <w:vAlign w:val="center"/>
            <w:hideMark/>
          </w:tcPr>
          <w:p w14:paraId="0D1EBA42"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1,000</w:t>
            </w:r>
          </w:p>
        </w:tc>
        <w:tc>
          <w:tcPr>
            <w:tcW w:w="510" w:type="pct"/>
            <w:shd w:val="clear" w:color="auto" w:fill="auto"/>
            <w:noWrap/>
            <w:vAlign w:val="center"/>
            <w:hideMark/>
          </w:tcPr>
          <w:p w14:paraId="6EDC29B6" w14:textId="77777777" w:rsidR="006C3AB2" w:rsidRPr="00D826BF" w:rsidRDefault="006C3AB2"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1,052</w:t>
            </w:r>
          </w:p>
        </w:tc>
      </w:tr>
    </w:tbl>
    <w:p w14:paraId="1ECE2F9C" w14:textId="77777777" w:rsidR="006C3AB2" w:rsidRPr="00D826BF" w:rsidRDefault="006C3AB2" w:rsidP="006C3AB2">
      <w:pPr>
        <w:autoSpaceDE w:val="0"/>
        <w:autoSpaceDN w:val="0"/>
        <w:adjustRightInd w:val="0"/>
        <w:spacing w:after="0" w:line="240" w:lineRule="auto"/>
        <w:jc w:val="both"/>
        <w:rPr>
          <w:rFonts w:ascii="Times New Roman" w:hAnsi="Times New Roman" w:cs="Times New Roman"/>
          <w:i/>
          <w:sz w:val="20"/>
          <w:szCs w:val="20"/>
        </w:rPr>
      </w:pPr>
      <w:r w:rsidRPr="00D826BF">
        <w:rPr>
          <w:rFonts w:ascii="Times New Roman" w:hAnsi="Times New Roman" w:cs="Times New Roman"/>
          <w:i/>
          <w:sz w:val="20"/>
          <w:szCs w:val="20"/>
        </w:rPr>
        <w:t>* ИПЦ на услуги организаций ЖКХ на 2020 год принят в соответствии с отчетными данными Прогноза социально–экономического развития Российской Федерации на 2022 год и на плановый период 2023 и 2024 годов;</w:t>
      </w:r>
    </w:p>
    <w:p w14:paraId="67053382" w14:textId="77777777" w:rsidR="006C3AB2" w:rsidRPr="00D826BF" w:rsidRDefault="006C3AB2" w:rsidP="006C3AB2">
      <w:pPr>
        <w:autoSpaceDE w:val="0"/>
        <w:autoSpaceDN w:val="0"/>
        <w:adjustRightInd w:val="0"/>
        <w:spacing w:after="0" w:line="240" w:lineRule="auto"/>
        <w:jc w:val="both"/>
        <w:rPr>
          <w:rFonts w:ascii="Times New Roman" w:hAnsi="Times New Roman" w:cs="Times New Roman"/>
          <w:i/>
          <w:sz w:val="20"/>
          <w:szCs w:val="20"/>
        </w:rPr>
      </w:pPr>
      <w:r w:rsidRPr="00D826BF">
        <w:rPr>
          <w:rFonts w:ascii="Times New Roman" w:hAnsi="Times New Roman" w:cs="Times New Roman"/>
          <w:i/>
          <w:sz w:val="20"/>
          <w:szCs w:val="20"/>
        </w:rPr>
        <w:t>на 2021–2022 гг. – на основании отчетных (в части 2021 года) и прогнозных (в части 2022 года) данных Прогноза социально–экономического развития Российской Федерации на 2023 год и на плановый период 2024 и 2025 годов.</w:t>
      </w:r>
    </w:p>
    <w:p w14:paraId="4D95F923" w14:textId="77777777" w:rsidR="006C3AB2" w:rsidRPr="00D826BF" w:rsidRDefault="006C3AB2" w:rsidP="006C3AB2">
      <w:pPr>
        <w:autoSpaceDE w:val="0"/>
        <w:autoSpaceDN w:val="0"/>
        <w:adjustRightInd w:val="0"/>
        <w:spacing w:after="0" w:line="240" w:lineRule="auto"/>
        <w:jc w:val="both"/>
        <w:rPr>
          <w:rFonts w:ascii="Times New Roman" w:hAnsi="Times New Roman" w:cs="Times New Roman"/>
          <w:sz w:val="24"/>
          <w:szCs w:val="24"/>
        </w:rPr>
      </w:pPr>
    </w:p>
    <w:p w14:paraId="0D8397AC" w14:textId="328B2201" w:rsidR="006C3AB2" w:rsidRPr="00D826BF" w:rsidRDefault="006C3AB2" w:rsidP="006C3AB2">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Данные Таблицы 1</w:t>
      </w:r>
      <w:r>
        <w:rPr>
          <w:rFonts w:ascii="Times New Roman" w:hAnsi="Times New Roman" w:cs="Times New Roman"/>
          <w:sz w:val="24"/>
          <w:szCs w:val="24"/>
        </w:rPr>
        <w:t>14</w:t>
      </w:r>
      <w:r w:rsidRPr="00D826BF">
        <w:rPr>
          <w:rFonts w:ascii="Times New Roman" w:hAnsi="Times New Roman" w:cs="Times New Roman"/>
          <w:sz w:val="24"/>
          <w:szCs w:val="24"/>
        </w:rPr>
        <w:t xml:space="preserve"> позволяют отметить, что со второго полугодия 2020 года отсутствует динамика роста тарифа на водоотведение, установленного ООО «ВКХ Самусь» (Рисунок </w:t>
      </w:r>
      <w:r>
        <w:rPr>
          <w:rFonts w:ascii="Times New Roman" w:hAnsi="Times New Roman" w:cs="Times New Roman"/>
          <w:sz w:val="24"/>
          <w:szCs w:val="24"/>
        </w:rPr>
        <w:t>14</w:t>
      </w:r>
      <w:r w:rsidRPr="00D826BF">
        <w:rPr>
          <w:rFonts w:ascii="Times New Roman" w:hAnsi="Times New Roman" w:cs="Times New Roman"/>
          <w:sz w:val="24"/>
          <w:szCs w:val="24"/>
        </w:rPr>
        <w:t>). Фактический рост тарифа за анализируемый период ниже предельного индекса роста.</w:t>
      </w:r>
    </w:p>
    <w:p w14:paraId="0C5E60CD" w14:textId="77777777" w:rsidR="006C3AB2" w:rsidRPr="00D826BF" w:rsidRDefault="006C3AB2" w:rsidP="006C3AB2">
      <w:pPr>
        <w:autoSpaceDE w:val="0"/>
        <w:autoSpaceDN w:val="0"/>
        <w:adjustRightInd w:val="0"/>
        <w:spacing w:after="0" w:line="240" w:lineRule="auto"/>
        <w:jc w:val="both"/>
        <w:rPr>
          <w:rFonts w:ascii="Times New Roman" w:hAnsi="Times New Roman" w:cs="Times New Roman"/>
          <w:sz w:val="24"/>
          <w:szCs w:val="24"/>
        </w:rPr>
      </w:pPr>
    </w:p>
    <w:p w14:paraId="1BB45E9C" w14:textId="77777777" w:rsidR="006C3AB2" w:rsidRPr="00D826BF" w:rsidRDefault="006C3AB2" w:rsidP="006C3AB2">
      <w:pPr>
        <w:autoSpaceDE w:val="0"/>
        <w:autoSpaceDN w:val="0"/>
        <w:adjustRightInd w:val="0"/>
        <w:spacing w:after="0" w:line="240" w:lineRule="auto"/>
        <w:jc w:val="center"/>
        <w:rPr>
          <w:rFonts w:ascii="Times New Roman" w:hAnsi="Times New Roman" w:cs="Times New Roman"/>
          <w:sz w:val="24"/>
          <w:szCs w:val="24"/>
        </w:rPr>
      </w:pPr>
      <w:r w:rsidRPr="00D826BF">
        <w:rPr>
          <w:rFonts w:ascii="Times New Roman" w:hAnsi="Times New Roman" w:cs="Times New Roman"/>
          <w:noProof/>
          <w:lang w:eastAsia="ru-RU"/>
        </w:rPr>
        <w:drawing>
          <wp:inline distT="0" distB="0" distL="0" distR="0" wp14:anchorId="21B2E70E" wp14:editId="6756BA38">
            <wp:extent cx="4396740" cy="1996440"/>
            <wp:effectExtent l="0" t="0" r="3810" b="381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19E3ABF" w14:textId="1E459B2F" w:rsidR="006C3AB2" w:rsidRPr="00D826BF" w:rsidRDefault="006C3AB2" w:rsidP="006C3AB2">
      <w:pPr>
        <w:spacing w:after="0"/>
        <w:jc w:val="center"/>
        <w:rPr>
          <w:rFonts w:ascii="Times New Roman" w:hAnsi="Times New Roman" w:cs="Times New Roman"/>
          <w:sz w:val="24"/>
          <w:szCs w:val="24"/>
        </w:rPr>
      </w:pPr>
      <w:r w:rsidRPr="00D826BF">
        <w:rPr>
          <w:rFonts w:ascii="Times New Roman" w:hAnsi="Times New Roman" w:cs="Times New Roman"/>
          <w:sz w:val="24"/>
          <w:szCs w:val="24"/>
        </w:rPr>
        <w:t xml:space="preserve">Рисунок </w:t>
      </w:r>
      <w:r>
        <w:rPr>
          <w:rFonts w:ascii="Times New Roman" w:hAnsi="Times New Roman" w:cs="Times New Roman"/>
          <w:sz w:val="24"/>
          <w:szCs w:val="24"/>
        </w:rPr>
        <w:t>14</w:t>
      </w:r>
      <w:r w:rsidRPr="00D826BF">
        <w:rPr>
          <w:rFonts w:ascii="Times New Roman" w:hAnsi="Times New Roman" w:cs="Times New Roman"/>
          <w:sz w:val="24"/>
          <w:szCs w:val="24"/>
        </w:rPr>
        <w:t xml:space="preserve"> – Динамика тарифа на водоотведение, установленного ООО «ВКХ Самусь», </w:t>
      </w:r>
      <w:r w:rsidRPr="00D826BF">
        <w:rPr>
          <w:rFonts w:ascii="Times New Roman" w:hAnsi="Times New Roman" w:cs="Times New Roman"/>
          <w:sz w:val="24"/>
          <w:szCs w:val="24"/>
        </w:rPr>
        <w:br/>
        <w:t>за период 2020–2022 гг.</w:t>
      </w:r>
    </w:p>
    <w:p w14:paraId="5E409471" w14:textId="77777777" w:rsidR="006C3AB2" w:rsidRPr="00D826BF" w:rsidRDefault="006C3AB2" w:rsidP="006C3AB2">
      <w:pPr>
        <w:autoSpaceDE w:val="0"/>
        <w:autoSpaceDN w:val="0"/>
        <w:adjustRightInd w:val="0"/>
        <w:spacing w:after="0" w:line="240" w:lineRule="auto"/>
        <w:jc w:val="center"/>
        <w:rPr>
          <w:rFonts w:ascii="Times New Roman" w:hAnsi="Times New Roman" w:cs="Times New Roman"/>
          <w:sz w:val="24"/>
          <w:szCs w:val="24"/>
        </w:rPr>
      </w:pPr>
    </w:p>
    <w:p w14:paraId="6E8B91FB" w14:textId="77777777" w:rsidR="006C3AB2" w:rsidRPr="00D826BF" w:rsidRDefault="006C3AB2" w:rsidP="006C3AB2">
      <w:pPr>
        <w:spacing w:after="160" w:line="259" w:lineRule="auto"/>
        <w:rPr>
          <w:rFonts w:ascii="Times New Roman" w:hAnsi="Times New Roman" w:cs="Times New Roman"/>
          <w:sz w:val="24"/>
          <w:szCs w:val="24"/>
          <w:lang w:eastAsia="x-none"/>
        </w:rPr>
      </w:pPr>
      <w:r w:rsidRPr="00D826BF">
        <w:rPr>
          <w:rFonts w:ascii="Times New Roman" w:hAnsi="Times New Roman" w:cs="Times New Roman"/>
          <w:sz w:val="24"/>
          <w:szCs w:val="24"/>
          <w:lang w:eastAsia="x-none"/>
        </w:rPr>
        <w:br w:type="page"/>
      </w:r>
    </w:p>
    <w:p w14:paraId="7B6C4FB4" w14:textId="77777777" w:rsidR="006C3AB2" w:rsidRPr="00D826BF" w:rsidRDefault="006C3AB2" w:rsidP="006C3AB2">
      <w:pPr>
        <w:spacing w:after="0" w:line="240" w:lineRule="auto"/>
        <w:ind w:firstLine="709"/>
        <w:jc w:val="both"/>
        <w:rPr>
          <w:rFonts w:ascii="Times New Roman" w:hAnsi="Times New Roman" w:cs="Times New Roman"/>
          <w:sz w:val="24"/>
          <w:szCs w:val="24"/>
          <w:lang w:eastAsia="x-none"/>
        </w:rPr>
      </w:pPr>
      <w:r w:rsidRPr="00D826BF">
        <w:rPr>
          <w:rFonts w:ascii="Times New Roman" w:hAnsi="Times New Roman" w:cs="Times New Roman"/>
          <w:sz w:val="24"/>
          <w:szCs w:val="24"/>
          <w:lang w:eastAsia="x-none"/>
        </w:rPr>
        <w:lastRenderedPageBreak/>
        <w:t xml:space="preserve">Основными проблемами в системе централизованного </w:t>
      </w:r>
      <w:proofErr w:type="gramStart"/>
      <w:r w:rsidRPr="00D826BF">
        <w:rPr>
          <w:rFonts w:ascii="Times New Roman" w:hAnsi="Times New Roman" w:cs="Times New Roman"/>
          <w:sz w:val="24"/>
          <w:szCs w:val="24"/>
          <w:lang w:eastAsia="x-none"/>
        </w:rPr>
        <w:t>водоотведения</w:t>
      </w:r>
      <w:proofErr w:type="gramEnd"/>
      <w:r w:rsidRPr="00D826BF">
        <w:rPr>
          <w:rFonts w:ascii="Times New Roman" w:hAnsi="Times New Roman" w:cs="Times New Roman"/>
          <w:sz w:val="24"/>
          <w:szCs w:val="24"/>
          <w:lang w:eastAsia="x-none"/>
        </w:rPr>
        <w:t xml:space="preserve"> ЗАТО Северск являются:</w:t>
      </w:r>
    </w:p>
    <w:p w14:paraId="053AA09C" w14:textId="77777777" w:rsidR="006C3AB2" w:rsidRPr="00D826BF" w:rsidRDefault="006C3AB2" w:rsidP="007F5A7B">
      <w:pPr>
        <w:pStyle w:val="aa"/>
        <w:numPr>
          <w:ilvl w:val="0"/>
          <w:numId w:val="66"/>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низкая надежность сетей водоотведения вследствие большого износа трубопроводов;</w:t>
      </w:r>
    </w:p>
    <w:p w14:paraId="353029A9" w14:textId="77777777" w:rsidR="006C3AB2" w:rsidRPr="00D826BF" w:rsidRDefault="006C3AB2" w:rsidP="007F5A7B">
      <w:pPr>
        <w:pStyle w:val="aa"/>
        <w:numPr>
          <w:ilvl w:val="0"/>
          <w:numId w:val="66"/>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низкая надежность очистных сооружений вследствие высокого уровня износа инфраструктуры очистных сооружений;</w:t>
      </w:r>
    </w:p>
    <w:p w14:paraId="13BAF996" w14:textId="77777777" w:rsidR="006C3AB2" w:rsidRPr="00D826BF" w:rsidRDefault="006C3AB2" w:rsidP="007F5A7B">
      <w:pPr>
        <w:pStyle w:val="aa"/>
        <w:numPr>
          <w:ilvl w:val="0"/>
          <w:numId w:val="66"/>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работа канализационных очистных сооружений по устаревшей технологии – механическая очистка, что приводит к недостаточной очистке сточных вод;</w:t>
      </w:r>
    </w:p>
    <w:p w14:paraId="0705A405" w14:textId="77777777" w:rsidR="006C3AB2" w:rsidRPr="00D826BF" w:rsidRDefault="006C3AB2" w:rsidP="007F5A7B">
      <w:pPr>
        <w:pStyle w:val="aa"/>
        <w:numPr>
          <w:ilvl w:val="0"/>
          <w:numId w:val="66"/>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отсутствие полного охвата жителей на внегородских территориях централизованным водоотведением.</w:t>
      </w:r>
    </w:p>
    <w:p w14:paraId="7E7D39E7" w14:textId="77777777" w:rsidR="006C3AB2" w:rsidRPr="006C3AB2" w:rsidRDefault="006C3AB2" w:rsidP="006C3AB2">
      <w:pPr>
        <w:spacing w:after="0" w:line="240" w:lineRule="auto"/>
        <w:jc w:val="both"/>
        <w:rPr>
          <w:rFonts w:ascii="Times New Roman" w:hAnsi="Times New Roman" w:cs="Times New Roman"/>
          <w:sz w:val="24"/>
          <w:szCs w:val="24"/>
        </w:rPr>
        <w:sectPr w:rsidR="006C3AB2" w:rsidRPr="006C3AB2" w:rsidSect="00FA694B">
          <w:pgSz w:w="11906"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903F3AB" w14:textId="77777777" w:rsidR="000A42B2" w:rsidRPr="00D149D8" w:rsidRDefault="000A42B2" w:rsidP="00240A3A">
      <w:pPr>
        <w:pStyle w:val="aa"/>
        <w:numPr>
          <w:ilvl w:val="0"/>
          <w:numId w:val="2"/>
        </w:numPr>
        <w:spacing w:after="0" w:line="240" w:lineRule="auto"/>
        <w:ind w:left="426"/>
        <w:jc w:val="both"/>
        <w:outlineLvl w:val="1"/>
        <w:rPr>
          <w:rFonts w:ascii="Times New Roman" w:hAnsi="Times New Roman" w:cs="Times New Roman"/>
          <w:sz w:val="24"/>
          <w:szCs w:val="24"/>
        </w:rPr>
      </w:pPr>
      <w:bookmarkStart w:id="95" w:name="_Toc122936136"/>
      <w:r>
        <w:rPr>
          <w:rFonts w:ascii="Times New Roman" w:hAnsi="Times New Roman" w:cs="Times New Roman"/>
          <w:sz w:val="24"/>
          <w:szCs w:val="24"/>
        </w:rPr>
        <w:lastRenderedPageBreak/>
        <w:t>СУЩЕСТВУЮЩЕЕ ПОЛОЖЕНИЕ В СФЕРЕ ОБРАЩЕНИЯ С ТВЕРДЫМИ БЫТОВЫМИ ОТХОДАМИ</w:t>
      </w:r>
      <w:bookmarkEnd w:id="95"/>
    </w:p>
    <w:p w14:paraId="4FE981D4" w14:textId="499847DC" w:rsidR="00927334" w:rsidRPr="00D826BF" w:rsidRDefault="00927334" w:rsidP="00927334">
      <w:pPr>
        <w:spacing w:after="0" w:line="240" w:lineRule="auto"/>
        <w:ind w:firstLine="709"/>
        <w:jc w:val="both"/>
        <w:rPr>
          <w:rFonts w:ascii="Times New Roman" w:eastAsia="Times New Roman" w:hAnsi="Times New Roman" w:cs="Times New Roman"/>
          <w:bCs/>
          <w:sz w:val="24"/>
          <w:szCs w:val="24"/>
          <w:lang w:eastAsia="ru-RU"/>
        </w:rPr>
      </w:pPr>
      <w:proofErr w:type="gramStart"/>
      <w:r w:rsidRPr="00D826BF">
        <w:rPr>
          <w:rFonts w:ascii="Times New Roman" w:eastAsia="Times New Roman" w:hAnsi="Times New Roman" w:cs="Times New Roman"/>
          <w:bCs/>
          <w:sz w:val="24"/>
          <w:szCs w:val="24"/>
          <w:lang w:eastAsia="ru-RU"/>
        </w:rPr>
        <w:t>В</w:t>
      </w:r>
      <w:proofErr w:type="gramEnd"/>
      <w:r w:rsidRPr="00D826BF">
        <w:rPr>
          <w:rFonts w:ascii="Times New Roman" w:eastAsia="Times New Roman" w:hAnsi="Times New Roman" w:cs="Times New Roman"/>
          <w:bCs/>
          <w:sz w:val="24"/>
          <w:szCs w:val="24"/>
          <w:lang w:eastAsia="ru-RU"/>
        </w:rPr>
        <w:t xml:space="preserve"> ЗАТО Северск вывоз твердых коммунальных отходов (далее – ТКО) осуществляет региональный оператор ООО «АБФ Система», который был определен по результатам </w:t>
      </w:r>
      <w:r w:rsidRPr="00D826BF">
        <w:rPr>
          <w:rFonts w:ascii="Times New Roman" w:eastAsia="Times New Roman" w:hAnsi="Times New Roman" w:cs="Times New Roman"/>
          <w:sz w:val="24"/>
          <w:szCs w:val="24"/>
          <w:lang w:eastAsia="ru-RU"/>
        </w:rPr>
        <w:t xml:space="preserve">конкурсного отбора региональных операторов по обращению с ТКО в </w:t>
      </w:r>
      <w:r w:rsidRPr="00D826BF">
        <w:rPr>
          <w:rFonts w:ascii="Times New Roman" w:eastAsia="Times New Roman" w:hAnsi="Times New Roman" w:cs="Times New Roman"/>
          <w:sz w:val="24"/>
          <w:szCs w:val="24"/>
          <w:lang w:val="en-US" w:eastAsia="ru-RU"/>
        </w:rPr>
        <w:t>VIII</w:t>
      </w:r>
      <w:r w:rsidRPr="00D826BF">
        <w:rPr>
          <w:rFonts w:ascii="Times New Roman" w:eastAsia="Times New Roman" w:hAnsi="Times New Roman" w:cs="Times New Roman"/>
          <w:sz w:val="24"/>
          <w:szCs w:val="24"/>
          <w:lang w:eastAsia="ru-RU"/>
        </w:rPr>
        <w:t xml:space="preserve"> зоне</w:t>
      </w:r>
      <w:r w:rsidRPr="00D826BF">
        <w:rPr>
          <w:rFonts w:ascii="Times New Roman" w:eastAsia="Times New Roman" w:hAnsi="Times New Roman" w:cs="Times New Roman"/>
          <w:bCs/>
          <w:sz w:val="24"/>
          <w:szCs w:val="24"/>
          <w:lang w:eastAsia="ru-RU"/>
        </w:rPr>
        <w:t xml:space="preserve"> деятельности, включающей территории г. Северск, пос. Самусь, пос. Орловка, дер. </w:t>
      </w:r>
      <w:proofErr w:type="spellStart"/>
      <w:r w:rsidRPr="00D826BF">
        <w:rPr>
          <w:rFonts w:ascii="Times New Roman" w:eastAsia="Times New Roman" w:hAnsi="Times New Roman" w:cs="Times New Roman"/>
          <w:bCs/>
          <w:sz w:val="24"/>
          <w:szCs w:val="24"/>
          <w:lang w:eastAsia="ru-RU"/>
        </w:rPr>
        <w:t>Кижирово</w:t>
      </w:r>
      <w:proofErr w:type="spellEnd"/>
      <w:r w:rsidRPr="00D826BF">
        <w:rPr>
          <w:rFonts w:ascii="Times New Roman" w:eastAsia="Times New Roman" w:hAnsi="Times New Roman" w:cs="Times New Roman"/>
          <w:bCs/>
          <w:sz w:val="24"/>
          <w:szCs w:val="24"/>
          <w:lang w:eastAsia="ru-RU"/>
        </w:rPr>
        <w:t xml:space="preserve">, </w:t>
      </w:r>
      <w:r w:rsidRPr="00D826BF">
        <w:rPr>
          <w:rFonts w:ascii="Times New Roman" w:eastAsia="Times New Roman" w:hAnsi="Times New Roman" w:cs="Times New Roman"/>
          <w:bCs/>
          <w:sz w:val="24"/>
          <w:szCs w:val="24"/>
          <w:lang w:eastAsia="ru-RU"/>
        </w:rPr>
        <w:br/>
        <w:t xml:space="preserve">дер. </w:t>
      </w:r>
      <w:proofErr w:type="spellStart"/>
      <w:r w:rsidRPr="00D826BF">
        <w:rPr>
          <w:rFonts w:ascii="Times New Roman" w:eastAsia="Times New Roman" w:hAnsi="Times New Roman" w:cs="Times New Roman"/>
          <w:bCs/>
          <w:sz w:val="24"/>
          <w:szCs w:val="24"/>
          <w:lang w:eastAsia="ru-RU"/>
        </w:rPr>
        <w:t>Семиозерки</w:t>
      </w:r>
      <w:proofErr w:type="spellEnd"/>
      <w:r w:rsidRPr="00D826BF">
        <w:rPr>
          <w:rFonts w:ascii="Times New Roman" w:eastAsia="Times New Roman" w:hAnsi="Times New Roman" w:cs="Times New Roman"/>
          <w:bCs/>
          <w:sz w:val="24"/>
          <w:szCs w:val="24"/>
          <w:lang w:eastAsia="ru-RU"/>
        </w:rPr>
        <w:t xml:space="preserve">, дер. </w:t>
      </w:r>
      <w:proofErr w:type="spellStart"/>
      <w:r w:rsidRPr="00D826BF">
        <w:rPr>
          <w:rFonts w:ascii="Times New Roman" w:eastAsia="Times New Roman" w:hAnsi="Times New Roman" w:cs="Times New Roman"/>
          <w:bCs/>
          <w:sz w:val="24"/>
          <w:szCs w:val="24"/>
          <w:lang w:eastAsia="ru-RU"/>
        </w:rPr>
        <w:t>Чернильщиково</w:t>
      </w:r>
      <w:proofErr w:type="spellEnd"/>
      <w:r w:rsidRPr="00D826BF">
        <w:rPr>
          <w:rFonts w:ascii="Times New Roman" w:eastAsia="Times New Roman" w:hAnsi="Times New Roman" w:cs="Times New Roman"/>
          <w:bCs/>
          <w:sz w:val="24"/>
          <w:szCs w:val="24"/>
          <w:lang w:eastAsia="ru-RU"/>
        </w:rPr>
        <w:t>.</w:t>
      </w:r>
      <w:r w:rsidRPr="00D826BF">
        <w:rPr>
          <w:rFonts w:ascii="Times New Roman" w:eastAsia="Times New Roman" w:hAnsi="Times New Roman" w:cs="Times New Roman"/>
          <w:sz w:val="24"/>
          <w:szCs w:val="24"/>
          <w:lang w:eastAsia="ru-RU"/>
        </w:rPr>
        <w:t xml:space="preserve"> Департамент природных ресурсов и охраны окружающей среды Томской области заключил соглашение с региональным оператором </w:t>
      </w:r>
      <w:r w:rsidRPr="00D826BF">
        <w:rPr>
          <w:rFonts w:ascii="Times New Roman" w:eastAsia="Times New Roman" w:hAnsi="Times New Roman" w:cs="Times New Roman"/>
          <w:sz w:val="24"/>
          <w:szCs w:val="24"/>
          <w:lang w:eastAsia="ru-RU"/>
        </w:rPr>
        <w:br/>
      </w:r>
      <w:r w:rsidRPr="00D826BF">
        <w:rPr>
          <w:rFonts w:ascii="Times New Roman" w:eastAsia="Times New Roman" w:hAnsi="Times New Roman" w:cs="Times New Roman"/>
          <w:bCs/>
          <w:sz w:val="24"/>
          <w:szCs w:val="24"/>
          <w:lang w:eastAsia="ru-RU"/>
        </w:rPr>
        <w:t>ООО «АБ</w:t>
      </w:r>
      <w:r>
        <w:rPr>
          <w:rFonts w:ascii="Times New Roman" w:eastAsia="Times New Roman" w:hAnsi="Times New Roman" w:cs="Times New Roman"/>
          <w:bCs/>
          <w:sz w:val="24"/>
          <w:szCs w:val="24"/>
          <w:lang w:eastAsia="ru-RU"/>
        </w:rPr>
        <w:t xml:space="preserve">Ф Система» на срок 10 лет (с </w:t>
      </w:r>
      <w:r w:rsidRPr="00D826BF">
        <w:rPr>
          <w:rFonts w:ascii="Times New Roman" w:eastAsia="Times New Roman" w:hAnsi="Times New Roman" w:cs="Times New Roman"/>
          <w:bCs/>
          <w:sz w:val="24"/>
          <w:szCs w:val="24"/>
          <w:lang w:eastAsia="ru-RU"/>
        </w:rPr>
        <w:t xml:space="preserve">1 января 2019 года). </w:t>
      </w:r>
    </w:p>
    <w:p w14:paraId="4C2693AE" w14:textId="77777777" w:rsidR="00927334" w:rsidRPr="00D826BF" w:rsidRDefault="00927334" w:rsidP="00927334">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К твердым бытовым отходам относятся отходы, образующиеся в жилых домах и общественных зданиях, торговых, зрелищных, спортивных и других предприятиях и организациях (включая отходы от текущего ремонта квартир), отходы от отопительных устройств местного отопления, смет, опавшие листья, собираемые с дворовых территорий, крупногабаритные отходы.</w:t>
      </w:r>
    </w:p>
    <w:p w14:paraId="7EFC691A" w14:textId="77777777" w:rsidR="00927334" w:rsidRPr="00D826BF" w:rsidRDefault="00927334" w:rsidP="00927334">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Правильная организация системы сбора и удаления отходов предполагает наличие сведений об обслуживаемых объектах: степень благоустройства жилых домов, этажность, численность населения, процент охвата населения </w:t>
      </w:r>
      <w:proofErr w:type="spellStart"/>
      <w:r w:rsidRPr="00D826BF">
        <w:rPr>
          <w:rFonts w:ascii="Times New Roman" w:hAnsi="Times New Roman" w:cs="Times New Roman"/>
          <w:sz w:val="24"/>
          <w:szCs w:val="24"/>
        </w:rPr>
        <w:t>планово</w:t>
      </w:r>
      <w:proofErr w:type="spellEnd"/>
      <w:r w:rsidRPr="00D826BF">
        <w:rPr>
          <w:rFonts w:ascii="Times New Roman" w:hAnsi="Times New Roman" w:cs="Times New Roman"/>
          <w:sz w:val="24"/>
          <w:szCs w:val="24"/>
        </w:rPr>
        <w:t>–регулярной системой вывоза ТКО и т.д. Исходными данными для планирования количества подлежащих удалению отходов являются нормы накопления ТКО.</w:t>
      </w:r>
    </w:p>
    <w:p w14:paraId="3459040E" w14:textId="77777777" w:rsidR="00927334" w:rsidRPr="00D826BF" w:rsidRDefault="00927334" w:rsidP="00927334">
      <w:pPr>
        <w:autoSpaceDE w:val="0"/>
        <w:autoSpaceDN w:val="0"/>
        <w:adjustRightInd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Нормы накопления ТКО – это количество отходов, образующихся на расчетную единицу (человек – для жилищного фонда; одно место в гостинице, 1 м</w:t>
      </w:r>
      <w:r w:rsidRPr="00D826BF">
        <w:rPr>
          <w:rFonts w:ascii="Times New Roman" w:hAnsi="Times New Roman" w:cs="Times New Roman"/>
          <w:sz w:val="24"/>
          <w:szCs w:val="24"/>
          <w:vertAlign w:val="superscript"/>
        </w:rPr>
        <w:t>2</w:t>
      </w:r>
      <w:r w:rsidRPr="00D826BF">
        <w:rPr>
          <w:rFonts w:ascii="Times New Roman" w:hAnsi="Times New Roman" w:cs="Times New Roman"/>
          <w:sz w:val="24"/>
          <w:szCs w:val="24"/>
        </w:rPr>
        <w:t xml:space="preserve"> торговой площади для магазинов и складов и т.д.) в единицу времени (день, год). Нормы накопления определяют в единицах массы (кг) или в объеме (л, м</w:t>
      </w:r>
      <w:r w:rsidRPr="00D826BF">
        <w:rPr>
          <w:rFonts w:ascii="Times New Roman" w:hAnsi="Times New Roman" w:cs="Times New Roman"/>
          <w:sz w:val="24"/>
          <w:szCs w:val="24"/>
          <w:vertAlign w:val="superscript"/>
        </w:rPr>
        <w:t>3</w:t>
      </w:r>
      <w:r w:rsidRPr="00D826BF">
        <w:rPr>
          <w:rFonts w:ascii="Times New Roman" w:hAnsi="Times New Roman" w:cs="Times New Roman"/>
          <w:sz w:val="24"/>
          <w:szCs w:val="24"/>
        </w:rPr>
        <w:t>).</w:t>
      </w:r>
    </w:p>
    <w:p w14:paraId="55FD5F6E" w14:textId="5F6D5953" w:rsidR="00927334" w:rsidRPr="00D826BF" w:rsidRDefault="00927334" w:rsidP="00927334">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826BF">
        <w:rPr>
          <w:rFonts w:ascii="Times New Roman" w:hAnsi="Times New Roman" w:cs="Times New Roman"/>
          <w:sz w:val="24"/>
          <w:szCs w:val="24"/>
        </w:rPr>
        <w:t xml:space="preserve">Источники образования </w:t>
      </w:r>
      <w:proofErr w:type="gramStart"/>
      <w:r w:rsidRPr="00D826BF">
        <w:rPr>
          <w:rFonts w:ascii="Times New Roman" w:hAnsi="Times New Roman" w:cs="Times New Roman"/>
          <w:sz w:val="24"/>
          <w:szCs w:val="24"/>
        </w:rPr>
        <w:t>ТКО</w:t>
      </w:r>
      <w:proofErr w:type="gramEnd"/>
      <w:r w:rsidRPr="00D826BF">
        <w:rPr>
          <w:rFonts w:ascii="Times New Roman" w:hAnsi="Times New Roman" w:cs="Times New Roman"/>
          <w:sz w:val="24"/>
          <w:szCs w:val="24"/>
        </w:rPr>
        <w:t xml:space="preserve"> ЗАТО Северск в пересчете на их </w:t>
      </w:r>
      <w:proofErr w:type="spellStart"/>
      <w:r w:rsidRPr="00D826BF">
        <w:rPr>
          <w:rFonts w:ascii="Times New Roman" w:hAnsi="Times New Roman" w:cs="Times New Roman"/>
          <w:sz w:val="24"/>
          <w:szCs w:val="24"/>
        </w:rPr>
        <w:t>нормаобразующие</w:t>
      </w:r>
      <w:proofErr w:type="spellEnd"/>
      <w:r w:rsidRPr="00D826BF">
        <w:rPr>
          <w:rFonts w:ascii="Times New Roman" w:hAnsi="Times New Roman" w:cs="Times New Roman"/>
          <w:sz w:val="24"/>
          <w:szCs w:val="24"/>
        </w:rPr>
        <w:t xml:space="preserve"> показатели представлены в Таблице 1</w:t>
      </w:r>
      <w:r>
        <w:rPr>
          <w:rFonts w:ascii="Times New Roman" w:hAnsi="Times New Roman" w:cs="Times New Roman"/>
          <w:sz w:val="24"/>
          <w:szCs w:val="24"/>
        </w:rPr>
        <w:t>15</w:t>
      </w:r>
      <w:r w:rsidRPr="00D826BF">
        <w:rPr>
          <w:rFonts w:ascii="Times New Roman" w:hAnsi="Times New Roman" w:cs="Times New Roman"/>
          <w:sz w:val="24"/>
          <w:szCs w:val="24"/>
        </w:rPr>
        <w:t>; нормативы накопления твердых коммунальных отходов от физических лиц на территории ЗАТО Северск – в Таблице 1</w:t>
      </w:r>
      <w:r>
        <w:rPr>
          <w:rFonts w:ascii="Times New Roman" w:hAnsi="Times New Roman" w:cs="Times New Roman"/>
          <w:sz w:val="24"/>
          <w:szCs w:val="24"/>
        </w:rPr>
        <w:t>16</w:t>
      </w:r>
      <w:r w:rsidRPr="00D826BF">
        <w:rPr>
          <w:rFonts w:ascii="Times New Roman" w:hAnsi="Times New Roman" w:cs="Times New Roman"/>
          <w:sz w:val="24"/>
          <w:szCs w:val="24"/>
        </w:rPr>
        <w:t xml:space="preserve">; результаты расчета массы твердых коммунальных отходов IV–V классов опасности, образующихся на территории ЗАТО Северск (тонн, </w:t>
      </w:r>
      <w:proofErr w:type="spellStart"/>
      <w:r w:rsidRPr="00D826BF">
        <w:rPr>
          <w:rFonts w:ascii="Times New Roman" w:hAnsi="Times New Roman" w:cs="Times New Roman"/>
          <w:sz w:val="24"/>
          <w:szCs w:val="24"/>
        </w:rPr>
        <w:t>куб.м</w:t>
      </w:r>
      <w:proofErr w:type="spellEnd"/>
      <w:r w:rsidRPr="00D826BF">
        <w:rPr>
          <w:rFonts w:ascii="Times New Roman" w:hAnsi="Times New Roman" w:cs="Times New Roman"/>
          <w:sz w:val="24"/>
          <w:szCs w:val="24"/>
        </w:rPr>
        <w:t xml:space="preserve">.) – в Таблицах </w:t>
      </w:r>
      <w:r>
        <w:rPr>
          <w:rFonts w:ascii="Times New Roman" w:hAnsi="Times New Roman" w:cs="Times New Roman"/>
          <w:sz w:val="24"/>
          <w:szCs w:val="24"/>
        </w:rPr>
        <w:t xml:space="preserve">117 </w:t>
      </w:r>
      <w:r w:rsidR="00893E30">
        <w:rPr>
          <w:rFonts w:ascii="Times New Roman" w:hAnsi="Times New Roman" w:cs="Times New Roman"/>
          <w:sz w:val="24"/>
          <w:szCs w:val="24"/>
        </w:rPr>
        <w:t>–</w:t>
      </w:r>
      <w:r>
        <w:rPr>
          <w:rFonts w:ascii="Times New Roman" w:hAnsi="Times New Roman" w:cs="Times New Roman"/>
          <w:sz w:val="24"/>
          <w:szCs w:val="24"/>
        </w:rPr>
        <w:t xml:space="preserve"> 118</w:t>
      </w:r>
      <w:r w:rsidRPr="00D826BF">
        <w:rPr>
          <w:rFonts w:ascii="Times New Roman" w:hAnsi="Times New Roman" w:cs="Times New Roman"/>
          <w:sz w:val="24"/>
          <w:szCs w:val="24"/>
        </w:rPr>
        <w:t xml:space="preserve">, соответственно. Данные представлены на основании информации, содержащейся в территориальной схеме обращения с отходами, в том числе с твердыми коммунальными отходами, Томской области, утвержденной Приказом Департамента природных ресурсов и охраны окружающей среды Томской области </w:t>
      </w:r>
      <w:r w:rsidRPr="00D826BF">
        <w:rPr>
          <w:rFonts w:ascii="Times New Roman" w:hAnsi="Times New Roman" w:cs="Times New Roman"/>
          <w:sz w:val="24"/>
          <w:szCs w:val="24"/>
        </w:rPr>
        <w:br/>
        <w:t>от 15.04.2021 № 67.</w:t>
      </w:r>
    </w:p>
    <w:p w14:paraId="7442F0B3" w14:textId="77777777" w:rsidR="00927334" w:rsidRPr="00D826BF" w:rsidRDefault="00927334" w:rsidP="00927334">
      <w:pPr>
        <w:spacing w:after="0"/>
        <w:rPr>
          <w:rFonts w:ascii="Times New Roman" w:eastAsia="Times New Roman" w:hAnsi="Times New Roman" w:cs="Times New Roman"/>
          <w:bCs/>
          <w:sz w:val="24"/>
          <w:szCs w:val="24"/>
          <w:lang w:eastAsia="ru-RU"/>
        </w:rPr>
      </w:pPr>
      <w:r w:rsidRPr="00D826BF">
        <w:rPr>
          <w:rFonts w:ascii="Times New Roman" w:eastAsia="Times New Roman" w:hAnsi="Times New Roman" w:cs="Times New Roman"/>
          <w:bCs/>
          <w:sz w:val="24"/>
          <w:szCs w:val="24"/>
          <w:lang w:eastAsia="ru-RU"/>
        </w:rPr>
        <w:br w:type="page"/>
      </w:r>
    </w:p>
    <w:p w14:paraId="4718F8E4" w14:textId="77777777" w:rsidR="00927334" w:rsidRPr="00D826BF" w:rsidRDefault="00927334" w:rsidP="00927334">
      <w:pPr>
        <w:spacing w:after="0" w:line="240" w:lineRule="auto"/>
        <w:jc w:val="both"/>
        <w:rPr>
          <w:rFonts w:ascii="Times New Roman" w:eastAsia="Times New Roman" w:hAnsi="Times New Roman" w:cs="Times New Roman"/>
          <w:bCs/>
          <w:sz w:val="24"/>
          <w:szCs w:val="24"/>
          <w:lang w:eastAsia="ru-RU"/>
        </w:rPr>
        <w:sectPr w:rsidR="00927334" w:rsidRPr="00D826BF" w:rsidSect="00E64875">
          <w:pgSz w:w="11906"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4111208" w14:textId="53A5C25B" w:rsidR="00927334" w:rsidRPr="00D826BF" w:rsidRDefault="00927334" w:rsidP="00927334">
      <w:pPr>
        <w:spacing w:after="0" w:line="240" w:lineRule="auto"/>
        <w:jc w:val="both"/>
        <w:rPr>
          <w:rFonts w:ascii="Times New Roman" w:eastAsia="Times New Roman" w:hAnsi="Times New Roman" w:cs="Times New Roman"/>
          <w:bCs/>
          <w:sz w:val="24"/>
          <w:szCs w:val="24"/>
          <w:lang w:eastAsia="ru-RU"/>
        </w:rPr>
      </w:pPr>
      <w:r w:rsidRPr="00D826BF">
        <w:rPr>
          <w:rFonts w:ascii="Times New Roman" w:eastAsia="Times New Roman" w:hAnsi="Times New Roman" w:cs="Times New Roman"/>
          <w:bCs/>
          <w:sz w:val="24"/>
          <w:szCs w:val="24"/>
          <w:lang w:eastAsia="ru-RU"/>
        </w:rPr>
        <w:lastRenderedPageBreak/>
        <w:t>Таблица 1</w:t>
      </w:r>
      <w:r>
        <w:rPr>
          <w:rFonts w:ascii="Times New Roman" w:eastAsia="Times New Roman" w:hAnsi="Times New Roman" w:cs="Times New Roman"/>
          <w:bCs/>
          <w:sz w:val="24"/>
          <w:szCs w:val="24"/>
          <w:lang w:eastAsia="ru-RU"/>
        </w:rPr>
        <w:t>15</w:t>
      </w:r>
      <w:r w:rsidRPr="00D826BF">
        <w:rPr>
          <w:rFonts w:ascii="Times New Roman" w:eastAsia="Times New Roman" w:hAnsi="Times New Roman" w:cs="Times New Roman"/>
          <w:bCs/>
          <w:sz w:val="24"/>
          <w:szCs w:val="24"/>
          <w:lang w:eastAsia="ru-RU"/>
        </w:rPr>
        <w:t xml:space="preserve"> – Источники образования ТКО в пересчете на их </w:t>
      </w:r>
      <w:proofErr w:type="spellStart"/>
      <w:r w:rsidRPr="00D826BF">
        <w:rPr>
          <w:rFonts w:ascii="Times New Roman" w:eastAsia="Times New Roman" w:hAnsi="Times New Roman" w:cs="Times New Roman"/>
          <w:bCs/>
          <w:sz w:val="24"/>
          <w:szCs w:val="24"/>
          <w:lang w:eastAsia="ru-RU"/>
        </w:rPr>
        <w:t>нормообразующие</w:t>
      </w:r>
      <w:proofErr w:type="spellEnd"/>
      <w:r w:rsidRPr="00D826BF">
        <w:rPr>
          <w:rFonts w:ascii="Times New Roman" w:eastAsia="Times New Roman" w:hAnsi="Times New Roman" w:cs="Times New Roman"/>
          <w:bCs/>
          <w:sz w:val="24"/>
          <w:szCs w:val="24"/>
          <w:lang w:eastAsia="ru-RU"/>
        </w:rPr>
        <w:t xml:space="preserve"> показатели</w:t>
      </w:r>
    </w:p>
    <w:tbl>
      <w:tblPr>
        <w:tblW w:w="5000" w:type="pct"/>
        <w:tblLook w:val="04A0" w:firstRow="1" w:lastRow="0" w:firstColumn="1" w:lastColumn="0" w:noHBand="0" w:noVBand="1"/>
      </w:tblPr>
      <w:tblGrid>
        <w:gridCol w:w="1406"/>
        <w:gridCol w:w="669"/>
        <w:gridCol w:w="669"/>
        <w:gridCol w:w="669"/>
        <w:gridCol w:w="669"/>
        <w:gridCol w:w="669"/>
        <w:gridCol w:w="670"/>
        <w:gridCol w:w="670"/>
        <w:gridCol w:w="670"/>
        <w:gridCol w:w="670"/>
        <w:gridCol w:w="670"/>
        <w:gridCol w:w="670"/>
        <w:gridCol w:w="670"/>
        <w:gridCol w:w="670"/>
        <w:gridCol w:w="670"/>
        <w:gridCol w:w="670"/>
        <w:gridCol w:w="670"/>
        <w:gridCol w:w="670"/>
        <w:gridCol w:w="670"/>
        <w:gridCol w:w="670"/>
        <w:gridCol w:w="655"/>
      </w:tblGrid>
      <w:tr w:rsidR="00927334" w:rsidRPr="00D826BF" w14:paraId="640A6697" w14:textId="77777777" w:rsidTr="00E64875">
        <w:trPr>
          <w:cantSplit/>
          <w:trHeight w:val="5016"/>
        </w:trPr>
        <w:tc>
          <w:tcPr>
            <w:tcW w:w="42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ED7028" w14:textId="77777777" w:rsidR="00927334" w:rsidRPr="00D826BF" w:rsidRDefault="00927334" w:rsidP="00E64875">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Муниципальное образование</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14:paraId="58F491A9"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МКД</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14:paraId="3984E626"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ИЖД</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14:paraId="3A7E0CE8"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Банки, финансовые учреждения; Отделения связи; Административные, офисные учреждения</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14:paraId="10C1F69A"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Научно –исследовательские, проектные институты и конструкторские бюро</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14:paraId="7C1E2F02"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Продовольственные магазины; Промтоварные магазины; Палатки, киоски; Супермаркеты (универмаги); Рынки продовольственные; Рынки промтоварные</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14:paraId="2CFE615B"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Автомастерские, шиномонтажные мастерские, станции технического обслуживания; Автозаправочные станции; Автостоянки и парковки; Гаражи, парковки закрытого типа; Автомойки</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14:paraId="35E99CD4"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Железнодорожные и автовокзалы, аэропорты, речные порты</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14:paraId="5E323067"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Дошкольные образовательные организации</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14:paraId="4677D2E2"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Общеобразовательные организации; Профессиональные образовательные организации, образовательные организации высшего образования или иные организации, осуществляющие образовательную</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14:paraId="7DE1FE6A"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Детские дома, интернаты</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14:paraId="61EA324D"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Клубы, кинотеатры, концертные залы, театры, цирки; Библиотеки, архивы; Спортивные арены, стадионы; Спортивные клубы, центры, комплексы; Пансионаты, дома отдыха, туристические базы</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14:paraId="70988F4F"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Выставочные залы, музеи; Зоопарки, ботанические сады</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14:paraId="27BEB3A6"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Кафе, рестораны, бары, закусочные, столовые</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14:paraId="59FEBB26"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Мастерские по ремонту бытовой и компьютерной техники; Мастерские по ремонту обуви, ключей, часов и пр.; Ремонт и пошив одежды; Химчистки и прачечные</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14:paraId="1C5E8476"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Парикмахерские, косметические салоны, салоны красоты; Гостиницы; Общежития</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14:paraId="710C6CAB"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Бани, сауны</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14:paraId="04B1D91B"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Кладбища</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14:paraId="35E29363"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Организации, оказывающие ритуальные услуги</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14:paraId="503D07BE"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Садоводческие и огороднические некоммерческие товарищества</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14:paraId="505EE880"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Предприятия иных отраслей промышленности</w:t>
            </w:r>
          </w:p>
        </w:tc>
      </w:tr>
      <w:tr w:rsidR="00927334" w:rsidRPr="00D826BF" w14:paraId="3C6252DE" w14:textId="77777777" w:rsidTr="00E64875">
        <w:trPr>
          <w:cantSplit/>
          <w:trHeight w:val="1134"/>
        </w:trPr>
        <w:tc>
          <w:tcPr>
            <w:tcW w:w="425" w:type="pct"/>
            <w:vMerge/>
            <w:tcBorders>
              <w:top w:val="single" w:sz="4" w:space="0" w:color="auto"/>
              <w:left w:val="single" w:sz="4" w:space="0" w:color="auto"/>
              <w:bottom w:val="single" w:sz="4" w:space="0" w:color="auto"/>
              <w:right w:val="single" w:sz="4" w:space="0" w:color="auto"/>
            </w:tcBorders>
            <w:vAlign w:val="center"/>
            <w:hideMark/>
          </w:tcPr>
          <w:p w14:paraId="7E0EA4DD" w14:textId="77777777" w:rsidR="00927334" w:rsidRPr="00D826BF" w:rsidRDefault="00927334" w:rsidP="00E64875">
            <w:pPr>
              <w:spacing w:after="0" w:line="240" w:lineRule="auto"/>
              <w:jc w:val="center"/>
              <w:rPr>
                <w:rFonts w:ascii="Times New Roman" w:eastAsia="Times New Roman" w:hAnsi="Times New Roman" w:cs="Times New Roman"/>
                <w:b/>
                <w:bCs/>
                <w:sz w:val="16"/>
                <w:szCs w:val="16"/>
                <w:lang w:eastAsia="ru-RU"/>
              </w:rPr>
            </w:pPr>
          </w:p>
        </w:tc>
        <w:tc>
          <w:tcPr>
            <w:tcW w:w="229" w:type="pct"/>
            <w:tcBorders>
              <w:top w:val="nil"/>
              <w:left w:val="nil"/>
              <w:bottom w:val="single" w:sz="4" w:space="0" w:color="auto"/>
              <w:right w:val="single" w:sz="4" w:space="0" w:color="auto"/>
            </w:tcBorders>
            <w:shd w:val="clear" w:color="auto" w:fill="auto"/>
            <w:textDirection w:val="btLr"/>
            <w:vAlign w:val="center"/>
            <w:hideMark/>
          </w:tcPr>
          <w:p w14:paraId="12D7B5B6"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Проживающий</w:t>
            </w:r>
          </w:p>
        </w:tc>
        <w:tc>
          <w:tcPr>
            <w:tcW w:w="229" w:type="pct"/>
            <w:tcBorders>
              <w:top w:val="nil"/>
              <w:left w:val="nil"/>
              <w:bottom w:val="single" w:sz="4" w:space="0" w:color="auto"/>
              <w:right w:val="single" w:sz="4" w:space="0" w:color="auto"/>
            </w:tcBorders>
            <w:shd w:val="clear" w:color="auto" w:fill="auto"/>
            <w:textDirection w:val="btLr"/>
            <w:vAlign w:val="center"/>
            <w:hideMark/>
          </w:tcPr>
          <w:p w14:paraId="7862D1AB"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Проживающий</w:t>
            </w:r>
          </w:p>
        </w:tc>
        <w:tc>
          <w:tcPr>
            <w:tcW w:w="229" w:type="pct"/>
            <w:tcBorders>
              <w:top w:val="nil"/>
              <w:left w:val="nil"/>
              <w:bottom w:val="single" w:sz="4" w:space="0" w:color="auto"/>
              <w:right w:val="single" w:sz="4" w:space="0" w:color="auto"/>
            </w:tcBorders>
            <w:shd w:val="clear" w:color="auto" w:fill="auto"/>
            <w:textDirection w:val="btLr"/>
            <w:vAlign w:val="center"/>
            <w:hideMark/>
          </w:tcPr>
          <w:p w14:paraId="02128310"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Сотрудники</w:t>
            </w:r>
          </w:p>
        </w:tc>
        <w:tc>
          <w:tcPr>
            <w:tcW w:w="229" w:type="pct"/>
            <w:tcBorders>
              <w:top w:val="nil"/>
              <w:left w:val="nil"/>
              <w:bottom w:val="single" w:sz="4" w:space="0" w:color="auto"/>
              <w:right w:val="single" w:sz="4" w:space="0" w:color="auto"/>
            </w:tcBorders>
            <w:shd w:val="clear" w:color="auto" w:fill="auto"/>
            <w:textDirection w:val="btLr"/>
            <w:vAlign w:val="center"/>
            <w:hideMark/>
          </w:tcPr>
          <w:p w14:paraId="1B3AACB2"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кв. м.</w:t>
            </w:r>
          </w:p>
        </w:tc>
        <w:tc>
          <w:tcPr>
            <w:tcW w:w="229" w:type="pct"/>
            <w:tcBorders>
              <w:top w:val="nil"/>
              <w:left w:val="nil"/>
              <w:bottom w:val="single" w:sz="4" w:space="0" w:color="auto"/>
              <w:right w:val="single" w:sz="4" w:space="0" w:color="auto"/>
            </w:tcBorders>
            <w:shd w:val="clear" w:color="auto" w:fill="auto"/>
            <w:textDirection w:val="btLr"/>
            <w:vAlign w:val="center"/>
            <w:hideMark/>
          </w:tcPr>
          <w:p w14:paraId="34FFDEC4"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кв. м.</w:t>
            </w:r>
          </w:p>
        </w:tc>
        <w:tc>
          <w:tcPr>
            <w:tcW w:w="229" w:type="pct"/>
            <w:tcBorders>
              <w:top w:val="nil"/>
              <w:left w:val="nil"/>
              <w:bottom w:val="single" w:sz="4" w:space="0" w:color="auto"/>
              <w:right w:val="single" w:sz="4" w:space="0" w:color="auto"/>
            </w:tcBorders>
            <w:shd w:val="clear" w:color="auto" w:fill="auto"/>
            <w:textDirection w:val="btLr"/>
            <w:vAlign w:val="center"/>
            <w:hideMark/>
          </w:tcPr>
          <w:p w14:paraId="5711D53A"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Машино–место</w:t>
            </w:r>
          </w:p>
        </w:tc>
        <w:tc>
          <w:tcPr>
            <w:tcW w:w="229" w:type="pct"/>
            <w:tcBorders>
              <w:top w:val="nil"/>
              <w:left w:val="nil"/>
              <w:bottom w:val="single" w:sz="4" w:space="0" w:color="auto"/>
              <w:right w:val="single" w:sz="4" w:space="0" w:color="auto"/>
            </w:tcBorders>
            <w:shd w:val="clear" w:color="auto" w:fill="auto"/>
            <w:textDirection w:val="btLr"/>
            <w:vAlign w:val="center"/>
            <w:hideMark/>
          </w:tcPr>
          <w:p w14:paraId="622DEB9C"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Пассажир</w:t>
            </w:r>
          </w:p>
        </w:tc>
        <w:tc>
          <w:tcPr>
            <w:tcW w:w="229" w:type="pct"/>
            <w:tcBorders>
              <w:top w:val="nil"/>
              <w:left w:val="nil"/>
              <w:bottom w:val="single" w:sz="4" w:space="0" w:color="auto"/>
              <w:right w:val="single" w:sz="4" w:space="0" w:color="auto"/>
            </w:tcBorders>
            <w:shd w:val="clear" w:color="auto" w:fill="auto"/>
            <w:textDirection w:val="btLr"/>
            <w:vAlign w:val="center"/>
            <w:hideMark/>
          </w:tcPr>
          <w:p w14:paraId="16B49BD6"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Ребенок</w:t>
            </w:r>
          </w:p>
        </w:tc>
        <w:tc>
          <w:tcPr>
            <w:tcW w:w="229" w:type="pct"/>
            <w:tcBorders>
              <w:top w:val="nil"/>
              <w:left w:val="nil"/>
              <w:bottom w:val="single" w:sz="4" w:space="0" w:color="auto"/>
              <w:right w:val="single" w:sz="4" w:space="0" w:color="auto"/>
            </w:tcBorders>
            <w:shd w:val="clear" w:color="auto" w:fill="auto"/>
            <w:textDirection w:val="btLr"/>
            <w:vAlign w:val="center"/>
            <w:hideMark/>
          </w:tcPr>
          <w:p w14:paraId="29CB2441"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Учащийся</w:t>
            </w:r>
          </w:p>
        </w:tc>
        <w:tc>
          <w:tcPr>
            <w:tcW w:w="229" w:type="pct"/>
            <w:tcBorders>
              <w:top w:val="nil"/>
              <w:left w:val="nil"/>
              <w:bottom w:val="single" w:sz="4" w:space="0" w:color="auto"/>
              <w:right w:val="single" w:sz="4" w:space="0" w:color="auto"/>
            </w:tcBorders>
            <w:shd w:val="clear" w:color="auto" w:fill="auto"/>
            <w:textDirection w:val="btLr"/>
            <w:vAlign w:val="center"/>
            <w:hideMark/>
          </w:tcPr>
          <w:p w14:paraId="713A9E56"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Место</w:t>
            </w:r>
          </w:p>
        </w:tc>
        <w:tc>
          <w:tcPr>
            <w:tcW w:w="229" w:type="pct"/>
            <w:tcBorders>
              <w:top w:val="nil"/>
              <w:left w:val="nil"/>
              <w:bottom w:val="single" w:sz="4" w:space="0" w:color="auto"/>
              <w:right w:val="single" w:sz="4" w:space="0" w:color="auto"/>
            </w:tcBorders>
            <w:shd w:val="clear" w:color="auto" w:fill="auto"/>
            <w:textDirection w:val="btLr"/>
            <w:vAlign w:val="center"/>
            <w:hideMark/>
          </w:tcPr>
          <w:p w14:paraId="70D94971"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Место</w:t>
            </w:r>
          </w:p>
        </w:tc>
        <w:tc>
          <w:tcPr>
            <w:tcW w:w="229" w:type="pct"/>
            <w:tcBorders>
              <w:top w:val="nil"/>
              <w:left w:val="nil"/>
              <w:bottom w:val="single" w:sz="4" w:space="0" w:color="auto"/>
              <w:right w:val="single" w:sz="4" w:space="0" w:color="auto"/>
            </w:tcBorders>
            <w:shd w:val="clear" w:color="auto" w:fill="auto"/>
            <w:textDirection w:val="btLr"/>
            <w:vAlign w:val="center"/>
            <w:hideMark/>
          </w:tcPr>
          <w:p w14:paraId="5AE36C29"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кв. м.</w:t>
            </w:r>
          </w:p>
        </w:tc>
        <w:tc>
          <w:tcPr>
            <w:tcW w:w="229" w:type="pct"/>
            <w:tcBorders>
              <w:top w:val="nil"/>
              <w:left w:val="nil"/>
              <w:bottom w:val="single" w:sz="4" w:space="0" w:color="auto"/>
              <w:right w:val="single" w:sz="4" w:space="0" w:color="auto"/>
            </w:tcBorders>
            <w:shd w:val="clear" w:color="auto" w:fill="auto"/>
            <w:textDirection w:val="btLr"/>
            <w:vAlign w:val="center"/>
            <w:hideMark/>
          </w:tcPr>
          <w:p w14:paraId="61B94153"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Место</w:t>
            </w:r>
          </w:p>
        </w:tc>
        <w:tc>
          <w:tcPr>
            <w:tcW w:w="229" w:type="pct"/>
            <w:tcBorders>
              <w:top w:val="nil"/>
              <w:left w:val="nil"/>
              <w:bottom w:val="single" w:sz="4" w:space="0" w:color="auto"/>
              <w:right w:val="single" w:sz="4" w:space="0" w:color="auto"/>
            </w:tcBorders>
            <w:shd w:val="clear" w:color="auto" w:fill="auto"/>
            <w:textDirection w:val="btLr"/>
            <w:vAlign w:val="center"/>
            <w:hideMark/>
          </w:tcPr>
          <w:p w14:paraId="1B0C0497"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кв. м.</w:t>
            </w:r>
          </w:p>
        </w:tc>
        <w:tc>
          <w:tcPr>
            <w:tcW w:w="229" w:type="pct"/>
            <w:tcBorders>
              <w:top w:val="nil"/>
              <w:left w:val="nil"/>
              <w:bottom w:val="single" w:sz="4" w:space="0" w:color="auto"/>
              <w:right w:val="single" w:sz="4" w:space="0" w:color="auto"/>
            </w:tcBorders>
            <w:shd w:val="clear" w:color="auto" w:fill="auto"/>
            <w:textDirection w:val="btLr"/>
            <w:vAlign w:val="center"/>
            <w:hideMark/>
          </w:tcPr>
          <w:p w14:paraId="3718DCDD"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Место</w:t>
            </w:r>
          </w:p>
        </w:tc>
        <w:tc>
          <w:tcPr>
            <w:tcW w:w="229" w:type="pct"/>
            <w:tcBorders>
              <w:top w:val="nil"/>
              <w:left w:val="nil"/>
              <w:bottom w:val="single" w:sz="4" w:space="0" w:color="auto"/>
              <w:right w:val="single" w:sz="4" w:space="0" w:color="auto"/>
            </w:tcBorders>
            <w:shd w:val="clear" w:color="auto" w:fill="auto"/>
            <w:textDirection w:val="btLr"/>
            <w:vAlign w:val="center"/>
            <w:hideMark/>
          </w:tcPr>
          <w:p w14:paraId="4FDDD31D"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Посетитель</w:t>
            </w:r>
          </w:p>
        </w:tc>
        <w:tc>
          <w:tcPr>
            <w:tcW w:w="229" w:type="pct"/>
            <w:tcBorders>
              <w:top w:val="nil"/>
              <w:left w:val="nil"/>
              <w:bottom w:val="single" w:sz="4" w:space="0" w:color="auto"/>
              <w:right w:val="single" w:sz="4" w:space="0" w:color="auto"/>
            </w:tcBorders>
            <w:shd w:val="clear" w:color="auto" w:fill="auto"/>
            <w:textDirection w:val="btLr"/>
            <w:vAlign w:val="center"/>
            <w:hideMark/>
          </w:tcPr>
          <w:p w14:paraId="0BF8EEA8"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Место</w:t>
            </w:r>
          </w:p>
        </w:tc>
        <w:tc>
          <w:tcPr>
            <w:tcW w:w="229" w:type="pct"/>
            <w:tcBorders>
              <w:top w:val="nil"/>
              <w:left w:val="nil"/>
              <w:bottom w:val="single" w:sz="4" w:space="0" w:color="auto"/>
              <w:right w:val="single" w:sz="4" w:space="0" w:color="auto"/>
            </w:tcBorders>
            <w:shd w:val="clear" w:color="auto" w:fill="auto"/>
            <w:textDirection w:val="btLr"/>
            <w:vAlign w:val="center"/>
            <w:hideMark/>
          </w:tcPr>
          <w:p w14:paraId="67E864D1"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кв. м.</w:t>
            </w:r>
          </w:p>
        </w:tc>
        <w:tc>
          <w:tcPr>
            <w:tcW w:w="229" w:type="pct"/>
            <w:tcBorders>
              <w:top w:val="nil"/>
              <w:left w:val="nil"/>
              <w:bottom w:val="single" w:sz="4" w:space="0" w:color="auto"/>
              <w:right w:val="single" w:sz="4" w:space="0" w:color="auto"/>
            </w:tcBorders>
            <w:shd w:val="clear" w:color="auto" w:fill="auto"/>
            <w:textDirection w:val="btLr"/>
            <w:vAlign w:val="center"/>
            <w:hideMark/>
          </w:tcPr>
          <w:p w14:paraId="59709232"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Участник</w:t>
            </w:r>
          </w:p>
        </w:tc>
        <w:tc>
          <w:tcPr>
            <w:tcW w:w="229" w:type="pct"/>
            <w:tcBorders>
              <w:top w:val="nil"/>
              <w:left w:val="nil"/>
              <w:bottom w:val="single" w:sz="4" w:space="0" w:color="auto"/>
              <w:right w:val="single" w:sz="4" w:space="0" w:color="auto"/>
            </w:tcBorders>
            <w:shd w:val="clear" w:color="auto" w:fill="auto"/>
            <w:textDirection w:val="btLr"/>
            <w:vAlign w:val="center"/>
            <w:hideMark/>
          </w:tcPr>
          <w:p w14:paraId="4EA5740F"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кв. м.</w:t>
            </w:r>
          </w:p>
        </w:tc>
      </w:tr>
      <w:tr w:rsidR="00927334" w:rsidRPr="00D826BF" w14:paraId="77489022" w14:textId="77777777" w:rsidTr="00E64875">
        <w:trPr>
          <w:trHeight w:val="312"/>
        </w:trPr>
        <w:tc>
          <w:tcPr>
            <w:tcW w:w="425" w:type="pct"/>
            <w:tcBorders>
              <w:top w:val="nil"/>
              <w:left w:val="single" w:sz="4" w:space="0" w:color="auto"/>
              <w:bottom w:val="single" w:sz="4" w:space="0" w:color="auto"/>
              <w:right w:val="single" w:sz="4" w:space="0" w:color="auto"/>
            </w:tcBorders>
            <w:shd w:val="clear" w:color="auto" w:fill="auto"/>
            <w:vAlign w:val="center"/>
            <w:hideMark/>
          </w:tcPr>
          <w:p w14:paraId="2311EC50"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ЗАТО Северск</w:t>
            </w:r>
          </w:p>
        </w:tc>
        <w:tc>
          <w:tcPr>
            <w:tcW w:w="229" w:type="pct"/>
            <w:tcBorders>
              <w:top w:val="nil"/>
              <w:left w:val="nil"/>
              <w:bottom w:val="single" w:sz="4" w:space="0" w:color="auto"/>
              <w:right w:val="single" w:sz="4" w:space="0" w:color="auto"/>
            </w:tcBorders>
            <w:shd w:val="clear" w:color="auto" w:fill="auto"/>
            <w:vAlign w:val="center"/>
            <w:hideMark/>
          </w:tcPr>
          <w:p w14:paraId="01A36E7E"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110 741</w:t>
            </w:r>
          </w:p>
        </w:tc>
        <w:tc>
          <w:tcPr>
            <w:tcW w:w="229" w:type="pct"/>
            <w:tcBorders>
              <w:top w:val="nil"/>
              <w:left w:val="nil"/>
              <w:bottom w:val="single" w:sz="4" w:space="0" w:color="auto"/>
              <w:right w:val="single" w:sz="4" w:space="0" w:color="auto"/>
            </w:tcBorders>
            <w:shd w:val="clear" w:color="auto" w:fill="auto"/>
            <w:vAlign w:val="center"/>
            <w:hideMark/>
          </w:tcPr>
          <w:p w14:paraId="75D27870"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2 063</w:t>
            </w:r>
          </w:p>
        </w:tc>
        <w:tc>
          <w:tcPr>
            <w:tcW w:w="229" w:type="pct"/>
            <w:tcBorders>
              <w:top w:val="nil"/>
              <w:left w:val="nil"/>
              <w:bottom w:val="single" w:sz="4" w:space="0" w:color="auto"/>
              <w:right w:val="single" w:sz="4" w:space="0" w:color="auto"/>
            </w:tcBorders>
            <w:shd w:val="clear" w:color="auto" w:fill="auto"/>
            <w:vAlign w:val="center"/>
            <w:hideMark/>
          </w:tcPr>
          <w:p w14:paraId="26636863"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1 572</w:t>
            </w:r>
          </w:p>
        </w:tc>
        <w:tc>
          <w:tcPr>
            <w:tcW w:w="229" w:type="pct"/>
            <w:tcBorders>
              <w:top w:val="nil"/>
              <w:left w:val="nil"/>
              <w:bottom w:val="single" w:sz="4" w:space="0" w:color="auto"/>
              <w:right w:val="single" w:sz="4" w:space="0" w:color="auto"/>
            </w:tcBorders>
            <w:shd w:val="clear" w:color="auto" w:fill="auto"/>
            <w:vAlign w:val="center"/>
            <w:hideMark/>
          </w:tcPr>
          <w:p w14:paraId="4EA85B2E"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14 185</w:t>
            </w:r>
          </w:p>
        </w:tc>
        <w:tc>
          <w:tcPr>
            <w:tcW w:w="229" w:type="pct"/>
            <w:tcBorders>
              <w:top w:val="nil"/>
              <w:left w:val="nil"/>
              <w:bottom w:val="single" w:sz="4" w:space="0" w:color="auto"/>
              <w:right w:val="single" w:sz="4" w:space="0" w:color="auto"/>
            </w:tcBorders>
            <w:shd w:val="clear" w:color="auto" w:fill="auto"/>
            <w:vAlign w:val="center"/>
            <w:hideMark/>
          </w:tcPr>
          <w:p w14:paraId="2BBEDCE9"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15 515</w:t>
            </w:r>
          </w:p>
        </w:tc>
        <w:tc>
          <w:tcPr>
            <w:tcW w:w="229" w:type="pct"/>
            <w:tcBorders>
              <w:top w:val="nil"/>
              <w:left w:val="nil"/>
              <w:bottom w:val="single" w:sz="4" w:space="0" w:color="auto"/>
              <w:right w:val="single" w:sz="4" w:space="0" w:color="auto"/>
            </w:tcBorders>
            <w:shd w:val="clear" w:color="auto" w:fill="auto"/>
            <w:vAlign w:val="center"/>
            <w:hideMark/>
          </w:tcPr>
          <w:p w14:paraId="542DB162"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4 644</w:t>
            </w:r>
          </w:p>
        </w:tc>
        <w:tc>
          <w:tcPr>
            <w:tcW w:w="229" w:type="pct"/>
            <w:tcBorders>
              <w:top w:val="nil"/>
              <w:left w:val="nil"/>
              <w:bottom w:val="single" w:sz="4" w:space="0" w:color="auto"/>
              <w:right w:val="single" w:sz="4" w:space="0" w:color="auto"/>
            </w:tcBorders>
            <w:shd w:val="clear" w:color="auto" w:fill="auto"/>
            <w:vAlign w:val="center"/>
            <w:hideMark/>
          </w:tcPr>
          <w:p w14:paraId="77FAD52A"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229" w:type="pct"/>
            <w:tcBorders>
              <w:top w:val="nil"/>
              <w:left w:val="nil"/>
              <w:bottom w:val="single" w:sz="4" w:space="0" w:color="auto"/>
              <w:right w:val="single" w:sz="4" w:space="0" w:color="auto"/>
            </w:tcBorders>
            <w:shd w:val="clear" w:color="auto" w:fill="auto"/>
            <w:vAlign w:val="center"/>
            <w:hideMark/>
          </w:tcPr>
          <w:p w14:paraId="6CD0A0EB"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6 789</w:t>
            </w:r>
          </w:p>
        </w:tc>
        <w:tc>
          <w:tcPr>
            <w:tcW w:w="229" w:type="pct"/>
            <w:tcBorders>
              <w:top w:val="nil"/>
              <w:left w:val="nil"/>
              <w:bottom w:val="single" w:sz="4" w:space="0" w:color="auto"/>
              <w:right w:val="single" w:sz="4" w:space="0" w:color="auto"/>
            </w:tcBorders>
            <w:shd w:val="clear" w:color="auto" w:fill="auto"/>
            <w:vAlign w:val="center"/>
            <w:hideMark/>
          </w:tcPr>
          <w:p w14:paraId="1ABA5088"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21 984</w:t>
            </w:r>
          </w:p>
        </w:tc>
        <w:tc>
          <w:tcPr>
            <w:tcW w:w="229" w:type="pct"/>
            <w:tcBorders>
              <w:top w:val="nil"/>
              <w:left w:val="nil"/>
              <w:bottom w:val="single" w:sz="4" w:space="0" w:color="auto"/>
              <w:right w:val="single" w:sz="4" w:space="0" w:color="auto"/>
            </w:tcBorders>
            <w:shd w:val="clear" w:color="auto" w:fill="auto"/>
            <w:vAlign w:val="center"/>
            <w:hideMark/>
          </w:tcPr>
          <w:p w14:paraId="78B0404D"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83</w:t>
            </w:r>
          </w:p>
        </w:tc>
        <w:tc>
          <w:tcPr>
            <w:tcW w:w="229" w:type="pct"/>
            <w:tcBorders>
              <w:top w:val="nil"/>
              <w:left w:val="nil"/>
              <w:bottom w:val="single" w:sz="4" w:space="0" w:color="auto"/>
              <w:right w:val="single" w:sz="4" w:space="0" w:color="auto"/>
            </w:tcBorders>
            <w:shd w:val="clear" w:color="auto" w:fill="auto"/>
            <w:vAlign w:val="center"/>
            <w:hideMark/>
          </w:tcPr>
          <w:p w14:paraId="1C9FD471"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7 989</w:t>
            </w:r>
          </w:p>
        </w:tc>
        <w:tc>
          <w:tcPr>
            <w:tcW w:w="229" w:type="pct"/>
            <w:tcBorders>
              <w:top w:val="nil"/>
              <w:left w:val="nil"/>
              <w:bottom w:val="single" w:sz="4" w:space="0" w:color="auto"/>
              <w:right w:val="single" w:sz="4" w:space="0" w:color="auto"/>
            </w:tcBorders>
            <w:shd w:val="clear" w:color="auto" w:fill="auto"/>
            <w:vAlign w:val="center"/>
            <w:hideMark/>
          </w:tcPr>
          <w:p w14:paraId="3AA5C04D"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25 181</w:t>
            </w:r>
          </w:p>
        </w:tc>
        <w:tc>
          <w:tcPr>
            <w:tcW w:w="229" w:type="pct"/>
            <w:tcBorders>
              <w:top w:val="nil"/>
              <w:left w:val="nil"/>
              <w:bottom w:val="single" w:sz="4" w:space="0" w:color="auto"/>
              <w:right w:val="single" w:sz="4" w:space="0" w:color="auto"/>
            </w:tcBorders>
            <w:shd w:val="clear" w:color="auto" w:fill="auto"/>
            <w:vAlign w:val="center"/>
            <w:hideMark/>
          </w:tcPr>
          <w:p w14:paraId="03CF2E3B"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6 333</w:t>
            </w:r>
          </w:p>
        </w:tc>
        <w:tc>
          <w:tcPr>
            <w:tcW w:w="229" w:type="pct"/>
            <w:tcBorders>
              <w:top w:val="nil"/>
              <w:left w:val="nil"/>
              <w:bottom w:val="single" w:sz="4" w:space="0" w:color="auto"/>
              <w:right w:val="single" w:sz="4" w:space="0" w:color="auto"/>
            </w:tcBorders>
            <w:shd w:val="clear" w:color="auto" w:fill="auto"/>
            <w:vAlign w:val="center"/>
            <w:hideMark/>
          </w:tcPr>
          <w:p w14:paraId="3E2D4242"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2 920</w:t>
            </w:r>
          </w:p>
        </w:tc>
        <w:tc>
          <w:tcPr>
            <w:tcW w:w="229" w:type="pct"/>
            <w:tcBorders>
              <w:top w:val="nil"/>
              <w:left w:val="nil"/>
              <w:bottom w:val="single" w:sz="4" w:space="0" w:color="auto"/>
              <w:right w:val="single" w:sz="4" w:space="0" w:color="auto"/>
            </w:tcBorders>
            <w:shd w:val="clear" w:color="auto" w:fill="auto"/>
            <w:vAlign w:val="center"/>
            <w:hideMark/>
          </w:tcPr>
          <w:p w14:paraId="6953B9FC"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822</w:t>
            </w:r>
          </w:p>
        </w:tc>
        <w:tc>
          <w:tcPr>
            <w:tcW w:w="229" w:type="pct"/>
            <w:tcBorders>
              <w:top w:val="nil"/>
              <w:left w:val="nil"/>
              <w:bottom w:val="single" w:sz="4" w:space="0" w:color="auto"/>
              <w:right w:val="single" w:sz="4" w:space="0" w:color="auto"/>
            </w:tcBorders>
            <w:shd w:val="clear" w:color="auto" w:fill="auto"/>
            <w:vAlign w:val="center"/>
            <w:hideMark/>
          </w:tcPr>
          <w:p w14:paraId="4C12FAD9"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128</w:t>
            </w:r>
          </w:p>
        </w:tc>
        <w:tc>
          <w:tcPr>
            <w:tcW w:w="229" w:type="pct"/>
            <w:tcBorders>
              <w:top w:val="nil"/>
              <w:left w:val="nil"/>
              <w:bottom w:val="single" w:sz="4" w:space="0" w:color="auto"/>
              <w:right w:val="single" w:sz="4" w:space="0" w:color="auto"/>
            </w:tcBorders>
            <w:shd w:val="clear" w:color="auto" w:fill="auto"/>
            <w:vAlign w:val="center"/>
            <w:hideMark/>
          </w:tcPr>
          <w:p w14:paraId="0F2E2BCE"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2 280</w:t>
            </w:r>
          </w:p>
        </w:tc>
        <w:tc>
          <w:tcPr>
            <w:tcW w:w="229" w:type="pct"/>
            <w:tcBorders>
              <w:top w:val="nil"/>
              <w:left w:val="nil"/>
              <w:bottom w:val="single" w:sz="4" w:space="0" w:color="auto"/>
              <w:right w:val="single" w:sz="4" w:space="0" w:color="auto"/>
            </w:tcBorders>
            <w:shd w:val="clear" w:color="auto" w:fill="auto"/>
            <w:vAlign w:val="center"/>
            <w:hideMark/>
          </w:tcPr>
          <w:p w14:paraId="7953308F"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2 385</w:t>
            </w:r>
          </w:p>
        </w:tc>
        <w:tc>
          <w:tcPr>
            <w:tcW w:w="229" w:type="pct"/>
            <w:tcBorders>
              <w:top w:val="nil"/>
              <w:left w:val="nil"/>
              <w:bottom w:val="single" w:sz="4" w:space="0" w:color="auto"/>
              <w:right w:val="single" w:sz="4" w:space="0" w:color="auto"/>
            </w:tcBorders>
            <w:shd w:val="clear" w:color="auto" w:fill="auto"/>
            <w:vAlign w:val="center"/>
            <w:hideMark/>
          </w:tcPr>
          <w:p w14:paraId="077ADD08"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14 202</w:t>
            </w:r>
          </w:p>
        </w:tc>
        <w:tc>
          <w:tcPr>
            <w:tcW w:w="229" w:type="pct"/>
            <w:tcBorders>
              <w:top w:val="nil"/>
              <w:left w:val="nil"/>
              <w:bottom w:val="single" w:sz="4" w:space="0" w:color="auto"/>
              <w:right w:val="single" w:sz="4" w:space="0" w:color="auto"/>
            </w:tcBorders>
            <w:shd w:val="clear" w:color="auto" w:fill="auto"/>
            <w:vAlign w:val="center"/>
            <w:hideMark/>
          </w:tcPr>
          <w:p w14:paraId="0F7E31C8" w14:textId="77777777" w:rsidR="00927334" w:rsidRPr="00D826BF" w:rsidRDefault="00927334" w:rsidP="00E64875">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bl>
    <w:p w14:paraId="35CE5752" w14:textId="77777777" w:rsidR="00927334" w:rsidRPr="00D826BF" w:rsidRDefault="00927334" w:rsidP="00927334">
      <w:pPr>
        <w:spacing w:after="0" w:line="240" w:lineRule="auto"/>
        <w:jc w:val="both"/>
        <w:rPr>
          <w:rFonts w:ascii="Times New Roman" w:eastAsia="Times New Roman" w:hAnsi="Times New Roman" w:cs="Times New Roman"/>
          <w:bCs/>
          <w:sz w:val="24"/>
          <w:szCs w:val="24"/>
          <w:lang w:eastAsia="ru-RU"/>
        </w:rPr>
      </w:pPr>
    </w:p>
    <w:p w14:paraId="47F8BF14" w14:textId="77777777" w:rsidR="00927334" w:rsidRPr="00D826BF" w:rsidRDefault="00927334" w:rsidP="00927334">
      <w:pPr>
        <w:spacing w:after="0" w:line="240" w:lineRule="auto"/>
        <w:jc w:val="both"/>
        <w:rPr>
          <w:rFonts w:ascii="Times New Roman" w:eastAsia="Times New Roman" w:hAnsi="Times New Roman" w:cs="Times New Roman"/>
          <w:bCs/>
          <w:sz w:val="24"/>
          <w:szCs w:val="24"/>
          <w:lang w:eastAsia="ru-RU"/>
        </w:rPr>
      </w:pPr>
    </w:p>
    <w:p w14:paraId="2CC73763" w14:textId="77777777" w:rsidR="00927334" w:rsidRPr="00D826BF" w:rsidRDefault="00927334" w:rsidP="00927334">
      <w:pPr>
        <w:spacing w:after="0"/>
        <w:rPr>
          <w:rFonts w:ascii="Times New Roman" w:eastAsia="Times New Roman" w:hAnsi="Times New Roman" w:cs="Times New Roman"/>
          <w:bCs/>
          <w:sz w:val="24"/>
          <w:szCs w:val="24"/>
          <w:lang w:eastAsia="ru-RU"/>
        </w:rPr>
      </w:pPr>
      <w:r w:rsidRPr="00D826BF">
        <w:rPr>
          <w:rFonts w:ascii="Times New Roman" w:eastAsia="Times New Roman" w:hAnsi="Times New Roman" w:cs="Times New Roman"/>
          <w:bCs/>
          <w:sz w:val="24"/>
          <w:szCs w:val="24"/>
          <w:lang w:eastAsia="ru-RU"/>
        </w:rPr>
        <w:br w:type="page"/>
      </w:r>
    </w:p>
    <w:p w14:paraId="71A491A0" w14:textId="2DCC44C5" w:rsidR="00927334" w:rsidRPr="00D826BF" w:rsidRDefault="00927334" w:rsidP="00927334">
      <w:pPr>
        <w:spacing w:after="0" w:line="240" w:lineRule="auto"/>
        <w:jc w:val="both"/>
        <w:rPr>
          <w:rFonts w:ascii="Times New Roman" w:eastAsia="Times New Roman" w:hAnsi="Times New Roman" w:cs="Times New Roman"/>
          <w:bCs/>
          <w:sz w:val="24"/>
          <w:szCs w:val="24"/>
          <w:lang w:eastAsia="ru-RU"/>
        </w:rPr>
      </w:pPr>
      <w:r w:rsidRPr="00D826BF">
        <w:rPr>
          <w:rFonts w:ascii="Times New Roman" w:eastAsia="Times New Roman" w:hAnsi="Times New Roman" w:cs="Times New Roman"/>
          <w:bCs/>
          <w:sz w:val="24"/>
          <w:szCs w:val="24"/>
          <w:lang w:eastAsia="ru-RU"/>
        </w:rPr>
        <w:lastRenderedPageBreak/>
        <w:t>Таблица 1</w:t>
      </w:r>
      <w:r>
        <w:rPr>
          <w:rFonts w:ascii="Times New Roman" w:eastAsia="Times New Roman" w:hAnsi="Times New Roman" w:cs="Times New Roman"/>
          <w:bCs/>
          <w:sz w:val="24"/>
          <w:szCs w:val="24"/>
          <w:lang w:eastAsia="ru-RU"/>
        </w:rPr>
        <w:t>16</w:t>
      </w:r>
      <w:r w:rsidRPr="00D826BF">
        <w:rPr>
          <w:rFonts w:ascii="Times New Roman" w:eastAsia="Times New Roman" w:hAnsi="Times New Roman" w:cs="Times New Roman"/>
          <w:bCs/>
          <w:sz w:val="24"/>
          <w:szCs w:val="24"/>
          <w:lang w:eastAsia="ru-RU"/>
        </w:rPr>
        <w:t xml:space="preserve"> – Нормативы накопления твердых коммунальных отходов от физических лиц на </w:t>
      </w:r>
      <w:proofErr w:type="gramStart"/>
      <w:r w:rsidRPr="00D826BF">
        <w:rPr>
          <w:rFonts w:ascii="Times New Roman" w:eastAsia="Times New Roman" w:hAnsi="Times New Roman" w:cs="Times New Roman"/>
          <w:bCs/>
          <w:sz w:val="24"/>
          <w:szCs w:val="24"/>
          <w:lang w:eastAsia="ru-RU"/>
        </w:rPr>
        <w:t>территории</w:t>
      </w:r>
      <w:proofErr w:type="gramEnd"/>
      <w:r w:rsidRPr="00D826BF">
        <w:rPr>
          <w:rFonts w:ascii="Times New Roman" w:eastAsia="Times New Roman" w:hAnsi="Times New Roman" w:cs="Times New Roman"/>
          <w:bCs/>
          <w:sz w:val="24"/>
          <w:szCs w:val="24"/>
          <w:lang w:eastAsia="ru-RU"/>
        </w:rPr>
        <w:t xml:space="preserve"> ЗАТО Северск</w:t>
      </w:r>
    </w:p>
    <w:tbl>
      <w:tblPr>
        <w:tblW w:w="5000" w:type="pct"/>
        <w:tblLook w:val="04A0" w:firstRow="1" w:lastRow="0" w:firstColumn="1" w:lastColumn="0" w:noHBand="0" w:noVBand="1"/>
      </w:tblPr>
      <w:tblGrid>
        <w:gridCol w:w="2246"/>
        <w:gridCol w:w="2593"/>
        <w:gridCol w:w="2522"/>
        <w:gridCol w:w="2830"/>
        <w:gridCol w:w="2830"/>
        <w:gridCol w:w="1765"/>
      </w:tblGrid>
      <w:tr w:rsidR="00927334" w:rsidRPr="00D826BF" w14:paraId="6E6151F4" w14:textId="77777777" w:rsidTr="00E64875">
        <w:trPr>
          <w:trHeight w:val="20"/>
          <w:tblHeader/>
        </w:trPr>
        <w:tc>
          <w:tcPr>
            <w:tcW w:w="7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739DF6"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Наименование категории объектов</w:t>
            </w:r>
          </w:p>
        </w:tc>
        <w:tc>
          <w:tcPr>
            <w:tcW w:w="877" w:type="pct"/>
            <w:tcBorders>
              <w:top w:val="single" w:sz="4" w:space="0" w:color="auto"/>
              <w:left w:val="nil"/>
              <w:bottom w:val="single" w:sz="4" w:space="0" w:color="auto"/>
              <w:right w:val="single" w:sz="4" w:space="0" w:color="auto"/>
            </w:tcBorders>
            <w:shd w:val="clear" w:color="auto" w:fill="auto"/>
            <w:vAlign w:val="center"/>
            <w:hideMark/>
          </w:tcPr>
          <w:p w14:paraId="5B7FC380"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Объекты</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4F7BFD3C"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Расчетная единица, в отношении которой устанавливается норматив</w:t>
            </w:r>
          </w:p>
        </w:tc>
        <w:tc>
          <w:tcPr>
            <w:tcW w:w="957" w:type="pct"/>
            <w:tcBorders>
              <w:top w:val="single" w:sz="4" w:space="0" w:color="auto"/>
              <w:left w:val="nil"/>
              <w:bottom w:val="single" w:sz="4" w:space="0" w:color="auto"/>
              <w:right w:val="single" w:sz="4" w:space="0" w:color="auto"/>
            </w:tcBorders>
            <w:shd w:val="clear" w:color="auto" w:fill="auto"/>
            <w:vAlign w:val="center"/>
            <w:hideMark/>
          </w:tcPr>
          <w:p w14:paraId="62AECAAD"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 xml:space="preserve">Норматив накопления кг в год (с учетом крупногабаритных </w:t>
            </w:r>
            <w:proofErr w:type="gramStart"/>
            <w:r w:rsidRPr="00D826BF">
              <w:rPr>
                <w:rFonts w:ascii="Times New Roman" w:eastAsia="Times New Roman" w:hAnsi="Times New Roman" w:cs="Times New Roman"/>
                <w:b/>
                <w:bCs/>
                <w:sz w:val="18"/>
                <w:szCs w:val="18"/>
                <w:lang w:eastAsia="ru-RU"/>
              </w:rPr>
              <w:t>отходов)*</w:t>
            </w:r>
            <w:proofErr w:type="gramEnd"/>
          </w:p>
        </w:tc>
        <w:tc>
          <w:tcPr>
            <w:tcW w:w="957" w:type="pct"/>
            <w:tcBorders>
              <w:top w:val="single" w:sz="4" w:space="0" w:color="auto"/>
              <w:left w:val="nil"/>
              <w:bottom w:val="single" w:sz="4" w:space="0" w:color="auto"/>
              <w:right w:val="single" w:sz="4" w:space="0" w:color="auto"/>
            </w:tcBorders>
            <w:shd w:val="clear" w:color="auto" w:fill="auto"/>
            <w:vAlign w:val="center"/>
            <w:hideMark/>
          </w:tcPr>
          <w:p w14:paraId="66A22D8E"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Норматив накопления м3 в год (определен с учетом крупногабаритных отходов)</w:t>
            </w:r>
          </w:p>
        </w:tc>
        <w:tc>
          <w:tcPr>
            <w:tcW w:w="597" w:type="pct"/>
            <w:tcBorders>
              <w:top w:val="single" w:sz="4" w:space="0" w:color="auto"/>
              <w:left w:val="nil"/>
              <w:bottom w:val="single" w:sz="4" w:space="0" w:color="auto"/>
              <w:right w:val="single" w:sz="4" w:space="0" w:color="auto"/>
            </w:tcBorders>
            <w:shd w:val="clear" w:color="auto" w:fill="auto"/>
            <w:vAlign w:val="center"/>
            <w:hideMark/>
          </w:tcPr>
          <w:p w14:paraId="76BA9133"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Плотность кг. на куб.м.*</w:t>
            </w:r>
          </w:p>
        </w:tc>
      </w:tr>
      <w:tr w:rsidR="00927334" w:rsidRPr="00D826BF" w14:paraId="606360CE" w14:textId="77777777" w:rsidTr="00E64875">
        <w:trPr>
          <w:trHeight w:val="20"/>
        </w:trPr>
        <w:tc>
          <w:tcPr>
            <w:tcW w:w="759" w:type="pct"/>
            <w:vMerge w:val="restart"/>
            <w:tcBorders>
              <w:top w:val="nil"/>
              <w:left w:val="single" w:sz="4" w:space="0" w:color="auto"/>
              <w:bottom w:val="single" w:sz="4" w:space="0" w:color="000000"/>
              <w:right w:val="single" w:sz="4" w:space="0" w:color="auto"/>
            </w:tcBorders>
            <w:shd w:val="clear" w:color="auto" w:fill="auto"/>
            <w:vAlign w:val="center"/>
            <w:hideMark/>
          </w:tcPr>
          <w:p w14:paraId="2691E45F"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Домовладения</w:t>
            </w:r>
          </w:p>
        </w:tc>
        <w:tc>
          <w:tcPr>
            <w:tcW w:w="877" w:type="pct"/>
            <w:tcBorders>
              <w:top w:val="nil"/>
              <w:left w:val="nil"/>
              <w:bottom w:val="single" w:sz="4" w:space="0" w:color="auto"/>
              <w:right w:val="single" w:sz="4" w:space="0" w:color="auto"/>
            </w:tcBorders>
            <w:shd w:val="clear" w:color="auto" w:fill="auto"/>
            <w:vAlign w:val="center"/>
            <w:hideMark/>
          </w:tcPr>
          <w:p w14:paraId="45F2C530"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Индивидуальные жилые дома, расположенные на территории муниципального образования «Город Томск», муниципального</w:t>
            </w:r>
            <w:r w:rsidRPr="00D826BF">
              <w:rPr>
                <w:rFonts w:ascii="Times New Roman" w:eastAsia="Times New Roman" w:hAnsi="Times New Roman" w:cs="Times New Roman"/>
                <w:sz w:val="18"/>
                <w:szCs w:val="18"/>
                <w:lang w:eastAsia="ru-RU"/>
              </w:rPr>
              <w:br/>
              <w:t>образования «Городской</w:t>
            </w:r>
            <w:r w:rsidRPr="00D826BF">
              <w:rPr>
                <w:rFonts w:ascii="Times New Roman" w:eastAsia="Times New Roman" w:hAnsi="Times New Roman" w:cs="Times New Roman"/>
                <w:sz w:val="18"/>
                <w:szCs w:val="18"/>
                <w:lang w:eastAsia="ru-RU"/>
              </w:rPr>
              <w:br/>
              <w:t>округ Стрежевой</w:t>
            </w:r>
            <w:proofErr w:type="gramStart"/>
            <w:r w:rsidRPr="00D826BF">
              <w:rPr>
                <w:rFonts w:ascii="Times New Roman" w:eastAsia="Times New Roman" w:hAnsi="Times New Roman" w:cs="Times New Roman"/>
                <w:sz w:val="18"/>
                <w:szCs w:val="18"/>
                <w:lang w:eastAsia="ru-RU"/>
              </w:rPr>
              <w:t>»,</w:t>
            </w:r>
            <w:r w:rsidRPr="00D826BF">
              <w:rPr>
                <w:rFonts w:ascii="Times New Roman" w:eastAsia="Times New Roman" w:hAnsi="Times New Roman" w:cs="Times New Roman"/>
                <w:sz w:val="18"/>
                <w:szCs w:val="18"/>
                <w:lang w:eastAsia="ru-RU"/>
              </w:rPr>
              <w:br/>
              <w:t>ЗАТО</w:t>
            </w:r>
            <w:proofErr w:type="gramEnd"/>
            <w:r w:rsidRPr="00D826BF">
              <w:rPr>
                <w:rFonts w:ascii="Times New Roman" w:eastAsia="Times New Roman" w:hAnsi="Times New Roman" w:cs="Times New Roman"/>
                <w:sz w:val="18"/>
                <w:szCs w:val="18"/>
                <w:lang w:eastAsia="ru-RU"/>
              </w:rPr>
              <w:t xml:space="preserve"> Северск (за</w:t>
            </w:r>
            <w:r w:rsidRPr="00D826BF">
              <w:rPr>
                <w:rFonts w:ascii="Times New Roman" w:eastAsia="Times New Roman" w:hAnsi="Times New Roman" w:cs="Times New Roman"/>
                <w:sz w:val="18"/>
                <w:szCs w:val="18"/>
                <w:lang w:eastAsia="ru-RU"/>
              </w:rPr>
              <w:br/>
              <w:t>исключением</w:t>
            </w:r>
            <w:r w:rsidRPr="00D826BF">
              <w:rPr>
                <w:rFonts w:ascii="Times New Roman" w:eastAsia="Times New Roman" w:hAnsi="Times New Roman" w:cs="Times New Roman"/>
                <w:sz w:val="18"/>
                <w:szCs w:val="18"/>
                <w:lang w:eastAsia="ru-RU"/>
              </w:rPr>
              <w:br/>
              <w:t>индивидуальных жилых</w:t>
            </w:r>
            <w:r w:rsidRPr="00D826BF">
              <w:rPr>
                <w:rFonts w:ascii="Times New Roman" w:eastAsia="Times New Roman" w:hAnsi="Times New Roman" w:cs="Times New Roman"/>
                <w:sz w:val="18"/>
                <w:szCs w:val="18"/>
                <w:lang w:eastAsia="ru-RU"/>
              </w:rPr>
              <w:br/>
              <w:t xml:space="preserve">домов в д. </w:t>
            </w:r>
            <w:proofErr w:type="spellStart"/>
            <w:r w:rsidRPr="00D826BF">
              <w:rPr>
                <w:rFonts w:ascii="Times New Roman" w:eastAsia="Times New Roman" w:hAnsi="Times New Roman" w:cs="Times New Roman"/>
                <w:sz w:val="18"/>
                <w:szCs w:val="18"/>
                <w:lang w:eastAsia="ru-RU"/>
              </w:rPr>
              <w:t>Кижирово</w:t>
            </w:r>
            <w:proofErr w:type="spellEnd"/>
            <w:r w:rsidRPr="00D826BF">
              <w:rPr>
                <w:rFonts w:ascii="Times New Roman" w:eastAsia="Times New Roman" w:hAnsi="Times New Roman" w:cs="Times New Roman"/>
                <w:sz w:val="18"/>
                <w:szCs w:val="18"/>
                <w:lang w:eastAsia="ru-RU"/>
              </w:rPr>
              <w:t>, п.</w:t>
            </w:r>
            <w:r w:rsidRPr="00D826BF">
              <w:rPr>
                <w:rFonts w:ascii="Times New Roman" w:eastAsia="Times New Roman" w:hAnsi="Times New Roman" w:cs="Times New Roman"/>
                <w:sz w:val="18"/>
                <w:szCs w:val="18"/>
                <w:lang w:eastAsia="ru-RU"/>
              </w:rPr>
              <w:br/>
              <w:t>Орловка, п. Самусь, д.</w:t>
            </w:r>
            <w:r w:rsidRPr="00D826BF">
              <w:rPr>
                <w:rFonts w:ascii="Times New Roman" w:eastAsia="Times New Roman" w:hAnsi="Times New Roman" w:cs="Times New Roman"/>
                <w:sz w:val="18"/>
                <w:szCs w:val="18"/>
                <w:lang w:eastAsia="ru-RU"/>
              </w:rPr>
              <w:br/>
            </w:r>
            <w:proofErr w:type="spellStart"/>
            <w:r w:rsidRPr="00D826BF">
              <w:rPr>
                <w:rFonts w:ascii="Times New Roman" w:eastAsia="Times New Roman" w:hAnsi="Times New Roman" w:cs="Times New Roman"/>
                <w:sz w:val="18"/>
                <w:szCs w:val="18"/>
                <w:lang w:eastAsia="ru-RU"/>
              </w:rPr>
              <w:t>Семиозерки</w:t>
            </w:r>
            <w:proofErr w:type="spellEnd"/>
            <w:r w:rsidRPr="00D826BF">
              <w:rPr>
                <w:rFonts w:ascii="Times New Roman" w:eastAsia="Times New Roman" w:hAnsi="Times New Roman" w:cs="Times New Roman"/>
                <w:sz w:val="18"/>
                <w:szCs w:val="18"/>
                <w:lang w:eastAsia="ru-RU"/>
              </w:rPr>
              <w:t>,</w:t>
            </w:r>
            <w:r w:rsidRPr="00D826BF">
              <w:rPr>
                <w:rFonts w:ascii="Times New Roman" w:eastAsia="Times New Roman" w:hAnsi="Times New Roman" w:cs="Times New Roman"/>
                <w:sz w:val="18"/>
                <w:szCs w:val="18"/>
                <w:lang w:eastAsia="ru-RU"/>
              </w:rPr>
              <w:br/>
              <w:t xml:space="preserve">д. </w:t>
            </w:r>
            <w:proofErr w:type="spellStart"/>
            <w:r w:rsidRPr="00D826BF">
              <w:rPr>
                <w:rFonts w:ascii="Times New Roman" w:eastAsia="Times New Roman" w:hAnsi="Times New Roman" w:cs="Times New Roman"/>
                <w:sz w:val="18"/>
                <w:szCs w:val="18"/>
                <w:lang w:eastAsia="ru-RU"/>
              </w:rPr>
              <w:t>Чернильщиково</w:t>
            </w:r>
            <w:proofErr w:type="spellEnd"/>
            <w:r w:rsidRPr="00D826BF">
              <w:rPr>
                <w:rFonts w:ascii="Times New Roman" w:eastAsia="Times New Roman" w:hAnsi="Times New Roman" w:cs="Times New Roman"/>
                <w:sz w:val="18"/>
                <w:szCs w:val="18"/>
                <w:lang w:eastAsia="ru-RU"/>
              </w:rPr>
              <w:t>)</w:t>
            </w:r>
          </w:p>
        </w:tc>
        <w:tc>
          <w:tcPr>
            <w:tcW w:w="853" w:type="pct"/>
            <w:tcBorders>
              <w:top w:val="nil"/>
              <w:left w:val="nil"/>
              <w:bottom w:val="single" w:sz="4" w:space="0" w:color="auto"/>
              <w:right w:val="single" w:sz="4" w:space="0" w:color="auto"/>
            </w:tcBorders>
            <w:shd w:val="clear" w:color="auto" w:fill="auto"/>
            <w:vAlign w:val="center"/>
            <w:hideMark/>
          </w:tcPr>
          <w:p w14:paraId="0D839084"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проживающий</w:t>
            </w:r>
          </w:p>
        </w:tc>
        <w:tc>
          <w:tcPr>
            <w:tcW w:w="957" w:type="pct"/>
            <w:tcBorders>
              <w:top w:val="nil"/>
              <w:left w:val="nil"/>
              <w:bottom w:val="single" w:sz="4" w:space="0" w:color="auto"/>
              <w:right w:val="single" w:sz="4" w:space="0" w:color="auto"/>
            </w:tcBorders>
            <w:shd w:val="clear" w:color="auto" w:fill="auto"/>
            <w:vAlign w:val="center"/>
            <w:hideMark/>
          </w:tcPr>
          <w:p w14:paraId="0B4BD5C6"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359,40</w:t>
            </w:r>
          </w:p>
        </w:tc>
        <w:tc>
          <w:tcPr>
            <w:tcW w:w="957" w:type="pct"/>
            <w:tcBorders>
              <w:top w:val="nil"/>
              <w:left w:val="nil"/>
              <w:bottom w:val="single" w:sz="4" w:space="0" w:color="auto"/>
              <w:right w:val="single" w:sz="4" w:space="0" w:color="auto"/>
            </w:tcBorders>
            <w:shd w:val="clear" w:color="auto" w:fill="auto"/>
            <w:vAlign w:val="center"/>
            <w:hideMark/>
          </w:tcPr>
          <w:p w14:paraId="7754BAC8"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3,07</w:t>
            </w:r>
          </w:p>
        </w:tc>
        <w:tc>
          <w:tcPr>
            <w:tcW w:w="597" w:type="pct"/>
            <w:tcBorders>
              <w:top w:val="nil"/>
              <w:left w:val="nil"/>
              <w:bottom w:val="single" w:sz="4" w:space="0" w:color="auto"/>
              <w:right w:val="single" w:sz="4" w:space="0" w:color="auto"/>
            </w:tcBorders>
            <w:shd w:val="clear" w:color="auto" w:fill="auto"/>
            <w:vAlign w:val="center"/>
            <w:hideMark/>
          </w:tcPr>
          <w:p w14:paraId="088E9128"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117,07</w:t>
            </w:r>
          </w:p>
        </w:tc>
      </w:tr>
      <w:tr w:rsidR="00927334" w:rsidRPr="00D826BF" w14:paraId="48E68C8A" w14:textId="77777777" w:rsidTr="00E64875">
        <w:trPr>
          <w:trHeight w:val="20"/>
        </w:trPr>
        <w:tc>
          <w:tcPr>
            <w:tcW w:w="759" w:type="pct"/>
            <w:vMerge/>
            <w:tcBorders>
              <w:top w:val="nil"/>
              <w:left w:val="single" w:sz="4" w:space="0" w:color="auto"/>
              <w:bottom w:val="single" w:sz="4" w:space="0" w:color="000000"/>
              <w:right w:val="single" w:sz="4" w:space="0" w:color="auto"/>
            </w:tcBorders>
            <w:vAlign w:val="center"/>
            <w:hideMark/>
          </w:tcPr>
          <w:p w14:paraId="5F859E4B"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p>
        </w:tc>
        <w:tc>
          <w:tcPr>
            <w:tcW w:w="877" w:type="pct"/>
            <w:tcBorders>
              <w:top w:val="nil"/>
              <w:left w:val="nil"/>
              <w:bottom w:val="single" w:sz="4" w:space="0" w:color="auto"/>
              <w:right w:val="single" w:sz="4" w:space="0" w:color="auto"/>
            </w:tcBorders>
            <w:shd w:val="clear" w:color="auto" w:fill="auto"/>
            <w:vAlign w:val="center"/>
            <w:hideMark/>
          </w:tcPr>
          <w:p w14:paraId="24168CD2"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Индивидуальные жилые дома, расположенные на территории д. </w:t>
            </w:r>
            <w:proofErr w:type="spellStart"/>
            <w:r w:rsidRPr="00D826BF">
              <w:rPr>
                <w:rFonts w:ascii="Times New Roman" w:eastAsia="Times New Roman" w:hAnsi="Times New Roman" w:cs="Times New Roman"/>
                <w:sz w:val="18"/>
                <w:szCs w:val="18"/>
                <w:lang w:eastAsia="ru-RU"/>
              </w:rPr>
              <w:t>Кижирово</w:t>
            </w:r>
            <w:proofErr w:type="spellEnd"/>
            <w:r w:rsidRPr="00D826BF">
              <w:rPr>
                <w:rFonts w:ascii="Times New Roman" w:eastAsia="Times New Roman" w:hAnsi="Times New Roman" w:cs="Times New Roman"/>
                <w:sz w:val="18"/>
                <w:szCs w:val="18"/>
                <w:lang w:eastAsia="ru-RU"/>
              </w:rPr>
              <w:t xml:space="preserve">, п. Орловка, п. Самусь, д. </w:t>
            </w:r>
            <w:proofErr w:type="spellStart"/>
            <w:r w:rsidRPr="00D826BF">
              <w:rPr>
                <w:rFonts w:ascii="Times New Roman" w:eastAsia="Times New Roman" w:hAnsi="Times New Roman" w:cs="Times New Roman"/>
                <w:sz w:val="18"/>
                <w:szCs w:val="18"/>
                <w:lang w:eastAsia="ru-RU"/>
              </w:rPr>
              <w:t>Семиозерки</w:t>
            </w:r>
            <w:proofErr w:type="spellEnd"/>
            <w:r w:rsidRPr="00D826BF">
              <w:rPr>
                <w:rFonts w:ascii="Times New Roman" w:eastAsia="Times New Roman" w:hAnsi="Times New Roman" w:cs="Times New Roman"/>
                <w:sz w:val="18"/>
                <w:szCs w:val="18"/>
                <w:lang w:eastAsia="ru-RU"/>
              </w:rPr>
              <w:t xml:space="preserve">, д. </w:t>
            </w:r>
            <w:proofErr w:type="spellStart"/>
            <w:r w:rsidRPr="00D826BF">
              <w:rPr>
                <w:rFonts w:ascii="Times New Roman" w:eastAsia="Times New Roman" w:hAnsi="Times New Roman" w:cs="Times New Roman"/>
                <w:sz w:val="18"/>
                <w:szCs w:val="18"/>
                <w:lang w:eastAsia="ru-RU"/>
              </w:rPr>
              <w:t>Чернильщиково</w:t>
            </w:r>
            <w:proofErr w:type="spellEnd"/>
            <w:r w:rsidRPr="00D826BF">
              <w:rPr>
                <w:rFonts w:ascii="Times New Roman" w:eastAsia="Times New Roman" w:hAnsi="Times New Roman" w:cs="Times New Roman"/>
                <w:sz w:val="18"/>
                <w:szCs w:val="18"/>
                <w:lang w:eastAsia="ru-RU"/>
              </w:rPr>
              <w:t>, ЗАТО Северск</w:t>
            </w:r>
          </w:p>
        </w:tc>
        <w:tc>
          <w:tcPr>
            <w:tcW w:w="853" w:type="pct"/>
            <w:tcBorders>
              <w:top w:val="nil"/>
              <w:left w:val="nil"/>
              <w:bottom w:val="single" w:sz="4" w:space="0" w:color="auto"/>
              <w:right w:val="single" w:sz="4" w:space="0" w:color="auto"/>
            </w:tcBorders>
            <w:shd w:val="clear" w:color="auto" w:fill="auto"/>
            <w:vAlign w:val="center"/>
            <w:hideMark/>
          </w:tcPr>
          <w:p w14:paraId="10252B82"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проживающий</w:t>
            </w:r>
          </w:p>
        </w:tc>
        <w:tc>
          <w:tcPr>
            <w:tcW w:w="957" w:type="pct"/>
            <w:tcBorders>
              <w:top w:val="nil"/>
              <w:left w:val="nil"/>
              <w:bottom w:val="single" w:sz="4" w:space="0" w:color="auto"/>
              <w:right w:val="single" w:sz="4" w:space="0" w:color="auto"/>
            </w:tcBorders>
            <w:shd w:val="clear" w:color="auto" w:fill="auto"/>
            <w:vAlign w:val="center"/>
            <w:hideMark/>
          </w:tcPr>
          <w:p w14:paraId="7D02DE2F"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205,78</w:t>
            </w:r>
          </w:p>
        </w:tc>
        <w:tc>
          <w:tcPr>
            <w:tcW w:w="957" w:type="pct"/>
            <w:tcBorders>
              <w:top w:val="nil"/>
              <w:left w:val="nil"/>
              <w:bottom w:val="single" w:sz="4" w:space="0" w:color="auto"/>
              <w:right w:val="single" w:sz="4" w:space="0" w:color="auto"/>
            </w:tcBorders>
            <w:shd w:val="clear" w:color="auto" w:fill="auto"/>
            <w:vAlign w:val="center"/>
            <w:hideMark/>
          </w:tcPr>
          <w:p w14:paraId="7212A79C"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1,56</w:t>
            </w:r>
          </w:p>
        </w:tc>
        <w:tc>
          <w:tcPr>
            <w:tcW w:w="597" w:type="pct"/>
            <w:tcBorders>
              <w:top w:val="nil"/>
              <w:left w:val="nil"/>
              <w:bottom w:val="single" w:sz="4" w:space="0" w:color="auto"/>
              <w:right w:val="single" w:sz="4" w:space="0" w:color="auto"/>
            </w:tcBorders>
            <w:shd w:val="clear" w:color="auto" w:fill="auto"/>
            <w:vAlign w:val="center"/>
            <w:hideMark/>
          </w:tcPr>
          <w:p w14:paraId="50B4F34C"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131,91</w:t>
            </w:r>
          </w:p>
        </w:tc>
      </w:tr>
    </w:tbl>
    <w:p w14:paraId="4FAA737B" w14:textId="77777777" w:rsidR="00927334" w:rsidRPr="00D826BF" w:rsidRDefault="00927334" w:rsidP="00927334">
      <w:pPr>
        <w:spacing w:after="0" w:line="240" w:lineRule="auto"/>
        <w:jc w:val="both"/>
        <w:rPr>
          <w:rFonts w:ascii="Times New Roman" w:eastAsia="Times New Roman" w:hAnsi="Times New Roman" w:cs="Times New Roman"/>
          <w:bCs/>
          <w:sz w:val="24"/>
          <w:szCs w:val="24"/>
          <w:lang w:eastAsia="ru-RU"/>
        </w:rPr>
      </w:pPr>
    </w:p>
    <w:p w14:paraId="591D1E5B" w14:textId="42E2B1F2" w:rsidR="00927334" w:rsidRPr="00D826BF" w:rsidRDefault="00927334" w:rsidP="00927334">
      <w:pPr>
        <w:spacing w:after="0" w:line="240" w:lineRule="auto"/>
        <w:jc w:val="both"/>
        <w:rPr>
          <w:rFonts w:ascii="Times New Roman" w:eastAsia="Times New Roman" w:hAnsi="Times New Roman" w:cs="Times New Roman"/>
          <w:bCs/>
          <w:sz w:val="24"/>
          <w:szCs w:val="24"/>
          <w:lang w:eastAsia="ru-RU"/>
        </w:rPr>
      </w:pPr>
      <w:r w:rsidRPr="00D826BF">
        <w:rPr>
          <w:rFonts w:ascii="Times New Roman" w:eastAsia="Times New Roman" w:hAnsi="Times New Roman" w:cs="Times New Roman"/>
          <w:bCs/>
          <w:sz w:val="24"/>
          <w:szCs w:val="24"/>
          <w:lang w:eastAsia="ru-RU"/>
        </w:rPr>
        <w:t>Таблица 1</w:t>
      </w:r>
      <w:r>
        <w:rPr>
          <w:rFonts w:ascii="Times New Roman" w:eastAsia="Times New Roman" w:hAnsi="Times New Roman" w:cs="Times New Roman"/>
          <w:bCs/>
          <w:sz w:val="24"/>
          <w:szCs w:val="24"/>
          <w:lang w:eastAsia="ru-RU"/>
        </w:rPr>
        <w:t>17</w:t>
      </w:r>
      <w:r w:rsidRPr="00D826BF">
        <w:rPr>
          <w:rFonts w:ascii="Times New Roman" w:eastAsia="Times New Roman" w:hAnsi="Times New Roman" w:cs="Times New Roman"/>
          <w:bCs/>
          <w:sz w:val="24"/>
          <w:szCs w:val="24"/>
          <w:lang w:eastAsia="ru-RU"/>
        </w:rPr>
        <w:t xml:space="preserve"> – Результаты расчета массы твердых коммунальных отходов IV–V классов опасности, образующихся на </w:t>
      </w:r>
      <w:proofErr w:type="gramStart"/>
      <w:r w:rsidRPr="00D826BF">
        <w:rPr>
          <w:rFonts w:ascii="Times New Roman" w:eastAsia="Times New Roman" w:hAnsi="Times New Roman" w:cs="Times New Roman"/>
          <w:bCs/>
          <w:sz w:val="24"/>
          <w:szCs w:val="24"/>
          <w:lang w:eastAsia="ru-RU"/>
        </w:rPr>
        <w:t>территории</w:t>
      </w:r>
      <w:proofErr w:type="gramEnd"/>
      <w:r w:rsidRPr="00D826BF">
        <w:rPr>
          <w:rFonts w:ascii="Times New Roman" w:eastAsia="Times New Roman" w:hAnsi="Times New Roman" w:cs="Times New Roman"/>
          <w:bCs/>
          <w:sz w:val="24"/>
          <w:szCs w:val="24"/>
          <w:lang w:eastAsia="ru-RU"/>
        </w:rPr>
        <w:t xml:space="preserve"> </w:t>
      </w:r>
      <w:r w:rsidRPr="00D826BF">
        <w:rPr>
          <w:rFonts w:ascii="Times New Roman" w:eastAsia="Times New Roman" w:hAnsi="Times New Roman" w:cs="Times New Roman"/>
          <w:bCs/>
          <w:sz w:val="24"/>
          <w:szCs w:val="24"/>
          <w:lang w:eastAsia="ru-RU"/>
        </w:rPr>
        <w:br/>
        <w:t>ЗАТО Северск (тонн)*</w:t>
      </w:r>
    </w:p>
    <w:tbl>
      <w:tblPr>
        <w:tblW w:w="5000" w:type="pct"/>
        <w:tblLook w:val="04A0" w:firstRow="1" w:lastRow="0" w:firstColumn="1" w:lastColumn="0" w:noHBand="0" w:noVBand="1"/>
      </w:tblPr>
      <w:tblGrid>
        <w:gridCol w:w="1556"/>
        <w:gridCol w:w="1018"/>
        <w:gridCol w:w="1018"/>
        <w:gridCol w:w="1018"/>
        <w:gridCol w:w="1018"/>
        <w:gridCol w:w="1018"/>
        <w:gridCol w:w="1018"/>
        <w:gridCol w:w="1018"/>
        <w:gridCol w:w="1018"/>
        <w:gridCol w:w="1018"/>
        <w:gridCol w:w="1017"/>
        <w:gridCol w:w="1017"/>
        <w:gridCol w:w="1017"/>
        <w:gridCol w:w="1017"/>
      </w:tblGrid>
      <w:tr w:rsidR="00927334" w:rsidRPr="00D826BF" w14:paraId="76235CB7" w14:textId="77777777" w:rsidTr="00E64875">
        <w:trPr>
          <w:cantSplit/>
          <w:trHeight w:val="1848"/>
        </w:trPr>
        <w:tc>
          <w:tcPr>
            <w:tcW w:w="5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227FBF"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Муниципальное образование</w:t>
            </w:r>
          </w:p>
        </w:tc>
        <w:tc>
          <w:tcPr>
            <w:tcW w:w="344" w:type="pct"/>
            <w:tcBorders>
              <w:top w:val="single" w:sz="4" w:space="0" w:color="auto"/>
              <w:left w:val="nil"/>
              <w:bottom w:val="single" w:sz="4" w:space="0" w:color="auto"/>
              <w:right w:val="single" w:sz="4" w:space="0" w:color="auto"/>
            </w:tcBorders>
            <w:shd w:val="clear" w:color="auto" w:fill="auto"/>
            <w:textDirection w:val="btLr"/>
            <w:vAlign w:val="center"/>
            <w:hideMark/>
          </w:tcPr>
          <w:p w14:paraId="3F8B9170"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МКД</w:t>
            </w:r>
          </w:p>
        </w:tc>
        <w:tc>
          <w:tcPr>
            <w:tcW w:w="344" w:type="pct"/>
            <w:tcBorders>
              <w:top w:val="single" w:sz="4" w:space="0" w:color="auto"/>
              <w:left w:val="nil"/>
              <w:bottom w:val="single" w:sz="4" w:space="0" w:color="auto"/>
              <w:right w:val="single" w:sz="4" w:space="0" w:color="auto"/>
            </w:tcBorders>
            <w:shd w:val="clear" w:color="auto" w:fill="auto"/>
            <w:textDirection w:val="btLr"/>
            <w:vAlign w:val="center"/>
            <w:hideMark/>
          </w:tcPr>
          <w:p w14:paraId="6857415D"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ИЖД</w:t>
            </w:r>
          </w:p>
        </w:tc>
        <w:tc>
          <w:tcPr>
            <w:tcW w:w="344" w:type="pct"/>
            <w:tcBorders>
              <w:top w:val="single" w:sz="4" w:space="0" w:color="auto"/>
              <w:left w:val="nil"/>
              <w:bottom w:val="single" w:sz="4" w:space="0" w:color="auto"/>
              <w:right w:val="single" w:sz="4" w:space="0" w:color="auto"/>
            </w:tcBorders>
            <w:shd w:val="clear" w:color="auto" w:fill="auto"/>
            <w:textDirection w:val="btLr"/>
            <w:vAlign w:val="center"/>
            <w:hideMark/>
          </w:tcPr>
          <w:p w14:paraId="76737828"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Административные здания, учреждения, конторы</w:t>
            </w:r>
          </w:p>
        </w:tc>
        <w:tc>
          <w:tcPr>
            <w:tcW w:w="344" w:type="pct"/>
            <w:tcBorders>
              <w:top w:val="single" w:sz="4" w:space="0" w:color="auto"/>
              <w:left w:val="nil"/>
              <w:bottom w:val="single" w:sz="4" w:space="0" w:color="auto"/>
              <w:right w:val="single" w:sz="4" w:space="0" w:color="auto"/>
            </w:tcBorders>
            <w:shd w:val="clear" w:color="auto" w:fill="auto"/>
            <w:textDirection w:val="btLr"/>
            <w:vAlign w:val="center"/>
            <w:hideMark/>
          </w:tcPr>
          <w:p w14:paraId="46D57B89"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Предприятия торговли</w:t>
            </w:r>
          </w:p>
        </w:tc>
        <w:tc>
          <w:tcPr>
            <w:tcW w:w="344" w:type="pct"/>
            <w:tcBorders>
              <w:top w:val="single" w:sz="4" w:space="0" w:color="auto"/>
              <w:left w:val="nil"/>
              <w:bottom w:val="single" w:sz="4" w:space="0" w:color="auto"/>
              <w:right w:val="single" w:sz="4" w:space="0" w:color="auto"/>
            </w:tcBorders>
            <w:shd w:val="clear" w:color="auto" w:fill="auto"/>
            <w:textDirection w:val="btLr"/>
            <w:vAlign w:val="center"/>
            <w:hideMark/>
          </w:tcPr>
          <w:p w14:paraId="06F10AEB"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Предприятия транспортной инфраструктуры</w:t>
            </w:r>
          </w:p>
        </w:tc>
        <w:tc>
          <w:tcPr>
            <w:tcW w:w="344" w:type="pct"/>
            <w:tcBorders>
              <w:top w:val="single" w:sz="4" w:space="0" w:color="auto"/>
              <w:left w:val="nil"/>
              <w:bottom w:val="single" w:sz="4" w:space="0" w:color="auto"/>
              <w:right w:val="single" w:sz="4" w:space="0" w:color="auto"/>
            </w:tcBorders>
            <w:shd w:val="clear" w:color="auto" w:fill="auto"/>
            <w:textDirection w:val="btLr"/>
            <w:vAlign w:val="center"/>
            <w:hideMark/>
          </w:tcPr>
          <w:p w14:paraId="683C8C2C"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Дошкольные и учебные заведения</w:t>
            </w:r>
          </w:p>
        </w:tc>
        <w:tc>
          <w:tcPr>
            <w:tcW w:w="344" w:type="pct"/>
            <w:tcBorders>
              <w:top w:val="single" w:sz="4" w:space="0" w:color="auto"/>
              <w:left w:val="nil"/>
              <w:bottom w:val="single" w:sz="4" w:space="0" w:color="auto"/>
              <w:right w:val="single" w:sz="4" w:space="0" w:color="auto"/>
            </w:tcBorders>
            <w:shd w:val="clear" w:color="auto" w:fill="auto"/>
            <w:textDirection w:val="btLr"/>
            <w:vAlign w:val="center"/>
            <w:hideMark/>
          </w:tcPr>
          <w:p w14:paraId="75DA53AA"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Культурно –развлекательные, спортивные учреждения</w:t>
            </w:r>
          </w:p>
        </w:tc>
        <w:tc>
          <w:tcPr>
            <w:tcW w:w="344" w:type="pct"/>
            <w:tcBorders>
              <w:top w:val="single" w:sz="4" w:space="0" w:color="auto"/>
              <w:left w:val="nil"/>
              <w:bottom w:val="single" w:sz="4" w:space="0" w:color="auto"/>
              <w:right w:val="single" w:sz="4" w:space="0" w:color="auto"/>
            </w:tcBorders>
            <w:shd w:val="clear" w:color="auto" w:fill="auto"/>
            <w:textDirection w:val="btLr"/>
            <w:vAlign w:val="center"/>
            <w:hideMark/>
          </w:tcPr>
          <w:p w14:paraId="53C89F3C"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Предприятия общественного питания</w:t>
            </w:r>
          </w:p>
        </w:tc>
        <w:tc>
          <w:tcPr>
            <w:tcW w:w="344" w:type="pct"/>
            <w:tcBorders>
              <w:top w:val="single" w:sz="4" w:space="0" w:color="auto"/>
              <w:left w:val="nil"/>
              <w:bottom w:val="single" w:sz="4" w:space="0" w:color="auto"/>
              <w:right w:val="single" w:sz="4" w:space="0" w:color="auto"/>
            </w:tcBorders>
            <w:shd w:val="clear" w:color="auto" w:fill="auto"/>
            <w:textDirection w:val="btLr"/>
            <w:vAlign w:val="center"/>
            <w:hideMark/>
          </w:tcPr>
          <w:p w14:paraId="5291B203"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Предприятия службы быта</w:t>
            </w:r>
          </w:p>
        </w:tc>
        <w:tc>
          <w:tcPr>
            <w:tcW w:w="344" w:type="pct"/>
            <w:tcBorders>
              <w:top w:val="single" w:sz="4" w:space="0" w:color="auto"/>
              <w:left w:val="nil"/>
              <w:bottom w:val="single" w:sz="4" w:space="0" w:color="auto"/>
              <w:right w:val="single" w:sz="4" w:space="0" w:color="auto"/>
            </w:tcBorders>
            <w:shd w:val="clear" w:color="auto" w:fill="auto"/>
            <w:textDirection w:val="btLr"/>
            <w:vAlign w:val="center"/>
            <w:hideMark/>
          </w:tcPr>
          <w:p w14:paraId="3A67088A"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Предприятия в сфере похоронных услуг</w:t>
            </w:r>
          </w:p>
        </w:tc>
        <w:tc>
          <w:tcPr>
            <w:tcW w:w="344" w:type="pct"/>
            <w:tcBorders>
              <w:top w:val="single" w:sz="4" w:space="0" w:color="auto"/>
              <w:left w:val="nil"/>
              <w:bottom w:val="single" w:sz="4" w:space="0" w:color="auto"/>
              <w:right w:val="single" w:sz="4" w:space="0" w:color="auto"/>
            </w:tcBorders>
            <w:shd w:val="clear" w:color="auto" w:fill="auto"/>
            <w:textDirection w:val="btLr"/>
            <w:vAlign w:val="center"/>
            <w:hideMark/>
          </w:tcPr>
          <w:p w14:paraId="1DBF5BBE"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Садоводческие и огороднические некоммерческие товарищества</w:t>
            </w:r>
          </w:p>
        </w:tc>
        <w:tc>
          <w:tcPr>
            <w:tcW w:w="344" w:type="pct"/>
            <w:tcBorders>
              <w:top w:val="single" w:sz="4" w:space="0" w:color="auto"/>
              <w:left w:val="nil"/>
              <w:bottom w:val="single" w:sz="4" w:space="0" w:color="auto"/>
              <w:right w:val="single" w:sz="4" w:space="0" w:color="auto"/>
            </w:tcBorders>
            <w:shd w:val="clear" w:color="auto" w:fill="auto"/>
            <w:textDirection w:val="btLr"/>
            <w:vAlign w:val="center"/>
            <w:hideMark/>
          </w:tcPr>
          <w:p w14:paraId="512F580C"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Предприятия иных отраслей промышленности</w:t>
            </w:r>
          </w:p>
        </w:tc>
        <w:tc>
          <w:tcPr>
            <w:tcW w:w="344" w:type="pct"/>
            <w:tcBorders>
              <w:top w:val="single" w:sz="4" w:space="0" w:color="auto"/>
              <w:left w:val="nil"/>
              <w:bottom w:val="single" w:sz="4" w:space="0" w:color="auto"/>
              <w:right w:val="single" w:sz="4" w:space="0" w:color="auto"/>
            </w:tcBorders>
            <w:shd w:val="clear" w:color="auto" w:fill="auto"/>
            <w:textDirection w:val="btLr"/>
            <w:vAlign w:val="center"/>
            <w:hideMark/>
          </w:tcPr>
          <w:p w14:paraId="20519DE7"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ИТОГО</w:t>
            </w:r>
          </w:p>
        </w:tc>
      </w:tr>
      <w:tr w:rsidR="00927334" w:rsidRPr="00D826BF" w14:paraId="7C74BDF6" w14:textId="77777777" w:rsidTr="00E64875">
        <w:trPr>
          <w:trHeight w:val="312"/>
        </w:trPr>
        <w:tc>
          <w:tcPr>
            <w:tcW w:w="526" w:type="pct"/>
            <w:tcBorders>
              <w:top w:val="nil"/>
              <w:left w:val="single" w:sz="4" w:space="0" w:color="auto"/>
              <w:bottom w:val="single" w:sz="4" w:space="0" w:color="auto"/>
              <w:right w:val="single" w:sz="4" w:space="0" w:color="auto"/>
            </w:tcBorders>
            <w:shd w:val="clear" w:color="auto" w:fill="auto"/>
            <w:vAlign w:val="center"/>
            <w:hideMark/>
          </w:tcPr>
          <w:p w14:paraId="45A8C25B"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ЗАТО Северск</w:t>
            </w:r>
          </w:p>
        </w:tc>
        <w:tc>
          <w:tcPr>
            <w:tcW w:w="344" w:type="pct"/>
            <w:tcBorders>
              <w:top w:val="nil"/>
              <w:left w:val="nil"/>
              <w:bottom w:val="single" w:sz="4" w:space="0" w:color="auto"/>
              <w:right w:val="single" w:sz="4" w:space="0" w:color="auto"/>
            </w:tcBorders>
            <w:shd w:val="clear" w:color="auto" w:fill="auto"/>
            <w:vAlign w:val="center"/>
            <w:hideMark/>
          </w:tcPr>
          <w:p w14:paraId="7634E9DB"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36 530,86</w:t>
            </w:r>
          </w:p>
        </w:tc>
        <w:tc>
          <w:tcPr>
            <w:tcW w:w="344" w:type="pct"/>
            <w:tcBorders>
              <w:top w:val="nil"/>
              <w:left w:val="nil"/>
              <w:bottom w:val="single" w:sz="4" w:space="0" w:color="auto"/>
              <w:right w:val="single" w:sz="4" w:space="0" w:color="auto"/>
            </w:tcBorders>
            <w:shd w:val="clear" w:color="auto" w:fill="auto"/>
            <w:vAlign w:val="center"/>
            <w:hideMark/>
          </w:tcPr>
          <w:p w14:paraId="66FC7DBA"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465,39</w:t>
            </w:r>
          </w:p>
        </w:tc>
        <w:tc>
          <w:tcPr>
            <w:tcW w:w="344" w:type="pct"/>
            <w:tcBorders>
              <w:top w:val="nil"/>
              <w:left w:val="nil"/>
              <w:bottom w:val="single" w:sz="4" w:space="0" w:color="auto"/>
              <w:right w:val="single" w:sz="4" w:space="0" w:color="auto"/>
            </w:tcBorders>
            <w:shd w:val="clear" w:color="auto" w:fill="auto"/>
            <w:vAlign w:val="center"/>
            <w:hideMark/>
          </w:tcPr>
          <w:p w14:paraId="7F703C7B"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870,06</w:t>
            </w:r>
          </w:p>
        </w:tc>
        <w:tc>
          <w:tcPr>
            <w:tcW w:w="344" w:type="pct"/>
            <w:tcBorders>
              <w:top w:val="nil"/>
              <w:left w:val="nil"/>
              <w:bottom w:val="single" w:sz="4" w:space="0" w:color="auto"/>
              <w:right w:val="single" w:sz="4" w:space="0" w:color="auto"/>
            </w:tcBorders>
            <w:shd w:val="clear" w:color="auto" w:fill="auto"/>
            <w:vAlign w:val="center"/>
            <w:hideMark/>
          </w:tcPr>
          <w:p w14:paraId="0FCD3AD0"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2 877,39</w:t>
            </w:r>
          </w:p>
        </w:tc>
        <w:tc>
          <w:tcPr>
            <w:tcW w:w="344" w:type="pct"/>
            <w:tcBorders>
              <w:top w:val="nil"/>
              <w:left w:val="nil"/>
              <w:bottom w:val="single" w:sz="4" w:space="0" w:color="auto"/>
              <w:right w:val="single" w:sz="4" w:space="0" w:color="auto"/>
            </w:tcBorders>
            <w:shd w:val="clear" w:color="auto" w:fill="auto"/>
            <w:vAlign w:val="center"/>
            <w:hideMark/>
          </w:tcPr>
          <w:p w14:paraId="4F56086A"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395,08</w:t>
            </w:r>
          </w:p>
        </w:tc>
        <w:tc>
          <w:tcPr>
            <w:tcW w:w="344" w:type="pct"/>
            <w:tcBorders>
              <w:top w:val="nil"/>
              <w:left w:val="nil"/>
              <w:bottom w:val="single" w:sz="4" w:space="0" w:color="auto"/>
              <w:right w:val="single" w:sz="4" w:space="0" w:color="auto"/>
            </w:tcBorders>
            <w:shd w:val="clear" w:color="auto" w:fill="auto"/>
            <w:vAlign w:val="center"/>
            <w:hideMark/>
          </w:tcPr>
          <w:p w14:paraId="328DB5F5"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2 102,66</w:t>
            </w:r>
          </w:p>
        </w:tc>
        <w:tc>
          <w:tcPr>
            <w:tcW w:w="344" w:type="pct"/>
            <w:tcBorders>
              <w:top w:val="nil"/>
              <w:left w:val="nil"/>
              <w:bottom w:val="single" w:sz="4" w:space="0" w:color="auto"/>
              <w:right w:val="single" w:sz="4" w:space="0" w:color="auto"/>
            </w:tcBorders>
            <w:shd w:val="clear" w:color="auto" w:fill="auto"/>
            <w:vAlign w:val="center"/>
            <w:hideMark/>
          </w:tcPr>
          <w:p w14:paraId="018A3D9E"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669,91</w:t>
            </w:r>
          </w:p>
        </w:tc>
        <w:tc>
          <w:tcPr>
            <w:tcW w:w="344" w:type="pct"/>
            <w:tcBorders>
              <w:top w:val="nil"/>
              <w:left w:val="nil"/>
              <w:bottom w:val="single" w:sz="4" w:space="0" w:color="auto"/>
              <w:right w:val="single" w:sz="4" w:space="0" w:color="auto"/>
            </w:tcBorders>
            <w:shd w:val="clear" w:color="auto" w:fill="auto"/>
            <w:vAlign w:val="center"/>
            <w:hideMark/>
          </w:tcPr>
          <w:p w14:paraId="2F6A800F"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1 731,63</w:t>
            </w:r>
          </w:p>
        </w:tc>
        <w:tc>
          <w:tcPr>
            <w:tcW w:w="344" w:type="pct"/>
            <w:tcBorders>
              <w:top w:val="nil"/>
              <w:left w:val="nil"/>
              <w:bottom w:val="single" w:sz="4" w:space="0" w:color="auto"/>
              <w:right w:val="single" w:sz="4" w:space="0" w:color="auto"/>
            </w:tcBorders>
            <w:shd w:val="clear" w:color="auto" w:fill="auto"/>
            <w:vAlign w:val="center"/>
            <w:hideMark/>
          </w:tcPr>
          <w:p w14:paraId="23BF98FE"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412,60</w:t>
            </w:r>
          </w:p>
        </w:tc>
        <w:tc>
          <w:tcPr>
            <w:tcW w:w="344" w:type="pct"/>
            <w:tcBorders>
              <w:top w:val="nil"/>
              <w:left w:val="nil"/>
              <w:bottom w:val="single" w:sz="4" w:space="0" w:color="auto"/>
              <w:right w:val="single" w:sz="4" w:space="0" w:color="auto"/>
            </w:tcBorders>
            <w:shd w:val="clear" w:color="auto" w:fill="auto"/>
            <w:vAlign w:val="center"/>
            <w:hideMark/>
          </w:tcPr>
          <w:p w14:paraId="085D0994"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92,79</w:t>
            </w:r>
          </w:p>
        </w:tc>
        <w:tc>
          <w:tcPr>
            <w:tcW w:w="344" w:type="pct"/>
            <w:tcBorders>
              <w:top w:val="nil"/>
              <w:left w:val="nil"/>
              <w:bottom w:val="single" w:sz="4" w:space="0" w:color="auto"/>
              <w:right w:val="single" w:sz="4" w:space="0" w:color="auto"/>
            </w:tcBorders>
            <w:shd w:val="clear" w:color="auto" w:fill="auto"/>
            <w:vAlign w:val="center"/>
            <w:hideMark/>
          </w:tcPr>
          <w:p w14:paraId="74451E8F"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4 119,59</w:t>
            </w:r>
          </w:p>
        </w:tc>
        <w:tc>
          <w:tcPr>
            <w:tcW w:w="344" w:type="pct"/>
            <w:tcBorders>
              <w:top w:val="nil"/>
              <w:left w:val="nil"/>
              <w:bottom w:val="single" w:sz="4" w:space="0" w:color="auto"/>
              <w:right w:val="single" w:sz="4" w:space="0" w:color="auto"/>
            </w:tcBorders>
            <w:shd w:val="clear" w:color="auto" w:fill="auto"/>
            <w:vAlign w:val="center"/>
            <w:hideMark/>
          </w:tcPr>
          <w:p w14:paraId="1AB24774"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344" w:type="pct"/>
            <w:tcBorders>
              <w:top w:val="nil"/>
              <w:left w:val="nil"/>
              <w:bottom w:val="single" w:sz="4" w:space="0" w:color="auto"/>
              <w:right w:val="single" w:sz="4" w:space="0" w:color="auto"/>
            </w:tcBorders>
            <w:shd w:val="clear" w:color="auto" w:fill="auto"/>
            <w:vAlign w:val="center"/>
            <w:hideMark/>
          </w:tcPr>
          <w:p w14:paraId="446BF3CC"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50 267,96</w:t>
            </w:r>
          </w:p>
        </w:tc>
      </w:tr>
    </w:tbl>
    <w:p w14:paraId="25A872F1" w14:textId="77777777" w:rsidR="00927334" w:rsidRPr="00D826BF" w:rsidRDefault="00927334" w:rsidP="00927334">
      <w:pPr>
        <w:spacing w:after="0" w:line="240" w:lineRule="auto"/>
        <w:jc w:val="both"/>
        <w:rPr>
          <w:rFonts w:ascii="Times New Roman" w:eastAsia="Times New Roman" w:hAnsi="Times New Roman" w:cs="Times New Roman"/>
          <w:bCs/>
          <w:sz w:val="24"/>
          <w:szCs w:val="24"/>
          <w:lang w:eastAsia="ru-RU"/>
        </w:rPr>
      </w:pPr>
      <w:r w:rsidRPr="00D826BF">
        <w:rPr>
          <w:rFonts w:ascii="Times New Roman" w:eastAsia="Times New Roman" w:hAnsi="Times New Roman" w:cs="Times New Roman"/>
          <w:bCs/>
          <w:i/>
          <w:sz w:val="18"/>
          <w:szCs w:val="18"/>
          <w:lang w:eastAsia="ru-RU"/>
        </w:rPr>
        <w:t xml:space="preserve">*количество твердых коммунальных отходов, образующихся от юридических лиц и индивидуальных предпринимателей в территориальной схеме приводится на основании нормативов накопления твердых коммунальных отходов, утвержденных приказом Департамента природных ресурсов и охраны окружающей среды Томской области от 13.03.2019 № 41 и статистических данных об общем количестве юридических лиц и индивидуальных предпринимателей, расположенных на территории Томской области. Учитывая, что статистические данные, в том числе содержат сведения о юридических лицах и индивидуальных предпринимателей, которые фактически не осуществляют свою деятельность, информация о количестве образующихся отходов от юридических лиц и индивидуальных предпринимателей указана </w:t>
      </w:r>
      <w:proofErr w:type="spellStart"/>
      <w:r w:rsidRPr="00D826BF">
        <w:rPr>
          <w:rFonts w:ascii="Times New Roman" w:eastAsia="Times New Roman" w:hAnsi="Times New Roman" w:cs="Times New Roman"/>
          <w:bCs/>
          <w:i/>
          <w:sz w:val="18"/>
          <w:szCs w:val="18"/>
          <w:lang w:eastAsia="ru-RU"/>
        </w:rPr>
        <w:t>справочно</w:t>
      </w:r>
      <w:proofErr w:type="spellEnd"/>
      <w:r w:rsidRPr="00D826BF">
        <w:rPr>
          <w:rFonts w:ascii="Times New Roman" w:eastAsia="Times New Roman" w:hAnsi="Times New Roman" w:cs="Times New Roman"/>
          <w:bCs/>
          <w:sz w:val="24"/>
          <w:szCs w:val="24"/>
          <w:lang w:eastAsia="ru-RU"/>
        </w:rPr>
        <w:t>.</w:t>
      </w:r>
    </w:p>
    <w:p w14:paraId="4A4E42AB" w14:textId="286347A5" w:rsidR="00927334" w:rsidRPr="00D826BF" w:rsidRDefault="00927334" w:rsidP="00927334">
      <w:pPr>
        <w:spacing w:after="0" w:line="240" w:lineRule="auto"/>
        <w:jc w:val="both"/>
        <w:rPr>
          <w:rFonts w:ascii="Times New Roman" w:eastAsia="Times New Roman" w:hAnsi="Times New Roman" w:cs="Times New Roman"/>
          <w:bCs/>
          <w:sz w:val="24"/>
          <w:szCs w:val="24"/>
          <w:lang w:eastAsia="ru-RU"/>
        </w:rPr>
      </w:pPr>
      <w:r w:rsidRPr="00D826BF">
        <w:rPr>
          <w:rFonts w:ascii="Times New Roman" w:eastAsia="Times New Roman" w:hAnsi="Times New Roman" w:cs="Times New Roman"/>
          <w:bCs/>
          <w:sz w:val="24"/>
          <w:szCs w:val="24"/>
          <w:lang w:eastAsia="ru-RU"/>
        </w:rPr>
        <w:lastRenderedPageBreak/>
        <w:t xml:space="preserve">Таблица </w:t>
      </w:r>
      <w:r>
        <w:rPr>
          <w:rFonts w:ascii="Times New Roman" w:eastAsia="Times New Roman" w:hAnsi="Times New Roman" w:cs="Times New Roman"/>
          <w:bCs/>
          <w:sz w:val="24"/>
          <w:szCs w:val="24"/>
          <w:lang w:eastAsia="ru-RU"/>
        </w:rPr>
        <w:t>118</w:t>
      </w:r>
      <w:r w:rsidRPr="00D826BF">
        <w:rPr>
          <w:rFonts w:ascii="Times New Roman" w:eastAsia="Times New Roman" w:hAnsi="Times New Roman" w:cs="Times New Roman"/>
          <w:bCs/>
          <w:sz w:val="24"/>
          <w:szCs w:val="24"/>
          <w:lang w:eastAsia="ru-RU"/>
        </w:rPr>
        <w:t xml:space="preserve"> – Результаты расчета массы твердых коммунальных отходов IV–V классов опасности, образующихся на территории </w:t>
      </w:r>
      <w:r w:rsidRPr="00D826BF">
        <w:rPr>
          <w:rFonts w:ascii="Times New Roman" w:eastAsia="Times New Roman" w:hAnsi="Times New Roman" w:cs="Times New Roman"/>
          <w:bCs/>
          <w:sz w:val="24"/>
          <w:szCs w:val="24"/>
          <w:lang w:eastAsia="ru-RU"/>
        </w:rPr>
        <w:br/>
        <w:t>ЗАТО Северск (</w:t>
      </w:r>
      <w:proofErr w:type="spellStart"/>
      <w:proofErr w:type="gramStart"/>
      <w:r w:rsidRPr="00D826BF">
        <w:rPr>
          <w:rFonts w:ascii="Times New Roman" w:eastAsia="Times New Roman" w:hAnsi="Times New Roman" w:cs="Times New Roman"/>
          <w:bCs/>
          <w:sz w:val="24"/>
          <w:szCs w:val="24"/>
          <w:lang w:eastAsia="ru-RU"/>
        </w:rPr>
        <w:t>куб.м</w:t>
      </w:r>
      <w:proofErr w:type="spellEnd"/>
      <w:r w:rsidRPr="00D826BF">
        <w:rPr>
          <w:rFonts w:ascii="Times New Roman" w:eastAsia="Times New Roman" w:hAnsi="Times New Roman" w:cs="Times New Roman"/>
          <w:bCs/>
          <w:sz w:val="24"/>
          <w:szCs w:val="24"/>
          <w:lang w:eastAsia="ru-RU"/>
        </w:rPr>
        <w:t>.)*</w:t>
      </w:r>
      <w:proofErr w:type="gramEnd"/>
    </w:p>
    <w:tbl>
      <w:tblPr>
        <w:tblW w:w="0" w:type="auto"/>
        <w:tblInd w:w="113" w:type="dxa"/>
        <w:tblLayout w:type="fixed"/>
        <w:tblLook w:val="04A0" w:firstRow="1" w:lastRow="0" w:firstColumn="1" w:lastColumn="0" w:noHBand="0" w:noVBand="1"/>
      </w:tblPr>
      <w:tblGrid>
        <w:gridCol w:w="1413"/>
        <w:gridCol w:w="1020"/>
        <w:gridCol w:w="1020"/>
        <w:gridCol w:w="1020"/>
        <w:gridCol w:w="1020"/>
        <w:gridCol w:w="1020"/>
        <w:gridCol w:w="1020"/>
        <w:gridCol w:w="1020"/>
        <w:gridCol w:w="1020"/>
        <w:gridCol w:w="1020"/>
        <w:gridCol w:w="1020"/>
        <w:gridCol w:w="1020"/>
        <w:gridCol w:w="1020"/>
        <w:gridCol w:w="1020"/>
      </w:tblGrid>
      <w:tr w:rsidR="00927334" w:rsidRPr="00D826BF" w14:paraId="2509D855" w14:textId="77777777" w:rsidTr="00E64875">
        <w:trPr>
          <w:cantSplit/>
          <w:trHeight w:val="1848"/>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608006"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Муниципальное образование</w:t>
            </w:r>
          </w:p>
        </w:tc>
        <w:tc>
          <w:tcPr>
            <w:tcW w:w="1020" w:type="dxa"/>
            <w:tcBorders>
              <w:top w:val="single" w:sz="4" w:space="0" w:color="auto"/>
              <w:left w:val="nil"/>
              <w:bottom w:val="single" w:sz="4" w:space="0" w:color="auto"/>
              <w:right w:val="single" w:sz="4" w:space="0" w:color="auto"/>
            </w:tcBorders>
            <w:shd w:val="clear" w:color="auto" w:fill="auto"/>
            <w:textDirection w:val="btLr"/>
            <w:vAlign w:val="center"/>
            <w:hideMark/>
          </w:tcPr>
          <w:p w14:paraId="0C1C4139"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МКД</w:t>
            </w:r>
          </w:p>
        </w:tc>
        <w:tc>
          <w:tcPr>
            <w:tcW w:w="1020" w:type="dxa"/>
            <w:tcBorders>
              <w:top w:val="single" w:sz="4" w:space="0" w:color="auto"/>
              <w:left w:val="nil"/>
              <w:bottom w:val="single" w:sz="4" w:space="0" w:color="auto"/>
              <w:right w:val="single" w:sz="4" w:space="0" w:color="auto"/>
            </w:tcBorders>
            <w:shd w:val="clear" w:color="auto" w:fill="auto"/>
            <w:textDirection w:val="btLr"/>
            <w:vAlign w:val="center"/>
            <w:hideMark/>
          </w:tcPr>
          <w:p w14:paraId="32FECF6C"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ИЖД</w:t>
            </w:r>
          </w:p>
        </w:tc>
        <w:tc>
          <w:tcPr>
            <w:tcW w:w="1020" w:type="dxa"/>
            <w:tcBorders>
              <w:top w:val="single" w:sz="4" w:space="0" w:color="auto"/>
              <w:left w:val="nil"/>
              <w:bottom w:val="single" w:sz="4" w:space="0" w:color="auto"/>
              <w:right w:val="single" w:sz="4" w:space="0" w:color="auto"/>
            </w:tcBorders>
            <w:shd w:val="clear" w:color="auto" w:fill="auto"/>
            <w:textDirection w:val="btLr"/>
            <w:vAlign w:val="center"/>
            <w:hideMark/>
          </w:tcPr>
          <w:p w14:paraId="7468200C"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Административные здания, учреждения, конторы</w:t>
            </w:r>
          </w:p>
        </w:tc>
        <w:tc>
          <w:tcPr>
            <w:tcW w:w="1020" w:type="dxa"/>
            <w:tcBorders>
              <w:top w:val="single" w:sz="4" w:space="0" w:color="auto"/>
              <w:left w:val="nil"/>
              <w:bottom w:val="single" w:sz="4" w:space="0" w:color="auto"/>
              <w:right w:val="single" w:sz="4" w:space="0" w:color="auto"/>
            </w:tcBorders>
            <w:shd w:val="clear" w:color="auto" w:fill="auto"/>
            <w:textDirection w:val="btLr"/>
            <w:vAlign w:val="center"/>
            <w:hideMark/>
          </w:tcPr>
          <w:p w14:paraId="59A266F1"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Предприятия торговли</w:t>
            </w:r>
          </w:p>
        </w:tc>
        <w:tc>
          <w:tcPr>
            <w:tcW w:w="1020" w:type="dxa"/>
            <w:tcBorders>
              <w:top w:val="single" w:sz="4" w:space="0" w:color="auto"/>
              <w:left w:val="nil"/>
              <w:bottom w:val="single" w:sz="4" w:space="0" w:color="auto"/>
              <w:right w:val="single" w:sz="4" w:space="0" w:color="auto"/>
            </w:tcBorders>
            <w:shd w:val="clear" w:color="auto" w:fill="auto"/>
            <w:textDirection w:val="btLr"/>
            <w:vAlign w:val="center"/>
            <w:hideMark/>
          </w:tcPr>
          <w:p w14:paraId="46540BAF"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Предприятия транспортной инфраструктуры</w:t>
            </w:r>
          </w:p>
        </w:tc>
        <w:tc>
          <w:tcPr>
            <w:tcW w:w="1020" w:type="dxa"/>
            <w:tcBorders>
              <w:top w:val="single" w:sz="4" w:space="0" w:color="auto"/>
              <w:left w:val="nil"/>
              <w:bottom w:val="single" w:sz="4" w:space="0" w:color="auto"/>
              <w:right w:val="single" w:sz="4" w:space="0" w:color="auto"/>
            </w:tcBorders>
            <w:shd w:val="clear" w:color="auto" w:fill="auto"/>
            <w:textDirection w:val="btLr"/>
            <w:vAlign w:val="center"/>
            <w:hideMark/>
          </w:tcPr>
          <w:p w14:paraId="21511424"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Дошкольные и учебные заведения</w:t>
            </w:r>
          </w:p>
        </w:tc>
        <w:tc>
          <w:tcPr>
            <w:tcW w:w="1020" w:type="dxa"/>
            <w:tcBorders>
              <w:top w:val="single" w:sz="4" w:space="0" w:color="auto"/>
              <w:left w:val="nil"/>
              <w:bottom w:val="single" w:sz="4" w:space="0" w:color="auto"/>
              <w:right w:val="single" w:sz="4" w:space="0" w:color="auto"/>
            </w:tcBorders>
            <w:shd w:val="clear" w:color="auto" w:fill="auto"/>
            <w:textDirection w:val="btLr"/>
            <w:vAlign w:val="center"/>
            <w:hideMark/>
          </w:tcPr>
          <w:p w14:paraId="3E7E5B35"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Культурно –развлекательные, спортивные учреждения</w:t>
            </w:r>
          </w:p>
        </w:tc>
        <w:tc>
          <w:tcPr>
            <w:tcW w:w="1020" w:type="dxa"/>
            <w:tcBorders>
              <w:top w:val="single" w:sz="4" w:space="0" w:color="auto"/>
              <w:left w:val="nil"/>
              <w:bottom w:val="single" w:sz="4" w:space="0" w:color="auto"/>
              <w:right w:val="single" w:sz="4" w:space="0" w:color="auto"/>
            </w:tcBorders>
            <w:shd w:val="clear" w:color="auto" w:fill="auto"/>
            <w:textDirection w:val="btLr"/>
            <w:vAlign w:val="center"/>
            <w:hideMark/>
          </w:tcPr>
          <w:p w14:paraId="107DC797"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Предприятия общественного питания</w:t>
            </w:r>
          </w:p>
        </w:tc>
        <w:tc>
          <w:tcPr>
            <w:tcW w:w="1020" w:type="dxa"/>
            <w:tcBorders>
              <w:top w:val="single" w:sz="4" w:space="0" w:color="auto"/>
              <w:left w:val="nil"/>
              <w:bottom w:val="single" w:sz="4" w:space="0" w:color="auto"/>
              <w:right w:val="single" w:sz="4" w:space="0" w:color="auto"/>
            </w:tcBorders>
            <w:shd w:val="clear" w:color="auto" w:fill="auto"/>
            <w:textDirection w:val="btLr"/>
            <w:vAlign w:val="center"/>
            <w:hideMark/>
          </w:tcPr>
          <w:p w14:paraId="445E9C56"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Предприятия службы быта</w:t>
            </w:r>
          </w:p>
        </w:tc>
        <w:tc>
          <w:tcPr>
            <w:tcW w:w="1020" w:type="dxa"/>
            <w:tcBorders>
              <w:top w:val="single" w:sz="4" w:space="0" w:color="auto"/>
              <w:left w:val="nil"/>
              <w:bottom w:val="single" w:sz="4" w:space="0" w:color="auto"/>
              <w:right w:val="single" w:sz="4" w:space="0" w:color="auto"/>
            </w:tcBorders>
            <w:shd w:val="clear" w:color="auto" w:fill="auto"/>
            <w:textDirection w:val="btLr"/>
            <w:vAlign w:val="center"/>
            <w:hideMark/>
          </w:tcPr>
          <w:p w14:paraId="7CA056B8"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Предприятия в сфере похоронных услуг</w:t>
            </w:r>
          </w:p>
        </w:tc>
        <w:tc>
          <w:tcPr>
            <w:tcW w:w="1020" w:type="dxa"/>
            <w:tcBorders>
              <w:top w:val="single" w:sz="4" w:space="0" w:color="auto"/>
              <w:left w:val="nil"/>
              <w:bottom w:val="single" w:sz="4" w:space="0" w:color="auto"/>
              <w:right w:val="single" w:sz="4" w:space="0" w:color="auto"/>
            </w:tcBorders>
            <w:shd w:val="clear" w:color="auto" w:fill="auto"/>
            <w:textDirection w:val="btLr"/>
            <w:vAlign w:val="center"/>
            <w:hideMark/>
          </w:tcPr>
          <w:p w14:paraId="2E2BDBFD"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Садоводческие и огороднические некоммерческие товарищества</w:t>
            </w:r>
          </w:p>
        </w:tc>
        <w:tc>
          <w:tcPr>
            <w:tcW w:w="1020" w:type="dxa"/>
            <w:tcBorders>
              <w:top w:val="single" w:sz="4" w:space="0" w:color="auto"/>
              <w:left w:val="nil"/>
              <w:bottom w:val="single" w:sz="4" w:space="0" w:color="auto"/>
              <w:right w:val="single" w:sz="4" w:space="0" w:color="auto"/>
            </w:tcBorders>
            <w:shd w:val="clear" w:color="auto" w:fill="auto"/>
            <w:textDirection w:val="btLr"/>
            <w:vAlign w:val="center"/>
            <w:hideMark/>
          </w:tcPr>
          <w:p w14:paraId="63A33839"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Предприятия иных отраслей промышленности</w:t>
            </w:r>
          </w:p>
        </w:tc>
        <w:tc>
          <w:tcPr>
            <w:tcW w:w="1020" w:type="dxa"/>
            <w:tcBorders>
              <w:top w:val="single" w:sz="4" w:space="0" w:color="auto"/>
              <w:left w:val="nil"/>
              <w:bottom w:val="single" w:sz="4" w:space="0" w:color="auto"/>
              <w:right w:val="single" w:sz="4" w:space="0" w:color="auto"/>
            </w:tcBorders>
            <w:shd w:val="clear" w:color="auto" w:fill="auto"/>
            <w:textDirection w:val="btLr"/>
            <w:vAlign w:val="center"/>
            <w:hideMark/>
          </w:tcPr>
          <w:p w14:paraId="07B0CF35" w14:textId="77777777" w:rsidR="00927334" w:rsidRPr="00D826BF" w:rsidRDefault="00927334" w:rsidP="00E64875">
            <w:pPr>
              <w:spacing w:after="0" w:line="240" w:lineRule="auto"/>
              <w:ind w:left="113" w:right="113"/>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ИТОГО</w:t>
            </w:r>
          </w:p>
        </w:tc>
      </w:tr>
      <w:tr w:rsidR="00927334" w:rsidRPr="00D826BF" w14:paraId="298FC116" w14:textId="77777777" w:rsidTr="00E64875">
        <w:trPr>
          <w:trHeight w:val="312"/>
        </w:trPr>
        <w:tc>
          <w:tcPr>
            <w:tcW w:w="1413" w:type="dxa"/>
            <w:tcBorders>
              <w:top w:val="nil"/>
              <w:left w:val="single" w:sz="4" w:space="0" w:color="auto"/>
              <w:bottom w:val="single" w:sz="4" w:space="0" w:color="auto"/>
              <w:right w:val="single" w:sz="4" w:space="0" w:color="auto"/>
            </w:tcBorders>
            <w:shd w:val="clear" w:color="auto" w:fill="auto"/>
            <w:vAlign w:val="center"/>
            <w:hideMark/>
          </w:tcPr>
          <w:p w14:paraId="05BCF193"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ЗАТО Северск</w:t>
            </w:r>
          </w:p>
        </w:tc>
        <w:tc>
          <w:tcPr>
            <w:tcW w:w="1020" w:type="dxa"/>
            <w:tcBorders>
              <w:top w:val="nil"/>
              <w:left w:val="nil"/>
              <w:bottom w:val="single" w:sz="4" w:space="0" w:color="auto"/>
              <w:right w:val="single" w:sz="4" w:space="0" w:color="auto"/>
            </w:tcBorders>
            <w:shd w:val="clear" w:color="auto" w:fill="auto"/>
            <w:vAlign w:val="center"/>
            <w:hideMark/>
          </w:tcPr>
          <w:p w14:paraId="3C8C4CD3"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329 996,00</w:t>
            </w:r>
          </w:p>
        </w:tc>
        <w:tc>
          <w:tcPr>
            <w:tcW w:w="1020" w:type="dxa"/>
            <w:tcBorders>
              <w:top w:val="nil"/>
              <w:left w:val="nil"/>
              <w:bottom w:val="single" w:sz="4" w:space="0" w:color="auto"/>
              <w:right w:val="single" w:sz="4" w:space="0" w:color="auto"/>
            </w:tcBorders>
            <w:shd w:val="clear" w:color="auto" w:fill="auto"/>
            <w:vAlign w:val="center"/>
            <w:hideMark/>
          </w:tcPr>
          <w:p w14:paraId="6D6C0BDF"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3 620,00</w:t>
            </w:r>
          </w:p>
        </w:tc>
        <w:tc>
          <w:tcPr>
            <w:tcW w:w="1020" w:type="dxa"/>
            <w:tcBorders>
              <w:top w:val="nil"/>
              <w:left w:val="nil"/>
              <w:bottom w:val="single" w:sz="4" w:space="0" w:color="auto"/>
              <w:right w:val="single" w:sz="4" w:space="0" w:color="auto"/>
            </w:tcBorders>
            <w:shd w:val="clear" w:color="auto" w:fill="auto"/>
            <w:vAlign w:val="center"/>
            <w:hideMark/>
          </w:tcPr>
          <w:p w14:paraId="65106651"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19 340,00</w:t>
            </w:r>
          </w:p>
        </w:tc>
        <w:tc>
          <w:tcPr>
            <w:tcW w:w="1020" w:type="dxa"/>
            <w:tcBorders>
              <w:top w:val="nil"/>
              <w:left w:val="nil"/>
              <w:bottom w:val="single" w:sz="4" w:space="0" w:color="auto"/>
              <w:right w:val="single" w:sz="4" w:space="0" w:color="auto"/>
            </w:tcBorders>
            <w:shd w:val="clear" w:color="auto" w:fill="auto"/>
            <w:vAlign w:val="center"/>
            <w:hideMark/>
          </w:tcPr>
          <w:p w14:paraId="41321874"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43 187,00</w:t>
            </w:r>
          </w:p>
        </w:tc>
        <w:tc>
          <w:tcPr>
            <w:tcW w:w="1020" w:type="dxa"/>
            <w:tcBorders>
              <w:top w:val="nil"/>
              <w:left w:val="nil"/>
              <w:bottom w:val="single" w:sz="4" w:space="0" w:color="auto"/>
              <w:right w:val="single" w:sz="4" w:space="0" w:color="auto"/>
            </w:tcBorders>
            <w:shd w:val="clear" w:color="auto" w:fill="auto"/>
            <w:vAlign w:val="center"/>
            <w:hideMark/>
          </w:tcPr>
          <w:p w14:paraId="39E0EA9D"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8 636,00</w:t>
            </w:r>
          </w:p>
        </w:tc>
        <w:tc>
          <w:tcPr>
            <w:tcW w:w="1020" w:type="dxa"/>
            <w:tcBorders>
              <w:top w:val="nil"/>
              <w:left w:val="nil"/>
              <w:bottom w:val="single" w:sz="4" w:space="0" w:color="auto"/>
              <w:right w:val="single" w:sz="4" w:space="0" w:color="auto"/>
            </w:tcBorders>
            <w:shd w:val="clear" w:color="auto" w:fill="auto"/>
            <w:vAlign w:val="center"/>
            <w:hideMark/>
          </w:tcPr>
          <w:p w14:paraId="04956606"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22 611,00</w:t>
            </w:r>
          </w:p>
        </w:tc>
        <w:tc>
          <w:tcPr>
            <w:tcW w:w="1020" w:type="dxa"/>
            <w:tcBorders>
              <w:top w:val="nil"/>
              <w:left w:val="nil"/>
              <w:bottom w:val="single" w:sz="4" w:space="0" w:color="auto"/>
              <w:right w:val="single" w:sz="4" w:space="0" w:color="auto"/>
            </w:tcBorders>
            <w:shd w:val="clear" w:color="auto" w:fill="auto"/>
            <w:vAlign w:val="center"/>
            <w:hideMark/>
          </w:tcPr>
          <w:p w14:paraId="7277B79D"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7 584,00</w:t>
            </w:r>
          </w:p>
        </w:tc>
        <w:tc>
          <w:tcPr>
            <w:tcW w:w="1020" w:type="dxa"/>
            <w:tcBorders>
              <w:top w:val="nil"/>
              <w:left w:val="nil"/>
              <w:bottom w:val="single" w:sz="4" w:space="0" w:color="auto"/>
              <w:right w:val="single" w:sz="4" w:space="0" w:color="auto"/>
            </w:tcBorders>
            <w:shd w:val="clear" w:color="auto" w:fill="auto"/>
            <w:vAlign w:val="center"/>
            <w:hideMark/>
          </w:tcPr>
          <w:p w14:paraId="75CBEE27"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13 939,00</w:t>
            </w:r>
          </w:p>
        </w:tc>
        <w:tc>
          <w:tcPr>
            <w:tcW w:w="1020" w:type="dxa"/>
            <w:tcBorders>
              <w:top w:val="nil"/>
              <w:left w:val="nil"/>
              <w:bottom w:val="single" w:sz="4" w:space="0" w:color="auto"/>
              <w:right w:val="single" w:sz="4" w:space="0" w:color="auto"/>
            </w:tcBorders>
            <w:shd w:val="clear" w:color="auto" w:fill="auto"/>
            <w:vAlign w:val="center"/>
            <w:hideMark/>
          </w:tcPr>
          <w:p w14:paraId="2B7C5291"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3 810,00</w:t>
            </w:r>
          </w:p>
        </w:tc>
        <w:tc>
          <w:tcPr>
            <w:tcW w:w="1020" w:type="dxa"/>
            <w:tcBorders>
              <w:top w:val="nil"/>
              <w:left w:val="nil"/>
              <w:bottom w:val="single" w:sz="4" w:space="0" w:color="auto"/>
              <w:right w:val="single" w:sz="4" w:space="0" w:color="auto"/>
            </w:tcBorders>
            <w:shd w:val="clear" w:color="auto" w:fill="auto"/>
            <w:vAlign w:val="center"/>
            <w:hideMark/>
          </w:tcPr>
          <w:p w14:paraId="5B785D04"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1 314,00</w:t>
            </w:r>
          </w:p>
        </w:tc>
        <w:tc>
          <w:tcPr>
            <w:tcW w:w="1020" w:type="dxa"/>
            <w:tcBorders>
              <w:top w:val="nil"/>
              <w:left w:val="nil"/>
              <w:bottom w:val="single" w:sz="4" w:space="0" w:color="auto"/>
              <w:right w:val="single" w:sz="4" w:space="0" w:color="auto"/>
            </w:tcBorders>
            <w:shd w:val="clear" w:color="auto" w:fill="auto"/>
            <w:vAlign w:val="center"/>
            <w:hideMark/>
          </w:tcPr>
          <w:p w14:paraId="33954236"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26 331,00</w:t>
            </w:r>
          </w:p>
        </w:tc>
        <w:tc>
          <w:tcPr>
            <w:tcW w:w="1020" w:type="dxa"/>
            <w:tcBorders>
              <w:top w:val="nil"/>
              <w:left w:val="nil"/>
              <w:bottom w:val="single" w:sz="4" w:space="0" w:color="auto"/>
              <w:right w:val="single" w:sz="4" w:space="0" w:color="auto"/>
            </w:tcBorders>
            <w:shd w:val="clear" w:color="auto" w:fill="auto"/>
            <w:vAlign w:val="center"/>
            <w:hideMark/>
          </w:tcPr>
          <w:p w14:paraId="0019F0B5"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1020" w:type="dxa"/>
            <w:tcBorders>
              <w:top w:val="nil"/>
              <w:left w:val="nil"/>
              <w:bottom w:val="single" w:sz="4" w:space="0" w:color="auto"/>
              <w:right w:val="single" w:sz="4" w:space="0" w:color="auto"/>
            </w:tcBorders>
            <w:shd w:val="clear" w:color="auto" w:fill="auto"/>
            <w:vAlign w:val="center"/>
            <w:hideMark/>
          </w:tcPr>
          <w:p w14:paraId="7E33F01F"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480 368,00</w:t>
            </w:r>
          </w:p>
        </w:tc>
      </w:tr>
    </w:tbl>
    <w:p w14:paraId="0AEF38CB" w14:textId="77777777" w:rsidR="00927334" w:rsidRPr="00D826BF" w:rsidRDefault="00927334" w:rsidP="00927334">
      <w:pPr>
        <w:spacing w:after="0" w:line="240" w:lineRule="auto"/>
        <w:jc w:val="both"/>
        <w:rPr>
          <w:rFonts w:ascii="Times New Roman" w:eastAsia="Times New Roman" w:hAnsi="Times New Roman" w:cs="Times New Roman"/>
          <w:bCs/>
          <w:sz w:val="24"/>
          <w:szCs w:val="24"/>
          <w:lang w:eastAsia="ru-RU"/>
        </w:rPr>
      </w:pPr>
      <w:r w:rsidRPr="00D826BF">
        <w:rPr>
          <w:rFonts w:ascii="Times New Roman" w:eastAsia="Times New Roman" w:hAnsi="Times New Roman" w:cs="Times New Roman"/>
          <w:bCs/>
          <w:i/>
          <w:sz w:val="18"/>
          <w:szCs w:val="18"/>
          <w:lang w:eastAsia="ru-RU"/>
        </w:rPr>
        <w:t xml:space="preserve">*количество твердых коммунальных отходов, образующихся от юридических лиц и индивидуальных предпринимателей в территориальной схеме приводится на основании нормативов накопления твердых коммунальных отходов, утвержденных приказом Департамента природных ресурсов и охраны окружающей среды Томской области от 13.03.2019 № 41 и статистических данных об общем количестве юридических лиц и индивидуальных предпринимателей, расположенных на территории Томской области. Учитывая, что статистические данные, в том числе содержат сведения о юридических лицах и индивидуальных предпринимателей, которые фактически не осуществляют свою деятельность, информация о количестве образующихся отходов от юридических лиц и индивидуальных предпринимателей указана </w:t>
      </w:r>
      <w:proofErr w:type="spellStart"/>
      <w:r w:rsidRPr="00D826BF">
        <w:rPr>
          <w:rFonts w:ascii="Times New Roman" w:eastAsia="Times New Roman" w:hAnsi="Times New Roman" w:cs="Times New Roman"/>
          <w:bCs/>
          <w:i/>
          <w:sz w:val="18"/>
          <w:szCs w:val="18"/>
          <w:lang w:eastAsia="ru-RU"/>
        </w:rPr>
        <w:t>справочно</w:t>
      </w:r>
      <w:proofErr w:type="spellEnd"/>
      <w:r w:rsidRPr="00D826BF">
        <w:rPr>
          <w:rFonts w:ascii="Times New Roman" w:eastAsia="Times New Roman" w:hAnsi="Times New Roman" w:cs="Times New Roman"/>
          <w:bCs/>
          <w:sz w:val="24"/>
          <w:szCs w:val="24"/>
          <w:lang w:eastAsia="ru-RU"/>
        </w:rPr>
        <w:t>.</w:t>
      </w:r>
    </w:p>
    <w:p w14:paraId="16628862" w14:textId="77777777" w:rsidR="00927334" w:rsidRPr="00D826BF" w:rsidRDefault="00927334" w:rsidP="00927334">
      <w:pPr>
        <w:spacing w:after="0" w:line="240" w:lineRule="auto"/>
        <w:jc w:val="both"/>
        <w:rPr>
          <w:rFonts w:ascii="Times New Roman" w:eastAsia="Times New Roman" w:hAnsi="Times New Roman" w:cs="Times New Roman"/>
          <w:bCs/>
          <w:sz w:val="24"/>
          <w:szCs w:val="24"/>
          <w:lang w:eastAsia="ru-RU"/>
        </w:rPr>
      </w:pPr>
    </w:p>
    <w:p w14:paraId="5D16D9C3" w14:textId="77777777" w:rsidR="00927334" w:rsidRPr="00D826BF" w:rsidRDefault="00927334" w:rsidP="00927334">
      <w:pPr>
        <w:spacing w:after="0" w:line="240" w:lineRule="auto"/>
        <w:jc w:val="both"/>
        <w:rPr>
          <w:rFonts w:ascii="Times New Roman" w:eastAsia="Times New Roman" w:hAnsi="Times New Roman" w:cs="Times New Roman"/>
          <w:bCs/>
          <w:sz w:val="24"/>
          <w:szCs w:val="24"/>
          <w:lang w:eastAsia="ru-RU"/>
        </w:rPr>
        <w:sectPr w:rsidR="00927334" w:rsidRPr="00D826BF" w:rsidSect="00E64875">
          <w:pgSz w:w="16838" w:h="11906" w:orient="landscape"/>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0ACF697" w14:textId="0110293C" w:rsidR="00927334" w:rsidRPr="00D826BF" w:rsidRDefault="00927334" w:rsidP="00927334">
      <w:pPr>
        <w:spacing w:after="0" w:line="240" w:lineRule="auto"/>
        <w:ind w:firstLine="567"/>
        <w:jc w:val="both"/>
        <w:rPr>
          <w:rFonts w:ascii="Times New Roman" w:hAnsi="Times New Roman" w:cs="Times New Roman"/>
          <w:sz w:val="24"/>
          <w:szCs w:val="24"/>
        </w:rPr>
      </w:pPr>
      <w:r w:rsidRPr="00D826BF">
        <w:rPr>
          <w:rFonts w:ascii="Times New Roman" w:eastAsia="Times New Roman" w:hAnsi="Times New Roman" w:cs="Times New Roman"/>
          <w:bCs/>
          <w:sz w:val="24"/>
          <w:szCs w:val="24"/>
          <w:lang w:eastAsia="ru-RU"/>
        </w:rPr>
        <w:lastRenderedPageBreak/>
        <w:t xml:space="preserve">Графики вывоза ТКО с организованных контейнерных площадок согласованы </w:t>
      </w:r>
      <w:r w:rsidRPr="00D826BF">
        <w:rPr>
          <w:rFonts w:ascii="Times New Roman" w:eastAsia="Times New Roman" w:hAnsi="Times New Roman" w:cs="Times New Roman"/>
          <w:bCs/>
          <w:sz w:val="24"/>
          <w:szCs w:val="24"/>
          <w:lang w:eastAsia="ru-RU"/>
        </w:rPr>
        <w:br/>
        <w:t xml:space="preserve">с управляющими организациями и ежедневно обеспечиваются работой 14 единицами спецтехники. </w:t>
      </w:r>
      <w:r w:rsidRPr="00D826BF">
        <w:rPr>
          <w:rFonts w:ascii="Times New Roman" w:hAnsi="Times New Roman" w:cs="Times New Roman"/>
          <w:sz w:val="24"/>
          <w:szCs w:val="24"/>
        </w:rPr>
        <w:t>Перечень специальной техники, используемой в процессе вывоза ТКО представлен в Таблице 1</w:t>
      </w:r>
      <w:r>
        <w:rPr>
          <w:rFonts w:ascii="Times New Roman" w:hAnsi="Times New Roman" w:cs="Times New Roman"/>
          <w:sz w:val="24"/>
          <w:szCs w:val="24"/>
        </w:rPr>
        <w:t>19</w:t>
      </w:r>
      <w:r w:rsidRPr="00D826BF">
        <w:rPr>
          <w:rFonts w:ascii="Times New Roman" w:hAnsi="Times New Roman" w:cs="Times New Roman"/>
          <w:sz w:val="24"/>
          <w:szCs w:val="24"/>
        </w:rPr>
        <w:t>.</w:t>
      </w:r>
    </w:p>
    <w:p w14:paraId="167CD626" w14:textId="77777777" w:rsidR="00927334" w:rsidRPr="00D826BF" w:rsidRDefault="00927334" w:rsidP="00927334">
      <w:pPr>
        <w:spacing w:after="0" w:line="240" w:lineRule="auto"/>
        <w:ind w:firstLine="567"/>
        <w:jc w:val="both"/>
        <w:rPr>
          <w:rFonts w:ascii="Times New Roman" w:hAnsi="Times New Roman" w:cs="Times New Roman"/>
          <w:sz w:val="24"/>
          <w:szCs w:val="24"/>
        </w:rPr>
      </w:pPr>
    </w:p>
    <w:p w14:paraId="4E303ABC" w14:textId="2F120916" w:rsidR="00927334" w:rsidRPr="00D826BF" w:rsidRDefault="00927334" w:rsidP="00927334">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Pr>
          <w:rFonts w:ascii="Times New Roman" w:hAnsi="Times New Roman" w:cs="Times New Roman"/>
          <w:sz w:val="24"/>
          <w:szCs w:val="24"/>
        </w:rPr>
        <w:t>119</w:t>
      </w:r>
      <w:r w:rsidRPr="00D826BF">
        <w:rPr>
          <w:rFonts w:ascii="Times New Roman" w:hAnsi="Times New Roman" w:cs="Times New Roman"/>
          <w:sz w:val="24"/>
          <w:szCs w:val="24"/>
        </w:rPr>
        <w:t xml:space="preserve"> – Перечень специальной техники, используемой в процессе вывоза ТКО</w:t>
      </w:r>
    </w:p>
    <w:tbl>
      <w:tblPr>
        <w:tblStyle w:val="af4"/>
        <w:tblW w:w="5000" w:type="pct"/>
        <w:tblLook w:val="04A0" w:firstRow="1" w:lastRow="0" w:firstColumn="1" w:lastColumn="0" w:noHBand="0" w:noVBand="1"/>
      </w:tblPr>
      <w:tblGrid>
        <w:gridCol w:w="505"/>
        <w:gridCol w:w="4421"/>
        <w:gridCol w:w="2464"/>
        <w:gridCol w:w="2464"/>
      </w:tblGrid>
      <w:tr w:rsidR="00927334" w:rsidRPr="00D826BF" w14:paraId="61CD4C60" w14:textId="77777777" w:rsidTr="00E64875">
        <w:trPr>
          <w:trHeight w:val="340"/>
          <w:tblHeader/>
        </w:trPr>
        <w:tc>
          <w:tcPr>
            <w:tcW w:w="256" w:type="pct"/>
            <w:vAlign w:val="center"/>
          </w:tcPr>
          <w:p w14:paraId="2B4A0A5A" w14:textId="77777777" w:rsidR="00927334" w:rsidRPr="00D826BF" w:rsidRDefault="00927334" w:rsidP="00E64875">
            <w:pPr>
              <w:jc w:val="center"/>
              <w:rPr>
                <w:rFonts w:ascii="Times New Roman" w:hAnsi="Times New Roman" w:cs="Times New Roman"/>
                <w:b/>
                <w:sz w:val="18"/>
                <w:szCs w:val="18"/>
              </w:rPr>
            </w:pPr>
            <w:r w:rsidRPr="00D826BF">
              <w:rPr>
                <w:rFonts w:ascii="Times New Roman" w:hAnsi="Times New Roman" w:cs="Times New Roman"/>
                <w:b/>
                <w:sz w:val="18"/>
                <w:szCs w:val="18"/>
              </w:rPr>
              <w:t>№</w:t>
            </w:r>
          </w:p>
        </w:tc>
        <w:tc>
          <w:tcPr>
            <w:tcW w:w="2243" w:type="pct"/>
            <w:vAlign w:val="center"/>
          </w:tcPr>
          <w:p w14:paraId="527BE02F" w14:textId="77777777" w:rsidR="00927334" w:rsidRPr="00D826BF" w:rsidRDefault="00927334" w:rsidP="00E64875">
            <w:pPr>
              <w:jc w:val="center"/>
              <w:rPr>
                <w:rFonts w:ascii="Times New Roman" w:hAnsi="Times New Roman" w:cs="Times New Roman"/>
                <w:b/>
                <w:sz w:val="18"/>
                <w:szCs w:val="18"/>
              </w:rPr>
            </w:pPr>
            <w:r w:rsidRPr="00D826BF">
              <w:rPr>
                <w:rFonts w:ascii="Times New Roman" w:hAnsi="Times New Roman" w:cs="Times New Roman"/>
                <w:b/>
                <w:sz w:val="18"/>
                <w:szCs w:val="18"/>
              </w:rPr>
              <w:t>Марка, модель т/с</w:t>
            </w:r>
          </w:p>
        </w:tc>
        <w:tc>
          <w:tcPr>
            <w:tcW w:w="1250" w:type="pct"/>
            <w:vAlign w:val="center"/>
          </w:tcPr>
          <w:p w14:paraId="75543B78" w14:textId="77777777" w:rsidR="00927334" w:rsidRPr="00D826BF" w:rsidRDefault="00927334" w:rsidP="00E64875">
            <w:pPr>
              <w:jc w:val="center"/>
              <w:rPr>
                <w:rFonts w:ascii="Times New Roman" w:hAnsi="Times New Roman" w:cs="Times New Roman"/>
                <w:b/>
                <w:sz w:val="18"/>
                <w:szCs w:val="18"/>
              </w:rPr>
            </w:pPr>
            <w:r w:rsidRPr="00D826BF">
              <w:rPr>
                <w:rFonts w:ascii="Times New Roman" w:hAnsi="Times New Roman" w:cs="Times New Roman"/>
                <w:b/>
                <w:sz w:val="18"/>
                <w:szCs w:val="18"/>
              </w:rPr>
              <w:t>Количество, ед.</w:t>
            </w:r>
          </w:p>
        </w:tc>
        <w:tc>
          <w:tcPr>
            <w:tcW w:w="1250" w:type="pct"/>
            <w:vAlign w:val="center"/>
          </w:tcPr>
          <w:p w14:paraId="3B7A66FA" w14:textId="77777777" w:rsidR="00927334" w:rsidRPr="00D826BF" w:rsidRDefault="00927334" w:rsidP="00E64875">
            <w:pPr>
              <w:jc w:val="center"/>
              <w:rPr>
                <w:rFonts w:ascii="Times New Roman" w:hAnsi="Times New Roman" w:cs="Times New Roman"/>
                <w:b/>
                <w:sz w:val="18"/>
                <w:szCs w:val="18"/>
              </w:rPr>
            </w:pPr>
            <w:r w:rsidRPr="00D826BF">
              <w:rPr>
                <w:rFonts w:ascii="Times New Roman" w:hAnsi="Times New Roman" w:cs="Times New Roman"/>
                <w:b/>
                <w:sz w:val="18"/>
                <w:szCs w:val="18"/>
              </w:rPr>
              <w:t>Вид отходов</w:t>
            </w:r>
          </w:p>
        </w:tc>
      </w:tr>
      <w:tr w:rsidR="00927334" w:rsidRPr="00D826BF" w14:paraId="7866EE5D" w14:textId="77777777" w:rsidTr="00E64875">
        <w:trPr>
          <w:trHeight w:val="340"/>
        </w:trPr>
        <w:tc>
          <w:tcPr>
            <w:tcW w:w="256" w:type="pct"/>
            <w:vAlign w:val="center"/>
          </w:tcPr>
          <w:p w14:paraId="1BF7EAA0"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2243" w:type="pct"/>
            <w:vAlign w:val="center"/>
          </w:tcPr>
          <w:p w14:paraId="10F0B73F" w14:textId="77777777" w:rsidR="00927334" w:rsidRPr="00D826BF" w:rsidRDefault="00927334" w:rsidP="00E64875">
            <w:pPr>
              <w:rPr>
                <w:rFonts w:ascii="Times New Roman" w:hAnsi="Times New Roman" w:cs="Times New Roman"/>
                <w:sz w:val="18"/>
                <w:szCs w:val="18"/>
                <w:lang w:val="en-US"/>
              </w:rPr>
            </w:pPr>
            <w:r w:rsidRPr="00D826BF">
              <w:rPr>
                <w:rFonts w:ascii="Times New Roman" w:hAnsi="Times New Roman" w:cs="Times New Roman"/>
                <w:sz w:val="18"/>
                <w:szCs w:val="18"/>
              </w:rPr>
              <w:t>Мусоровоз РГ–8</w:t>
            </w:r>
            <w:r w:rsidRPr="00D826BF">
              <w:rPr>
                <w:rFonts w:ascii="Times New Roman" w:hAnsi="Times New Roman" w:cs="Times New Roman"/>
                <w:sz w:val="18"/>
                <w:szCs w:val="18"/>
                <w:lang w:val="en-US"/>
              </w:rPr>
              <w:t>U X8978348UF0EX9002</w:t>
            </w:r>
          </w:p>
        </w:tc>
        <w:tc>
          <w:tcPr>
            <w:tcW w:w="1250" w:type="pct"/>
            <w:vAlign w:val="center"/>
          </w:tcPr>
          <w:p w14:paraId="7DB2AB6C"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250" w:type="pct"/>
            <w:vAlign w:val="center"/>
          </w:tcPr>
          <w:p w14:paraId="4A674FA3"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ТКО</w:t>
            </w:r>
          </w:p>
        </w:tc>
      </w:tr>
      <w:tr w:rsidR="00927334" w:rsidRPr="00D826BF" w14:paraId="601F96F7" w14:textId="77777777" w:rsidTr="00E64875">
        <w:trPr>
          <w:trHeight w:val="340"/>
        </w:trPr>
        <w:tc>
          <w:tcPr>
            <w:tcW w:w="256" w:type="pct"/>
            <w:vAlign w:val="center"/>
          </w:tcPr>
          <w:p w14:paraId="1FD350EF"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2243" w:type="pct"/>
            <w:vAlign w:val="center"/>
          </w:tcPr>
          <w:p w14:paraId="08D4B113" w14:textId="77777777" w:rsidR="00927334" w:rsidRPr="00D826BF" w:rsidRDefault="00927334" w:rsidP="00E64875">
            <w:pPr>
              <w:rPr>
                <w:rFonts w:ascii="Times New Roman" w:hAnsi="Times New Roman" w:cs="Times New Roman"/>
                <w:sz w:val="18"/>
                <w:szCs w:val="18"/>
              </w:rPr>
            </w:pPr>
            <w:r w:rsidRPr="00D826BF">
              <w:rPr>
                <w:rFonts w:ascii="Times New Roman" w:hAnsi="Times New Roman" w:cs="Times New Roman"/>
                <w:sz w:val="18"/>
                <w:szCs w:val="18"/>
              </w:rPr>
              <w:t>Мусоровоз МКЗ–4602</w:t>
            </w:r>
          </w:p>
        </w:tc>
        <w:tc>
          <w:tcPr>
            <w:tcW w:w="1250" w:type="pct"/>
            <w:vAlign w:val="center"/>
          </w:tcPr>
          <w:p w14:paraId="6299EDFB"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250" w:type="pct"/>
          </w:tcPr>
          <w:p w14:paraId="464BAC58"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ТКО</w:t>
            </w:r>
          </w:p>
        </w:tc>
      </w:tr>
      <w:tr w:rsidR="00927334" w:rsidRPr="00D826BF" w14:paraId="45FAB337" w14:textId="77777777" w:rsidTr="00E64875">
        <w:trPr>
          <w:trHeight w:val="340"/>
        </w:trPr>
        <w:tc>
          <w:tcPr>
            <w:tcW w:w="256" w:type="pct"/>
            <w:vAlign w:val="center"/>
          </w:tcPr>
          <w:p w14:paraId="36EF6A42"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2243" w:type="pct"/>
            <w:vAlign w:val="center"/>
          </w:tcPr>
          <w:p w14:paraId="19CC285E" w14:textId="77777777" w:rsidR="00927334" w:rsidRPr="00D826BF" w:rsidRDefault="00927334" w:rsidP="00E64875">
            <w:pPr>
              <w:rPr>
                <w:rFonts w:ascii="Times New Roman" w:hAnsi="Times New Roman" w:cs="Times New Roman"/>
                <w:sz w:val="18"/>
                <w:szCs w:val="18"/>
              </w:rPr>
            </w:pPr>
            <w:r w:rsidRPr="00D826BF">
              <w:rPr>
                <w:rFonts w:ascii="Times New Roman" w:hAnsi="Times New Roman" w:cs="Times New Roman"/>
                <w:sz w:val="18"/>
                <w:szCs w:val="18"/>
              </w:rPr>
              <w:t>Мусоровоз МКЗ–4609–01 на шасси КАМАЗ 53605–</w:t>
            </w:r>
            <w:r w:rsidRPr="00D826BF">
              <w:rPr>
                <w:rFonts w:ascii="Times New Roman" w:hAnsi="Times New Roman" w:cs="Times New Roman"/>
                <w:sz w:val="18"/>
                <w:szCs w:val="18"/>
                <w:lang w:val="en-US"/>
              </w:rPr>
              <w:t>L</w:t>
            </w:r>
            <w:r w:rsidRPr="00D826BF">
              <w:rPr>
                <w:rFonts w:ascii="Times New Roman" w:hAnsi="Times New Roman" w:cs="Times New Roman"/>
                <w:sz w:val="18"/>
                <w:szCs w:val="18"/>
              </w:rPr>
              <w:t xml:space="preserve">4 </w:t>
            </w:r>
            <w:r w:rsidRPr="00D826BF">
              <w:rPr>
                <w:rFonts w:ascii="Times New Roman" w:hAnsi="Times New Roman" w:cs="Times New Roman"/>
                <w:sz w:val="18"/>
                <w:szCs w:val="18"/>
                <w:lang w:val="en-US"/>
              </w:rPr>
              <w:t>XTC</w:t>
            </w:r>
            <w:r w:rsidRPr="00D826BF">
              <w:rPr>
                <w:rFonts w:ascii="Times New Roman" w:hAnsi="Times New Roman" w:cs="Times New Roman"/>
                <w:sz w:val="18"/>
                <w:szCs w:val="18"/>
              </w:rPr>
              <w:t>536054</w:t>
            </w:r>
            <w:r w:rsidRPr="00D826BF">
              <w:rPr>
                <w:rFonts w:ascii="Times New Roman" w:hAnsi="Times New Roman" w:cs="Times New Roman"/>
                <w:sz w:val="18"/>
                <w:szCs w:val="18"/>
                <w:lang w:val="en-US"/>
              </w:rPr>
              <w:t>G</w:t>
            </w:r>
            <w:r w:rsidRPr="00D826BF">
              <w:rPr>
                <w:rFonts w:ascii="Times New Roman" w:hAnsi="Times New Roman" w:cs="Times New Roman"/>
                <w:sz w:val="18"/>
                <w:szCs w:val="18"/>
              </w:rPr>
              <w:t>1336858</w:t>
            </w:r>
          </w:p>
        </w:tc>
        <w:tc>
          <w:tcPr>
            <w:tcW w:w="1250" w:type="pct"/>
            <w:vAlign w:val="center"/>
          </w:tcPr>
          <w:p w14:paraId="48354F14"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250" w:type="pct"/>
          </w:tcPr>
          <w:p w14:paraId="40277D32"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ТКО</w:t>
            </w:r>
          </w:p>
        </w:tc>
      </w:tr>
      <w:tr w:rsidR="00927334" w:rsidRPr="00D826BF" w14:paraId="326B4825" w14:textId="77777777" w:rsidTr="00E64875">
        <w:trPr>
          <w:trHeight w:val="340"/>
        </w:trPr>
        <w:tc>
          <w:tcPr>
            <w:tcW w:w="256" w:type="pct"/>
            <w:vAlign w:val="center"/>
          </w:tcPr>
          <w:p w14:paraId="3DBA2CD5"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4</w:t>
            </w:r>
          </w:p>
        </w:tc>
        <w:tc>
          <w:tcPr>
            <w:tcW w:w="2243" w:type="pct"/>
            <w:vAlign w:val="center"/>
          </w:tcPr>
          <w:p w14:paraId="2A56B7C7" w14:textId="77777777" w:rsidR="00927334" w:rsidRPr="00D826BF" w:rsidRDefault="00927334" w:rsidP="00E64875">
            <w:pPr>
              <w:rPr>
                <w:rFonts w:ascii="Times New Roman" w:hAnsi="Times New Roman" w:cs="Times New Roman"/>
                <w:sz w:val="18"/>
                <w:szCs w:val="18"/>
                <w:lang w:val="en-US"/>
              </w:rPr>
            </w:pPr>
            <w:r w:rsidRPr="00D826BF">
              <w:rPr>
                <w:rFonts w:ascii="Times New Roman" w:hAnsi="Times New Roman" w:cs="Times New Roman"/>
                <w:sz w:val="18"/>
                <w:szCs w:val="18"/>
                <w:lang w:val="en-US"/>
              </w:rPr>
              <w:t>KO–440–5 XTC651155K1402472</w:t>
            </w:r>
          </w:p>
        </w:tc>
        <w:tc>
          <w:tcPr>
            <w:tcW w:w="1250" w:type="pct"/>
            <w:vAlign w:val="center"/>
          </w:tcPr>
          <w:p w14:paraId="5BD5234F"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250" w:type="pct"/>
          </w:tcPr>
          <w:p w14:paraId="1AB87B9F"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ТКО</w:t>
            </w:r>
          </w:p>
        </w:tc>
      </w:tr>
      <w:tr w:rsidR="00927334" w:rsidRPr="00D826BF" w14:paraId="38606E1E" w14:textId="77777777" w:rsidTr="00E64875">
        <w:trPr>
          <w:trHeight w:val="340"/>
        </w:trPr>
        <w:tc>
          <w:tcPr>
            <w:tcW w:w="256" w:type="pct"/>
            <w:vAlign w:val="center"/>
          </w:tcPr>
          <w:p w14:paraId="58BB94EC"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5</w:t>
            </w:r>
          </w:p>
        </w:tc>
        <w:tc>
          <w:tcPr>
            <w:tcW w:w="2243" w:type="pct"/>
            <w:vAlign w:val="center"/>
          </w:tcPr>
          <w:p w14:paraId="2F4D07A3" w14:textId="77777777" w:rsidR="00927334" w:rsidRPr="00D826BF" w:rsidRDefault="00927334" w:rsidP="00E64875">
            <w:pPr>
              <w:rPr>
                <w:rFonts w:ascii="Times New Roman" w:hAnsi="Times New Roman" w:cs="Times New Roman"/>
                <w:sz w:val="18"/>
                <w:szCs w:val="18"/>
                <w:lang w:val="en-US"/>
              </w:rPr>
            </w:pPr>
            <w:r w:rsidRPr="00D826BF">
              <w:rPr>
                <w:rFonts w:ascii="Times New Roman" w:hAnsi="Times New Roman" w:cs="Times New Roman"/>
                <w:sz w:val="18"/>
                <w:szCs w:val="18"/>
                <w:lang w:val="en-US"/>
              </w:rPr>
              <w:t>KO–440–7 XTC432534G1348740</w:t>
            </w:r>
          </w:p>
        </w:tc>
        <w:tc>
          <w:tcPr>
            <w:tcW w:w="1250" w:type="pct"/>
            <w:vAlign w:val="center"/>
          </w:tcPr>
          <w:p w14:paraId="392AD341"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250" w:type="pct"/>
          </w:tcPr>
          <w:p w14:paraId="3AF732B0"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ТКО</w:t>
            </w:r>
          </w:p>
        </w:tc>
      </w:tr>
      <w:tr w:rsidR="00927334" w:rsidRPr="00D826BF" w14:paraId="37408953" w14:textId="77777777" w:rsidTr="00E64875">
        <w:trPr>
          <w:trHeight w:val="340"/>
        </w:trPr>
        <w:tc>
          <w:tcPr>
            <w:tcW w:w="256" w:type="pct"/>
            <w:vAlign w:val="center"/>
          </w:tcPr>
          <w:p w14:paraId="666D491E"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6</w:t>
            </w:r>
          </w:p>
        </w:tc>
        <w:tc>
          <w:tcPr>
            <w:tcW w:w="2243" w:type="pct"/>
            <w:vAlign w:val="center"/>
          </w:tcPr>
          <w:p w14:paraId="099AE409" w14:textId="77777777" w:rsidR="00927334" w:rsidRPr="00D826BF" w:rsidRDefault="00927334" w:rsidP="00E64875">
            <w:pPr>
              <w:rPr>
                <w:rFonts w:ascii="Times New Roman" w:hAnsi="Times New Roman" w:cs="Times New Roman"/>
                <w:sz w:val="18"/>
                <w:szCs w:val="18"/>
              </w:rPr>
            </w:pPr>
            <w:proofErr w:type="spellStart"/>
            <w:r w:rsidRPr="00D826BF">
              <w:rPr>
                <w:rFonts w:ascii="Times New Roman" w:hAnsi="Times New Roman" w:cs="Times New Roman"/>
                <w:sz w:val="18"/>
                <w:szCs w:val="18"/>
              </w:rPr>
              <w:t>Камаз</w:t>
            </w:r>
            <w:proofErr w:type="spellEnd"/>
            <w:r w:rsidRPr="00D826BF">
              <w:rPr>
                <w:rFonts w:ascii="Times New Roman" w:hAnsi="Times New Roman" w:cs="Times New Roman"/>
                <w:sz w:val="18"/>
                <w:szCs w:val="18"/>
              </w:rPr>
              <w:t xml:space="preserve"> </w:t>
            </w:r>
            <w:r w:rsidRPr="00D826BF">
              <w:rPr>
                <w:rFonts w:ascii="Times New Roman" w:hAnsi="Times New Roman" w:cs="Times New Roman"/>
                <w:sz w:val="18"/>
                <w:szCs w:val="18"/>
                <w:lang w:val="en-US"/>
              </w:rPr>
              <w:t>VR</w:t>
            </w:r>
            <w:r w:rsidRPr="00D826BF">
              <w:rPr>
                <w:rFonts w:ascii="Times New Roman" w:hAnsi="Times New Roman" w:cs="Times New Roman"/>
                <w:sz w:val="18"/>
                <w:szCs w:val="18"/>
              </w:rPr>
              <w:t xml:space="preserve">4547–06 </w:t>
            </w:r>
            <w:r w:rsidRPr="00D826BF">
              <w:rPr>
                <w:rFonts w:ascii="Times New Roman" w:hAnsi="Times New Roman" w:cs="Times New Roman"/>
                <w:sz w:val="18"/>
                <w:szCs w:val="18"/>
                <w:lang w:val="en-US"/>
              </w:rPr>
              <w:t>MK</w:t>
            </w:r>
            <w:r w:rsidRPr="00D826BF">
              <w:rPr>
                <w:rFonts w:ascii="Times New Roman" w:hAnsi="Times New Roman" w:cs="Times New Roman"/>
                <w:sz w:val="18"/>
                <w:szCs w:val="18"/>
              </w:rPr>
              <w:t xml:space="preserve">–4547–06 на шасси </w:t>
            </w:r>
            <w:proofErr w:type="spellStart"/>
            <w:r w:rsidRPr="00D826BF">
              <w:rPr>
                <w:rFonts w:ascii="Times New Roman" w:hAnsi="Times New Roman" w:cs="Times New Roman"/>
                <w:sz w:val="18"/>
                <w:szCs w:val="18"/>
              </w:rPr>
              <w:t>Камаз</w:t>
            </w:r>
            <w:proofErr w:type="spellEnd"/>
            <w:r w:rsidRPr="00D826BF">
              <w:rPr>
                <w:rFonts w:ascii="Times New Roman" w:hAnsi="Times New Roman" w:cs="Times New Roman"/>
                <w:sz w:val="18"/>
                <w:szCs w:val="18"/>
              </w:rPr>
              <w:t xml:space="preserve"> 53605–А5</w:t>
            </w:r>
          </w:p>
        </w:tc>
        <w:tc>
          <w:tcPr>
            <w:tcW w:w="1250" w:type="pct"/>
            <w:vAlign w:val="center"/>
          </w:tcPr>
          <w:p w14:paraId="162AE279"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250" w:type="pct"/>
          </w:tcPr>
          <w:p w14:paraId="063EEE17"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ТКО</w:t>
            </w:r>
          </w:p>
        </w:tc>
      </w:tr>
      <w:tr w:rsidR="00927334" w:rsidRPr="00D826BF" w14:paraId="1BBAF72E" w14:textId="77777777" w:rsidTr="00E64875">
        <w:trPr>
          <w:trHeight w:val="340"/>
        </w:trPr>
        <w:tc>
          <w:tcPr>
            <w:tcW w:w="256" w:type="pct"/>
            <w:vAlign w:val="center"/>
          </w:tcPr>
          <w:p w14:paraId="41E10BFF"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7</w:t>
            </w:r>
          </w:p>
        </w:tc>
        <w:tc>
          <w:tcPr>
            <w:tcW w:w="2243" w:type="pct"/>
            <w:vAlign w:val="center"/>
          </w:tcPr>
          <w:p w14:paraId="7195FD1E" w14:textId="77777777" w:rsidR="00927334" w:rsidRPr="00D826BF" w:rsidRDefault="00927334" w:rsidP="00E64875">
            <w:pPr>
              <w:rPr>
                <w:rFonts w:ascii="Times New Roman" w:hAnsi="Times New Roman" w:cs="Times New Roman"/>
                <w:sz w:val="18"/>
                <w:szCs w:val="18"/>
              </w:rPr>
            </w:pPr>
            <w:r w:rsidRPr="00D826BF">
              <w:rPr>
                <w:rFonts w:ascii="Times New Roman" w:hAnsi="Times New Roman" w:cs="Times New Roman"/>
                <w:sz w:val="18"/>
                <w:szCs w:val="18"/>
              </w:rPr>
              <w:t>Мусоровоз КО–440–2</w:t>
            </w:r>
            <w:r w:rsidRPr="00D826BF">
              <w:rPr>
                <w:rFonts w:ascii="Times New Roman" w:hAnsi="Times New Roman" w:cs="Times New Roman"/>
                <w:sz w:val="18"/>
                <w:szCs w:val="18"/>
                <w:lang w:val="en-US"/>
              </w:rPr>
              <w:t>N</w:t>
            </w:r>
            <w:r w:rsidRPr="00D826BF">
              <w:rPr>
                <w:rFonts w:ascii="Times New Roman" w:hAnsi="Times New Roman" w:cs="Times New Roman"/>
                <w:sz w:val="18"/>
                <w:szCs w:val="18"/>
              </w:rPr>
              <w:t xml:space="preserve"> на ГАЗ–</w:t>
            </w:r>
            <w:r w:rsidRPr="00D826BF">
              <w:rPr>
                <w:rFonts w:ascii="Times New Roman" w:hAnsi="Times New Roman" w:cs="Times New Roman"/>
                <w:sz w:val="18"/>
                <w:szCs w:val="18"/>
                <w:lang w:val="en-US"/>
              </w:rPr>
              <w:t>C</w:t>
            </w:r>
            <w:r w:rsidRPr="00D826BF">
              <w:rPr>
                <w:rFonts w:ascii="Times New Roman" w:hAnsi="Times New Roman" w:cs="Times New Roman"/>
                <w:sz w:val="18"/>
                <w:szCs w:val="18"/>
              </w:rPr>
              <w:t>41</w:t>
            </w:r>
            <w:r w:rsidRPr="00D826BF">
              <w:rPr>
                <w:rFonts w:ascii="Times New Roman" w:hAnsi="Times New Roman" w:cs="Times New Roman"/>
                <w:sz w:val="18"/>
                <w:szCs w:val="18"/>
                <w:lang w:val="en-US"/>
              </w:rPr>
              <w:t>R</w:t>
            </w:r>
            <w:r w:rsidRPr="00D826BF">
              <w:rPr>
                <w:rFonts w:ascii="Times New Roman" w:hAnsi="Times New Roman" w:cs="Times New Roman"/>
                <w:sz w:val="18"/>
                <w:szCs w:val="18"/>
              </w:rPr>
              <w:t>13</w:t>
            </w:r>
          </w:p>
        </w:tc>
        <w:tc>
          <w:tcPr>
            <w:tcW w:w="1250" w:type="pct"/>
            <w:vAlign w:val="center"/>
          </w:tcPr>
          <w:p w14:paraId="221C4CAE"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3</w:t>
            </w:r>
          </w:p>
        </w:tc>
        <w:tc>
          <w:tcPr>
            <w:tcW w:w="1250" w:type="pct"/>
          </w:tcPr>
          <w:p w14:paraId="32B66E87"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ТКО</w:t>
            </w:r>
          </w:p>
        </w:tc>
      </w:tr>
      <w:tr w:rsidR="00927334" w:rsidRPr="00D826BF" w14:paraId="289FF77E" w14:textId="77777777" w:rsidTr="00E64875">
        <w:trPr>
          <w:trHeight w:val="340"/>
        </w:trPr>
        <w:tc>
          <w:tcPr>
            <w:tcW w:w="256" w:type="pct"/>
            <w:vAlign w:val="center"/>
          </w:tcPr>
          <w:p w14:paraId="6EA953C9"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8</w:t>
            </w:r>
          </w:p>
        </w:tc>
        <w:tc>
          <w:tcPr>
            <w:tcW w:w="2243" w:type="pct"/>
            <w:vAlign w:val="center"/>
          </w:tcPr>
          <w:p w14:paraId="71002912" w14:textId="77777777" w:rsidR="00927334" w:rsidRPr="00D826BF" w:rsidRDefault="00927334" w:rsidP="00E64875">
            <w:pPr>
              <w:rPr>
                <w:rFonts w:ascii="Times New Roman" w:hAnsi="Times New Roman" w:cs="Times New Roman"/>
                <w:sz w:val="18"/>
                <w:szCs w:val="18"/>
                <w:lang w:val="en-US"/>
              </w:rPr>
            </w:pPr>
            <w:r w:rsidRPr="00D826BF">
              <w:rPr>
                <w:rFonts w:ascii="Times New Roman" w:hAnsi="Times New Roman" w:cs="Times New Roman"/>
                <w:sz w:val="18"/>
                <w:szCs w:val="18"/>
              </w:rPr>
              <w:t xml:space="preserve">Газон </w:t>
            </w:r>
            <w:r w:rsidRPr="00D826BF">
              <w:rPr>
                <w:rFonts w:ascii="Times New Roman" w:hAnsi="Times New Roman" w:cs="Times New Roman"/>
                <w:sz w:val="18"/>
                <w:szCs w:val="18"/>
                <w:lang w:val="en-US"/>
              </w:rPr>
              <w:t>Next KO–440–2N</w:t>
            </w:r>
          </w:p>
        </w:tc>
        <w:tc>
          <w:tcPr>
            <w:tcW w:w="1250" w:type="pct"/>
            <w:vAlign w:val="center"/>
          </w:tcPr>
          <w:p w14:paraId="2E349CD7"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250" w:type="pct"/>
          </w:tcPr>
          <w:p w14:paraId="33719CFA"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ТКО</w:t>
            </w:r>
          </w:p>
        </w:tc>
      </w:tr>
      <w:tr w:rsidR="00927334" w:rsidRPr="00D826BF" w14:paraId="1755D0CA" w14:textId="77777777" w:rsidTr="00E64875">
        <w:trPr>
          <w:trHeight w:val="340"/>
        </w:trPr>
        <w:tc>
          <w:tcPr>
            <w:tcW w:w="256" w:type="pct"/>
            <w:vAlign w:val="center"/>
          </w:tcPr>
          <w:p w14:paraId="1BE659FE"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9</w:t>
            </w:r>
          </w:p>
        </w:tc>
        <w:tc>
          <w:tcPr>
            <w:tcW w:w="2243" w:type="pct"/>
            <w:vAlign w:val="center"/>
          </w:tcPr>
          <w:p w14:paraId="6F17281B" w14:textId="77777777" w:rsidR="00927334" w:rsidRPr="00D826BF" w:rsidRDefault="00927334" w:rsidP="00E64875">
            <w:pPr>
              <w:rPr>
                <w:rFonts w:ascii="Times New Roman" w:hAnsi="Times New Roman" w:cs="Times New Roman"/>
                <w:sz w:val="18"/>
                <w:szCs w:val="18"/>
              </w:rPr>
            </w:pPr>
            <w:r w:rsidRPr="00D826BF">
              <w:rPr>
                <w:rFonts w:ascii="Times New Roman" w:hAnsi="Times New Roman" w:cs="Times New Roman"/>
                <w:sz w:val="18"/>
                <w:szCs w:val="18"/>
              </w:rPr>
              <w:t>ГАЗ 473500</w:t>
            </w:r>
          </w:p>
        </w:tc>
        <w:tc>
          <w:tcPr>
            <w:tcW w:w="1250" w:type="pct"/>
            <w:vAlign w:val="center"/>
          </w:tcPr>
          <w:p w14:paraId="666A94E8"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250" w:type="pct"/>
            <w:vAlign w:val="center"/>
          </w:tcPr>
          <w:p w14:paraId="21DF8749"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КГО</w:t>
            </w:r>
          </w:p>
        </w:tc>
      </w:tr>
      <w:tr w:rsidR="00927334" w:rsidRPr="00D826BF" w14:paraId="20AC19E3" w14:textId="77777777" w:rsidTr="00E64875">
        <w:trPr>
          <w:trHeight w:val="340"/>
        </w:trPr>
        <w:tc>
          <w:tcPr>
            <w:tcW w:w="256" w:type="pct"/>
            <w:vAlign w:val="center"/>
          </w:tcPr>
          <w:p w14:paraId="5237A3FB"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10</w:t>
            </w:r>
          </w:p>
        </w:tc>
        <w:tc>
          <w:tcPr>
            <w:tcW w:w="2243" w:type="pct"/>
            <w:vAlign w:val="center"/>
          </w:tcPr>
          <w:p w14:paraId="3B9AC2C7" w14:textId="77777777" w:rsidR="00927334" w:rsidRPr="00D826BF" w:rsidRDefault="00927334" w:rsidP="00E64875">
            <w:pPr>
              <w:rPr>
                <w:rFonts w:ascii="Times New Roman" w:hAnsi="Times New Roman" w:cs="Times New Roman"/>
                <w:sz w:val="18"/>
                <w:szCs w:val="18"/>
              </w:rPr>
            </w:pPr>
            <w:r w:rsidRPr="00D826BF">
              <w:rPr>
                <w:rFonts w:ascii="Times New Roman" w:hAnsi="Times New Roman" w:cs="Times New Roman"/>
                <w:sz w:val="18"/>
                <w:szCs w:val="18"/>
              </w:rPr>
              <w:t>ГАЗ САЗ 3507–01</w:t>
            </w:r>
          </w:p>
        </w:tc>
        <w:tc>
          <w:tcPr>
            <w:tcW w:w="1250" w:type="pct"/>
            <w:vAlign w:val="center"/>
          </w:tcPr>
          <w:p w14:paraId="3B2F2A07"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2</w:t>
            </w:r>
          </w:p>
        </w:tc>
        <w:tc>
          <w:tcPr>
            <w:tcW w:w="1250" w:type="pct"/>
          </w:tcPr>
          <w:p w14:paraId="1B6C314D"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КГО</w:t>
            </w:r>
          </w:p>
        </w:tc>
      </w:tr>
      <w:tr w:rsidR="00927334" w:rsidRPr="00D826BF" w14:paraId="03C1EC33" w14:textId="77777777" w:rsidTr="00E64875">
        <w:trPr>
          <w:trHeight w:val="340"/>
        </w:trPr>
        <w:tc>
          <w:tcPr>
            <w:tcW w:w="256" w:type="pct"/>
            <w:vAlign w:val="center"/>
          </w:tcPr>
          <w:p w14:paraId="0569D4D0"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2243" w:type="pct"/>
            <w:vAlign w:val="center"/>
          </w:tcPr>
          <w:p w14:paraId="4815DDA5" w14:textId="77777777" w:rsidR="00927334" w:rsidRPr="00D826BF" w:rsidRDefault="00927334" w:rsidP="00E64875">
            <w:pPr>
              <w:rPr>
                <w:rFonts w:ascii="Times New Roman" w:hAnsi="Times New Roman" w:cs="Times New Roman"/>
                <w:sz w:val="18"/>
                <w:szCs w:val="18"/>
                <w:lang w:val="en-US"/>
              </w:rPr>
            </w:pPr>
            <w:r w:rsidRPr="00D826BF">
              <w:rPr>
                <w:rFonts w:ascii="Times New Roman" w:hAnsi="Times New Roman" w:cs="Times New Roman"/>
                <w:sz w:val="18"/>
                <w:szCs w:val="18"/>
              </w:rPr>
              <w:t xml:space="preserve">3010 </w:t>
            </w:r>
            <w:r w:rsidRPr="00D826BF">
              <w:rPr>
                <w:rFonts w:ascii="Times New Roman" w:hAnsi="Times New Roman" w:cs="Times New Roman"/>
                <w:sz w:val="18"/>
                <w:szCs w:val="18"/>
                <w:lang w:val="en-US"/>
              </w:rPr>
              <w:t>GT</w:t>
            </w:r>
          </w:p>
        </w:tc>
        <w:tc>
          <w:tcPr>
            <w:tcW w:w="1250" w:type="pct"/>
            <w:vAlign w:val="center"/>
          </w:tcPr>
          <w:p w14:paraId="09E4D19F"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1</w:t>
            </w:r>
          </w:p>
        </w:tc>
        <w:tc>
          <w:tcPr>
            <w:tcW w:w="1250" w:type="pct"/>
          </w:tcPr>
          <w:p w14:paraId="2A4A6999" w14:textId="77777777" w:rsidR="00927334" w:rsidRPr="00D826BF" w:rsidRDefault="00927334" w:rsidP="00E64875">
            <w:pPr>
              <w:jc w:val="center"/>
              <w:rPr>
                <w:rFonts w:ascii="Times New Roman" w:hAnsi="Times New Roman" w:cs="Times New Roman"/>
                <w:sz w:val="18"/>
                <w:szCs w:val="18"/>
              </w:rPr>
            </w:pPr>
            <w:r w:rsidRPr="00D826BF">
              <w:rPr>
                <w:rFonts w:ascii="Times New Roman" w:hAnsi="Times New Roman" w:cs="Times New Roman"/>
                <w:sz w:val="18"/>
                <w:szCs w:val="18"/>
              </w:rPr>
              <w:t>КГО</w:t>
            </w:r>
          </w:p>
        </w:tc>
      </w:tr>
      <w:tr w:rsidR="00927334" w:rsidRPr="00D826BF" w14:paraId="05B85C46" w14:textId="77777777" w:rsidTr="00E64875">
        <w:trPr>
          <w:trHeight w:val="340"/>
        </w:trPr>
        <w:tc>
          <w:tcPr>
            <w:tcW w:w="256" w:type="pct"/>
            <w:vAlign w:val="center"/>
          </w:tcPr>
          <w:p w14:paraId="418F1D4B" w14:textId="77777777" w:rsidR="00927334" w:rsidRPr="00D826BF" w:rsidRDefault="00927334" w:rsidP="00E64875">
            <w:pPr>
              <w:jc w:val="center"/>
              <w:rPr>
                <w:rFonts w:ascii="Times New Roman" w:hAnsi="Times New Roman" w:cs="Times New Roman"/>
                <w:b/>
                <w:sz w:val="18"/>
                <w:szCs w:val="18"/>
              </w:rPr>
            </w:pPr>
          </w:p>
        </w:tc>
        <w:tc>
          <w:tcPr>
            <w:tcW w:w="2243" w:type="pct"/>
            <w:vAlign w:val="center"/>
          </w:tcPr>
          <w:p w14:paraId="2A63AC00" w14:textId="77777777" w:rsidR="00927334" w:rsidRPr="00D826BF" w:rsidRDefault="00927334" w:rsidP="00E64875">
            <w:pPr>
              <w:jc w:val="center"/>
              <w:rPr>
                <w:rFonts w:ascii="Times New Roman" w:hAnsi="Times New Roman" w:cs="Times New Roman"/>
                <w:b/>
                <w:sz w:val="18"/>
                <w:szCs w:val="18"/>
              </w:rPr>
            </w:pPr>
            <w:r w:rsidRPr="00D826BF">
              <w:rPr>
                <w:rFonts w:ascii="Times New Roman" w:hAnsi="Times New Roman" w:cs="Times New Roman"/>
                <w:b/>
                <w:sz w:val="18"/>
                <w:szCs w:val="18"/>
              </w:rPr>
              <w:t>ИТОГО:</w:t>
            </w:r>
          </w:p>
        </w:tc>
        <w:tc>
          <w:tcPr>
            <w:tcW w:w="1250" w:type="pct"/>
            <w:vAlign w:val="center"/>
          </w:tcPr>
          <w:p w14:paraId="4CCA491A" w14:textId="77777777" w:rsidR="00927334" w:rsidRPr="00D826BF" w:rsidRDefault="00927334" w:rsidP="00E64875">
            <w:pPr>
              <w:jc w:val="center"/>
              <w:rPr>
                <w:rFonts w:ascii="Times New Roman" w:hAnsi="Times New Roman" w:cs="Times New Roman"/>
                <w:b/>
                <w:sz w:val="18"/>
                <w:szCs w:val="18"/>
              </w:rPr>
            </w:pPr>
            <w:r w:rsidRPr="00D826BF">
              <w:rPr>
                <w:rFonts w:ascii="Times New Roman" w:hAnsi="Times New Roman" w:cs="Times New Roman"/>
                <w:b/>
                <w:sz w:val="18"/>
                <w:szCs w:val="18"/>
              </w:rPr>
              <w:t>14</w:t>
            </w:r>
          </w:p>
        </w:tc>
        <w:tc>
          <w:tcPr>
            <w:tcW w:w="1250" w:type="pct"/>
            <w:vAlign w:val="center"/>
          </w:tcPr>
          <w:p w14:paraId="076340C4" w14:textId="77777777" w:rsidR="00927334" w:rsidRPr="00D826BF" w:rsidRDefault="00927334" w:rsidP="00E64875">
            <w:pPr>
              <w:jc w:val="center"/>
              <w:rPr>
                <w:rFonts w:ascii="Times New Roman" w:hAnsi="Times New Roman" w:cs="Times New Roman"/>
                <w:b/>
                <w:sz w:val="18"/>
                <w:szCs w:val="18"/>
              </w:rPr>
            </w:pPr>
          </w:p>
        </w:tc>
      </w:tr>
    </w:tbl>
    <w:p w14:paraId="0CB89E55" w14:textId="77777777" w:rsidR="00927334" w:rsidRPr="00D826BF" w:rsidRDefault="00927334" w:rsidP="00927334">
      <w:pPr>
        <w:spacing w:after="0" w:line="240" w:lineRule="auto"/>
        <w:jc w:val="both"/>
        <w:rPr>
          <w:rFonts w:ascii="Times New Roman" w:hAnsi="Times New Roman" w:cs="Times New Roman"/>
          <w:sz w:val="24"/>
          <w:szCs w:val="24"/>
        </w:rPr>
      </w:pPr>
    </w:p>
    <w:p w14:paraId="219EDF80" w14:textId="77777777" w:rsidR="00927334" w:rsidRPr="00D826BF" w:rsidRDefault="00927334" w:rsidP="00927334">
      <w:pPr>
        <w:spacing w:after="0" w:line="240" w:lineRule="auto"/>
        <w:ind w:firstLine="709"/>
        <w:jc w:val="both"/>
        <w:rPr>
          <w:rFonts w:ascii="Times New Roman" w:eastAsia="Calibri" w:hAnsi="Times New Roman" w:cs="Times New Roman"/>
          <w:sz w:val="24"/>
          <w:szCs w:val="24"/>
          <w:shd w:val="clear" w:color="auto" w:fill="FFFFFF"/>
          <w:lang w:eastAsia="ru-RU"/>
        </w:rPr>
      </w:pPr>
      <w:r w:rsidRPr="00D826BF">
        <w:rPr>
          <w:rFonts w:ascii="Times New Roman" w:eastAsia="Calibri" w:hAnsi="Times New Roman" w:cs="Times New Roman"/>
          <w:sz w:val="24"/>
          <w:szCs w:val="24"/>
          <w:shd w:val="clear" w:color="auto" w:fill="FFFFFF"/>
          <w:lang w:eastAsia="ru-RU"/>
        </w:rPr>
        <w:t xml:space="preserve">В настоящее время на </w:t>
      </w:r>
      <w:proofErr w:type="gramStart"/>
      <w:r w:rsidRPr="00D826BF">
        <w:rPr>
          <w:rFonts w:ascii="Times New Roman" w:eastAsia="Calibri" w:hAnsi="Times New Roman" w:cs="Times New Roman"/>
          <w:sz w:val="24"/>
          <w:szCs w:val="24"/>
          <w:shd w:val="clear" w:color="auto" w:fill="FFFFFF"/>
          <w:lang w:eastAsia="ru-RU"/>
        </w:rPr>
        <w:t>территории</w:t>
      </w:r>
      <w:proofErr w:type="gramEnd"/>
      <w:r w:rsidRPr="00D826BF">
        <w:rPr>
          <w:rFonts w:ascii="Times New Roman" w:eastAsia="Calibri" w:hAnsi="Times New Roman" w:cs="Times New Roman"/>
          <w:sz w:val="24"/>
          <w:szCs w:val="24"/>
          <w:shd w:val="clear" w:color="auto" w:fill="FFFFFF"/>
          <w:lang w:eastAsia="ru-RU"/>
        </w:rPr>
        <w:t xml:space="preserve"> ЗАТО Северск организовано:</w:t>
      </w:r>
    </w:p>
    <w:p w14:paraId="66F0E2F3" w14:textId="77777777" w:rsidR="00927334" w:rsidRPr="00D826BF" w:rsidRDefault="00927334" w:rsidP="007F5A7B">
      <w:pPr>
        <w:pStyle w:val="aa"/>
        <w:numPr>
          <w:ilvl w:val="0"/>
          <w:numId w:val="63"/>
        </w:numPr>
        <w:tabs>
          <w:tab w:val="left" w:pos="1134"/>
        </w:tabs>
        <w:spacing w:after="0" w:line="240" w:lineRule="auto"/>
        <w:ind w:left="0" w:firstLine="709"/>
        <w:jc w:val="both"/>
        <w:rPr>
          <w:rFonts w:ascii="Times New Roman" w:eastAsia="Calibri" w:hAnsi="Times New Roman" w:cs="Times New Roman"/>
          <w:sz w:val="24"/>
          <w:szCs w:val="24"/>
          <w:lang w:eastAsia="ru-RU"/>
        </w:rPr>
      </w:pPr>
      <w:r w:rsidRPr="00D826BF">
        <w:rPr>
          <w:rFonts w:ascii="Times New Roman" w:eastAsia="Calibri" w:hAnsi="Times New Roman" w:cs="Times New Roman"/>
          <w:sz w:val="24"/>
          <w:szCs w:val="24"/>
          <w:shd w:val="clear" w:color="auto" w:fill="FFFFFF"/>
          <w:lang w:eastAsia="ru-RU"/>
        </w:rPr>
        <w:t xml:space="preserve">в г. Северске – </w:t>
      </w:r>
      <w:r w:rsidRPr="00D826BF">
        <w:rPr>
          <w:rFonts w:ascii="Times New Roman" w:eastAsia="Calibri" w:hAnsi="Times New Roman" w:cs="Times New Roman"/>
          <w:sz w:val="24"/>
          <w:szCs w:val="24"/>
          <w:lang w:eastAsia="ru-RU"/>
        </w:rPr>
        <w:t>512 контейнерных площадок, на которых установлено 975</w:t>
      </w:r>
      <w:r w:rsidRPr="00D826BF">
        <w:rPr>
          <w:rFonts w:ascii="Times New Roman" w:eastAsia="Calibri" w:hAnsi="Times New Roman" w:cs="Times New Roman"/>
          <w:sz w:val="24"/>
          <w:szCs w:val="24"/>
          <w:lang w:val="en-US" w:eastAsia="ru-RU"/>
        </w:rPr>
        <w:t> </w:t>
      </w:r>
      <w:r w:rsidRPr="00D826BF">
        <w:rPr>
          <w:rFonts w:ascii="Times New Roman" w:eastAsia="Calibri" w:hAnsi="Times New Roman" w:cs="Times New Roman"/>
          <w:sz w:val="24"/>
          <w:szCs w:val="24"/>
          <w:lang w:eastAsia="ru-RU"/>
        </w:rPr>
        <w:t>контейнеров емкостью от 0,1 м</w:t>
      </w:r>
      <w:r w:rsidRPr="00D826BF">
        <w:rPr>
          <w:rFonts w:ascii="Times New Roman" w:eastAsia="Calibri" w:hAnsi="Times New Roman" w:cs="Times New Roman"/>
          <w:sz w:val="24"/>
          <w:szCs w:val="24"/>
          <w:vertAlign w:val="superscript"/>
          <w:lang w:eastAsia="ru-RU"/>
        </w:rPr>
        <w:t>3</w:t>
      </w:r>
      <w:r w:rsidRPr="00D826BF">
        <w:rPr>
          <w:rFonts w:ascii="Times New Roman" w:eastAsia="Calibri" w:hAnsi="Times New Roman" w:cs="Times New Roman"/>
          <w:sz w:val="24"/>
          <w:szCs w:val="24"/>
          <w:lang w:eastAsia="ru-RU"/>
        </w:rPr>
        <w:t xml:space="preserve"> до 5 м</w:t>
      </w:r>
      <w:r w:rsidRPr="00D826BF">
        <w:rPr>
          <w:rFonts w:ascii="Times New Roman" w:eastAsia="Calibri" w:hAnsi="Times New Roman" w:cs="Times New Roman"/>
          <w:sz w:val="24"/>
          <w:szCs w:val="24"/>
          <w:vertAlign w:val="superscript"/>
          <w:lang w:eastAsia="ru-RU"/>
        </w:rPr>
        <w:t>3</w:t>
      </w:r>
      <w:r w:rsidRPr="00D826BF">
        <w:rPr>
          <w:rFonts w:ascii="Times New Roman" w:eastAsia="Calibri" w:hAnsi="Times New Roman" w:cs="Times New Roman"/>
          <w:sz w:val="24"/>
          <w:szCs w:val="24"/>
          <w:lang w:eastAsia="ru-RU"/>
        </w:rPr>
        <w:t>, используемое покрытие – асфальт, асфальтобетон, бетон, бетонные плиты, грунт, железобетонные плиты, тротуарные плиты;</w:t>
      </w:r>
    </w:p>
    <w:p w14:paraId="423F7FFC" w14:textId="77777777" w:rsidR="00927334" w:rsidRPr="00D826BF" w:rsidRDefault="00927334" w:rsidP="007F5A7B">
      <w:pPr>
        <w:pStyle w:val="aa"/>
        <w:numPr>
          <w:ilvl w:val="0"/>
          <w:numId w:val="63"/>
        </w:numPr>
        <w:tabs>
          <w:tab w:val="left" w:pos="1134"/>
        </w:tabs>
        <w:spacing w:after="0" w:line="240" w:lineRule="auto"/>
        <w:ind w:left="0" w:firstLine="709"/>
        <w:jc w:val="both"/>
        <w:rPr>
          <w:rFonts w:ascii="Times New Roman" w:eastAsia="Calibri" w:hAnsi="Times New Roman" w:cs="Times New Roman"/>
          <w:sz w:val="24"/>
          <w:szCs w:val="24"/>
          <w:lang w:eastAsia="ru-RU"/>
        </w:rPr>
      </w:pPr>
      <w:r w:rsidRPr="00D826BF">
        <w:rPr>
          <w:rFonts w:ascii="Times New Roman" w:eastAsia="Calibri" w:hAnsi="Times New Roman" w:cs="Times New Roman"/>
          <w:sz w:val="24"/>
          <w:szCs w:val="24"/>
          <w:lang w:eastAsia="ru-RU"/>
        </w:rPr>
        <w:t xml:space="preserve">на внегородских территориях (п. Самусь, п. Орловка, д. </w:t>
      </w:r>
      <w:proofErr w:type="spellStart"/>
      <w:r w:rsidRPr="00D826BF">
        <w:rPr>
          <w:rFonts w:ascii="Times New Roman" w:eastAsia="Calibri" w:hAnsi="Times New Roman" w:cs="Times New Roman"/>
          <w:sz w:val="24"/>
          <w:szCs w:val="24"/>
          <w:lang w:eastAsia="ru-RU"/>
        </w:rPr>
        <w:t>Кижирово</w:t>
      </w:r>
      <w:proofErr w:type="spellEnd"/>
      <w:r w:rsidRPr="00D826BF">
        <w:rPr>
          <w:rFonts w:ascii="Times New Roman" w:eastAsia="Calibri" w:hAnsi="Times New Roman" w:cs="Times New Roman"/>
          <w:sz w:val="24"/>
          <w:szCs w:val="24"/>
          <w:lang w:eastAsia="ru-RU"/>
        </w:rPr>
        <w:t xml:space="preserve">, д. </w:t>
      </w:r>
      <w:proofErr w:type="spellStart"/>
      <w:r w:rsidRPr="00D826BF">
        <w:rPr>
          <w:rFonts w:ascii="Times New Roman" w:eastAsia="Calibri" w:hAnsi="Times New Roman" w:cs="Times New Roman"/>
          <w:sz w:val="24"/>
          <w:szCs w:val="24"/>
          <w:lang w:eastAsia="ru-RU"/>
        </w:rPr>
        <w:t>Семиозерки</w:t>
      </w:r>
      <w:proofErr w:type="spellEnd"/>
      <w:r w:rsidRPr="00D826BF">
        <w:rPr>
          <w:rFonts w:ascii="Times New Roman" w:eastAsia="Calibri" w:hAnsi="Times New Roman" w:cs="Times New Roman"/>
          <w:sz w:val="24"/>
          <w:szCs w:val="24"/>
          <w:lang w:eastAsia="ru-RU"/>
        </w:rPr>
        <w:t>) – 72 площадки, на которых установлено 137 контейнеров емкостью 0,75 м</w:t>
      </w:r>
      <w:r w:rsidRPr="00D826BF">
        <w:rPr>
          <w:rFonts w:ascii="Times New Roman" w:eastAsia="Calibri" w:hAnsi="Times New Roman" w:cs="Times New Roman"/>
          <w:sz w:val="24"/>
          <w:szCs w:val="24"/>
          <w:vertAlign w:val="superscript"/>
          <w:lang w:eastAsia="ru-RU"/>
        </w:rPr>
        <w:t>3</w:t>
      </w:r>
      <w:r w:rsidRPr="00D826BF">
        <w:rPr>
          <w:rFonts w:ascii="Times New Roman" w:eastAsia="Calibri" w:hAnsi="Times New Roman" w:cs="Times New Roman"/>
          <w:sz w:val="24"/>
          <w:szCs w:val="24"/>
          <w:lang w:eastAsia="ru-RU"/>
        </w:rPr>
        <w:t>, используемое покрытие – асфальт, бетон, грунт, железобетонные плиты.</w:t>
      </w:r>
    </w:p>
    <w:p w14:paraId="191DBC1E" w14:textId="77777777" w:rsidR="00927334" w:rsidRPr="00D826BF" w:rsidRDefault="00927334" w:rsidP="00927334">
      <w:pPr>
        <w:pStyle w:val="Default"/>
        <w:ind w:firstLine="567"/>
        <w:jc w:val="both"/>
        <w:rPr>
          <w:rFonts w:eastAsiaTheme="minorHAnsi"/>
          <w:color w:val="auto"/>
          <w:lang w:eastAsia="en-US"/>
        </w:rPr>
      </w:pPr>
      <w:r w:rsidRPr="00D826BF">
        <w:rPr>
          <w:rFonts w:eastAsiaTheme="minorHAnsi"/>
          <w:color w:val="auto"/>
          <w:lang w:eastAsia="en-US"/>
        </w:rPr>
        <w:t xml:space="preserve">В соответствии со статьей 8 Федерального закона от 24 июня 1998 года № 89–ФЗ </w:t>
      </w:r>
      <w:r w:rsidRPr="00D826BF">
        <w:rPr>
          <w:rFonts w:eastAsiaTheme="minorHAnsi"/>
          <w:color w:val="auto"/>
          <w:lang w:eastAsia="en-US"/>
        </w:rPr>
        <w:br/>
        <w:t xml:space="preserve">«Об отходах производства и потребления», пунктами 3, 22 постановления Правительства Российской Федерации от 31.08.2018 № 1039 «Об утверждении Правил обустройства мест (площадок) накопления твердых коммунальных отходов и ведение их реестра», </w:t>
      </w:r>
      <w:proofErr w:type="gramStart"/>
      <w:r w:rsidRPr="00D826BF">
        <w:rPr>
          <w:rFonts w:eastAsiaTheme="minorHAnsi"/>
          <w:color w:val="auto"/>
          <w:lang w:eastAsia="en-US"/>
        </w:rPr>
        <w:t>Администрацией</w:t>
      </w:r>
      <w:proofErr w:type="gramEnd"/>
      <w:r w:rsidRPr="00D826BF">
        <w:rPr>
          <w:rFonts w:eastAsiaTheme="minorHAnsi"/>
          <w:color w:val="auto"/>
          <w:lang w:eastAsia="en-US"/>
        </w:rPr>
        <w:t xml:space="preserve"> ЗАТО Северск созданы места (площадки) накопления твердых коммунальных отходов и определены схемы размещения мест (площадок) накопления твердых коммунальных отходов.</w:t>
      </w:r>
    </w:p>
    <w:p w14:paraId="2DE3A626" w14:textId="50F1CF16" w:rsidR="00927334" w:rsidRPr="00D826BF" w:rsidRDefault="00927334" w:rsidP="00927334">
      <w:pPr>
        <w:pStyle w:val="Default"/>
        <w:ind w:firstLine="709"/>
        <w:jc w:val="both"/>
        <w:rPr>
          <w:color w:val="auto"/>
        </w:rPr>
      </w:pPr>
      <w:proofErr w:type="gramStart"/>
      <w:r w:rsidRPr="00D826BF">
        <w:rPr>
          <w:color w:val="auto"/>
        </w:rPr>
        <w:t>ТКО</w:t>
      </w:r>
      <w:proofErr w:type="gramEnd"/>
      <w:r w:rsidRPr="00D826BF">
        <w:rPr>
          <w:color w:val="auto"/>
        </w:rPr>
        <w:t xml:space="preserve"> ЗАТО Северск вывозятся на полигон ТБО г. Северск для захоронения. Характеристики полигона приведены в Таблице 1</w:t>
      </w:r>
      <w:r>
        <w:rPr>
          <w:color w:val="auto"/>
        </w:rPr>
        <w:t>20</w:t>
      </w:r>
      <w:r w:rsidRPr="00D826BF">
        <w:rPr>
          <w:color w:val="auto"/>
        </w:rPr>
        <w:t>.</w:t>
      </w:r>
    </w:p>
    <w:p w14:paraId="1169C2CB" w14:textId="77777777" w:rsidR="00927334" w:rsidRPr="00D826BF" w:rsidRDefault="00927334" w:rsidP="00927334">
      <w:pPr>
        <w:pStyle w:val="afff8"/>
        <w:keepNext/>
        <w:rPr>
          <w:b w:val="0"/>
          <w:i w:val="0"/>
          <w:szCs w:val="24"/>
        </w:rPr>
      </w:pPr>
    </w:p>
    <w:p w14:paraId="2162A80F" w14:textId="5BFCE09E" w:rsidR="00927334" w:rsidRPr="00D826BF" w:rsidRDefault="00927334" w:rsidP="00927334">
      <w:pPr>
        <w:pStyle w:val="afff8"/>
        <w:keepNext/>
        <w:rPr>
          <w:b w:val="0"/>
          <w:i w:val="0"/>
          <w:szCs w:val="24"/>
        </w:rPr>
      </w:pPr>
      <w:r w:rsidRPr="00D826BF">
        <w:rPr>
          <w:b w:val="0"/>
          <w:i w:val="0"/>
          <w:szCs w:val="24"/>
        </w:rPr>
        <w:t>Таблица 1</w:t>
      </w:r>
      <w:r>
        <w:rPr>
          <w:b w:val="0"/>
          <w:i w:val="0"/>
          <w:szCs w:val="24"/>
        </w:rPr>
        <w:t xml:space="preserve">20 </w:t>
      </w:r>
      <w:r w:rsidRPr="00D826BF">
        <w:rPr>
          <w:b w:val="0"/>
          <w:i w:val="0"/>
          <w:szCs w:val="24"/>
        </w:rPr>
        <w:t>– Характеристика полигона ТБО г. Северск</w:t>
      </w:r>
    </w:p>
    <w:tbl>
      <w:tblPr>
        <w:tblW w:w="5017" w:type="pct"/>
        <w:jc w:val="center"/>
        <w:tblLayout w:type="fixed"/>
        <w:tblLook w:val="04A0" w:firstRow="1" w:lastRow="0" w:firstColumn="1" w:lastColumn="0" w:noHBand="0" w:noVBand="1"/>
      </w:tblPr>
      <w:tblGrid>
        <w:gridCol w:w="4523"/>
        <w:gridCol w:w="5365"/>
      </w:tblGrid>
      <w:tr w:rsidR="00927334" w:rsidRPr="00D826BF" w14:paraId="07CFC9DD" w14:textId="77777777" w:rsidTr="00E64875">
        <w:trPr>
          <w:trHeight w:val="340"/>
          <w:tblHeader/>
          <w:jc w:val="center"/>
        </w:trPr>
        <w:tc>
          <w:tcPr>
            <w:tcW w:w="2287" w:type="pct"/>
            <w:tcBorders>
              <w:top w:val="single" w:sz="4" w:space="0" w:color="auto"/>
              <w:left w:val="single" w:sz="4" w:space="0" w:color="auto"/>
              <w:bottom w:val="single" w:sz="4" w:space="0" w:color="auto"/>
              <w:right w:val="single" w:sz="4" w:space="0" w:color="auto"/>
            </w:tcBorders>
            <w:vAlign w:val="center"/>
          </w:tcPr>
          <w:p w14:paraId="60D617C5" w14:textId="77777777" w:rsidR="00927334" w:rsidRPr="00D826BF" w:rsidRDefault="00927334"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Наименование объекта</w:t>
            </w:r>
          </w:p>
        </w:tc>
        <w:tc>
          <w:tcPr>
            <w:tcW w:w="2713" w:type="pct"/>
            <w:tcBorders>
              <w:top w:val="single" w:sz="4" w:space="0" w:color="auto"/>
              <w:left w:val="nil"/>
              <w:bottom w:val="single" w:sz="4" w:space="0" w:color="auto"/>
              <w:right w:val="single" w:sz="4" w:space="0" w:color="auto"/>
            </w:tcBorders>
            <w:shd w:val="clear" w:color="auto" w:fill="auto"/>
            <w:noWrap/>
            <w:vAlign w:val="center"/>
            <w:hideMark/>
          </w:tcPr>
          <w:p w14:paraId="105AD5FB" w14:textId="77777777" w:rsidR="00927334" w:rsidRPr="00D826BF" w:rsidRDefault="00927334" w:rsidP="00E64875">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Полигон ТБО г. Северск</w:t>
            </w:r>
          </w:p>
        </w:tc>
      </w:tr>
      <w:tr w:rsidR="00927334" w:rsidRPr="00D826BF" w14:paraId="439BED65" w14:textId="77777777" w:rsidTr="00E64875">
        <w:trPr>
          <w:trHeight w:val="340"/>
          <w:jc w:val="center"/>
        </w:trPr>
        <w:tc>
          <w:tcPr>
            <w:tcW w:w="2287" w:type="pct"/>
            <w:tcBorders>
              <w:top w:val="single" w:sz="4" w:space="0" w:color="auto"/>
              <w:left w:val="single" w:sz="4" w:space="0" w:color="auto"/>
              <w:bottom w:val="single" w:sz="4" w:space="0" w:color="auto"/>
              <w:right w:val="single" w:sz="4" w:space="0" w:color="auto"/>
            </w:tcBorders>
            <w:vAlign w:val="center"/>
          </w:tcPr>
          <w:p w14:paraId="497FE84B"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Вид объекта</w:t>
            </w:r>
          </w:p>
        </w:tc>
        <w:tc>
          <w:tcPr>
            <w:tcW w:w="2713" w:type="pct"/>
            <w:tcBorders>
              <w:top w:val="single" w:sz="4" w:space="0" w:color="auto"/>
              <w:left w:val="nil"/>
              <w:bottom w:val="single" w:sz="4" w:space="0" w:color="auto"/>
              <w:right w:val="single" w:sz="4" w:space="0" w:color="auto"/>
            </w:tcBorders>
            <w:shd w:val="clear" w:color="auto" w:fill="auto"/>
            <w:noWrap/>
            <w:vAlign w:val="center"/>
            <w:hideMark/>
          </w:tcPr>
          <w:p w14:paraId="4AFF6A40"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Полигон ТБО г. Северск</w:t>
            </w:r>
          </w:p>
        </w:tc>
      </w:tr>
      <w:tr w:rsidR="00927334" w:rsidRPr="00D826BF" w14:paraId="737023A3" w14:textId="77777777" w:rsidTr="00E64875">
        <w:trPr>
          <w:trHeight w:val="340"/>
          <w:jc w:val="center"/>
        </w:trPr>
        <w:tc>
          <w:tcPr>
            <w:tcW w:w="2287" w:type="pct"/>
            <w:tcBorders>
              <w:top w:val="single" w:sz="4" w:space="0" w:color="auto"/>
              <w:left w:val="single" w:sz="4" w:space="0" w:color="auto"/>
              <w:bottom w:val="single" w:sz="4" w:space="0" w:color="auto"/>
              <w:right w:val="single" w:sz="4" w:space="0" w:color="auto"/>
            </w:tcBorders>
            <w:vAlign w:val="center"/>
          </w:tcPr>
          <w:p w14:paraId="4FEF14DB"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Местоположение объекта</w:t>
            </w:r>
          </w:p>
        </w:tc>
        <w:tc>
          <w:tcPr>
            <w:tcW w:w="2713" w:type="pct"/>
            <w:tcBorders>
              <w:top w:val="single" w:sz="4" w:space="0" w:color="auto"/>
              <w:left w:val="nil"/>
              <w:bottom w:val="single" w:sz="4" w:space="0" w:color="auto"/>
              <w:right w:val="single" w:sz="4" w:space="0" w:color="auto"/>
            </w:tcBorders>
            <w:shd w:val="clear" w:color="auto" w:fill="auto"/>
            <w:noWrap/>
            <w:vAlign w:val="center"/>
          </w:tcPr>
          <w:p w14:paraId="21FFF53F"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Томская обл., ЗАТО Северск, г. Северск, Автодорога 2/2б</w:t>
            </w:r>
          </w:p>
        </w:tc>
      </w:tr>
      <w:tr w:rsidR="00927334" w:rsidRPr="00D826BF" w14:paraId="105D49A0" w14:textId="77777777" w:rsidTr="00E64875">
        <w:trPr>
          <w:trHeight w:val="340"/>
          <w:jc w:val="center"/>
        </w:trPr>
        <w:tc>
          <w:tcPr>
            <w:tcW w:w="2287" w:type="pct"/>
            <w:tcBorders>
              <w:top w:val="single" w:sz="4" w:space="0" w:color="auto"/>
              <w:left w:val="single" w:sz="4" w:space="0" w:color="auto"/>
              <w:bottom w:val="single" w:sz="4" w:space="0" w:color="auto"/>
              <w:right w:val="single" w:sz="4" w:space="0" w:color="auto"/>
            </w:tcBorders>
            <w:vAlign w:val="center"/>
          </w:tcPr>
          <w:p w14:paraId="3014156F"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Площадь объекта, га</w:t>
            </w:r>
          </w:p>
        </w:tc>
        <w:tc>
          <w:tcPr>
            <w:tcW w:w="2713" w:type="pct"/>
            <w:tcBorders>
              <w:top w:val="single" w:sz="4" w:space="0" w:color="auto"/>
              <w:left w:val="nil"/>
              <w:bottom w:val="single" w:sz="4" w:space="0" w:color="auto"/>
              <w:right w:val="single" w:sz="4" w:space="0" w:color="auto"/>
            </w:tcBorders>
            <w:shd w:val="clear" w:color="auto" w:fill="auto"/>
            <w:noWrap/>
            <w:vAlign w:val="center"/>
          </w:tcPr>
          <w:p w14:paraId="0D87087D"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17,2644</w:t>
            </w:r>
          </w:p>
        </w:tc>
      </w:tr>
      <w:tr w:rsidR="00927334" w:rsidRPr="00D826BF" w14:paraId="0D36D226" w14:textId="77777777" w:rsidTr="00E64875">
        <w:trPr>
          <w:trHeight w:val="340"/>
          <w:jc w:val="center"/>
        </w:trPr>
        <w:tc>
          <w:tcPr>
            <w:tcW w:w="2287" w:type="pct"/>
            <w:tcBorders>
              <w:top w:val="single" w:sz="4" w:space="0" w:color="auto"/>
              <w:left w:val="single" w:sz="4" w:space="0" w:color="auto"/>
              <w:bottom w:val="single" w:sz="4" w:space="0" w:color="auto"/>
              <w:right w:val="single" w:sz="4" w:space="0" w:color="auto"/>
            </w:tcBorders>
            <w:vAlign w:val="center"/>
          </w:tcPr>
          <w:p w14:paraId="65DE4B06"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Мощность, тыс. тонн/год</w:t>
            </w:r>
          </w:p>
        </w:tc>
        <w:tc>
          <w:tcPr>
            <w:tcW w:w="2713" w:type="pct"/>
            <w:tcBorders>
              <w:top w:val="single" w:sz="4" w:space="0" w:color="auto"/>
              <w:left w:val="nil"/>
              <w:bottom w:val="single" w:sz="4" w:space="0" w:color="auto"/>
              <w:right w:val="single" w:sz="4" w:space="0" w:color="auto"/>
            </w:tcBorders>
            <w:shd w:val="clear" w:color="auto" w:fill="auto"/>
            <w:noWrap/>
            <w:vAlign w:val="center"/>
          </w:tcPr>
          <w:p w14:paraId="1BF12576"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30</w:t>
            </w:r>
          </w:p>
        </w:tc>
      </w:tr>
      <w:tr w:rsidR="00927334" w:rsidRPr="00D826BF" w14:paraId="0A1F1914" w14:textId="77777777" w:rsidTr="00E64875">
        <w:trPr>
          <w:trHeight w:val="340"/>
          <w:jc w:val="center"/>
        </w:trPr>
        <w:tc>
          <w:tcPr>
            <w:tcW w:w="2287" w:type="pct"/>
            <w:tcBorders>
              <w:top w:val="single" w:sz="4" w:space="0" w:color="auto"/>
              <w:left w:val="single" w:sz="4" w:space="0" w:color="auto"/>
              <w:bottom w:val="single" w:sz="4" w:space="0" w:color="auto"/>
              <w:right w:val="single" w:sz="4" w:space="0" w:color="auto"/>
            </w:tcBorders>
            <w:vAlign w:val="center"/>
          </w:tcPr>
          <w:p w14:paraId="0B28AAB7"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Вместимость, тыс. тонн</w:t>
            </w:r>
          </w:p>
        </w:tc>
        <w:tc>
          <w:tcPr>
            <w:tcW w:w="2713" w:type="pct"/>
            <w:tcBorders>
              <w:top w:val="single" w:sz="4" w:space="0" w:color="auto"/>
              <w:left w:val="nil"/>
              <w:bottom w:val="single" w:sz="4" w:space="0" w:color="auto"/>
              <w:right w:val="single" w:sz="4" w:space="0" w:color="auto"/>
            </w:tcBorders>
            <w:shd w:val="clear" w:color="auto" w:fill="auto"/>
            <w:noWrap/>
            <w:vAlign w:val="center"/>
          </w:tcPr>
          <w:p w14:paraId="3229D6B8"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1907,20503</w:t>
            </w:r>
          </w:p>
        </w:tc>
      </w:tr>
      <w:tr w:rsidR="00927334" w:rsidRPr="00D826BF" w14:paraId="3D51295E" w14:textId="77777777" w:rsidTr="00E64875">
        <w:trPr>
          <w:trHeight w:val="340"/>
          <w:jc w:val="center"/>
        </w:trPr>
        <w:tc>
          <w:tcPr>
            <w:tcW w:w="2287" w:type="pct"/>
            <w:tcBorders>
              <w:top w:val="single" w:sz="4" w:space="0" w:color="auto"/>
              <w:left w:val="single" w:sz="4" w:space="0" w:color="auto"/>
              <w:bottom w:val="single" w:sz="4" w:space="0" w:color="auto"/>
              <w:right w:val="single" w:sz="4" w:space="0" w:color="auto"/>
            </w:tcBorders>
            <w:vAlign w:val="center"/>
          </w:tcPr>
          <w:p w14:paraId="6611CBA3"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Размещено на 01.01.2020 г., тыс. тонн</w:t>
            </w:r>
          </w:p>
        </w:tc>
        <w:tc>
          <w:tcPr>
            <w:tcW w:w="2713" w:type="pct"/>
            <w:tcBorders>
              <w:top w:val="single" w:sz="4" w:space="0" w:color="auto"/>
              <w:left w:val="nil"/>
              <w:bottom w:val="single" w:sz="4" w:space="0" w:color="auto"/>
              <w:right w:val="single" w:sz="4" w:space="0" w:color="auto"/>
            </w:tcBorders>
            <w:shd w:val="clear" w:color="auto" w:fill="auto"/>
            <w:noWrap/>
            <w:vAlign w:val="center"/>
          </w:tcPr>
          <w:p w14:paraId="53BE0EF8"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1963,18</w:t>
            </w:r>
          </w:p>
        </w:tc>
      </w:tr>
    </w:tbl>
    <w:p w14:paraId="6DACDCDA" w14:textId="77777777" w:rsidR="00927334" w:rsidRPr="00D826BF" w:rsidRDefault="00927334" w:rsidP="00927334">
      <w:pPr>
        <w:spacing w:after="0" w:line="240" w:lineRule="auto"/>
        <w:ind w:firstLine="709"/>
        <w:jc w:val="both"/>
        <w:rPr>
          <w:rFonts w:ascii="Times New Roman" w:hAnsi="Times New Roman" w:cs="Times New Roman"/>
          <w:sz w:val="24"/>
          <w:szCs w:val="24"/>
        </w:rPr>
      </w:pPr>
    </w:p>
    <w:p w14:paraId="1BA19201" w14:textId="77777777" w:rsidR="00927334" w:rsidRPr="00D826BF" w:rsidRDefault="00927334" w:rsidP="009273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lastRenderedPageBreak/>
        <w:t xml:space="preserve">Приказом Департамента природных ресурсов и охраны окружающей среды Томской области от 15.04.2021 № 67 утверждена территориальная схема обращения с отходами, </w:t>
      </w:r>
      <w:r w:rsidRPr="00D826BF">
        <w:rPr>
          <w:rFonts w:ascii="Times New Roman" w:hAnsi="Times New Roman" w:cs="Times New Roman"/>
          <w:sz w:val="24"/>
          <w:szCs w:val="24"/>
        </w:rPr>
        <w:br/>
        <w:t xml:space="preserve">в том числе с твердыми коммунальными отходами, Томской области. </w:t>
      </w:r>
    </w:p>
    <w:p w14:paraId="206AFF1D" w14:textId="6E67DFCB" w:rsidR="00927334" w:rsidRPr="00D826BF" w:rsidRDefault="00927334" w:rsidP="009273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Объекты несанкционированного размещения твердых коммунальных отходов </w:t>
      </w:r>
      <w:r w:rsidRPr="00D826BF">
        <w:rPr>
          <w:rFonts w:ascii="Times New Roman" w:hAnsi="Times New Roman" w:cs="Times New Roman"/>
          <w:sz w:val="24"/>
          <w:szCs w:val="24"/>
        </w:rPr>
        <w:br/>
        <w:t xml:space="preserve">на </w:t>
      </w:r>
      <w:proofErr w:type="gramStart"/>
      <w:r w:rsidRPr="00D826BF">
        <w:rPr>
          <w:rFonts w:ascii="Times New Roman" w:hAnsi="Times New Roman" w:cs="Times New Roman"/>
          <w:sz w:val="24"/>
          <w:szCs w:val="24"/>
        </w:rPr>
        <w:t>территории</w:t>
      </w:r>
      <w:proofErr w:type="gramEnd"/>
      <w:r w:rsidRPr="00D826BF">
        <w:rPr>
          <w:rFonts w:ascii="Times New Roman" w:hAnsi="Times New Roman" w:cs="Times New Roman"/>
          <w:sz w:val="24"/>
          <w:szCs w:val="24"/>
        </w:rPr>
        <w:t xml:space="preserve"> ЗАТО Северск представлены в Таблице 1</w:t>
      </w:r>
      <w:r>
        <w:rPr>
          <w:rFonts w:ascii="Times New Roman" w:hAnsi="Times New Roman" w:cs="Times New Roman"/>
          <w:sz w:val="24"/>
          <w:szCs w:val="24"/>
        </w:rPr>
        <w:t>21</w:t>
      </w:r>
      <w:r w:rsidRPr="00D826BF">
        <w:rPr>
          <w:rFonts w:ascii="Times New Roman" w:hAnsi="Times New Roman" w:cs="Times New Roman"/>
          <w:sz w:val="24"/>
          <w:szCs w:val="24"/>
        </w:rPr>
        <w:t>.</w:t>
      </w:r>
    </w:p>
    <w:p w14:paraId="43C9D1B4" w14:textId="77777777" w:rsidR="00927334" w:rsidRPr="00D826BF" w:rsidRDefault="00927334" w:rsidP="00927334">
      <w:pPr>
        <w:spacing w:after="0" w:line="240" w:lineRule="auto"/>
        <w:jc w:val="both"/>
        <w:rPr>
          <w:rFonts w:ascii="Times New Roman" w:hAnsi="Times New Roman" w:cs="Times New Roman"/>
          <w:sz w:val="24"/>
          <w:szCs w:val="24"/>
        </w:rPr>
      </w:pPr>
    </w:p>
    <w:p w14:paraId="307EBBE3" w14:textId="2CC7E97D" w:rsidR="00927334" w:rsidRPr="00D826BF" w:rsidRDefault="00927334" w:rsidP="00927334">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Таблица 1</w:t>
      </w:r>
      <w:r>
        <w:rPr>
          <w:rFonts w:ascii="Times New Roman" w:hAnsi="Times New Roman" w:cs="Times New Roman"/>
          <w:sz w:val="24"/>
          <w:szCs w:val="24"/>
        </w:rPr>
        <w:t>21</w:t>
      </w:r>
      <w:r w:rsidRPr="00D826BF">
        <w:rPr>
          <w:rFonts w:ascii="Times New Roman" w:hAnsi="Times New Roman" w:cs="Times New Roman"/>
          <w:sz w:val="24"/>
          <w:szCs w:val="24"/>
        </w:rPr>
        <w:t xml:space="preserve"> – Перечень объектов несанкционированного размещения твердых коммунальных отходов по данным органов местного самоуправления</w:t>
      </w:r>
    </w:p>
    <w:tbl>
      <w:tblPr>
        <w:tblW w:w="5000" w:type="pct"/>
        <w:tblLayout w:type="fixed"/>
        <w:tblLook w:val="04A0" w:firstRow="1" w:lastRow="0" w:firstColumn="1" w:lastColumn="0" w:noHBand="0" w:noVBand="1"/>
      </w:tblPr>
      <w:tblGrid>
        <w:gridCol w:w="1455"/>
        <w:gridCol w:w="1455"/>
        <w:gridCol w:w="1454"/>
        <w:gridCol w:w="1133"/>
        <w:gridCol w:w="993"/>
        <w:gridCol w:w="802"/>
        <w:gridCol w:w="1182"/>
        <w:gridCol w:w="1380"/>
      </w:tblGrid>
      <w:tr w:rsidR="00927334" w:rsidRPr="00D826BF" w14:paraId="1021E5EA" w14:textId="77777777" w:rsidTr="00E64875">
        <w:trPr>
          <w:trHeight w:val="340"/>
        </w:trPr>
        <w:tc>
          <w:tcPr>
            <w:tcW w:w="7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FAB09C"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Муниципальный район</w:t>
            </w:r>
          </w:p>
        </w:tc>
        <w:tc>
          <w:tcPr>
            <w:tcW w:w="738" w:type="pct"/>
            <w:tcBorders>
              <w:top w:val="single" w:sz="4" w:space="0" w:color="auto"/>
              <w:left w:val="nil"/>
              <w:bottom w:val="single" w:sz="4" w:space="0" w:color="auto"/>
              <w:right w:val="single" w:sz="4" w:space="0" w:color="auto"/>
            </w:tcBorders>
            <w:shd w:val="clear" w:color="auto" w:fill="auto"/>
            <w:vAlign w:val="center"/>
            <w:hideMark/>
          </w:tcPr>
          <w:p w14:paraId="14560C8B"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Ближайший населенный пункт</w:t>
            </w:r>
          </w:p>
        </w:tc>
        <w:tc>
          <w:tcPr>
            <w:tcW w:w="738" w:type="pct"/>
            <w:tcBorders>
              <w:top w:val="single" w:sz="4" w:space="0" w:color="auto"/>
              <w:left w:val="nil"/>
              <w:bottom w:val="single" w:sz="4" w:space="0" w:color="auto"/>
              <w:right w:val="single" w:sz="4" w:space="0" w:color="auto"/>
            </w:tcBorders>
            <w:shd w:val="clear" w:color="auto" w:fill="auto"/>
            <w:vAlign w:val="center"/>
            <w:hideMark/>
          </w:tcPr>
          <w:p w14:paraId="442BE8FE"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Место расположения участка (точный адрес или кадастровый номер)</w:t>
            </w:r>
          </w:p>
        </w:tc>
        <w:tc>
          <w:tcPr>
            <w:tcW w:w="575" w:type="pct"/>
            <w:tcBorders>
              <w:top w:val="single" w:sz="4" w:space="0" w:color="auto"/>
              <w:left w:val="nil"/>
              <w:bottom w:val="single" w:sz="4" w:space="0" w:color="auto"/>
              <w:right w:val="single" w:sz="4" w:space="0" w:color="auto"/>
            </w:tcBorders>
            <w:shd w:val="clear" w:color="auto" w:fill="auto"/>
            <w:vAlign w:val="center"/>
            <w:hideMark/>
          </w:tcPr>
          <w:p w14:paraId="63963076"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Координаты WGS84</w:t>
            </w:r>
          </w:p>
        </w:tc>
        <w:tc>
          <w:tcPr>
            <w:tcW w:w="504" w:type="pct"/>
            <w:tcBorders>
              <w:top w:val="single" w:sz="4" w:space="0" w:color="auto"/>
              <w:left w:val="nil"/>
              <w:bottom w:val="single" w:sz="4" w:space="0" w:color="auto"/>
              <w:right w:val="single" w:sz="4" w:space="0" w:color="auto"/>
            </w:tcBorders>
            <w:shd w:val="clear" w:color="auto" w:fill="auto"/>
            <w:vAlign w:val="center"/>
            <w:hideMark/>
          </w:tcPr>
          <w:p w14:paraId="13CE170E"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Занимаемая площадь (</w:t>
            </w:r>
            <w:proofErr w:type="spellStart"/>
            <w:r w:rsidRPr="00D826BF">
              <w:rPr>
                <w:rFonts w:ascii="Times New Roman" w:eastAsia="Times New Roman" w:hAnsi="Times New Roman" w:cs="Times New Roman"/>
                <w:b/>
                <w:bCs/>
                <w:sz w:val="18"/>
                <w:szCs w:val="18"/>
                <w:lang w:eastAsia="ru-RU"/>
              </w:rPr>
              <w:t>кв.метры</w:t>
            </w:r>
            <w:proofErr w:type="spellEnd"/>
            <w:r w:rsidRPr="00D826BF">
              <w:rPr>
                <w:rFonts w:ascii="Times New Roman" w:eastAsia="Times New Roman" w:hAnsi="Times New Roman" w:cs="Times New Roman"/>
                <w:b/>
                <w:bCs/>
                <w:sz w:val="18"/>
                <w:szCs w:val="18"/>
                <w:lang w:eastAsia="ru-RU"/>
              </w:rPr>
              <w:t>)</w:t>
            </w:r>
          </w:p>
        </w:tc>
        <w:tc>
          <w:tcPr>
            <w:tcW w:w="407" w:type="pct"/>
            <w:tcBorders>
              <w:top w:val="single" w:sz="4" w:space="0" w:color="auto"/>
              <w:left w:val="nil"/>
              <w:bottom w:val="single" w:sz="4" w:space="0" w:color="auto"/>
              <w:right w:val="single" w:sz="4" w:space="0" w:color="auto"/>
            </w:tcBorders>
            <w:shd w:val="clear" w:color="auto" w:fill="auto"/>
            <w:vAlign w:val="center"/>
            <w:hideMark/>
          </w:tcPr>
          <w:p w14:paraId="6457350C"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Объем, масса</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009AF9B6"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Размерность</w:t>
            </w:r>
          </w:p>
        </w:tc>
        <w:tc>
          <w:tcPr>
            <w:tcW w:w="701" w:type="pct"/>
            <w:tcBorders>
              <w:top w:val="single" w:sz="4" w:space="0" w:color="auto"/>
              <w:left w:val="nil"/>
              <w:bottom w:val="single" w:sz="4" w:space="0" w:color="auto"/>
              <w:right w:val="single" w:sz="4" w:space="0" w:color="auto"/>
            </w:tcBorders>
            <w:shd w:val="clear" w:color="auto" w:fill="auto"/>
            <w:vAlign w:val="center"/>
            <w:hideMark/>
          </w:tcPr>
          <w:p w14:paraId="546A6141"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Статус объекта</w:t>
            </w:r>
          </w:p>
        </w:tc>
      </w:tr>
      <w:tr w:rsidR="00927334" w:rsidRPr="00D826BF" w14:paraId="1E6B2350" w14:textId="77777777" w:rsidTr="00E64875">
        <w:trPr>
          <w:trHeight w:val="340"/>
        </w:trPr>
        <w:tc>
          <w:tcPr>
            <w:tcW w:w="738" w:type="pct"/>
            <w:tcBorders>
              <w:top w:val="nil"/>
              <w:left w:val="single" w:sz="4" w:space="0" w:color="auto"/>
              <w:bottom w:val="single" w:sz="4" w:space="0" w:color="auto"/>
              <w:right w:val="single" w:sz="4" w:space="0" w:color="auto"/>
            </w:tcBorders>
            <w:shd w:val="clear" w:color="auto" w:fill="auto"/>
            <w:vAlign w:val="center"/>
            <w:hideMark/>
          </w:tcPr>
          <w:p w14:paraId="7F7E0524" w14:textId="77777777" w:rsidR="00927334" w:rsidRPr="00D826BF" w:rsidRDefault="009273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ЗАТО Северск</w:t>
            </w:r>
          </w:p>
        </w:tc>
        <w:tc>
          <w:tcPr>
            <w:tcW w:w="738" w:type="pct"/>
            <w:tcBorders>
              <w:top w:val="nil"/>
              <w:left w:val="nil"/>
              <w:bottom w:val="single" w:sz="4" w:space="0" w:color="auto"/>
              <w:right w:val="single" w:sz="4" w:space="0" w:color="auto"/>
            </w:tcBorders>
            <w:shd w:val="clear" w:color="auto" w:fill="auto"/>
            <w:vAlign w:val="center"/>
            <w:hideMark/>
          </w:tcPr>
          <w:p w14:paraId="20982CB1"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proofErr w:type="spellStart"/>
            <w:r w:rsidRPr="00D826BF">
              <w:rPr>
                <w:rFonts w:ascii="Times New Roman" w:eastAsia="Times New Roman" w:hAnsi="Times New Roman" w:cs="Times New Roman"/>
                <w:sz w:val="18"/>
                <w:szCs w:val="18"/>
                <w:lang w:eastAsia="ru-RU"/>
              </w:rPr>
              <w:t>мкрн</w:t>
            </w:r>
            <w:proofErr w:type="spellEnd"/>
            <w:r w:rsidRPr="00D826BF">
              <w:rPr>
                <w:rFonts w:ascii="Times New Roman" w:eastAsia="Times New Roman" w:hAnsi="Times New Roman" w:cs="Times New Roman"/>
                <w:sz w:val="18"/>
                <w:szCs w:val="18"/>
                <w:lang w:eastAsia="ru-RU"/>
              </w:rPr>
              <w:t xml:space="preserve">. </w:t>
            </w:r>
            <w:proofErr w:type="spellStart"/>
            <w:r w:rsidRPr="00D826BF">
              <w:rPr>
                <w:rFonts w:ascii="Times New Roman" w:eastAsia="Times New Roman" w:hAnsi="Times New Roman" w:cs="Times New Roman"/>
                <w:sz w:val="18"/>
                <w:szCs w:val="18"/>
                <w:lang w:eastAsia="ru-RU"/>
              </w:rPr>
              <w:t>Иглаково</w:t>
            </w:r>
            <w:proofErr w:type="spellEnd"/>
          </w:p>
        </w:tc>
        <w:tc>
          <w:tcPr>
            <w:tcW w:w="738" w:type="pct"/>
            <w:tcBorders>
              <w:top w:val="nil"/>
              <w:left w:val="nil"/>
              <w:bottom w:val="single" w:sz="4" w:space="0" w:color="auto"/>
              <w:right w:val="single" w:sz="4" w:space="0" w:color="auto"/>
            </w:tcBorders>
            <w:shd w:val="clear" w:color="auto" w:fill="auto"/>
            <w:vAlign w:val="center"/>
            <w:hideMark/>
          </w:tcPr>
          <w:p w14:paraId="08F74A76"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Координаты 56.6026 84.815</w:t>
            </w:r>
          </w:p>
        </w:tc>
        <w:tc>
          <w:tcPr>
            <w:tcW w:w="575" w:type="pct"/>
            <w:tcBorders>
              <w:top w:val="nil"/>
              <w:left w:val="nil"/>
              <w:bottom w:val="single" w:sz="4" w:space="0" w:color="auto"/>
              <w:right w:val="single" w:sz="4" w:space="0" w:color="auto"/>
            </w:tcBorders>
            <w:shd w:val="clear" w:color="auto" w:fill="auto"/>
            <w:vAlign w:val="center"/>
            <w:hideMark/>
          </w:tcPr>
          <w:p w14:paraId="11F04146"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56.6026 84.815</w:t>
            </w:r>
          </w:p>
        </w:tc>
        <w:tc>
          <w:tcPr>
            <w:tcW w:w="504" w:type="pct"/>
            <w:tcBorders>
              <w:top w:val="nil"/>
              <w:left w:val="nil"/>
              <w:bottom w:val="single" w:sz="4" w:space="0" w:color="auto"/>
              <w:right w:val="single" w:sz="4" w:space="0" w:color="auto"/>
            </w:tcBorders>
            <w:shd w:val="clear" w:color="auto" w:fill="auto"/>
            <w:vAlign w:val="center"/>
            <w:hideMark/>
          </w:tcPr>
          <w:p w14:paraId="4904DAF1"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150</w:t>
            </w:r>
          </w:p>
        </w:tc>
        <w:tc>
          <w:tcPr>
            <w:tcW w:w="407" w:type="pct"/>
            <w:tcBorders>
              <w:top w:val="nil"/>
              <w:left w:val="nil"/>
              <w:bottom w:val="single" w:sz="4" w:space="0" w:color="auto"/>
              <w:right w:val="single" w:sz="4" w:space="0" w:color="auto"/>
            </w:tcBorders>
            <w:shd w:val="clear" w:color="auto" w:fill="auto"/>
            <w:vAlign w:val="center"/>
            <w:hideMark/>
          </w:tcPr>
          <w:p w14:paraId="5A503873"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240</w:t>
            </w:r>
          </w:p>
        </w:tc>
        <w:tc>
          <w:tcPr>
            <w:tcW w:w="600" w:type="pct"/>
            <w:tcBorders>
              <w:top w:val="nil"/>
              <w:left w:val="nil"/>
              <w:bottom w:val="single" w:sz="4" w:space="0" w:color="auto"/>
              <w:right w:val="single" w:sz="4" w:space="0" w:color="auto"/>
            </w:tcBorders>
            <w:shd w:val="clear" w:color="auto" w:fill="auto"/>
            <w:vAlign w:val="center"/>
            <w:hideMark/>
          </w:tcPr>
          <w:p w14:paraId="52927901"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куб. метров</w:t>
            </w:r>
          </w:p>
        </w:tc>
        <w:tc>
          <w:tcPr>
            <w:tcW w:w="701" w:type="pct"/>
            <w:tcBorders>
              <w:top w:val="nil"/>
              <w:left w:val="nil"/>
              <w:bottom w:val="single" w:sz="4" w:space="0" w:color="auto"/>
              <w:right w:val="single" w:sz="4" w:space="0" w:color="auto"/>
            </w:tcBorders>
            <w:shd w:val="clear" w:color="auto" w:fill="auto"/>
            <w:vAlign w:val="center"/>
            <w:hideMark/>
          </w:tcPr>
          <w:p w14:paraId="58390469"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планируется ликвидация</w:t>
            </w:r>
          </w:p>
        </w:tc>
      </w:tr>
      <w:tr w:rsidR="00927334" w:rsidRPr="00D826BF" w14:paraId="7BF8A4C7" w14:textId="77777777" w:rsidTr="00E64875">
        <w:trPr>
          <w:trHeight w:val="340"/>
        </w:trPr>
        <w:tc>
          <w:tcPr>
            <w:tcW w:w="738" w:type="pct"/>
            <w:tcBorders>
              <w:top w:val="nil"/>
              <w:left w:val="single" w:sz="4" w:space="0" w:color="auto"/>
              <w:bottom w:val="single" w:sz="4" w:space="0" w:color="auto"/>
              <w:right w:val="single" w:sz="4" w:space="0" w:color="auto"/>
            </w:tcBorders>
            <w:shd w:val="clear" w:color="auto" w:fill="auto"/>
            <w:vAlign w:val="center"/>
            <w:hideMark/>
          </w:tcPr>
          <w:p w14:paraId="0F366E83" w14:textId="77777777" w:rsidR="00927334" w:rsidRPr="00D826BF" w:rsidRDefault="009273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ЗАТО Северск</w:t>
            </w:r>
          </w:p>
        </w:tc>
        <w:tc>
          <w:tcPr>
            <w:tcW w:w="738" w:type="pct"/>
            <w:tcBorders>
              <w:top w:val="nil"/>
              <w:left w:val="nil"/>
              <w:bottom w:val="single" w:sz="4" w:space="0" w:color="auto"/>
              <w:right w:val="single" w:sz="4" w:space="0" w:color="auto"/>
            </w:tcBorders>
            <w:shd w:val="clear" w:color="auto" w:fill="auto"/>
            <w:vAlign w:val="center"/>
            <w:hideMark/>
          </w:tcPr>
          <w:p w14:paraId="363A3EC7"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 Северск</w:t>
            </w:r>
          </w:p>
        </w:tc>
        <w:tc>
          <w:tcPr>
            <w:tcW w:w="738" w:type="pct"/>
            <w:tcBorders>
              <w:top w:val="nil"/>
              <w:left w:val="nil"/>
              <w:bottom w:val="single" w:sz="4" w:space="0" w:color="auto"/>
              <w:right w:val="single" w:sz="4" w:space="0" w:color="auto"/>
            </w:tcBorders>
            <w:shd w:val="clear" w:color="auto" w:fill="auto"/>
            <w:vAlign w:val="center"/>
            <w:hideMark/>
          </w:tcPr>
          <w:p w14:paraId="7387320E"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Координаты 56.363827 84.541834</w:t>
            </w:r>
          </w:p>
        </w:tc>
        <w:tc>
          <w:tcPr>
            <w:tcW w:w="575" w:type="pct"/>
            <w:tcBorders>
              <w:top w:val="nil"/>
              <w:left w:val="nil"/>
              <w:bottom w:val="single" w:sz="4" w:space="0" w:color="auto"/>
              <w:right w:val="single" w:sz="4" w:space="0" w:color="auto"/>
            </w:tcBorders>
            <w:shd w:val="clear" w:color="auto" w:fill="auto"/>
            <w:vAlign w:val="center"/>
            <w:hideMark/>
          </w:tcPr>
          <w:p w14:paraId="24983428"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56.363827 84.541834</w:t>
            </w:r>
          </w:p>
        </w:tc>
        <w:tc>
          <w:tcPr>
            <w:tcW w:w="504" w:type="pct"/>
            <w:tcBorders>
              <w:top w:val="nil"/>
              <w:left w:val="nil"/>
              <w:bottom w:val="single" w:sz="4" w:space="0" w:color="auto"/>
              <w:right w:val="single" w:sz="4" w:space="0" w:color="auto"/>
            </w:tcBorders>
            <w:shd w:val="clear" w:color="auto" w:fill="auto"/>
            <w:vAlign w:val="center"/>
            <w:hideMark/>
          </w:tcPr>
          <w:p w14:paraId="7E1599C0"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40</w:t>
            </w:r>
          </w:p>
        </w:tc>
        <w:tc>
          <w:tcPr>
            <w:tcW w:w="407" w:type="pct"/>
            <w:tcBorders>
              <w:top w:val="nil"/>
              <w:left w:val="nil"/>
              <w:bottom w:val="single" w:sz="4" w:space="0" w:color="auto"/>
              <w:right w:val="single" w:sz="4" w:space="0" w:color="auto"/>
            </w:tcBorders>
            <w:shd w:val="clear" w:color="auto" w:fill="auto"/>
            <w:vAlign w:val="center"/>
            <w:hideMark/>
          </w:tcPr>
          <w:p w14:paraId="1DB855EF"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60</w:t>
            </w:r>
          </w:p>
        </w:tc>
        <w:tc>
          <w:tcPr>
            <w:tcW w:w="600" w:type="pct"/>
            <w:tcBorders>
              <w:top w:val="nil"/>
              <w:left w:val="nil"/>
              <w:bottom w:val="single" w:sz="4" w:space="0" w:color="auto"/>
              <w:right w:val="single" w:sz="4" w:space="0" w:color="auto"/>
            </w:tcBorders>
            <w:shd w:val="clear" w:color="auto" w:fill="auto"/>
            <w:vAlign w:val="center"/>
            <w:hideMark/>
          </w:tcPr>
          <w:p w14:paraId="43C57CFA"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куб. метров</w:t>
            </w:r>
          </w:p>
        </w:tc>
        <w:tc>
          <w:tcPr>
            <w:tcW w:w="701" w:type="pct"/>
            <w:tcBorders>
              <w:top w:val="nil"/>
              <w:left w:val="nil"/>
              <w:bottom w:val="single" w:sz="4" w:space="0" w:color="auto"/>
              <w:right w:val="single" w:sz="4" w:space="0" w:color="auto"/>
            </w:tcBorders>
            <w:shd w:val="clear" w:color="auto" w:fill="auto"/>
            <w:vAlign w:val="center"/>
            <w:hideMark/>
          </w:tcPr>
          <w:p w14:paraId="0A5863C8"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планируется ликвидация</w:t>
            </w:r>
          </w:p>
        </w:tc>
      </w:tr>
      <w:tr w:rsidR="00927334" w:rsidRPr="00D826BF" w14:paraId="488228A0" w14:textId="77777777" w:rsidTr="00E64875">
        <w:trPr>
          <w:trHeight w:val="340"/>
        </w:trPr>
        <w:tc>
          <w:tcPr>
            <w:tcW w:w="738" w:type="pct"/>
            <w:tcBorders>
              <w:top w:val="nil"/>
              <w:left w:val="single" w:sz="4" w:space="0" w:color="auto"/>
              <w:bottom w:val="single" w:sz="4" w:space="0" w:color="auto"/>
              <w:right w:val="single" w:sz="4" w:space="0" w:color="auto"/>
            </w:tcBorders>
            <w:shd w:val="clear" w:color="auto" w:fill="auto"/>
            <w:vAlign w:val="center"/>
            <w:hideMark/>
          </w:tcPr>
          <w:p w14:paraId="0CD65E2F" w14:textId="77777777" w:rsidR="00927334" w:rsidRPr="00D826BF" w:rsidRDefault="009273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ЗАТО Северск</w:t>
            </w:r>
          </w:p>
        </w:tc>
        <w:tc>
          <w:tcPr>
            <w:tcW w:w="738" w:type="pct"/>
            <w:tcBorders>
              <w:top w:val="nil"/>
              <w:left w:val="nil"/>
              <w:bottom w:val="single" w:sz="4" w:space="0" w:color="auto"/>
              <w:right w:val="single" w:sz="4" w:space="0" w:color="auto"/>
            </w:tcBorders>
            <w:shd w:val="clear" w:color="auto" w:fill="auto"/>
            <w:vAlign w:val="center"/>
            <w:hideMark/>
          </w:tcPr>
          <w:p w14:paraId="16E7D62B"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proofErr w:type="spellStart"/>
            <w:r w:rsidRPr="00D826BF">
              <w:rPr>
                <w:rFonts w:ascii="Times New Roman" w:eastAsia="Times New Roman" w:hAnsi="Times New Roman" w:cs="Times New Roman"/>
                <w:sz w:val="18"/>
                <w:szCs w:val="18"/>
                <w:lang w:eastAsia="ru-RU"/>
              </w:rPr>
              <w:t>окр.д</w:t>
            </w:r>
            <w:proofErr w:type="spellEnd"/>
            <w:r w:rsidRPr="00D826BF">
              <w:rPr>
                <w:rFonts w:ascii="Times New Roman" w:eastAsia="Times New Roman" w:hAnsi="Times New Roman" w:cs="Times New Roman"/>
                <w:sz w:val="18"/>
                <w:szCs w:val="18"/>
                <w:lang w:eastAsia="ru-RU"/>
              </w:rPr>
              <w:t xml:space="preserve">. </w:t>
            </w:r>
            <w:proofErr w:type="spellStart"/>
            <w:r w:rsidRPr="00D826BF">
              <w:rPr>
                <w:rFonts w:ascii="Times New Roman" w:eastAsia="Times New Roman" w:hAnsi="Times New Roman" w:cs="Times New Roman"/>
                <w:sz w:val="18"/>
                <w:szCs w:val="18"/>
                <w:lang w:eastAsia="ru-RU"/>
              </w:rPr>
              <w:t>Чернильщиково</w:t>
            </w:r>
            <w:proofErr w:type="spellEnd"/>
          </w:p>
        </w:tc>
        <w:tc>
          <w:tcPr>
            <w:tcW w:w="738" w:type="pct"/>
            <w:tcBorders>
              <w:top w:val="nil"/>
              <w:left w:val="nil"/>
              <w:bottom w:val="single" w:sz="4" w:space="0" w:color="auto"/>
              <w:right w:val="single" w:sz="4" w:space="0" w:color="auto"/>
            </w:tcBorders>
            <w:shd w:val="clear" w:color="auto" w:fill="auto"/>
            <w:vAlign w:val="center"/>
            <w:hideMark/>
          </w:tcPr>
          <w:p w14:paraId="570FDFB9"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70:22:0000000:7</w:t>
            </w:r>
          </w:p>
        </w:tc>
        <w:tc>
          <w:tcPr>
            <w:tcW w:w="575" w:type="pct"/>
            <w:tcBorders>
              <w:top w:val="nil"/>
              <w:left w:val="nil"/>
              <w:bottom w:val="single" w:sz="4" w:space="0" w:color="auto"/>
              <w:right w:val="single" w:sz="4" w:space="0" w:color="auto"/>
            </w:tcBorders>
            <w:shd w:val="clear" w:color="auto" w:fill="auto"/>
            <w:vAlign w:val="center"/>
            <w:hideMark/>
          </w:tcPr>
          <w:p w14:paraId="1706AD94"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04" w:type="pct"/>
            <w:tcBorders>
              <w:top w:val="nil"/>
              <w:left w:val="nil"/>
              <w:bottom w:val="single" w:sz="4" w:space="0" w:color="auto"/>
              <w:right w:val="single" w:sz="4" w:space="0" w:color="auto"/>
            </w:tcBorders>
            <w:shd w:val="clear" w:color="auto" w:fill="auto"/>
            <w:vAlign w:val="center"/>
            <w:hideMark/>
          </w:tcPr>
          <w:p w14:paraId="763DB36B"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500</w:t>
            </w:r>
          </w:p>
        </w:tc>
        <w:tc>
          <w:tcPr>
            <w:tcW w:w="407" w:type="pct"/>
            <w:tcBorders>
              <w:top w:val="nil"/>
              <w:left w:val="nil"/>
              <w:bottom w:val="single" w:sz="4" w:space="0" w:color="auto"/>
              <w:right w:val="single" w:sz="4" w:space="0" w:color="auto"/>
            </w:tcBorders>
            <w:shd w:val="clear" w:color="auto" w:fill="auto"/>
            <w:vAlign w:val="center"/>
            <w:hideMark/>
          </w:tcPr>
          <w:p w14:paraId="381919F7"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350</w:t>
            </w:r>
          </w:p>
        </w:tc>
        <w:tc>
          <w:tcPr>
            <w:tcW w:w="600" w:type="pct"/>
            <w:tcBorders>
              <w:top w:val="nil"/>
              <w:left w:val="nil"/>
              <w:bottom w:val="single" w:sz="4" w:space="0" w:color="auto"/>
              <w:right w:val="single" w:sz="4" w:space="0" w:color="auto"/>
            </w:tcBorders>
            <w:shd w:val="clear" w:color="auto" w:fill="auto"/>
            <w:vAlign w:val="center"/>
            <w:hideMark/>
          </w:tcPr>
          <w:p w14:paraId="3605E994"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куб. метров</w:t>
            </w:r>
          </w:p>
        </w:tc>
        <w:tc>
          <w:tcPr>
            <w:tcW w:w="701" w:type="pct"/>
            <w:tcBorders>
              <w:top w:val="nil"/>
              <w:left w:val="nil"/>
              <w:bottom w:val="single" w:sz="4" w:space="0" w:color="auto"/>
              <w:right w:val="single" w:sz="4" w:space="0" w:color="auto"/>
            </w:tcBorders>
            <w:shd w:val="clear" w:color="auto" w:fill="auto"/>
            <w:vAlign w:val="center"/>
            <w:hideMark/>
          </w:tcPr>
          <w:p w14:paraId="1BDEAC3C"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планируется ликвидация</w:t>
            </w:r>
          </w:p>
        </w:tc>
      </w:tr>
      <w:tr w:rsidR="00927334" w:rsidRPr="00D826BF" w14:paraId="2DD67A62" w14:textId="77777777" w:rsidTr="00E64875">
        <w:trPr>
          <w:trHeight w:val="340"/>
        </w:trPr>
        <w:tc>
          <w:tcPr>
            <w:tcW w:w="738" w:type="pct"/>
            <w:tcBorders>
              <w:top w:val="nil"/>
              <w:left w:val="single" w:sz="4" w:space="0" w:color="auto"/>
              <w:bottom w:val="single" w:sz="4" w:space="0" w:color="auto"/>
              <w:right w:val="single" w:sz="4" w:space="0" w:color="auto"/>
            </w:tcBorders>
            <w:shd w:val="clear" w:color="auto" w:fill="auto"/>
            <w:vAlign w:val="center"/>
            <w:hideMark/>
          </w:tcPr>
          <w:p w14:paraId="445D701F" w14:textId="77777777" w:rsidR="00927334" w:rsidRPr="00D826BF" w:rsidRDefault="009273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ЗАТО Северск</w:t>
            </w:r>
          </w:p>
        </w:tc>
        <w:tc>
          <w:tcPr>
            <w:tcW w:w="738" w:type="pct"/>
            <w:tcBorders>
              <w:top w:val="nil"/>
              <w:left w:val="nil"/>
              <w:bottom w:val="single" w:sz="4" w:space="0" w:color="auto"/>
              <w:right w:val="single" w:sz="4" w:space="0" w:color="auto"/>
            </w:tcBorders>
            <w:shd w:val="clear" w:color="auto" w:fill="auto"/>
            <w:vAlign w:val="center"/>
            <w:hideMark/>
          </w:tcPr>
          <w:p w14:paraId="4FA3219D"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пос. </w:t>
            </w:r>
            <w:proofErr w:type="spellStart"/>
            <w:r w:rsidRPr="00D826BF">
              <w:rPr>
                <w:rFonts w:ascii="Times New Roman" w:eastAsia="Times New Roman" w:hAnsi="Times New Roman" w:cs="Times New Roman"/>
                <w:sz w:val="18"/>
                <w:szCs w:val="18"/>
                <w:lang w:eastAsia="ru-RU"/>
              </w:rPr>
              <w:t>Иглаково</w:t>
            </w:r>
            <w:proofErr w:type="spellEnd"/>
          </w:p>
        </w:tc>
        <w:tc>
          <w:tcPr>
            <w:tcW w:w="738" w:type="pct"/>
            <w:tcBorders>
              <w:top w:val="nil"/>
              <w:left w:val="nil"/>
              <w:bottom w:val="single" w:sz="4" w:space="0" w:color="auto"/>
              <w:right w:val="single" w:sz="4" w:space="0" w:color="auto"/>
            </w:tcBorders>
            <w:shd w:val="clear" w:color="auto" w:fill="auto"/>
            <w:vAlign w:val="center"/>
            <w:hideMark/>
          </w:tcPr>
          <w:p w14:paraId="404D6165"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70:22:0010202:103</w:t>
            </w:r>
          </w:p>
        </w:tc>
        <w:tc>
          <w:tcPr>
            <w:tcW w:w="575" w:type="pct"/>
            <w:tcBorders>
              <w:top w:val="nil"/>
              <w:left w:val="nil"/>
              <w:bottom w:val="single" w:sz="4" w:space="0" w:color="auto"/>
              <w:right w:val="single" w:sz="4" w:space="0" w:color="auto"/>
            </w:tcBorders>
            <w:shd w:val="clear" w:color="auto" w:fill="auto"/>
            <w:vAlign w:val="center"/>
            <w:hideMark/>
          </w:tcPr>
          <w:p w14:paraId="739E45F7"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56.611203 84.838013</w:t>
            </w:r>
          </w:p>
        </w:tc>
        <w:tc>
          <w:tcPr>
            <w:tcW w:w="504" w:type="pct"/>
            <w:tcBorders>
              <w:top w:val="nil"/>
              <w:left w:val="nil"/>
              <w:bottom w:val="single" w:sz="4" w:space="0" w:color="auto"/>
              <w:right w:val="single" w:sz="4" w:space="0" w:color="auto"/>
            </w:tcBorders>
            <w:shd w:val="clear" w:color="auto" w:fill="auto"/>
            <w:vAlign w:val="center"/>
            <w:hideMark/>
          </w:tcPr>
          <w:p w14:paraId="19EF129D"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50</w:t>
            </w:r>
          </w:p>
        </w:tc>
        <w:tc>
          <w:tcPr>
            <w:tcW w:w="407" w:type="pct"/>
            <w:tcBorders>
              <w:top w:val="nil"/>
              <w:left w:val="nil"/>
              <w:bottom w:val="single" w:sz="4" w:space="0" w:color="auto"/>
              <w:right w:val="single" w:sz="4" w:space="0" w:color="auto"/>
            </w:tcBorders>
            <w:shd w:val="clear" w:color="auto" w:fill="auto"/>
            <w:vAlign w:val="center"/>
            <w:hideMark/>
          </w:tcPr>
          <w:p w14:paraId="03A9CA82"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80</w:t>
            </w:r>
          </w:p>
        </w:tc>
        <w:tc>
          <w:tcPr>
            <w:tcW w:w="600" w:type="pct"/>
            <w:tcBorders>
              <w:top w:val="nil"/>
              <w:left w:val="nil"/>
              <w:bottom w:val="single" w:sz="4" w:space="0" w:color="auto"/>
              <w:right w:val="single" w:sz="4" w:space="0" w:color="auto"/>
            </w:tcBorders>
            <w:shd w:val="clear" w:color="auto" w:fill="auto"/>
            <w:vAlign w:val="center"/>
            <w:hideMark/>
          </w:tcPr>
          <w:p w14:paraId="23CA9CEB"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куб. метров</w:t>
            </w:r>
          </w:p>
        </w:tc>
        <w:tc>
          <w:tcPr>
            <w:tcW w:w="701" w:type="pct"/>
            <w:tcBorders>
              <w:top w:val="nil"/>
              <w:left w:val="nil"/>
              <w:bottom w:val="single" w:sz="4" w:space="0" w:color="auto"/>
              <w:right w:val="single" w:sz="4" w:space="0" w:color="auto"/>
            </w:tcBorders>
            <w:shd w:val="clear" w:color="auto" w:fill="auto"/>
            <w:vAlign w:val="center"/>
            <w:hideMark/>
          </w:tcPr>
          <w:p w14:paraId="2EF2A5FC"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планируется ликвидация</w:t>
            </w:r>
          </w:p>
        </w:tc>
      </w:tr>
    </w:tbl>
    <w:p w14:paraId="1821C02B" w14:textId="77777777" w:rsidR="00927334" w:rsidRPr="00D826BF" w:rsidRDefault="00927334" w:rsidP="00927334">
      <w:pPr>
        <w:spacing w:after="0" w:line="240" w:lineRule="auto"/>
        <w:jc w:val="both"/>
        <w:rPr>
          <w:rFonts w:ascii="Times New Roman" w:hAnsi="Times New Roman" w:cs="Times New Roman"/>
          <w:sz w:val="24"/>
          <w:szCs w:val="24"/>
        </w:rPr>
      </w:pPr>
    </w:p>
    <w:p w14:paraId="61D5FECC" w14:textId="77777777" w:rsidR="00927334" w:rsidRPr="00D826BF" w:rsidRDefault="00927334" w:rsidP="009273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На территории Томской области территориальной схемой обращения с отходами, в том числе с твердыми коммунальными отходами, Томской области определено 8 зон деятельности региональных операторов по обращению с твердыми коммунальными отходами. ЗАТО Северск входит в 8 зону.</w:t>
      </w:r>
    </w:p>
    <w:p w14:paraId="699CB565" w14:textId="77777777" w:rsidR="00927334" w:rsidRPr="00D826BF" w:rsidRDefault="00927334" w:rsidP="009273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Перспективное деление Томской области на зоны деятельности региональных операторов включает 2 зоны: север (г. Стрежевой, Александровский район) и юг (остальные муниципальные районы Томской области).</w:t>
      </w:r>
    </w:p>
    <w:p w14:paraId="3BE7C300" w14:textId="3D1E559F" w:rsidR="00927334" w:rsidRPr="00D826BF" w:rsidRDefault="00927334" w:rsidP="009273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Информация об объемах вывезенных ТКО за период 2019–2021 гг. представлена в Таблице 1</w:t>
      </w:r>
      <w:r>
        <w:rPr>
          <w:rFonts w:ascii="Times New Roman" w:hAnsi="Times New Roman" w:cs="Times New Roman"/>
          <w:sz w:val="24"/>
          <w:szCs w:val="24"/>
        </w:rPr>
        <w:t>22</w:t>
      </w:r>
      <w:r w:rsidRPr="00D826BF">
        <w:rPr>
          <w:rFonts w:ascii="Times New Roman" w:hAnsi="Times New Roman" w:cs="Times New Roman"/>
          <w:sz w:val="24"/>
          <w:szCs w:val="24"/>
        </w:rPr>
        <w:t xml:space="preserve">. Данные </w:t>
      </w:r>
      <w:proofErr w:type="spellStart"/>
      <w:r w:rsidRPr="00D826BF">
        <w:rPr>
          <w:rFonts w:ascii="Times New Roman" w:hAnsi="Times New Roman" w:cs="Times New Roman"/>
          <w:sz w:val="24"/>
          <w:szCs w:val="24"/>
        </w:rPr>
        <w:t>предсотавлены</w:t>
      </w:r>
      <w:proofErr w:type="spellEnd"/>
      <w:r w:rsidRPr="00D826BF">
        <w:rPr>
          <w:rFonts w:ascii="Times New Roman" w:hAnsi="Times New Roman" w:cs="Times New Roman"/>
          <w:sz w:val="24"/>
          <w:szCs w:val="24"/>
        </w:rPr>
        <w:t xml:space="preserve"> регулируемой организацией ООО «АБФ Система».</w:t>
      </w:r>
    </w:p>
    <w:p w14:paraId="4530B2A3" w14:textId="77777777" w:rsidR="00927334" w:rsidRPr="00D826BF" w:rsidRDefault="00927334" w:rsidP="00927334">
      <w:pPr>
        <w:spacing w:after="0" w:line="240" w:lineRule="auto"/>
        <w:jc w:val="both"/>
        <w:rPr>
          <w:rFonts w:ascii="Times New Roman" w:hAnsi="Times New Roman" w:cs="Times New Roman"/>
          <w:sz w:val="24"/>
          <w:szCs w:val="24"/>
        </w:rPr>
      </w:pPr>
    </w:p>
    <w:p w14:paraId="7841F6AC" w14:textId="3352372A" w:rsidR="00927334" w:rsidRPr="00D826BF" w:rsidRDefault="00927334" w:rsidP="00927334">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Таблица 1</w:t>
      </w:r>
      <w:r>
        <w:rPr>
          <w:rFonts w:ascii="Times New Roman" w:hAnsi="Times New Roman" w:cs="Times New Roman"/>
          <w:sz w:val="24"/>
          <w:szCs w:val="24"/>
        </w:rPr>
        <w:t>22</w:t>
      </w:r>
      <w:r w:rsidRPr="00D826BF">
        <w:rPr>
          <w:rFonts w:ascii="Times New Roman" w:hAnsi="Times New Roman" w:cs="Times New Roman"/>
          <w:sz w:val="24"/>
          <w:szCs w:val="24"/>
        </w:rPr>
        <w:t xml:space="preserve"> – Информация об объемах вывезенных ТКО за период 2019–2021 гг.</w:t>
      </w:r>
    </w:p>
    <w:tbl>
      <w:tblPr>
        <w:tblW w:w="5000" w:type="pct"/>
        <w:tblLook w:val="04A0" w:firstRow="1" w:lastRow="0" w:firstColumn="1" w:lastColumn="0" w:noHBand="0" w:noVBand="1"/>
      </w:tblPr>
      <w:tblGrid>
        <w:gridCol w:w="3661"/>
        <w:gridCol w:w="2067"/>
        <w:gridCol w:w="2067"/>
        <w:gridCol w:w="2059"/>
      </w:tblGrid>
      <w:tr w:rsidR="00927334" w:rsidRPr="00D826BF" w14:paraId="3E345127" w14:textId="77777777" w:rsidTr="00E64875">
        <w:trPr>
          <w:trHeight w:val="340"/>
          <w:tblHeader/>
        </w:trPr>
        <w:tc>
          <w:tcPr>
            <w:tcW w:w="1857" w:type="pct"/>
            <w:tcBorders>
              <w:top w:val="single" w:sz="4" w:space="0" w:color="auto"/>
              <w:left w:val="single" w:sz="4" w:space="0" w:color="auto"/>
              <w:bottom w:val="single" w:sz="4" w:space="0" w:color="auto"/>
              <w:right w:val="single" w:sz="4" w:space="0" w:color="auto"/>
            </w:tcBorders>
            <w:shd w:val="clear" w:color="auto" w:fill="auto"/>
            <w:vAlign w:val="center"/>
          </w:tcPr>
          <w:p w14:paraId="15A10E10"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p>
        </w:tc>
        <w:tc>
          <w:tcPr>
            <w:tcW w:w="1049" w:type="pct"/>
            <w:tcBorders>
              <w:top w:val="single" w:sz="4" w:space="0" w:color="auto"/>
              <w:left w:val="nil"/>
              <w:bottom w:val="single" w:sz="4" w:space="0" w:color="auto"/>
              <w:right w:val="single" w:sz="4" w:space="0" w:color="auto"/>
            </w:tcBorders>
            <w:shd w:val="clear" w:color="auto" w:fill="auto"/>
            <w:vAlign w:val="center"/>
            <w:hideMark/>
          </w:tcPr>
          <w:p w14:paraId="5EA52CBD"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2019</w:t>
            </w:r>
          </w:p>
        </w:tc>
        <w:tc>
          <w:tcPr>
            <w:tcW w:w="1049" w:type="pct"/>
            <w:tcBorders>
              <w:top w:val="single" w:sz="4" w:space="0" w:color="auto"/>
              <w:left w:val="nil"/>
              <w:bottom w:val="single" w:sz="4" w:space="0" w:color="auto"/>
              <w:right w:val="single" w:sz="4" w:space="0" w:color="auto"/>
            </w:tcBorders>
            <w:shd w:val="clear" w:color="auto" w:fill="auto"/>
            <w:vAlign w:val="center"/>
            <w:hideMark/>
          </w:tcPr>
          <w:p w14:paraId="01B23FF5"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2020</w:t>
            </w:r>
          </w:p>
        </w:tc>
        <w:tc>
          <w:tcPr>
            <w:tcW w:w="1046" w:type="pct"/>
            <w:tcBorders>
              <w:top w:val="single" w:sz="4" w:space="0" w:color="auto"/>
              <w:left w:val="nil"/>
              <w:bottom w:val="single" w:sz="4" w:space="0" w:color="auto"/>
              <w:right w:val="single" w:sz="4" w:space="0" w:color="auto"/>
            </w:tcBorders>
            <w:shd w:val="clear" w:color="auto" w:fill="auto"/>
            <w:vAlign w:val="center"/>
            <w:hideMark/>
          </w:tcPr>
          <w:p w14:paraId="2E4C3FB2"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2021</w:t>
            </w:r>
          </w:p>
        </w:tc>
      </w:tr>
      <w:tr w:rsidR="00927334" w:rsidRPr="00D826BF" w14:paraId="5F601D02" w14:textId="77777777" w:rsidTr="00E64875">
        <w:trPr>
          <w:trHeight w:val="340"/>
        </w:trPr>
        <w:tc>
          <w:tcPr>
            <w:tcW w:w="1857" w:type="pct"/>
            <w:tcBorders>
              <w:top w:val="nil"/>
              <w:left w:val="single" w:sz="4" w:space="0" w:color="auto"/>
              <w:bottom w:val="single" w:sz="4" w:space="0" w:color="auto"/>
              <w:right w:val="single" w:sz="4" w:space="0" w:color="auto"/>
            </w:tcBorders>
            <w:shd w:val="clear" w:color="auto" w:fill="auto"/>
            <w:vAlign w:val="center"/>
          </w:tcPr>
          <w:p w14:paraId="781A2C91" w14:textId="77777777" w:rsidR="00927334" w:rsidRPr="00D826BF" w:rsidRDefault="00927334" w:rsidP="00E64875">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Вывезено ТКО, т</w:t>
            </w:r>
          </w:p>
        </w:tc>
        <w:tc>
          <w:tcPr>
            <w:tcW w:w="1049" w:type="pct"/>
            <w:tcBorders>
              <w:top w:val="nil"/>
              <w:left w:val="nil"/>
              <w:bottom w:val="single" w:sz="4" w:space="0" w:color="auto"/>
              <w:right w:val="single" w:sz="4" w:space="0" w:color="auto"/>
            </w:tcBorders>
            <w:shd w:val="clear" w:color="auto" w:fill="auto"/>
            <w:vAlign w:val="center"/>
          </w:tcPr>
          <w:p w14:paraId="1F2CA9FE" w14:textId="77777777" w:rsidR="00927334" w:rsidRPr="00D826BF" w:rsidRDefault="00927334" w:rsidP="00E64875">
            <w:pPr>
              <w:spacing w:after="0" w:line="240" w:lineRule="auto"/>
              <w:jc w:val="right"/>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30 954,62</w:t>
            </w:r>
          </w:p>
        </w:tc>
        <w:tc>
          <w:tcPr>
            <w:tcW w:w="1049" w:type="pct"/>
            <w:tcBorders>
              <w:top w:val="nil"/>
              <w:left w:val="nil"/>
              <w:bottom w:val="single" w:sz="4" w:space="0" w:color="auto"/>
              <w:right w:val="single" w:sz="4" w:space="0" w:color="auto"/>
            </w:tcBorders>
            <w:shd w:val="clear" w:color="auto" w:fill="auto"/>
            <w:vAlign w:val="center"/>
          </w:tcPr>
          <w:p w14:paraId="0F823DBB" w14:textId="77777777" w:rsidR="00927334" w:rsidRPr="00D826BF" w:rsidRDefault="00927334" w:rsidP="00E64875">
            <w:pPr>
              <w:spacing w:after="0" w:line="240" w:lineRule="auto"/>
              <w:jc w:val="right"/>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29 575,68</w:t>
            </w:r>
          </w:p>
        </w:tc>
        <w:tc>
          <w:tcPr>
            <w:tcW w:w="1046" w:type="pct"/>
            <w:tcBorders>
              <w:top w:val="nil"/>
              <w:left w:val="nil"/>
              <w:bottom w:val="single" w:sz="4" w:space="0" w:color="auto"/>
              <w:right w:val="single" w:sz="4" w:space="0" w:color="auto"/>
            </w:tcBorders>
            <w:shd w:val="clear" w:color="auto" w:fill="auto"/>
            <w:vAlign w:val="center"/>
          </w:tcPr>
          <w:p w14:paraId="1286FB37" w14:textId="77777777" w:rsidR="00927334" w:rsidRPr="00D826BF" w:rsidRDefault="00927334" w:rsidP="00E64875">
            <w:pPr>
              <w:spacing w:after="0" w:line="240" w:lineRule="auto"/>
              <w:jc w:val="right"/>
              <w:rPr>
                <w:rFonts w:ascii="Times New Roman" w:eastAsia="Times New Roman" w:hAnsi="Times New Roman" w:cs="Times New Roman"/>
                <w:sz w:val="18"/>
                <w:szCs w:val="18"/>
                <w:lang w:eastAsia="ru-RU"/>
              </w:rPr>
            </w:pPr>
            <w:r w:rsidRPr="00D826BF">
              <w:rPr>
                <w:rFonts w:ascii="Times New Roman" w:hAnsi="Times New Roman" w:cs="Times New Roman"/>
                <w:sz w:val="18"/>
                <w:szCs w:val="18"/>
              </w:rPr>
              <w:t>31 637,10</w:t>
            </w:r>
          </w:p>
        </w:tc>
      </w:tr>
    </w:tbl>
    <w:p w14:paraId="0545C021" w14:textId="77777777" w:rsidR="00927334" w:rsidRPr="00D826BF" w:rsidRDefault="00927334" w:rsidP="00927334">
      <w:pPr>
        <w:pStyle w:val="aa"/>
        <w:spacing w:after="0" w:line="240" w:lineRule="auto"/>
        <w:ind w:left="0" w:firstLine="709"/>
        <w:jc w:val="both"/>
        <w:rPr>
          <w:rFonts w:ascii="Times New Roman" w:hAnsi="Times New Roman" w:cs="Times New Roman"/>
          <w:sz w:val="24"/>
          <w:szCs w:val="24"/>
        </w:rPr>
      </w:pPr>
    </w:p>
    <w:p w14:paraId="5FE862C4" w14:textId="4EEA996B" w:rsidR="00927334" w:rsidRPr="00D826BF" w:rsidRDefault="00927334" w:rsidP="00927334">
      <w:pPr>
        <w:pStyle w:val="aa"/>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Данные о собираемости платежей за оказанные региональным оператором услуги </w:t>
      </w:r>
      <w:r w:rsidRPr="00D826BF">
        <w:rPr>
          <w:rFonts w:ascii="Times New Roman" w:hAnsi="Times New Roman" w:cs="Times New Roman"/>
          <w:sz w:val="24"/>
          <w:szCs w:val="24"/>
        </w:rPr>
        <w:br/>
        <w:t>по вывозу ТКО за период 2019–2021 гг. представлены в Таблице 1</w:t>
      </w:r>
      <w:r>
        <w:rPr>
          <w:rFonts w:ascii="Times New Roman" w:hAnsi="Times New Roman" w:cs="Times New Roman"/>
          <w:sz w:val="24"/>
          <w:szCs w:val="24"/>
        </w:rPr>
        <w:t>23</w:t>
      </w:r>
      <w:r w:rsidRPr="00D826BF">
        <w:rPr>
          <w:rFonts w:ascii="Times New Roman" w:hAnsi="Times New Roman" w:cs="Times New Roman"/>
          <w:sz w:val="24"/>
          <w:szCs w:val="24"/>
        </w:rPr>
        <w:t xml:space="preserve">. Динамика роста уровня </w:t>
      </w:r>
      <w:proofErr w:type="spellStart"/>
      <w:r w:rsidRPr="00D826BF">
        <w:rPr>
          <w:rFonts w:ascii="Times New Roman" w:hAnsi="Times New Roman" w:cs="Times New Roman"/>
          <w:sz w:val="24"/>
          <w:szCs w:val="24"/>
        </w:rPr>
        <w:t>недосбора</w:t>
      </w:r>
      <w:proofErr w:type="spellEnd"/>
      <w:r w:rsidRPr="00D826BF">
        <w:rPr>
          <w:rFonts w:ascii="Times New Roman" w:hAnsi="Times New Roman" w:cs="Times New Roman"/>
          <w:sz w:val="24"/>
          <w:szCs w:val="24"/>
        </w:rPr>
        <w:t xml:space="preserve"> платежей за оказанные услуги по вывозу ТКО за 2019–2021 гг. отрицательная – наблюдается тенденция к увеличению уровня собираемости платежей за оказанные региональным оператором услуги по вывозу ТКО </w:t>
      </w:r>
    </w:p>
    <w:p w14:paraId="7121DC8E" w14:textId="77777777" w:rsidR="00927334" w:rsidRPr="00D826BF" w:rsidRDefault="00927334" w:rsidP="00927334">
      <w:pPr>
        <w:pStyle w:val="aa"/>
        <w:spacing w:after="0" w:line="240" w:lineRule="auto"/>
        <w:ind w:left="0" w:firstLine="709"/>
        <w:jc w:val="both"/>
        <w:rPr>
          <w:rFonts w:ascii="Times New Roman" w:hAnsi="Times New Roman" w:cs="Times New Roman"/>
          <w:sz w:val="24"/>
          <w:szCs w:val="24"/>
        </w:rPr>
      </w:pPr>
    </w:p>
    <w:p w14:paraId="3B172E3F" w14:textId="6E319E46" w:rsidR="00927334" w:rsidRPr="00D826BF" w:rsidRDefault="00927334" w:rsidP="00927334">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Таблица 1</w:t>
      </w:r>
      <w:r>
        <w:rPr>
          <w:rFonts w:ascii="Times New Roman" w:hAnsi="Times New Roman" w:cs="Times New Roman"/>
          <w:sz w:val="24"/>
          <w:szCs w:val="24"/>
        </w:rPr>
        <w:t>23</w:t>
      </w:r>
      <w:r w:rsidRPr="00D826BF">
        <w:rPr>
          <w:rFonts w:ascii="Times New Roman" w:hAnsi="Times New Roman" w:cs="Times New Roman"/>
          <w:sz w:val="24"/>
          <w:szCs w:val="24"/>
        </w:rPr>
        <w:t xml:space="preserve"> – Данные о собираемости платежей за оказанные региональным оператором услуги по вывозу ТКО за период 2019–2021 гг.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4"/>
        <w:gridCol w:w="5240"/>
        <w:gridCol w:w="3390"/>
      </w:tblGrid>
      <w:tr w:rsidR="00927334" w:rsidRPr="00D826BF" w14:paraId="3FCC496F" w14:textId="77777777" w:rsidTr="00E64875">
        <w:trPr>
          <w:trHeight w:val="340"/>
          <w:tblHeader/>
        </w:trPr>
        <w:tc>
          <w:tcPr>
            <w:tcW w:w="3280" w:type="pct"/>
            <w:gridSpan w:val="2"/>
            <w:shd w:val="clear" w:color="auto" w:fill="auto"/>
            <w:vAlign w:val="center"/>
            <w:hideMark/>
          </w:tcPr>
          <w:p w14:paraId="0355E7B4"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ЗАТО Северск</w:t>
            </w:r>
          </w:p>
        </w:tc>
        <w:tc>
          <w:tcPr>
            <w:tcW w:w="1720" w:type="pct"/>
            <w:shd w:val="clear" w:color="auto" w:fill="auto"/>
            <w:vAlign w:val="center"/>
            <w:hideMark/>
          </w:tcPr>
          <w:p w14:paraId="11A69C71"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Собираемость, %</w:t>
            </w:r>
          </w:p>
        </w:tc>
      </w:tr>
      <w:tr w:rsidR="00927334" w:rsidRPr="00D826BF" w14:paraId="635F86D2" w14:textId="77777777" w:rsidTr="00E64875">
        <w:trPr>
          <w:trHeight w:val="340"/>
        </w:trPr>
        <w:tc>
          <w:tcPr>
            <w:tcW w:w="621" w:type="pct"/>
            <w:vMerge w:val="restart"/>
            <w:shd w:val="clear" w:color="auto" w:fill="auto"/>
            <w:noWrap/>
            <w:vAlign w:val="center"/>
            <w:hideMark/>
          </w:tcPr>
          <w:p w14:paraId="1B29EB83"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2019</w:t>
            </w:r>
          </w:p>
        </w:tc>
        <w:tc>
          <w:tcPr>
            <w:tcW w:w="2659" w:type="pct"/>
            <w:shd w:val="clear" w:color="auto" w:fill="auto"/>
            <w:vAlign w:val="center"/>
          </w:tcPr>
          <w:p w14:paraId="323CBF4E"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Физические лица (население)</w:t>
            </w:r>
          </w:p>
        </w:tc>
        <w:tc>
          <w:tcPr>
            <w:tcW w:w="1720" w:type="pct"/>
            <w:shd w:val="clear" w:color="auto" w:fill="auto"/>
            <w:vAlign w:val="center"/>
          </w:tcPr>
          <w:p w14:paraId="5F83EE72"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84,59</w:t>
            </w:r>
          </w:p>
        </w:tc>
      </w:tr>
      <w:tr w:rsidR="00927334" w:rsidRPr="00D826BF" w14:paraId="1D0C0514" w14:textId="77777777" w:rsidTr="00E64875">
        <w:trPr>
          <w:trHeight w:val="340"/>
        </w:trPr>
        <w:tc>
          <w:tcPr>
            <w:tcW w:w="621" w:type="pct"/>
            <w:vMerge/>
            <w:vAlign w:val="center"/>
            <w:hideMark/>
          </w:tcPr>
          <w:p w14:paraId="62C40658"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p>
        </w:tc>
        <w:tc>
          <w:tcPr>
            <w:tcW w:w="2659" w:type="pct"/>
            <w:shd w:val="clear" w:color="auto" w:fill="auto"/>
            <w:vAlign w:val="center"/>
          </w:tcPr>
          <w:p w14:paraId="153458EE"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Юридические лица (прочие)</w:t>
            </w:r>
          </w:p>
        </w:tc>
        <w:tc>
          <w:tcPr>
            <w:tcW w:w="1720" w:type="pct"/>
            <w:shd w:val="clear" w:color="auto" w:fill="auto"/>
            <w:vAlign w:val="center"/>
          </w:tcPr>
          <w:p w14:paraId="144458B6"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107,45</w:t>
            </w:r>
          </w:p>
        </w:tc>
      </w:tr>
      <w:tr w:rsidR="00927334" w:rsidRPr="00D826BF" w14:paraId="1FA64F9A" w14:textId="77777777" w:rsidTr="00E64875">
        <w:trPr>
          <w:trHeight w:val="340"/>
        </w:trPr>
        <w:tc>
          <w:tcPr>
            <w:tcW w:w="621" w:type="pct"/>
            <w:vMerge/>
            <w:vAlign w:val="center"/>
            <w:hideMark/>
          </w:tcPr>
          <w:p w14:paraId="712B8443"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p>
        </w:tc>
        <w:tc>
          <w:tcPr>
            <w:tcW w:w="2659" w:type="pct"/>
            <w:shd w:val="clear" w:color="auto" w:fill="auto"/>
            <w:vAlign w:val="center"/>
          </w:tcPr>
          <w:p w14:paraId="2D7E00CB"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Итого:</w:t>
            </w:r>
          </w:p>
        </w:tc>
        <w:tc>
          <w:tcPr>
            <w:tcW w:w="1720" w:type="pct"/>
            <w:shd w:val="clear" w:color="auto" w:fill="auto"/>
            <w:vAlign w:val="center"/>
          </w:tcPr>
          <w:p w14:paraId="55F1285D"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88,38</w:t>
            </w:r>
          </w:p>
        </w:tc>
      </w:tr>
      <w:tr w:rsidR="00927334" w:rsidRPr="00D826BF" w14:paraId="32FD9B5C" w14:textId="77777777" w:rsidTr="00E64875">
        <w:trPr>
          <w:trHeight w:val="340"/>
        </w:trPr>
        <w:tc>
          <w:tcPr>
            <w:tcW w:w="621" w:type="pct"/>
            <w:vMerge w:val="restart"/>
            <w:shd w:val="clear" w:color="auto" w:fill="auto"/>
            <w:noWrap/>
            <w:vAlign w:val="center"/>
            <w:hideMark/>
          </w:tcPr>
          <w:p w14:paraId="4A489C4A"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2020</w:t>
            </w:r>
          </w:p>
        </w:tc>
        <w:tc>
          <w:tcPr>
            <w:tcW w:w="2659" w:type="pct"/>
            <w:shd w:val="clear" w:color="auto" w:fill="auto"/>
            <w:vAlign w:val="center"/>
            <w:hideMark/>
          </w:tcPr>
          <w:p w14:paraId="5EA09873"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Физические лица (население)</w:t>
            </w:r>
          </w:p>
        </w:tc>
        <w:tc>
          <w:tcPr>
            <w:tcW w:w="1720" w:type="pct"/>
            <w:shd w:val="clear" w:color="auto" w:fill="auto"/>
            <w:vAlign w:val="center"/>
          </w:tcPr>
          <w:p w14:paraId="52055E40"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93,75</w:t>
            </w:r>
          </w:p>
        </w:tc>
      </w:tr>
      <w:tr w:rsidR="00927334" w:rsidRPr="00D826BF" w14:paraId="5956DD82" w14:textId="77777777" w:rsidTr="00E64875">
        <w:trPr>
          <w:trHeight w:val="340"/>
        </w:trPr>
        <w:tc>
          <w:tcPr>
            <w:tcW w:w="621" w:type="pct"/>
            <w:vMerge/>
            <w:vAlign w:val="center"/>
            <w:hideMark/>
          </w:tcPr>
          <w:p w14:paraId="463DF7A8"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p>
        </w:tc>
        <w:tc>
          <w:tcPr>
            <w:tcW w:w="2659" w:type="pct"/>
            <w:shd w:val="clear" w:color="auto" w:fill="auto"/>
            <w:vAlign w:val="center"/>
            <w:hideMark/>
          </w:tcPr>
          <w:p w14:paraId="5252BCB3"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Юридические лица (прочие)</w:t>
            </w:r>
          </w:p>
        </w:tc>
        <w:tc>
          <w:tcPr>
            <w:tcW w:w="1720" w:type="pct"/>
            <w:shd w:val="clear" w:color="auto" w:fill="auto"/>
            <w:vAlign w:val="center"/>
          </w:tcPr>
          <w:p w14:paraId="4B1E029B"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90,22</w:t>
            </w:r>
          </w:p>
        </w:tc>
      </w:tr>
      <w:tr w:rsidR="00927334" w:rsidRPr="00D826BF" w14:paraId="33B61C2F" w14:textId="77777777" w:rsidTr="00E64875">
        <w:trPr>
          <w:trHeight w:val="340"/>
        </w:trPr>
        <w:tc>
          <w:tcPr>
            <w:tcW w:w="621" w:type="pct"/>
            <w:vMerge/>
            <w:vAlign w:val="center"/>
            <w:hideMark/>
          </w:tcPr>
          <w:p w14:paraId="747C9EF6"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p>
        </w:tc>
        <w:tc>
          <w:tcPr>
            <w:tcW w:w="2659" w:type="pct"/>
            <w:shd w:val="clear" w:color="auto" w:fill="auto"/>
            <w:vAlign w:val="center"/>
            <w:hideMark/>
          </w:tcPr>
          <w:p w14:paraId="6BEB424B"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Итого:</w:t>
            </w:r>
          </w:p>
        </w:tc>
        <w:tc>
          <w:tcPr>
            <w:tcW w:w="1720" w:type="pct"/>
            <w:shd w:val="clear" w:color="auto" w:fill="auto"/>
            <w:vAlign w:val="center"/>
          </w:tcPr>
          <w:p w14:paraId="3B5B2C0F"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93,11</w:t>
            </w:r>
          </w:p>
        </w:tc>
      </w:tr>
      <w:tr w:rsidR="00927334" w:rsidRPr="00D826BF" w14:paraId="3A9CBBEE" w14:textId="77777777" w:rsidTr="00E64875">
        <w:trPr>
          <w:trHeight w:val="340"/>
        </w:trPr>
        <w:tc>
          <w:tcPr>
            <w:tcW w:w="621" w:type="pct"/>
            <w:vMerge w:val="restart"/>
            <w:shd w:val="clear" w:color="auto" w:fill="auto"/>
            <w:noWrap/>
            <w:vAlign w:val="center"/>
            <w:hideMark/>
          </w:tcPr>
          <w:p w14:paraId="6C63FDA7"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2021</w:t>
            </w:r>
          </w:p>
        </w:tc>
        <w:tc>
          <w:tcPr>
            <w:tcW w:w="2659" w:type="pct"/>
            <w:shd w:val="clear" w:color="auto" w:fill="auto"/>
            <w:vAlign w:val="center"/>
            <w:hideMark/>
          </w:tcPr>
          <w:p w14:paraId="5306F3EA"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Физические лица (население)</w:t>
            </w:r>
          </w:p>
        </w:tc>
        <w:tc>
          <w:tcPr>
            <w:tcW w:w="1720" w:type="pct"/>
            <w:shd w:val="clear" w:color="auto" w:fill="auto"/>
            <w:vAlign w:val="center"/>
          </w:tcPr>
          <w:p w14:paraId="4CC848C6"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96,52</w:t>
            </w:r>
          </w:p>
        </w:tc>
      </w:tr>
      <w:tr w:rsidR="00927334" w:rsidRPr="00D826BF" w14:paraId="7C077057" w14:textId="77777777" w:rsidTr="00E64875">
        <w:trPr>
          <w:trHeight w:val="340"/>
        </w:trPr>
        <w:tc>
          <w:tcPr>
            <w:tcW w:w="621" w:type="pct"/>
            <w:vMerge/>
            <w:vAlign w:val="center"/>
            <w:hideMark/>
          </w:tcPr>
          <w:p w14:paraId="29E277CC"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p>
        </w:tc>
        <w:tc>
          <w:tcPr>
            <w:tcW w:w="2659" w:type="pct"/>
            <w:shd w:val="clear" w:color="auto" w:fill="auto"/>
            <w:vAlign w:val="center"/>
            <w:hideMark/>
          </w:tcPr>
          <w:p w14:paraId="701A9AE2"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Юридические лица (прочие)</w:t>
            </w:r>
          </w:p>
        </w:tc>
        <w:tc>
          <w:tcPr>
            <w:tcW w:w="1720" w:type="pct"/>
            <w:shd w:val="clear" w:color="auto" w:fill="auto"/>
            <w:vAlign w:val="center"/>
          </w:tcPr>
          <w:p w14:paraId="47B4BEC5"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100,94</w:t>
            </w:r>
          </w:p>
        </w:tc>
      </w:tr>
      <w:tr w:rsidR="00927334" w:rsidRPr="00D826BF" w14:paraId="44E5C47A" w14:textId="77777777" w:rsidTr="00E64875">
        <w:trPr>
          <w:trHeight w:val="340"/>
        </w:trPr>
        <w:tc>
          <w:tcPr>
            <w:tcW w:w="621" w:type="pct"/>
            <w:vMerge/>
            <w:vAlign w:val="center"/>
            <w:hideMark/>
          </w:tcPr>
          <w:p w14:paraId="446DC592"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p>
        </w:tc>
        <w:tc>
          <w:tcPr>
            <w:tcW w:w="2659" w:type="pct"/>
            <w:shd w:val="clear" w:color="auto" w:fill="auto"/>
            <w:vAlign w:val="center"/>
            <w:hideMark/>
          </w:tcPr>
          <w:p w14:paraId="42415791"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Итого:</w:t>
            </w:r>
          </w:p>
        </w:tc>
        <w:tc>
          <w:tcPr>
            <w:tcW w:w="1720" w:type="pct"/>
            <w:shd w:val="clear" w:color="auto" w:fill="auto"/>
            <w:vAlign w:val="center"/>
          </w:tcPr>
          <w:p w14:paraId="5FC9343C"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97,32</w:t>
            </w:r>
          </w:p>
        </w:tc>
      </w:tr>
    </w:tbl>
    <w:p w14:paraId="3DAF5EA0" w14:textId="77777777" w:rsidR="00927334" w:rsidRPr="00D826BF" w:rsidRDefault="00927334" w:rsidP="00927334">
      <w:pPr>
        <w:pStyle w:val="aa"/>
        <w:spacing w:after="0" w:line="240" w:lineRule="auto"/>
        <w:ind w:left="0" w:firstLine="567"/>
        <w:jc w:val="both"/>
        <w:rPr>
          <w:rFonts w:ascii="Times New Roman" w:hAnsi="Times New Roman" w:cs="Times New Roman"/>
          <w:sz w:val="24"/>
          <w:szCs w:val="24"/>
        </w:rPr>
      </w:pPr>
    </w:p>
    <w:p w14:paraId="0BCE05F5" w14:textId="20362F4D" w:rsidR="00927334" w:rsidRPr="00D826BF" w:rsidRDefault="00927334" w:rsidP="00927334">
      <w:pPr>
        <w:pStyle w:val="aa"/>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Данные Таблицы 1</w:t>
      </w:r>
      <w:r>
        <w:rPr>
          <w:rFonts w:ascii="Times New Roman" w:hAnsi="Times New Roman" w:cs="Times New Roman"/>
          <w:sz w:val="24"/>
          <w:szCs w:val="24"/>
        </w:rPr>
        <w:t>24</w:t>
      </w:r>
      <w:r w:rsidRPr="00D826BF">
        <w:rPr>
          <w:rFonts w:ascii="Times New Roman" w:hAnsi="Times New Roman" w:cs="Times New Roman"/>
          <w:sz w:val="24"/>
          <w:szCs w:val="24"/>
        </w:rPr>
        <w:t xml:space="preserve"> и Рисунка </w:t>
      </w:r>
      <w:r>
        <w:rPr>
          <w:rFonts w:ascii="Times New Roman" w:hAnsi="Times New Roman" w:cs="Times New Roman"/>
          <w:sz w:val="24"/>
          <w:szCs w:val="24"/>
        </w:rPr>
        <w:t>15</w:t>
      </w:r>
      <w:r w:rsidRPr="00D826BF">
        <w:rPr>
          <w:rFonts w:ascii="Times New Roman" w:hAnsi="Times New Roman" w:cs="Times New Roman"/>
          <w:sz w:val="24"/>
          <w:szCs w:val="24"/>
        </w:rPr>
        <w:t xml:space="preserve"> позволяют отметить, что фактический рост тарифа ниже ИПЦ на услуги организаций ЖКХ.</w:t>
      </w:r>
    </w:p>
    <w:p w14:paraId="79C735B5" w14:textId="77777777" w:rsidR="00927334" w:rsidRPr="00D826BF" w:rsidRDefault="00927334" w:rsidP="00927334">
      <w:pPr>
        <w:spacing w:after="0" w:line="240" w:lineRule="auto"/>
        <w:jc w:val="both"/>
        <w:rPr>
          <w:rFonts w:ascii="Times New Roman" w:hAnsi="Times New Roman" w:cs="Times New Roman"/>
          <w:sz w:val="24"/>
          <w:szCs w:val="24"/>
        </w:rPr>
      </w:pPr>
    </w:p>
    <w:p w14:paraId="6A645950" w14:textId="20A4B363" w:rsidR="00927334" w:rsidRPr="00D826BF" w:rsidRDefault="00927334" w:rsidP="00927334">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Таблица 1</w:t>
      </w:r>
      <w:r>
        <w:rPr>
          <w:rFonts w:ascii="Times New Roman" w:hAnsi="Times New Roman" w:cs="Times New Roman"/>
          <w:sz w:val="24"/>
          <w:szCs w:val="24"/>
        </w:rPr>
        <w:t>24</w:t>
      </w:r>
      <w:r w:rsidRPr="00D826BF">
        <w:rPr>
          <w:rFonts w:ascii="Times New Roman" w:hAnsi="Times New Roman" w:cs="Times New Roman"/>
          <w:sz w:val="24"/>
          <w:szCs w:val="24"/>
        </w:rPr>
        <w:t xml:space="preserve"> – Динамика тарифа на услуги регионального оператора по обращению с ТКО </w:t>
      </w:r>
      <w:r w:rsidRPr="00D826BF">
        <w:rPr>
          <w:rFonts w:ascii="Times New Roman" w:hAnsi="Times New Roman" w:cs="Times New Roman"/>
          <w:sz w:val="24"/>
          <w:szCs w:val="24"/>
        </w:rPr>
        <w:br/>
        <w:t>за период 2020–2022 гг.</w:t>
      </w:r>
    </w:p>
    <w:tbl>
      <w:tblPr>
        <w:tblW w:w="5000" w:type="pct"/>
        <w:tblLayout w:type="fixed"/>
        <w:tblLook w:val="04A0" w:firstRow="1" w:lastRow="0" w:firstColumn="1" w:lastColumn="0" w:noHBand="0" w:noVBand="1"/>
      </w:tblPr>
      <w:tblGrid>
        <w:gridCol w:w="2518"/>
        <w:gridCol w:w="1222"/>
        <w:gridCol w:w="1224"/>
        <w:gridCol w:w="1224"/>
        <w:gridCol w:w="1222"/>
        <w:gridCol w:w="1224"/>
        <w:gridCol w:w="1220"/>
      </w:tblGrid>
      <w:tr w:rsidR="00927334" w:rsidRPr="00D826BF" w14:paraId="5CE5D2BB" w14:textId="77777777" w:rsidTr="00E64875">
        <w:trPr>
          <w:trHeight w:val="340"/>
        </w:trPr>
        <w:tc>
          <w:tcPr>
            <w:tcW w:w="127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C335F2"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Наименование показателя</w:t>
            </w:r>
          </w:p>
        </w:tc>
        <w:tc>
          <w:tcPr>
            <w:tcW w:w="1241" w:type="pct"/>
            <w:gridSpan w:val="2"/>
            <w:tcBorders>
              <w:top w:val="single" w:sz="4" w:space="0" w:color="auto"/>
              <w:left w:val="nil"/>
              <w:bottom w:val="single" w:sz="4" w:space="0" w:color="auto"/>
              <w:right w:val="single" w:sz="4" w:space="0" w:color="auto"/>
            </w:tcBorders>
            <w:shd w:val="clear" w:color="auto" w:fill="auto"/>
            <w:noWrap/>
            <w:vAlign w:val="center"/>
            <w:hideMark/>
          </w:tcPr>
          <w:p w14:paraId="29F93D43"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2020</w:t>
            </w:r>
          </w:p>
        </w:tc>
        <w:tc>
          <w:tcPr>
            <w:tcW w:w="1241" w:type="pct"/>
            <w:gridSpan w:val="2"/>
            <w:tcBorders>
              <w:top w:val="single" w:sz="4" w:space="0" w:color="auto"/>
              <w:left w:val="nil"/>
              <w:bottom w:val="single" w:sz="4" w:space="0" w:color="auto"/>
              <w:right w:val="single" w:sz="4" w:space="0" w:color="auto"/>
            </w:tcBorders>
            <w:shd w:val="clear" w:color="auto" w:fill="auto"/>
            <w:noWrap/>
            <w:vAlign w:val="center"/>
            <w:hideMark/>
          </w:tcPr>
          <w:p w14:paraId="59AFFD98"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2021</w:t>
            </w:r>
          </w:p>
        </w:tc>
        <w:tc>
          <w:tcPr>
            <w:tcW w:w="1240" w:type="pct"/>
            <w:gridSpan w:val="2"/>
            <w:tcBorders>
              <w:top w:val="single" w:sz="4" w:space="0" w:color="auto"/>
              <w:left w:val="nil"/>
              <w:bottom w:val="single" w:sz="4" w:space="0" w:color="auto"/>
              <w:right w:val="single" w:sz="4" w:space="0" w:color="auto"/>
            </w:tcBorders>
            <w:shd w:val="clear" w:color="auto" w:fill="auto"/>
            <w:noWrap/>
            <w:vAlign w:val="center"/>
            <w:hideMark/>
          </w:tcPr>
          <w:p w14:paraId="4FA08A48"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2022</w:t>
            </w:r>
          </w:p>
        </w:tc>
      </w:tr>
      <w:tr w:rsidR="00927334" w:rsidRPr="00D826BF" w14:paraId="5B3B3880" w14:textId="77777777" w:rsidTr="00E64875">
        <w:trPr>
          <w:trHeight w:val="340"/>
        </w:trPr>
        <w:tc>
          <w:tcPr>
            <w:tcW w:w="1278" w:type="pct"/>
            <w:vMerge/>
            <w:tcBorders>
              <w:top w:val="single" w:sz="4" w:space="0" w:color="auto"/>
              <w:left w:val="single" w:sz="4" w:space="0" w:color="auto"/>
              <w:bottom w:val="single" w:sz="4" w:space="0" w:color="auto"/>
              <w:right w:val="single" w:sz="4" w:space="0" w:color="auto"/>
            </w:tcBorders>
            <w:vAlign w:val="center"/>
            <w:hideMark/>
          </w:tcPr>
          <w:p w14:paraId="77D24352"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p>
        </w:tc>
        <w:tc>
          <w:tcPr>
            <w:tcW w:w="620" w:type="pct"/>
            <w:tcBorders>
              <w:top w:val="nil"/>
              <w:left w:val="nil"/>
              <w:bottom w:val="single" w:sz="4" w:space="0" w:color="auto"/>
              <w:right w:val="single" w:sz="4" w:space="0" w:color="auto"/>
            </w:tcBorders>
            <w:shd w:val="clear" w:color="auto" w:fill="auto"/>
            <w:noWrap/>
            <w:vAlign w:val="center"/>
            <w:hideMark/>
          </w:tcPr>
          <w:p w14:paraId="586D9680"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полугодие</w:t>
            </w:r>
          </w:p>
        </w:tc>
        <w:tc>
          <w:tcPr>
            <w:tcW w:w="621" w:type="pct"/>
            <w:tcBorders>
              <w:top w:val="nil"/>
              <w:left w:val="nil"/>
              <w:bottom w:val="single" w:sz="4" w:space="0" w:color="auto"/>
              <w:right w:val="single" w:sz="4" w:space="0" w:color="auto"/>
            </w:tcBorders>
            <w:shd w:val="clear" w:color="auto" w:fill="auto"/>
            <w:noWrap/>
            <w:vAlign w:val="center"/>
            <w:hideMark/>
          </w:tcPr>
          <w:p w14:paraId="7F33941F"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 полугодие</w:t>
            </w:r>
          </w:p>
        </w:tc>
        <w:tc>
          <w:tcPr>
            <w:tcW w:w="621" w:type="pct"/>
            <w:tcBorders>
              <w:top w:val="nil"/>
              <w:left w:val="nil"/>
              <w:bottom w:val="single" w:sz="4" w:space="0" w:color="auto"/>
              <w:right w:val="single" w:sz="4" w:space="0" w:color="auto"/>
            </w:tcBorders>
            <w:shd w:val="clear" w:color="auto" w:fill="auto"/>
            <w:noWrap/>
            <w:vAlign w:val="center"/>
            <w:hideMark/>
          </w:tcPr>
          <w:p w14:paraId="78C6717A"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полугодие</w:t>
            </w:r>
          </w:p>
        </w:tc>
        <w:tc>
          <w:tcPr>
            <w:tcW w:w="620" w:type="pct"/>
            <w:tcBorders>
              <w:top w:val="nil"/>
              <w:left w:val="nil"/>
              <w:bottom w:val="single" w:sz="4" w:space="0" w:color="auto"/>
              <w:right w:val="single" w:sz="4" w:space="0" w:color="auto"/>
            </w:tcBorders>
            <w:shd w:val="clear" w:color="auto" w:fill="auto"/>
            <w:noWrap/>
            <w:vAlign w:val="center"/>
            <w:hideMark/>
          </w:tcPr>
          <w:p w14:paraId="6FFC5E36"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 полугодие</w:t>
            </w:r>
          </w:p>
        </w:tc>
        <w:tc>
          <w:tcPr>
            <w:tcW w:w="621" w:type="pct"/>
            <w:tcBorders>
              <w:top w:val="nil"/>
              <w:left w:val="nil"/>
              <w:bottom w:val="single" w:sz="4" w:space="0" w:color="auto"/>
              <w:right w:val="single" w:sz="4" w:space="0" w:color="auto"/>
            </w:tcBorders>
            <w:shd w:val="clear" w:color="auto" w:fill="auto"/>
            <w:noWrap/>
            <w:vAlign w:val="center"/>
            <w:hideMark/>
          </w:tcPr>
          <w:p w14:paraId="3FB7386D"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полугодие</w:t>
            </w:r>
          </w:p>
        </w:tc>
        <w:tc>
          <w:tcPr>
            <w:tcW w:w="619" w:type="pct"/>
            <w:tcBorders>
              <w:top w:val="nil"/>
              <w:left w:val="nil"/>
              <w:bottom w:val="single" w:sz="4" w:space="0" w:color="auto"/>
              <w:right w:val="single" w:sz="4" w:space="0" w:color="auto"/>
            </w:tcBorders>
            <w:shd w:val="clear" w:color="auto" w:fill="auto"/>
            <w:noWrap/>
            <w:vAlign w:val="center"/>
            <w:hideMark/>
          </w:tcPr>
          <w:p w14:paraId="72FC7C58" w14:textId="77777777" w:rsidR="00927334" w:rsidRPr="00D826BF" w:rsidRDefault="00927334"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 полугодие</w:t>
            </w:r>
          </w:p>
        </w:tc>
      </w:tr>
      <w:tr w:rsidR="00927334" w:rsidRPr="00D826BF" w14:paraId="62FA83BD" w14:textId="77777777" w:rsidTr="00E64875">
        <w:trPr>
          <w:trHeight w:val="340"/>
        </w:trPr>
        <w:tc>
          <w:tcPr>
            <w:tcW w:w="1278" w:type="pct"/>
            <w:tcBorders>
              <w:top w:val="nil"/>
              <w:left w:val="single" w:sz="4" w:space="0" w:color="auto"/>
              <w:bottom w:val="single" w:sz="4" w:space="0" w:color="auto"/>
              <w:right w:val="single" w:sz="4" w:space="0" w:color="auto"/>
            </w:tcBorders>
            <w:shd w:val="clear" w:color="auto" w:fill="auto"/>
            <w:noWrap/>
            <w:vAlign w:val="center"/>
            <w:hideMark/>
          </w:tcPr>
          <w:p w14:paraId="09F35C26"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Фактическая динамика тарифа</w:t>
            </w:r>
          </w:p>
        </w:tc>
        <w:tc>
          <w:tcPr>
            <w:tcW w:w="620" w:type="pct"/>
            <w:tcBorders>
              <w:top w:val="nil"/>
              <w:left w:val="nil"/>
              <w:bottom w:val="single" w:sz="4" w:space="0" w:color="auto"/>
              <w:right w:val="single" w:sz="4" w:space="0" w:color="auto"/>
            </w:tcBorders>
            <w:shd w:val="clear" w:color="auto" w:fill="auto"/>
            <w:noWrap/>
            <w:vAlign w:val="center"/>
            <w:hideMark/>
          </w:tcPr>
          <w:p w14:paraId="5822C285"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262,64</w:t>
            </w:r>
          </w:p>
        </w:tc>
        <w:tc>
          <w:tcPr>
            <w:tcW w:w="621" w:type="pct"/>
            <w:tcBorders>
              <w:top w:val="nil"/>
              <w:left w:val="nil"/>
              <w:bottom w:val="single" w:sz="4" w:space="0" w:color="auto"/>
              <w:right w:val="single" w:sz="4" w:space="0" w:color="auto"/>
            </w:tcBorders>
            <w:shd w:val="clear" w:color="auto" w:fill="auto"/>
            <w:noWrap/>
            <w:vAlign w:val="center"/>
            <w:hideMark/>
          </w:tcPr>
          <w:p w14:paraId="488D424E"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268,95</w:t>
            </w:r>
          </w:p>
        </w:tc>
        <w:tc>
          <w:tcPr>
            <w:tcW w:w="621" w:type="pct"/>
            <w:tcBorders>
              <w:top w:val="nil"/>
              <w:left w:val="nil"/>
              <w:bottom w:val="single" w:sz="4" w:space="0" w:color="auto"/>
              <w:right w:val="single" w:sz="4" w:space="0" w:color="auto"/>
            </w:tcBorders>
            <w:shd w:val="clear" w:color="auto" w:fill="auto"/>
            <w:noWrap/>
            <w:vAlign w:val="center"/>
            <w:hideMark/>
          </w:tcPr>
          <w:p w14:paraId="6E3589F1"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248,61</w:t>
            </w:r>
          </w:p>
        </w:tc>
        <w:tc>
          <w:tcPr>
            <w:tcW w:w="620" w:type="pct"/>
            <w:tcBorders>
              <w:top w:val="nil"/>
              <w:left w:val="nil"/>
              <w:bottom w:val="single" w:sz="4" w:space="0" w:color="auto"/>
              <w:right w:val="single" w:sz="4" w:space="0" w:color="auto"/>
            </w:tcBorders>
            <w:shd w:val="clear" w:color="auto" w:fill="auto"/>
            <w:noWrap/>
            <w:vAlign w:val="center"/>
            <w:hideMark/>
          </w:tcPr>
          <w:p w14:paraId="16F9DA10"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261,04</w:t>
            </w:r>
          </w:p>
        </w:tc>
        <w:tc>
          <w:tcPr>
            <w:tcW w:w="621" w:type="pct"/>
            <w:tcBorders>
              <w:top w:val="nil"/>
              <w:left w:val="nil"/>
              <w:bottom w:val="single" w:sz="4" w:space="0" w:color="auto"/>
              <w:right w:val="single" w:sz="4" w:space="0" w:color="auto"/>
            </w:tcBorders>
            <w:shd w:val="clear" w:color="auto" w:fill="auto"/>
            <w:noWrap/>
            <w:vAlign w:val="center"/>
            <w:hideMark/>
          </w:tcPr>
          <w:p w14:paraId="0A2F66DE"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261,04</w:t>
            </w:r>
          </w:p>
        </w:tc>
        <w:tc>
          <w:tcPr>
            <w:tcW w:w="619" w:type="pct"/>
            <w:tcBorders>
              <w:top w:val="nil"/>
              <w:left w:val="nil"/>
              <w:bottom w:val="single" w:sz="4" w:space="0" w:color="auto"/>
              <w:right w:val="single" w:sz="4" w:space="0" w:color="auto"/>
            </w:tcBorders>
            <w:shd w:val="clear" w:color="auto" w:fill="auto"/>
            <w:noWrap/>
            <w:vAlign w:val="center"/>
            <w:hideMark/>
          </w:tcPr>
          <w:p w14:paraId="5789F7F6"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268,87</w:t>
            </w:r>
          </w:p>
        </w:tc>
      </w:tr>
      <w:tr w:rsidR="00927334" w:rsidRPr="00D826BF" w14:paraId="6F820B2F" w14:textId="77777777" w:rsidTr="00E64875">
        <w:trPr>
          <w:trHeight w:val="340"/>
        </w:trPr>
        <w:tc>
          <w:tcPr>
            <w:tcW w:w="1278" w:type="pct"/>
            <w:tcBorders>
              <w:top w:val="nil"/>
              <w:left w:val="single" w:sz="4" w:space="0" w:color="auto"/>
              <w:bottom w:val="single" w:sz="4" w:space="0" w:color="auto"/>
              <w:right w:val="single" w:sz="4" w:space="0" w:color="auto"/>
            </w:tcBorders>
            <w:shd w:val="clear" w:color="auto" w:fill="auto"/>
            <w:noWrap/>
            <w:vAlign w:val="center"/>
            <w:hideMark/>
          </w:tcPr>
          <w:p w14:paraId="3F9CCEAA"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Фактический темп роста</w:t>
            </w:r>
          </w:p>
        </w:tc>
        <w:tc>
          <w:tcPr>
            <w:tcW w:w="620" w:type="pct"/>
            <w:tcBorders>
              <w:top w:val="nil"/>
              <w:left w:val="nil"/>
              <w:bottom w:val="single" w:sz="4" w:space="0" w:color="auto"/>
              <w:right w:val="single" w:sz="4" w:space="0" w:color="auto"/>
            </w:tcBorders>
            <w:shd w:val="clear" w:color="auto" w:fill="auto"/>
            <w:noWrap/>
            <w:vAlign w:val="center"/>
            <w:hideMark/>
          </w:tcPr>
          <w:p w14:paraId="7DB123E6"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21" w:type="pct"/>
            <w:tcBorders>
              <w:top w:val="nil"/>
              <w:left w:val="nil"/>
              <w:bottom w:val="single" w:sz="4" w:space="0" w:color="auto"/>
              <w:right w:val="single" w:sz="4" w:space="0" w:color="auto"/>
            </w:tcBorders>
            <w:shd w:val="clear" w:color="auto" w:fill="auto"/>
            <w:noWrap/>
            <w:vAlign w:val="center"/>
            <w:hideMark/>
          </w:tcPr>
          <w:p w14:paraId="0FBB2E16"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1,02</w:t>
            </w:r>
          </w:p>
        </w:tc>
        <w:tc>
          <w:tcPr>
            <w:tcW w:w="621" w:type="pct"/>
            <w:tcBorders>
              <w:top w:val="nil"/>
              <w:left w:val="nil"/>
              <w:bottom w:val="single" w:sz="4" w:space="0" w:color="auto"/>
              <w:right w:val="single" w:sz="4" w:space="0" w:color="auto"/>
            </w:tcBorders>
            <w:shd w:val="clear" w:color="auto" w:fill="auto"/>
            <w:noWrap/>
            <w:vAlign w:val="center"/>
            <w:hideMark/>
          </w:tcPr>
          <w:p w14:paraId="1AE3BB77"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0,92</w:t>
            </w:r>
          </w:p>
        </w:tc>
        <w:tc>
          <w:tcPr>
            <w:tcW w:w="620" w:type="pct"/>
            <w:tcBorders>
              <w:top w:val="nil"/>
              <w:left w:val="nil"/>
              <w:bottom w:val="single" w:sz="4" w:space="0" w:color="auto"/>
              <w:right w:val="single" w:sz="4" w:space="0" w:color="auto"/>
            </w:tcBorders>
            <w:shd w:val="clear" w:color="auto" w:fill="auto"/>
            <w:noWrap/>
            <w:vAlign w:val="center"/>
            <w:hideMark/>
          </w:tcPr>
          <w:p w14:paraId="2D9B83EC"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1,05</w:t>
            </w:r>
          </w:p>
        </w:tc>
        <w:tc>
          <w:tcPr>
            <w:tcW w:w="621" w:type="pct"/>
            <w:tcBorders>
              <w:top w:val="nil"/>
              <w:left w:val="nil"/>
              <w:bottom w:val="single" w:sz="4" w:space="0" w:color="auto"/>
              <w:right w:val="single" w:sz="4" w:space="0" w:color="auto"/>
            </w:tcBorders>
            <w:shd w:val="clear" w:color="auto" w:fill="auto"/>
            <w:noWrap/>
            <w:vAlign w:val="center"/>
            <w:hideMark/>
          </w:tcPr>
          <w:p w14:paraId="4220B759"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1,00</w:t>
            </w:r>
          </w:p>
        </w:tc>
        <w:tc>
          <w:tcPr>
            <w:tcW w:w="619" w:type="pct"/>
            <w:tcBorders>
              <w:top w:val="nil"/>
              <w:left w:val="nil"/>
              <w:bottom w:val="single" w:sz="4" w:space="0" w:color="auto"/>
              <w:right w:val="single" w:sz="4" w:space="0" w:color="auto"/>
            </w:tcBorders>
            <w:shd w:val="clear" w:color="auto" w:fill="auto"/>
            <w:noWrap/>
            <w:vAlign w:val="center"/>
            <w:hideMark/>
          </w:tcPr>
          <w:p w14:paraId="7C269729"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1,03</w:t>
            </w:r>
          </w:p>
        </w:tc>
      </w:tr>
      <w:tr w:rsidR="00927334" w:rsidRPr="00D826BF" w14:paraId="72D27635" w14:textId="77777777" w:rsidTr="00E64875">
        <w:trPr>
          <w:trHeight w:val="340"/>
        </w:trPr>
        <w:tc>
          <w:tcPr>
            <w:tcW w:w="1278" w:type="pct"/>
            <w:tcBorders>
              <w:top w:val="nil"/>
              <w:left w:val="single" w:sz="4" w:space="0" w:color="auto"/>
              <w:bottom w:val="single" w:sz="4" w:space="0" w:color="auto"/>
              <w:right w:val="single" w:sz="4" w:space="0" w:color="auto"/>
            </w:tcBorders>
            <w:shd w:val="clear" w:color="auto" w:fill="auto"/>
            <w:noWrap/>
            <w:vAlign w:val="center"/>
            <w:hideMark/>
          </w:tcPr>
          <w:p w14:paraId="6AF3FDB0"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Рост тарифа с учетом ИПЦ на услуги организаций ЖКХ*</w:t>
            </w:r>
          </w:p>
        </w:tc>
        <w:tc>
          <w:tcPr>
            <w:tcW w:w="620" w:type="pct"/>
            <w:tcBorders>
              <w:top w:val="nil"/>
              <w:left w:val="nil"/>
              <w:bottom w:val="single" w:sz="4" w:space="0" w:color="auto"/>
              <w:right w:val="single" w:sz="4" w:space="0" w:color="auto"/>
            </w:tcBorders>
            <w:shd w:val="clear" w:color="auto" w:fill="auto"/>
            <w:noWrap/>
            <w:vAlign w:val="center"/>
            <w:hideMark/>
          </w:tcPr>
          <w:p w14:paraId="2D582D45"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262,64</w:t>
            </w:r>
          </w:p>
        </w:tc>
        <w:tc>
          <w:tcPr>
            <w:tcW w:w="621" w:type="pct"/>
            <w:tcBorders>
              <w:top w:val="nil"/>
              <w:left w:val="nil"/>
              <w:bottom w:val="single" w:sz="4" w:space="0" w:color="auto"/>
              <w:right w:val="single" w:sz="4" w:space="0" w:color="auto"/>
            </w:tcBorders>
            <w:shd w:val="clear" w:color="auto" w:fill="auto"/>
            <w:noWrap/>
            <w:vAlign w:val="center"/>
            <w:hideMark/>
          </w:tcPr>
          <w:p w14:paraId="2ACD6BF0"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271,31</w:t>
            </w:r>
          </w:p>
        </w:tc>
        <w:tc>
          <w:tcPr>
            <w:tcW w:w="621" w:type="pct"/>
            <w:tcBorders>
              <w:top w:val="nil"/>
              <w:left w:val="nil"/>
              <w:bottom w:val="single" w:sz="4" w:space="0" w:color="auto"/>
              <w:right w:val="single" w:sz="4" w:space="0" w:color="auto"/>
            </w:tcBorders>
            <w:shd w:val="clear" w:color="auto" w:fill="auto"/>
            <w:noWrap/>
            <w:vAlign w:val="center"/>
            <w:hideMark/>
          </w:tcPr>
          <w:p w14:paraId="25B28EAF"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271,31</w:t>
            </w:r>
          </w:p>
        </w:tc>
        <w:tc>
          <w:tcPr>
            <w:tcW w:w="620" w:type="pct"/>
            <w:tcBorders>
              <w:top w:val="nil"/>
              <w:left w:val="nil"/>
              <w:bottom w:val="single" w:sz="4" w:space="0" w:color="auto"/>
              <w:right w:val="single" w:sz="4" w:space="0" w:color="auto"/>
            </w:tcBorders>
            <w:shd w:val="clear" w:color="auto" w:fill="auto"/>
            <w:noWrap/>
            <w:vAlign w:val="center"/>
            <w:hideMark/>
          </w:tcPr>
          <w:p w14:paraId="4E18A7C4"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281,35</w:t>
            </w:r>
          </w:p>
        </w:tc>
        <w:tc>
          <w:tcPr>
            <w:tcW w:w="621" w:type="pct"/>
            <w:tcBorders>
              <w:top w:val="nil"/>
              <w:left w:val="nil"/>
              <w:bottom w:val="single" w:sz="4" w:space="0" w:color="auto"/>
              <w:right w:val="single" w:sz="4" w:space="0" w:color="auto"/>
            </w:tcBorders>
            <w:shd w:val="clear" w:color="auto" w:fill="auto"/>
            <w:noWrap/>
            <w:vAlign w:val="center"/>
            <w:hideMark/>
          </w:tcPr>
          <w:p w14:paraId="22E8DC07"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281,35</w:t>
            </w:r>
          </w:p>
        </w:tc>
        <w:tc>
          <w:tcPr>
            <w:tcW w:w="619" w:type="pct"/>
            <w:tcBorders>
              <w:top w:val="nil"/>
              <w:left w:val="nil"/>
              <w:bottom w:val="single" w:sz="4" w:space="0" w:color="auto"/>
              <w:right w:val="single" w:sz="4" w:space="0" w:color="auto"/>
            </w:tcBorders>
            <w:shd w:val="clear" w:color="auto" w:fill="auto"/>
            <w:noWrap/>
            <w:vAlign w:val="center"/>
            <w:hideMark/>
          </w:tcPr>
          <w:p w14:paraId="5A4DB981"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295,98</w:t>
            </w:r>
          </w:p>
        </w:tc>
      </w:tr>
      <w:tr w:rsidR="00927334" w:rsidRPr="00D826BF" w14:paraId="1AC5DC50" w14:textId="77777777" w:rsidTr="00E64875">
        <w:trPr>
          <w:trHeight w:val="340"/>
        </w:trPr>
        <w:tc>
          <w:tcPr>
            <w:tcW w:w="1278" w:type="pct"/>
            <w:tcBorders>
              <w:top w:val="nil"/>
              <w:left w:val="single" w:sz="4" w:space="0" w:color="auto"/>
              <w:bottom w:val="single" w:sz="4" w:space="0" w:color="auto"/>
              <w:right w:val="single" w:sz="4" w:space="0" w:color="auto"/>
            </w:tcBorders>
            <w:shd w:val="clear" w:color="auto" w:fill="auto"/>
            <w:noWrap/>
            <w:vAlign w:val="center"/>
            <w:hideMark/>
          </w:tcPr>
          <w:p w14:paraId="0F0DC21F"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ИПЦ на услуги организаций ЖКХ*</w:t>
            </w:r>
          </w:p>
        </w:tc>
        <w:tc>
          <w:tcPr>
            <w:tcW w:w="620" w:type="pct"/>
            <w:tcBorders>
              <w:top w:val="nil"/>
              <w:left w:val="nil"/>
              <w:bottom w:val="single" w:sz="4" w:space="0" w:color="auto"/>
              <w:right w:val="single" w:sz="4" w:space="0" w:color="auto"/>
            </w:tcBorders>
            <w:shd w:val="clear" w:color="auto" w:fill="auto"/>
            <w:noWrap/>
            <w:vAlign w:val="center"/>
            <w:hideMark/>
          </w:tcPr>
          <w:p w14:paraId="1DDCE446"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p>
        </w:tc>
        <w:tc>
          <w:tcPr>
            <w:tcW w:w="621" w:type="pct"/>
            <w:tcBorders>
              <w:top w:val="nil"/>
              <w:left w:val="nil"/>
              <w:bottom w:val="single" w:sz="4" w:space="0" w:color="auto"/>
              <w:right w:val="single" w:sz="4" w:space="0" w:color="auto"/>
            </w:tcBorders>
            <w:shd w:val="clear" w:color="auto" w:fill="auto"/>
            <w:noWrap/>
            <w:vAlign w:val="center"/>
            <w:hideMark/>
          </w:tcPr>
          <w:p w14:paraId="3E2E1012"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1,033</w:t>
            </w:r>
          </w:p>
        </w:tc>
        <w:tc>
          <w:tcPr>
            <w:tcW w:w="621" w:type="pct"/>
            <w:tcBorders>
              <w:top w:val="nil"/>
              <w:left w:val="nil"/>
              <w:bottom w:val="single" w:sz="4" w:space="0" w:color="auto"/>
              <w:right w:val="single" w:sz="4" w:space="0" w:color="auto"/>
            </w:tcBorders>
            <w:shd w:val="clear" w:color="auto" w:fill="auto"/>
            <w:noWrap/>
            <w:vAlign w:val="center"/>
            <w:hideMark/>
          </w:tcPr>
          <w:p w14:paraId="082B56B0"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1,000</w:t>
            </w:r>
          </w:p>
        </w:tc>
        <w:tc>
          <w:tcPr>
            <w:tcW w:w="620" w:type="pct"/>
            <w:tcBorders>
              <w:top w:val="nil"/>
              <w:left w:val="nil"/>
              <w:bottom w:val="single" w:sz="4" w:space="0" w:color="auto"/>
              <w:right w:val="single" w:sz="4" w:space="0" w:color="auto"/>
            </w:tcBorders>
            <w:shd w:val="clear" w:color="auto" w:fill="auto"/>
            <w:noWrap/>
            <w:vAlign w:val="center"/>
            <w:hideMark/>
          </w:tcPr>
          <w:p w14:paraId="01A950BE"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1,037</w:t>
            </w:r>
          </w:p>
        </w:tc>
        <w:tc>
          <w:tcPr>
            <w:tcW w:w="621" w:type="pct"/>
            <w:tcBorders>
              <w:top w:val="nil"/>
              <w:left w:val="nil"/>
              <w:bottom w:val="single" w:sz="4" w:space="0" w:color="auto"/>
              <w:right w:val="single" w:sz="4" w:space="0" w:color="auto"/>
            </w:tcBorders>
            <w:shd w:val="clear" w:color="auto" w:fill="auto"/>
            <w:noWrap/>
            <w:vAlign w:val="center"/>
            <w:hideMark/>
          </w:tcPr>
          <w:p w14:paraId="578B4258"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1,000</w:t>
            </w:r>
          </w:p>
        </w:tc>
        <w:tc>
          <w:tcPr>
            <w:tcW w:w="619" w:type="pct"/>
            <w:tcBorders>
              <w:top w:val="nil"/>
              <w:left w:val="nil"/>
              <w:bottom w:val="single" w:sz="4" w:space="0" w:color="auto"/>
              <w:right w:val="single" w:sz="4" w:space="0" w:color="auto"/>
            </w:tcBorders>
            <w:shd w:val="clear" w:color="auto" w:fill="auto"/>
            <w:noWrap/>
            <w:vAlign w:val="center"/>
            <w:hideMark/>
          </w:tcPr>
          <w:p w14:paraId="147D0217" w14:textId="77777777" w:rsidR="00927334" w:rsidRPr="00D826BF" w:rsidRDefault="00927334"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1,052</w:t>
            </w:r>
          </w:p>
        </w:tc>
      </w:tr>
    </w:tbl>
    <w:p w14:paraId="33A1A621" w14:textId="77777777" w:rsidR="00927334" w:rsidRPr="00D826BF" w:rsidRDefault="00927334" w:rsidP="00927334">
      <w:pPr>
        <w:spacing w:after="0" w:line="240" w:lineRule="auto"/>
        <w:jc w:val="both"/>
        <w:rPr>
          <w:rFonts w:ascii="Times New Roman" w:eastAsia="Times New Roman" w:hAnsi="Times New Roman" w:cs="Times New Roman"/>
          <w:i/>
          <w:sz w:val="18"/>
          <w:szCs w:val="18"/>
          <w:lang w:eastAsia="ru-RU"/>
        </w:rPr>
      </w:pPr>
      <w:r w:rsidRPr="00D826BF">
        <w:rPr>
          <w:rFonts w:ascii="Times New Roman" w:eastAsia="Times New Roman" w:hAnsi="Times New Roman" w:cs="Times New Roman"/>
          <w:i/>
          <w:sz w:val="18"/>
          <w:szCs w:val="18"/>
          <w:lang w:eastAsia="ru-RU"/>
        </w:rPr>
        <w:t xml:space="preserve">* ИПЦ на услуги организаций ЖКХ на 2020 год принят в соответствии с отчетными данными Прогноза социально–экономического развития Российской Федерации на 2022 год и на плановый период 2023 и 2024 </w:t>
      </w:r>
      <w:proofErr w:type="gramStart"/>
      <w:r w:rsidRPr="00D826BF">
        <w:rPr>
          <w:rFonts w:ascii="Times New Roman" w:eastAsia="Times New Roman" w:hAnsi="Times New Roman" w:cs="Times New Roman"/>
          <w:i/>
          <w:sz w:val="18"/>
          <w:szCs w:val="18"/>
          <w:lang w:eastAsia="ru-RU"/>
        </w:rPr>
        <w:t>годов;</w:t>
      </w:r>
      <w:r w:rsidRPr="00D826BF">
        <w:rPr>
          <w:rFonts w:ascii="Times New Roman" w:eastAsia="Times New Roman" w:hAnsi="Times New Roman" w:cs="Times New Roman"/>
          <w:i/>
          <w:sz w:val="18"/>
          <w:szCs w:val="18"/>
          <w:lang w:eastAsia="ru-RU"/>
        </w:rPr>
        <w:br/>
        <w:t>на</w:t>
      </w:r>
      <w:proofErr w:type="gramEnd"/>
      <w:r w:rsidRPr="00D826BF">
        <w:rPr>
          <w:rFonts w:ascii="Times New Roman" w:eastAsia="Times New Roman" w:hAnsi="Times New Roman" w:cs="Times New Roman"/>
          <w:i/>
          <w:sz w:val="18"/>
          <w:szCs w:val="18"/>
          <w:lang w:eastAsia="ru-RU"/>
        </w:rPr>
        <w:t xml:space="preserve"> 2021–2022 гг. – на основании отчетных (в части 2021 года) и прогнозных (в части 2022 года) данных Прогноза социально–экономического развития Российской Федерации на 2023 год и на плановый период 2024 и 2025 годов.</w:t>
      </w:r>
    </w:p>
    <w:p w14:paraId="5B6F1B40" w14:textId="77777777" w:rsidR="00927334" w:rsidRPr="00D826BF" w:rsidRDefault="00927334" w:rsidP="00927334">
      <w:pPr>
        <w:spacing w:after="0" w:line="240" w:lineRule="auto"/>
        <w:jc w:val="both"/>
        <w:rPr>
          <w:rFonts w:ascii="Times New Roman" w:hAnsi="Times New Roman" w:cs="Times New Roman"/>
          <w:sz w:val="24"/>
          <w:szCs w:val="24"/>
        </w:rPr>
      </w:pPr>
    </w:p>
    <w:p w14:paraId="5075493B" w14:textId="77777777" w:rsidR="00927334" w:rsidRPr="00D826BF" w:rsidRDefault="00927334" w:rsidP="00927334">
      <w:pPr>
        <w:spacing w:after="0" w:line="240" w:lineRule="auto"/>
        <w:jc w:val="center"/>
        <w:rPr>
          <w:rFonts w:ascii="Times New Roman" w:hAnsi="Times New Roman" w:cs="Times New Roman"/>
          <w:sz w:val="24"/>
          <w:szCs w:val="24"/>
        </w:rPr>
      </w:pPr>
      <w:r w:rsidRPr="00D826BF">
        <w:rPr>
          <w:rFonts w:ascii="Times New Roman" w:hAnsi="Times New Roman" w:cs="Times New Roman"/>
          <w:noProof/>
          <w:lang w:eastAsia="ru-RU"/>
        </w:rPr>
        <w:drawing>
          <wp:inline distT="0" distB="0" distL="0" distR="0" wp14:anchorId="66245B57" wp14:editId="1BD101E2">
            <wp:extent cx="5593080" cy="2743200"/>
            <wp:effectExtent l="0" t="0" r="762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E873440" w14:textId="6B76D812" w:rsidR="00927334" w:rsidRPr="00D826BF" w:rsidRDefault="00927334" w:rsidP="00927334">
      <w:pPr>
        <w:spacing w:after="0" w:line="240" w:lineRule="auto"/>
        <w:jc w:val="center"/>
        <w:rPr>
          <w:rFonts w:ascii="Times New Roman" w:hAnsi="Times New Roman" w:cs="Times New Roman"/>
          <w:sz w:val="24"/>
          <w:szCs w:val="24"/>
        </w:rPr>
      </w:pPr>
      <w:r w:rsidRPr="00D826BF">
        <w:rPr>
          <w:rFonts w:ascii="Times New Roman" w:hAnsi="Times New Roman" w:cs="Times New Roman"/>
          <w:sz w:val="24"/>
          <w:szCs w:val="24"/>
        </w:rPr>
        <w:t xml:space="preserve">Рисунок </w:t>
      </w:r>
      <w:r>
        <w:rPr>
          <w:rFonts w:ascii="Times New Roman" w:hAnsi="Times New Roman" w:cs="Times New Roman"/>
          <w:sz w:val="24"/>
          <w:szCs w:val="24"/>
        </w:rPr>
        <w:t>15</w:t>
      </w:r>
      <w:r w:rsidRPr="00D826BF">
        <w:rPr>
          <w:rFonts w:ascii="Times New Roman" w:hAnsi="Times New Roman" w:cs="Times New Roman"/>
          <w:sz w:val="24"/>
          <w:szCs w:val="24"/>
        </w:rPr>
        <w:t xml:space="preserve"> – Динамика тарифа на услуги регионального оператора по обращению с ТКО </w:t>
      </w:r>
      <w:r w:rsidRPr="00D826BF">
        <w:rPr>
          <w:rFonts w:ascii="Times New Roman" w:hAnsi="Times New Roman" w:cs="Times New Roman"/>
          <w:sz w:val="24"/>
          <w:szCs w:val="24"/>
        </w:rPr>
        <w:br/>
        <w:t>за период 2020–2022 гг.</w:t>
      </w:r>
    </w:p>
    <w:p w14:paraId="63EC5097" w14:textId="77777777" w:rsidR="00927334" w:rsidRPr="00D826BF" w:rsidRDefault="00927334" w:rsidP="00927334">
      <w:pPr>
        <w:spacing w:after="0" w:line="240" w:lineRule="auto"/>
        <w:ind w:firstLine="709"/>
        <w:jc w:val="both"/>
        <w:rPr>
          <w:rFonts w:ascii="Times New Roman" w:hAnsi="Times New Roman" w:cs="Times New Roman"/>
          <w:sz w:val="24"/>
          <w:szCs w:val="24"/>
        </w:rPr>
      </w:pPr>
    </w:p>
    <w:p w14:paraId="7BDCACC9" w14:textId="09BD3099" w:rsidR="00927334" w:rsidRPr="00D826BF" w:rsidRDefault="00927334" w:rsidP="00927334">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В Таблице 1</w:t>
      </w:r>
      <w:r>
        <w:rPr>
          <w:rFonts w:ascii="Times New Roman" w:hAnsi="Times New Roman" w:cs="Times New Roman"/>
          <w:sz w:val="24"/>
          <w:szCs w:val="24"/>
        </w:rPr>
        <w:t>25</w:t>
      </w:r>
      <w:r w:rsidRPr="00D826BF">
        <w:rPr>
          <w:rFonts w:ascii="Times New Roman" w:hAnsi="Times New Roman" w:cs="Times New Roman"/>
          <w:sz w:val="24"/>
          <w:szCs w:val="24"/>
        </w:rPr>
        <w:t xml:space="preserve"> представлены виды и величина расходов регулируемой </w:t>
      </w:r>
      <w:proofErr w:type="spellStart"/>
      <w:r w:rsidRPr="00D826BF">
        <w:rPr>
          <w:rFonts w:ascii="Times New Roman" w:hAnsi="Times New Roman" w:cs="Times New Roman"/>
          <w:sz w:val="24"/>
          <w:szCs w:val="24"/>
        </w:rPr>
        <w:t>организациии</w:t>
      </w:r>
      <w:proofErr w:type="spellEnd"/>
      <w:r w:rsidRPr="00D826BF">
        <w:rPr>
          <w:rFonts w:ascii="Times New Roman" w:hAnsi="Times New Roman" w:cs="Times New Roman"/>
          <w:sz w:val="24"/>
          <w:szCs w:val="24"/>
        </w:rPr>
        <w:t xml:space="preserve"> ООО «АБФ Система», учтенных при установлении тарифов на 2022 год.</w:t>
      </w:r>
    </w:p>
    <w:p w14:paraId="5BDD857E" w14:textId="77777777" w:rsidR="00927334" w:rsidRPr="00D826BF" w:rsidRDefault="00927334" w:rsidP="00927334">
      <w:pPr>
        <w:spacing w:after="0" w:line="240" w:lineRule="auto"/>
        <w:jc w:val="both"/>
        <w:rPr>
          <w:rFonts w:ascii="Times New Roman" w:hAnsi="Times New Roman" w:cs="Times New Roman"/>
          <w:sz w:val="24"/>
          <w:szCs w:val="24"/>
        </w:rPr>
      </w:pPr>
    </w:p>
    <w:p w14:paraId="5C5710F5" w14:textId="65903F36" w:rsidR="00927334" w:rsidRPr="00D826BF" w:rsidRDefault="00927334" w:rsidP="00927334">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Таблица 1</w:t>
      </w:r>
      <w:r>
        <w:rPr>
          <w:rFonts w:ascii="Times New Roman" w:hAnsi="Times New Roman" w:cs="Times New Roman"/>
          <w:sz w:val="24"/>
          <w:szCs w:val="24"/>
        </w:rPr>
        <w:t>25</w:t>
      </w:r>
      <w:r w:rsidRPr="00D826BF">
        <w:rPr>
          <w:rFonts w:ascii="Times New Roman" w:hAnsi="Times New Roman" w:cs="Times New Roman"/>
          <w:sz w:val="24"/>
          <w:szCs w:val="24"/>
        </w:rPr>
        <w:t xml:space="preserve">– Виды и величина расходов регулируемой </w:t>
      </w:r>
      <w:proofErr w:type="spellStart"/>
      <w:r w:rsidRPr="00D826BF">
        <w:rPr>
          <w:rFonts w:ascii="Times New Roman" w:hAnsi="Times New Roman" w:cs="Times New Roman"/>
          <w:sz w:val="24"/>
          <w:szCs w:val="24"/>
        </w:rPr>
        <w:t>организациии</w:t>
      </w:r>
      <w:proofErr w:type="spellEnd"/>
      <w:r w:rsidRPr="00D826BF">
        <w:rPr>
          <w:rFonts w:ascii="Times New Roman" w:hAnsi="Times New Roman" w:cs="Times New Roman"/>
          <w:sz w:val="24"/>
          <w:szCs w:val="24"/>
        </w:rPr>
        <w:t xml:space="preserve"> ООО «АБФ Система», учтенных при установлении тарифов на 2022 год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02"/>
        <w:gridCol w:w="2866"/>
      </w:tblGrid>
      <w:tr w:rsidR="00927334" w:rsidRPr="00D826BF" w14:paraId="266C4E6E" w14:textId="77777777" w:rsidTr="00927334">
        <w:trPr>
          <w:trHeight w:val="340"/>
          <w:tblHeader/>
        </w:trPr>
        <w:tc>
          <w:tcPr>
            <w:tcW w:w="3518" w:type="pct"/>
            <w:shd w:val="clear" w:color="auto" w:fill="auto"/>
            <w:tcMar>
              <w:top w:w="15" w:type="dxa"/>
              <w:left w:w="15" w:type="dxa"/>
              <w:bottom w:w="0" w:type="dxa"/>
              <w:right w:w="15" w:type="dxa"/>
            </w:tcMar>
            <w:vAlign w:val="center"/>
            <w:hideMark/>
          </w:tcPr>
          <w:p w14:paraId="13326D36" w14:textId="77777777" w:rsidR="00927334" w:rsidRPr="00D826BF" w:rsidRDefault="00927334"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Вид расходов</w:t>
            </w:r>
          </w:p>
        </w:tc>
        <w:tc>
          <w:tcPr>
            <w:tcW w:w="1482" w:type="pct"/>
            <w:shd w:val="clear" w:color="auto" w:fill="auto"/>
            <w:tcMar>
              <w:top w:w="15" w:type="dxa"/>
              <w:left w:w="15" w:type="dxa"/>
              <w:bottom w:w="0" w:type="dxa"/>
              <w:right w:w="15" w:type="dxa"/>
            </w:tcMar>
            <w:vAlign w:val="center"/>
            <w:hideMark/>
          </w:tcPr>
          <w:p w14:paraId="10945ACE" w14:textId="77777777" w:rsidR="00927334" w:rsidRPr="00D826BF" w:rsidRDefault="00927334" w:rsidP="00E64875">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2022</w:t>
            </w:r>
          </w:p>
        </w:tc>
      </w:tr>
      <w:tr w:rsidR="00927334" w:rsidRPr="00D826BF" w14:paraId="76D75C88" w14:textId="77777777" w:rsidTr="00927334">
        <w:trPr>
          <w:trHeight w:val="340"/>
        </w:trPr>
        <w:tc>
          <w:tcPr>
            <w:tcW w:w="3518" w:type="pct"/>
            <w:shd w:val="clear" w:color="auto" w:fill="auto"/>
            <w:tcMar>
              <w:top w:w="15" w:type="dxa"/>
              <w:left w:w="15" w:type="dxa"/>
              <w:bottom w:w="0" w:type="dxa"/>
              <w:right w:w="15" w:type="dxa"/>
            </w:tcMar>
            <w:vAlign w:val="center"/>
            <w:hideMark/>
          </w:tcPr>
          <w:p w14:paraId="24099147" w14:textId="77777777" w:rsidR="00927334" w:rsidRPr="00D826BF" w:rsidRDefault="00927334" w:rsidP="00E64875">
            <w:pPr>
              <w:spacing w:after="0" w:line="240" w:lineRule="auto"/>
              <w:rPr>
                <w:rFonts w:ascii="Times New Roman" w:hAnsi="Times New Roman" w:cs="Times New Roman"/>
                <w:b/>
                <w:bCs/>
                <w:sz w:val="18"/>
                <w:szCs w:val="18"/>
              </w:rPr>
            </w:pPr>
            <w:r w:rsidRPr="00D826BF">
              <w:rPr>
                <w:rFonts w:ascii="Times New Roman" w:hAnsi="Times New Roman" w:cs="Times New Roman"/>
                <w:b/>
                <w:bCs/>
                <w:sz w:val="18"/>
                <w:szCs w:val="18"/>
              </w:rPr>
              <w:t>Производственные расходы</w:t>
            </w:r>
          </w:p>
        </w:tc>
        <w:tc>
          <w:tcPr>
            <w:tcW w:w="1482" w:type="pct"/>
            <w:shd w:val="clear" w:color="auto" w:fill="auto"/>
            <w:tcMar>
              <w:top w:w="15" w:type="dxa"/>
              <w:left w:w="15" w:type="dxa"/>
              <w:bottom w:w="0" w:type="dxa"/>
              <w:right w:w="15" w:type="dxa"/>
            </w:tcMar>
            <w:vAlign w:val="center"/>
            <w:hideMark/>
          </w:tcPr>
          <w:p w14:paraId="1E1716EE" w14:textId="77777777" w:rsidR="00927334" w:rsidRPr="00D826BF" w:rsidRDefault="00927334" w:rsidP="00E64875">
            <w:pPr>
              <w:spacing w:after="0" w:line="240" w:lineRule="auto"/>
              <w:jc w:val="right"/>
              <w:rPr>
                <w:rFonts w:ascii="Times New Roman" w:hAnsi="Times New Roman" w:cs="Times New Roman"/>
                <w:b/>
                <w:bCs/>
                <w:sz w:val="18"/>
                <w:szCs w:val="18"/>
              </w:rPr>
            </w:pPr>
            <w:r w:rsidRPr="00D826BF">
              <w:rPr>
                <w:rFonts w:ascii="Times New Roman" w:hAnsi="Times New Roman" w:cs="Times New Roman"/>
                <w:b/>
                <w:bCs/>
                <w:sz w:val="18"/>
                <w:szCs w:val="18"/>
              </w:rPr>
              <w:t>99 917 348,98</w:t>
            </w:r>
          </w:p>
        </w:tc>
      </w:tr>
      <w:tr w:rsidR="00927334" w:rsidRPr="00D826BF" w14:paraId="096DC8A8" w14:textId="77777777" w:rsidTr="00927334">
        <w:trPr>
          <w:trHeight w:val="340"/>
        </w:trPr>
        <w:tc>
          <w:tcPr>
            <w:tcW w:w="3518" w:type="pct"/>
            <w:shd w:val="clear" w:color="auto" w:fill="auto"/>
            <w:tcMar>
              <w:top w:w="15" w:type="dxa"/>
              <w:left w:w="15" w:type="dxa"/>
              <w:bottom w:w="0" w:type="dxa"/>
              <w:right w:w="15" w:type="dxa"/>
            </w:tcMar>
            <w:vAlign w:val="center"/>
            <w:hideMark/>
          </w:tcPr>
          <w:p w14:paraId="3F05D6D3" w14:textId="77777777" w:rsidR="00927334" w:rsidRPr="00D826BF" w:rsidRDefault="00927334" w:rsidP="00E64875">
            <w:pPr>
              <w:spacing w:after="0" w:line="240" w:lineRule="auto"/>
              <w:rPr>
                <w:rFonts w:ascii="Times New Roman" w:hAnsi="Times New Roman" w:cs="Times New Roman"/>
                <w:sz w:val="18"/>
                <w:szCs w:val="18"/>
              </w:rPr>
            </w:pPr>
            <w:r w:rsidRPr="00D826BF">
              <w:rPr>
                <w:rFonts w:ascii="Times New Roman" w:hAnsi="Times New Roman" w:cs="Times New Roman"/>
                <w:sz w:val="18"/>
                <w:szCs w:val="18"/>
              </w:rPr>
              <w:t>Расходы на оплату работ и услуг, выполняемых сторонними организациями, по регулируемым тарифам</w:t>
            </w:r>
          </w:p>
        </w:tc>
        <w:tc>
          <w:tcPr>
            <w:tcW w:w="1482" w:type="pct"/>
            <w:shd w:val="clear" w:color="auto" w:fill="auto"/>
            <w:tcMar>
              <w:top w:w="15" w:type="dxa"/>
              <w:left w:w="15" w:type="dxa"/>
              <w:bottom w:w="0" w:type="dxa"/>
              <w:right w:w="15" w:type="dxa"/>
            </w:tcMar>
            <w:vAlign w:val="center"/>
            <w:hideMark/>
          </w:tcPr>
          <w:p w14:paraId="5E0F3B96" w14:textId="77777777" w:rsidR="00927334" w:rsidRPr="00D826BF" w:rsidRDefault="00927334" w:rsidP="00E64875">
            <w:pPr>
              <w:spacing w:after="0" w:line="240" w:lineRule="auto"/>
              <w:jc w:val="right"/>
              <w:rPr>
                <w:rFonts w:ascii="Times New Roman" w:hAnsi="Times New Roman" w:cs="Times New Roman"/>
                <w:sz w:val="18"/>
                <w:szCs w:val="18"/>
              </w:rPr>
            </w:pPr>
            <w:r w:rsidRPr="00D826BF">
              <w:rPr>
                <w:rFonts w:ascii="Times New Roman" w:hAnsi="Times New Roman" w:cs="Times New Roman"/>
                <w:sz w:val="18"/>
                <w:szCs w:val="18"/>
              </w:rPr>
              <w:t>10 908 543,78</w:t>
            </w:r>
          </w:p>
        </w:tc>
      </w:tr>
      <w:tr w:rsidR="00927334" w:rsidRPr="00D826BF" w14:paraId="2B25B2A9" w14:textId="77777777" w:rsidTr="00927334">
        <w:trPr>
          <w:trHeight w:val="340"/>
        </w:trPr>
        <w:tc>
          <w:tcPr>
            <w:tcW w:w="3518" w:type="pct"/>
            <w:shd w:val="clear" w:color="auto" w:fill="auto"/>
            <w:tcMar>
              <w:top w:w="15" w:type="dxa"/>
              <w:left w:w="450" w:type="dxa"/>
              <w:bottom w:w="0" w:type="dxa"/>
              <w:right w:w="15" w:type="dxa"/>
            </w:tcMar>
            <w:vAlign w:val="center"/>
            <w:hideMark/>
          </w:tcPr>
          <w:p w14:paraId="53B77C5E" w14:textId="77777777" w:rsidR="00927334" w:rsidRPr="00D826BF" w:rsidRDefault="00927334" w:rsidP="00E64875">
            <w:pPr>
              <w:spacing w:after="0" w:line="240" w:lineRule="auto"/>
              <w:ind w:firstLineChars="200" w:firstLine="360"/>
              <w:rPr>
                <w:rFonts w:ascii="Times New Roman" w:hAnsi="Times New Roman" w:cs="Times New Roman"/>
                <w:sz w:val="18"/>
                <w:szCs w:val="18"/>
              </w:rPr>
            </w:pPr>
            <w:r w:rsidRPr="00D826BF">
              <w:rPr>
                <w:rFonts w:ascii="Times New Roman" w:hAnsi="Times New Roman" w:cs="Times New Roman"/>
                <w:sz w:val="18"/>
                <w:szCs w:val="18"/>
              </w:rPr>
              <w:lastRenderedPageBreak/>
              <w:t>Услуги по обработке/ захоронению ТКО</w:t>
            </w:r>
          </w:p>
        </w:tc>
        <w:tc>
          <w:tcPr>
            <w:tcW w:w="1482" w:type="pct"/>
            <w:shd w:val="clear" w:color="auto" w:fill="auto"/>
            <w:tcMar>
              <w:top w:w="15" w:type="dxa"/>
              <w:left w:w="15" w:type="dxa"/>
              <w:bottom w:w="0" w:type="dxa"/>
              <w:right w:w="15" w:type="dxa"/>
            </w:tcMar>
            <w:vAlign w:val="center"/>
            <w:hideMark/>
          </w:tcPr>
          <w:p w14:paraId="412B09D9" w14:textId="77777777" w:rsidR="00927334" w:rsidRPr="00D826BF" w:rsidRDefault="00927334" w:rsidP="00E64875">
            <w:pPr>
              <w:spacing w:after="0" w:line="240" w:lineRule="auto"/>
              <w:jc w:val="right"/>
              <w:rPr>
                <w:rFonts w:ascii="Times New Roman" w:hAnsi="Times New Roman" w:cs="Times New Roman"/>
                <w:sz w:val="18"/>
                <w:szCs w:val="18"/>
              </w:rPr>
            </w:pPr>
            <w:r w:rsidRPr="00D826BF">
              <w:rPr>
                <w:rFonts w:ascii="Times New Roman" w:hAnsi="Times New Roman" w:cs="Times New Roman"/>
                <w:sz w:val="18"/>
                <w:szCs w:val="18"/>
              </w:rPr>
              <w:t>10 908 543,78</w:t>
            </w:r>
          </w:p>
        </w:tc>
      </w:tr>
      <w:tr w:rsidR="00927334" w:rsidRPr="00D826BF" w14:paraId="202A7684" w14:textId="77777777" w:rsidTr="00927334">
        <w:trPr>
          <w:trHeight w:val="340"/>
        </w:trPr>
        <w:tc>
          <w:tcPr>
            <w:tcW w:w="3518" w:type="pct"/>
            <w:shd w:val="clear" w:color="auto" w:fill="auto"/>
            <w:tcMar>
              <w:top w:w="15" w:type="dxa"/>
              <w:left w:w="15" w:type="dxa"/>
              <w:bottom w:w="0" w:type="dxa"/>
              <w:right w:w="15" w:type="dxa"/>
            </w:tcMar>
            <w:vAlign w:val="center"/>
            <w:hideMark/>
          </w:tcPr>
          <w:p w14:paraId="6043B54A" w14:textId="77777777" w:rsidR="00927334" w:rsidRPr="00D826BF" w:rsidRDefault="00927334" w:rsidP="00E64875">
            <w:pPr>
              <w:spacing w:after="0" w:line="240" w:lineRule="auto"/>
              <w:rPr>
                <w:rFonts w:ascii="Times New Roman" w:hAnsi="Times New Roman" w:cs="Times New Roman"/>
                <w:sz w:val="18"/>
                <w:szCs w:val="18"/>
              </w:rPr>
            </w:pPr>
            <w:r w:rsidRPr="00D826BF">
              <w:rPr>
                <w:rFonts w:ascii="Times New Roman" w:hAnsi="Times New Roman" w:cs="Times New Roman"/>
                <w:sz w:val="18"/>
                <w:szCs w:val="18"/>
              </w:rPr>
              <w:t>Расходы на оплату труда и отчисления на социальные нужды</w:t>
            </w:r>
          </w:p>
        </w:tc>
        <w:tc>
          <w:tcPr>
            <w:tcW w:w="1482" w:type="pct"/>
            <w:shd w:val="clear" w:color="auto" w:fill="auto"/>
            <w:tcMar>
              <w:top w:w="15" w:type="dxa"/>
              <w:left w:w="15" w:type="dxa"/>
              <w:bottom w:w="0" w:type="dxa"/>
              <w:right w:w="15" w:type="dxa"/>
            </w:tcMar>
            <w:vAlign w:val="center"/>
            <w:hideMark/>
          </w:tcPr>
          <w:p w14:paraId="208EC50E" w14:textId="77777777" w:rsidR="00927334" w:rsidRPr="00D826BF" w:rsidRDefault="00927334" w:rsidP="00E64875">
            <w:pPr>
              <w:spacing w:after="0" w:line="240" w:lineRule="auto"/>
              <w:jc w:val="right"/>
              <w:rPr>
                <w:rFonts w:ascii="Times New Roman" w:hAnsi="Times New Roman" w:cs="Times New Roman"/>
                <w:sz w:val="18"/>
                <w:szCs w:val="18"/>
              </w:rPr>
            </w:pPr>
            <w:r w:rsidRPr="00D826BF">
              <w:rPr>
                <w:rFonts w:ascii="Times New Roman" w:hAnsi="Times New Roman" w:cs="Times New Roman"/>
                <w:sz w:val="18"/>
                <w:szCs w:val="18"/>
              </w:rPr>
              <w:t>1 844 476,12</w:t>
            </w:r>
          </w:p>
        </w:tc>
      </w:tr>
      <w:tr w:rsidR="00927334" w:rsidRPr="00D826BF" w14:paraId="380DE2EF" w14:textId="77777777" w:rsidTr="00927334">
        <w:trPr>
          <w:trHeight w:val="340"/>
        </w:trPr>
        <w:tc>
          <w:tcPr>
            <w:tcW w:w="3518" w:type="pct"/>
            <w:shd w:val="clear" w:color="auto" w:fill="auto"/>
            <w:tcMar>
              <w:top w:w="15" w:type="dxa"/>
              <w:left w:w="15" w:type="dxa"/>
              <w:bottom w:w="0" w:type="dxa"/>
              <w:right w:w="15" w:type="dxa"/>
            </w:tcMar>
            <w:vAlign w:val="center"/>
            <w:hideMark/>
          </w:tcPr>
          <w:p w14:paraId="181163EC" w14:textId="77777777" w:rsidR="00927334" w:rsidRPr="00D826BF" w:rsidRDefault="00927334" w:rsidP="00E64875">
            <w:pPr>
              <w:spacing w:after="0" w:line="240" w:lineRule="auto"/>
              <w:rPr>
                <w:rFonts w:ascii="Times New Roman" w:hAnsi="Times New Roman" w:cs="Times New Roman"/>
                <w:sz w:val="18"/>
                <w:szCs w:val="18"/>
              </w:rPr>
            </w:pPr>
            <w:r w:rsidRPr="00D826BF">
              <w:rPr>
                <w:rFonts w:ascii="Times New Roman" w:hAnsi="Times New Roman" w:cs="Times New Roman"/>
                <w:sz w:val="18"/>
                <w:szCs w:val="18"/>
              </w:rPr>
              <w:t>Прочие производственные расходы</w:t>
            </w:r>
          </w:p>
        </w:tc>
        <w:tc>
          <w:tcPr>
            <w:tcW w:w="1482" w:type="pct"/>
            <w:shd w:val="clear" w:color="auto" w:fill="auto"/>
            <w:tcMar>
              <w:top w:w="15" w:type="dxa"/>
              <w:left w:w="15" w:type="dxa"/>
              <w:bottom w:w="0" w:type="dxa"/>
              <w:right w:w="15" w:type="dxa"/>
            </w:tcMar>
            <w:vAlign w:val="center"/>
            <w:hideMark/>
          </w:tcPr>
          <w:p w14:paraId="6E331086" w14:textId="77777777" w:rsidR="00927334" w:rsidRPr="00D826BF" w:rsidRDefault="00927334" w:rsidP="00E64875">
            <w:pPr>
              <w:spacing w:after="0" w:line="240" w:lineRule="auto"/>
              <w:jc w:val="right"/>
              <w:rPr>
                <w:rFonts w:ascii="Times New Roman" w:hAnsi="Times New Roman" w:cs="Times New Roman"/>
                <w:sz w:val="18"/>
                <w:szCs w:val="18"/>
              </w:rPr>
            </w:pPr>
            <w:r w:rsidRPr="00D826BF">
              <w:rPr>
                <w:rFonts w:ascii="Times New Roman" w:hAnsi="Times New Roman" w:cs="Times New Roman"/>
                <w:sz w:val="18"/>
                <w:szCs w:val="18"/>
              </w:rPr>
              <w:t>82 902 102,84</w:t>
            </w:r>
          </w:p>
        </w:tc>
      </w:tr>
      <w:tr w:rsidR="00927334" w:rsidRPr="00D826BF" w14:paraId="200F88A3" w14:textId="77777777" w:rsidTr="00927334">
        <w:trPr>
          <w:trHeight w:val="340"/>
        </w:trPr>
        <w:tc>
          <w:tcPr>
            <w:tcW w:w="3518" w:type="pct"/>
            <w:shd w:val="clear" w:color="auto" w:fill="auto"/>
            <w:tcMar>
              <w:top w:w="15" w:type="dxa"/>
              <w:left w:w="450" w:type="dxa"/>
              <w:bottom w:w="0" w:type="dxa"/>
              <w:right w:w="15" w:type="dxa"/>
            </w:tcMar>
            <w:vAlign w:val="center"/>
            <w:hideMark/>
          </w:tcPr>
          <w:p w14:paraId="07C7C737" w14:textId="77777777" w:rsidR="00927334" w:rsidRPr="00D826BF" w:rsidRDefault="00927334" w:rsidP="00E64875">
            <w:pPr>
              <w:spacing w:after="0" w:line="240" w:lineRule="auto"/>
              <w:ind w:firstLineChars="200" w:firstLine="360"/>
              <w:rPr>
                <w:rFonts w:ascii="Times New Roman" w:hAnsi="Times New Roman" w:cs="Times New Roman"/>
                <w:sz w:val="18"/>
                <w:szCs w:val="18"/>
              </w:rPr>
            </w:pPr>
            <w:r w:rsidRPr="00D826BF">
              <w:rPr>
                <w:rFonts w:ascii="Times New Roman" w:hAnsi="Times New Roman" w:cs="Times New Roman"/>
                <w:sz w:val="18"/>
                <w:szCs w:val="18"/>
              </w:rPr>
              <w:t>Производственные услуги сторонних организаций</w:t>
            </w:r>
          </w:p>
        </w:tc>
        <w:tc>
          <w:tcPr>
            <w:tcW w:w="1482" w:type="pct"/>
            <w:shd w:val="clear" w:color="auto" w:fill="auto"/>
            <w:tcMar>
              <w:top w:w="15" w:type="dxa"/>
              <w:left w:w="15" w:type="dxa"/>
              <w:bottom w:w="0" w:type="dxa"/>
              <w:right w:w="15" w:type="dxa"/>
            </w:tcMar>
            <w:vAlign w:val="center"/>
            <w:hideMark/>
          </w:tcPr>
          <w:p w14:paraId="16323B09" w14:textId="77777777" w:rsidR="00927334" w:rsidRPr="00D826BF" w:rsidRDefault="00927334" w:rsidP="00E64875">
            <w:pPr>
              <w:spacing w:after="0" w:line="240" w:lineRule="auto"/>
              <w:jc w:val="right"/>
              <w:rPr>
                <w:rFonts w:ascii="Times New Roman" w:hAnsi="Times New Roman" w:cs="Times New Roman"/>
                <w:sz w:val="18"/>
                <w:szCs w:val="18"/>
              </w:rPr>
            </w:pPr>
            <w:r w:rsidRPr="00D826BF">
              <w:rPr>
                <w:rFonts w:ascii="Times New Roman" w:hAnsi="Times New Roman" w:cs="Times New Roman"/>
                <w:sz w:val="18"/>
                <w:szCs w:val="18"/>
              </w:rPr>
              <w:t>82 902 102,84</w:t>
            </w:r>
          </w:p>
        </w:tc>
      </w:tr>
      <w:tr w:rsidR="00927334" w:rsidRPr="00D826BF" w14:paraId="38DAC135" w14:textId="77777777" w:rsidTr="00927334">
        <w:trPr>
          <w:trHeight w:val="340"/>
        </w:trPr>
        <w:tc>
          <w:tcPr>
            <w:tcW w:w="3518" w:type="pct"/>
            <w:shd w:val="clear" w:color="auto" w:fill="auto"/>
            <w:tcMar>
              <w:top w:w="15" w:type="dxa"/>
              <w:left w:w="900" w:type="dxa"/>
              <w:bottom w:w="0" w:type="dxa"/>
              <w:right w:w="15" w:type="dxa"/>
            </w:tcMar>
            <w:vAlign w:val="center"/>
            <w:hideMark/>
          </w:tcPr>
          <w:p w14:paraId="0EF989D1" w14:textId="77777777" w:rsidR="00927334" w:rsidRPr="00D826BF" w:rsidRDefault="00927334" w:rsidP="00E64875">
            <w:pPr>
              <w:spacing w:after="0" w:line="240" w:lineRule="auto"/>
              <w:ind w:firstLineChars="400" w:firstLine="720"/>
              <w:rPr>
                <w:rFonts w:ascii="Times New Roman" w:hAnsi="Times New Roman" w:cs="Times New Roman"/>
                <w:sz w:val="18"/>
                <w:szCs w:val="18"/>
              </w:rPr>
            </w:pPr>
            <w:r w:rsidRPr="00D826BF">
              <w:rPr>
                <w:rFonts w:ascii="Times New Roman" w:hAnsi="Times New Roman" w:cs="Times New Roman"/>
                <w:sz w:val="18"/>
                <w:szCs w:val="18"/>
              </w:rPr>
              <w:t>Услуги по транспортированию ТКО</w:t>
            </w:r>
          </w:p>
        </w:tc>
        <w:tc>
          <w:tcPr>
            <w:tcW w:w="1482" w:type="pct"/>
            <w:shd w:val="clear" w:color="auto" w:fill="auto"/>
            <w:tcMar>
              <w:top w:w="15" w:type="dxa"/>
              <w:left w:w="15" w:type="dxa"/>
              <w:bottom w:w="0" w:type="dxa"/>
              <w:right w:w="15" w:type="dxa"/>
            </w:tcMar>
            <w:vAlign w:val="center"/>
            <w:hideMark/>
          </w:tcPr>
          <w:p w14:paraId="1628DE09" w14:textId="77777777" w:rsidR="00927334" w:rsidRPr="00D826BF" w:rsidRDefault="00927334" w:rsidP="00E64875">
            <w:pPr>
              <w:spacing w:after="0" w:line="240" w:lineRule="auto"/>
              <w:jc w:val="right"/>
              <w:rPr>
                <w:rFonts w:ascii="Times New Roman" w:hAnsi="Times New Roman" w:cs="Times New Roman"/>
                <w:sz w:val="18"/>
                <w:szCs w:val="18"/>
              </w:rPr>
            </w:pPr>
            <w:r w:rsidRPr="00D826BF">
              <w:rPr>
                <w:rFonts w:ascii="Times New Roman" w:hAnsi="Times New Roman" w:cs="Times New Roman"/>
                <w:sz w:val="18"/>
                <w:szCs w:val="18"/>
              </w:rPr>
              <w:t>82 902 102,84</w:t>
            </w:r>
          </w:p>
        </w:tc>
      </w:tr>
      <w:tr w:rsidR="00927334" w:rsidRPr="00D826BF" w14:paraId="120D6878" w14:textId="77777777" w:rsidTr="00927334">
        <w:trPr>
          <w:trHeight w:val="340"/>
        </w:trPr>
        <w:tc>
          <w:tcPr>
            <w:tcW w:w="3518" w:type="pct"/>
            <w:shd w:val="clear" w:color="auto" w:fill="auto"/>
            <w:tcMar>
              <w:top w:w="15" w:type="dxa"/>
              <w:left w:w="15" w:type="dxa"/>
              <w:bottom w:w="0" w:type="dxa"/>
              <w:right w:w="15" w:type="dxa"/>
            </w:tcMar>
            <w:vAlign w:val="center"/>
            <w:hideMark/>
          </w:tcPr>
          <w:p w14:paraId="3B32E219" w14:textId="77777777" w:rsidR="00927334" w:rsidRPr="00D826BF" w:rsidRDefault="00927334" w:rsidP="00E64875">
            <w:pPr>
              <w:spacing w:after="0" w:line="240" w:lineRule="auto"/>
              <w:rPr>
                <w:rFonts w:ascii="Times New Roman" w:hAnsi="Times New Roman" w:cs="Times New Roman"/>
                <w:sz w:val="18"/>
                <w:szCs w:val="18"/>
              </w:rPr>
            </w:pPr>
            <w:r w:rsidRPr="00D826BF">
              <w:rPr>
                <w:rFonts w:ascii="Times New Roman" w:hAnsi="Times New Roman" w:cs="Times New Roman"/>
                <w:sz w:val="18"/>
                <w:szCs w:val="18"/>
              </w:rPr>
              <w:t>Расходы на заключение и обслуживание договоров с собственниками ТКО</w:t>
            </w:r>
          </w:p>
        </w:tc>
        <w:tc>
          <w:tcPr>
            <w:tcW w:w="1482" w:type="pct"/>
            <w:shd w:val="clear" w:color="auto" w:fill="auto"/>
            <w:tcMar>
              <w:top w:w="15" w:type="dxa"/>
              <w:left w:w="15" w:type="dxa"/>
              <w:bottom w:w="0" w:type="dxa"/>
              <w:right w:w="15" w:type="dxa"/>
            </w:tcMar>
            <w:vAlign w:val="center"/>
            <w:hideMark/>
          </w:tcPr>
          <w:p w14:paraId="2A18BCBD" w14:textId="77777777" w:rsidR="00927334" w:rsidRPr="00D826BF" w:rsidRDefault="00927334" w:rsidP="00E64875">
            <w:pPr>
              <w:spacing w:after="0" w:line="240" w:lineRule="auto"/>
              <w:jc w:val="right"/>
              <w:rPr>
                <w:rFonts w:ascii="Times New Roman" w:hAnsi="Times New Roman" w:cs="Times New Roman"/>
                <w:sz w:val="18"/>
                <w:szCs w:val="18"/>
              </w:rPr>
            </w:pPr>
            <w:r w:rsidRPr="00D826BF">
              <w:rPr>
                <w:rFonts w:ascii="Times New Roman" w:hAnsi="Times New Roman" w:cs="Times New Roman"/>
                <w:sz w:val="18"/>
                <w:szCs w:val="18"/>
              </w:rPr>
              <w:t>4 050 930,08</w:t>
            </w:r>
          </w:p>
        </w:tc>
      </w:tr>
      <w:tr w:rsidR="00927334" w:rsidRPr="00D826BF" w14:paraId="46498AB5" w14:textId="77777777" w:rsidTr="00927334">
        <w:trPr>
          <w:trHeight w:val="340"/>
        </w:trPr>
        <w:tc>
          <w:tcPr>
            <w:tcW w:w="3518" w:type="pct"/>
            <w:shd w:val="clear" w:color="auto" w:fill="auto"/>
            <w:tcMar>
              <w:top w:w="15" w:type="dxa"/>
              <w:left w:w="15" w:type="dxa"/>
              <w:bottom w:w="0" w:type="dxa"/>
              <w:right w:w="15" w:type="dxa"/>
            </w:tcMar>
            <w:vAlign w:val="center"/>
            <w:hideMark/>
          </w:tcPr>
          <w:p w14:paraId="276D73D9" w14:textId="77777777" w:rsidR="00927334" w:rsidRPr="00D826BF" w:rsidRDefault="00927334" w:rsidP="00E64875">
            <w:pPr>
              <w:spacing w:after="0" w:line="240" w:lineRule="auto"/>
              <w:rPr>
                <w:rFonts w:ascii="Times New Roman" w:hAnsi="Times New Roman" w:cs="Times New Roman"/>
                <w:sz w:val="18"/>
                <w:szCs w:val="18"/>
              </w:rPr>
            </w:pPr>
            <w:r w:rsidRPr="00D826BF">
              <w:rPr>
                <w:rFonts w:ascii="Times New Roman" w:hAnsi="Times New Roman" w:cs="Times New Roman"/>
                <w:sz w:val="18"/>
                <w:szCs w:val="18"/>
              </w:rPr>
              <w:t>Вознаграждение за предоставление банковской гарантии</w:t>
            </w:r>
          </w:p>
        </w:tc>
        <w:tc>
          <w:tcPr>
            <w:tcW w:w="1482" w:type="pct"/>
            <w:shd w:val="clear" w:color="auto" w:fill="auto"/>
            <w:tcMar>
              <w:top w:w="15" w:type="dxa"/>
              <w:left w:w="15" w:type="dxa"/>
              <w:bottom w:w="0" w:type="dxa"/>
              <w:right w:w="15" w:type="dxa"/>
            </w:tcMar>
            <w:vAlign w:val="center"/>
            <w:hideMark/>
          </w:tcPr>
          <w:p w14:paraId="2D0224C6" w14:textId="77777777" w:rsidR="00927334" w:rsidRPr="00D826BF" w:rsidRDefault="00927334" w:rsidP="00E64875">
            <w:pPr>
              <w:spacing w:after="0" w:line="240" w:lineRule="auto"/>
              <w:jc w:val="right"/>
              <w:rPr>
                <w:rFonts w:ascii="Times New Roman" w:hAnsi="Times New Roman" w:cs="Times New Roman"/>
                <w:sz w:val="18"/>
                <w:szCs w:val="18"/>
              </w:rPr>
            </w:pPr>
            <w:r w:rsidRPr="00D826BF">
              <w:rPr>
                <w:rFonts w:ascii="Times New Roman" w:hAnsi="Times New Roman" w:cs="Times New Roman"/>
                <w:sz w:val="18"/>
                <w:szCs w:val="18"/>
              </w:rPr>
              <w:t>211 296,16</w:t>
            </w:r>
          </w:p>
        </w:tc>
      </w:tr>
      <w:tr w:rsidR="00927334" w:rsidRPr="00D826BF" w14:paraId="18332BB2" w14:textId="77777777" w:rsidTr="00927334">
        <w:trPr>
          <w:trHeight w:val="340"/>
        </w:trPr>
        <w:tc>
          <w:tcPr>
            <w:tcW w:w="3518" w:type="pct"/>
            <w:shd w:val="clear" w:color="auto" w:fill="auto"/>
            <w:tcMar>
              <w:top w:w="15" w:type="dxa"/>
              <w:left w:w="15" w:type="dxa"/>
              <w:bottom w:w="0" w:type="dxa"/>
              <w:right w:w="15" w:type="dxa"/>
            </w:tcMar>
            <w:vAlign w:val="center"/>
            <w:hideMark/>
          </w:tcPr>
          <w:p w14:paraId="0E5B263C" w14:textId="77777777" w:rsidR="00927334" w:rsidRPr="00D826BF" w:rsidRDefault="00927334" w:rsidP="00E64875">
            <w:pPr>
              <w:spacing w:after="0" w:line="240" w:lineRule="auto"/>
              <w:rPr>
                <w:rFonts w:ascii="Times New Roman" w:hAnsi="Times New Roman" w:cs="Times New Roman"/>
                <w:b/>
                <w:bCs/>
                <w:sz w:val="18"/>
                <w:szCs w:val="18"/>
              </w:rPr>
            </w:pPr>
            <w:r w:rsidRPr="00D826BF">
              <w:rPr>
                <w:rFonts w:ascii="Times New Roman" w:hAnsi="Times New Roman" w:cs="Times New Roman"/>
                <w:b/>
                <w:bCs/>
                <w:sz w:val="18"/>
                <w:szCs w:val="18"/>
              </w:rPr>
              <w:t>Расходы на ремонт и приобретение контейнеров и бункеров</w:t>
            </w:r>
          </w:p>
        </w:tc>
        <w:tc>
          <w:tcPr>
            <w:tcW w:w="1482" w:type="pct"/>
            <w:shd w:val="clear" w:color="auto" w:fill="auto"/>
            <w:tcMar>
              <w:top w:w="15" w:type="dxa"/>
              <w:left w:w="15" w:type="dxa"/>
              <w:bottom w:w="0" w:type="dxa"/>
              <w:right w:w="15" w:type="dxa"/>
            </w:tcMar>
            <w:vAlign w:val="center"/>
            <w:hideMark/>
          </w:tcPr>
          <w:p w14:paraId="59D69586" w14:textId="77777777" w:rsidR="00927334" w:rsidRPr="00D826BF" w:rsidRDefault="00927334" w:rsidP="00E64875">
            <w:pPr>
              <w:spacing w:after="0" w:line="240" w:lineRule="auto"/>
              <w:jc w:val="right"/>
              <w:rPr>
                <w:rFonts w:ascii="Times New Roman" w:hAnsi="Times New Roman" w:cs="Times New Roman"/>
                <w:b/>
                <w:bCs/>
                <w:sz w:val="18"/>
                <w:szCs w:val="18"/>
              </w:rPr>
            </w:pPr>
            <w:r w:rsidRPr="00D826BF">
              <w:rPr>
                <w:rFonts w:ascii="Times New Roman" w:hAnsi="Times New Roman" w:cs="Times New Roman"/>
                <w:b/>
                <w:bCs/>
                <w:sz w:val="18"/>
                <w:szCs w:val="18"/>
              </w:rPr>
              <w:t>2 063 299,85</w:t>
            </w:r>
          </w:p>
        </w:tc>
      </w:tr>
      <w:tr w:rsidR="00927334" w:rsidRPr="00D826BF" w14:paraId="12013D84" w14:textId="77777777" w:rsidTr="00927334">
        <w:trPr>
          <w:trHeight w:val="340"/>
        </w:trPr>
        <w:tc>
          <w:tcPr>
            <w:tcW w:w="3518" w:type="pct"/>
            <w:shd w:val="clear" w:color="auto" w:fill="auto"/>
            <w:tcMar>
              <w:top w:w="15" w:type="dxa"/>
              <w:left w:w="15" w:type="dxa"/>
              <w:bottom w:w="0" w:type="dxa"/>
              <w:right w:w="15" w:type="dxa"/>
            </w:tcMar>
            <w:vAlign w:val="center"/>
            <w:hideMark/>
          </w:tcPr>
          <w:p w14:paraId="7E20025C" w14:textId="77777777" w:rsidR="00927334" w:rsidRPr="00D826BF" w:rsidRDefault="00927334" w:rsidP="00E64875">
            <w:pPr>
              <w:spacing w:after="0" w:line="240" w:lineRule="auto"/>
              <w:rPr>
                <w:rFonts w:ascii="Times New Roman" w:hAnsi="Times New Roman" w:cs="Times New Roman"/>
                <w:b/>
                <w:bCs/>
                <w:sz w:val="18"/>
                <w:szCs w:val="18"/>
              </w:rPr>
            </w:pPr>
            <w:r w:rsidRPr="00D826BF">
              <w:rPr>
                <w:rFonts w:ascii="Times New Roman" w:hAnsi="Times New Roman" w:cs="Times New Roman"/>
                <w:b/>
                <w:bCs/>
                <w:sz w:val="18"/>
                <w:szCs w:val="18"/>
              </w:rPr>
              <w:t>Общехозяйственные расходы</w:t>
            </w:r>
          </w:p>
        </w:tc>
        <w:tc>
          <w:tcPr>
            <w:tcW w:w="1482" w:type="pct"/>
            <w:shd w:val="clear" w:color="auto" w:fill="auto"/>
            <w:tcMar>
              <w:top w:w="15" w:type="dxa"/>
              <w:left w:w="15" w:type="dxa"/>
              <w:bottom w:w="0" w:type="dxa"/>
              <w:right w:w="15" w:type="dxa"/>
            </w:tcMar>
            <w:vAlign w:val="center"/>
            <w:hideMark/>
          </w:tcPr>
          <w:p w14:paraId="2D077431" w14:textId="77777777" w:rsidR="00927334" w:rsidRPr="00D826BF" w:rsidRDefault="00927334" w:rsidP="00E64875">
            <w:pPr>
              <w:spacing w:after="0" w:line="240" w:lineRule="auto"/>
              <w:jc w:val="right"/>
              <w:rPr>
                <w:rFonts w:ascii="Times New Roman" w:hAnsi="Times New Roman" w:cs="Times New Roman"/>
                <w:b/>
                <w:bCs/>
                <w:sz w:val="18"/>
                <w:szCs w:val="18"/>
              </w:rPr>
            </w:pPr>
            <w:r w:rsidRPr="00D826BF">
              <w:rPr>
                <w:rFonts w:ascii="Times New Roman" w:hAnsi="Times New Roman" w:cs="Times New Roman"/>
                <w:b/>
                <w:bCs/>
                <w:sz w:val="18"/>
                <w:szCs w:val="18"/>
              </w:rPr>
              <w:t>650 285,29</w:t>
            </w:r>
          </w:p>
        </w:tc>
      </w:tr>
      <w:tr w:rsidR="00927334" w:rsidRPr="00D826BF" w14:paraId="5B4B2683" w14:textId="77777777" w:rsidTr="00927334">
        <w:trPr>
          <w:trHeight w:val="340"/>
        </w:trPr>
        <w:tc>
          <w:tcPr>
            <w:tcW w:w="3518" w:type="pct"/>
            <w:shd w:val="clear" w:color="auto" w:fill="auto"/>
            <w:tcMar>
              <w:top w:w="15" w:type="dxa"/>
              <w:left w:w="15" w:type="dxa"/>
              <w:bottom w:w="0" w:type="dxa"/>
              <w:right w:w="15" w:type="dxa"/>
            </w:tcMar>
            <w:vAlign w:val="center"/>
            <w:hideMark/>
          </w:tcPr>
          <w:p w14:paraId="54A1AFE4" w14:textId="77777777" w:rsidR="00927334" w:rsidRPr="00D826BF" w:rsidRDefault="00927334" w:rsidP="00E64875">
            <w:pPr>
              <w:spacing w:after="0" w:line="240" w:lineRule="auto"/>
              <w:rPr>
                <w:rFonts w:ascii="Times New Roman" w:hAnsi="Times New Roman" w:cs="Times New Roman"/>
                <w:b/>
                <w:bCs/>
                <w:sz w:val="18"/>
                <w:szCs w:val="18"/>
              </w:rPr>
            </w:pPr>
            <w:r w:rsidRPr="00D826BF">
              <w:rPr>
                <w:rFonts w:ascii="Times New Roman" w:hAnsi="Times New Roman" w:cs="Times New Roman"/>
                <w:b/>
                <w:bCs/>
                <w:sz w:val="18"/>
                <w:szCs w:val="18"/>
              </w:rPr>
              <w:t>Расходы, не учитываемые в целях налогообложения</w:t>
            </w:r>
          </w:p>
        </w:tc>
        <w:tc>
          <w:tcPr>
            <w:tcW w:w="1482" w:type="pct"/>
            <w:shd w:val="clear" w:color="auto" w:fill="auto"/>
            <w:tcMar>
              <w:top w:w="15" w:type="dxa"/>
              <w:left w:w="15" w:type="dxa"/>
              <w:bottom w:w="0" w:type="dxa"/>
              <w:right w:w="15" w:type="dxa"/>
            </w:tcMar>
            <w:vAlign w:val="center"/>
            <w:hideMark/>
          </w:tcPr>
          <w:p w14:paraId="59E5ADD8" w14:textId="77777777" w:rsidR="00927334" w:rsidRPr="00D826BF" w:rsidRDefault="00927334" w:rsidP="00E64875">
            <w:pPr>
              <w:spacing w:after="0" w:line="240" w:lineRule="auto"/>
              <w:jc w:val="right"/>
              <w:rPr>
                <w:rFonts w:ascii="Times New Roman" w:hAnsi="Times New Roman" w:cs="Times New Roman"/>
                <w:b/>
                <w:bCs/>
                <w:sz w:val="18"/>
                <w:szCs w:val="18"/>
              </w:rPr>
            </w:pPr>
            <w:r w:rsidRPr="00D826BF">
              <w:rPr>
                <w:rFonts w:ascii="Times New Roman" w:hAnsi="Times New Roman" w:cs="Times New Roman"/>
                <w:b/>
                <w:bCs/>
                <w:sz w:val="18"/>
                <w:szCs w:val="18"/>
              </w:rPr>
              <w:t>1 026 309,34</w:t>
            </w:r>
          </w:p>
        </w:tc>
      </w:tr>
      <w:tr w:rsidR="00927334" w:rsidRPr="00D826BF" w14:paraId="61A3F386" w14:textId="77777777" w:rsidTr="00927334">
        <w:trPr>
          <w:trHeight w:val="340"/>
        </w:trPr>
        <w:tc>
          <w:tcPr>
            <w:tcW w:w="3518" w:type="pct"/>
            <w:shd w:val="clear" w:color="auto" w:fill="auto"/>
            <w:tcMar>
              <w:top w:w="15" w:type="dxa"/>
              <w:left w:w="450" w:type="dxa"/>
              <w:bottom w:w="0" w:type="dxa"/>
              <w:right w:w="15" w:type="dxa"/>
            </w:tcMar>
            <w:vAlign w:val="center"/>
            <w:hideMark/>
          </w:tcPr>
          <w:p w14:paraId="6D1150C5" w14:textId="77777777" w:rsidR="00927334" w:rsidRPr="00D826BF" w:rsidRDefault="00927334" w:rsidP="00E64875">
            <w:pPr>
              <w:spacing w:after="0" w:line="240" w:lineRule="auto"/>
              <w:ind w:firstLineChars="200" w:firstLine="360"/>
              <w:rPr>
                <w:rFonts w:ascii="Times New Roman" w:hAnsi="Times New Roman" w:cs="Times New Roman"/>
                <w:sz w:val="18"/>
                <w:szCs w:val="18"/>
              </w:rPr>
            </w:pPr>
            <w:r w:rsidRPr="00D826BF">
              <w:rPr>
                <w:rFonts w:ascii="Times New Roman" w:hAnsi="Times New Roman" w:cs="Times New Roman"/>
                <w:sz w:val="18"/>
                <w:szCs w:val="18"/>
              </w:rPr>
              <w:t>Единый налог при УСН</w:t>
            </w:r>
          </w:p>
        </w:tc>
        <w:tc>
          <w:tcPr>
            <w:tcW w:w="1482" w:type="pct"/>
            <w:shd w:val="clear" w:color="auto" w:fill="auto"/>
            <w:tcMar>
              <w:top w:w="15" w:type="dxa"/>
              <w:left w:w="15" w:type="dxa"/>
              <w:bottom w:w="0" w:type="dxa"/>
              <w:right w:w="15" w:type="dxa"/>
            </w:tcMar>
            <w:vAlign w:val="center"/>
            <w:hideMark/>
          </w:tcPr>
          <w:p w14:paraId="4C5485F5" w14:textId="77777777" w:rsidR="00927334" w:rsidRPr="00D826BF" w:rsidRDefault="00927334" w:rsidP="00E64875">
            <w:pPr>
              <w:spacing w:after="0" w:line="240" w:lineRule="auto"/>
              <w:jc w:val="right"/>
              <w:rPr>
                <w:rFonts w:ascii="Times New Roman" w:hAnsi="Times New Roman" w:cs="Times New Roman"/>
                <w:sz w:val="18"/>
                <w:szCs w:val="18"/>
              </w:rPr>
            </w:pPr>
            <w:r w:rsidRPr="00D826BF">
              <w:rPr>
                <w:rFonts w:ascii="Times New Roman" w:hAnsi="Times New Roman" w:cs="Times New Roman"/>
                <w:sz w:val="18"/>
                <w:szCs w:val="18"/>
              </w:rPr>
              <w:t>1 026 309,34</w:t>
            </w:r>
          </w:p>
        </w:tc>
      </w:tr>
      <w:tr w:rsidR="00927334" w:rsidRPr="00D826BF" w14:paraId="163354AD" w14:textId="77777777" w:rsidTr="00927334">
        <w:trPr>
          <w:trHeight w:val="340"/>
        </w:trPr>
        <w:tc>
          <w:tcPr>
            <w:tcW w:w="3518" w:type="pct"/>
            <w:shd w:val="clear" w:color="auto" w:fill="auto"/>
            <w:tcMar>
              <w:top w:w="15" w:type="dxa"/>
              <w:left w:w="15" w:type="dxa"/>
              <w:bottom w:w="0" w:type="dxa"/>
              <w:right w:w="15" w:type="dxa"/>
            </w:tcMar>
            <w:vAlign w:val="center"/>
            <w:hideMark/>
          </w:tcPr>
          <w:p w14:paraId="69C24E9E" w14:textId="77777777" w:rsidR="00927334" w:rsidRPr="00D826BF" w:rsidRDefault="00927334" w:rsidP="00E64875">
            <w:pPr>
              <w:spacing w:after="0" w:line="240" w:lineRule="auto"/>
              <w:rPr>
                <w:rFonts w:ascii="Times New Roman" w:hAnsi="Times New Roman" w:cs="Times New Roman"/>
                <w:b/>
                <w:bCs/>
                <w:sz w:val="18"/>
                <w:szCs w:val="18"/>
              </w:rPr>
            </w:pPr>
            <w:r w:rsidRPr="00D826BF">
              <w:rPr>
                <w:rFonts w:ascii="Times New Roman" w:hAnsi="Times New Roman" w:cs="Times New Roman"/>
                <w:b/>
                <w:bCs/>
                <w:sz w:val="18"/>
                <w:szCs w:val="18"/>
              </w:rPr>
              <w:t>Выпадающие доходы/экономически обоснованные расходы за предыдущие периоды регулирования</w:t>
            </w:r>
          </w:p>
        </w:tc>
        <w:tc>
          <w:tcPr>
            <w:tcW w:w="1482" w:type="pct"/>
            <w:shd w:val="clear" w:color="auto" w:fill="auto"/>
            <w:tcMar>
              <w:top w:w="15" w:type="dxa"/>
              <w:left w:w="15" w:type="dxa"/>
              <w:bottom w:w="0" w:type="dxa"/>
              <w:right w:w="15" w:type="dxa"/>
            </w:tcMar>
            <w:vAlign w:val="center"/>
            <w:hideMark/>
          </w:tcPr>
          <w:p w14:paraId="5E4EF5AA" w14:textId="77777777" w:rsidR="00927334" w:rsidRPr="00D826BF" w:rsidRDefault="00927334" w:rsidP="00E64875">
            <w:pPr>
              <w:spacing w:after="0" w:line="240" w:lineRule="auto"/>
              <w:jc w:val="right"/>
              <w:rPr>
                <w:rFonts w:ascii="Times New Roman" w:hAnsi="Times New Roman" w:cs="Times New Roman"/>
                <w:b/>
                <w:bCs/>
                <w:sz w:val="18"/>
                <w:szCs w:val="18"/>
              </w:rPr>
            </w:pPr>
            <w:r w:rsidRPr="00D826BF">
              <w:rPr>
                <w:rFonts w:ascii="Times New Roman" w:hAnsi="Times New Roman" w:cs="Times New Roman"/>
                <w:b/>
                <w:bCs/>
                <w:sz w:val="18"/>
                <w:szCs w:val="18"/>
              </w:rPr>
              <w:t>–762 705,58</w:t>
            </w:r>
          </w:p>
        </w:tc>
      </w:tr>
      <w:tr w:rsidR="00927334" w:rsidRPr="00D826BF" w14:paraId="48ACBACA" w14:textId="77777777" w:rsidTr="00927334">
        <w:trPr>
          <w:trHeight w:val="340"/>
        </w:trPr>
        <w:tc>
          <w:tcPr>
            <w:tcW w:w="3518" w:type="pct"/>
            <w:shd w:val="clear" w:color="auto" w:fill="auto"/>
            <w:tcMar>
              <w:top w:w="15" w:type="dxa"/>
              <w:left w:w="15" w:type="dxa"/>
              <w:bottom w:w="0" w:type="dxa"/>
              <w:right w:w="15" w:type="dxa"/>
            </w:tcMar>
            <w:vAlign w:val="center"/>
            <w:hideMark/>
          </w:tcPr>
          <w:p w14:paraId="4A442320" w14:textId="77777777" w:rsidR="00927334" w:rsidRPr="00D826BF" w:rsidRDefault="00927334" w:rsidP="00E64875">
            <w:pPr>
              <w:spacing w:after="0" w:line="240" w:lineRule="auto"/>
              <w:rPr>
                <w:rFonts w:ascii="Times New Roman" w:hAnsi="Times New Roman" w:cs="Times New Roman"/>
                <w:b/>
                <w:bCs/>
                <w:sz w:val="18"/>
                <w:szCs w:val="18"/>
              </w:rPr>
            </w:pPr>
            <w:r w:rsidRPr="00D826BF">
              <w:rPr>
                <w:rFonts w:ascii="Times New Roman" w:hAnsi="Times New Roman" w:cs="Times New Roman"/>
                <w:b/>
                <w:bCs/>
                <w:sz w:val="18"/>
                <w:szCs w:val="18"/>
              </w:rPr>
              <w:t>НЕОБХОДИМАЯ ВАЛОВАЯ ВЫРУЧКА</w:t>
            </w:r>
          </w:p>
        </w:tc>
        <w:tc>
          <w:tcPr>
            <w:tcW w:w="1482" w:type="pct"/>
            <w:shd w:val="clear" w:color="auto" w:fill="auto"/>
            <w:tcMar>
              <w:top w:w="15" w:type="dxa"/>
              <w:left w:w="15" w:type="dxa"/>
              <w:bottom w:w="0" w:type="dxa"/>
              <w:right w:w="15" w:type="dxa"/>
            </w:tcMar>
            <w:vAlign w:val="center"/>
            <w:hideMark/>
          </w:tcPr>
          <w:p w14:paraId="330457E5" w14:textId="77777777" w:rsidR="00927334" w:rsidRPr="00D826BF" w:rsidRDefault="00927334" w:rsidP="00E64875">
            <w:pPr>
              <w:spacing w:after="0" w:line="240" w:lineRule="auto"/>
              <w:jc w:val="right"/>
              <w:rPr>
                <w:rFonts w:ascii="Times New Roman" w:hAnsi="Times New Roman" w:cs="Times New Roman"/>
                <w:b/>
                <w:bCs/>
                <w:sz w:val="18"/>
                <w:szCs w:val="18"/>
              </w:rPr>
            </w:pPr>
            <w:r w:rsidRPr="00D826BF">
              <w:rPr>
                <w:rFonts w:ascii="Times New Roman" w:hAnsi="Times New Roman" w:cs="Times New Roman"/>
                <w:b/>
                <w:bCs/>
                <w:sz w:val="18"/>
                <w:szCs w:val="18"/>
              </w:rPr>
              <w:t>102 894 537,88</w:t>
            </w:r>
          </w:p>
        </w:tc>
      </w:tr>
    </w:tbl>
    <w:p w14:paraId="2586C5FB" w14:textId="77777777" w:rsidR="00927334" w:rsidRPr="00D826BF" w:rsidRDefault="00927334" w:rsidP="00927334">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 </w:t>
      </w:r>
    </w:p>
    <w:p w14:paraId="746B489D" w14:textId="72D1A9FF" w:rsidR="00A05E8D" w:rsidRDefault="00927334" w:rsidP="00927334">
      <w:pPr>
        <w:spacing w:after="0" w:line="240" w:lineRule="auto"/>
        <w:ind w:firstLine="709"/>
        <w:rPr>
          <w:rFonts w:ascii="Times New Roman" w:hAnsi="Times New Roman"/>
          <w:sz w:val="24"/>
          <w:szCs w:val="24"/>
        </w:rPr>
      </w:pPr>
      <w:r w:rsidRPr="00D826BF">
        <w:rPr>
          <w:rFonts w:ascii="Times New Roman" w:hAnsi="Times New Roman" w:cs="Times New Roman"/>
          <w:sz w:val="24"/>
          <w:szCs w:val="24"/>
        </w:rPr>
        <w:t xml:space="preserve">В структуре необходимой валовой выручки (далее – НВВ) ООО «АБФ Система» преобладают расходы на оплату услуг сторонних организаций по транспортированию ТКО – </w:t>
      </w:r>
      <w:r>
        <w:rPr>
          <w:rFonts w:ascii="Times New Roman" w:hAnsi="Times New Roman" w:cs="Times New Roman"/>
          <w:sz w:val="24"/>
          <w:szCs w:val="24"/>
        </w:rPr>
        <w:br/>
      </w:r>
      <w:r w:rsidRPr="00D826BF">
        <w:rPr>
          <w:rFonts w:ascii="Times New Roman" w:hAnsi="Times New Roman" w:cs="Times New Roman"/>
          <w:sz w:val="24"/>
          <w:szCs w:val="24"/>
        </w:rPr>
        <w:t xml:space="preserve">их доля составляет 80,6% от величины НВВ, доля расходов на оплату услуг по обработке / захоронению ТКО также существенна – 10,6% от </w:t>
      </w:r>
      <w:proofErr w:type="spellStart"/>
      <w:r w:rsidRPr="00D826BF">
        <w:rPr>
          <w:rFonts w:ascii="Times New Roman" w:hAnsi="Times New Roman" w:cs="Times New Roman"/>
          <w:sz w:val="24"/>
          <w:szCs w:val="24"/>
        </w:rPr>
        <w:t>величинв</w:t>
      </w:r>
      <w:proofErr w:type="spellEnd"/>
      <w:r w:rsidRPr="00D826BF">
        <w:rPr>
          <w:rFonts w:ascii="Times New Roman" w:hAnsi="Times New Roman" w:cs="Times New Roman"/>
          <w:sz w:val="24"/>
          <w:szCs w:val="24"/>
        </w:rPr>
        <w:t xml:space="preserve"> НВВ; 3,9% от величины НВВ приходится на расходы на заключение и обслуживание договоров с собственниками ТКО, 2,0% от величины НВВ – на расходы на ремонт и приобретение контейнеров и бункеров, </w:t>
      </w:r>
      <w:r>
        <w:rPr>
          <w:rFonts w:ascii="Times New Roman" w:hAnsi="Times New Roman" w:cs="Times New Roman"/>
          <w:sz w:val="24"/>
          <w:szCs w:val="24"/>
        </w:rPr>
        <w:br/>
      </w:r>
      <w:r w:rsidRPr="00D826BF">
        <w:rPr>
          <w:rFonts w:ascii="Times New Roman" w:hAnsi="Times New Roman" w:cs="Times New Roman"/>
          <w:sz w:val="24"/>
          <w:szCs w:val="24"/>
        </w:rPr>
        <w:t xml:space="preserve">доля остальных расходов не превышает 2,0% от величины НВВ. </w:t>
      </w:r>
      <w:r w:rsidR="00A05E8D">
        <w:rPr>
          <w:rFonts w:ascii="Times New Roman" w:hAnsi="Times New Roman"/>
          <w:sz w:val="24"/>
          <w:szCs w:val="24"/>
        </w:rPr>
        <w:br w:type="page"/>
      </w:r>
    </w:p>
    <w:p w14:paraId="30B876A7" w14:textId="15FEE1CB" w:rsidR="00A05E8D" w:rsidRPr="00D149D8" w:rsidRDefault="00A05E8D" w:rsidP="00240A3A">
      <w:pPr>
        <w:pStyle w:val="aa"/>
        <w:numPr>
          <w:ilvl w:val="0"/>
          <w:numId w:val="2"/>
        </w:numPr>
        <w:spacing w:after="0" w:line="240" w:lineRule="auto"/>
        <w:ind w:left="426"/>
        <w:jc w:val="both"/>
        <w:outlineLvl w:val="1"/>
        <w:rPr>
          <w:rFonts w:ascii="Times New Roman" w:hAnsi="Times New Roman" w:cs="Times New Roman"/>
          <w:sz w:val="24"/>
          <w:szCs w:val="24"/>
        </w:rPr>
      </w:pPr>
      <w:bookmarkStart w:id="96" w:name="_Toc122936137"/>
      <w:r>
        <w:rPr>
          <w:rFonts w:ascii="Times New Roman" w:hAnsi="Times New Roman" w:cs="Times New Roman"/>
          <w:sz w:val="24"/>
          <w:szCs w:val="24"/>
        </w:rPr>
        <w:lastRenderedPageBreak/>
        <w:t>СУЩЕСТВУЮЩЕЕ ПОЛОЖЕНИЕ В СФЕРЕ ГАЗОСНАБЖЕНИЯ</w:t>
      </w:r>
      <w:bookmarkEnd w:id="96"/>
    </w:p>
    <w:p w14:paraId="2E772553"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В</w:t>
      </w:r>
      <w:r w:rsidRPr="00D826BF">
        <w:rPr>
          <w:rFonts w:ascii="Times New Roman" w:hAnsi="Times New Roman" w:cs="Times New Roman"/>
          <w:spacing w:val="69"/>
          <w:sz w:val="24"/>
          <w:szCs w:val="24"/>
        </w:rPr>
        <w:t xml:space="preserve"> </w:t>
      </w:r>
      <w:r w:rsidRPr="00D826BF">
        <w:rPr>
          <w:rFonts w:ascii="Times New Roman" w:hAnsi="Times New Roman" w:cs="Times New Roman"/>
          <w:sz w:val="24"/>
          <w:szCs w:val="24"/>
        </w:rPr>
        <w:t>настоящее</w:t>
      </w:r>
      <w:r w:rsidRPr="00D826BF">
        <w:rPr>
          <w:rFonts w:ascii="Times New Roman" w:hAnsi="Times New Roman" w:cs="Times New Roman"/>
          <w:spacing w:val="69"/>
          <w:sz w:val="24"/>
          <w:szCs w:val="24"/>
        </w:rPr>
        <w:t xml:space="preserve"> </w:t>
      </w:r>
      <w:r w:rsidRPr="00D826BF">
        <w:rPr>
          <w:rFonts w:ascii="Times New Roman" w:hAnsi="Times New Roman" w:cs="Times New Roman"/>
          <w:sz w:val="24"/>
          <w:szCs w:val="24"/>
        </w:rPr>
        <w:t>время</w:t>
      </w:r>
      <w:r w:rsidRPr="00D826BF">
        <w:rPr>
          <w:rFonts w:ascii="Times New Roman" w:hAnsi="Times New Roman" w:cs="Times New Roman"/>
          <w:spacing w:val="69"/>
          <w:sz w:val="24"/>
          <w:szCs w:val="24"/>
        </w:rPr>
        <w:t xml:space="preserve"> </w:t>
      </w:r>
      <w:proofErr w:type="gramStart"/>
      <w:r w:rsidRPr="00D826BF">
        <w:rPr>
          <w:rFonts w:ascii="Times New Roman" w:hAnsi="Times New Roman" w:cs="Times New Roman"/>
          <w:sz w:val="24"/>
          <w:szCs w:val="24"/>
        </w:rPr>
        <w:t>газоснабжение</w:t>
      </w:r>
      <w:proofErr w:type="gramEnd"/>
      <w:r w:rsidRPr="00D826BF">
        <w:rPr>
          <w:rFonts w:ascii="Times New Roman" w:hAnsi="Times New Roman" w:cs="Times New Roman"/>
          <w:spacing w:val="69"/>
          <w:sz w:val="24"/>
          <w:szCs w:val="24"/>
        </w:rPr>
        <w:t xml:space="preserve"> </w:t>
      </w:r>
      <w:r w:rsidRPr="00D826BF">
        <w:rPr>
          <w:rFonts w:ascii="Times New Roman" w:hAnsi="Times New Roman" w:cs="Times New Roman"/>
          <w:sz w:val="24"/>
          <w:szCs w:val="24"/>
        </w:rPr>
        <w:t>ЗАТО</w:t>
      </w:r>
      <w:r w:rsidRPr="00D826BF">
        <w:rPr>
          <w:rFonts w:ascii="Times New Roman" w:hAnsi="Times New Roman" w:cs="Times New Roman"/>
          <w:spacing w:val="70"/>
          <w:sz w:val="24"/>
          <w:szCs w:val="24"/>
        </w:rPr>
        <w:t xml:space="preserve"> </w:t>
      </w:r>
      <w:r w:rsidRPr="00D826BF">
        <w:rPr>
          <w:rFonts w:ascii="Times New Roman" w:hAnsi="Times New Roman" w:cs="Times New Roman"/>
          <w:sz w:val="24"/>
          <w:szCs w:val="24"/>
        </w:rPr>
        <w:t>Северск</w:t>
      </w:r>
      <w:r w:rsidRPr="00D826BF">
        <w:rPr>
          <w:rFonts w:ascii="Times New Roman" w:hAnsi="Times New Roman" w:cs="Times New Roman"/>
          <w:spacing w:val="71"/>
          <w:sz w:val="24"/>
          <w:szCs w:val="24"/>
        </w:rPr>
        <w:t xml:space="preserve"> </w:t>
      </w:r>
      <w:r w:rsidRPr="00D826BF">
        <w:rPr>
          <w:rFonts w:ascii="Times New Roman" w:hAnsi="Times New Roman" w:cs="Times New Roman"/>
          <w:sz w:val="24"/>
          <w:szCs w:val="24"/>
        </w:rPr>
        <w:t>осуществляется</w:t>
      </w:r>
      <w:r w:rsidRPr="00D826BF">
        <w:rPr>
          <w:rFonts w:ascii="Times New Roman" w:hAnsi="Times New Roman" w:cs="Times New Roman"/>
          <w:spacing w:val="69"/>
          <w:sz w:val="24"/>
          <w:szCs w:val="24"/>
        </w:rPr>
        <w:t xml:space="preserve"> </w:t>
      </w:r>
      <w:r w:rsidRPr="00D826BF">
        <w:rPr>
          <w:rFonts w:ascii="Times New Roman" w:hAnsi="Times New Roman" w:cs="Times New Roman"/>
          <w:sz w:val="24"/>
          <w:szCs w:val="24"/>
        </w:rPr>
        <w:t>от</w:t>
      </w:r>
      <w:r w:rsidRPr="00D826BF">
        <w:rPr>
          <w:rFonts w:ascii="Times New Roman" w:hAnsi="Times New Roman" w:cs="Times New Roman"/>
          <w:spacing w:val="70"/>
          <w:sz w:val="24"/>
          <w:szCs w:val="24"/>
        </w:rPr>
        <w:t xml:space="preserve"> </w:t>
      </w:r>
      <w:r w:rsidRPr="00D826BF">
        <w:rPr>
          <w:rFonts w:ascii="Times New Roman" w:hAnsi="Times New Roman" w:cs="Times New Roman"/>
          <w:sz w:val="24"/>
          <w:szCs w:val="24"/>
        </w:rPr>
        <w:t>двух ГРС,</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расположенных</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вблизи</w:t>
      </w:r>
      <w:r w:rsidRPr="00D826BF">
        <w:rPr>
          <w:rFonts w:ascii="Times New Roman" w:hAnsi="Times New Roman" w:cs="Times New Roman"/>
          <w:spacing w:val="6"/>
          <w:sz w:val="24"/>
          <w:szCs w:val="24"/>
        </w:rPr>
        <w:t xml:space="preserve"> </w:t>
      </w:r>
      <w:r w:rsidRPr="00D826BF">
        <w:rPr>
          <w:rFonts w:ascii="Times New Roman" w:hAnsi="Times New Roman" w:cs="Times New Roman"/>
          <w:sz w:val="24"/>
          <w:szCs w:val="24"/>
        </w:rPr>
        <w:t>г.</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Северск</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(ГРС–СХК)</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п.</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Самусь</w:t>
      </w:r>
      <w:r w:rsidRPr="00D826BF">
        <w:rPr>
          <w:rFonts w:ascii="Times New Roman" w:hAnsi="Times New Roman" w:cs="Times New Roman"/>
          <w:spacing w:val="6"/>
          <w:sz w:val="24"/>
          <w:szCs w:val="24"/>
        </w:rPr>
        <w:t xml:space="preserve"> </w:t>
      </w:r>
      <w:r w:rsidRPr="00D826BF">
        <w:rPr>
          <w:rFonts w:ascii="Times New Roman" w:hAnsi="Times New Roman" w:cs="Times New Roman"/>
          <w:sz w:val="24"/>
          <w:szCs w:val="24"/>
        </w:rPr>
        <w:t>(ГРС</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п.</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Самусь).</w:t>
      </w:r>
    </w:p>
    <w:p w14:paraId="2BDFA3EA"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Газоснабжение</w:t>
      </w:r>
      <w:r w:rsidRPr="00D826BF">
        <w:rPr>
          <w:rFonts w:ascii="Times New Roman" w:hAnsi="Times New Roman" w:cs="Times New Roman"/>
          <w:spacing w:val="96"/>
          <w:sz w:val="24"/>
          <w:szCs w:val="24"/>
        </w:rPr>
        <w:t xml:space="preserve"> </w:t>
      </w:r>
      <w:r w:rsidRPr="00D826BF">
        <w:rPr>
          <w:rFonts w:ascii="Times New Roman" w:hAnsi="Times New Roman" w:cs="Times New Roman"/>
          <w:sz w:val="24"/>
          <w:szCs w:val="24"/>
        </w:rPr>
        <w:t>основного</w:t>
      </w:r>
      <w:r w:rsidRPr="00D826BF">
        <w:rPr>
          <w:rFonts w:ascii="Times New Roman" w:hAnsi="Times New Roman" w:cs="Times New Roman"/>
          <w:spacing w:val="97"/>
          <w:sz w:val="24"/>
          <w:szCs w:val="24"/>
        </w:rPr>
        <w:t xml:space="preserve"> </w:t>
      </w:r>
      <w:r w:rsidRPr="00D826BF">
        <w:rPr>
          <w:rFonts w:ascii="Times New Roman" w:hAnsi="Times New Roman" w:cs="Times New Roman"/>
          <w:sz w:val="24"/>
          <w:szCs w:val="24"/>
        </w:rPr>
        <w:t>промышленного</w:t>
      </w:r>
      <w:r w:rsidRPr="00D826BF">
        <w:rPr>
          <w:rFonts w:ascii="Times New Roman" w:hAnsi="Times New Roman" w:cs="Times New Roman"/>
          <w:spacing w:val="96"/>
          <w:sz w:val="24"/>
          <w:szCs w:val="24"/>
        </w:rPr>
        <w:t xml:space="preserve"> </w:t>
      </w:r>
      <w:r w:rsidRPr="00D826BF">
        <w:rPr>
          <w:rFonts w:ascii="Times New Roman" w:hAnsi="Times New Roman" w:cs="Times New Roman"/>
          <w:sz w:val="24"/>
          <w:szCs w:val="24"/>
        </w:rPr>
        <w:t>потребителя</w:t>
      </w:r>
      <w:r w:rsidRPr="00D826BF">
        <w:rPr>
          <w:rFonts w:ascii="Times New Roman" w:hAnsi="Times New Roman" w:cs="Times New Roman"/>
          <w:spacing w:val="96"/>
          <w:sz w:val="24"/>
          <w:szCs w:val="24"/>
        </w:rPr>
        <w:t xml:space="preserve"> </w:t>
      </w:r>
      <w:r w:rsidRPr="00D826BF">
        <w:rPr>
          <w:rFonts w:ascii="Times New Roman" w:hAnsi="Times New Roman" w:cs="Times New Roman"/>
          <w:sz w:val="24"/>
          <w:szCs w:val="24"/>
        </w:rPr>
        <w:t>газа</w:t>
      </w:r>
      <w:r w:rsidRPr="00D826BF">
        <w:rPr>
          <w:rFonts w:ascii="Times New Roman" w:hAnsi="Times New Roman" w:cs="Times New Roman"/>
          <w:spacing w:val="252"/>
          <w:sz w:val="24"/>
          <w:szCs w:val="24"/>
        </w:rPr>
        <w:t xml:space="preserve"> </w:t>
      </w:r>
      <w:r w:rsidRPr="00D826BF">
        <w:rPr>
          <w:rFonts w:ascii="Times New Roman" w:hAnsi="Times New Roman" w:cs="Times New Roman"/>
          <w:sz w:val="24"/>
          <w:szCs w:val="24"/>
        </w:rPr>
        <w:t>–</w:t>
      </w:r>
      <w:r w:rsidRPr="00D826BF">
        <w:rPr>
          <w:rFonts w:ascii="Times New Roman" w:hAnsi="Times New Roman" w:cs="Times New Roman"/>
          <w:spacing w:val="90"/>
          <w:sz w:val="24"/>
          <w:szCs w:val="24"/>
        </w:rPr>
        <w:t xml:space="preserve"> </w:t>
      </w:r>
      <w:r w:rsidRPr="00D826BF">
        <w:rPr>
          <w:rFonts w:ascii="Times New Roman" w:hAnsi="Times New Roman" w:cs="Times New Roman"/>
          <w:sz w:val="24"/>
          <w:szCs w:val="24"/>
        </w:rPr>
        <w:t>ТЭЦ</w:t>
      </w:r>
      <w:r w:rsidRPr="00D826BF">
        <w:rPr>
          <w:rFonts w:ascii="Times New Roman" w:hAnsi="Times New Roman" w:cs="Times New Roman"/>
          <w:spacing w:val="97"/>
          <w:sz w:val="24"/>
          <w:szCs w:val="24"/>
        </w:rPr>
        <w:t xml:space="preserve"> </w:t>
      </w:r>
      <w:r w:rsidRPr="00D826BF">
        <w:rPr>
          <w:rFonts w:ascii="Times New Roman" w:hAnsi="Times New Roman" w:cs="Times New Roman"/>
          <w:sz w:val="24"/>
          <w:szCs w:val="24"/>
        </w:rPr>
        <w:t>АО «СХК»</w:t>
      </w:r>
      <w:r w:rsidRPr="00D826BF">
        <w:rPr>
          <w:rFonts w:ascii="Times New Roman" w:hAnsi="Times New Roman" w:cs="Times New Roman"/>
          <w:spacing w:val="113"/>
          <w:sz w:val="24"/>
          <w:szCs w:val="24"/>
        </w:rPr>
        <w:t xml:space="preserve"> </w:t>
      </w:r>
      <w:r w:rsidRPr="00D826BF">
        <w:rPr>
          <w:rFonts w:ascii="Times New Roman" w:hAnsi="Times New Roman" w:cs="Times New Roman"/>
          <w:spacing w:val="-1"/>
          <w:sz w:val="24"/>
          <w:szCs w:val="24"/>
        </w:rPr>
        <w:t>на</w:t>
      </w:r>
      <w:r w:rsidRPr="00D826BF">
        <w:rPr>
          <w:rFonts w:ascii="Times New Roman" w:hAnsi="Times New Roman" w:cs="Times New Roman"/>
          <w:spacing w:val="120"/>
          <w:sz w:val="24"/>
          <w:szCs w:val="24"/>
        </w:rPr>
        <w:t xml:space="preserve"> </w:t>
      </w:r>
      <w:proofErr w:type="gramStart"/>
      <w:r w:rsidRPr="00D826BF">
        <w:rPr>
          <w:rFonts w:ascii="Times New Roman" w:hAnsi="Times New Roman" w:cs="Times New Roman"/>
          <w:sz w:val="24"/>
          <w:szCs w:val="24"/>
        </w:rPr>
        <w:t>территории</w:t>
      </w:r>
      <w:proofErr w:type="gramEnd"/>
      <w:r w:rsidRPr="00D826BF">
        <w:rPr>
          <w:rFonts w:ascii="Times New Roman" w:hAnsi="Times New Roman" w:cs="Times New Roman"/>
          <w:spacing w:val="119"/>
          <w:sz w:val="24"/>
          <w:szCs w:val="24"/>
        </w:rPr>
        <w:t xml:space="preserve"> </w:t>
      </w:r>
      <w:r w:rsidRPr="00D826BF">
        <w:rPr>
          <w:rFonts w:ascii="Times New Roman" w:hAnsi="Times New Roman" w:cs="Times New Roman"/>
          <w:sz w:val="24"/>
          <w:szCs w:val="24"/>
        </w:rPr>
        <w:t>ЗАТО</w:t>
      </w:r>
      <w:r w:rsidRPr="00D826BF">
        <w:rPr>
          <w:rFonts w:ascii="Times New Roman" w:hAnsi="Times New Roman" w:cs="Times New Roman"/>
          <w:spacing w:val="119"/>
          <w:sz w:val="24"/>
          <w:szCs w:val="24"/>
        </w:rPr>
        <w:t xml:space="preserve"> </w:t>
      </w:r>
      <w:r w:rsidRPr="00D826BF">
        <w:rPr>
          <w:rFonts w:ascii="Times New Roman" w:hAnsi="Times New Roman" w:cs="Times New Roman"/>
          <w:sz w:val="24"/>
          <w:szCs w:val="24"/>
        </w:rPr>
        <w:t>Северск</w:t>
      </w:r>
      <w:r w:rsidRPr="00D826BF">
        <w:rPr>
          <w:rFonts w:ascii="Times New Roman" w:hAnsi="Times New Roman" w:cs="Times New Roman"/>
          <w:spacing w:val="120"/>
          <w:sz w:val="24"/>
          <w:szCs w:val="24"/>
        </w:rPr>
        <w:t xml:space="preserve"> </w:t>
      </w:r>
      <w:r w:rsidRPr="00D826BF">
        <w:rPr>
          <w:rFonts w:ascii="Times New Roman" w:hAnsi="Times New Roman" w:cs="Times New Roman"/>
          <w:sz w:val="24"/>
          <w:szCs w:val="24"/>
        </w:rPr>
        <w:t>осуществляется</w:t>
      </w:r>
      <w:r w:rsidRPr="00D826BF">
        <w:rPr>
          <w:rFonts w:ascii="Times New Roman" w:hAnsi="Times New Roman" w:cs="Times New Roman"/>
          <w:spacing w:val="119"/>
          <w:sz w:val="24"/>
          <w:szCs w:val="24"/>
        </w:rPr>
        <w:t xml:space="preserve"> </w:t>
      </w:r>
      <w:r w:rsidRPr="00D826BF">
        <w:rPr>
          <w:rFonts w:ascii="Times New Roman" w:hAnsi="Times New Roman" w:cs="Times New Roman"/>
          <w:spacing w:val="1"/>
          <w:sz w:val="24"/>
          <w:szCs w:val="24"/>
        </w:rPr>
        <w:t>по</w:t>
      </w:r>
      <w:r w:rsidRPr="00D826BF">
        <w:rPr>
          <w:rFonts w:ascii="Times New Roman" w:hAnsi="Times New Roman" w:cs="Times New Roman"/>
          <w:spacing w:val="117"/>
          <w:sz w:val="24"/>
          <w:szCs w:val="24"/>
        </w:rPr>
        <w:t xml:space="preserve"> </w:t>
      </w:r>
      <w:r w:rsidRPr="00D826BF">
        <w:rPr>
          <w:rFonts w:ascii="Times New Roman" w:hAnsi="Times New Roman" w:cs="Times New Roman"/>
          <w:sz w:val="24"/>
          <w:szCs w:val="24"/>
        </w:rPr>
        <w:t>газопроводу–отводу, который</w:t>
      </w:r>
      <w:r w:rsidRPr="00D826BF">
        <w:rPr>
          <w:rFonts w:ascii="Times New Roman" w:hAnsi="Times New Roman" w:cs="Times New Roman"/>
          <w:spacing w:val="6"/>
          <w:sz w:val="24"/>
          <w:szCs w:val="24"/>
        </w:rPr>
        <w:t xml:space="preserve"> </w:t>
      </w:r>
      <w:r w:rsidRPr="00D826BF">
        <w:rPr>
          <w:rFonts w:ascii="Times New Roman" w:hAnsi="Times New Roman" w:cs="Times New Roman"/>
          <w:sz w:val="24"/>
          <w:szCs w:val="24"/>
        </w:rPr>
        <w:t>был</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введен</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в</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эксплуатацию</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в</w:t>
      </w:r>
      <w:r w:rsidRPr="00D826BF">
        <w:rPr>
          <w:rFonts w:ascii="Times New Roman" w:hAnsi="Times New Roman" w:cs="Times New Roman"/>
          <w:spacing w:val="6"/>
          <w:sz w:val="24"/>
          <w:szCs w:val="24"/>
        </w:rPr>
        <w:t xml:space="preserve"> </w:t>
      </w:r>
      <w:r w:rsidRPr="00D826BF">
        <w:rPr>
          <w:rFonts w:ascii="Times New Roman" w:hAnsi="Times New Roman" w:cs="Times New Roman"/>
          <w:spacing w:val="1"/>
          <w:sz w:val="24"/>
          <w:szCs w:val="24"/>
        </w:rPr>
        <w:t>IV</w:t>
      </w:r>
      <w:r w:rsidRPr="00D826BF">
        <w:rPr>
          <w:rFonts w:ascii="Times New Roman" w:hAnsi="Times New Roman" w:cs="Times New Roman"/>
          <w:spacing w:val="-2"/>
          <w:sz w:val="24"/>
          <w:szCs w:val="24"/>
        </w:rPr>
        <w:t xml:space="preserve"> </w:t>
      </w:r>
      <w:r w:rsidRPr="00D826BF">
        <w:rPr>
          <w:rFonts w:ascii="Times New Roman" w:hAnsi="Times New Roman" w:cs="Times New Roman"/>
          <w:sz w:val="24"/>
          <w:szCs w:val="24"/>
        </w:rPr>
        <w:t>квартале</w:t>
      </w:r>
      <w:r w:rsidRPr="00D826BF">
        <w:rPr>
          <w:rFonts w:ascii="Times New Roman" w:hAnsi="Times New Roman" w:cs="Times New Roman"/>
          <w:spacing w:val="6"/>
          <w:sz w:val="24"/>
          <w:szCs w:val="24"/>
        </w:rPr>
        <w:t xml:space="preserve"> </w:t>
      </w:r>
      <w:r w:rsidRPr="00D826BF">
        <w:rPr>
          <w:rFonts w:ascii="Times New Roman" w:hAnsi="Times New Roman" w:cs="Times New Roman"/>
          <w:sz w:val="24"/>
          <w:szCs w:val="24"/>
        </w:rPr>
        <w:t>2003</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г.</w:t>
      </w:r>
    </w:p>
    <w:p w14:paraId="3DA01BC7"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pacing w:val="-1"/>
          <w:sz w:val="24"/>
          <w:szCs w:val="24"/>
        </w:rPr>
        <w:t>На</w:t>
      </w:r>
      <w:r w:rsidRPr="00D826BF">
        <w:rPr>
          <w:rFonts w:ascii="Times New Roman" w:hAnsi="Times New Roman" w:cs="Times New Roman"/>
          <w:spacing w:val="8"/>
          <w:sz w:val="24"/>
          <w:szCs w:val="24"/>
        </w:rPr>
        <w:t xml:space="preserve"> </w:t>
      </w:r>
      <w:proofErr w:type="gramStart"/>
      <w:r w:rsidRPr="00D826BF">
        <w:rPr>
          <w:rFonts w:ascii="Times New Roman" w:hAnsi="Times New Roman" w:cs="Times New Roman"/>
          <w:sz w:val="24"/>
          <w:szCs w:val="24"/>
        </w:rPr>
        <w:t>территории</w:t>
      </w:r>
      <w:proofErr w:type="gramEnd"/>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ЗАТО</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Северск</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построены</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введены</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в</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эксплуатацию:</w:t>
      </w:r>
    </w:p>
    <w:p w14:paraId="42567DFB" w14:textId="77777777" w:rsidR="00112F7C" w:rsidRPr="00D826BF" w:rsidRDefault="00112F7C" w:rsidP="007F5A7B">
      <w:pPr>
        <w:pStyle w:val="aa"/>
        <w:widowControl w:val="0"/>
        <w:numPr>
          <w:ilvl w:val="0"/>
          <w:numId w:val="72"/>
        </w:numPr>
        <w:tabs>
          <w:tab w:val="left" w:pos="1134"/>
        </w:tabs>
        <w:autoSpaceDE w:val="0"/>
        <w:autoSpaceDN w:val="0"/>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газопроводы</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высокого</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давления</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I и</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II</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категории,</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Р</w:t>
      </w:r>
      <w:r w:rsidRPr="00D826BF">
        <w:rPr>
          <w:rFonts w:ascii="Times New Roman" w:hAnsi="Times New Roman" w:cs="Times New Roman"/>
          <w:spacing w:val="6"/>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1,2 и</w:t>
      </w:r>
      <w:r w:rsidRPr="00D826BF">
        <w:rPr>
          <w:rFonts w:ascii="Times New Roman" w:hAnsi="Times New Roman" w:cs="Times New Roman"/>
          <w:spacing w:val="6"/>
          <w:sz w:val="24"/>
          <w:szCs w:val="24"/>
        </w:rPr>
        <w:t xml:space="preserve"> </w:t>
      </w:r>
      <w:r w:rsidRPr="00D826BF">
        <w:rPr>
          <w:rFonts w:ascii="Times New Roman" w:hAnsi="Times New Roman" w:cs="Times New Roman"/>
          <w:sz w:val="24"/>
          <w:szCs w:val="24"/>
        </w:rPr>
        <w:t>0,6 МПа;</w:t>
      </w:r>
    </w:p>
    <w:p w14:paraId="0B2BD41D" w14:textId="77777777" w:rsidR="00112F7C" w:rsidRPr="00D826BF" w:rsidRDefault="00112F7C" w:rsidP="007F5A7B">
      <w:pPr>
        <w:pStyle w:val="aa"/>
        <w:numPr>
          <w:ilvl w:val="0"/>
          <w:numId w:val="72"/>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газопроводы</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низкого</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давления</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IV категории,</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Р</w:t>
      </w:r>
      <w:r w:rsidRPr="00D826BF">
        <w:rPr>
          <w:rFonts w:ascii="Times New Roman" w:hAnsi="Times New Roman" w:cs="Times New Roman"/>
          <w:spacing w:val="6"/>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6"/>
          <w:sz w:val="24"/>
          <w:szCs w:val="24"/>
        </w:rPr>
        <w:t xml:space="preserve"> </w:t>
      </w:r>
      <w:r w:rsidRPr="00D826BF">
        <w:rPr>
          <w:rFonts w:ascii="Times New Roman" w:hAnsi="Times New Roman" w:cs="Times New Roman"/>
          <w:sz w:val="24"/>
          <w:szCs w:val="24"/>
        </w:rPr>
        <w:t>0,003</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МПа.</w:t>
      </w:r>
    </w:p>
    <w:p w14:paraId="2B750C6A"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Перечень</w:t>
      </w:r>
      <w:r w:rsidRPr="00D826BF">
        <w:rPr>
          <w:rFonts w:ascii="Times New Roman" w:hAnsi="Times New Roman" w:cs="Times New Roman"/>
          <w:spacing w:val="48"/>
          <w:sz w:val="24"/>
          <w:szCs w:val="24"/>
        </w:rPr>
        <w:t xml:space="preserve"> </w:t>
      </w:r>
      <w:r w:rsidRPr="00D826BF">
        <w:rPr>
          <w:rFonts w:ascii="Times New Roman" w:hAnsi="Times New Roman" w:cs="Times New Roman"/>
          <w:sz w:val="24"/>
          <w:szCs w:val="24"/>
        </w:rPr>
        <w:t>потребителей</w:t>
      </w:r>
      <w:r w:rsidRPr="00D826BF">
        <w:rPr>
          <w:rFonts w:ascii="Times New Roman" w:hAnsi="Times New Roman" w:cs="Times New Roman"/>
          <w:spacing w:val="46"/>
          <w:sz w:val="24"/>
          <w:szCs w:val="24"/>
        </w:rPr>
        <w:t xml:space="preserve"> </w:t>
      </w:r>
      <w:r w:rsidRPr="00D826BF">
        <w:rPr>
          <w:rFonts w:ascii="Times New Roman" w:hAnsi="Times New Roman" w:cs="Times New Roman"/>
          <w:sz w:val="24"/>
          <w:szCs w:val="24"/>
        </w:rPr>
        <w:t>(юридических</w:t>
      </w:r>
      <w:r w:rsidRPr="00D826BF">
        <w:rPr>
          <w:rFonts w:ascii="Times New Roman" w:hAnsi="Times New Roman" w:cs="Times New Roman"/>
          <w:spacing w:val="44"/>
          <w:sz w:val="24"/>
          <w:szCs w:val="24"/>
        </w:rPr>
        <w:t xml:space="preserve"> </w:t>
      </w:r>
      <w:r w:rsidRPr="00D826BF">
        <w:rPr>
          <w:rFonts w:ascii="Times New Roman" w:hAnsi="Times New Roman" w:cs="Times New Roman"/>
          <w:sz w:val="24"/>
          <w:szCs w:val="24"/>
        </w:rPr>
        <w:t>лиц</w:t>
      </w:r>
      <w:r w:rsidRPr="00D826BF">
        <w:rPr>
          <w:rFonts w:ascii="Times New Roman" w:hAnsi="Times New Roman" w:cs="Times New Roman"/>
          <w:spacing w:val="-1"/>
          <w:sz w:val="24"/>
          <w:szCs w:val="24"/>
        </w:rPr>
        <w:t>),</w:t>
      </w:r>
      <w:r w:rsidRPr="00D826BF">
        <w:rPr>
          <w:rFonts w:ascii="Times New Roman" w:hAnsi="Times New Roman" w:cs="Times New Roman"/>
          <w:spacing w:val="40"/>
          <w:sz w:val="24"/>
          <w:szCs w:val="24"/>
        </w:rPr>
        <w:t xml:space="preserve"> </w:t>
      </w:r>
      <w:r w:rsidRPr="00D826BF">
        <w:rPr>
          <w:rFonts w:ascii="Times New Roman" w:hAnsi="Times New Roman" w:cs="Times New Roman"/>
          <w:sz w:val="24"/>
          <w:szCs w:val="24"/>
        </w:rPr>
        <w:t>пользующихся</w:t>
      </w:r>
      <w:r w:rsidRPr="00D826BF">
        <w:rPr>
          <w:rFonts w:ascii="Times New Roman" w:hAnsi="Times New Roman" w:cs="Times New Roman"/>
          <w:spacing w:val="47"/>
          <w:sz w:val="24"/>
          <w:szCs w:val="24"/>
        </w:rPr>
        <w:t xml:space="preserve"> </w:t>
      </w:r>
      <w:r w:rsidRPr="00D826BF">
        <w:rPr>
          <w:rFonts w:ascii="Times New Roman" w:hAnsi="Times New Roman" w:cs="Times New Roman"/>
          <w:sz w:val="24"/>
          <w:szCs w:val="24"/>
        </w:rPr>
        <w:t>природным</w:t>
      </w:r>
      <w:r w:rsidRPr="00D826BF">
        <w:rPr>
          <w:rFonts w:ascii="Times New Roman" w:hAnsi="Times New Roman" w:cs="Times New Roman"/>
          <w:spacing w:val="47"/>
          <w:sz w:val="24"/>
          <w:szCs w:val="24"/>
        </w:rPr>
        <w:t xml:space="preserve"> </w:t>
      </w:r>
      <w:r w:rsidRPr="00D826BF">
        <w:rPr>
          <w:rFonts w:ascii="Times New Roman" w:hAnsi="Times New Roman" w:cs="Times New Roman"/>
          <w:sz w:val="24"/>
          <w:szCs w:val="24"/>
        </w:rPr>
        <w:t xml:space="preserve">газом </w:t>
      </w:r>
      <w:r w:rsidRPr="00D826BF">
        <w:rPr>
          <w:rFonts w:ascii="Times New Roman" w:hAnsi="Times New Roman" w:cs="Times New Roman"/>
          <w:sz w:val="24"/>
          <w:szCs w:val="24"/>
        </w:rPr>
        <w:br/>
      </w:r>
      <w:r w:rsidRPr="00D826BF">
        <w:rPr>
          <w:rFonts w:ascii="Times New Roman" w:hAnsi="Times New Roman" w:cs="Times New Roman"/>
          <w:spacing w:val="-1"/>
          <w:sz w:val="24"/>
          <w:szCs w:val="24"/>
        </w:rPr>
        <w:t>на</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2022 год:</w:t>
      </w:r>
    </w:p>
    <w:p w14:paraId="446A1AF8" w14:textId="77777777" w:rsidR="00112F7C" w:rsidRPr="00D826BF" w:rsidRDefault="00112F7C" w:rsidP="00112F7C">
      <w:pPr>
        <w:widowControl w:val="0"/>
        <w:autoSpaceDE w:val="0"/>
        <w:autoSpaceDN w:val="0"/>
        <w:spacing w:after="0" w:line="240" w:lineRule="auto"/>
        <w:ind w:firstLine="708"/>
        <w:jc w:val="both"/>
        <w:rPr>
          <w:rFonts w:ascii="Times New Roman" w:hAnsi="Times New Roman" w:cs="Times New Roman"/>
          <w:sz w:val="24"/>
          <w:szCs w:val="24"/>
        </w:rPr>
      </w:pPr>
      <w:r w:rsidRPr="00D826BF">
        <w:rPr>
          <w:rFonts w:ascii="Times New Roman" w:hAnsi="Times New Roman" w:cs="Times New Roman"/>
          <w:sz w:val="24"/>
          <w:szCs w:val="24"/>
        </w:rPr>
        <w:t>Потребители, подключенные к ГРС СХК:</w:t>
      </w:r>
    </w:p>
    <w:p w14:paraId="35997B7A" w14:textId="77777777" w:rsidR="00112F7C" w:rsidRPr="00D826BF" w:rsidRDefault="00112F7C" w:rsidP="007F5A7B">
      <w:pPr>
        <w:pStyle w:val="aa"/>
        <w:widowControl w:val="0"/>
        <w:numPr>
          <w:ilvl w:val="0"/>
          <w:numId w:val="71"/>
        </w:numPr>
        <w:tabs>
          <w:tab w:val="left" w:pos="1134"/>
        </w:tabs>
        <w:autoSpaceDE w:val="0"/>
        <w:autoSpaceDN w:val="0"/>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АО «РИР»;</w:t>
      </w:r>
    </w:p>
    <w:p w14:paraId="5C22D9ED" w14:textId="77777777" w:rsidR="00112F7C" w:rsidRPr="00D826BF" w:rsidRDefault="00112F7C" w:rsidP="007F5A7B">
      <w:pPr>
        <w:pStyle w:val="aa"/>
        <w:widowControl w:val="0"/>
        <w:numPr>
          <w:ilvl w:val="0"/>
          <w:numId w:val="71"/>
        </w:numPr>
        <w:tabs>
          <w:tab w:val="left" w:pos="1134"/>
        </w:tabs>
        <w:autoSpaceDE w:val="0"/>
        <w:autoSpaceDN w:val="0"/>
        <w:spacing w:after="0" w:line="240" w:lineRule="auto"/>
        <w:ind w:left="0" w:firstLine="709"/>
        <w:jc w:val="both"/>
        <w:rPr>
          <w:rFonts w:ascii="Times New Roman" w:hAnsi="Times New Roman" w:cs="Times New Roman"/>
          <w:spacing w:val="1"/>
          <w:sz w:val="24"/>
          <w:szCs w:val="24"/>
        </w:rPr>
      </w:pPr>
      <w:r w:rsidRPr="00D826BF">
        <w:rPr>
          <w:rFonts w:ascii="Times New Roman" w:hAnsi="Times New Roman" w:cs="Times New Roman"/>
          <w:sz w:val="24"/>
          <w:szCs w:val="24"/>
        </w:rPr>
        <w:t>ООО</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«Газпром</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газомоторное</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 xml:space="preserve">топливо» </w:t>
      </w:r>
      <w:r w:rsidRPr="00D826BF">
        <w:rPr>
          <w:rFonts w:ascii="Times New Roman" w:hAnsi="Times New Roman" w:cs="Times New Roman"/>
          <w:spacing w:val="-1"/>
          <w:sz w:val="24"/>
          <w:szCs w:val="24"/>
        </w:rPr>
        <w:t>(</w:t>
      </w:r>
      <w:r w:rsidRPr="00D826BF">
        <w:rPr>
          <w:rFonts w:ascii="Times New Roman" w:hAnsi="Times New Roman" w:cs="Times New Roman"/>
          <w:sz w:val="24"/>
          <w:szCs w:val="24"/>
        </w:rPr>
        <w:t>АГНКС–1</w:t>
      </w:r>
      <w:r w:rsidRPr="00D826BF">
        <w:rPr>
          <w:rFonts w:ascii="Times New Roman" w:hAnsi="Times New Roman" w:cs="Times New Roman"/>
          <w:spacing w:val="1"/>
          <w:sz w:val="24"/>
          <w:szCs w:val="24"/>
        </w:rPr>
        <w:t>);</w:t>
      </w:r>
    </w:p>
    <w:p w14:paraId="400F3470" w14:textId="77777777" w:rsidR="00112F7C" w:rsidRPr="00D826BF" w:rsidRDefault="00112F7C" w:rsidP="007F5A7B">
      <w:pPr>
        <w:pStyle w:val="aa"/>
        <w:widowControl w:val="0"/>
        <w:numPr>
          <w:ilvl w:val="0"/>
          <w:numId w:val="71"/>
        </w:numPr>
        <w:tabs>
          <w:tab w:val="left" w:pos="1134"/>
        </w:tabs>
        <w:autoSpaceDE w:val="0"/>
        <w:autoSpaceDN w:val="0"/>
        <w:spacing w:after="0" w:line="240" w:lineRule="auto"/>
        <w:ind w:left="0" w:firstLine="709"/>
        <w:jc w:val="both"/>
        <w:rPr>
          <w:rFonts w:ascii="Times New Roman" w:hAnsi="Times New Roman" w:cs="Times New Roman"/>
          <w:spacing w:val="1"/>
          <w:sz w:val="24"/>
          <w:szCs w:val="24"/>
        </w:rPr>
      </w:pPr>
      <w:r w:rsidRPr="00D826BF">
        <w:rPr>
          <w:rFonts w:ascii="Times New Roman" w:hAnsi="Times New Roman" w:cs="Times New Roman"/>
          <w:spacing w:val="1"/>
          <w:sz w:val="24"/>
          <w:szCs w:val="24"/>
        </w:rPr>
        <w:t>ИП «Волков»;</w:t>
      </w:r>
    </w:p>
    <w:p w14:paraId="225B7046" w14:textId="77777777" w:rsidR="00112F7C" w:rsidRPr="00D826BF" w:rsidRDefault="00112F7C" w:rsidP="007F5A7B">
      <w:pPr>
        <w:pStyle w:val="aa"/>
        <w:widowControl w:val="0"/>
        <w:numPr>
          <w:ilvl w:val="0"/>
          <w:numId w:val="71"/>
        </w:numPr>
        <w:tabs>
          <w:tab w:val="left" w:pos="1134"/>
        </w:tabs>
        <w:autoSpaceDE w:val="0"/>
        <w:autoSpaceDN w:val="0"/>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Потребители, подключенные к </w:t>
      </w:r>
      <w:r w:rsidRPr="00D826BF">
        <w:rPr>
          <w:rFonts w:ascii="Times New Roman" w:hAnsi="Times New Roman" w:cs="Times New Roman"/>
          <w:spacing w:val="1"/>
          <w:sz w:val="24"/>
          <w:szCs w:val="24"/>
        </w:rPr>
        <w:t>ГРС п. Самусь</w:t>
      </w:r>
    </w:p>
    <w:p w14:paraId="28EF0120" w14:textId="77777777" w:rsidR="00112F7C" w:rsidRPr="00D826BF" w:rsidRDefault="00112F7C" w:rsidP="007F5A7B">
      <w:pPr>
        <w:pStyle w:val="aa"/>
        <w:widowControl w:val="0"/>
        <w:numPr>
          <w:ilvl w:val="0"/>
          <w:numId w:val="71"/>
        </w:numPr>
        <w:tabs>
          <w:tab w:val="left" w:pos="1134"/>
        </w:tabs>
        <w:autoSpaceDE w:val="0"/>
        <w:autoSpaceDN w:val="0"/>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ИП</w:t>
      </w:r>
      <w:r w:rsidRPr="00D826BF">
        <w:rPr>
          <w:rFonts w:ascii="Times New Roman" w:hAnsi="Times New Roman" w:cs="Times New Roman"/>
          <w:spacing w:val="6"/>
          <w:sz w:val="24"/>
          <w:szCs w:val="24"/>
        </w:rPr>
        <w:t xml:space="preserve"> </w:t>
      </w:r>
      <w:proofErr w:type="spellStart"/>
      <w:r w:rsidRPr="00D826BF">
        <w:rPr>
          <w:rFonts w:ascii="Times New Roman" w:hAnsi="Times New Roman" w:cs="Times New Roman"/>
          <w:sz w:val="24"/>
          <w:szCs w:val="24"/>
        </w:rPr>
        <w:t>Варданян</w:t>
      </w:r>
      <w:proofErr w:type="spellEnd"/>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А</w:t>
      </w:r>
      <w:r w:rsidRPr="00D826BF">
        <w:rPr>
          <w:rFonts w:ascii="Times New Roman" w:hAnsi="Times New Roman" w:cs="Times New Roman"/>
          <w:spacing w:val="1"/>
          <w:sz w:val="24"/>
          <w:szCs w:val="24"/>
        </w:rPr>
        <w:t>.</w:t>
      </w:r>
      <w:r w:rsidRPr="00D826BF">
        <w:rPr>
          <w:rFonts w:ascii="Times New Roman" w:hAnsi="Times New Roman" w:cs="Times New Roman"/>
          <w:sz w:val="24"/>
          <w:szCs w:val="24"/>
        </w:rPr>
        <w:t>М</w:t>
      </w:r>
      <w:r w:rsidRPr="00D826BF">
        <w:rPr>
          <w:rFonts w:ascii="Times New Roman" w:hAnsi="Times New Roman" w:cs="Times New Roman"/>
          <w:spacing w:val="1"/>
          <w:sz w:val="24"/>
          <w:szCs w:val="24"/>
        </w:rPr>
        <w:t>. (в настоящий момент «Гр. Кузнецова»);</w:t>
      </w:r>
    </w:p>
    <w:p w14:paraId="740AFE57" w14:textId="77777777" w:rsidR="00112F7C" w:rsidRPr="00D826BF" w:rsidRDefault="00112F7C" w:rsidP="007F5A7B">
      <w:pPr>
        <w:pStyle w:val="aa"/>
        <w:widowControl w:val="0"/>
        <w:numPr>
          <w:ilvl w:val="0"/>
          <w:numId w:val="71"/>
        </w:numPr>
        <w:tabs>
          <w:tab w:val="left" w:pos="1134"/>
        </w:tabs>
        <w:autoSpaceDE w:val="0"/>
        <w:autoSpaceDN w:val="0"/>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ООО</w:t>
      </w:r>
      <w:r w:rsidRPr="00D826BF">
        <w:rPr>
          <w:rFonts w:ascii="Times New Roman" w:hAnsi="Times New Roman" w:cs="Times New Roman"/>
          <w:spacing w:val="6"/>
          <w:sz w:val="24"/>
          <w:szCs w:val="24"/>
        </w:rPr>
        <w:t xml:space="preserve"> </w:t>
      </w:r>
      <w:r w:rsidRPr="00D826BF">
        <w:rPr>
          <w:rFonts w:ascii="Times New Roman" w:hAnsi="Times New Roman" w:cs="Times New Roman"/>
          <w:sz w:val="24"/>
          <w:szCs w:val="24"/>
        </w:rPr>
        <w:t>«СССРЗ»;</w:t>
      </w:r>
    </w:p>
    <w:p w14:paraId="64CC4803" w14:textId="77777777" w:rsidR="00112F7C" w:rsidRPr="00D826BF" w:rsidRDefault="00112F7C" w:rsidP="007F5A7B">
      <w:pPr>
        <w:pStyle w:val="aa"/>
        <w:widowControl w:val="0"/>
        <w:numPr>
          <w:ilvl w:val="0"/>
          <w:numId w:val="71"/>
        </w:numPr>
        <w:tabs>
          <w:tab w:val="left" w:pos="1134"/>
        </w:tabs>
        <w:autoSpaceDE w:val="0"/>
        <w:autoSpaceDN w:val="0"/>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ООО</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w:t>
      </w:r>
      <w:proofErr w:type="spellStart"/>
      <w:r w:rsidRPr="00D826BF">
        <w:rPr>
          <w:rFonts w:ascii="Times New Roman" w:hAnsi="Times New Roman" w:cs="Times New Roman"/>
          <w:sz w:val="24"/>
          <w:szCs w:val="24"/>
        </w:rPr>
        <w:t>Интергласс</w:t>
      </w:r>
      <w:proofErr w:type="spellEnd"/>
      <w:r w:rsidRPr="00D826BF">
        <w:rPr>
          <w:rFonts w:ascii="Times New Roman" w:hAnsi="Times New Roman" w:cs="Times New Roman"/>
          <w:sz w:val="24"/>
          <w:szCs w:val="24"/>
        </w:rPr>
        <w:t>»;</w:t>
      </w:r>
    </w:p>
    <w:p w14:paraId="0BF39766" w14:textId="77777777" w:rsidR="00112F7C" w:rsidRPr="00D826BF" w:rsidRDefault="00112F7C" w:rsidP="007F5A7B">
      <w:pPr>
        <w:pStyle w:val="aa"/>
        <w:widowControl w:val="0"/>
        <w:numPr>
          <w:ilvl w:val="0"/>
          <w:numId w:val="71"/>
        </w:numPr>
        <w:tabs>
          <w:tab w:val="left" w:pos="1134"/>
        </w:tabs>
        <w:autoSpaceDE w:val="0"/>
        <w:autoSpaceDN w:val="0"/>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ООО</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«Тепло</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Плюс</w:t>
      </w:r>
      <w:r w:rsidRPr="00D826BF">
        <w:rPr>
          <w:rFonts w:ascii="Times New Roman" w:hAnsi="Times New Roman" w:cs="Times New Roman"/>
          <w:spacing w:val="-2"/>
          <w:sz w:val="24"/>
          <w:szCs w:val="24"/>
        </w:rPr>
        <w:t>»;</w:t>
      </w:r>
    </w:p>
    <w:p w14:paraId="1B03E4A5" w14:textId="77777777" w:rsidR="00112F7C" w:rsidRPr="00D826BF" w:rsidRDefault="00112F7C" w:rsidP="007F5A7B">
      <w:pPr>
        <w:pStyle w:val="aa"/>
        <w:widowControl w:val="0"/>
        <w:numPr>
          <w:ilvl w:val="0"/>
          <w:numId w:val="71"/>
        </w:numPr>
        <w:tabs>
          <w:tab w:val="left" w:pos="1134"/>
        </w:tabs>
        <w:autoSpaceDE w:val="0"/>
        <w:autoSpaceDN w:val="0"/>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ООО</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w:t>
      </w:r>
      <w:proofErr w:type="spellStart"/>
      <w:r w:rsidRPr="00D826BF">
        <w:rPr>
          <w:rFonts w:ascii="Times New Roman" w:hAnsi="Times New Roman" w:cs="Times New Roman"/>
          <w:sz w:val="24"/>
          <w:szCs w:val="24"/>
        </w:rPr>
        <w:t>Топлайн</w:t>
      </w:r>
      <w:proofErr w:type="spellEnd"/>
      <w:r w:rsidRPr="00D826BF">
        <w:rPr>
          <w:rFonts w:ascii="Times New Roman" w:hAnsi="Times New Roman" w:cs="Times New Roman"/>
          <w:sz w:val="24"/>
          <w:szCs w:val="24"/>
        </w:rPr>
        <w:t>»;</w:t>
      </w:r>
    </w:p>
    <w:p w14:paraId="7F675771" w14:textId="77777777" w:rsidR="00112F7C" w:rsidRPr="00D826BF" w:rsidRDefault="00112F7C" w:rsidP="007F5A7B">
      <w:pPr>
        <w:pStyle w:val="aa"/>
        <w:widowControl w:val="0"/>
        <w:numPr>
          <w:ilvl w:val="0"/>
          <w:numId w:val="71"/>
        </w:numPr>
        <w:tabs>
          <w:tab w:val="left" w:pos="1134"/>
        </w:tabs>
        <w:autoSpaceDE w:val="0"/>
        <w:autoSpaceDN w:val="0"/>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pacing w:val="1"/>
          <w:sz w:val="24"/>
          <w:szCs w:val="24"/>
        </w:rPr>
        <w:t>ООО</w:t>
      </w:r>
      <w:r w:rsidRPr="00D826BF">
        <w:rPr>
          <w:rFonts w:ascii="Times New Roman" w:hAnsi="Times New Roman" w:cs="Times New Roman"/>
          <w:spacing w:val="6"/>
          <w:sz w:val="24"/>
          <w:szCs w:val="24"/>
        </w:rPr>
        <w:t xml:space="preserve"> «</w:t>
      </w:r>
      <w:r w:rsidRPr="00D826BF">
        <w:rPr>
          <w:rFonts w:ascii="Times New Roman" w:hAnsi="Times New Roman" w:cs="Times New Roman"/>
          <w:sz w:val="24"/>
          <w:szCs w:val="24"/>
        </w:rPr>
        <w:t>Эффект–Сервис»;</w:t>
      </w:r>
    </w:p>
    <w:p w14:paraId="3A929186" w14:textId="77777777" w:rsidR="00112F7C" w:rsidRPr="00D826BF" w:rsidRDefault="00112F7C" w:rsidP="007F5A7B">
      <w:pPr>
        <w:pStyle w:val="aa"/>
        <w:widowControl w:val="0"/>
        <w:numPr>
          <w:ilvl w:val="0"/>
          <w:numId w:val="71"/>
        </w:numPr>
        <w:tabs>
          <w:tab w:val="left" w:pos="1134"/>
        </w:tabs>
        <w:autoSpaceDE w:val="0"/>
        <w:autoSpaceDN w:val="0"/>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ООО</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«Деревенское</w:t>
      </w:r>
      <w:r w:rsidRPr="00D826BF">
        <w:rPr>
          <w:rFonts w:ascii="Times New Roman" w:hAnsi="Times New Roman" w:cs="Times New Roman"/>
          <w:spacing w:val="9"/>
          <w:sz w:val="24"/>
          <w:szCs w:val="24"/>
        </w:rPr>
        <w:t xml:space="preserve"> </w:t>
      </w:r>
      <w:r w:rsidRPr="00D826BF">
        <w:rPr>
          <w:rFonts w:ascii="Times New Roman" w:hAnsi="Times New Roman" w:cs="Times New Roman"/>
          <w:sz w:val="24"/>
          <w:szCs w:val="24"/>
        </w:rPr>
        <w:t>молочко».</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w:t>
      </w:r>
      <w:r w:rsidRPr="00D826BF">
        <w:rPr>
          <w:rFonts w:ascii="Times New Roman" w:hAnsi="Times New Roman" w:cs="Times New Roman"/>
          <w:spacing w:val="1"/>
          <w:sz w:val="24"/>
          <w:szCs w:val="24"/>
        </w:rPr>
        <w:t xml:space="preserve"> потребитель, подключенный к </w:t>
      </w:r>
      <w:r w:rsidRPr="00D826BF">
        <w:rPr>
          <w:rFonts w:ascii="Times New Roman" w:hAnsi="Times New Roman" w:cs="Times New Roman"/>
          <w:sz w:val="24"/>
          <w:szCs w:val="24"/>
        </w:rPr>
        <w:t>ГРС–4</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(г. Томска)</w:t>
      </w:r>
    </w:p>
    <w:p w14:paraId="23E584BE"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Выданы</w:t>
      </w:r>
      <w:r w:rsidRPr="00D826BF">
        <w:rPr>
          <w:rFonts w:ascii="Times New Roman" w:hAnsi="Times New Roman" w:cs="Times New Roman"/>
          <w:spacing w:val="449"/>
          <w:sz w:val="24"/>
          <w:szCs w:val="24"/>
        </w:rPr>
        <w:t xml:space="preserve"> </w:t>
      </w:r>
      <w:r w:rsidRPr="00D826BF">
        <w:rPr>
          <w:rFonts w:ascii="Times New Roman" w:hAnsi="Times New Roman" w:cs="Times New Roman"/>
          <w:sz w:val="24"/>
          <w:szCs w:val="24"/>
        </w:rPr>
        <w:t>технические</w:t>
      </w:r>
      <w:r w:rsidRPr="00D826BF">
        <w:rPr>
          <w:rFonts w:ascii="Times New Roman" w:hAnsi="Times New Roman" w:cs="Times New Roman"/>
          <w:spacing w:val="447"/>
          <w:sz w:val="24"/>
          <w:szCs w:val="24"/>
        </w:rPr>
        <w:t xml:space="preserve"> </w:t>
      </w:r>
      <w:r w:rsidRPr="00D826BF">
        <w:rPr>
          <w:rFonts w:ascii="Times New Roman" w:hAnsi="Times New Roman" w:cs="Times New Roman"/>
          <w:sz w:val="24"/>
          <w:szCs w:val="24"/>
        </w:rPr>
        <w:t>условия</w:t>
      </w:r>
      <w:r w:rsidRPr="00D826BF">
        <w:rPr>
          <w:rFonts w:ascii="Times New Roman" w:hAnsi="Times New Roman" w:cs="Times New Roman"/>
          <w:spacing w:val="447"/>
          <w:sz w:val="24"/>
          <w:szCs w:val="24"/>
        </w:rPr>
        <w:t xml:space="preserve"> </w:t>
      </w:r>
      <w:r w:rsidRPr="00D826BF">
        <w:rPr>
          <w:rFonts w:ascii="Times New Roman" w:hAnsi="Times New Roman" w:cs="Times New Roman"/>
          <w:sz w:val="24"/>
          <w:szCs w:val="24"/>
        </w:rPr>
        <w:t>подключения (ООО «Газпром газораспределение</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Томск»)</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для:</w:t>
      </w:r>
    </w:p>
    <w:p w14:paraId="3722364E"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«Водозабор</w:t>
      </w:r>
      <w:r w:rsidRPr="00D826BF">
        <w:rPr>
          <w:rFonts w:ascii="Times New Roman" w:hAnsi="Times New Roman" w:cs="Times New Roman"/>
          <w:spacing w:val="226"/>
          <w:sz w:val="24"/>
          <w:szCs w:val="24"/>
        </w:rPr>
        <w:t xml:space="preserve"> </w:t>
      </w:r>
      <w:r w:rsidRPr="00D826BF">
        <w:rPr>
          <w:rFonts w:ascii="Times New Roman" w:hAnsi="Times New Roman" w:cs="Times New Roman"/>
          <w:spacing w:val="1"/>
          <w:sz w:val="24"/>
          <w:szCs w:val="24"/>
        </w:rPr>
        <w:t>№</w:t>
      </w:r>
      <w:r w:rsidRPr="00D826BF">
        <w:rPr>
          <w:rFonts w:ascii="Times New Roman" w:hAnsi="Times New Roman" w:cs="Times New Roman"/>
          <w:sz w:val="24"/>
          <w:szCs w:val="24"/>
        </w:rPr>
        <w:t>5»</w:t>
      </w:r>
      <w:r w:rsidRPr="00D826BF">
        <w:rPr>
          <w:rFonts w:ascii="Times New Roman" w:hAnsi="Times New Roman" w:cs="Times New Roman"/>
          <w:spacing w:val="219"/>
          <w:sz w:val="24"/>
          <w:szCs w:val="24"/>
        </w:rPr>
        <w:t xml:space="preserve"> </w:t>
      </w:r>
      <w:r w:rsidRPr="00D826BF">
        <w:rPr>
          <w:rFonts w:ascii="Times New Roman" w:hAnsi="Times New Roman" w:cs="Times New Roman"/>
          <w:spacing w:val="1"/>
          <w:sz w:val="24"/>
          <w:szCs w:val="24"/>
        </w:rPr>
        <w:t>(</w:t>
      </w:r>
      <w:r w:rsidRPr="00D826BF">
        <w:rPr>
          <w:rFonts w:ascii="Times New Roman" w:hAnsi="Times New Roman" w:cs="Times New Roman"/>
          <w:sz w:val="24"/>
          <w:szCs w:val="24"/>
        </w:rPr>
        <w:t>расположенный</w:t>
      </w:r>
      <w:r w:rsidRPr="00D826BF">
        <w:rPr>
          <w:rFonts w:ascii="Times New Roman" w:hAnsi="Times New Roman" w:cs="Times New Roman"/>
          <w:spacing w:val="226"/>
          <w:sz w:val="24"/>
          <w:szCs w:val="24"/>
        </w:rPr>
        <w:t xml:space="preserve"> </w:t>
      </w:r>
      <w:r w:rsidRPr="00D826BF">
        <w:rPr>
          <w:rFonts w:ascii="Times New Roman" w:hAnsi="Times New Roman" w:cs="Times New Roman"/>
          <w:sz w:val="24"/>
          <w:szCs w:val="24"/>
        </w:rPr>
        <w:t>южнее</w:t>
      </w:r>
      <w:r w:rsidRPr="00D826BF">
        <w:rPr>
          <w:rFonts w:ascii="Times New Roman" w:hAnsi="Times New Roman" w:cs="Times New Roman"/>
          <w:spacing w:val="227"/>
          <w:sz w:val="24"/>
          <w:szCs w:val="24"/>
        </w:rPr>
        <w:t xml:space="preserve"> </w:t>
      </w:r>
      <w:r w:rsidRPr="00D826BF">
        <w:rPr>
          <w:rFonts w:ascii="Times New Roman" w:hAnsi="Times New Roman" w:cs="Times New Roman"/>
          <w:sz w:val="24"/>
          <w:szCs w:val="24"/>
        </w:rPr>
        <w:t>п.</w:t>
      </w:r>
      <w:r w:rsidRPr="00D826BF">
        <w:rPr>
          <w:rFonts w:ascii="Times New Roman" w:hAnsi="Times New Roman" w:cs="Times New Roman"/>
          <w:spacing w:val="219"/>
          <w:sz w:val="24"/>
          <w:szCs w:val="24"/>
        </w:rPr>
        <w:t xml:space="preserve"> </w:t>
      </w:r>
      <w:r w:rsidRPr="00D826BF">
        <w:rPr>
          <w:rFonts w:ascii="Times New Roman" w:hAnsi="Times New Roman" w:cs="Times New Roman"/>
          <w:sz w:val="24"/>
          <w:szCs w:val="24"/>
        </w:rPr>
        <w:t>Самусь,</w:t>
      </w:r>
      <w:r w:rsidRPr="00D826BF">
        <w:rPr>
          <w:rFonts w:ascii="Times New Roman" w:hAnsi="Times New Roman" w:cs="Times New Roman"/>
          <w:spacing w:val="219"/>
          <w:sz w:val="24"/>
          <w:szCs w:val="24"/>
        </w:rPr>
        <w:t xml:space="preserve"> </w:t>
      </w:r>
      <w:r w:rsidRPr="00D826BF">
        <w:rPr>
          <w:rFonts w:ascii="Times New Roman" w:hAnsi="Times New Roman" w:cs="Times New Roman"/>
          <w:sz w:val="24"/>
          <w:szCs w:val="24"/>
        </w:rPr>
        <w:t>вблизи</w:t>
      </w:r>
      <w:r w:rsidRPr="00D826BF">
        <w:rPr>
          <w:rFonts w:ascii="Times New Roman" w:hAnsi="Times New Roman" w:cs="Times New Roman"/>
          <w:spacing w:val="226"/>
          <w:sz w:val="24"/>
          <w:szCs w:val="24"/>
        </w:rPr>
        <w:t xml:space="preserve"> </w:t>
      </w:r>
      <w:r w:rsidRPr="00D826BF">
        <w:rPr>
          <w:rFonts w:ascii="Times New Roman" w:hAnsi="Times New Roman" w:cs="Times New Roman"/>
          <w:spacing w:val="226"/>
          <w:sz w:val="24"/>
          <w:szCs w:val="24"/>
        </w:rPr>
        <w:br/>
      </w:r>
      <w:r w:rsidRPr="00D826BF">
        <w:rPr>
          <w:rFonts w:ascii="Times New Roman" w:hAnsi="Times New Roman" w:cs="Times New Roman"/>
          <w:sz w:val="24"/>
          <w:szCs w:val="24"/>
        </w:rPr>
        <w:t xml:space="preserve">п. </w:t>
      </w:r>
      <w:proofErr w:type="spellStart"/>
      <w:r w:rsidRPr="00D826BF">
        <w:rPr>
          <w:rFonts w:ascii="Times New Roman" w:hAnsi="Times New Roman" w:cs="Times New Roman"/>
          <w:sz w:val="24"/>
          <w:szCs w:val="24"/>
        </w:rPr>
        <w:t>Чернильщиково</w:t>
      </w:r>
      <w:proofErr w:type="spellEnd"/>
      <w:r w:rsidRPr="00D826BF">
        <w:rPr>
          <w:rFonts w:ascii="Times New Roman" w:hAnsi="Times New Roman" w:cs="Times New Roman"/>
          <w:sz w:val="24"/>
          <w:szCs w:val="24"/>
        </w:rPr>
        <w:t>).</w:t>
      </w:r>
    </w:p>
    <w:p w14:paraId="368A1A8A" w14:textId="0B551708"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Сводная информация о количестве потребителей природного газа </w:t>
      </w:r>
      <w:proofErr w:type="gramStart"/>
      <w:r w:rsidRPr="00D826BF">
        <w:rPr>
          <w:rFonts w:ascii="Times New Roman" w:hAnsi="Times New Roman" w:cs="Times New Roman"/>
          <w:sz w:val="24"/>
          <w:szCs w:val="24"/>
        </w:rPr>
        <w:t>в</w:t>
      </w:r>
      <w:proofErr w:type="gramEnd"/>
      <w:r w:rsidRPr="00D826BF">
        <w:rPr>
          <w:rFonts w:ascii="Times New Roman" w:hAnsi="Times New Roman" w:cs="Times New Roman"/>
          <w:sz w:val="24"/>
          <w:szCs w:val="24"/>
        </w:rPr>
        <w:t xml:space="preserve"> ЗАТО Северск представлена в Таблице </w:t>
      </w:r>
      <w:r>
        <w:rPr>
          <w:rFonts w:ascii="Times New Roman" w:hAnsi="Times New Roman" w:cs="Times New Roman"/>
          <w:sz w:val="24"/>
          <w:szCs w:val="24"/>
        </w:rPr>
        <w:t>126</w:t>
      </w:r>
      <w:r w:rsidRPr="00D826BF">
        <w:rPr>
          <w:rFonts w:ascii="Times New Roman" w:hAnsi="Times New Roman" w:cs="Times New Roman"/>
          <w:sz w:val="24"/>
          <w:szCs w:val="24"/>
        </w:rPr>
        <w:t xml:space="preserve"> на основании данных, предоставленных ООО «Газпром </w:t>
      </w:r>
      <w:proofErr w:type="spellStart"/>
      <w:r w:rsidRPr="00D826BF">
        <w:rPr>
          <w:rFonts w:ascii="Times New Roman" w:hAnsi="Times New Roman" w:cs="Times New Roman"/>
          <w:sz w:val="24"/>
          <w:szCs w:val="24"/>
        </w:rPr>
        <w:t>межрегионгаз</w:t>
      </w:r>
      <w:proofErr w:type="spellEnd"/>
      <w:r w:rsidRPr="00D826BF">
        <w:rPr>
          <w:rFonts w:ascii="Times New Roman" w:hAnsi="Times New Roman" w:cs="Times New Roman"/>
          <w:sz w:val="24"/>
          <w:szCs w:val="24"/>
        </w:rPr>
        <w:t xml:space="preserve"> Новосибирск». Уровень собираемости за оказанные услуги газоснабжения </w:t>
      </w:r>
      <w:r w:rsidRPr="00D826BF">
        <w:rPr>
          <w:rFonts w:ascii="Times New Roman" w:hAnsi="Times New Roman" w:cs="Times New Roman"/>
          <w:sz w:val="24"/>
          <w:szCs w:val="24"/>
        </w:rPr>
        <w:br/>
        <w:t>за период 2018–2021 гг. составил 99,17%.</w:t>
      </w:r>
    </w:p>
    <w:p w14:paraId="6B28EF8E" w14:textId="77777777" w:rsidR="00112F7C" w:rsidRPr="00D826BF" w:rsidRDefault="00112F7C" w:rsidP="00112F7C">
      <w:pPr>
        <w:widowControl w:val="0"/>
        <w:autoSpaceDE w:val="0"/>
        <w:autoSpaceDN w:val="0"/>
        <w:spacing w:after="0" w:line="240" w:lineRule="auto"/>
        <w:jc w:val="both"/>
        <w:rPr>
          <w:rFonts w:ascii="Times New Roman" w:hAnsi="Times New Roman" w:cs="Times New Roman"/>
          <w:sz w:val="24"/>
          <w:szCs w:val="24"/>
        </w:rPr>
      </w:pPr>
    </w:p>
    <w:p w14:paraId="1C7B091C" w14:textId="5FF39FD3" w:rsidR="00112F7C" w:rsidRPr="00D826BF" w:rsidRDefault="00112F7C" w:rsidP="00112F7C">
      <w:pPr>
        <w:widowControl w:val="0"/>
        <w:autoSpaceDE w:val="0"/>
        <w:autoSpaceDN w:val="0"/>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Pr>
          <w:rFonts w:ascii="Times New Roman" w:hAnsi="Times New Roman" w:cs="Times New Roman"/>
          <w:sz w:val="24"/>
          <w:szCs w:val="24"/>
        </w:rPr>
        <w:t>126</w:t>
      </w:r>
      <w:r w:rsidRPr="00D826BF">
        <w:rPr>
          <w:rFonts w:ascii="Times New Roman" w:hAnsi="Times New Roman" w:cs="Times New Roman"/>
          <w:sz w:val="24"/>
          <w:szCs w:val="24"/>
        </w:rPr>
        <w:t xml:space="preserve"> – Сводная информация о количестве потребителей природного газа </w:t>
      </w:r>
      <w:r w:rsidRPr="00D826BF">
        <w:rPr>
          <w:rFonts w:ascii="Times New Roman" w:hAnsi="Times New Roman" w:cs="Times New Roman"/>
          <w:sz w:val="24"/>
          <w:szCs w:val="24"/>
        </w:rPr>
        <w:br/>
      </w:r>
      <w:proofErr w:type="gramStart"/>
      <w:r w:rsidRPr="00D826BF">
        <w:rPr>
          <w:rFonts w:ascii="Times New Roman" w:hAnsi="Times New Roman" w:cs="Times New Roman"/>
          <w:sz w:val="24"/>
          <w:szCs w:val="24"/>
        </w:rPr>
        <w:t>в</w:t>
      </w:r>
      <w:proofErr w:type="gramEnd"/>
      <w:r w:rsidRPr="00D826BF">
        <w:rPr>
          <w:rFonts w:ascii="Times New Roman" w:hAnsi="Times New Roman" w:cs="Times New Roman"/>
          <w:sz w:val="24"/>
          <w:szCs w:val="24"/>
        </w:rPr>
        <w:t xml:space="preserve"> ЗАТО Северск</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10"/>
        <w:gridCol w:w="2196"/>
        <w:gridCol w:w="728"/>
        <w:gridCol w:w="779"/>
        <w:gridCol w:w="780"/>
        <w:gridCol w:w="778"/>
        <w:gridCol w:w="780"/>
        <w:gridCol w:w="780"/>
        <w:gridCol w:w="778"/>
        <w:gridCol w:w="780"/>
        <w:gridCol w:w="765"/>
      </w:tblGrid>
      <w:tr w:rsidR="00112F7C" w:rsidRPr="00D826BF" w14:paraId="244DAA13" w14:textId="77777777" w:rsidTr="00E64875">
        <w:trPr>
          <w:trHeight w:val="340"/>
          <w:tblHeader/>
          <w:jc w:val="center"/>
        </w:trPr>
        <w:tc>
          <w:tcPr>
            <w:tcW w:w="360" w:type="pct"/>
            <w:tcBorders>
              <w:left w:val="single" w:sz="4" w:space="0" w:color="000000"/>
              <w:bottom w:val="single" w:sz="4" w:space="0" w:color="000000"/>
            </w:tcBorders>
            <w:shd w:val="clear" w:color="auto" w:fill="auto"/>
            <w:vAlign w:val="center"/>
          </w:tcPr>
          <w:p w14:paraId="371927A7" w14:textId="77777777" w:rsidR="00112F7C" w:rsidRPr="00D826BF" w:rsidRDefault="00112F7C" w:rsidP="00E64875">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1</w:t>
            </w:r>
          </w:p>
        </w:tc>
        <w:tc>
          <w:tcPr>
            <w:tcW w:w="1114" w:type="pct"/>
            <w:tcBorders>
              <w:left w:val="single" w:sz="4" w:space="0" w:color="000000"/>
              <w:bottom w:val="single" w:sz="4" w:space="0" w:color="000000"/>
            </w:tcBorders>
            <w:shd w:val="clear" w:color="auto" w:fill="auto"/>
            <w:vAlign w:val="center"/>
          </w:tcPr>
          <w:p w14:paraId="5B12F926" w14:textId="77777777" w:rsidR="00112F7C" w:rsidRPr="00D826BF" w:rsidRDefault="00112F7C" w:rsidP="00E64875">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Количество потребителей всего, в том числе:</w:t>
            </w:r>
          </w:p>
        </w:tc>
        <w:tc>
          <w:tcPr>
            <w:tcW w:w="369" w:type="pct"/>
            <w:tcBorders>
              <w:left w:val="single" w:sz="4" w:space="0" w:color="000000"/>
              <w:bottom w:val="single" w:sz="4" w:space="0" w:color="000000"/>
            </w:tcBorders>
            <w:shd w:val="clear" w:color="auto" w:fill="auto"/>
            <w:vAlign w:val="center"/>
          </w:tcPr>
          <w:p w14:paraId="01ED0B96" w14:textId="77777777" w:rsidR="00112F7C" w:rsidRPr="00D826BF" w:rsidRDefault="00112F7C" w:rsidP="00E64875">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шт.</w:t>
            </w:r>
          </w:p>
        </w:tc>
        <w:tc>
          <w:tcPr>
            <w:tcW w:w="395" w:type="pct"/>
            <w:tcBorders>
              <w:left w:val="single" w:sz="4" w:space="0" w:color="000000"/>
              <w:bottom w:val="single" w:sz="4" w:space="0" w:color="000000"/>
            </w:tcBorders>
            <w:shd w:val="clear" w:color="auto" w:fill="auto"/>
            <w:vAlign w:val="center"/>
          </w:tcPr>
          <w:p w14:paraId="7DE238BA" w14:textId="77777777" w:rsidR="00112F7C" w:rsidRPr="00D826BF" w:rsidRDefault="00112F7C" w:rsidP="00E64875">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2018</w:t>
            </w:r>
          </w:p>
        </w:tc>
        <w:tc>
          <w:tcPr>
            <w:tcW w:w="396" w:type="pct"/>
            <w:tcBorders>
              <w:left w:val="single" w:sz="4" w:space="0" w:color="000000"/>
              <w:bottom w:val="single" w:sz="4" w:space="0" w:color="000000"/>
            </w:tcBorders>
            <w:shd w:val="clear" w:color="auto" w:fill="auto"/>
            <w:vAlign w:val="center"/>
          </w:tcPr>
          <w:p w14:paraId="6AA74376" w14:textId="77777777" w:rsidR="00112F7C" w:rsidRPr="00D826BF" w:rsidRDefault="00112F7C" w:rsidP="00E64875">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2019</w:t>
            </w:r>
          </w:p>
        </w:tc>
        <w:tc>
          <w:tcPr>
            <w:tcW w:w="395" w:type="pct"/>
            <w:tcBorders>
              <w:left w:val="single" w:sz="4" w:space="0" w:color="000000"/>
              <w:bottom w:val="single" w:sz="4" w:space="0" w:color="000000"/>
            </w:tcBorders>
            <w:shd w:val="clear" w:color="auto" w:fill="auto"/>
            <w:vAlign w:val="center"/>
          </w:tcPr>
          <w:p w14:paraId="2DD3FB6E" w14:textId="77777777" w:rsidR="00112F7C" w:rsidRPr="00D826BF" w:rsidRDefault="00112F7C" w:rsidP="00E64875">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2020</w:t>
            </w:r>
          </w:p>
        </w:tc>
        <w:tc>
          <w:tcPr>
            <w:tcW w:w="396" w:type="pct"/>
            <w:tcBorders>
              <w:left w:val="single" w:sz="4" w:space="0" w:color="000000"/>
              <w:bottom w:val="single" w:sz="4" w:space="0" w:color="000000"/>
            </w:tcBorders>
            <w:shd w:val="clear" w:color="auto" w:fill="auto"/>
            <w:vAlign w:val="center"/>
          </w:tcPr>
          <w:p w14:paraId="38618493" w14:textId="77777777" w:rsidR="00112F7C" w:rsidRPr="00D826BF" w:rsidRDefault="00112F7C" w:rsidP="00E64875">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2021</w:t>
            </w:r>
          </w:p>
        </w:tc>
        <w:tc>
          <w:tcPr>
            <w:tcW w:w="396" w:type="pct"/>
            <w:tcBorders>
              <w:left w:val="single" w:sz="4" w:space="0" w:color="000000"/>
              <w:bottom w:val="single" w:sz="4" w:space="0" w:color="000000"/>
            </w:tcBorders>
            <w:shd w:val="clear" w:color="auto" w:fill="auto"/>
            <w:vAlign w:val="center"/>
          </w:tcPr>
          <w:p w14:paraId="1027DE89" w14:textId="77777777" w:rsidR="00112F7C" w:rsidRPr="00D826BF" w:rsidRDefault="00112F7C" w:rsidP="00E64875">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2022</w:t>
            </w:r>
          </w:p>
        </w:tc>
        <w:tc>
          <w:tcPr>
            <w:tcW w:w="395" w:type="pct"/>
            <w:tcBorders>
              <w:left w:val="single" w:sz="4" w:space="0" w:color="000000"/>
              <w:bottom w:val="single" w:sz="4" w:space="0" w:color="000000"/>
            </w:tcBorders>
            <w:shd w:val="clear" w:color="auto" w:fill="auto"/>
            <w:vAlign w:val="center"/>
          </w:tcPr>
          <w:p w14:paraId="6490ED28" w14:textId="77777777" w:rsidR="00112F7C" w:rsidRPr="00D826BF" w:rsidRDefault="00112F7C" w:rsidP="00E64875">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2023</w:t>
            </w:r>
          </w:p>
        </w:tc>
        <w:tc>
          <w:tcPr>
            <w:tcW w:w="396" w:type="pct"/>
            <w:tcBorders>
              <w:left w:val="single" w:sz="4" w:space="0" w:color="000000"/>
              <w:bottom w:val="single" w:sz="4" w:space="0" w:color="000000"/>
            </w:tcBorders>
            <w:shd w:val="clear" w:color="auto" w:fill="auto"/>
            <w:vAlign w:val="center"/>
          </w:tcPr>
          <w:p w14:paraId="26E70AFF" w14:textId="77777777" w:rsidR="00112F7C" w:rsidRPr="00D826BF" w:rsidRDefault="00112F7C" w:rsidP="00E64875">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2024</w:t>
            </w:r>
          </w:p>
        </w:tc>
        <w:tc>
          <w:tcPr>
            <w:tcW w:w="389" w:type="pct"/>
            <w:tcBorders>
              <w:left w:val="single" w:sz="4" w:space="0" w:color="000000"/>
              <w:bottom w:val="single" w:sz="4" w:space="0" w:color="000000"/>
              <w:right w:val="single" w:sz="4" w:space="0" w:color="000000"/>
            </w:tcBorders>
            <w:shd w:val="clear" w:color="auto" w:fill="auto"/>
            <w:vAlign w:val="center"/>
          </w:tcPr>
          <w:p w14:paraId="089DAEF5" w14:textId="77777777" w:rsidR="00112F7C" w:rsidRPr="00D826BF" w:rsidRDefault="00112F7C" w:rsidP="00E64875">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2025–2035</w:t>
            </w:r>
          </w:p>
        </w:tc>
      </w:tr>
      <w:tr w:rsidR="00112F7C" w:rsidRPr="00D826BF" w14:paraId="4585642B" w14:textId="77777777" w:rsidTr="00E64875">
        <w:trPr>
          <w:trHeight w:val="340"/>
          <w:jc w:val="center"/>
        </w:trPr>
        <w:tc>
          <w:tcPr>
            <w:tcW w:w="360" w:type="pct"/>
            <w:tcBorders>
              <w:left w:val="single" w:sz="4" w:space="0" w:color="000000"/>
              <w:bottom w:val="single" w:sz="4" w:space="0" w:color="000000"/>
            </w:tcBorders>
            <w:shd w:val="clear" w:color="auto" w:fill="auto"/>
            <w:vAlign w:val="center"/>
          </w:tcPr>
          <w:p w14:paraId="52824FCD"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1114" w:type="pct"/>
            <w:tcBorders>
              <w:left w:val="single" w:sz="4" w:space="0" w:color="000000"/>
              <w:bottom w:val="single" w:sz="4" w:space="0" w:color="000000"/>
            </w:tcBorders>
            <w:shd w:val="clear" w:color="auto" w:fill="auto"/>
            <w:vAlign w:val="center"/>
          </w:tcPr>
          <w:p w14:paraId="6C3C4E73"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Многоквартирные дома</w:t>
            </w:r>
          </w:p>
        </w:tc>
        <w:tc>
          <w:tcPr>
            <w:tcW w:w="369" w:type="pct"/>
            <w:tcBorders>
              <w:left w:val="single" w:sz="4" w:space="0" w:color="000000"/>
              <w:bottom w:val="single" w:sz="4" w:space="0" w:color="000000"/>
            </w:tcBorders>
            <w:shd w:val="clear" w:color="auto" w:fill="auto"/>
            <w:vAlign w:val="center"/>
          </w:tcPr>
          <w:p w14:paraId="609A8FF4"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шт.</w:t>
            </w:r>
          </w:p>
        </w:tc>
        <w:tc>
          <w:tcPr>
            <w:tcW w:w="395" w:type="pct"/>
            <w:tcBorders>
              <w:left w:val="single" w:sz="4" w:space="0" w:color="000000"/>
              <w:bottom w:val="single" w:sz="4" w:space="0" w:color="000000"/>
            </w:tcBorders>
            <w:shd w:val="clear" w:color="auto" w:fill="auto"/>
          </w:tcPr>
          <w:p w14:paraId="24917F59"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396" w:type="pct"/>
            <w:tcBorders>
              <w:left w:val="single" w:sz="4" w:space="0" w:color="000000"/>
              <w:bottom w:val="single" w:sz="4" w:space="0" w:color="000000"/>
            </w:tcBorders>
            <w:shd w:val="clear" w:color="auto" w:fill="auto"/>
          </w:tcPr>
          <w:p w14:paraId="7CCF4EE6"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395" w:type="pct"/>
            <w:tcBorders>
              <w:left w:val="single" w:sz="4" w:space="0" w:color="000000"/>
              <w:bottom w:val="single" w:sz="4" w:space="0" w:color="000000"/>
            </w:tcBorders>
            <w:shd w:val="clear" w:color="auto" w:fill="auto"/>
          </w:tcPr>
          <w:p w14:paraId="3812B807"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396" w:type="pct"/>
            <w:tcBorders>
              <w:left w:val="single" w:sz="4" w:space="0" w:color="000000"/>
              <w:bottom w:val="single" w:sz="4" w:space="0" w:color="000000"/>
            </w:tcBorders>
            <w:shd w:val="clear" w:color="auto" w:fill="auto"/>
          </w:tcPr>
          <w:p w14:paraId="412AC2BA"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396" w:type="pct"/>
            <w:tcBorders>
              <w:left w:val="single" w:sz="4" w:space="0" w:color="000000"/>
              <w:bottom w:val="single" w:sz="4" w:space="0" w:color="000000"/>
            </w:tcBorders>
            <w:shd w:val="clear" w:color="auto" w:fill="auto"/>
          </w:tcPr>
          <w:p w14:paraId="207D3FC6"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395" w:type="pct"/>
            <w:tcBorders>
              <w:left w:val="single" w:sz="4" w:space="0" w:color="000000"/>
              <w:bottom w:val="single" w:sz="4" w:space="0" w:color="000000"/>
            </w:tcBorders>
            <w:shd w:val="clear" w:color="auto" w:fill="auto"/>
          </w:tcPr>
          <w:p w14:paraId="00045F7B"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396" w:type="pct"/>
            <w:tcBorders>
              <w:left w:val="single" w:sz="4" w:space="0" w:color="000000"/>
              <w:bottom w:val="single" w:sz="4" w:space="0" w:color="000000"/>
            </w:tcBorders>
            <w:shd w:val="clear" w:color="auto" w:fill="auto"/>
          </w:tcPr>
          <w:p w14:paraId="42CFAF46"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389" w:type="pct"/>
            <w:tcBorders>
              <w:left w:val="single" w:sz="4" w:space="0" w:color="000000"/>
              <w:bottom w:val="single" w:sz="4" w:space="0" w:color="000000"/>
              <w:right w:val="single" w:sz="4" w:space="0" w:color="000000"/>
            </w:tcBorders>
            <w:shd w:val="clear" w:color="auto" w:fill="auto"/>
          </w:tcPr>
          <w:p w14:paraId="3483F61C"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w:t>
            </w:r>
          </w:p>
        </w:tc>
      </w:tr>
      <w:tr w:rsidR="00112F7C" w:rsidRPr="00D826BF" w14:paraId="502C8EF2" w14:textId="77777777" w:rsidTr="00E64875">
        <w:trPr>
          <w:trHeight w:val="340"/>
          <w:jc w:val="center"/>
        </w:trPr>
        <w:tc>
          <w:tcPr>
            <w:tcW w:w="360" w:type="pct"/>
            <w:tcBorders>
              <w:left w:val="single" w:sz="4" w:space="0" w:color="000000"/>
              <w:bottom w:val="single" w:sz="4" w:space="0" w:color="000000"/>
            </w:tcBorders>
            <w:shd w:val="clear" w:color="auto" w:fill="auto"/>
            <w:vAlign w:val="center"/>
          </w:tcPr>
          <w:p w14:paraId="296090DA"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1.2</w:t>
            </w:r>
          </w:p>
        </w:tc>
        <w:tc>
          <w:tcPr>
            <w:tcW w:w="1114" w:type="pct"/>
            <w:tcBorders>
              <w:left w:val="single" w:sz="4" w:space="0" w:color="000000"/>
              <w:bottom w:val="single" w:sz="4" w:space="0" w:color="000000"/>
            </w:tcBorders>
            <w:shd w:val="clear" w:color="auto" w:fill="auto"/>
            <w:vAlign w:val="center"/>
          </w:tcPr>
          <w:p w14:paraId="78A1BCC1"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Индивидуальные дома</w:t>
            </w:r>
          </w:p>
        </w:tc>
        <w:tc>
          <w:tcPr>
            <w:tcW w:w="369" w:type="pct"/>
            <w:tcBorders>
              <w:left w:val="single" w:sz="4" w:space="0" w:color="000000"/>
              <w:bottom w:val="single" w:sz="4" w:space="0" w:color="000000"/>
            </w:tcBorders>
            <w:shd w:val="clear" w:color="auto" w:fill="auto"/>
            <w:vAlign w:val="center"/>
          </w:tcPr>
          <w:p w14:paraId="6FD335D7"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шт.</w:t>
            </w:r>
          </w:p>
        </w:tc>
        <w:tc>
          <w:tcPr>
            <w:tcW w:w="395" w:type="pct"/>
            <w:tcBorders>
              <w:left w:val="single" w:sz="4" w:space="0" w:color="000000"/>
              <w:bottom w:val="single" w:sz="4" w:space="0" w:color="000000"/>
            </w:tcBorders>
            <w:shd w:val="clear" w:color="auto" w:fill="auto"/>
            <w:vAlign w:val="center"/>
          </w:tcPr>
          <w:p w14:paraId="14C57185"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85</w:t>
            </w:r>
          </w:p>
        </w:tc>
        <w:tc>
          <w:tcPr>
            <w:tcW w:w="396" w:type="pct"/>
            <w:tcBorders>
              <w:left w:val="single" w:sz="4" w:space="0" w:color="000000"/>
              <w:bottom w:val="single" w:sz="4" w:space="0" w:color="000000"/>
            </w:tcBorders>
            <w:shd w:val="clear" w:color="auto" w:fill="auto"/>
            <w:vAlign w:val="center"/>
          </w:tcPr>
          <w:p w14:paraId="75A0AAE5"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94</w:t>
            </w:r>
          </w:p>
        </w:tc>
        <w:tc>
          <w:tcPr>
            <w:tcW w:w="395" w:type="pct"/>
            <w:tcBorders>
              <w:left w:val="single" w:sz="4" w:space="0" w:color="000000"/>
              <w:bottom w:val="single" w:sz="4" w:space="0" w:color="000000"/>
            </w:tcBorders>
            <w:shd w:val="clear" w:color="auto" w:fill="auto"/>
            <w:vAlign w:val="center"/>
          </w:tcPr>
          <w:p w14:paraId="2FC8FA25"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102</w:t>
            </w:r>
          </w:p>
        </w:tc>
        <w:tc>
          <w:tcPr>
            <w:tcW w:w="396" w:type="pct"/>
            <w:tcBorders>
              <w:left w:val="single" w:sz="4" w:space="0" w:color="000000"/>
              <w:bottom w:val="single" w:sz="4" w:space="0" w:color="000000"/>
            </w:tcBorders>
            <w:shd w:val="clear" w:color="auto" w:fill="auto"/>
            <w:vAlign w:val="center"/>
          </w:tcPr>
          <w:p w14:paraId="4C312718"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106</w:t>
            </w:r>
          </w:p>
        </w:tc>
        <w:tc>
          <w:tcPr>
            <w:tcW w:w="396" w:type="pct"/>
            <w:tcBorders>
              <w:left w:val="single" w:sz="4" w:space="0" w:color="000000"/>
              <w:bottom w:val="single" w:sz="4" w:space="0" w:color="000000"/>
            </w:tcBorders>
            <w:shd w:val="clear" w:color="auto" w:fill="auto"/>
            <w:vAlign w:val="center"/>
          </w:tcPr>
          <w:p w14:paraId="14B5B2C4"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108</w:t>
            </w:r>
          </w:p>
        </w:tc>
        <w:tc>
          <w:tcPr>
            <w:tcW w:w="395" w:type="pct"/>
            <w:tcBorders>
              <w:left w:val="single" w:sz="4" w:space="0" w:color="000000"/>
              <w:bottom w:val="single" w:sz="4" w:space="0" w:color="000000"/>
            </w:tcBorders>
            <w:shd w:val="clear" w:color="auto" w:fill="auto"/>
            <w:vAlign w:val="center"/>
          </w:tcPr>
          <w:p w14:paraId="1997C406"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110</w:t>
            </w:r>
          </w:p>
        </w:tc>
        <w:tc>
          <w:tcPr>
            <w:tcW w:w="396" w:type="pct"/>
            <w:tcBorders>
              <w:left w:val="single" w:sz="4" w:space="0" w:color="000000"/>
              <w:bottom w:val="single" w:sz="4" w:space="0" w:color="000000"/>
            </w:tcBorders>
            <w:shd w:val="clear" w:color="auto" w:fill="auto"/>
            <w:vAlign w:val="center"/>
          </w:tcPr>
          <w:p w14:paraId="6E47E435"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150</w:t>
            </w:r>
          </w:p>
        </w:tc>
        <w:tc>
          <w:tcPr>
            <w:tcW w:w="389" w:type="pct"/>
            <w:tcBorders>
              <w:left w:val="single" w:sz="4" w:space="0" w:color="000000"/>
              <w:bottom w:val="single" w:sz="4" w:space="0" w:color="000000"/>
              <w:right w:val="single" w:sz="4" w:space="0" w:color="000000"/>
            </w:tcBorders>
            <w:shd w:val="clear" w:color="auto" w:fill="auto"/>
            <w:vAlign w:val="center"/>
          </w:tcPr>
          <w:p w14:paraId="570AB0C6"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150</w:t>
            </w:r>
          </w:p>
        </w:tc>
      </w:tr>
      <w:tr w:rsidR="00112F7C" w:rsidRPr="00D826BF" w14:paraId="4C2846BD" w14:textId="77777777" w:rsidTr="00E64875">
        <w:trPr>
          <w:trHeight w:val="340"/>
          <w:jc w:val="center"/>
        </w:trPr>
        <w:tc>
          <w:tcPr>
            <w:tcW w:w="360" w:type="pct"/>
            <w:tcBorders>
              <w:left w:val="single" w:sz="4" w:space="0" w:color="000000"/>
            </w:tcBorders>
            <w:shd w:val="clear" w:color="auto" w:fill="auto"/>
            <w:vAlign w:val="center"/>
          </w:tcPr>
          <w:p w14:paraId="5874ACC9"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1.3</w:t>
            </w:r>
          </w:p>
        </w:tc>
        <w:tc>
          <w:tcPr>
            <w:tcW w:w="1114" w:type="pct"/>
            <w:tcBorders>
              <w:left w:val="single" w:sz="4" w:space="0" w:color="000000"/>
            </w:tcBorders>
            <w:shd w:val="clear" w:color="auto" w:fill="auto"/>
            <w:vAlign w:val="center"/>
          </w:tcPr>
          <w:p w14:paraId="0F1570D1"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Юридические лица</w:t>
            </w:r>
          </w:p>
        </w:tc>
        <w:tc>
          <w:tcPr>
            <w:tcW w:w="369" w:type="pct"/>
            <w:tcBorders>
              <w:left w:val="single" w:sz="4" w:space="0" w:color="000000"/>
            </w:tcBorders>
            <w:shd w:val="clear" w:color="auto" w:fill="auto"/>
            <w:vAlign w:val="center"/>
          </w:tcPr>
          <w:p w14:paraId="4495B494"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шт.</w:t>
            </w:r>
          </w:p>
        </w:tc>
        <w:tc>
          <w:tcPr>
            <w:tcW w:w="395" w:type="pct"/>
            <w:tcBorders>
              <w:left w:val="single" w:sz="4" w:space="0" w:color="000000"/>
            </w:tcBorders>
            <w:shd w:val="clear" w:color="auto" w:fill="auto"/>
            <w:vAlign w:val="center"/>
          </w:tcPr>
          <w:p w14:paraId="3E3D6383"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10</w:t>
            </w:r>
          </w:p>
        </w:tc>
        <w:tc>
          <w:tcPr>
            <w:tcW w:w="396" w:type="pct"/>
            <w:tcBorders>
              <w:left w:val="single" w:sz="4" w:space="0" w:color="000000"/>
            </w:tcBorders>
            <w:shd w:val="clear" w:color="auto" w:fill="auto"/>
            <w:vAlign w:val="center"/>
          </w:tcPr>
          <w:p w14:paraId="541F78F2"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10</w:t>
            </w:r>
          </w:p>
        </w:tc>
        <w:tc>
          <w:tcPr>
            <w:tcW w:w="395" w:type="pct"/>
            <w:tcBorders>
              <w:left w:val="single" w:sz="4" w:space="0" w:color="000000"/>
            </w:tcBorders>
            <w:shd w:val="clear" w:color="auto" w:fill="auto"/>
            <w:vAlign w:val="center"/>
          </w:tcPr>
          <w:p w14:paraId="566FCC61"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10</w:t>
            </w:r>
          </w:p>
        </w:tc>
        <w:tc>
          <w:tcPr>
            <w:tcW w:w="396" w:type="pct"/>
            <w:tcBorders>
              <w:left w:val="single" w:sz="4" w:space="0" w:color="000000"/>
            </w:tcBorders>
            <w:shd w:val="clear" w:color="auto" w:fill="auto"/>
            <w:vAlign w:val="center"/>
          </w:tcPr>
          <w:p w14:paraId="1A0097BB"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10</w:t>
            </w:r>
          </w:p>
        </w:tc>
        <w:tc>
          <w:tcPr>
            <w:tcW w:w="396" w:type="pct"/>
            <w:tcBorders>
              <w:left w:val="single" w:sz="4" w:space="0" w:color="000000"/>
            </w:tcBorders>
            <w:shd w:val="clear" w:color="auto" w:fill="auto"/>
            <w:vAlign w:val="center"/>
          </w:tcPr>
          <w:p w14:paraId="23C9A964"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395" w:type="pct"/>
            <w:tcBorders>
              <w:left w:val="single" w:sz="4" w:space="0" w:color="000000"/>
            </w:tcBorders>
            <w:shd w:val="clear" w:color="auto" w:fill="auto"/>
            <w:vAlign w:val="center"/>
          </w:tcPr>
          <w:p w14:paraId="0A742D9C"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396" w:type="pct"/>
            <w:tcBorders>
              <w:left w:val="single" w:sz="4" w:space="0" w:color="000000"/>
            </w:tcBorders>
            <w:shd w:val="clear" w:color="auto" w:fill="auto"/>
            <w:vAlign w:val="center"/>
          </w:tcPr>
          <w:p w14:paraId="260669B4"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w:t>
            </w:r>
          </w:p>
        </w:tc>
        <w:tc>
          <w:tcPr>
            <w:tcW w:w="389" w:type="pct"/>
            <w:tcBorders>
              <w:left w:val="single" w:sz="4" w:space="0" w:color="000000"/>
              <w:right w:val="single" w:sz="4" w:space="0" w:color="000000"/>
            </w:tcBorders>
            <w:shd w:val="clear" w:color="auto" w:fill="auto"/>
            <w:vAlign w:val="center"/>
          </w:tcPr>
          <w:p w14:paraId="5F11E26D" w14:textId="77777777" w:rsidR="00112F7C" w:rsidRPr="00D826BF" w:rsidRDefault="00112F7C" w:rsidP="00E64875">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11</w:t>
            </w:r>
          </w:p>
        </w:tc>
      </w:tr>
    </w:tbl>
    <w:p w14:paraId="402EA404" w14:textId="77777777" w:rsidR="00112F7C" w:rsidRPr="00D826BF" w:rsidRDefault="00112F7C" w:rsidP="00112F7C">
      <w:pPr>
        <w:widowControl w:val="0"/>
        <w:autoSpaceDE w:val="0"/>
        <w:autoSpaceDN w:val="0"/>
        <w:spacing w:after="0" w:line="240" w:lineRule="auto"/>
        <w:jc w:val="both"/>
        <w:rPr>
          <w:rFonts w:ascii="Times New Roman" w:hAnsi="Times New Roman" w:cs="Times New Roman"/>
          <w:sz w:val="24"/>
          <w:szCs w:val="24"/>
        </w:rPr>
      </w:pPr>
    </w:p>
    <w:p w14:paraId="585701BF"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В</w:t>
      </w:r>
      <w:r w:rsidRPr="00D826BF">
        <w:rPr>
          <w:rFonts w:ascii="Times New Roman" w:hAnsi="Times New Roman" w:cs="Times New Roman"/>
          <w:spacing w:val="12"/>
          <w:sz w:val="24"/>
          <w:szCs w:val="24"/>
        </w:rPr>
        <w:t xml:space="preserve"> </w:t>
      </w:r>
      <w:r w:rsidRPr="00D826BF">
        <w:rPr>
          <w:rFonts w:ascii="Times New Roman" w:hAnsi="Times New Roman" w:cs="Times New Roman"/>
          <w:sz w:val="24"/>
          <w:szCs w:val="24"/>
        </w:rPr>
        <w:t>настоящий</w:t>
      </w:r>
      <w:r w:rsidRPr="00D826BF">
        <w:rPr>
          <w:rFonts w:ascii="Times New Roman" w:hAnsi="Times New Roman" w:cs="Times New Roman"/>
          <w:spacing w:val="12"/>
          <w:sz w:val="24"/>
          <w:szCs w:val="24"/>
        </w:rPr>
        <w:t xml:space="preserve"> </w:t>
      </w:r>
      <w:r w:rsidRPr="00D826BF">
        <w:rPr>
          <w:rFonts w:ascii="Times New Roman" w:hAnsi="Times New Roman" w:cs="Times New Roman"/>
          <w:sz w:val="24"/>
          <w:szCs w:val="24"/>
        </w:rPr>
        <w:t>период</w:t>
      </w:r>
      <w:r w:rsidRPr="00D826BF">
        <w:rPr>
          <w:rFonts w:ascii="Times New Roman" w:hAnsi="Times New Roman" w:cs="Times New Roman"/>
          <w:spacing w:val="13"/>
          <w:sz w:val="24"/>
          <w:szCs w:val="24"/>
        </w:rPr>
        <w:t xml:space="preserve"> </w:t>
      </w:r>
      <w:r w:rsidRPr="00D826BF">
        <w:rPr>
          <w:rFonts w:ascii="Times New Roman" w:hAnsi="Times New Roman" w:cs="Times New Roman"/>
          <w:sz w:val="24"/>
          <w:szCs w:val="24"/>
        </w:rPr>
        <w:t>времени</w:t>
      </w:r>
      <w:r w:rsidRPr="00D826BF">
        <w:rPr>
          <w:rFonts w:ascii="Times New Roman" w:hAnsi="Times New Roman" w:cs="Times New Roman"/>
          <w:spacing w:val="13"/>
          <w:sz w:val="24"/>
          <w:szCs w:val="24"/>
        </w:rPr>
        <w:t xml:space="preserve"> </w:t>
      </w:r>
      <w:r w:rsidRPr="00D826BF">
        <w:rPr>
          <w:rFonts w:ascii="Times New Roman" w:hAnsi="Times New Roman" w:cs="Times New Roman"/>
          <w:sz w:val="24"/>
          <w:szCs w:val="24"/>
        </w:rPr>
        <w:t>компанией</w:t>
      </w:r>
      <w:r w:rsidRPr="00D826BF">
        <w:rPr>
          <w:rFonts w:ascii="Times New Roman" w:hAnsi="Times New Roman" w:cs="Times New Roman"/>
          <w:spacing w:val="13"/>
          <w:sz w:val="24"/>
          <w:szCs w:val="24"/>
        </w:rPr>
        <w:t xml:space="preserve"> </w:t>
      </w:r>
      <w:r w:rsidRPr="00D826BF">
        <w:rPr>
          <w:rFonts w:ascii="Times New Roman" w:hAnsi="Times New Roman" w:cs="Times New Roman"/>
          <w:spacing w:val="1"/>
          <w:sz w:val="24"/>
          <w:szCs w:val="24"/>
        </w:rPr>
        <w:t>ООО</w:t>
      </w:r>
      <w:r w:rsidRPr="00D826BF">
        <w:rPr>
          <w:rFonts w:ascii="Times New Roman" w:hAnsi="Times New Roman" w:cs="Times New Roman"/>
          <w:spacing w:val="12"/>
          <w:sz w:val="24"/>
          <w:szCs w:val="24"/>
        </w:rPr>
        <w:t xml:space="preserve"> </w:t>
      </w:r>
      <w:r w:rsidRPr="00D826BF">
        <w:rPr>
          <w:rFonts w:ascii="Times New Roman" w:hAnsi="Times New Roman" w:cs="Times New Roman"/>
          <w:sz w:val="24"/>
          <w:szCs w:val="24"/>
        </w:rPr>
        <w:t>«</w:t>
      </w:r>
      <w:proofErr w:type="spellStart"/>
      <w:r w:rsidRPr="00D826BF">
        <w:rPr>
          <w:rFonts w:ascii="Times New Roman" w:hAnsi="Times New Roman" w:cs="Times New Roman"/>
          <w:sz w:val="24"/>
          <w:szCs w:val="24"/>
        </w:rPr>
        <w:t>Энергогаз</w:t>
      </w:r>
      <w:proofErr w:type="spellEnd"/>
      <w:r w:rsidRPr="00D826BF">
        <w:rPr>
          <w:rFonts w:ascii="Times New Roman" w:hAnsi="Times New Roman" w:cs="Times New Roman"/>
          <w:sz w:val="24"/>
          <w:szCs w:val="24"/>
        </w:rPr>
        <w:t>»</w:t>
      </w:r>
      <w:r w:rsidRPr="00D826BF">
        <w:rPr>
          <w:rFonts w:ascii="Times New Roman" w:hAnsi="Times New Roman" w:cs="Times New Roman"/>
          <w:spacing w:val="5"/>
          <w:sz w:val="24"/>
          <w:szCs w:val="24"/>
        </w:rPr>
        <w:t xml:space="preserve"> </w:t>
      </w:r>
      <w:r w:rsidRPr="00D826BF">
        <w:rPr>
          <w:rFonts w:ascii="Times New Roman" w:hAnsi="Times New Roman" w:cs="Times New Roman"/>
          <w:sz w:val="24"/>
          <w:szCs w:val="24"/>
        </w:rPr>
        <w:t>запроектирована</w:t>
      </w:r>
      <w:r w:rsidRPr="00D826BF">
        <w:rPr>
          <w:rFonts w:ascii="Times New Roman" w:hAnsi="Times New Roman" w:cs="Times New Roman"/>
          <w:spacing w:val="12"/>
          <w:sz w:val="24"/>
          <w:szCs w:val="24"/>
        </w:rPr>
        <w:t xml:space="preserve"> </w:t>
      </w:r>
      <w:r w:rsidRPr="00D826BF">
        <w:rPr>
          <w:rFonts w:ascii="Times New Roman" w:hAnsi="Times New Roman" w:cs="Times New Roman"/>
          <w:sz w:val="24"/>
          <w:szCs w:val="24"/>
        </w:rPr>
        <w:t>и построена</w:t>
      </w:r>
      <w:r w:rsidRPr="00D826BF">
        <w:rPr>
          <w:rFonts w:ascii="Times New Roman" w:hAnsi="Times New Roman" w:cs="Times New Roman"/>
          <w:spacing w:val="56"/>
          <w:sz w:val="24"/>
          <w:szCs w:val="24"/>
        </w:rPr>
        <w:t xml:space="preserve"> </w:t>
      </w:r>
      <w:r w:rsidRPr="00D826BF">
        <w:rPr>
          <w:rFonts w:ascii="Times New Roman" w:hAnsi="Times New Roman" w:cs="Times New Roman"/>
          <w:sz w:val="24"/>
          <w:szCs w:val="24"/>
        </w:rPr>
        <w:t>часть</w:t>
      </w:r>
      <w:r w:rsidRPr="00D826BF">
        <w:rPr>
          <w:rFonts w:ascii="Times New Roman" w:hAnsi="Times New Roman" w:cs="Times New Roman"/>
          <w:spacing w:val="55"/>
          <w:sz w:val="24"/>
          <w:szCs w:val="24"/>
        </w:rPr>
        <w:t xml:space="preserve"> </w:t>
      </w:r>
      <w:r w:rsidRPr="00D826BF">
        <w:rPr>
          <w:rFonts w:ascii="Times New Roman" w:hAnsi="Times New Roman" w:cs="Times New Roman"/>
          <w:sz w:val="24"/>
          <w:szCs w:val="24"/>
        </w:rPr>
        <w:t>сетей</w:t>
      </w:r>
      <w:r w:rsidRPr="00D826BF">
        <w:rPr>
          <w:rFonts w:ascii="Times New Roman" w:hAnsi="Times New Roman" w:cs="Times New Roman"/>
          <w:spacing w:val="56"/>
          <w:sz w:val="24"/>
          <w:szCs w:val="24"/>
        </w:rPr>
        <w:t xml:space="preserve"> </w:t>
      </w:r>
      <w:r w:rsidRPr="00D826BF">
        <w:rPr>
          <w:rFonts w:ascii="Times New Roman" w:hAnsi="Times New Roman" w:cs="Times New Roman"/>
          <w:sz w:val="24"/>
          <w:szCs w:val="24"/>
        </w:rPr>
        <w:t>высокого</w:t>
      </w:r>
      <w:r w:rsidRPr="00D826BF">
        <w:rPr>
          <w:rFonts w:ascii="Times New Roman" w:hAnsi="Times New Roman" w:cs="Times New Roman"/>
          <w:spacing w:val="55"/>
          <w:sz w:val="24"/>
          <w:szCs w:val="24"/>
        </w:rPr>
        <w:t xml:space="preserve"> </w:t>
      </w:r>
      <w:r w:rsidRPr="00D826BF">
        <w:rPr>
          <w:rFonts w:ascii="Times New Roman" w:hAnsi="Times New Roman" w:cs="Times New Roman"/>
          <w:sz w:val="24"/>
          <w:szCs w:val="24"/>
        </w:rPr>
        <w:t>давления</w:t>
      </w:r>
      <w:r w:rsidRPr="00D826BF">
        <w:rPr>
          <w:rFonts w:ascii="Times New Roman" w:hAnsi="Times New Roman" w:cs="Times New Roman"/>
          <w:spacing w:val="55"/>
          <w:sz w:val="24"/>
          <w:szCs w:val="24"/>
        </w:rPr>
        <w:t xml:space="preserve"> </w:t>
      </w:r>
      <w:r w:rsidRPr="00D826BF">
        <w:rPr>
          <w:rFonts w:ascii="Times New Roman" w:hAnsi="Times New Roman" w:cs="Times New Roman"/>
          <w:sz w:val="24"/>
          <w:szCs w:val="24"/>
        </w:rPr>
        <w:t>(Р</w:t>
      </w:r>
      <w:r w:rsidRPr="00D826BF">
        <w:rPr>
          <w:rFonts w:ascii="Times New Roman" w:hAnsi="Times New Roman" w:cs="Times New Roman"/>
          <w:spacing w:val="55"/>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54"/>
          <w:sz w:val="24"/>
          <w:szCs w:val="24"/>
        </w:rPr>
        <w:t xml:space="preserve"> </w:t>
      </w:r>
      <w:r w:rsidRPr="00D826BF">
        <w:rPr>
          <w:rFonts w:ascii="Times New Roman" w:hAnsi="Times New Roman" w:cs="Times New Roman"/>
          <w:sz w:val="24"/>
          <w:szCs w:val="24"/>
        </w:rPr>
        <w:t>0,6</w:t>
      </w:r>
      <w:r w:rsidRPr="00D826BF">
        <w:rPr>
          <w:rFonts w:ascii="Times New Roman" w:hAnsi="Times New Roman" w:cs="Times New Roman"/>
          <w:spacing w:val="49"/>
          <w:sz w:val="24"/>
          <w:szCs w:val="24"/>
        </w:rPr>
        <w:t xml:space="preserve"> </w:t>
      </w:r>
      <w:r w:rsidRPr="00D826BF">
        <w:rPr>
          <w:rFonts w:ascii="Times New Roman" w:hAnsi="Times New Roman" w:cs="Times New Roman"/>
          <w:sz w:val="24"/>
          <w:szCs w:val="24"/>
        </w:rPr>
        <w:t>МПа),</w:t>
      </w:r>
      <w:r w:rsidRPr="00D826BF">
        <w:rPr>
          <w:rFonts w:ascii="Times New Roman" w:hAnsi="Times New Roman" w:cs="Times New Roman"/>
          <w:spacing w:val="47"/>
          <w:sz w:val="24"/>
          <w:szCs w:val="24"/>
        </w:rPr>
        <w:t xml:space="preserve"> </w:t>
      </w:r>
      <w:r w:rsidRPr="00D826BF">
        <w:rPr>
          <w:rFonts w:ascii="Times New Roman" w:hAnsi="Times New Roman" w:cs="Times New Roman"/>
          <w:sz w:val="24"/>
          <w:szCs w:val="24"/>
        </w:rPr>
        <w:t>от</w:t>
      </w:r>
      <w:r w:rsidRPr="00D826BF">
        <w:rPr>
          <w:rFonts w:ascii="Times New Roman" w:hAnsi="Times New Roman" w:cs="Times New Roman"/>
          <w:spacing w:val="56"/>
          <w:sz w:val="24"/>
          <w:szCs w:val="24"/>
        </w:rPr>
        <w:t xml:space="preserve"> </w:t>
      </w:r>
      <w:r w:rsidRPr="00D826BF">
        <w:rPr>
          <w:rFonts w:ascii="Times New Roman" w:hAnsi="Times New Roman" w:cs="Times New Roman"/>
          <w:sz w:val="24"/>
          <w:szCs w:val="24"/>
        </w:rPr>
        <w:t>ГРС</w:t>
      </w:r>
      <w:r w:rsidRPr="00D826BF">
        <w:rPr>
          <w:rFonts w:ascii="Times New Roman" w:hAnsi="Times New Roman" w:cs="Times New Roman"/>
          <w:spacing w:val="55"/>
          <w:sz w:val="24"/>
          <w:szCs w:val="24"/>
        </w:rPr>
        <w:t xml:space="preserve"> </w:t>
      </w:r>
      <w:r w:rsidRPr="00D826BF">
        <w:rPr>
          <w:rFonts w:ascii="Times New Roman" w:hAnsi="Times New Roman" w:cs="Times New Roman"/>
          <w:sz w:val="24"/>
          <w:szCs w:val="24"/>
        </w:rPr>
        <w:t>п.</w:t>
      </w:r>
      <w:r w:rsidRPr="00D826BF">
        <w:rPr>
          <w:rFonts w:ascii="Times New Roman" w:hAnsi="Times New Roman" w:cs="Times New Roman"/>
          <w:spacing w:val="50"/>
          <w:sz w:val="24"/>
          <w:szCs w:val="24"/>
        </w:rPr>
        <w:t xml:space="preserve"> </w:t>
      </w:r>
      <w:r w:rsidRPr="00D826BF">
        <w:rPr>
          <w:rFonts w:ascii="Times New Roman" w:hAnsi="Times New Roman" w:cs="Times New Roman"/>
          <w:sz w:val="24"/>
          <w:szCs w:val="24"/>
        </w:rPr>
        <w:t>Самусь</w:t>
      </w:r>
      <w:r w:rsidRPr="00D826BF">
        <w:rPr>
          <w:rFonts w:ascii="Times New Roman" w:hAnsi="Times New Roman" w:cs="Times New Roman"/>
          <w:spacing w:val="55"/>
          <w:sz w:val="24"/>
          <w:szCs w:val="24"/>
        </w:rPr>
        <w:t xml:space="preserve"> </w:t>
      </w:r>
      <w:r w:rsidRPr="00D826BF">
        <w:rPr>
          <w:rFonts w:ascii="Times New Roman" w:hAnsi="Times New Roman" w:cs="Times New Roman"/>
          <w:sz w:val="24"/>
          <w:szCs w:val="24"/>
        </w:rPr>
        <w:t>до жилых</w:t>
      </w:r>
      <w:r w:rsidRPr="00D826BF">
        <w:rPr>
          <w:rFonts w:ascii="Times New Roman" w:hAnsi="Times New Roman" w:cs="Times New Roman"/>
          <w:spacing w:val="69"/>
          <w:sz w:val="24"/>
          <w:szCs w:val="24"/>
        </w:rPr>
        <w:t xml:space="preserve"> </w:t>
      </w:r>
      <w:r w:rsidRPr="00D826BF">
        <w:rPr>
          <w:rFonts w:ascii="Times New Roman" w:hAnsi="Times New Roman" w:cs="Times New Roman"/>
          <w:sz w:val="24"/>
          <w:szCs w:val="24"/>
        </w:rPr>
        <w:t>микрорайонов</w:t>
      </w:r>
      <w:r w:rsidRPr="00D826BF">
        <w:rPr>
          <w:rFonts w:ascii="Times New Roman" w:hAnsi="Times New Roman" w:cs="Times New Roman"/>
          <w:spacing w:val="69"/>
          <w:sz w:val="24"/>
          <w:szCs w:val="24"/>
        </w:rPr>
        <w:t xml:space="preserve"> </w:t>
      </w:r>
      <w:r w:rsidRPr="00D826BF">
        <w:rPr>
          <w:rFonts w:ascii="Times New Roman" w:hAnsi="Times New Roman" w:cs="Times New Roman"/>
          <w:sz w:val="24"/>
          <w:szCs w:val="24"/>
        </w:rPr>
        <w:t>населенного</w:t>
      </w:r>
      <w:r w:rsidRPr="00D826BF">
        <w:rPr>
          <w:rFonts w:ascii="Times New Roman" w:hAnsi="Times New Roman" w:cs="Times New Roman"/>
          <w:spacing w:val="71"/>
          <w:sz w:val="24"/>
          <w:szCs w:val="24"/>
        </w:rPr>
        <w:t xml:space="preserve"> </w:t>
      </w:r>
      <w:r w:rsidRPr="00D826BF">
        <w:rPr>
          <w:rFonts w:ascii="Times New Roman" w:hAnsi="Times New Roman" w:cs="Times New Roman"/>
          <w:sz w:val="24"/>
          <w:szCs w:val="24"/>
        </w:rPr>
        <w:t>пункта,</w:t>
      </w:r>
      <w:r w:rsidRPr="00D826BF">
        <w:rPr>
          <w:rFonts w:ascii="Times New Roman" w:hAnsi="Times New Roman" w:cs="Times New Roman"/>
          <w:spacing w:val="65"/>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71"/>
          <w:sz w:val="24"/>
          <w:szCs w:val="24"/>
        </w:rPr>
        <w:t xml:space="preserve"> </w:t>
      </w:r>
      <w:r w:rsidRPr="00D826BF">
        <w:rPr>
          <w:rFonts w:ascii="Times New Roman" w:hAnsi="Times New Roman" w:cs="Times New Roman"/>
          <w:sz w:val="24"/>
          <w:szCs w:val="24"/>
        </w:rPr>
        <w:t>сети</w:t>
      </w:r>
      <w:r w:rsidRPr="00D826BF">
        <w:rPr>
          <w:rFonts w:ascii="Times New Roman" w:hAnsi="Times New Roman" w:cs="Times New Roman"/>
          <w:spacing w:val="70"/>
          <w:sz w:val="24"/>
          <w:szCs w:val="24"/>
        </w:rPr>
        <w:t xml:space="preserve"> </w:t>
      </w:r>
      <w:r w:rsidRPr="00D826BF">
        <w:rPr>
          <w:rFonts w:ascii="Times New Roman" w:hAnsi="Times New Roman" w:cs="Times New Roman"/>
          <w:sz w:val="24"/>
          <w:szCs w:val="24"/>
        </w:rPr>
        <w:t>низкого</w:t>
      </w:r>
      <w:r w:rsidRPr="00D826BF">
        <w:rPr>
          <w:rFonts w:ascii="Times New Roman" w:hAnsi="Times New Roman" w:cs="Times New Roman"/>
          <w:spacing w:val="70"/>
          <w:sz w:val="24"/>
          <w:szCs w:val="24"/>
        </w:rPr>
        <w:t xml:space="preserve"> </w:t>
      </w:r>
      <w:r w:rsidRPr="00D826BF">
        <w:rPr>
          <w:rFonts w:ascii="Times New Roman" w:hAnsi="Times New Roman" w:cs="Times New Roman"/>
          <w:sz w:val="24"/>
          <w:szCs w:val="24"/>
        </w:rPr>
        <w:t>давления</w:t>
      </w:r>
      <w:r w:rsidRPr="00D826BF">
        <w:rPr>
          <w:rFonts w:ascii="Times New Roman" w:hAnsi="Times New Roman" w:cs="Times New Roman"/>
          <w:spacing w:val="70"/>
          <w:sz w:val="24"/>
          <w:szCs w:val="24"/>
        </w:rPr>
        <w:t xml:space="preserve"> </w:t>
      </w:r>
      <w:r w:rsidRPr="00D826BF">
        <w:rPr>
          <w:rFonts w:ascii="Times New Roman" w:hAnsi="Times New Roman" w:cs="Times New Roman"/>
          <w:sz w:val="24"/>
          <w:szCs w:val="24"/>
        </w:rPr>
        <w:t>(Р</w:t>
      </w:r>
      <w:r w:rsidRPr="00D826BF">
        <w:rPr>
          <w:rFonts w:ascii="Times New Roman" w:hAnsi="Times New Roman" w:cs="Times New Roman"/>
          <w:spacing w:val="70"/>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70"/>
          <w:sz w:val="24"/>
          <w:szCs w:val="24"/>
        </w:rPr>
        <w:t xml:space="preserve"> </w:t>
      </w:r>
      <w:r w:rsidRPr="00D826BF">
        <w:rPr>
          <w:rFonts w:ascii="Times New Roman" w:hAnsi="Times New Roman" w:cs="Times New Roman"/>
          <w:sz w:val="24"/>
          <w:szCs w:val="24"/>
        </w:rPr>
        <w:t>0,003 МПа)</w:t>
      </w:r>
      <w:r w:rsidRPr="00D826BF">
        <w:rPr>
          <w:rFonts w:ascii="Times New Roman" w:hAnsi="Times New Roman" w:cs="Times New Roman"/>
          <w:spacing w:val="17"/>
          <w:sz w:val="24"/>
          <w:szCs w:val="24"/>
        </w:rPr>
        <w:t xml:space="preserve"> </w:t>
      </w:r>
      <w:r w:rsidRPr="00D826BF">
        <w:rPr>
          <w:rFonts w:ascii="Times New Roman" w:hAnsi="Times New Roman" w:cs="Times New Roman"/>
          <w:sz w:val="24"/>
          <w:szCs w:val="24"/>
        </w:rPr>
        <w:t>от</w:t>
      </w:r>
      <w:r w:rsidRPr="00D826BF">
        <w:rPr>
          <w:rFonts w:ascii="Times New Roman" w:hAnsi="Times New Roman" w:cs="Times New Roman"/>
          <w:spacing w:val="24"/>
          <w:sz w:val="24"/>
          <w:szCs w:val="24"/>
        </w:rPr>
        <w:t xml:space="preserve"> </w:t>
      </w:r>
      <w:r w:rsidRPr="00D826BF">
        <w:rPr>
          <w:rFonts w:ascii="Times New Roman" w:hAnsi="Times New Roman" w:cs="Times New Roman"/>
          <w:sz w:val="24"/>
          <w:szCs w:val="24"/>
        </w:rPr>
        <w:t>ГРП</w:t>
      </w:r>
      <w:r w:rsidRPr="00D826BF">
        <w:rPr>
          <w:rFonts w:ascii="Times New Roman" w:hAnsi="Times New Roman" w:cs="Times New Roman"/>
          <w:spacing w:val="23"/>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22"/>
          <w:sz w:val="24"/>
          <w:szCs w:val="24"/>
        </w:rPr>
        <w:t xml:space="preserve"> </w:t>
      </w:r>
      <w:r w:rsidRPr="00D826BF">
        <w:rPr>
          <w:rFonts w:ascii="Times New Roman" w:hAnsi="Times New Roman" w:cs="Times New Roman"/>
          <w:sz w:val="24"/>
          <w:szCs w:val="24"/>
        </w:rPr>
        <w:t>жилых</w:t>
      </w:r>
      <w:r w:rsidRPr="00D826BF">
        <w:rPr>
          <w:rFonts w:ascii="Times New Roman" w:hAnsi="Times New Roman" w:cs="Times New Roman"/>
          <w:spacing w:val="21"/>
          <w:sz w:val="24"/>
          <w:szCs w:val="24"/>
        </w:rPr>
        <w:t xml:space="preserve"> </w:t>
      </w:r>
      <w:r w:rsidRPr="00D826BF">
        <w:rPr>
          <w:rFonts w:ascii="Times New Roman" w:hAnsi="Times New Roman" w:cs="Times New Roman"/>
          <w:sz w:val="24"/>
          <w:szCs w:val="24"/>
        </w:rPr>
        <w:t>домов</w:t>
      </w:r>
      <w:r w:rsidRPr="00D826BF">
        <w:rPr>
          <w:rFonts w:ascii="Times New Roman" w:hAnsi="Times New Roman" w:cs="Times New Roman"/>
          <w:spacing w:val="24"/>
          <w:sz w:val="24"/>
          <w:szCs w:val="24"/>
        </w:rPr>
        <w:t xml:space="preserve"> </w:t>
      </w:r>
      <w:r w:rsidRPr="00D826BF">
        <w:rPr>
          <w:rFonts w:ascii="Times New Roman" w:hAnsi="Times New Roman" w:cs="Times New Roman"/>
          <w:sz w:val="24"/>
          <w:szCs w:val="24"/>
        </w:rPr>
        <w:t>поселка.</w:t>
      </w:r>
      <w:r w:rsidRPr="00D826BF">
        <w:rPr>
          <w:rFonts w:ascii="Times New Roman" w:hAnsi="Times New Roman" w:cs="Times New Roman"/>
          <w:spacing w:val="17"/>
          <w:sz w:val="24"/>
          <w:szCs w:val="24"/>
        </w:rPr>
        <w:t xml:space="preserve"> </w:t>
      </w:r>
      <w:r w:rsidRPr="00D826BF">
        <w:rPr>
          <w:rFonts w:ascii="Times New Roman" w:hAnsi="Times New Roman" w:cs="Times New Roman"/>
          <w:sz w:val="24"/>
          <w:szCs w:val="24"/>
        </w:rPr>
        <w:t>Также</w:t>
      </w:r>
      <w:r w:rsidRPr="00D826BF">
        <w:rPr>
          <w:rFonts w:ascii="Times New Roman" w:hAnsi="Times New Roman" w:cs="Times New Roman"/>
          <w:spacing w:val="22"/>
          <w:sz w:val="24"/>
          <w:szCs w:val="24"/>
        </w:rPr>
        <w:t xml:space="preserve"> </w:t>
      </w:r>
      <w:r w:rsidRPr="00D826BF">
        <w:rPr>
          <w:rFonts w:ascii="Times New Roman" w:hAnsi="Times New Roman" w:cs="Times New Roman"/>
          <w:sz w:val="24"/>
          <w:szCs w:val="24"/>
        </w:rPr>
        <w:t>компанией</w:t>
      </w:r>
      <w:r w:rsidRPr="00D826BF">
        <w:rPr>
          <w:rFonts w:ascii="Times New Roman" w:hAnsi="Times New Roman" w:cs="Times New Roman"/>
          <w:spacing w:val="23"/>
          <w:sz w:val="24"/>
          <w:szCs w:val="24"/>
        </w:rPr>
        <w:t xml:space="preserve"> </w:t>
      </w:r>
      <w:r w:rsidRPr="00D826BF">
        <w:rPr>
          <w:rFonts w:ascii="Times New Roman" w:hAnsi="Times New Roman" w:cs="Times New Roman"/>
          <w:spacing w:val="1"/>
          <w:sz w:val="24"/>
          <w:szCs w:val="24"/>
        </w:rPr>
        <w:t>ООО</w:t>
      </w:r>
      <w:r w:rsidRPr="00D826BF">
        <w:rPr>
          <w:rFonts w:ascii="Times New Roman" w:hAnsi="Times New Roman" w:cs="Times New Roman"/>
          <w:spacing w:val="23"/>
          <w:sz w:val="24"/>
          <w:szCs w:val="24"/>
        </w:rPr>
        <w:t xml:space="preserve"> </w:t>
      </w:r>
      <w:r w:rsidRPr="00D826BF">
        <w:rPr>
          <w:rFonts w:ascii="Times New Roman" w:hAnsi="Times New Roman" w:cs="Times New Roman"/>
          <w:sz w:val="24"/>
          <w:szCs w:val="24"/>
        </w:rPr>
        <w:t>«</w:t>
      </w:r>
      <w:proofErr w:type="spellStart"/>
      <w:r w:rsidRPr="00D826BF">
        <w:rPr>
          <w:rFonts w:ascii="Times New Roman" w:hAnsi="Times New Roman" w:cs="Times New Roman"/>
          <w:sz w:val="24"/>
          <w:szCs w:val="24"/>
        </w:rPr>
        <w:t>ГазЭнергоСибирь</w:t>
      </w:r>
      <w:proofErr w:type="spellEnd"/>
      <w:r w:rsidRPr="00D826BF">
        <w:rPr>
          <w:rFonts w:ascii="Times New Roman" w:hAnsi="Times New Roman" w:cs="Times New Roman"/>
          <w:sz w:val="24"/>
          <w:szCs w:val="24"/>
        </w:rPr>
        <w:t>» запроектирован</w:t>
      </w:r>
      <w:r w:rsidRPr="00D826BF">
        <w:rPr>
          <w:rFonts w:ascii="Times New Roman" w:hAnsi="Times New Roman" w:cs="Times New Roman"/>
          <w:spacing w:val="35"/>
          <w:sz w:val="24"/>
          <w:szCs w:val="24"/>
        </w:rPr>
        <w:t xml:space="preserve"> </w:t>
      </w:r>
      <w:r w:rsidRPr="00D826BF">
        <w:rPr>
          <w:rFonts w:ascii="Times New Roman" w:hAnsi="Times New Roman" w:cs="Times New Roman"/>
          <w:sz w:val="24"/>
          <w:szCs w:val="24"/>
        </w:rPr>
        <w:t>газопровод</w:t>
      </w:r>
      <w:r w:rsidRPr="00D826BF">
        <w:rPr>
          <w:rFonts w:ascii="Times New Roman" w:hAnsi="Times New Roman" w:cs="Times New Roman"/>
          <w:spacing w:val="36"/>
          <w:sz w:val="24"/>
          <w:szCs w:val="24"/>
        </w:rPr>
        <w:t xml:space="preserve"> </w:t>
      </w:r>
      <w:r w:rsidRPr="00D826BF">
        <w:rPr>
          <w:rFonts w:ascii="Times New Roman" w:hAnsi="Times New Roman" w:cs="Times New Roman"/>
          <w:sz w:val="24"/>
          <w:szCs w:val="24"/>
        </w:rPr>
        <w:t>высокого</w:t>
      </w:r>
      <w:r w:rsidRPr="00D826BF">
        <w:rPr>
          <w:rFonts w:ascii="Times New Roman" w:hAnsi="Times New Roman" w:cs="Times New Roman"/>
          <w:spacing w:val="34"/>
          <w:sz w:val="24"/>
          <w:szCs w:val="24"/>
        </w:rPr>
        <w:t xml:space="preserve"> </w:t>
      </w:r>
      <w:r w:rsidRPr="00D826BF">
        <w:rPr>
          <w:rFonts w:ascii="Times New Roman" w:hAnsi="Times New Roman" w:cs="Times New Roman"/>
          <w:sz w:val="24"/>
          <w:szCs w:val="24"/>
        </w:rPr>
        <w:t>давления</w:t>
      </w:r>
      <w:r w:rsidRPr="00D826BF">
        <w:rPr>
          <w:rFonts w:ascii="Times New Roman" w:hAnsi="Times New Roman" w:cs="Times New Roman"/>
          <w:spacing w:val="34"/>
          <w:sz w:val="24"/>
          <w:szCs w:val="24"/>
        </w:rPr>
        <w:t xml:space="preserve"> </w:t>
      </w:r>
      <w:r w:rsidRPr="00D826BF">
        <w:rPr>
          <w:rFonts w:ascii="Times New Roman" w:hAnsi="Times New Roman" w:cs="Times New Roman"/>
          <w:sz w:val="24"/>
          <w:szCs w:val="24"/>
        </w:rPr>
        <w:t>от</w:t>
      </w:r>
      <w:r w:rsidRPr="00D826BF">
        <w:rPr>
          <w:rFonts w:ascii="Times New Roman" w:hAnsi="Times New Roman" w:cs="Times New Roman"/>
          <w:spacing w:val="34"/>
          <w:sz w:val="24"/>
          <w:szCs w:val="24"/>
        </w:rPr>
        <w:t xml:space="preserve"> </w:t>
      </w:r>
      <w:r w:rsidRPr="00D826BF">
        <w:rPr>
          <w:rFonts w:ascii="Times New Roman" w:hAnsi="Times New Roman" w:cs="Times New Roman"/>
          <w:sz w:val="24"/>
          <w:szCs w:val="24"/>
        </w:rPr>
        <w:t>ГРС</w:t>
      </w:r>
      <w:r w:rsidRPr="00D826BF">
        <w:rPr>
          <w:rFonts w:ascii="Times New Roman" w:hAnsi="Times New Roman" w:cs="Times New Roman"/>
          <w:spacing w:val="35"/>
          <w:sz w:val="24"/>
          <w:szCs w:val="24"/>
        </w:rPr>
        <w:t xml:space="preserve"> </w:t>
      </w:r>
      <w:r w:rsidRPr="00D826BF">
        <w:rPr>
          <w:rFonts w:ascii="Times New Roman" w:hAnsi="Times New Roman" w:cs="Times New Roman"/>
          <w:sz w:val="24"/>
          <w:szCs w:val="24"/>
        </w:rPr>
        <w:t>п.</w:t>
      </w:r>
      <w:r w:rsidRPr="00D826BF">
        <w:rPr>
          <w:rFonts w:ascii="Times New Roman" w:hAnsi="Times New Roman" w:cs="Times New Roman"/>
          <w:spacing w:val="29"/>
          <w:sz w:val="24"/>
          <w:szCs w:val="24"/>
        </w:rPr>
        <w:t xml:space="preserve"> </w:t>
      </w:r>
      <w:r w:rsidRPr="00D826BF">
        <w:rPr>
          <w:rFonts w:ascii="Times New Roman" w:hAnsi="Times New Roman" w:cs="Times New Roman"/>
          <w:sz w:val="24"/>
          <w:szCs w:val="24"/>
        </w:rPr>
        <w:t>Самусь</w:t>
      </w:r>
      <w:r w:rsidRPr="00D826BF">
        <w:rPr>
          <w:rFonts w:ascii="Times New Roman" w:hAnsi="Times New Roman" w:cs="Times New Roman"/>
          <w:spacing w:val="35"/>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33"/>
          <w:sz w:val="24"/>
          <w:szCs w:val="24"/>
        </w:rPr>
        <w:t xml:space="preserve"> </w:t>
      </w:r>
      <w:r w:rsidRPr="00D826BF">
        <w:rPr>
          <w:rFonts w:ascii="Times New Roman" w:hAnsi="Times New Roman" w:cs="Times New Roman"/>
          <w:sz w:val="24"/>
          <w:szCs w:val="24"/>
        </w:rPr>
        <w:t>котельной</w:t>
      </w:r>
      <w:r w:rsidRPr="00D826BF">
        <w:rPr>
          <w:rFonts w:ascii="Times New Roman" w:hAnsi="Times New Roman" w:cs="Times New Roman"/>
          <w:spacing w:val="35"/>
          <w:sz w:val="24"/>
          <w:szCs w:val="24"/>
        </w:rPr>
        <w:t xml:space="preserve"> </w:t>
      </w:r>
      <w:r w:rsidRPr="00D826BF">
        <w:rPr>
          <w:rFonts w:ascii="Times New Roman" w:hAnsi="Times New Roman" w:cs="Times New Roman"/>
          <w:sz w:val="24"/>
          <w:szCs w:val="24"/>
        </w:rPr>
        <w:t>по ул.</w:t>
      </w:r>
      <w:r w:rsidRPr="00D826BF">
        <w:rPr>
          <w:rFonts w:ascii="Times New Roman" w:hAnsi="Times New Roman" w:cs="Times New Roman"/>
          <w:spacing w:val="60"/>
          <w:sz w:val="24"/>
          <w:szCs w:val="24"/>
        </w:rPr>
        <w:t xml:space="preserve"> </w:t>
      </w:r>
      <w:r w:rsidRPr="00D826BF">
        <w:rPr>
          <w:rFonts w:ascii="Times New Roman" w:hAnsi="Times New Roman" w:cs="Times New Roman"/>
          <w:sz w:val="24"/>
          <w:szCs w:val="24"/>
        </w:rPr>
        <w:t>Чкалова,</w:t>
      </w:r>
      <w:r w:rsidRPr="00D826BF">
        <w:rPr>
          <w:rFonts w:ascii="Times New Roman" w:hAnsi="Times New Roman" w:cs="Times New Roman"/>
          <w:spacing w:val="59"/>
          <w:sz w:val="24"/>
          <w:szCs w:val="24"/>
        </w:rPr>
        <w:t xml:space="preserve"> </w:t>
      </w:r>
      <w:r w:rsidRPr="00D826BF">
        <w:rPr>
          <w:rFonts w:ascii="Times New Roman" w:hAnsi="Times New Roman" w:cs="Times New Roman"/>
          <w:sz w:val="24"/>
          <w:szCs w:val="24"/>
        </w:rPr>
        <w:t>32</w:t>
      </w:r>
      <w:r w:rsidRPr="00D826BF">
        <w:rPr>
          <w:rFonts w:ascii="Times New Roman" w:hAnsi="Times New Roman" w:cs="Times New Roman"/>
          <w:spacing w:val="59"/>
          <w:sz w:val="24"/>
          <w:szCs w:val="24"/>
        </w:rPr>
        <w:t xml:space="preserve"> </w:t>
      </w:r>
      <w:r w:rsidRPr="00D826BF">
        <w:rPr>
          <w:rFonts w:ascii="Times New Roman" w:hAnsi="Times New Roman" w:cs="Times New Roman"/>
          <w:spacing w:val="59"/>
          <w:sz w:val="24"/>
          <w:szCs w:val="24"/>
        </w:rPr>
        <w:br/>
      </w:r>
      <w:r w:rsidRPr="00D826BF">
        <w:rPr>
          <w:rFonts w:ascii="Times New Roman" w:hAnsi="Times New Roman" w:cs="Times New Roman"/>
          <w:sz w:val="24"/>
          <w:szCs w:val="24"/>
        </w:rPr>
        <w:t>в</w:t>
      </w:r>
      <w:r w:rsidRPr="00D826BF">
        <w:rPr>
          <w:rFonts w:ascii="Times New Roman" w:hAnsi="Times New Roman" w:cs="Times New Roman"/>
          <w:spacing w:val="66"/>
          <w:sz w:val="24"/>
          <w:szCs w:val="24"/>
        </w:rPr>
        <w:t xml:space="preserve"> </w:t>
      </w:r>
      <w:r w:rsidRPr="00D826BF">
        <w:rPr>
          <w:rFonts w:ascii="Times New Roman" w:hAnsi="Times New Roman" w:cs="Times New Roman"/>
          <w:sz w:val="24"/>
          <w:szCs w:val="24"/>
        </w:rPr>
        <w:t>п.</w:t>
      </w:r>
      <w:r w:rsidRPr="00D826BF">
        <w:rPr>
          <w:rFonts w:ascii="Times New Roman" w:hAnsi="Times New Roman" w:cs="Times New Roman"/>
          <w:spacing w:val="60"/>
          <w:sz w:val="24"/>
          <w:szCs w:val="24"/>
        </w:rPr>
        <w:t xml:space="preserve"> </w:t>
      </w:r>
      <w:r w:rsidRPr="00D826BF">
        <w:rPr>
          <w:rFonts w:ascii="Times New Roman" w:hAnsi="Times New Roman" w:cs="Times New Roman"/>
          <w:sz w:val="24"/>
          <w:szCs w:val="24"/>
        </w:rPr>
        <w:t>Орловка</w:t>
      </w:r>
      <w:r w:rsidRPr="00D826BF">
        <w:rPr>
          <w:rFonts w:ascii="Times New Roman" w:hAnsi="Times New Roman" w:cs="Times New Roman"/>
          <w:spacing w:val="66"/>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66"/>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66"/>
          <w:sz w:val="24"/>
          <w:szCs w:val="24"/>
        </w:rPr>
        <w:t xml:space="preserve"> </w:t>
      </w:r>
      <w:r w:rsidRPr="00D826BF">
        <w:rPr>
          <w:rFonts w:ascii="Times New Roman" w:hAnsi="Times New Roman" w:cs="Times New Roman"/>
          <w:sz w:val="24"/>
          <w:szCs w:val="24"/>
        </w:rPr>
        <w:t>котельной</w:t>
      </w:r>
      <w:r w:rsidRPr="00D826BF">
        <w:rPr>
          <w:rFonts w:ascii="Times New Roman" w:hAnsi="Times New Roman" w:cs="Times New Roman"/>
          <w:spacing w:val="66"/>
          <w:sz w:val="24"/>
          <w:szCs w:val="24"/>
        </w:rPr>
        <w:t xml:space="preserve"> </w:t>
      </w:r>
      <w:r w:rsidRPr="00D826BF">
        <w:rPr>
          <w:rFonts w:ascii="Times New Roman" w:hAnsi="Times New Roman" w:cs="Times New Roman"/>
          <w:sz w:val="24"/>
          <w:szCs w:val="24"/>
        </w:rPr>
        <w:t>по</w:t>
      </w:r>
      <w:r w:rsidRPr="00D826BF">
        <w:rPr>
          <w:rFonts w:ascii="Times New Roman" w:hAnsi="Times New Roman" w:cs="Times New Roman"/>
          <w:spacing w:val="66"/>
          <w:sz w:val="24"/>
          <w:szCs w:val="24"/>
        </w:rPr>
        <w:t xml:space="preserve"> </w:t>
      </w:r>
      <w:r w:rsidRPr="00D826BF">
        <w:rPr>
          <w:rFonts w:ascii="Times New Roman" w:hAnsi="Times New Roman" w:cs="Times New Roman"/>
          <w:sz w:val="24"/>
          <w:szCs w:val="24"/>
        </w:rPr>
        <w:t>ул.</w:t>
      </w:r>
      <w:r w:rsidRPr="00D826BF">
        <w:rPr>
          <w:rFonts w:ascii="Times New Roman" w:hAnsi="Times New Roman" w:cs="Times New Roman"/>
          <w:spacing w:val="60"/>
          <w:sz w:val="24"/>
          <w:szCs w:val="24"/>
        </w:rPr>
        <w:t xml:space="preserve"> </w:t>
      </w:r>
      <w:proofErr w:type="spellStart"/>
      <w:r w:rsidRPr="00D826BF">
        <w:rPr>
          <w:rFonts w:ascii="Times New Roman" w:hAnsi="Times New Roman" w:cs="Times New Roman"/>
          <w:sz w:val="24"/>
          <w:szCs w:val="24"/>
        </w:rPr>
        <w:t>Камышка</w:t>
      </w:r>
      <w:proofErr w:type="spellEnd"/>
      <w:r w:rsidRPr="00D826BF">
        <w:rPr>
          <w:rFonts w:ascii="Times New Roman" w:hAnsi="Times New Roman" w:cs="Times New Roman"/>
          <w:sz w:val="24"/>
          <w:szCs w:val="24"/>
        </w:rPr>
        <w:t>,</w:t>
      </w:r>
      <w:r w:rsidRPr="00D826BF">
        <w:rPr>
          <w:rFonts w:ascii="Times New Roman" w:hAnsi="Times New Roman" w:cs="Times New Roman"/>
          <w:spacing w:val="60"/>
          <w:sz w:val="24"/>
          <w:szCs w:val="24"/>
        </w:rPr>
        <w:t xml:space="preserve"> </w:t>
      </w:r>
      <w:r w:rsidRPr="00D826BF">
        <w:rPr>
          <w:rFonts w:ascii="Times New Roman" w:hAnsi="Times New Roman" w:cs="Times New Roman"/>
          <w:sz w:val="24"/>
          <w:szCs w:val="24"/>
        </w:rPr>
        <w:t>2а,</w:t>
      </w:r>
      <w:r w:rsidRPr="00D826BF">
        <w:rPr>
          <w:rFonts w:ascii="Times New Roman" w:hAnsi="Times New Roman" w:cs="Times New Roman"/>
          <w:spacing w:val="59"/>
          <w:sz w:val="24"/>
          <w:szCs w:val="24"/>
        </w:rPr>
        <w:t xml:space="preserve"> </w:t>
      </w:r>
      <w:r w:rsidRPr="00D826BF">
        <w:rPr>
          <w:rFonts w:ascii="Times New Roman" w:hAnsi="Times New Roman" w:cs="Times New Roman"/>
          <w:sz w:val="24"/>
          <w:szCs w:val="24"/>
        </w:rPr>
        <w:t>стр.</w:t>
      </w:r>
      <w:r w:rsidRPr="00D826BF">
        <w:rPr>
          <w:rFonts w:ascii="Times New Roman" w:hAnsi="Times New Roman" w:cs="Times New Roman"/>
          <w:spacing w:val="60"/>
          <w:sz w:val="24"/>
          <w:szCs w:val="24"/>
        </w:rPr>
        <w:t xml:space="preserve"> </w:t>
      </w:r>
      <w:r w:rsidRPr="00D826BF">
        <w:rPr>
          <w:rFonts w:ascii="Times New Roman" w:hAnsi="Times New Roman" w:cs="Times New Roman"/>
          <w:sz w:val="24"/>
          <w:szCs w:val="24"/>
        </w:rPr>
        <w:t>11</w:t>
      </w:r>
      <w:r w:rsidRPr="00D826BF">
        <w:rPr>
          <w:rFonts w:ascii="Times New Roman" w:hAnsi="Times New Roman" w:cs="Times New Roman"/>
          <w:spacing w:val="59"/>
          <w:sz w:val="24"/>
          <w:szCs w:val="24"/>
        </w:rPr>
        <w:t xml:space="preserve"> </w:t>
      </w:r>
      <w:r w:rsidRPr="00D826BF">
        <w:rPr>
          <w:rFonts w:ascii="Times New Roman" w:hAnsi="Times New Roman" w:cs="Times New Roman"/>
          <w:sz w:val="24"/>
          <w:szCs w:val="24"/>
        </w:rPr>
        <w:t>в</w:t>
      </w:r>
      <w:r w:rsidRPr="00D826BF">
        <w:rPr>
          <w:rFonts w:ascii="Times New Roman" w:hAnsi="Times New Roman" w:cs="Times New Roman"/>
          <w:spacing w:val="64"/>
          <w:sz w:val="24"/>
          <w:szCs w:val="24"/>
        </w:rPr>
        <w:t xml:space="preserve"> </w:t>
      </w:r>
      <w:r w:rsidRPr="00D826BF">
        <w:rPr>
          <w:rFonts w:ascii="Times New Roman" w:hAnsi="Times New Roman" w:cs="Times New Roman"/>
          <w:sz w:val="24"/>
          <w:szCs w:val="24"/>
        </w:rPr>
        <w:t>п. Самусь.</w:t>
      </w:r>
    </w:p>
    <w:p w14:paraId="1CEAE37E"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Подача</w:t>
      </w:r>
      <w:r w:rsidRPr="00D826BF">
        <w:rPr>
          <w:rFonts w:ascii="Times New Roman" w:hAnsi="Times New Roman" w:cs="Times New Roman"/>
          <w:spacing w:val="251"/>
          <w:sz w:val="24"/>
          <w:szCs w:val="24"/>
        </w:rPr>
        <w:t xml:space="preserve"> </w:t>
      </w:r>
      <w:r w:rsidRPr="00D826BF">
        <w:rPr>
          <w:rFonts w:ascii="Times New Roman" w:hAnsi="Times New Roman" w:cs="Times New Roman"/>
          <w:sz w:val="24"/>
          <w:szCs w:val="24"/>
        </w:rPr>
        <w:t>природного</w:t>
      </w:r>
      <w:r w:rsidRPr="00D826BF">
        <w:rPr>
          <w:rFonts w:ascii="Times New Roman" w:hAnsi="Times New Roman" w:cs="Times New Roman"/>
          <w:spacing w:val="251"/>
          <w:sz w:val="24"/>
          <w:szCs w:val="24"/>
        </w:rPr>
        <w:t xml:space="preserve"> </w:t>
      </w:r>
      <w:r w:rsidRPr="00D826BF">
        <w:rPr>
          <w:rFonts w:ascii="Times New Roman" w:hAnsi="Times New Roman" w:cs="Times New Roman"/>
          <w:sz w:val="24"/>
          <w:szCs w:val="24"/>
        </w:rPr>
        <w:t xml:space="preserve">газа </w:t>
      </w:r>
      <w:proofErr w:type="gramStart"/>
      <w:r w:rsidRPr="00D826BF">
        <w:rPr>
          <w:rFonts w:ascii="Times New Roman" w:hAnsi="Times New Roman" w:cs="Times New Roman"/>
          <w:sz w:val="24"/>
          <w:szCs w:val="24"/>
        </w:rPr>
        <w:t>в</w:t>
      </w:r>
      <w:proofErr w:type="gramEnd"/>
      <w:r w:rsidRPr="00D826BF">
        <w:rPr>
          <w:rFonts w:ascii="Times New Roman" w:hAnsi="Times New Roman" w:cs="Times New Roman"/>
          <w:sz w:val="24"/>
          <w:szCs w:val="24"/>
        </w:rPr>
        <w:t xml:space="preserve"> ЗАТО</w:t>
      </w:r>
      <w:r w:rsidRPr="00D826BF">
        <w:rPr>
          <w:rFonts w:ascii="Times New Roman" w:hAnsi="Times New Roman" w:cs="Times New Roman"/>
          <w:spacing w:val="251"/>
          <w:sz w:val="24"/>
          <w:szCs w:val="24"/>
        </w:rPr>
        <w:t xml:space="preserve"> </w:t>
      </w:r>
      <w:r w:rsidRPr="00D826BF">
        <w:rPr>
          <w:rFonts w:ascii="Times New Roman" w:hAnsi="Times New Roman" w:cs="Times New Roman"/>
          <w:sz w:val="24"/>
          <w:szCs w:val="24"/>
        </w:rPr>
        <w:t>Северск</w:t>
      </w:r>
      <w:r w:rsidRPr="00D826BF">
        <w:rPr>
          <w:rFonts w:ascii="Times New Roman" w:hAnsi="Times New Roman" w:cs="Times New Roman"/>
          <w:spacing w:val="252"/>
          <w:sz w:val="24"/>
          <w:szCs w:val="24"/>
        </w:rPr>
        <w:t xml:space="preserve"> </w:t>
      </w:r>
      <w:r w:rsidRPr="00D826BF">
        <w:rPr>
          <w:rFonts w:ascii="Times New Roman" w:hAnsi="Times New Roman" w:cs="Times New Roman"/>
          <w:sz w:val="24"/>
          <w:szCs w:val="24"/>
        </w:rPr>
        <w:t>предусматривается</w:t>
      </w:r>
      <w:r w:rsidRPr="00D826BF">
        <w:rPr>
          <w:rFonts w:ascii="Times New Roman" w:hAnsi="Times New Roman" w:cs="Times New Roman"/>
          <w:spacing w:val="250"/>
          <w:sz w:val="24"/>
          <w:szCs w:val="24"/>
        </w:rPr>
        <w:t xml:space="preserve"> </w:t>
      </w:r>
      <w:r w:rsidRPr="00D826BF">
        <w:rPr>
          <w:rFonts w:ascii="Times New Roman" w:hAnsi="Times New Roman" w:cs="Times New Roman"/>
          <w:spacing w:val="250"/>
          <w:sz w:val="24"/>
          <w:szCs w:val="24"/>
        </w:rPr>
        <w:br/>
      </w:r>
      <w:r w:rsidRPr="00D826BF">
        <w:rPr>
          <w:rFonts w:ascii="Times New Roman" w:hAnsi="Times New Roman" w:cs="Times New Roman"/>
          <w:sz w:val="24"/>
          <w:szCs w:val="24"/>
        </w:rPr>
        <w:t>по магистральному</w:t>
      </w:r>
      <w:r w:rsidRPr="00D826BF">
        <w:rPr>
          <w:rFonts w:ascii="Times New Roman" w:hAnsi="Times New Roman" w:cs="Times New Roman"/>
          <w:spacing w:val="54"/>
          <w:sz w:val="24"/>
          <w:szCs w:val="24"/>
        </w:rPr>
        <w:t xml:space="preserve"> </w:t>
      </w:r>
      <w:r w:rsidRPr="00D826BF">
        <w:rPr>
          <w:rFonts w:ascii="Times New Roman" w:hAnsi="Times New Roman" w:cs="Times New Roman"/>
          <w:sz w:val="24"/>
          <w:szCs w:val="24"/>
        </w:rPr>
        <w:t>газопроводу</w:t>
      </w:r>
      <w:r w:rsidRPr="00D826BF">
        <w:rPr>
          <w:rFonts w:ascii="Times New Roman" w:hAnsi="Times New Roman" w:cs="Times New Roman"/>
          <w:spacing w:val="56"/>
          <w:sz w:val="24"/>
          <w:szCs w:val="24"/>
        </w:rPr>
        <w:t xml:space="preserve"> </w:t>
      </w:r>
      <w:r w:rsidRPr="00D826BF">
        <w:rPr>
          <w:rFonts w:ascii="Times New Roman" w:hAnsi="Times New Roman" w:cs="Times New Roman"/>
          <w:sz w:val="24"/>
          <w:szCs w:val="24"/>
        </w:rPr>
        <w:t>Нижневартовск–</w:t>
      </w:r>
      <w:proofErr w:type="spellStart"/>
      <w:r w:rsidRPr="00D826BF">
        <w:rPr>
          <w:rFonts w:ascii="Times New Roman" w:hAnsi="Times New Roman" w:cs="Times New Roman"/>
          <w:sz w:val="24"/>
          <w:szCs w:val="24"/>
        </w:rPr>
        <w:t>Парабель</w:t>
      </w:r>
      <w:proofErr w:type="spellEnd"/>
      <w:r w:rsidRPr="00D826BF">
        <w:rPr>
          <w:rFonts w:ascii="Times New Roman" w:hAnsi="Times New Roman" w:cs="Times New Roman"/>
          <w:sz w:val="24"/>
          <w:szCs w:val="24"/>
        </w:rPr>
        <w:t>–Кузбасс</w:t>
      </w:r>
      <w:r w:rsidRPr="00D826BF">
        <w:rPr>
          <w:rFonts w:ascii="Times New Roman" w:hAnsi="Times New Roman" w:cs="Times New Roman"/>
          <w:spacing w:val="54"/>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54"/>
          <w:sz w:val="24"/>
          <w:szCs w:val="24"/>
        </w:rPr>
        <w:t xml:space="preserve"> </w:t>
      </w:r>
      <w:r w:rsidRPr="00D826BF">
        <w:rPr>
          <w:rFonts w:ascii="Times New Roman" w:hAnsi="Times New Roman" w:cs="Times New Roman"/>
          <w:sz w:val="24"/>
          <w:szCs w:val="24"/>
        </w:rPr>
        <w:t>существующих ГРС,</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расположенных</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вблизи</w:t>
      </w:r>
      <w:r w:rsidRPr="00D826BF">
        <w:rPr>
          <w:rFonts w:ascii="Times New Roman" w:hAnsi="Times New Roman" w:cs="Times New Roman"/>
          <w:spacing w:val="7"/>
          <w:sz w:val="24"/>
          <w:szCs w:val="24"/>
        </w:rPr>
        <w:t xml:space="preserve"> </w:t>
      </w:r>
      <w:r w:rsidRPr="00D826BF">
        <w:rPr>
          <w:rFonts w:ascii="Times New Roman" w:hAnsi="Times New Roman" w:cs="Times New Roman"/>
          <w:spacing w:val="-1"/>
          <w:sz w:val="24"/>
          <w:szCs w:val="24"/>
        </w:rPr>
        <w:t>г</w:t>
      </w:r>
      <w:r w:rsidRPr="00D826BF">
        <w:rPr>
          <w:rFonts w:ascii="Times New Roman" w:hAnsi="Times New Roman" w:cs="Times New Roman"/>
          <w:sz w:val="24"/>
          <w:szCs w:val="24"/>
        </w:rPr>
        <w:t>. Северск,</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п.</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Самусь</w:t>
      </w:r>
      <w:r w:rsidRPr="00D826BF">
        <w:rPr>
          <w:rFonts w:ascii="Times New Roman" w:hAnsi="Times New Roman" w:cs="Times New Roman"/>
          <w:spacing w:val="6"/>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г. Томск.</w:t>
      </w:r>
    </w:p>
    <w:p w14:paraId="7A2609D9"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Подача</w:t>
      </w:r>
      <w:r w:rsidRPr="00D826BF">
        <w:rPr>
          <w:rFonts w:ascii="Times New Roman" w:hAnsi="Times New Roman" w:cs="Times New Roman"/>
          <w:spacing w:val="84"/>
          <w:sz w:val="24"/>
          <w:szCs w:val="24"/>
        </w:rPr>
        <w:t xml:space="preserve"> </w:t>
      </w:r>
      <w:r w:rsidRPr="00D826BF">
        <w:rPr>
          <w:rFonts w:ascii="Times New Roman" w:hAnsi="Times New Roman" w:cs="Times New Roman"/>
          <w:sz w:val="24"/>
          <w:szCs w:val="24"/>
        </w:rPr>
        <w:t>природного</w:t>
      </w:r>
      <w:r w:rsidRPr="00D826BF">
        <w:rPr>
          <w:rFonts w:ascii="Times New Roman" w:hAnsi="Times New Roman" w:cs="Times New Roman"/>
          <w:spacing w:val="85"/>
          <w:sz w:val="24"/>
          <w:szCs w:val="24"/>
        </w:rPr>
        <w:t xml:space="preserve"> </w:t>
      </w:r>
      <w:r w:rsidRPr="00D826BF">
        <w:rPr>
          <w:rFonts w:ascii="Times New Roman" w:hAnsi="Times New Roman" w:cs="Times New Roman"/>
          <w:sz w:val="24"/>
          <w:szCs w:val="24"/>
        </w:rPr>
        <w:t>газа</w:t>
      </w:r>
      <w:r w:rsidRPr="00D826BF">
        <w:rPr>
          <w:rFonts w:ascii="Times New Roman" w:hAnsi="Times New Roman" w:cs="Times New Roman"/>
          <w:spacing w:val="84"/>
          <w:sz w:val="24"/>
          <w:szCs w:val="24"/>
        </w:rPr>
        <w:t xml:space="preserve"> </w:t>
      </w:r>
      <w:r w:rsidRPr="00D826BF">
        <w:rPr>
          <w:rFonts w:ascii="Times New Roman" w:hAnsi="Times New Roman" w:cs="Times New Roman"/>
          <w:sz w:val="24"/>
          <w:szCs w:val="24"/>
        </w:rPr>
        <w:t>в</w:t>
      </w:r>
      <w:r w:rsidRPr="00D826BF">
        <w:rPr>
          <w:rFonts w:ascii="Times New Roman" w:hAnsi="Times New Roman" w:cs="Times New Roman"/>
          <w:spacing w:val="84"/>
          <w:sz w:val="24"/>
          <w:szCs w:val="24"/>
        </w:rPr>
        <w:t xml:space="preserve"> </w:t>
      </w:r>
      <w:r w:rsidRPr="00D826BF">
        <w:rPr>
          <w:rFonts w:ascii="Times New Roman" w:hAnsi="Times New Roman" w:cs="Times New Roman"/>
          <w:sz w:val="24"/>
          <w:szCs w:val="24"/>
        </w:rPr>
        <w:t>газораспределительную</w:t>
      </w:r>
      <w:r w:rsidRPr="00D826BF">
        <w:rPr>
          <w:rFonts w:ascii="Times New Roman" w:hAnsi="Times New Roman" w:cs="Times New Roman"/>
          <w:spacing w:val="85"/>
          <w:sz w:val="24"/>
          <w:szCs w:val="24"/>
        </w:rPr>
        <w:t xml:space="preserve"> </w:t>
      </w:r>
      <w:proofErr w:type="gramStart"/>
      <w:r w:rsidRPr="00D826BF">
        <w:rPr>
          <w:rFonts w:ascii="Times New Roman" w:hAnsi="Times New Roman" w:cs="Times New Roman"/>
          <w:sz w:val="24"/>
          <w:szCs w:val="24"/>
        </w:rPr>
        <w:t>систему</w:t>
      </w:r>
      <w:proofErr w:type="gramEnd"/>
      <w:r w:rsidRPr="00D826BF">
        <w:rPr>
          <w:rFonts w:ascii="Times New Roman" w:hAnsi="Times New Roman" w:cs="Times New Roman"/>
          <w:spacing w:val="84"/>
          <w:sz w:val="24"/>
          <w:szCs w:val="24"/>
        </w:rPr>
        <w:t xml:space="preserve"> </w:t>
      </w:r>
      <w:r w:rsidRPr="00D826BF">
        <w:rPr>
          <w:rFonts w:ascii="Times New Roman" w:hAnsi="Times New Roman" w:cs="Times New Roman"/>
          <w:sz w:val="24"/>
          <w:szCs w:val="24"/>
        </w:rPr>
        <w:t>ЗАТО</w:t>
      </w:r>
      <w:r w:rsidRPr="00D826BF">
        <w:rPr>
          <w:rFonts w:ascii="Times New Roman" w:hAnsi="Times New Roman" w:cs="Times New Roman"/>
          <w:spacing w:val="85"/>
          <w:sz w:val="24"/>
          <w:szCs w:val="24"/>
        </w:rPr>
        <w:t xml:space="preserve"> </w:t>
      </w:r>
      <w:r w:rsidRPr="00D826BF">
        <w:rPr>
          <w:rFonts w:ascii="Times New Roman" w:hAnsi="Times New Roman" w:cs="Times New Roman"/>
          <w:sz w:val="24"/>
          <w:szCs w:val="24"/>
        </w:rPr>
        <w:t>Северск осуществляется</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от:</w:t>
      </w:r>
    </w:p>
    <w:p w14:paraId="2054C910" w14:textId="77777777" w:rsidR="00112F7C" w:rsidRPr="00D826BF" w:rsidRDefault="00112F7C" w:rsidP="007F5A7B">
      <w:pPr>
        <w:pStyle w:val="aa"/>
        <w:widowControl w:val="0"/>
        <w:numPr>
          <w:ilvl w:val="0"/>
          <w:numId w:val="73"/>
        </w:numPr>
        <w:tabs>
          <w:tab w:val="left" w:pos="1134"/>
        </w:tabs>
        <w:autoSpaceDE w:val="0"/>
        <w:autoSpaceDN w:val="0"/>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lastRenderedPageBreak/>
        <w:t>ГРС–</w:t>
      </w:r>
      <w:r w:rsidRPr="00D826BF">
        <w:rPr>
          <w:rFonts w:ascii="Times New Roman" w:hAnsi="Times New Roman" w:cs="Times New Roman"/>
          <w:spacing w:val="-1"/>
          <w:sz w:val="24"/>
          <w:szCs w:val="24"/>
        </w:rPr>
        <w:t>СХК</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ГРС</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4</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(расположенные</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вблизи</w:t>
      </w:r>
      <w:r w:rsidRPr="00D826BF">
        <w:rPr>
          <w:rFonts w:ascii="Times New Roman" w:hAnsi="Times New Roman" w:cs="Times New Roman"/>
          <w:spacing w:val="9"/>
          <w:sz w:val="24"/>
          <w:szCs w:val="24"/>
        </w:rPr>
        <w:t xml:space="preserve"> </w:t>
      </w:r>
      <w:r w:rsidRPr="00D826BF">
        <w:rPr>
          <w:rFonts w:ascii="Times New Roman" w:hAnsi="Times New Roman" w:cs="Times New Roman"/>
          <w:sz w:val="24"/>
          <w:szCs w:val="24"/>
        </w:rPr>
        <w:t>г. Северск);</w:t>
      </w:r>
    </w:p>
    <w:p w14:paraId="6FB22EC5" w14:textId="77777777" w:rsidR="00112F7C" w:rsidRPr="00D826BF" w:rsidRDefault="00112F7C" w:rsidP="007F5A7B">
      <w:pPr>
        <w:pStyle w:val="aa"/>
        <w:widowControl w:val="0"/>
        <w:numPr>
          <w:ilvl w:val="0"/>
          <w:numId w:val="73"/>
        </w:numPr>
        <w:tabs>
          <w:tab w:val="left" w:pos="1134"/>
        </w:tabs>
        <w:autoSpaceDE w:val="0"/>
        <w:autoSpaceDN w:val="0"/>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ГРС</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п.</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Самусь</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(расположенная</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между</w:t>
      </w:r>
      <w:r w:rsidRPr="00D826BF">
        <w:rPr>
          <w:rFonts w:ascii="Times New Roman" w:hAnsi="Times New Roman" w:cs="Times New Roman"/>
          <w:spacing w:val="6"/>
          <w:sz w:val="24"/>
          <w:szCs w:val="24"/>
        </w:rPr>
        <w:t xml:space="preserve"> </w:t>
      </w:r>
      <w:r w:rsidRPr="00D826BF">
        <w:rPr>
          <w:rFonts w:ascii="Times New Roman" w:hAnsi="Times New Roman" w:cs="Times New Roman"/>
          <w:sz w:val="24"/>
          <w:szCs w:val="24"/>
        </w:rPr>
        <w:t>п.</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Самусь</w:t>
      </w:r>
      <w:r w:rsidRPr="00D826BF">
        <w:rPr>
          <w:rFonts w:ascii="Times New Roman" w:hAnsi="Times New Roman" w:cs="Times New Roman"/>
          <w:spacing w:val="6"/>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 xml:space="preserve">д. </w:t>
      </w:r>
      <w:proofErr w:type="spellStart"/>
      <w:r w:rsidRPr="00D826BF">
        <w:rPr>
          <w:rFonts w:ascii="Times New Roman" w:hAnsi="Times New Roman" w:cs="Times New Roman"/>
          <w:sz w:val="24"/>
          <w:szCs w:val="24"/>
        </w:rPr>
        <w:t>Семиозерки</w:t>
      </w:r>
      <w:proofErr w:type="spellEnd"/>
      <w:r w:rsidRPr="00D826BF">
        <w:rPr>
          <w:rFonts w:ascii="Times New Roman" w:hAnsi="Times New Roman" w:cs="Times New Roman"/>
          <w:sz w:val="24"/>
          <w:szCs w:val="24"/>
        </w:rPr>
        <w:t>);</w:t>
      </w:r>
    </w:p>
    <w:p w14:paraId="21B9321B" w14:textId="77777777" w:rsidR="00112F7C" w:rsidRPr="00D826BF" w:rsidRDefault="00112F7C" w:rsidP="007F5A7B">
      <w:pPr>
        <w:pStyle w:val="aa"/>
        <w:widowControl w:val="0"/>
        <w:numPr>
          <w:ilvl w:val="0"/>
          <w:numId w:val="73"/>
        </w:numPr>
        <w:tabs>
          <w:tab w:val="left" w:pos="1134"/>
        </w:tabs>
        <w:autoSpaceDE w:val="0"/>
        <w:autoSpaceDN w:val="0"/>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ГРС</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1</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(расположенная</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вблизи</w:t>
      </w:r>
      <w:r w:rsidRPr="00D826BF">
        <w:rPr>
          <w:rFonts w:ascii="Times New Roman" w:hAnsi="Times New Roman" w:cs="Times New Roman"/>
          <w:spacing w:val="5"/>
          <w:sz w:val="24"/>
          <w:szCs w:val="24"/>
        </w:rPr>
        <w:t xml:space="preserve"> </w:t>
      </w:r>
      <w:r w:rsidRPr="00D826BF">
        <w:rPr>
          <w:rFonts w:ascii="Times New Roman" w:hAnsi="Times New Roman" w:cs="Times New Roman"/>
          <w:sz w:val="24"/>
          <w:szCs w:val="24"/>
        </w:rPr>
        <w:t>г.</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Томск).</w:t>
      </w:r>
    </w:p>
    <w:p w14:paraId="58C3F712"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pacing w:val="1"/>
          <w:sz w:val="24"/>
          <w:szCs w:val="24"/>
        </w:rPr>
        <w:t>От</w:t>
      </w:r>
      <w:r w:rsidRPr="00D826BF">
        <w:rPr>
          <w:rFonts w:ascii="Times New Roman" w:hAnsi="Times New Roman" w:cs="Times New Roman"/>
          <w:spacing w:val="141"/>
          <w:sz w:val="24"/>
          <w:szCs w:val="24"/>
        </w:rPr>
        <w:t xml:space="preserve"> </w:t>
      </w:r>
      <w:r w:rsidRPr="00D826BF">
        <w:rPr>
          <w:rFonts w:ascii="Times New Roman" w:hAnsi="Times New Roman" w:cs="Times New Roman"/>
          <w:sz w:val="24"/>
          <w:szCs w:val="24"/>
        </w:rPr>
        <w:t>ГРС–</w:t>
      </w:r>
      <w:r w:rsidRPr="00D826BF">
        <w:rPr>
          <w:rFonts w:ascii="Times New Roman" w:hAnsi="Times New Roman" w:cs="Times New Roman"/>
          <w:spacing w:val="-1"/>
          <w:sz w:val="24"/>
          <w:szCs w:val="24"/>
        </w:rPr>
        <w:t>СХК</w:t>
      </w:r>
      <w:r w:rsidRPr="00D826BF">
        <w:rPr>
          <w:rFonts w:ascii="Times New Roman" w:hAnsi="Times New Roman" w:cs="Times New Roman"/>
          <w:sz w:val="24"/>
          <w:szCs w:val="24"/>
        </w:rPr>
        <w:t xml:space="preserve"> И ГРС</w:t>
      </w:r>
      <w:r w:rsidRPr="00D826BF">
        <w:rPr>
          <w:rFonts w:ascii="Times New Roman" w:hAnsi="Times New Roman" w:cs="Times New Roman"/>
          <w:spacing w:val="141"/>
          <w:sz w:val="24"/>
          <w:szCs w:val="24"/>
        </w:rPr>
        <w:t xml:space="preserve"> </w:t>
      </w:r>
      <w:r w:rsidRPr="00D826BF">
        <w:rPr>
          <w:rFonts w:ascii="Times New Roman" w:hAnsi="Times New Roman" w:cs="Times New Roman"/>
          <w:sz w:val="24"/>
          <w:szCs w:val="24"/>
        </w:rPr>
        <w:t>4</w:t>
      </w:r>
      <w:r w:rsidRPr="00D826BF">
        <w:rPr>
          <w:rFonts w:ascii="Times New Roman" w:hAnsi="Times New Roman" w:cs="Times New Roman"/>
          <w:spacing w:val="135"/>
          <w:sz w:val="24"/>
          <w:szCs w:val="24"/>
        </w:rPr>
        <w:t xml:space="preserve"> </w:t>
      </w:r>
      <w:r w:rsidRPr="00D826BF">
        <w:rPr>
          <w:rFonts w:ascii="Times New Roman" w:hAnsi="Times New Roman" w:cs="Times New Roman"/>
          <w:sz w:val="24"/>
          <w:szCs w:val="24"/>
        </w:rPr>
        <w:t>(с</w:t>
      </w:r>
      <w:r w:rsidRPr="00D826BF">
        <w:rPr>
          <w:rFonts w:ascii="Times New Roman" w:hAnsi="Times New Roman" w:cs="Times New Roman"/>
          <w:spacing w:val="140"/>
          <w:sz w:val="24"/>
          <w:szCs w:val="24"/>
        </w:rPr>
        <w:t xml:space="preserve"> </w:t>
      </w:r>
      <w:r w:rsidRPr="00D826BF">
        <w:rPr>
          <w:rFonts w:ascii="Times New Roman" w:hAnsi="Times New Roman" w:cs="Times New Roman"/>
          <w:sz w:val="24"/>
          <w:szCs w:val="24"/>
        </w:rPr>
        <w:t>выходным</w:t>
      </w:r>
      <w:r w:rsidRPr="00D826BF">
        <w:rPr>
          <w:rFonts w:ascii="Times New Roman" w:hAnsi="Times New Roman" w:cs="Times New Roman"/>
          <w:spacing w:val="143"/>
          <w:sz w:val="24"/>
          <w:szCs w:val="24"/>
        </w:rPr>
        <w:t xml:space="preserve"> </w:t>
      </w:r>
      <w:r w:rsidRPr="00D826BF">
        <w:rPr>
          <w:rFonts w:ascii="Times New Roman" w:hAnsi="Times New Roman" w:cs="Times New Roman"/>
          <w:sz w:val="24"/>
          <w:szCs w:val="24"/>
        </w:rPr>
        <w:t>давлением</w:t>
      </w:r>
      <w:r w:rsidRPr="00D826BF">
        <w:rPr>
          <w:rFonts w:ascii="Times New Roman" w:hAnsi="Times New Roman" w:cs="Times New Roman"/>
          <w:spacing w:val="143"/>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141"/>
          <w:sz w:val="24"/>
          <w:szCs w:val="24"/>
        </w:rPr>
        <w:t xml:space="preserve"> </w:t>
      </w:r>
      <w:r w:rsidRPr="00D826BF">
        <w:rPr>
          <w:rFonts w:ascii="Times New Roman" w:hAnsi="Times New Roman" w:cs="Times New Roman"/>
          <w:sz w:val="24"/>
          <w:szCs w:val="24"/>
        </w:rPr>
        <w:t>1,2</w:t>
      </w:r>
      <w:r w:rsidRPr="00D826BF">
        <w:rPr>
          <w:rFonts w:ascii="Times New Roman" w:hAnsi="Times New Roman" w:cs="Times New Roman"/>
          <w:spacing w:val="135"/>
          <w:sz w:val="24"/>
          <w:szCs w:val="24"/>
        </w:rPr>
        <w:t xml:space="preserve"> </w:t>
      </w:r>
      <w:r w:rsidRPr="00D826BF">
        <w:rPr>
          <w:rFonts w:ascii="Times New Roman" w:hAnsi="Times New Roman" w:cs="Times New Roman"/>
          <w:sz w:val="24"/>
          <w:szCs w:val="24"/>
        </w:rPr>
        <w:t>МПа)</w:t>
      </w:r>
      <w:r w:rsidRPr="00D826BF">
        <w:rPr>
          <w:rFonts w:ascii="Times New Roman" w:hAnsi="Times New Roman" w:cs="Times New Roman"/>
          <w:spacing w:val="134"/>
          <w:sz w:val="24"/>
          <w:szCs w:val="24"/>
        </w:rPr>
        <w:t xml:space="preserve"> </w:t>
      </w:r>
      <w:r w:rsidRPr="00D826BF">
        <w:rPr>
          <w:rFonts w:ascii="Times New Roman" w:hAnsi="Times New Roman" w:cs="Times New Roman"/>
          <w:sz w:val="24"/>
          <w:szCs w:val="24"/>
        </w:rPr>
        <w:t xml:space="preserve">отходят газопроводы высокого давления </w:t>
      </w:r>
      <w:r w:rsidRPr="00D826BF">
        <w:rPr>
          <w:rFonts w:ascii="Times New Roman" w:hAnsi="Times New Roman" w:cs="Times New Roman"/>
          <w:sz w:val="24"/>
          <w:szCs w:val="24"/>
          <w:lang w:val="en-US"/>
        </w:rPr>
        <w:t>I</w:t>
      </w:r>
      <w:r w:rsidRPr="00D826BF">
        <w:rPr>
          <w:rFonts w:ascii="Times New Roman" w:hAnsi="Times New Roman" w:cs="Times New Roman"/>
          <w:sz w:val="24"/>
          <w:szCs w:val="24"/>
        </w:rPr>
        <w:t xml:space="preserve"> категории,</w:t>
      </w:r>
      <w:r w:rsidRPr="00D826BF">
        <w:rPr>
          <w:rFonts w:ascii="Times New Roman" w:hAnsi="Times New Roman" w:cs="Times New Roman"/>
          <w:spacing w:val="159"/>
          <w:sz w:val="24"/>
          <w:szCs w:val="24"/>
        </w:rPr>
        <w:t xml:space="preserve"> </w:t>
      </w:r>
      <w:r w:rsidRPr="00D826BF">
        <w:rPr>
          <w:rFonts w:ascii="Times New Roman" w:hAnsi="Times New Roman" w:cs="Times New Roman"/>
          <w:sz w:val="24"/>
          <w:szCs w:val="24"/>
        </w:rPr>
        <w:t>подводящие</w:t>
      </w:r>
      <w:r w:rsidRPr="00D826BF">
        <w:rPr>
          <w:rFonts w:ascii="Times New Roman" w:hAnsi="Times New Roman" w:cs="Times New Roman"/>
          <w:spacing w:val="166"/>
          <w:sz w:val="24"/>
          <w:szCs w:val="24"/>
        </w:rPr>
        <w:t xml:space="preserve"> </w:t>
      </w:r>
      <w:r w:rsidRPr="00D826BF">
        <w:rPr>
          <w:rFonts w:ascii="Times New Roman" w:hAnsi="Times New Roman" w:cs="Times New Roman"/>
          <w:sz w:val="24"/>
          <w:szCs w:val="24"/>
        </w:rPr>
        <w:t>газ</w:t>
      </w:r>
      <w:r w:rsidRPr="00D826BF">
        <w:rPr>
          <w:rFonts w:ascii="Times New Roman" w:hAnsi="Times New Roman" w:cs="Times New Roman"/>
          <w:spacing w:val="498"/>
          <w:sz w:val="24"/>
          <w:szCs w:val="24"/>
        </w:rPr>
        <w:t xml:space="preserve"> </w:t>
      </w:r>
      <w:r w:rsidRPr="00D826BF">
        <w:rPr>
          <w:rFonts w:ascii="Times New Roman" w:hAnsi="Times New Roman" w:cs="Times New Roman"/>
          <w:sz w:val="24"/>
          <w:szCs w:val="24"/>
        </w:rPr>
        <w:t>головным газорегуляторным</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пунктам</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(ГГРП)</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потребителей</w:t>
      </w:r>
      <w:r w:rsidRPr="00D826BF">
        <w:rPr>
          <w:rFonts w:ascii="Times New Roman" w:hAnsi="Times New Roman" w:cs="Times New Roman"/>
          <w:spacing w:val="8"/>
          <w:sz w:val="24"/>
          <w:szCs w:val="24"/>
        </w:rPr>
        <w:t xml:space="preserve"> </w:t>
      </w:r>
      <w:r w:rsidRPr="00D826BF">
        <w:rPr>
          <w:rFonts w:ascii="Times New Roman" w:hAnsi="Times New Roman" w:cs="Times New Roman"/>
          <w:spacing w:val="-1"/>
          <w:sz w:val="24"/>
          <w:szCs w:val="24"/>
        </w:rPr>
        <w:t>г</w:t>
      </w:r>
      <w:r w:rsidRPr="00D826BF">
        <w:rPr>
          <w:rFonts w:ascii="Times New Roman" w:hAnsi="Times New Roman" w:cs="Times New Roman"/>
          <w:sz w:val="24"/>
          <w:szCs w:val="24"/>
        </w:rPr>
        <w:t>. Северска,</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ТЭЦ 3 г.</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Томска.</w:t>
      </w:r>
    </w:p>
    <w:p w14:paraId="70EA4F65"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pacing w:val="1"/>
          <w:sz w:val="24"/>
          <w:szCs w:val="24"/>
        </w:rPr>
        <w:t>От</w:t>
      </w:r>
      <w:r w:rsidRPr="00D826BF">
        <w:rPr>
          <w:rFonts w:ascii="Times New Roman" w:hAnsi="Times New Roman" w:cs="Times New Roman"/>
          <w:spacing w:val="47"/>
          <w:sz w:val="24"/>
          <w:szCs w:val="24"/>
        </w:rPr>
        <w:t xml:space="preserve"> </w:t>
      </w:r>
      <w:r w:rsidRPr="00D826BF">
        <w:rPr>
          <w:rFonts w:ascii="Times New Roman" w:hAnsi="Times New Roman" w:cs="Times New Roman"/>
          <w:sz w:val="24"/>
          <w:szCs w:val="24"/>
        </w:rPr>
        <w:t>ГГРП</w:t>
      </w:r>
      <w:r w:rsidRPr="00D826BF">
        <w:rPr>
          <w:rFonts w:ascii="Times New Roman" w:hAnsi="Times New Roman" w:cs="Times New Roman"/>
          <w:spacing w:val="48"/>
          <w:sz w:val="24"/>
          <w:szCs w:val="24"/>
        </w:rPr>
        <w:t xml:space="preserve"> </w:t>
      </w:r>
      <w:r w:rsidRPr="00D826BF">
        <w:rPr>
          <w:rFonts w:ascii="Times New Roman" w:hAnsi="Times New Roman" w:cs="Times New Roman"/>
          <w:sz w:val="24"/>
          <w:szCs w:val="24"/>
        </w:rPr>
        <w:t>1,</w:t>
      </w:r>
      <w:r w:rsidRPr="00D826BF">
        <w:rPr>
          <w:rFonts w:ascii="Times New Roman" w:hAnsi="Times New Roman" w:cs="Times New Roman"/>
          <w:spacing w:val="40"/>
          <w:sz w:val="24"/>
          <w:szCs w:val="24"/>
        </w:rPr>
        <w:t xml:space="preserve"> </w:t>
      </w:r>
      <w:r w:rsidRPr="00D826BF">
        <w:rPr>
          <w:rFonts w:ascii="Times New Roman" w:hAnsi="Times New Roman" w:cs="Times New Roman"/>
          <w:sz w:val="24"/>
          <w:szCs w:val="24"/>
        </w:rPr>
        <w:t>ГГРП</w:t>
      </w:r>
      <w:r w:rsidRPr="00D826BF">
        <w:rPr>
          <w:rFonts w:ascii="Times New Roman" w:hAnsi="Times New Roman" w:cs="Times New Roman"/>
          <w:spacing w:val="48"/>
          <w:sz w:val="24"/>
          <w:szCs w:val="24"/>
        </w:rPr>
        <w:t xml:space="preserve"> </w:t>
      </w:r>
      <w:r w:rsidRPr="00D826BF">
        <w:rPr>
          <w:rFonts w:ascii="Times New Roman" w:hAnsi="Times New Roman" w:cs="Times New Roman"/>
          <w:sz w:val="24"/>
          <w:szCs w:val="24"/>
        </w:rPr>
        <w:t>2</w:t>
      </w:r>
      <w:r w:rsidRPr="00D826BF">
        <w:rPr>
          <w:rFonts w:ascii="Times New Roman" w:hAnsi="Times New Roman" w:cs="Times New Roman"/>
          <w:spacing w:val="41"/>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47"/>
          <w:sz w:val="24"/>
          <w:szCs w:val="24"/>
        </w:rPr>
        <w:t xml:space="preserve"> </w:t>
      </w:r>
      <w:r w:rsidRPr="00D826BF">
        <w:rPr>
          <w:rFonts w:ascii="Times New Roman" w:hAnsi="Times New Roman" w:cs="Times New Roman"/>
          <w:sz w:val="24"/>
          <w:szCs w:val="24"/>
        </w:rPr>
        <w:t>ГРС</w:t>
      </w:r>
      <w:r w:rsidRPr="00D826BF">
        <w:rPr>
          <w:rFonts w:ascii="Times New Roman" w:hAnsi="Times New Roman" w:cs="Times New Roman"/>
          <w:spacing w:val="46"/>
          <w:sz w:val="24"/>
          <w:szCs w:val="24"/>
        </w:rPr>
        <w:t xml:space="preserve"> </w:t>
      </w:r>
      <w:r w:rsidRPr="00D826BF">
        <w:rPr>
          <w:rFonts w:ascii="Times New Roman" w:hAnsi="Times New Roman" w:cs="Times New Roman"/>
          <w:sz w:val="24"/>
          <w:szCs w:val="24"/>
        </w:rPr>
        <w:t>п.</w:t>
      </w:r>
      <w:r w:rsidRPr="00D826BF">
        <w:rPr>
          <w:rFonts w:ascii="Times New Roman" w:hAnsi="Times New Roman" w:cs="Times New Roman"/>
          <w:spacing w:val="42"/>
          <w:sz w:val="24"/>
          <w:szCs w:val="24"/>
        </w:rPr>
        <w:t xml:space="preserve"> </w:t>
      </w:r>
      <w:r w:rsidRPr="00D826BF">
        <w:rPr>
          <w:rFonts w:ascii="Times New Roman" w:hAnsi="Times New Roman" w:cs="Times New Roman"/>
          <w:sz w:val="24"/>
          <w:szCs w:val="24"/>
        </w:rPr>
        <w:t>Самусь,</w:t>
      </w:r>
      <w:r w:rsidRPr="00D826BF">
        <w:rPr>
          <w:rFonts w:ascii="Times New Roman" w:hAnsi="Times New Roman" w:cs="Times New Roman"/>
          <w:spacing w:val="41"/>
          <w:sz w:val="24"/>
          <w:szCs w:val="24"/>
        </w:rPr>
        <w:t xml:space="preserve"> </w:t>
      </w:r>
      <w:r w:rsidRPr="00D826BF">
        <w:rPr>
          <w:rFonts w:ascii="Times New Roman" w:hAnsi="Times New Roman" w:cs="Times New Roman"/>
          <w:sz w:val="24"/>
          <w:szCs w:val="24"/>
        </w:rPr>
        <w:t>ГРС</w:t>
      </w:r>
      <w:r w:rsidRPr="00D826BF">
        <w:rPr>
          <w:rFonts w:ascii="Times New Roman" w:hAnsi="Times New Roman" w:cs="Times New Roman"/>
          <w:spacing w:val="46"/>
          <w:sz w:val="24"/>
          <w:szCs w:val="24"/>
        </w:rPr>
        <w:t xml:space="preserve"> </w:t>
      </w:r>
      <w:r w:rsidRPr="00D826BF">
        <w:rPr>
          <w:rFonts w:ascii="Times New Roman" w:hAnsi="Times New Roman" w:cs="Times New Roman"/>
          <w:sz w:val="24"/>
          <w:szCs w:val="24"/>
        </w:rPr>
        <w:t>4</w:t>
      </w:r>
      <w:r w:rsidRPr="00D826BF">
        <w:rPr>
          <w:rFonts w:ascii="Times New Roman" w:hAnsi="Times New Roman" w:cs="Times New Roman"/>
          <w:spacing w:val="41"/>
          <w:sz w:val="24"/>
          <w:szCs w:val="24"/>
        </w:rPr>
        <w:t xml:space="preserve"> </w:t>
      </w:r>
      <w:r w:rsidRPr="00D826BF">
        <w:rPr>
          <w:rFonts w:ascii="Times New Roman" w:hAnsi="Times New Roman" w:cs="Times New Roman"/>
          <w:sz w:val="24"/>
          <w:szCs w:val="24"/>
        </w:rPr>
        <w:t>(с</w:t>
      </w:r>
      <w:r w:rsidRPr="00D826BF">
        <w:rPr>
          <w:rFonts w:ascii="Times New Roman" w:hAnsi="Times New Roman" w:cs="Times New Roman"/>
          <w:spacing w:val="47"/>
          <w:sz w:val="24"/>
          <w:szCs w:val="24"/>
        </w:rPr>
        <w:t xml:space="preserve"> </w:t>
      </w:r>
      <w:r w:rsidRPr="00D826BF">
        <w:rPr>
          <w:rFonts w:ascii="Times New Roman" w:hAnsi="Times New Roman" w:cs="Times New Roman"/>
          <w:sz w:val="24"/>
          <w:szCs w:val="24"/>
        </w:rPr>
        <w:t>выходным</w:t>
      </w:r>
      <w:r w:rsidRPr="00D826BF">
        <w:rPr>
          <w:rFonts w:ascii="Times New Roman" w:hAnsi="Times New Roman" w:cs="Times New Roman"/>
          <w:spacing w:val="48"/>
          <w:sz w:val="24"/>
          <w:szCs w:val="24"/>
        </w:rPr>
        <w:t xml:space="preserve"> </w:t>
      </w:r>
      <w:r w:rsidRPr="00D826BF">
        <w:rPr>
          <w:rFonts w:ascii="Times New Roman" w:hAnsi="Times New Roman" w:cs="Times New Roman"/>
          <w:sz w:val="24"/>
          <w:szCs w:val="24"/>
        </w:rPr>
        <w:t>давлением</w:t>
      </w:r>
      <w:r w:rsidRPr="00D826BF">
        <w:rPr>
          <w:rFonts w:ascii="Times New Roman" w:hAnsi="Times New Roman" w:cs="Times New Roman"/>
          <w:spacing w:val="48"/>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46"/>
          <w:sz w:val="24"/>
          <w:szCs w:val="24"/>
        </w:rPr>
        <w:t xml:space="preserve"> </w:t>
      </w:r>
      <w:r w:rsidRPr="00D826BF">
        <w:rPr>
          <w:rFonts w:ascii="Times New Roman" w:hAnsi="Times New Roman" w:cs="Times New Roman"/>
          <w:sz w:val="24"/>
          <w:szCs w:val="24"/>
        </w:rPr>
        <w:t>0,6 МПа)</w:t>
      </w:r>
      <w:r w:rsidRPr="00D826BF">
        <w:rPr>
          <w:rFonts w:ascii="Times New Roman" w:hAnsi="Times New Roman" w:cs="Times New Roman"/>
          <w:spacing w:val="86"/>
          <w:sz w:val="24"/>
          <w:szCs w:val="24"/>
        </w:rPr>
        <w:t xml:space="preserve"> </w:t>
      </w:r>
      <w:r w:rsidRPr="00D826BF">
        <w:rPr>
          <w:rFonts w:ascii="Times New Roman" w:hAnsi="Times New Roman" w:cs="Times New Roman"/>
          <w:sz w:val="24"/>
          <w:szCs w:val="24"/>
        </w:rPr>
        <w:t>отходят</w:t>
      </w:r>
      <w:r w:rsidRPr="00D826BF">
        <w:rPr>
          <w:rFonts w:ascii="Times New Roman" w:hAnsi="Times New Roman" w:cs="Times New Roman"/>
          <w:spacing w:val="93"/>
          <w:sz w:val="24"/>
          <w:szCs w:val="24"/>
        </w:rPr>
        <w:t xml:space="preserve"> </w:t>
      </w:r>
      <w:r w:rsidRPr="00D826BF">
        <w:rPr>
          <w:rFonts w:ascii="Times New Roman" w:hAnsi="Times New Roman" w:cs="Times New Roman"/>
          <w:sz w:val="24"/>
          <w:szCs w:val="24"/>
        </w:rPr>
        <w:t>газопроводы</w:t>
      </w:r>
      <w:r w:rsidRPr="00D826BF">
        <w:rPr>
          <w:rFonts w:ascii="Times New Roman" w:hAnsi="Times New Roman" w:cs="Times New Roman"/>
          <w:spacing w:val="95"/>
          <w:sz w:val="24"/>
          <w:szCs w:val="24"/>
        </w:rPr>
        <w:t xml:space="preserve"> </w:t>
      </w:r>
      <w:r w:rsidRPr="00D826BF">
        <w:rPr>
          <w:rFonts w:ascii="Times New Roman" w:hAnsi="Times New Roman" w:cs="Times New Roman"/>
          <w:sz w:val="24"/>
          <w:szCs w:val="24"/>
        </w:rPr>
        <w:t>высокого</w:t>
      </w:r>
      <w:r w:rsidRPr="00D826BF">
        <w:rPr>
          <w:rFonts w:ascii="Times New Roman" w:hAnsi="Times New Roman" w:cs="Times New Roman"/>
          <w:spacing w:val="92"/>
          <w:sz w:val="24"/>
          <w:szCs w:val="24"/>
        </w:rPr>
        <w:t xml:space="preserve"> </w:t>
      </w:r>
      <w:r w:rsidRPr="00D826BF">
        <w:rPr>
          <w:rFonts w:ascii="Times New Roman" w:hAnsi="Times New Roman" w:cs="Times New Roman"/>
          <w:sz w:val="24"/>
          <w:szCs w:val="24"/>
        </w:rPr>
        <w:t>давления</w:t>
      </w:r>
      <w:r w:rsidRPr="00D826BF">
        <w:rPr>
          <w:rFonts w:ascii="Times New Roman" w:hAnsi="Times New Roman" w:cs="Times New Roman"/>
          <w:spacing w:val="93"/>
          <w:sz w:val="24"/>
          <w:szCs w:val="24"/>
        </w:rPr>
        <w:t xml:space="preserve"> </w:t>
      </w:r>
      <w:r w:rsidRPr="00D826BF">
        <w:rPr>
          <w:rFonts w:ascii="Times New Roman" w:hAnsi="Times New Roman" w:cs="Times New Roman"/>
          <w:spacing w:val="1"/>
          <w:sz w:val="24"/>
          <w:szCs w:val="24"/>
        </w:rPr>
        <w:t>II</w:t>
      </w:r>
      <w:r w:rsidRPr="00D826BF">
        <w:rPr>
          <w:rFonts w:ascii="Times New Roman" w:hAnsi="Times New Roman" w:cs="Times New Roman"/>
          <w:spacing w:val="86"/>
          <w:sz w:val="24"/>
          <w:szCs w:val="24"/>
        </w:rPr>
        <w:t xml:space="preserve"> </w:t>
      </w:r>
      <w:r w:rsidRPr="00D826BF">
        <w:rPr>
          <w:rFonts w:ascii="Times New Roman" w:hAnsi="Times New Roman" w:cs="Times New Roman"/>
          <w:sz w:val="24"/>
          <w:szCs w:val="24"/>
        </w:rPr>
        <w:t>категории,</w:t>
      </w:r>
      <w:r w:rsidRPr="00D826BF">
        <w:rPr>
          <w:rFonts w:ascii="Times New Roman" w:hAnsi="Times New Roman" w:cs="Times New Roman"/>
          <w:spacing w:val="86"/>
          <w:sz w:val="24"/>
          <w:szCs w:val="24"/>
        </w:rPr>
        <w:t xml:space="preserve"> </w:t>
      </w:r>
      <w:r w:rsidRPr="00D826BF">
        <w:rPr>
          <w:rFonts w:ascii="Times New Roman" w:hAnsi="Times New Roman" w:cs="Times New Roman"/>
          <w:sz w:val="24"/>
          <w:szCs w:val="24"/>
        </w:rPr>
        <w:t>подводящие</w:t>
      </w:r>
      <w:r w:rsidRPr="00D826BF">
        <w:rPr>
          <w:rFonts w:ascii="Times New Roman" w:hAnsi="Times New Roman" w:cs="Times New Roman"/>
          <w:spacing w:val="92"/>
          <w:sz w:val="24"/>
          <w:szCs w:val="24"/>
        </w:rPr>
        <w:t xml:space="preserve"> </w:t>
      </w:r>
      <w:r w:rsidRPr="00D826BF">
        <w:rPr>
          <w:rFonts w:ascii="Times New Roman" w:hAnsi="Times New Roman" w:cs="Times New Roman"/>
          <w:sz w:val="24"/>
          <w:szCs w:val="24"/>
        </w:rPr>
        <w:t>газ</w:t>
      </w:r>
      <w:r w:rsidRPr="00D826BF">
        <w:rPr>
          <w:rFonts w:ascii="Times New Roman" w:hAnsi="Times New Roman" w:cs="Times New Roman"/>
          <w:spacing w:val="93"/>
          <w:sz w:val="24"/>
          <w:szCs w:val="24"/>
        </w:rPr>
        <w:t xml:space="preserve"> </w:t>
      </w:r>
      <w:r w:rsidRPr="00D826BF">
        <w:rPr>
          <w:rFonts w:ascii="Times New Roman" w:hAnsi="Times New Roman" w:cs="Times New Roman"/>
          <w:spacing w:val="93"/>
          <w:sz w:val="24"/>
          <w:szCs w:val="24"/>
        </w:rPr>
        <w:br/>
      </w:r>
      <w:r w:rsidRPr="00D826BF">
        <w:rPr>
          <w:rFonts w:ascii="Times New Roman" w:hAnsi="Times New Roman" w:cs="Times New Roman"/>
          <w:sz w:val="24"/>
          <w:szCs w:val="24"/>
        </w:rPr>
        <w:t>к газорегуляторным</w:t>
      </w:r>
      <w:r w:rsidRPr="00D826BF">
        <w:rPr>
          <w:rFonts w:ascii="Times New Roman" w:hAnsi="Times New Roman" w:cs="Times New Roman"/>
          <w:spacing w:val="125"/>
          <w:sz w:val="24"/>
          <w:szCs w:val="24"/>
        </w:rPr>
        <w:t xml:space="preserve"> </w:t>
      </w:r>
      <w:r w:rsidRPr="00D826BF">
        <w:rPr>
          <w:rFonts w:ascii="Times New Roman" w:hAnsi="Times New Roman" w:cs="Times New Roman"/>
          <w:sz w:val="24"/>
          <w:szCs w:val="24"/>
        </w:rPr>
        <w:t>пунктам</w:t>
      </w:r>
      <w:r w:rsidRPr="00D826BF">
        <w:rPr>
          <w:rFonts w:ascii="Times New Roman" w:hAnsi="Times New Roman" w:cs="Times New Roman"/>
          <w:spacing w:val="125"/>
          <w:sz w:val="24"/>
          <w:szCs w:val="24"/>
        </w:rPr>
        <w:t xml:space="preserve"> </w:t>
      </w:r>
      <w:r w:rsidRPr="00D826BF">
        <w:rPr>
          <w:rFonts w:ascii="Times New Roman" w:hAnsi="Times New Roman" w:cs="Times New Roman"/>
          <w:sz w:val="24"/>
          <w:szCs w:val="24"/>
        </w:rPr>
        <w:t>(</w:t>
      </w:r>
      <w:r w:rsidRPr="00D826BF">
        <w:rPr>
          <w:rFonts w:ascii="Times New Roman" w:hAnsi="Times New Roman" w:cs="Times New Roman"/>
          <w:spacing w:val="-1"/>
          <w:sz w:val="24"/>
          <w:szCs w:val="24"/>
        </w:rPr>
        <w:t>ГРП</w:t>
      </w:r>
      <w:r w:rsidRPr="00D826BF">
        <w:rPr>
          <w:rFonts w:ascii="Times New Roman" w:hAnsi="Times New Roman" w:cs="Times New Roman"/>
          <w:sz w:val="24"/>
          <w:szCs w:val="24"/>
        </w:rPr>
        <w:t>)</w:t>
      </w:r>
      <w:r w:rsidRPr="00D826BF">
        <w:rPr>
          <w:rFonts w:ascii="Times New Roman" w:hAnsi="Times New Roman" w:cs="Times New Roman"/>
          <w:spacing w:val="119"/>
          <w:sz w:val="24"/>
          <w:szCs w:val="24"/>
        </w:rPr>
        <w:t xml:space="preserve"> </w:t>
      </w:r>
      <w:r w:rsidRPr="00D826BF">
        <w:rPr>
          <w:rFonts w:ascii="Times New Roman" w:hAnsi="Times New Roman" w:cs="Times New Roman"/>
          <w:sz w:val="24"/>
          <w:szCs w:val="24"/>
        </w:rPr>
        <w:t>котельных,</w:t>
      </w:r>
      <w:r w:rsidRPr="00D826BF">
        <w:rPr>
          <w:rFonts w:ascii="Times New Roman" w:hAnsi="Times New Roman" w:cs="Times New Roman"/>
          <w:spacing w:val="119"/>
          <w:sz w:val="24"/>
          <w:szCs w:val="24"/>
        </w:rPr>
        <w:t xml:space="preserve"> </w:t>
      </w:r>
      <w:r w:rsidRPr="00D826BF">
        <w:rPr>
          <w:rFonts w:ascii="Times New Roman" w:hAnsi="Times New Roman" w:cs="Times New Roman"/>
          <w:sz w:val="24"/>
          <w:szCs w:val="24"/>
        </w:rPr>
        <w:t>предприятий</w:t>
      </w:r>
      <w:r w:rsidRPr="00D826BF">
        <w:rPr>
          <w:rFonts w:ascii="Times New Roman" w:hAnsi="Times New Roman" w:cs="Times New Roman"/>
          <w:spacing w:val="124"/>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125"/>
          <w:sz w:val="24"/>
          <w:szCs w:val="24"/>
        </w:rPr>
        <w:t xml:space="preserve"> </w:t>
      </w:r>
      <w:r w:rsidRPr="00D826BF">
        <w:rPr>
          <w:rFonts w:ascii="Times New Roman" w:hAnsi="Times New Roman" w:cs="Times New Roman"/>
          <w:sz w:val="24"/>
          <w:szCs w:val="24"/>
        </w:rPr>
        <w:t>жилой</w:t>
      </w:r>
      <w:r w:rsidRPr="00D826BF">
        <w:rPr>
          <w:rFonts w:ascii="Times New Roman" w:hAnsi="Times New Roman" w:cs="Times New Roman"/>
          <w:spacing w:val="124"/>
          <w:sz w:val="24"/>
          <w:szCs w:val="24"/>
        </w:rPr>
        <w:t xml:space="preserve"> </w:t>
      </w:r>
      <w:r w:rsidRPr="00D826BF">
        <w:rPr>
          <w:rFonts w:ascii="Times New Roman" w:hAnsi="Times New Roman" w:cs="Times New Roman"/>
          <w:sz w:val="24"/>
          <w:szCs w:val="24"/>
        </w:rPr>
        <w:t>застройки населенных</w:t>
      </w:r>
      <w:r w:rsidRPr="00D826BF">
        <w:rPr>
          <w:rFonts w:ascii="Times New Roman" w:hAnsi="Times New Roman" w:cs="Times New Roman"/>
          <w:spacing w:val="6"/>
          <w:sz w:val="24"/>
          <w:szCs w:val="24"/>
        </w:rPr>
        <w:t xml:space="preserve"> </w:t>
      </w:r>
      <w:proofErr w:type="gramStart"/>
      <w:r w:rsidRPr="00D826BF">
        <w:rPr>
          <w:rFonts w:ascii="Times New Roman" w:hAnsi="Times New Roman" w:cs="Times New Roman"/>
          <w:sz w:val="24"/>
          <w:szCs w:val="24"/>
        </w:rPr>
        <w:t>пунктов</w:t>
      </w:r>
      <w:proofErr w:type="gramEnd"/>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ЗАТО</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Северск</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Томской</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области.</w:t>
      </w:r>
    </w:p>
    <w:p w14:paraId="67F4B812"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Для</w:t>
      </w:r>
      <w:r w:rsidRPr="00D826BF">
        <w:rPr>
          <w:rFonts w:ascii="Times New Roman" w:hAnsi="Times New Roman" w:cs="Times New Roman"/>
          <w:spacing w:val="136"/>
          <w:sz w:val="24"/>
          <w:szCs w:val="24"/>
        </w:rPr>
        <w:t xml:space="preserve"> </w:t>
      </w:r>
      <w:r w:rsidRPr="00D826BF">
        <w:rPr>
          <w:rFonts w:ascii="Times New Roman" w:hAnsi="Times New Roman" w:cs="Times New Roman"/>
          <w:sz w:val="24"/>
          <w:szCs w:val="24"/>
        </w:rPr>
        <w:t>снабжения</w:t>
      </w:r>
      <w:r w:rsidRPr="00D826BF">
        <w:rPr>
          <w:rFonts w:ascii="Times New Roman" w:hAnsi="Times New Roman" w:cs="Times New Roman"/>
          <w:spacing w:val="136"/>
          <w:sz w:val="24"/>
          <w:szCs w:val="24"/>
        </w:rPr>
        <w:t xml:space="preserve"> </w:t>
      </w:r>
      <w:r w:rsidRPr="00D826BF">
        <w:rPr>
          <w:rFonts w:ascii="Times New Roman" w:hAnsi="Times New Roman" w:cs="Times New Roman"/>
          <w:sz w:val="24"/>
          <w:szCs w:val="24"/>
        </w:rPr>
        <w:t>природным</w:t>
      </w:r>
      <w:r w:rsidRPr="00D826BF">
        <w:rPr>
          <w:rFonts w:ascii="Times New Roman" w:hAnsi="Times New Roman" w:cs="Times New Roman"/>
          <w:spacing w:val="136"/>
          <w:sz w:val="24"/>
          <w:szCs w:val="24"/>
        </w:rPr>
        <w:t xml:space="preserve"> </w:t>
      </w:r>
      <w:r w:rsidRPr="00D826BF">
        <w:rPr>
          <w:rFonts w:ascii="Times New Roman" w:hAnsi="Times New Roman" w:cs="Times New Roman"/>
          <w:sz w:val="24"/>
          <w:szCs w:val="24"/>
        </w:rPr>
        <w:t>газом</w:t>
      </w:r>
      <w:r w:rsidRPr="00D826BF">
        <w:rPr>
          <w:rFonts w:ascii="Times New Roman" w:hAnsi="Times New Roman" w:cs="Times New Roman"/>
          <w:spacing w:val="136"/>
          <w:sz w:val="24"/>
          <w:szCs w:val="24"/>
        </w:rPr>
        <w:t xml:space="preserve"> </w:t>
      </w:r>
      <w:r w:rsidRPr="00D826BF">
        <w:rPr>
          <w:rFonts w:ascii="Times New Roman" w:hAnsi="Times New Roman" w:cs="Times New Roman"/>
          <w:sz w:val="24"/>
          <w:szCs w:val="24"/>
        </w:rPr>
        <w:t>потребителей</w:t>
      </w:r>
      <w:r w:rsidRPr="00D826BF">
        <w:rPr>
          <w:rFonts w:ascii="Times New Roman" w:hAnsi="Times New Roman" w:cs="Times New Roman"/>
          <w:spacing w:val="135"/>
          <w:sz w:val="24"/>
          <w:szCs w:val="24"/>
        </w:rPr>
        <w:t xml:space="preserve"> </w:t>
      </w:r>
      <w:r w:rsidRPr="00D826BF">
        <w:rPr>
          <w:rFonts w:ascii="Times New Roman" w:hAnsi="Times New Roman" w:cs="Times New Roman"/>
          <w:sz w:val="24"/>
          <w:szCs w:val="24"/>
        </w:rPr>
        <w:t>г.</w:t>
      </w:r>
      <w:r w:rsidRPr="00D826BF">
        <w:rPr>
          <w:rFonts w:ascii="Times New Roman" w:hAnsi="Times New Roman" w:cs="Times New Roman"/>
          <w:spacing w:val="129"/>
          <w:sz w:val="24"/>
          <w:szCs w:val="24"/>
        </w:rPr>
        <w:t xml:space="preserve"> </w:t>
      </w:r>
      <w:r w:rsidRPr="00D826BF">
        <w:rPr>
          <w:rFonts w:ascii="Times New Roman" w:hAnsi="Times New Roman" w:cs="Times New Roman"/>
          <w:sz w:val="24"/>
          <w:szCs w:val="24"/>
        </w:rPr>
        <w:t>Северска</w:t>
      </w:r>
      <w:r w:rsidRPr="00D826BF">
        <w:rPr>
          <w:rFonts w:ascii="Times New Roman" w:hAnsi="Times New Roman" w:cs="Times New Roman"/>
          <w:spacing w:val="135"/>
          <w:sz w:val="24"/>
          <w:szCs w:val="24"/>
        </w:rPr>
        <w:t xml:space="preserve"> </w:t>
      </w:r>
      <w:r w:rsidRPr="00D826BF">
        <w:rPr>
          <w:rFonts w:ascii="Times New Roman" w:hAnsi="Times New Roman" w:cs="Times New Roman"/>
          <w:sz w:val="24"/>
          <w:szCs w:val="24"/>
        </w:rPr>
        <w:t>от</w:t>
      </w:r>
      <w:r w:rsidRPr="00D826BF">
        <w:rPr>
          <w:rFonts w:ascii="Times New Roman" w:hAnsi="Times New Roman" w:cs="Times New Roman"/>
          <w:spacing w:val="136"/>
          <w:sz w:val="24"/>
          <w:szCs w:val="24"/>
        </w:rPr>
        <w:t xml:space="preserve"> </w:t>
      </w:r>
      <w:r w:rsidRPr="00D826BF">
        <w:rPr>
          <w:rFonts w:ascii="Times New Roman" w:hAnsi="Times New Roman" w:cs="Times New Roman"/>
          <w:sz w:val="24"/>
          <w:szCs w:val="24"/>
        </w:rPr>
        <w:t>ГРС</w:t>
      </w:r>
      <w:r w:rsidRPr="00D826BF">
        <w:rPr>
          <w:rFonts w:ascii="Times New Roman" w:hAnsi="Times New Roman" w:cs="Times New Roman"/>
          <w:spacing w:val="137"/>
          <w:sz w:val="24"/>
          <w:szCs w:val="24"/>
        </w:rPr>
        <w:t xml:space="preserve"> </w:t>
      </w:r>
      <w:r w:rsidRPr="00D826BF">
        <w:rPr>
          <w:rFonts w:ascii="Times New Roman" w:hAnsi="Times New Roman" w:cs="Times New Roman"/>
          <w:sz w:val="24"/>
          <w:szCs w:val="24"/>
        </w:rPr>
        <w:t>1 (расположенной</w:t>
      </w:r>
      <w:r w:rsidRPr="00D826BF">
        <w:rPr>
          <w:rFonts w:ascii="Times New Roman" w:hAnsi="Times New Roman" w:cs="Times New Roman"/>
          <w:spacing w:val="35"/>
          <w:sz w:val="24"/>
          <w:szCs w:val="24"/>
        </w:rPr>
        <w:t xml:space="preserve"> </w:t>
      </w:r>
      <w:r w:rsidRPr="00D826BF">
        <w:rPr>
          <w:rFonts w:ascii="Times New Roman" w:hAnsi="Times New Roman" w:cs="Times New Roman"/>
          <w:sz w:val="24"/>
          <w:szCs w:val="24"/>
        </w:rPr>
        <w:t>вблизи</w:t>
      </w:r>
      <w:r w:rsidRPr="00D826BF">
        <w:rPr>
          <w:rFonts w:ascii="Times New Roman" w:hAnsi="Times New Roman" w:cs="Times New Roman"/>
          <w:spacing w:val="34"/>
          <w:sz w:val="24"/>
          <w:szCs w:val="24"/>
        </w:rPr>
        <w:t xml:space="preserve"> </w:t>
      </w:r>
      <w:r w:rsidRPr="00D826BF">
        <w:rPr>
          <w:rFonts w:ascii="Times New Roman" w:hAnsi="Times New Roman" w:cs="Times New Roman"/>
          <w:sz w:val="24"/>
          <w:szCs w:val="24"/>
        </w:rPr>
        <w:t>г.</w:t>
      </w:r>
      <w:r w:rsidRPr="00D826BF">
        <w:rPr>
          <w:rFonts w:ascii="Times New Roman" w:hAnsi="Times New Roman" w:cs="Times New Roman"/>
          <w:spacing w:val="27"/>
          <w:sz w:val="24"/>
          <w:szCs w:val="24"/>
        </w:rPr>
        <w:t xml:space="preserve"> </w:t>
      </w:r>
      <w:r w:rsidRPr="00D826BF">
        <w:rPr>
          <w:rFonts w:ascii="Times New Roman" w:hAnsi="Times New Roman" w:cs="Times New Roman"/>
          <w:sz w:val="24"/>
          <w:szCs w:val="24"/>
        </w:rPr>
        <w:t>Томска)</w:t>
      </w:r>
      <w:r w:rsidRPr="00D826BF">
        <w:rPr>
          <w:rFonts w:ascii="Times New Roman" w:hAnsi="Times New Roman" w:cs="Times New Roman"/>
          <w:spacing w:val="27"/>
          <w:sz w:val="24"/>
          <w:szCs w:val="24"/>
        </w:rPr>
        <w:t xml:space="preserve"> </w:t>
      </w:r>
      <w:r w:rsidRPr="00D826BF">
        <w:rPr>
          <w:rFonts w:ascii="Times New Roman" w:hAnsi="Times New Roman" w:cs="Times New Roman"/>
          <w:sz w:val="24"/>
          <w:szCs w:val="24"/>
        </w:rPr>
        <w:t>принята</w:t>
      </w:r>
      <w:r w:rsidRPr="00D826BF">
        <w:rPr>
          <w:rFonts w:ascii="Times New Roman" w:hAnsi="Times New Roman" w:cs="Times New Roman"/>
          <w:spacing w:val="33"/>
          <w:sz w:val="24"/>
          <w:szCs w:val="24"/>
        </w:rPr>
        <w:t xml:space="preserve"> </w:t>
      </w:r>
      <w:r w:rsidRPr="00D826BF">
        <w:rPr>
          <w:rFonts w:ascii="Times New Roman" w:hAnsi="Times New Roman" w:cs="Times New Roman"/>
          <w:sz w:val="24"/>
          <w:szCs w:val="24"/>
        </w:rPr>
        <w:t>расчетная</w:t>
      </w:r>
      <w:r w:rsidRPr="00D826BF">
        <w:rPr>
          <w:rFonts w:ascii="Times New Roman" w:hAnsi="Times New Roman" w:cs="Times New Roman"/>
          <w:spacing w:val="34"/>
          <w:sz w:val="24"/>
          <w:szCs w:val="24"/>
        </w:rPr>
        <w:t xml:space="preserve"> </w:t>
      </w:r>
      <w:r w:rsidRPr="00D826BF">
        <w:rPr>
          <w:rFonts w:ascii="Times New Roman" w:hAnsi="Times New Roman" w:cs="Times New Roman"/>
          <w:sz w:val="24"/>
          <w:szCs w:val="24"/>
        </w:rPr>
        <w:t>точка</w:t>
      </w:r>
      <w:r w:rsidRPr="00D826BF">
        <w:rPr>
          <w:rFonts w:ascii="Times New Roman" w:hAnsi="Times New Roman" w:cs="Times New Roman"/>
          <w:spacing w:val="33"/>
          <w:sz w:val="24"/>
          <w:szCs w:val="24"/>
        </w:rPr>
        <w:t xml:space="preserve"> </w:t>
      </w:r>
      <w:r w:rsidRPr="00D826BF">
        <w:rPr>
          <w:rFonts w:ascii="Times New Roman" w:hAnsi="Times New Roman" w:cs="Times New Roman"/>
          <w:sz w:val="24"/>
          <w:szCs w:val="24"/>
        </w:rPr>
        <w:t>с</w:t>
      </w:r>
      <w:r w:rsidRPr="00D826BF">
        <w:rPr>
          <w:rFonts w:ascii="Times New Roman" w:hAnsi="Times New Roman" w:cs="Times New Roman"/>
          <w:spacing w:val="35"/>
          <w:sz w:val="24"/>
          <w:szCs w:val="24"/>
        </w:rPr>
        <w:t xml:space="preserve"> </w:t>
      </w:r>
      <w:r w:rsidRPr="00D826BF">
        <w:rPr>
          <w:rFonts w:ascii="Times New Roman" w:hAnsi="Times New Roman" w:cs="Times New Roman"/>
          <w:sz w:val="24"/>
          <w:szCs w:val="24"/>
        </w:rPr>
        <w:t>давлением</w:t>
      </w:r>
      <w:r w:rsidRPr="00D826BF">
        <w:rPr>
          <w:rFonts w:ascii="Times New Roman" w:hAnsi="Times New Roman" w:cs="Times New Roman"/>
          <w:spacing w:val="35"/>
          <w:sz w:val="24"/>
          <w:szCs w:val="24"/>
        </w:rPr>
        <w:t xml:space="preserve"> </w:t>
      </w:r>
      <w:r w:rsidRPr="00D826BF">
        <w:rPr>
          <w:rFonts w:ascii="Times New Roman" w:hAnsi="Times New Roman" w:cs="Times New Roman"/>
          <w:sz w:val="24"/>
          <w:szCs w:val="24"/>
        </w:rPr>
        <w:t>6</w:t>
      </w:r>
      <w:r w:rsidRPr="00D826BF">
        <w:rPr>
          <w:rFonts w:ascii="Times New Roman" w:hAnsi="Times New Roman" w:cs="Times New Roman"/>
          <w:spacing w:val="27"/>
          <w:sz w:val="24"/>
          <w:szCs w:val="24"/>
        </w:rPr>
        <w:t xml:space="preserve"> </w:t>
      </w:r>
      <w:r w:rsidRPr="00D826BF">
        <w:rPr>
          <w:rFonts w:ascii="Times New Roman" w:hAnsi="Times New Roman" w:cs="Times New Roman"/>
          <w:sz w:val="24"/>
          <w:szCs w:val="24"/>
        </w:rPr>
        <w:t>кгс</w:t>
      </w:r>
      <w:r w:rsidRPr="00D826BF">
        <w:rPr>
          <w:rFonts w:ascii="Times New Roman" w:hAnsi="Times New Roman" w:cs="Times New Roman"/>
          <w:spacing w:val="1"/>
          <w:sz w:val="24"/>
          <w:szCs w:val="24"/>
        </w:rPr>
        <w:t>/</w:t>
      </w:r>
      <w:r w:rsidRPr="00D826BF">
        <w:rPr>
          <w:rFonts w:ascii="Times New Roman" w:hAnsi="Times New Roman" w:cs="Times New Roman"/>
          <w:spacing w:val="-1"/>
          <w:sz w:val="24"/>
          <w:szCs w:val="24"/>
        </w:rPr>
        <w:t>см</w:t>
      </w:r>
      <w:r w:rsidRPr="00D826BF">
        <w:rPr>
          <w:rFonts w:ascii="Times New Roman" w:hAnsi="Times New Roman" w:cs="Times New Roman"/>
          <w:sz w:val="24"/>
          <w:szCs w:val="24"/>
          <w:vertAlign w:val="superscript"/>
        </w:rPr>
        <w:t>2</w:t>
      </w:r>
      <w:r w:rsidRPr="00D826BF">
        <w:rPr>
          <w:rFonts w:ascii="Times New Roman" w:hAnsi="Times New Roman" w:cs="Times New Roman"/>
          <w:sz w:val="24"/>
          <w:szCs w:val="24"/>
        </w:rPr>
        <w:t xml:space="preserve"> (абсолютное)</w:t>
      </w:r>
      <w:r w:rsidRPr="00D826BF">
        <w:rPr>
          <w:rFonts w:ascii="Times New Roman" w:hAnsi="Times New Roman" w:cs="Times New Roman"/>
          <w:spacing w:val="2"/>
          <w:sz w:val="24"/>
          <w:szCs w:val="24"/>
        </w:rPr>
        <w:t xml:space="preserve"> </w:t>
      </w:r>
      <w:r w:rsidRPr="00D826BF">
        <w:rPr>
          <w:rFonts w:ascii="Times New Roman" w:hAnsi="Times New Roman" w:cs="Times New Roman"/>
          <w:spacing w:val="-1"/>
          <w:sz w:val="24"/>
          <w:szCs w:val="24"/>
        </w:rPr>
        <w:t>на</w:t>
      </w:r>
      <w:r w:rsidRPr="00D826BF">
        <w:rPr>
          <w:rFonts w:ascii="Times New Roman" w:hAnsi="Times New Roman" w:cs="Times New Roman"/>
          <w:spacing w:val="9"/>
          <w:sz w:val="24"/>
          <w:szCs w:val="24"/>
        </w:rPr>
        <w:t xml:space="preserve"> </w:t>
      </w:r>
      <w:r w:rsidRPr="00D826BF">
        <w:rPr>
          <w:rFonts w:ascii="Times New Roman" w:hAnsi="Times New Roman" w:cs="Times New Roman"/>
          <w:sz w:val="24"/>
          <w:szCs w:val="24"/>
        </w:rPr>
        <w:t>газопроводе</w:t>
      </w:r>
      <w:r w:rsidRPr="00D826BF">
        <w:rPr>
          <w:rFonts w:ascii="Times New Roman" w:hAnsi="Times New Roman" w:cs="Times New Roman"/>
          <w:spacing w:val="9"/>
          <w:sz w:val="24"/>
          <w:szCs w:val="24"/>
        </w:rPr>
        <w:t xml:space="preserve"> </w:t>
      </w:r>
      <w:r w:rsidRPr="00D826BF">
        <w:rPr>
          <w:rFonts w:ascii="Times New Roman" w:hAnsi="Times New Roman" w:cs="Times New Roman"/>
          <w:sz w:val="24"/>
          <w:szCs w:val="24"/>
        </w:rPr>
        <w:t>высокого</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давления</w:t>
      </w:r>
      <w:r w:rsidRPr="00D826BF">
        <w:rPr>
          <w:rFonts w:ascii="Times New Roman" w:hAnsi="Times New Roman" w:cs="Times New Roman"/>
          <w:spacing w:val="8"/>
          <w:sz w:val="24"/>
          <w:szCs w:val="24"/>
        </w:rPr>
        <w:t xml:space="preserve"> </w:t>
      </w:r>
      <w:r w:rsidRPr="00D826BF">
        <w:rPr>
          <w:rFonts w:ascii="Times New Roman" w:hAnsi="Times New Roman" w:cs="Times New Roman"/>
          <w:spacing w:val="1"/>
          <w:sz w:val="24"/>
          <w:szCs w:val="24"/>
        </w:rPr>
        <w:t xml:space="preserve">II </w:t>
      </w:r>
      <w:r w:rsidRPr="00D826BF">
        <w:rPr>
          <w:rFonts w:ascii="Times New Roman" w:hAnsi="Times New Roman" w:cs="Times New Roman"/>
          <w:sz w:val="24"/>
          <w:szCs w:val="24"/>
        </w:rPr>
        <w:t>категории</w:t>
      </w:r>
      <w:r w:rsidRPr="00D826BF">
        <w:rPr>
          <w:rFonts w:ascii="Times New Roman" w:hAnsi="Times New Roman" w:cs="Times New Roman"/>
          <w:spacing w:val="9"/>
          <w:sz w:val="24"/>
          <w:szCs w:val="24"/>
        </w:rPr>
        <w:t xml:space="preserve"> </w:t>
      </w:r>
      <w:r w:rsidRPr="00D826BF">
        <w:rPr>
          <w:rFonts w:ascii="Times New Roman" w:hAnsi="Times New Roman" w:cs="Times New Roman"/>
          <w:spacing w:val="-1"/>
          <w:sz w:val="24"/>
          <w:szCs w:val="24"/>
        </w:rPr>
        <w:t>(</w:t>
      </w:r>
      <w:r w:rsidRPr="00D826BF">
        <w:rPr>
          <w:rFonts w:ascii="Times New Roman" w:hAnsi="Times New Roman" w:cs="Times New Roman"/>
          <w:sz w:val="24"/>
          <w:szCs w:val="24"/>
        </w:rPr>
        <w:t>Р</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0,6</w:t>
      </w:r>
      <w:r w:rsidRPr="00D826BF">
        <w:rPr>
          <w:rFonts w:ascii="Times New Roman" w:hAnsi="Times New Roman" w:cs="Times New Roman"/>
          <w:spacing w:val="2"/>
          <w:sz w:val="24"/>
          <w:szCs w:val="24"/>
        </w:rPr>
        <w:t xml:space="preserve"> </w:t>
      </w:r>
      <w:r w:rsidRPr="00D826BF">
        <w:rPr>
          <w:rFonts w:ascii="Times New Roman" w:hAnsi="Times New Roman" w:cs="Times New Roman"/>
          <w:sz w:val="24"/>
          <w:szCs w:val="24"/>
        </w:rPr>
        <w:t>МПа)</w:t>
      </w:r>
      <w:r w:rsidRPr="00D826BF">
        <w:rPr>
          <w:rFonts w:ascii="Times New Roman" w:hAnsi="Times New Roman" w:cs="Times New Roman"/>
          <w:spacing w:val="2"/>
          <w:sz w:val="24"/>
          <w:szCs w:val="24"/>
        </w:rPr>
        <w:t xml:space="preserve"> </w:t>
      </w:r>
      <w:proofErr w:type="spellStart"/>
      <w:r w:rsidRPr="00D826BF">
        <w:rPr>
          <w:rFonts w:ascii="Times New Roman" w:hAnsi="Times New Roman" w:cs="Times New Roman"/>
          <w:spacing w:val="-1"/>
          <w:sz w:val="24"/>
          <w:szCs w:val="24"/>
        </w:rPr>
        <w:t>Ду</w:t>
      </w:r>
      <w:proofErr w:type="spellEnd"/>
      <w:r w:rsidRPr="00D826BF">
        <w:rPr>
          <w:rFonts w:ascii="Times New Roman" w:hAnsi="Times New Roman" w:cs="Times New Roman"/>
          <w:spacing w:val="9"/>
          <w:sz w:val="24"/>
          <w:szCs w:val="24"/>
        </w:rPr>
        <w:t xml:space="preserve"> </w:t>
      </w:r>
      <w:r w:rsidRPr="00D826BF">
        <w:rPr>
          <w:rFonts w:ascii="Times New Roman" w:hAnsi="Times New Roman" w:cs="Times New Roman"/>
          <w:sz w:val="24"/>
          <w:szCs w:val="24"/>
        </w:rPr>
        <w:t>700, проходящего</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к</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потребителям</w:t>
      </w:r>
      <w:r w:rsidRPr="00D826BF">
        <w:rPr>
          <w:rFonts w:ascii="Times New Roman" w:hAnsi="Times New Roman" w:cs="Times New Roman"/>
          <w:spacing w:val="6"/>
          <w:sz w:val="24"/>
          <w:szCs w:val="24"/>
        </w:rPr>
        <w:t xml:space="preserve"> </w:t>
      </w:r>
      <w:r w:rsidRPr="00D826BF">
        <w:rPr>
          <w:rFonts w:ascii="Times New Roman" w:hAnsi="Times New Roman" w:cs="Times New Roman"/>
          <w:sz w:val="24"/>
          <w:szCs w:val="24"/>
        </w:rPr>
        <w:t>г.</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Томска.</w:t>
      </w:r>
    </w:p>
    <w:p w14:paraId="32467769"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Система</w:t>
      </w:r>
      <w:r w:rsidRPr="00D826BF">
        <w:rPr>
          <w:rFonts w:ascii="Times New Roman" w:hAnsi="Times New Roman" w:cs="Times New Roman"/>
          <w:spacing w:val="238"/>
          <w:sz w:val="24"/>
          <w:szCs w:val="24"/>
        </w:rPr>
        <w:t xml:space="preserve"> </w:t>
      </w:r>
      <w:proofErr w:type="gramStart"/>
      <w:r w:rsidRPr="00D826BF">
        <w:rPr>
          <w:rFonts w:ascii="Times New Roman" w:hAnsi="Times New Roman" w:cs="Times New Roman"/>
          <w:sz w:val="24"/>
          <w:szCs w:val="24"/>
        </w:rPr>
        <w:t>газоснабжения</w:t>
      </w:r>
      <w:proofErr w:type="gramEnd"/>
      <w:r w:rsidRPr="00D826BF">
        <w:rPr>
          <w:rFonts w:ascii="Times New Roman" w:hAnsi="Times New Roman" w:cs="Times New Roman"/>
          <w:spacing w:val="239"/>
          <w:sz w:val="24"/>
          <w:szCs w:val="24"/>
        </w:rPr>
        <w:t xml:space="preserve"> </w:t>
      </w:r>
      <w:r w:rsidRPr="00D826BF">
        <w:rPr>
          <w:rFonts w:ascii="Times New Roman" w:hAnsi="Times New Roman" w:cs="Times New Roman"/>
          <w:sz w:val="24"/>
          <w:szCs w:val="24"/>
        </w:rPr>
        <w:t>ЗАТО</w:t>
      </w:r>
      <w:r w:rsidRPr="00D826BF">
        <w:rPr>
          <w:rFonts w:ascii="Times New Roman" w:hAnsi="Times New Roman" w:cs="Times New Roman"/>
          <w:spacing w:val="239"/>
          <w:sz w:val="24"/>
          <w:szCs w:val="24"/>
        </w:rPr>
        <w:t xml:space="preserve"> </w:t>
      </w:r>
      <w:r w:rsidRPr="00D826BF">
        <w:rPr>
          <w:rFonts w:ascii="Times New Roman" w:hAnsi="Times New Roman" w:cs="Times New Roman"/>
          <w:sz w:val="24"/>
          <w:szCs w:val="24"/>
        </w:rPr>
        <w:t>Северск</w:t>
      </w:r>
      <w:r w:rsidRPr="00D826BF">
        <w:rPr>
          <w:rFonts w:ascii="Times New Roman" w:hAnsi="Times New Roman" w:cs="Times New Roman"/>
          <w:spacing w:val="240"/>
          <w:sz w:val="24"/>
          <w:szCs w:val="24"/>
        </w:rPr>
        <w:t xml:space="preserve"> </w:t>
      </w:r>
      <w:r w:rsidRPr="00D826BF">
        <w:rPr>
          <w:rFonts w:ascii="Times New Roman" w:hAnsi="Times New Roman" w:cs="Times New Roman"/>
          <w:sz w:val="24"/>
          <w:szCs w:val="24"/>
        </w:rPr>
        <w:t>принята</w:t>
      </w:r>
      <w:r w:rsidRPr="00D826BF">
        <w:rPr>
          <w:rFonts w:ascii="Times New Roman" w:hAnsi="Times New Roman" w:cs="Times New Roman"/>
          <w:spacing w:val="238"/>
          <w:sz w:val="24"/>
          <w:szCs w:val="24"/>
        </w:rPr>
        <w:t xml:space="preserve"> </w:t>
      </w:r>
      <w:r w:rsidRPr="00D826BF">
        <w:rPr>
          <w:rFonts w:ascii="Times New Roman" w:hAnsi="Times New Roman" w:cs="Times New Roman"/>
          <w:sz w:val="24"/>
          <w:szCs w:val="24"/>
        </w:rPr>
        <w:t>двухступенчатая: газопроводами</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высокого</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давления</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I</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6"/>
          <w:sz w:val="24"/>
          <w:szCs w:val="24"/>
        </w:rPr>
        <w:t xml:space="preserve"> </w:t>
      </w:r>
      <w:r w:rsidRPr="00D826BF">
        <w:rPr>
          <w:rFonts w:ascii="Times New Roman" w:hAnsi="Times New Roman" w:cs="Times New Roman"/>
          <w:sz w:val="24"/>
          <w:szCs w:val="24"/>
        </w:rPr>
        <w:t>II категории</w:t>
      </w:r>
      <w:r w:rsidRPr="00D826BF">
        <w:rPr>
          <w:rFonts w:ascii="Times New Roman" w:hAnsi="Times New Roman" w:cs="Times New Roman"/>
          <w:spacing w:val="8"/>
          <w:sz w:val="24"/>
          <w:szCs w:val="24"/>
        </w:rPr>
        <w:t xml:space="preserve"> </w:t>
      </w:r>
      <w:r w:rsidRPr="00D826BF">
        <w:rPr>
          <w:rFonts w:ascii="Times New Roman" w:hAnsi="Times New Roman" w:cs="Times New Roman"/>
          <w:spacing w:val="-1"/>
          <w:sz w:val="24"/>
          <w:szCs w:val="24"/>
        </w:rPr>
        <w:t>(</w:t>
      </w:r>
      <w:r w:rsidRPr="00D826BF">
        <w:rPr>
          <w:rFonts w:ascii="Times New Roman" w:hAnsi="Times New Roman" w:cs="Times New Roman"/>
          <w:sz w:val="24"/>
          <w:szCs w:val="24"/>
        </w:rPr>
        <w:t>Р</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1,2 и</w:t>
      </w:r>
      <w:r w:rsidRPr="00D826BF">
        <w:rPr>
          <w:rFonts w:ascii="Times New Roman" w:hAnsi="Times New Roman" w:cs="Times New Roman"/>
          <w:spacing w:val="5"/>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 xml:space="preserve">0,6 </w:t>
      </w:r>
      <w:r w:rsidRPr="00D826BF">
        <w:rPr>
          <w:rFonts w:ascii="Times New Roman" w:hAnsi="Times New Roman" w:cs="Times New Roman"/>
          <w:spacing w:val="-1"/>
          <w:sz w:val="24"/>
          <w:szCs w:val="24"/>
        </w:rPr>
        <w:t>МПа</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(изб.)).</w:t>
      </w:r>
    </w:p>
    <w:p w14:paraId="545FCE0F"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Схема</w:t>
      </w:r>
      <w:r w:rsidRPr="00D826BF">
        <w:rPr>
          <w:rFonts w:ascii="Times New Roman" w:hAnsi="Times New Roman" w:cs="Times New Roman"/>
          <w:spacing w:val="119"/>
          <w:sz w:val="24"/>
          <w:szCs w:val="24"/>
        </w:rPr>
        <w:t xml:space="preserve"> </w:t>
      </w:r>
      <w:r w:rsidRPr="00D826BF">
        <w:rPr>
          <w:rFonts w:ascii="Times New Roman" w:hAnsi="Times New Roman" w:cs="Times New Roman"/>
          <w:sz w:val="24"/>
          <w:szCs w:val="24"/>
        </w:rPr>
        <w:t>газопроводов</w:t>
      </w:r>
      <w:r w:rsidRPr="00D826BF">
        <w:rPr>
          <w:rFonts w:ascii="Times New Roman" w:hAnsi="Times New Roman" w:cs="Times New Roman"/>
          <w:spacing w:val="118"/>
          <w:sz w:val="24"/>
          <w:szCs w:val="24"/>
        </w:rPr>
        <w:t xml:space="preserve"> </w:t>
      </w:r>
      <w:r w:rsidRPr="00D826BF">
        <w:rPr>
          <w:rFonts w:ascii="Times New Roman" w:hAnsi="Times New Roman" w:cs="Times New Roman"/>
          <w:sz w:val="24"/>
          <w:szCs w:val="24"/>
        </w:rPr>
        <w:t>высокого</w:t>
      </w:r>
      <w:r w:rsidRPr="00D826BF">
        <w:rPr>
          <w:rFonts w:ascii="Times New Roman" w:hAnsi="Times New Roman" w:cs="Times New Roman"/>
          <w:spacing w:val="118"/>
          <w:sz w:val="24"/>
          <w:szCs w:val="24"/>
        </w:rPr>
        <w:t xml:space="preserve"> </w:t>
      </w:r>
      <w:r w:rsidRPr="00D826BF">
        <w:rPr>
          <w:rFonts w:ascii="Times New Roman" w:hAnsi="Times New Roman" w:cs="Times New Roman"/>
          <w:sz w:val="24"/>
          <w:szCs w:val="24"/>
        </w:rPr>
        <w:t>давления</w:t>
      </w:r>
      <w:r w:rsidRPr="00D826BF">
        <w:rPr>
          <w:rFonts w:ascii="Times New Roman" w:hAnsi="Times New Roman" w:cs="Times New Roman"/>
          <w:spacing w:val="119"/>
          <w:sz w:val="24"/>
          <w:szCs w:val="24"/>
        </w:rPr>
        <w:t xml:space="preserve"> </w:t>
      </w:r>
      <w:r w:rsidRPr="00D826BF">
        <w:rPr>
          <w:rFonts w:ascii="Times New Roman" w:hAnsi="Times New Roman" w:cs="Times New Roman"/>
          <w:sz w:val="24"/>
          <w:szCs w:val="24"/>
        </w:rPr>
        <w:t>(Р</w:t>
      </w:r>
      <w:r w:rsidRPr="00D826BF">
        <w:rPr>
          <w:rFonts w:ascii="Times New Roman" w:hAnsi="Times New Roman" w:cs="Times New Roman"/>
          <w:spacing w:val="118"/>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120"/>
          <w:sz w:val="24"/>
          <w:szCs w:val="24"/>
        </w:rPr>
        <w:t xml:space="preserve"> </w:t>
      </w:r>
      <w:r w:rsidRPr="00D826BF">
        <w:rPr>
          <w:rFonts w:ascii="Times New Roman" w:hAnsi="Times New Roman" w:cs="Times New Roman"/>
          <w:sz w:val="24"/>
          <w:szCs w:val="24"/>
        </w:rPr>
        <w:t>1,2</w:t>
      </w:r>
      <w:r w:rsidRPr="00D826BF">
        <w:rPr>
          <w:rFonts w:ascii="Times New Roman" w:hAnsi="Times New Roman" w:cs="Times New Roman"/>
          <w:spacing w:val="112"/>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119"/>
          <w:sz w:val="24"/>
          <w:szCs w:val="24"/>
        </w:rPr>
        <w:t xml:space="preserve"> </w:t>
      </w:r>
      <w:r w:rsidRPr="00D826BF">
        <w:rPr>
          <w:rFonts w:ascii="Times New Roman" w:hAnsi="Times New Roman" w:cs="Times New Roman"/>
          <w:spacing w:val="1"/>
          <w:sz w:val="24"/>
          <w:szCs w:val="24"/>
        </w:rPr>
        <w:t>0,6</w:t>
      </w:r>
      <w:r w:rsidRPr="00D826BF">
        <w:rPr>
          <w:rFonts w:ascii="Times New Roman" w:hAnsi="Times New Roman" w:cs="Times New Roman"/>
          <w:spacing w:val="111"/>
          <w:sz w:val="24"/>
          <w:szCs w:val="24"/>
        </w:rPr>
        <w:t xml:space="preserve"> </w:t>
      </w:r>
      <w:r w:rsidRPr="00D826BF">
        <w:rPr>
          <w:rFonts w:ascii="Times New Roman" w:hAnsi="Times New Roman" w:cs="Times New Roman"/>
          <w:sz w:val="24"/>
          <w:szCs w:val="24"/>
        </w:rPr>
        <w:t>МПа)</w:t>
      </w:r>
      <w:r w:rsidRPr="00D826BF">
        <w:rPr>
          <w:rFonts w:ascii="Times New Roman" w:hAnsi="Times New Roman" w:cs="Times New Roman"/>
          <w:spacing w:val="113"/>
          <w:sz w:val="24"/>
          <w:szCs w:val="24"/>
        </w:rPr>
        <w:t xml:space="preserve"> </w:t>
      </w:r>
      <w:r w:rsidRPr="00D826BF">
        <w:rPr>
          <w:rFonts w:ascii="Times New Roman" w:hAnsi="Times New Roman" w:cs="Times New Roman"/>
          <w:sz w:val="24"/>
          <w:szCs w:val="24"/>
        </w:rPr>
        <w:t>принята тупиковая.</w:t>
      </w:r>
    </w:p>
    <w:p w14:paraId="7A710A42"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Низшая</w:t>
      </w:r>
      <w:r w:rsidRPr="00D826BF">
        <w:rPr>
          <w:rFonts w:ascii="Times New Roman" w:hAnsi="Times New Roman" w:cs="Times New Roman"/>
          <w:spacing w:val="41"/>
          <w:sz w:val="24"/>
          <w:szCs w:val="24"/>
        </w:rPr>
        <w:t xml:space="preserve"> </w:t>
      </w:r>
      <w:r w:rsidRPr="00D826BF">
        <w:rPr>
          <w:rFonts w:ascii="Times New Roman" w:hAnsi="Times New Roman" w:cs="Times New Roman"/>
          <w:sz w:val="24"/>
          <w:szCs w:val="24"/>
        </w:rPr>
        <w:t>теплотворная</w:t>
      </w:r>
      <w:r w:rsidRPr="00D826BF">
        <w:rPr>
          <w:rFonts w:ascii="Times New Roman" w:hAnsi="Times New Roman" w:cs="Times New Roman"/>
          <w:spacing w:val="40"/>
          <w:sz w:val="24"/>
          <w:szCs w:val="24"/>
        </w:rPr>
        <w:t xml:space="preserve"> </w:t>
      </w:r>
      <w:r w:rsidRPr="00D826BF">
        <w:rPr>
          <w:rFonts w:ascii="Times New Roman" w:hAnsi="Times New Roman" w:cs="Times New Roman"/>
          <w:sz w:val="24"/>
          <w:szCs w:val="24"/>
        </w:rPr>
        <w:t>способность</w:t>
      </w:r>
      <w:r w:rsidRPr="00D826BF">
        <w:rPr>
          <w:rFonts w:ascii="Times New Roman" w:hAnsi="Times New Roman" w:cs="Times New Roman"/>
          <w:spacing w:val="41"/>
          <w:sz w:val="24"/>
          <w:szCs w:val="24"/>
        </w:rPr>
        <w:t xml:space="preserve"> </w:t>
      </w:r>
      <w:r w:rsidRPr="00D826BF">
        <w:rPr>
          <w:rFonts w:ascii="Times New Roman" w:hAnsi="Times New Roman" w:cs="Times New Roman"/>
          <w:sz w:val="24"/>
          <w:szCs w:val="24"/>
        </w:rPr>
        <w:t>природного</w:t>
      </w:r>
      <w:r w:rsidRPr="00D826BF">
        <w:rPr>
          <w:rFonts w:ascii="Times New Roman" w:hAnsi="Times New Roman" w:cs="Times New Roman"/>
          <w:spacing w:val="41"/>
          <w:sz w:val="24"/>
          <w:szCs w:val="24"/>
        </w:rPr>
        <w:t xml:space="preserve"> </w:t>
      </w:r>
      <w:r w:rsidRPr="00D826BF">
        <w:rPr>
          <w:rFonts w:ascii="Times New Roman" w:hAnsi="Times New Roman" w:cs="Times New Roman"/>
          <w:sz w:val="24"/>
          <w:szCs w:val="24"/>
        </w:rPr>
        <w:t>газа</w:t>
      </w:r>
      <w:r w:rsidRPr="00D826BF">
        <w:rPr>
          <w:rFonts w:ascii="Times New Roman" w:hAnsi="Times New Roman" w:cs="Times New Roman"/>
          <w:spacing w:val="40"/>
          <w:sz w:val="24"/>
          <w:szCs w:val="24"/>
        </w:rPr>
        <w:t xml:space="preserve"> </w:t>
      </w:r>
      <w:r w:rsidRPr="00D826BF">
        <w:rPr>
          <w:rFonts w:ascii="Times New Roman" w:hAnsi="Times New Roman" w:cs="Times New Roman"/>
          <w:sz w:val="24"/>
          <w:szCs w:val="24"/>
        </w:rPr>
        <w:t>составляет</w:t>
      </w:r>
      <w:r w:rsidRPr="00D826BF">
        <w:rPr>
          <w:rFonts w:ascii="Times New Roman" w:hAnsi="Times New Roman" w:cs="Times New Roman"/>
          <w:spacing w:val="42"/>
          <w:sz w:val="24"/>
          <w:szCs w:val="24"/>
        </w:rPr>
        <w:t xml:space="preserve"> </w:t>
      </w:r>
      <w:r w:rsidRPr="00D826BF">
        <w:rPr>
          <w:rFonts w:ascii="Times New Roman" w:hAnsi="Times New Roman" w:cs="Times New Roman"/>
          <w:sz w:val="24"/>
          <w:szCs w:val="24"/>
        </w:rPr>
        <w:t>8348</w:t>
      </w:r>
      <w:r w:rsidRPr="00D826BF">
        <w:rPr>
          <w:rFonts w:ascii="Times New Roman" w:hAnsi="Times New Roman" w:cs="Times New Roman"/>
          <w:spacing w:val="34"/>
          <w:sz w:val="24"/>
          <w:szCs w:val="24"/>
        </w:rPr>
        <w:t xml:space="preserve"> </w:t>
      </w:r>
      <w:r w:rsidRPr="00D826BF">
        <w:rPr>
          <w:rFonts w:ascii="Times New Roman" w:hAnsi="Times New Roman" w:cs="Times New Roman"/>
          <w:sz w:val="24"/>
          <w:szCs w:val="24"/>
        </w:rPr>
        <w:t>ккал</w:t>
      </w:r>
      <w:r w:rsidRPr="00D826BF">
        <w:rPr>
          <w:rFonts w:ascii="Times New Roman" w:hAnsi="Times New Roman" w:cs="Times New Roman"/>
          <w:spacing w:val="-1"/>
          <w:sz w:val="24"/>
          <w:szCs w:val="24"/>
        </w:rPr>
        <w:t>/</w:t>
      </w:r>
      <w:r w:rsidRPr="00D826BF">
        <w:rPr>
          <w:rFonts w:ascii="Times New Roman" w:hAnsi="Times New Roman" w:cs="Times New Roman"/>
          <w:spacing w:val="1"/>
          <w:sz w:val="24"/>
          <w:szCs w:val="24"/>
        </w:rPr>
        <w:t>м³,</w:t>
      </w:r>
      <w:r w:rsidRPr="00D826BF">
        <w:rPr>
          <w:rFonts w:ascii="Times New Roman" w:hAnsi="Times New Roman" w:cs="Times New Roman"/>
          <w:sz w:val="24"/>
          <w:szCs w:val="24"/>
        </w:rPr>
        <w:t xml:space="preserve"> согласно</w:t>
      </w:r>
      <w:r w:rsidRPr="00D826BF">
        <w:rPr>
          <w:rFonts w:ascii="Times New Roman" w:hAnsi="Times New Roman" w:cs="Times New Roman"/>
          <w:spacing w:val="136"/>
          <w:sz w:val="24"/>
          <w:szCs w:val="24"/>
        </w:rPr>
        <w:t xml:space="preserve"> </w:t>
      </w:r>
      <w:r w:rsidRPr="00D826BF">
        <w:rPr>
          <w:rFonts w:ascii="Times New Roman" w:hAnsi="Times New Roman" w:cs="Times New Roman"/>
          <w:sz w:val="24"/>
          <w:szCs w:val="24"/>
        </w:rPr>
        <w:t>паспорту</w:t>
      </w:r>
      <w:r w:rsidRPr="00D826BF">
        <w:rPr>
          <w:rFonts w:ascii="Times New Roman" w:hAnsi="Times New Roman" w:cs="Times New Roman"/>
          <w:spacing w:val="136"/>
          <w:sz w:val="24"/>
          <w:szCs w:val="24"/>
        </w:rPr>
        <w:t xml:space="preserve"> </w:t>
      </w:r>
      <w:r w:rsidRPr="00D826BF">
        <w:rPr>
          <w:rFonts w:ascii="Times New Roman" w:hAnsi="Times New Roman" w:cs="Times New Roman"/>
          <w:spacing w:val="1"/>
          <w:sz w:val="24"/>
          <w:szCs w:val="24"/>
        </w:rPr>
        <w:t>№</w:t>
      </w:r>
      <w:r w:rsidRPr="00D826BF">
        <w:rPr>
          <w:rFonts w:ascii="Times New Roman" w:hAnsi="Times New Roman" w:cs="Times New Roman"/>
          <w:sz w:val="24"/>
          <w:szCs w:val="24"/>
        </w:rPr>
        <w:t>13/5</w:t>
      </w:r>
      <w:r w:rsidRPr="00D826BF">
        <w:rPr>
          <w:rFonts w:ascii="Times New Roman" w:hAnsi="Times New Roman" w:cs="Times New Roman"/>
          <w:spacing w:val="128"/>
          <w:sz w:val="24"/>
          <w:szCs w:val="24"/>
        </w:rPr>
        <w:t xml:space="preserve"> </w:t>
      </w:r>
      <w:r w:rsidRPr="00D826BF">
        <w:rPr>
          <w:rFonts w:ascii="Times New Roman" w:hAnsi="Times New Roman" w:cs="Times New Roman"/>
          <w:spacing w:val="1"/>
          <w:sz w:val="24"/>
          <w:szCs w:val="24"/>
        </w:rPr>
        <w:t>(</w:t>
      </w:r>
      <w:r w:rsidRPr="00D826BF">
        <w:rPr>
          <w:rFonts w:ascii="Times New Roman" w:hAnsi="Times New Roman" w:cs="Times New Roman"/>
          <w:spacing w:val="-1"/>
          <w:sz w:val="24"/>
          <w:szCs w:val="24"/>
        </w:rPr>
        <w:t>за</w:t>
      </w:r>
      <w:r w:rsidRPr="00D826BF">
        <w:rPr>
          <w:rFonts w:ascii="Times New Roman" w:hAnsi="Times New Roman" w:cs="Times New Roman"/>
          <w:spacing w:val="135"/>
          <w:sz w:val="24"/>
          <w:szCs w:val="24"/>
        </w:rPr>
        <w:t xml:space="preserve"> </w:t>
      </w:r>
      <w:r w:rsidRPr="00D826BF">
        <w:rPr>
          <w:rFonts w:ascii="Times New Roman" w:hAnsi="Times New Roman" w:cs="Times New Roman"/>
          <w:sz w:val="24"/>
          <w:szCs w:val="24"/>
        </w:rPr>
        <w:t>май</w:t>
      </w:r>
      <w:r w:rsidRPr="00D826BF">
        <w:rPr>
          <w:rFonts w:ascii="Times New Roman" w:hAnsi="Times New Roman" w:cs="Times New Roman"/>
          <w:spacing w:val="134"/>
          <w:sz w:val="24"/>
          <w:szCs w:val="24"/>
        </w:rPr>
        <w:t xml:space="preserve"> </w:t>
      </w:r>
      <w:r w:rsidRPr="00D826BF">
        <w:rPr>
          <w:rFonts w:ascii="Times New Roman" w:hAnsi="Times New Roman" w:cs="Times New Roman"/>
          <w:sz w:val="24"/>
          <w:szCs w:val="24"/>
        </w:rPr>
        <w:t>2020г</w:t>
      </w:r>
      <w:r w:rsidRPr="00D826BF">
        <w:rPr>
          <w:rFonts w:ascii="Times New Roman" w:hAnsi="Times New Roman" w:cs="Times New Roman"/>
          <w:spacing w:val="1"/>
          <w:sz w:val="24"/>
          <w:szCs w:val="24"/>
        </w:rPr>
        <w:t>.)</w:t>
      </w:r>
      <w:r w:rsidRPr="00D826BF">
        <w:rPr>
          <w:rFonts w:ascii="Times New Roman" w:hAnsi="Times New Roman" w:cs="Times New Roman"/>
          <w:spacing w:val="128"/>
          <w:sz w:val="24"/>
          <w:szCs w:val="24"/>
        </w:rPr>
        <w:t xml:space="preserve"> </w:t>
      </w:r>
      <w:r w:rsidRPr="00D826BF">
        <w:rPr>
          <w:rFonts w:ascii="Times New Roman" w:hAnsi="Times New Roman" w:cs="Times New Roman"/>
          <w:sz w:val="24"/>
          <w:szCs w:val="24"/>
        </w:rPr>
        <w:t>предоставленного</w:t>
      </w:r>
      <w:r w:rsidRPr="00D826BF">
        <w:rPr>
          <w:rFonts w:ascii="Times New Roman" w:hAnsi="Times New Roman" w:cs="Times New Roman"/>
          <w:spacing w:val="135"/>
          <w:sz w:val="24"/>
          <w:szCs w:val="24"/>
        </w:rPr>
        <w:t xml:space="preserve"> </w:t>
      </w:r>
      <w:r w:rsidRPr="00D826BF">
        <w:rPr>
          <w:rFonts w:ascii="Times New Roman" w:hAnsi="Times New Roman" w:cs="Times New Roman"/>
          <w:spacing w:val="1"/>
          <w:sz w:val="24"/>
          <w:szCs w:val="24"/>
        </w:rPr>
        <w:t>ООО</w:t>
      </w:r>
      <w:r w:rsidRPr="00D826BF">
        <w:rPr>
          <w:rFonts w:ascii="Times New Roman" w:hAnsi="Times New Roman" w:cs="Times New Roman"/>
          <w:spacing w:val="134"/>
          <w:sz w:val="24"/>
          <w:szCs w:val="24"/>
        </w:rPr>
        <w:t xml:space="preserve"> </w:t>
      </w:r>
      <w:r w:rsidRPr="00D826BF">
        <w:rPr>
          <w:rFonts w:ascii="Times New Roman" w:hAnsi="Times New Roman" w:cs="Times New Roman"/>
          <w:sz w:val="24"/>
          <w:szCs w:val="24"/>
        </w:rPr>
        <w:t xml:space="preserve">«Газпром </w:t>
      </w:r>
      <w:proofErr w:type="spellStart"/>
      <w:r w:rsidRPr="00D826BF">
        <w:rPr>
          <w:rFonts w:ascii="Times New Roman" w:hAnsi="Times New Roman" w:cs="Times New Roman"/>
          <w:sz w:val="24"/>
          <w:szCs w:val="24"/>
        </w:rPr>
        <w:t>трансгаз</w:t>
      </w:r>
      <w:proofErr w:type="spellEnd"/>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Томск</w:t>
      </w:r>
      <w:r w:rsidRPr="00D826BF">
        <w:rPr>
          <w:rFonts w:ascii="Times New Roman" w:hAnsi="Times New Roman" w:cs="Times New Roman"/>
          <w:spacing w:val="-1"/>
          <w:sz w:val="24"/>
          <w:szCs w:val="24"/>
        </w:rPr>
        <w:t>».</w:t>
      </w:r>
    </w:p>
    <w:p w14:paraId="5DA38CFF" w14:textId="695A5014"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Направление</w:t>
      </w:r>
      <w:r w:rsidRPr="00D826BF">
        <w:rPr>
          <w:rFonts w:ascii="Times New Roman" w:hAnsi="Times New Roman" w:cs="Times New Roman"/>
          <w:spacing w:val="88"/>
          <w:sz w:val="24"/>
          <w:szCs w:val="24"/>
        </w:rPr>
        <w:t xml:space="preserve"> </w:t>
      </w:r>
      <w:r w:rsidRPr="00D826BF">
        <w:rPr>
          <w:rFonts w:ascii="Times New Roman" w:hAnsi="Times New Roman" w:cs="Times New Roman"/>
          <w:sz w:val="24"/>
          <w:szCs w:val="24"/>
        </w:rPr>
        <w:t>использования</w:t>
      </w:r>
      <w:r w:rsidRPr="00D826BF">
        <w:rPr>
          <w:rFonts w:ascii="Times New Roman" w:hAnsi="Times New Roman" w:cs="Times New Roman"/>
          <w:spacing w:val="90"/>
          <w:sz w:val="24"/>
          <w:szCs w:val="24"/>
        </w:rPr>
        <w:t xml:space="preserve"> </w:t>
      </w:r>
      <w:r w:rsidRPr="00D826BF">
        <w:rPr>
          <w:rFonts w:ascii="Times New Roman" w:hAnsi="Times New Roman" w:cs="Times New Roman"/>
          <w:sz w:val="24"/>
          <w:szCs w:val="24"/>
        </w:rPr>
        <w:t>природного</w:t>
      </w:r>
      <w:r w:rsidRPr="00D826BF">
        <w:rPr>
          <w:rFonts w:ascii="Times New Roman" w:hAnsi="Times New Roman" w:cs="Times New Roman"/>
          <w:spacing w:val="89"/>
          <w:sz w:val="24"/>
          <w:szCs w:val="24"/>
        </w:rPr>
        <w:t xml:space="preserve"> </w:t>
      </w:r>
      <w:r w:rsidRPr="00D826BF">
        <w:rPr>
          <w:rFonts w:ascii="Times New Roman" w:hAnsi="Times New Roman" w:cs="Times New Roman"/>
          <w:sz w:val="24"/>
          <w:szCs w:val="24"/>
        </w:rPr>
        <w:t>газа</w:t>
      </w:r>
      <w:r w:rsidRPr="00D826BF">
        <w:rPr>
          <w:rFonts w:ascii="Times New Roman" w:hAnsi="Times New Roman" w:cs="Times New Roman"/>
          <w:spacing w:val="88"/>
          <w:sz w:val="24"/>
          <w:szCs w:val="24"/>
        </w:rPr>
        <w:t xml:space="preserve"> </w:t>
      </w:r>
      <w:r w:rsidRPr="00D826BF">
        <w:rPr>
          <w:rFonts w:ascii="Times New Roman" w:hAnsi="Times New Roman" w:cs="Times New Roman"/>
          <w:sz w:val="24"/>
          <w:szCs w:val="24"/>
        </w:rPr>
        <w:t>по</w:t>
      </w:r>
      <w:r w:rsidRPr="00D826BF">
        <w:rPr>
          <w:rFonts w:ascii="Times New Roman" w:hAnsi="Times New Roman" w:cs="Times New Roman"/>
          <w:spacing w:val="90"/>
          <w:sz w:val="24"/>
          <w:szCs w:val="24"/>
        </w:rPr>
        <w:t xml:space="preserve"> </w:t>
      </w:r>
      <w:r w:rsidRPr="00D826BF">
        <w:rPr>
          <w:rFonts w:ascii="Times New Roman" w:hAnsi="Times New Roman" w:cs="Times New Roman"/>
          <w:sz w:val="24"/>
          <w:szCs w:val="24"/>
        </w:rPr>
        <w:t>категориям</w:t>
      </w:r>
      <w:r w:rsidRPr="00D826BF">
        <w:rPr>
          <w:rFonts w:ascii="Times New Roman" w:hAnsi="Times New Roman" w:cs="Times New Roman"/>
          <w:spacing w:val="90"/>
          <w:sz w:val="24"/>
          <w:szCs w:val="24"/>
        </w:rPr>
        <w:t xml:space="preserve"> </w:t>
      </w:r>
      <w:r w:rsidRPr="00D826BF">
        <w:rPr>
          <w:rFonts w:ascii="Times New Roman" w:hAnsi="Times New Roman" w:cs="Times New Roman"/>
          <w:sz w:val="24"/>
          <w:szCs w:val="24"/>
        </w:rPr>
        <w:t xml:space="preserve">потребителей приведено в Таблице </w:t>
      </w:r>
      <w:r>
        <w:rPr>
          <w:rFonts w:ascii="Times New Roman" w:hAnsi="Times New Roman" w:cs="Times New Roman"/>
          <w:sz w:val="24"/>
          <w:szCs w:val="24"/>
        </w:rPr>
        <w:t>127</w:t>
      </w:r>
      <w:r w:rsidRPr="00D826BF">
        <w:rPr>
          <w:rFonts w:ascii="Times New Roman" w:hAnsi="Times New Roman" w:cs="Times New Roman"/>
          <w:sz w:val="24"/>
          <w:szCs w:val="24"/>
        </w:rPr>
        <w:t>.</w:t>
      </w:r>
    </w:p>
    <w:p w14:paraId="6664F8C3" w14:textId="77777777" w:rsidR="00112F7C" w:rsidRPr="00D826BF" w:rsidRDefault="00112F7C" w:rsidP="00112F7C">
      <w:pPr>
        <w:widowControl w:val="0"/>
        <w:autoSpaceDE w:val="0"/>
        <w:autoSpaceDN w:val="0"/>
        <w:spacing w:after="0" w:line="240" w:lineRule="auto"/>
        <w:jc w:val="both"/>
        <w:rPr>
          <w:rFonts w:ascii="Times New Roman" w:hAnsi="Times New Roman" w:cs="Times New Roman"/>
          <w:sz w:val="24"/>
          <w:szCs w:val="24"/>
        </w:rPr>
      </w:pPr>
    </w:p>
    <w:p w14:paraId="4AA840C8" w14:textId="633A51DA" w:rsidR="00112F7C" w:rsidRPr="00D826BF" w:rsidRDefault="00112F7C" w:rsidP="00112F7C">
      <w:pPr>
        <w:widowControl w:val="0"/>
        <w:autoSpaceDE w:val="0"/>
        <w:autoSpaceDN w:val="0"/>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Pr>
          <w:rFonts w:ascii="Times New Roman" w:hAnsi="Times New Roman" w:cs="Times New Roman"/>
          <w:sz w:val="24"/>
          <w:szCs w:val="24"/>
        </w:rPr>
        <w:t>127</w:t>
      </w:r>
      <w:r w:rsidRPr="00D826BF">
        <w:rPr>
          <w:rFonts w:ascii="Times New Roman" w:hAnsi="Times New Roman" w:cs="Times New Roman"/>
          <w:sz w:val="24"/>
          <w:szCs w:val="24"/>
        </w:rPr>
        <w:t xml:space="preserve"> – Направление</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использование</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газа</w:t>
      </w:r>
      <w:r w:rsidRPr="00D826BF">
        <w:rPr>
          <w:rFonts w:ascii="Times New Roman" w:hAnsi="Times New Roman" w:cs="Times New Roman"/>
          <w:spacing w:val="7"/>
          <w:sz w:val="24"/>
          <w:szCs w:val="24"/>
        </w:rPr>
        <w:t xml:space="preserve"> </w:t>
      </w:r>
      <w:proofErr w:type="gramStart"/>
      <w:r w:rsidRPr="00D826BF">
        <w:rPr>
          <w:rFonts w:ascii="Times New Roman" w:hAnsi="Times New Roman" w:cs="Times New Roman"/>
          <w:sz w:val="24"/>
          <w:szCs w:val="24"/>
        </w:rPr>
        <w:t>в</w:t>
      </w:r>
      <w:proofErr w:type="gramEnd"/>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ЗАТО</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Северск</w:t>
      </w:r>
    </w:p>
    <w:tbl>
      <w:tblPr>
        <w:tblStyle w:val="af4"/>
        <w:tblW w:w="5000" w:type="pct"/>
        <w:tblLook w:val="04A0" w:firstRow="1" w:lastRow="0" w:firstColumn="1" w:lastColumn="0" w:noHBand="0" w:noVBand="1"/>
      </w:tblPr>
      <w:tblGrid>
        <w:gridCol w:w="4925"/>
        <w:gridCol w:w="4929"/>
      </w:tblGrid>
      <w:tr w:rsidR="00112F7C" w:rsidRPr="00D826BF" w14:paraId="4F286CD0" w14:textId="77777777" w:rsidTr="00E64875">
        <w:trPr>
          <w:trHeight w:val="397"/>
        </w:trPr>
        <w:tc>
          <w:tcPr>
            <w:tcW w:w="2499" w:type="pct"/>
            <w:vAlign w:val="center"/>
          </w:tcPr>
          <w:p w14:paraId="33CA20BC" w14:textId="77777777" w:rsidR="00112F7C" w:rsidRPr="00D826BF" w:rsidRDefault="00112F7C" w:rsidP="00E64875">
            <w:pPr>
              <w:widowControl w:val="0"/>
              <w:autoSpaceDE w:val="0"/>
              <w:autoSpaceDN w:val="0"/>
              <w:jc w:val="center"/>
              <w:rPr>
                <w:rFonts w:ascii="Times New Roman" w:hAnsi="Times New Roman" w:cs="Times New Roman"/>
                <w:b/>
                <w:sz w:val="18"/>
                <w:szCs w:val="18"/>
              </w:rPr>
            </w:pPr>
            <w:r w:rsidRPr="00D826BF">
              <w:rPr>
                <w:rFonts w:ascii="Times New Roman" w:hAnsi="Times New Roman" w:cs="Times New Roman"/>
                <w:b/>
                <w:sz w:val="18"/>
                <w:szCs w:val="18"/>
              </w:rPr>
              <w:t>Потребность</w:t>
            </w:r>
          </w:p>
        </w:tc>
        <w:tc>
          <w:tcPr>
            <w:tcW w:w="2501" w:type="pct"/>
            <w:vAlign w:val="center"/>
          </w:tcPr>
          <w:p w14:paraId="6C568B3C" w14:textId="77777777" w:rsidR="00112F7C" w:rsidRPr="00D826BF" w:rsidRDefault="00112F7C" w:rsidP="00E64875">
            <w:pPr>
              <w:widowControl w:val="0"/>
              <w:autoSpaceDE w:val="0"/>
              <w:autoSpaceDN w:val="0"/>
              <w:jc w:val="center"/>
              <w:rPr>
                <w:rFonts w:ascii="Times New Roman" w:hAnsi="Times New Roman" w:cs="Times New Roman"/>
                <w:b/>
                <w:sz w:val="18"/>
                <w:szCs w:val="18"/>
              </w:rPr>
            </w:pPr>
            <w:r w:rsidRPr="00D826BF">
              <w:rPr>
                <w:rFonts w:ascii="Times New Roman" w:hAnsi="Times New Roman" w:cs="Times New Roman"/>
                <w:b/>
                <w:sz w:val="18"/>
                <w:szCs w:val="18"/>
              </w:rPr>
              <w:t>Назначение используемого газа</w:t>
            </w:r>
          </w:p>
        </w:tc>
      </w:tr>
      <w:tr w:rsidR="00112F7C" w:rsidRPr="00D826BF" w14:paraId="30826AB2" w14:textId="77777777" w:rsidTr="00E64875">
        <w:trPr>
          <w:trHeight w:val="397"/>
        </w:trPr>
        <w:tc>
          <w:tcPr>
            <w:tcW w:w="2499" w:type="pct"/>
            <w:vAlign w:val="center"/>
          </w:tcPr>
          <w:p w14:paraId="5CE356AE" w14:textId="77777777" w:rsidR="00112F7C" w:rsidRPr="00D826BF" w:rsidRDefault="00112F7C" w:rsidP="00E64875">
            <w:pPr>
              <w:widowControl w:val="0"/>
              <w:autoSpaceDE w:val="0"/>
              <w:autoSpaceDN w:val="0"/>
              <w:jc w:val="center"/>
              <w:rPr>
                <w:rFonts w:ascii="Times New Roman" w:hAnsi="Times New Roman" w:cs="Times New Roman"/>
                <w:sz w:val="18"/>
                <w:szCs w:val="18"/>
              </w:rPr>
            </w:pPr>
            <w:r w:rsidRPr="00D826BF">
              <w:rPr>
                <w:rFonts w:ascii="Times New Roman" w:hAnsi="Times New Roman" w:cs="Times New Roman"/>
                <w:sz w:val="18"/>
                <w:szCs w:val="18"/>
              </w:rPr>
              <w:t>Население (малоэтажные дома)</w:t>
            </w:r>
          </w:p>
        </w:tc>
        <w:tc>
          <w:tcPr>
            <w:tcW w:w="2501" w:type="pct"/>
            <w:vAlign w:val="center"/>
          </w:tcPr>
          <w:p w14:paraId="1881395D" w14:textId="77777777" w:rsidR="00112F7C" w:rsidRPr="00D826BF" w:rsidRDefault="00112F7C" w:rsidP="00E64875">
            <w:pPr>
              <w:widowControl w:val="0"/>
              <w:autoSpaceDE w:val="0"/>
              <w:autoSpaceDN w:val="0"/>
              <w:jc w:val="center"/>
              <w:rPr>
                <w:rFonts w:ascii="Times New Roman" w:hAnsi="Times New Roman" w:cs="Times New Roman"/>
                <w:sz w:val="18"/>
                <w:szCs w:val="18"/>
              </w:rPr>
            </w:pPr>
            <w:r w:rsidRPr="00D826BF">
              <w:rPr>
                <w:rFonts w:ascii="Times New Roman" w:hAnsi="Times New Roman" w:cs="Times New Roman"/>
                <w:sz w:val="18"/>
                <w:szCs w:val="18"/>
              </w:rPr>
              <w:t xml:space="preserve">Приготовление пищи, горячей воды хозяйственных и </w:t>
            </w:r>
            <w:proofErr w:type="spellStart"/>
            <w:r w:rsidRPr="00D826BF">
              <w:rPr>
                <w:rFonts w:ascii="Times New Roman" w:hAnsi="Times New Roman" w:cs="Times New Roman"/>
                <w:sz w:val="18"/>
                <w:szCs w:val="18"/>
              </w:rPr>
              <w:t>санитарно</w:t>
            </w:r>
            <w:proofErr w:type="spellEnd"/>
            <w:r w:rsidRPr="00D826BF">
              <w:rPr>
                <w:rFonts w:ascii="Times New Roman" w:hAnsi="Times New Roman" w:cs="Times New Roman"/>
                <w:sz w:val="18"/>
                <w:szCs w:val="18"/>
              </w:rPr>
              <w:t>–гигиенических нужд, отопление</w:t>
            </w:r>
          </w:p>
        </w:tc>
      </w:tr>
      <w:tr w:rsidR="00112F7C" w:rsidRPr="00D826BF" w14:paraId="2C3B5ECA" w14:textId="77777777" w:rsidTr="00E64875">
        <w:trPr>
          <w:trHeight w:val="397"/>
        </w:trPr>
        <w:tc>
          <w:tcPr>
            <w:tcW w:w="2499" w:type="pct"/>
            <w:vAlign w:val="center"/>
          </w:tcPr>
          <w:p w14:paraId="1643F433" w14:textId="77777777" w:rsidR="00112F7C" w:rsidRPr="00D826BF" w:rsidRDefault="00112F7C" w:rsidP="00E64875">
            <w:pPr>
              <w:widowControl w:val="0"/>
              <w:autoSpaceDE w:val="0"/>
              <w:autoSpaceDN w:val="0"/>
              <w:jc w:val="center"/>
              <w:rPr>
                <w:rFonts w:ascii="Times New Roman" w:hAnsi="Times New Roman" w:cs="Times New Roman"/>
                <w:sz w:val="18"/>
                <w:szCs w:val="18"/>
              </w:rPr>
            </w:pPr>
            <w:r w:rsidRPr="00D826BF">
              <w:rPr>
                <w:rFonts w:ascii="Times New Roman" w:hAnsi="Times New Roman" w:cs="Times New Roman"/>
                <w:sz w:val="18"/>
                <w:szCs w:val="18"/>
              </w:rPr>
              <w:t>Учреждения бытового обслуживания населения</w:t>
            </w:r>
          </w:p>
        </w:tc>
        <w:tc>
          <w:tcPr>
            <w:tcW w:w="2501" w:type="pct"/>
            <w:vAlign w:val="center"/>
          </w:tcPr>
          <w:p w14:paraId="47FC1195" w14:textId="77777777" w:rsidR="00112F7C" w:rsidRPr="00D826BF" w:rsidRDefault="00112F7C" w:rsidP="00E64875">
            <w:pPr>
              <w:widowControl w:val="0"/>
              <w:autoSpaceDE w:val="0"/>
              <w:autoSpaceDN w:val="0"/>
              <w:jc w:val="center"/>
              <w:rPr>
                <w:rFonts w:ascii="Times New Roman" w:hAnsi="Times New Roman" w:cs="Times New Roman"/>
                <w:sz w:val="18"/>
                <w:szCs w:val="18"/>
              </w:rPr>
            </w:pPr>
            <w:r w:rsidRPr="00D826BF">
              <w:rPr>
                <w:rFonts w:ascii="Times New Roman" w:hAnsi="Times New Roman" w:cs="Times New Roman"/>
                <w:sz w:val="18"/>
                <w:szCs w:val="18"/>
              </w:rPr>
              <w:t xml:space="preserve">Приготовление пищи и горячей воды для хозяйственных и </w:t>
            </w:r>
            <w:proofErr w:type="spellStart"/>
            <w:r w:rsidRPr="00D826BF">
              <w:rPr>
                <w:rFonts w:ascii="Times New Roman" w:hAnsi="Times New Roman" w:cs="Times New Roman"/>
                <w:sz w:val="18"/>
                <w:szCs w:val="18"/>
              </w:rPr>
              <w:t>санитарно</w:t>
            </w:r>
            <w:proofErr w:type="spellEnd"/>
            <w:r w:rsidRPr="00D826BF">
              <w:rPr>
                <w:rFonts w:ascii="Times New Roman" w:hAnsi="Times New Roman" w:cs="Times New Roman"/>
                <w:sz w:val="18"/>
                <w:szCs w:val="18"/>
              </w:rPr>
              <w:t>–гигиенических нужд, отопление</w:t>
            </w:r>
          </w:p>
        </w:tc>
      </w:tr>
      <w:tr w:rsidR="00112F7C" w:rsidRPr="00D826BF" w14:paraId="5503BCC9" w14:textId="77777777" w:rsidTr="00E64875">
        <w:trPr>
          <w:trHeight w:val="397"/>
        </w:trPr>
        <w:tc>
          <w:tcPr>
            <w:tcW w:w="2499" w:type="pct"/>
            <w:vAlign w:val="center"/>
          </w:tcPr>
          <w:p w14:paraId="7CB0472B" w14:textId="77777777" w:rsidR="00112F7C" w:rsidRPr="00D826BF" w:rsidRDefault="00112F7C" w:rsidP="00E64875">
            <w:pPr>
              <w:widowControl w:val="0"/>
              <w:autoSpaceDE w:val="0"/>
              <w:autoSpaceDN w:val="0"/>
              <w:jc w:val="center"/>
              <w:rPr>
                <w:rFonts w:ascii="Times New Roman" w:hAnsi="Times New Roman" w:cs="Times New Roman"/>
                <w:sz w:val="18"/>
                <w:szCs w:val="18"/>
              </w:rPr>
            </w:pPr>
            <w:r w:rsidRPr="00D826BF">
              <w:rPr>
                <w:rFonts w:ascii="Times New Roman" w:hAnsi="Times New Roman" w:cs="Times New Roman"/>
                <w:sz w:val="18"/>
                <w:szCs w:val="18"/>
              </w:rPr>
              <w:t>Местные и районные отопительные котельные</w:t>
            </w:r>
          </w:p>
        </w:tc>
        <w:tc>
          <w:tcPr>
            <w:tcW w:w="2501" w:type="pct"/>
            <w:vAlign w:val="center"/>
          </w:tcPr>
          <w:p w14:paraId="11A72A05" w14:textId="77777777" w:rsidR="00112F7C" w:rsidRPr="00D826BF" w:rsidRDefault="00112F7C" w:rsidP="00E64875">
            <w:pPr>
              <w:widowControl w:val="0"/>
              <w:autoSpaceDE w:val="0"/>
              <w:autoSpaceDN w:val="0"/>
              <w:jc w:val="center"/>
              <w:rPr>
                <w:rFonts w:ascii="Times New Roman" w:hAnsi="Times New Roman" w:cs="Times New Roman"/>
                <w:sz w:val="18"/>
                <w:szCs w:val="18"/>
              </w:rPr>
            </w:pPr>
            <w:r w:rsidRPr="00D826BF">
              <w:rPr>
                <w:rFonts w:ascii="Times New Roman" w:hAnsi="Times New Roman" w:cs="Times New Roman"/>
                <w:sz w:val="18"/>
                <w:szCs w:val="18"/>
              </w:rPr>
              <w:t>Отопление жилого и общественного фонда</w:t>
            </w:r>
          </w:p>
        </w:tc>
      </w:tr>
      <w:tr w:rsidR="00112F7C" w:rsidRPr="00D826BF" w14:paraId="1F82B258" w14:textId="77777777" w:rsidTr="00E64875">
        <w:trPr>
          <w:trHeight w:val="397"/>
        </w:trPr>
        <w:tc>
          <w:tcPr>
            <w:tcW w:w="2499" w:type="pct"/>
            <w:vAlign w:val="center"/>
          </w:tcPr>
          <w:p w14:paraId="0B6E42FD" w14:textId="77777777" w:rsidR="00112F7C" w:rsidRPr="00D826BF" w:rsidRDefault="00112F7C" w:rsidP="00E64875">
            <w:pPr>
              <w:widowControl w:val="0"/>
              <w:autoSpaceDE w:val="0"/>
              <w:autoSpaceDN w:val="0"/>
              <w:jc w:val="center"/>
              <w:rPr>
                <w:rFonts w:ascii="Times New Roman" w:hAnsi="Times New Roman" w:cs="Times New Roman"/>
                <w:sz w:val="18"/>
                <w:szCs w:val="18"/>
              </w:rPr>
            </w:pPr>
            <w:r w:rsidRPr="00D826BF">
              <w:rPr>
                <w:rFonts w:ascii="Times New Roman" w:hAnsi="Times New Roman" w:cs="Times New Roman"/>
                <w:sz w:val="18"/>
                <w:szCs w:val="18"/>
              </w:rPr>
              <w:t>Промышленные предприятия</w:t>
            </w:r>
          </w:p>
        </w:tc>
        <w:tc>
          <w:tcPr>
            <w:tcW w:w="2501" w:type="pct"/>
            <w:vAlign w:val="center"/>
          </w:tcPr>
          <w:p w14:paraId="200CA0D4" w14:textId="77777777" w:rsidR="00112F7C" w:rsidRPr="00D826BF" w:rsidRDefault="00112F7C" w:rsidP="00E64875">
            <w:pPr>
              <w:widowControl w:val="0"/>
              <w:autoSpaceDE w:val="0"/>
              <w:autoSpaceDN w:val="0"/>
              <w:jc w:val="center"/>
              <w:rPr>
                <w:rFonts w:ascii="Times New Roman" w:hAnsi="Times New Roman" w:cs="Times New Roman"/>
                <w:sz w:val="18"/>
                <w:szCs w:val="18"/>
              </w:rPr>
            </w:pPr>
            <w:r w:rsidRPr="00D826BF">
              <w:rPr>
                <w:rFonts w:ascii="Times New Roman" w:hAnsi="Times New Roman" w:cs="Times New Roman"/>
                <w:sz w:val="18"/>
                <w:szCs w:val="18"/>
              </w:rPr>
              <w:t>Отопление, вентиляция, горячее водоснабжение и технологические нужды</w:t>
            </w:r>
          </w:p>
        </w:tc>
      </w:tr>
    </w:tbl>
    <w:p w14:paraId="74009ED3"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p>
    <w:p w14:paraId="56DA0215"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Газ</w:t>
      </w:r>
      <w:r w:rsidRPr="00D826BF">
        <w:rPr>
          <w:rFonts w:ascii="Times New Roman" w:hAnsi="Times New Roman" w:cs="Times New Roman"/>
          <w:spacing w:val="38"/>
          <w:sz w:val="24"/>
          <w:szCs w:val="24"/>
        </w:rPr>
        <w:t xml:space="preserve"> </w:t>
      </w:r>
      <w:r w:rsidRPr="00D826BF">
        <w:rPr>
          <w:rFonts w:ascii="Times New Roman" w:hAnsi="Times New Roman" w:cs="Times New Roman"/>
          <w:sz w:val="24"/>
          <w:szCs w:val="24"/>
        </w:rPr>
        <w:t>по</w:t>
      </w:r>
      <w:r w:rsidRPr="00D826BF">
        <w:rPr>
          <w:rFonts w:ascii="Times New Roman" w:hAnsi="Times New Roman" w:cs="Times New Roman"/>
          <w:spacing w:val="38"/>
          <w:sz w:val="24"/>
          <w:szCs w:val="24"/>
        </w:rPr>
        <w:t xml:space="preserve"> </w:t>
      </w:r>
      <w:r w:rsidRPr="00D826BF">
        <w:rPr>
          <w:rFonts w:ascii="Times New Roman" w:hAnsi="Times New Roman" w:cs="Times New Roman"/>
          <w:sz w:val="24"/>
          <w:szCs w:val="24"/>
        </w:rPr>
        <w:t>газопроводу</w:t>
      </w:r>
      <w:r w:rsidRPr="00D826BF">
        <w:rPr>
          <w:rFonts w:ascii="Times New Roman" w:hAnsi="Times New Roman" w:cs="Times New Roman"/>
          <w:spacing w:val="2"/>
          <w:sz w:val="24"/>
          <w:szCs w:val="24"/>
        </w:rPr>
        <w:t>–</w:t>
      </w:r>
      <w:r w:rsidRPr="00D826BF">
        <w:rPr>
          <w:rFonts w:ascii="Times New Roman" w:hAnsi="Times New Roman" w:cs="Times New Roman"/>
          <w:sz w:val="24"/>
          <w:szCs w:val="24"/>
        </w:rPr>
        <w:t>отводу</w:t>
      </w:r>
      <w:r w:rsidRPr="00D826BF">
        <w:rPr>
          <w:rFonts w:ascii="Times New Roman" w:hAnsi="Times New Roman" w:cs="Times New Roman"/>
          <w:spacing w:val="37"/>
          <w:sz w:val="24"/>
          <w:szCs w:val="24"/>
        </w:rPr>
        <w:t xml:space="preserve"> </w:t>
      </w:r>
      <w:r w:rsidRPr="00D826BF">
        <w:rPr>
          <w:rFonts w:ascii="Times New Roman" w:hAnsi="Times New Roman" w:cs="Times New Roman"/>
          <w:sz w:val="24"/>
          <w:szCs w:val="24"/>
        </w:rPr>
        <w:t>поступает</w:t>
      </w:r>
      <w:r w:rsidRPr="00D826BF">
        <w:rPr>
          <w:rFonts w:ascii="Times New Roman" w:hAnsi="Times New Roman" w:cs="Times New Roman"/>
          <w:spacing w:val="38"/>
          <w:sz w:val="24"/>
          <w:szCs w:val="24"/>
        </w:rPr>
        <w:t xml:space="preserve"> </w:t>
      </w:r>
      <w:r w:rsidRPr="00D826BF">
        <w:rPr>
          <w:rFonts w:ascii="Times New Roman" w:hAnsi="Times New Roman" w:cs="Times New Roman"/>
          <w:spacing w:val="-1"/>
          <w:sz w:val="24"/>
          <w:szCs w:val="24"/>
        </w:rPr>
        <w:t>на</w:t>
      </w:r>
      <w:r w:rsidRPr="00D826BF">
        <w:rPr>
          <w:rFonts w:ascii="Times New Roman" w:hAnsi="Times New Roman" w:cs="Times New Roman"/>
          <w:spacing w:val="39"/>
          <w:sz w:val="24"/>
          <w:szCs w:val="24"/>
        </w:rPr>
        <w:t xml:space="preserve"> </w:t>
      </w:r>
      <w:r w:rsidRPr="00D826BF">
        <w:rPr>
          <w:rFonts w:ascii="Times New Roman" w:hAnsi="Times New Roman" w:cs="Times New Roman"/>
          <w:sz w:val="24"/>
          <w:szCs w:val="24"/>
        </w:rPr>
        <w:t>существующие</w:t>
      </w:r>
      <w:r w:rsidRPr="00D826BF">
        <w:rPr>
          <w:rFonts w:ascii="Times New Roman" w:hAnsi="Times New Roman" w:cs="Times New Roman"/>
          <w:spacing w:val="36"/>
          <w:sz w:val="24"/>
          <w:szCs w:val="24"/>
        </w:rPr>
        <w:t xml:space="preserve"> </w:t>
      </w:r>
      <w:r w:rsidRPr="00D826BF">
        <w:rPr>
          <w:rFonts w:ascii="Times New Roman" w:hAnsi="Times New Roman" w:cs="Times New Roman"/>
          <w:sz w:val="24"/>
          <w:szCs w:val="24"/>
        </w:rPr>
        <w:t>ГРС</w:t>
      </w:r>
      <w:r w:rsidRPr="00D826BF">
        <w:rPr>
          <w:rFonts w:ascii="Times New Roman" w:hAnsi="Times New Roman" w:cs="Times New Roman"/>
          <w:spacing w:val="38"/>
          <w:sz w:val="24"/>
          <w:szCs w:val="24"/>
        </w:rPr>
        <w:t xml:space="preserve"> </w:t>
      </w:r>
      <w:r w:rsidRPr="00D826BF">
        <w:rPr>
          <w:rFonts w:ascii="Times New Roman" w:hAnsi="Times New Roman" w:cs="Times New Roman"/>
          <w:sz w:val="24"/>
          <w:szCs w:val="24"/>
        </w:rPr>
        <w:t>п.</w:t>
      </w:r>
      <w:r w:rsidRPr="00D826BF">
        <w:rPr>
          <w:rFonts w:ascii="Times New Roman" w:hAnsi="Times New Roman" w:cs="Times New Roman"/>
          <w:spacing w:val="31"/>
          <w:sz w:val="24"/>
          <w:szCs w:val="24"/>
        </w:rPr>
        <w:t xml:space="preserve"> </w:t>
      </w:r>
      <w:r w:rsidRPr="00D826BF">
        <w:rPr>
          <w:rFonts w:ascii="Times New Roman" w:hAnsi="Times New Roman" w:cs="Times New Roman"/>
          <w:sz w:val="24"/>
          <w:szCs w:val="24"/>
        </w:rPr>
        <w:t>Самусь,</w:t>
      </w:r>
      <w:r w:rsidRPr="00D826BF">
        <w:rPr>
          <w:rFonts w:ascii="Times New Roman" w:hAnsi="Times New Roman" w:cs="Times New Roman"/>
          <w:spacing w:val="31"/>
          <w:sz w:val="24"/>
          <w:szCs w:val="24"/>
        </w:rPr>
        <w:t xml:space="preserve"> </w:t>
      </w:r>
      <w:r w:rsidRPr="00D826BF">
        <w:rPr>
          <w:rFonts w:ascii="Times New Roman" w:hAnsi="Times New Roman" w:cs="Times New Roman"/>
          <w:sz w:val="24"/>
          <w:szCs w:val="24"/>
        </w:rPr>
        <w:t>ГРС–СХК,</w:t>
      </w:r>
      <w:r w:rsidRPr="00D826BF">
        <w:rPr>
          <w:rFonts w:ascii="Times New Roman" w:hAnsi="Times New Roman" w:cs="Times New Roman"/>
          <w:spacing w:val="2"/>
          <w:sz w:val="24"/>
          <w:szCs w:val="24"/>
        </w:rPr>
        <w:t xml:space="preserve"> </w:t>
      </w:r>
      <w:r w:rsidRPr="00D826BF">
        <w:rPr>
          <w:rFonts w:ascii="Times New Roman" w:hAnsi="Times New Roman" w:cs="Times New Roman"/>
          <w:sz w:val="24"/>
          <w:szCs w:val="24"/>
        </w:rPr>
        <w:t>ГРС</w:t>
      </w:r>
      <w:r w:rsidRPr="00D826BF">
        <w:rPr>
          <w:rFonts w:ascii="Times New Roman" w:hAnsi="Times New Roman" w:cs="Times New Roman"/>
          <w:spacing w:val="9"/>
          <w:sz w:val="24"/>
          <w:szCs w:val="24"/>
        </w:rPr>
        <w:t xml:space="preserve"> </w:t>
      </w:r>
      <w:r w:rsidRPr="00D826BF">
        <w:rPr>
          <w:rFonts w:ascii="Times New Roman" w:hAnsi="Times New Roman" w:cs="Times New Roman"/>
          <w:sz w:val="24"/>
          <w:szCs w:val="24"/>
        </w:rPr>
        <w:t>1</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9"/>
          <w:sz w:val="24"/>
          <w:szCs w:val="24"/>
        </w:rPr>
        <w:t xml:space="preserve"> </w:t>
      </w:r>
      <w:r w:rsidRPr="00D826BF">
        <w:rPr>
          <w:rFonts w:ascii="Times New Roman" w:hAnsi="Times New Roman" w:cs="Times New Roman"/>
          <w:sz w:val="24"/>
          <w:szCs w:val="24"/>
        </w:rPr>
        <w:t>ГРС</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4</w:t>
      </w:r>
      <w:r w:rsidRPr="00D826BF">
        <w:rPr>
          <w:rFonts w:ascii="Times New Roman" w:hAnsi="Times New Roman" w:cs="Times New Roman"/>
          <w:spacing w:val="3"/>
          <w:sz w:val="24"/>
          <w:szCs w:val="24"/>
        </w:rPr>
        <w:t xml:space="preserve"> </w:t>
      </w:r>
      <w:r w:rsidRPr="00D826BF">
        <w:rPr>
          <w:rFonts w:ascii="Times New Roman" w:hAnsi="Times New Roman" w:cs="Times New Roman"/>
          <w:sz w:val="24"/>
          <w:szCs w:val="24"/>
        </w:rPr>
        <w:t>с</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давлением</w:t>
      </w:r>
      <w:r w:rsidRPr="00D826BF">
        <w:rPr>
          <w:rFonts w:ascii="Times New Roman" w:hAnsi="Times New Roman" w:cs="Times New Roman"/>
          <w:spacing w:val="9"/>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5,5</w:t>
      </w:r>
      <w:r w:rsidRPr="00D826BF">
        <w:rPr>
          <w:rFonts w:ascii="Times New Roman" w:hAnsi="Times New Roman" w:cs="Times New Roman"/>
          <w:spacing w:val="2"/>
          <w:sz w:val="24"/>
          <w:szCs w:val="24"/>
        </w:rPr>
        <w:t xml:space="preserve"> </w:t>
      </w:r>
      <w:r w:rsidRPr="00D826BF">
        <w:rPr>
          <w:rFonts w:ascii="Times New Roman" w:hAnsi="Times New Roman" w:cs="Times New Roman"/>
          <w:sz w:val="24"/>
          <w:szCs w:val="24"/>
        </w:rPr>
        <w:t>МПа.</w:t>
      </w:r>
      <w:r w:rsidRPr="00D826BF">
        <w:rPr>
          <w:rFonts w:ascii="Times New Roman" w:hAnsi="Times New Roman" w:cs="Times New Roman"/>
          <w:spacing w:val="2"/>
          <w:sz w:val="24"/>
          <w:szCs w:val="24"/>
        </w:rPr>
        <w:t xml:space="preserve"> </w:t>
      </w:r>
      <w:r w:rsidRPr="00D826BF">
        <w:rPr>
          <w:rFonts w:ascii="Times New Roman" w:hAnsi="Times New Roman" w:cs="Times New Roman"/>
          <w:sz w:val="24"/>
          <w:szCs w:val="24"/>
        </w:rPr>
        <w:t>В</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ГРС</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происходит</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снижение</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давления газа</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1,2</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74"/>
          <w:sz w:val="24"/>
          <w:szCs w:val="24"/>
        </w:rPr>
        <w:t xml:space="preserve"> </w:t>
      </w:r>
      <w:r w:rsidRPr="00D826BF">
        <w:rPr>
          <w:rFonts w:ascii="Times New Roman" w:hAnsi="Times New Roman" w:cs="Times New Roman"/>
          <w:sz w:val="24"/>
          <w:szCs w:val="24"/>
        </w:rPr>
        <w:t>0,6</w:t>
      </w:r>
      <w:r w:rsidRPr="00D826BF">
        <w:rPr>
          <w:rFonts w:ascii="Times New Roman" w:hAnsi="Times New Roman" w:cs="Times New Roman"/>
          <w:spacing w:val="1"/>
          <w:sz w:val="24"/>
          <w:szCs w:val="24"/>
        </w:rPr>
        <w:t xml:space="preserve"> </w:t>
      </w:r>
      <w:r w:rsidRPr="00D826BF">
        <w:rPr>
          <w:rFonts w:ascii="Times New Roman" w:hAnsi="Times New Roman" w:cs="Times New Roman"/>
          <w:spacing w:val="-1"/>
          <w:sz w:val="24"/>
          <w:szCs w:val="24"/>
        </w:rPr>
        <w:t>МПа</w:t>
      </w:r>
      <w:r w:rsidRPr="00D826BF">
        <w:rPr>
          <w:rFonts w:ascii="Times New Roman" w:hAnsi="Times New Roman" w:cs="Times New Roman"/>
          <w:sz w:val="24"/>
          <w:szCs w:val="24"/>
        </w:rPr>
        <w:t>.</w:t>
      </w:r>
    </w:p>
    <w:p w14:paraId="048EBC2B"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Источниками</w:t>
      </w:r>
      <w:r w:rsidRPr="00D826BF">
        <w:rPr>
          <w:rFonts w:ascii="Times New Roman" w:hAnsi="Times New Roman" w:cs="Times New Roman"/>
          <w:spacing w:val="65"/>
          <w:sz w:val="24"/>
          <w:szCs w:val="24"/>
        </w:rPr>
        <w:t xml:space="preserve"> </w:t>
      </w:r>
      <w:r w:rsidRPr="00D826BF">
        <w:rPr>
          <w:rFonts w:ascii="Times New Roman" w:hAnsi="Times New Roman" w:cs="Times New Roman"/>
          <w:sz w:val="24"/>
          <w:szCs w:val="24"/>
        </w:rPr>
        <w:t>газоснабжения</w:t>
      </w:r>
      <w:r w:rsidRPr="00D826BF">
        <w:rPr>
          <w:rFonts w:ascii="Times New Roman" w:hAnsi="Times New Roman" w:cs="Times New Roman"/>
          <w:spacing w:val="65"/>
          <w:sz w:val="24"/>
          <w:szCs w:val="24"/>
        </w:rPr>
        <w:t xml:space="preserve"> </w:t>
      </w:r>
      <w:proofErr w:type="gramStart"/>
      <w:r w:rsidRPr="00D826BF">
        <w:rPr>
          <w:rFonts w:ascii="Times New Roman" w:hAnsi="Times New Roman" w:cs="Times New Roman"/>
          <w:sz w:val="24"/>
          <w:szCs w:val="24"/>
        </w:rPr>
        <w:t>в</w:t>
      </w:r>
      <w:proofErr w:type="gramEnd"/>
      <w:r w:rsidRPr="00D826BF">
        <w:rPr>
          <w:rFonts w:ascii="Times New Roman" w:hAnsi="Times New Roman" w:cs="Times New Roman"/>
          <w:spacing w:val="64"/>
          <w:sz w:val="24"/>
          <w:szCs w:val="24"/>
        </w:rPr>
        <w:t xml:space="preserve"> </w:t>
      </w:r>
      <w:r w:rsidRPr="00D826BF">
        <w:rPr>
          <w:rFonts w:ascii="Times New Roman" w:hAnsi="Times New Roman" w:cs="Times New Roman"/>
          <w:sz w:val="24"/>
          <w:szCs w:val="24"/>
        </w:rPr>
        <w:t>ЗАТО</w:t>
      </w:r>
      <w:r w:rsidRPr="00D826BF">
        <w:rPr>
          <w:rFonts w:ascii="Times New Roman" w:hAnsi="Times New Roman" w:cs="Times New Roman"/>
          <w:spacing w:val="65"/>
          <w:sz w:val="24"/>
          <w:szCs w:val="24"/>
        </w:rPr>
        <w:t xml:space="preserve"> </w:t>
      </w:r>
      <w:r w:rsidRPr="00D826BF">
        <w:rPr>
          <w:rFonts w:ascii="Times New Roman" w:hAnsi="Times New Roman" w:cs="Times New Roman"/>
          <w:sz w:val="24"/>
          <w:szCs w:val="24"/>
        </w:rPr>
        <w:t>Северск</w:t>
      </w:r>
      <w:r w:rsidRPr="00D826BF">
        <w:rPr>
          <w:rFonts w:ascii="Times New Roman" w:hAnsi="Times New Roman" w:cs="Times New Roman"/>
          <w:spacing w:val="66"/>
          <w:sz w:val="24"/>
          <w:szCs w:val="24"/>
        </w:rPr>
        <w:t xml:space="preserve"> </w:t>
      </w:r>
      <w:r w:rsidRPr="00D826BF">
        <w:rPr>
          <w:rFonts w:ascii="Times New Roman" w:hAnsi="Times New Roman" w:cs="Times New Roman"/>
          <w:sz w:val="24"/>
          <w:szCs w:val="24"/>
        </w:rPr>
        <w:t>являются</w:t>
      </w:r>
      <w:r w:rsidRPr="00D826BF">
        <w:rPr>
          <w:rFonts w:ascii="Times New Roman" w:hAnsi="Times New Roman" w:cs="Times New Roman"/>
          <w:spacing w:val="64"/>
          <w:sz w:val="24"/>
          <w:szCs w:val="24"/>
        </w:rPr>
        <w:t xml:space="preserve"> </w:t>
      </w:r>
      <w:r w:rsidRPr="00D826BF">
        <w:rPr>
          <w:rFonts w:ascii="Times New Roman" w:hAnsi="Times New Roman" w:cs="Times New Roman"/>
          <w:sz w:val="24"/>
          <w:szCs w:val="24"/>
        </w:rPr>
        <w:t>существующие</w:t>
      </w:r>
      <w:r w:rsidRPr="00D826BF">
        <w:rPr>
          <w:rFonts w:ascii="Times New Roman" w:hAnsi="Times New Roman" w:cs="Times New Roman"/>
          <w:spacing w:val="64"/>
          <w:sz w:val="24"/>
          <w:szCs w:val="24"/>
        </w:rPr>
        <w:t xml:space="preserve"> </w:t>
      </w:r>
      <w:r w:rsidRPr="00D826BF">
        <w:rPr>
          <w:rFonts w:ascii="Times New Roman" w:hAnsi="Times New Roman" w:cs="Times New Roman"/>
          <w:sz w:val="24"/>
          <w:szCs w:val="24"/>
        </w:rPr>
        <w:t xml:space="preserve">ГРС </w:t>
      </w:r>
      <w:r w:rsidRPr="00D826BF">
        <w:rPr>
          <w:rFonts w:ascii="Times New Roman" w:hAnsi="Times New Roman" w:cs="Times New Roman"/>
          <w:sz w:val="24"/>
          <w:szCs w:val="24"/>
        </w:rPr>
        <w:br/>
        <w:t>п</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Самусь,</w:t>
      </w:r>
      <w:r w:rsidRPr="00D826BF">
        <w:rPr>
          <w:rFonts w:ascii="Times New Roman" w:hAnsi="Times New Roman" w:cs="Times New Roman"/>
          <w:spacing w:val="156"/>
          <w:sz w:val="24"/>
          <w:szCs w:val="24"/>
        </w:rPr>
        <w:t xml:space="preserve"> </w:t>
      </w:r>
      <w:r w:rsidRPr="00D826BF">
        <w:rPr>
          <w:rFonts w:ascii="Times New Roman" w:hAnsi="Times New Roman" w:cs="Times New Roman"/>
          <w:sz w:val="24"/>
          <w:szCs w:val="24"/>
        </w:rPr>
        <w:t>ГРС–СХК</w:t>
      </w:r>
      <w:r w:rsidRPr="00D826BF">
        <w:rPr>
          <w:rFonts w:ascii="Times New Roman" w:hAnsi="Times New Roman" w:cs="Times New Roman"/>
          <w:spacing w:val="163"/>
          <w:sz w:val="24"/>
          <w:szCs w:val="24"/>
        </w:rPr>
        <w:t xml:space="preserve"> </w:t>
      </w:r>
      <w:r w:rsidRPr="00D826BF">
        <w:rPr>
          <w:rFonts w:ascii="Times New Roman" w:hAnsi="Times New Roman" w:cs="Times New Roman"/>
          <w:sz w:val="24"/>
          <w:szCs w:val="24"/>
        </w:rPr>
        <w:t>(расположенная</w:t>
      </w:r>
      <w:r w:rsidRPr="00D826BF">
        <w:rPr>
          <w:rFonts w:ascii="Times New Roman" w:hAnsi="Times New Roman" w:cs="Times New Roman"/>
          <w:spacing w:val="164"/>
          <w:sz w:val="24"/>
          <w:szCs w:val="24"/>
        </w:rPr>
        <w:t xml:space="preserve"> </w:t>
      </w:r>
      <w:r w:rsidRPr="00D826BF">
        <w:rPr>
          <w:rFonts w:ascii="Times New Roman" w:hAnsi="Times New Roman" w:cs="Times New Roman"/>
          <w:sz w:val="24"/>
          <w:szCs w:val="24"/>
        </w:rPr>
        <w:t>вблизи</w:t>
      </w:r>
      <w:r w:rsidRPr="00D826BF">
        <w:rPr>
          <w:rFonts w:ascii="Times New Roman" w:hAnsi="Times New Roman" w:cs="Times New Roman"/>
          <w:spacing w:val="162"/>
          <w:sz w:val="24"/>
          <w:szCs w:val="24"/>
        </w:rPr>
        <w:t xml:space="preserve"> </w:t>
      </w:r>
      <w:r w:rsidRPr="00D826BF">
        <w:rPr>
          <w:rFonts w:ascii="Times New Roman" w:hAnsi="Times New Roman" w:cs="Times New Roman"/>
          <w:sz w:val="24"/>
          <w:szCs w:val="24"/>
        </w:rPr>
        <w:t>г.</w:t>
      </w:r>
      <w:r w:rsidRPr="00D826BF">
        <w:rPr>
          <w:rFonts w:ascii="Times New Roman" w:hAnsi="Times New Roman" w:cs="Times New Roman"/>
          <w:spacing w:val="156"/>
          <w:sz w:val="24"/>
          <w:szCs w:val="24"/>
        </w:rPr>
        <w:t xml:space="preserve"> </w:t>
      </w:r>
      <w:r w:rsidRPr="00D826BF">
        <w:rPr>
          <w:rFonts w:ascii="Times New Roman" w:hAnsi="Times New Roman" w:cs="Times New Roman"/>
          <w:sz w:val="24"/>
          <w:szCs w:val="24"/>
        </w:rPr>
        <w:t>Северск),</w:t>
      </w:r>
      <w:r w:rsidRPr="00D826BF">
        <w:rPr>
          <w:rFonts w:ascii="Times New Roman" w:hAnsi="Times New Roman" w:cs="Times New Roman"/>
          <w:spacing w:val="155"/>
          <w:sz w:val="24"/>
          <w:szCs w:val="24"/>
        </w:rPr>
        <w:t xml:space="preserve"> </w:t>
      </w:r>
      <w:r w:rsidRPr="00D826BF">
        <w:rPr>
          <w:rFonts w:ascii="Times New Roman" w:hAnsi="Times New Roman" w:cs="Times New Roman"/>
          <w:sz w:val="24"/>
          <w:szCs w:val="24"/>
        </w:rPr>
        <w:t>ГРС</w:t>
      </w:r>
      <w:r w:rsidRPr="00D826BF">
        <w:rPr>
          <w:rFonts w:ascii="Times New Roman" w:hAnsi="Times New Roman" w:cs="Times New Roman"/>
          <w:spacing w:val="162"/>
          <w:sz w:val="24"/>
          <w:szCs w:val="24"/>
        </w:rPr>
        <w:t xml:space="preserve"> </w:t>
      </w:r>
      <w:r w:rsidRPr="00D826BF">
        <w:rPr>
          <w:rFonts w:ascii="Times New Roman" w:hAnsi="Times New Roman" w:cs="Times New Roman"/>
          <w:sz w:val="24"/>
          <w:szCs w:val="24"/>
        </w:rPr>
        <w:t>1 и ГРС 4 (расположенные</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вблизи</w:t>
      </w:r>
      <w:r w:rsidRPr="00D826BF">
        <w:rPr>
          <w:rFonts w:ascii="Times New Roman" w:hAnsi="Times New Roman" w:cs="Times New Roman"/>
          <w:spacing w:val="7"/>
          <w:sz w:val="24"/>
          <w:szCs w:val="24"/>
        </w:rPr>
        <w:t xml:space="preserve"> </w:t>
      </w:r>
      <w:r w:rsidRPr="00D826BF">
        <w:rPr>
          <w:rFonts w:ascii="Times New Roman" w:hAnsi="Times New Roman" w:cs="Times New Roman"/>
          <w:spacing w:val="-1"/>
          <w:sz w:val="24"/>
          <w:szCs w:val="24"/>
        </w:rPr>
        <w:t>г</w:t>
      </w:r>
      <w:r w:rsidRPr="00D826BF">
        <w:rPr>
          <w:rFonts w:ascii="Times New Roman" w:hAnsi="Times New Roman" w:cs="Times New Roman"/>
          <w:sz w:val="24"/>
          <w:szCs w:val="24"/>
        </w:rPr>
        <w:t>.</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Томск).</w:t>
      </w:r>
    </w:p>
    <w:p w14:paraId="72D57D9B"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pacing w:val="1"/>
          <w:sz w:val="24"/>
          <w:szCs w:val="24"/>
        </w:rPr>
        <w:t>От</w:t>
      </w:r>
      <w:r w:rsidRPr="00D826BF">
        <w:rPr>
          <w:rFonts w:ascii="Times New Roman" w:hAnsi="Times New Roman" w:cs="Times New Roman"/>
          <w:spacing w:val="108"/>
          <w:sz w:val="24"/>
          <w:szCs w:val="24"/>
        </w:rPr>
        <w:t xml:space="preserve"> </w:t>
      </w:r>
      <w:r w:rsidRPr="00D826BF">
        <w:rPr>
          <w:rFonts w:ascii="Times New Roman" w:hAnsi="Times New Roman" w:cs="Times New Roman"/>
          <w:sz w:val="24"/>
          <w:szCs w:val="24"/>
        </w:rPr>
        <w:t>ГРС–</w:t>
      </w:r>
      <w:r w:rsidRPr="00D826BF">
        <w:rPr>
          <w:rFonts w:ascii="Times New Roman" w:hAnsi="Times New Roman" w:cs="Times New Roman"/>
          <w:spacing w:val="-1"/>
          <w:sz w:val="24"/>
          <w:szCs w:val="24"/>
        </w:rPr>
        <w:t>СХК</w:t>
      </w:r>
      <w:r w:rsidRPr="00D826BF">
        <w:rPr>
          <w:rFonts w:ascii="Times New Roman" w:hAnsi="Times New Roman" w:cs="Times New Roman"/>
          <w:spacing w:val="109"/>
          <w:sz w:val="24"/>
          <w:szCs w:val="24"/>
        </w:rPr>
        <w:t xml:space="preserve"> </w:t>
      </w:r>
      <w:r w:rsidRPr="00D826BF">
        <w:rPr>
          <w:rFonts w:ascii="Times New Roman" w:hAnsi="Times New Roman" w:cs="Times New Roman"/>
          <w:sz w:val="24"/>
          <w:szCs w:val="24"/>
        </w:rPr>
        <w:t>(с</w:t>
      </w:r>
      <w:r w:rsidRPr="00D826BF">
        <w:rPr>
          <w:rFonts w:ascii="Times New Roman" w:hAnsi="Times New Roman" w:cs="Times New Roman"/>
          <w:spacing w:val="108"/>
          <w:sz w:val="24"/>
          <w:szCs w:val="24"/>
        </w:rPr>
        <w:t xml:space="preserve"> </w:t>
      </w:r>
      <w:r w:rsidRPr="00D826BF">
        <w:rPr>
          <w:rFonts w:ascii="Times New Roman" w:hAnsi="Times New Roman" w:cs="Times New Roman"/>
          <w:sz w:val="24"/>
          <w:szCs w:val="24"/>
        </w:rPr>
        <w:t>выходным</w:t>
      </w:r>
      <w:r w:rsidRPr="00D826BF">
        <w:rPr>
          <w:rFonts w:ascii="Times New Roman" w:hAnsi="Times New Roman" w:cs="Times New Roman"/>
          <w:spacing w:val="109"/>
          <w:sz w:val="24"/>
          <w:szCs w:val="24"/>
        </w:rPr>
        <w:t xml:space="preserve"> </w:t>
      </w:r>
      <w:r w:rsidRPr="00D826BF">
        <w:rPr>
          <w:rFonts w:ascii="Times New Roman" w:hAnsi="Times New Roman" w:cs="Times New Roman"/>
          <w:sz w:val="24"/>
          <w:szCs w:val="24"/>
        </w:rPr>
        <w:t>давлением</w:t>
      </w:r>
      <w:r w:rsidRPr="00D826BF">
        <w:rPr>
          <w:rFonts w:ascii="Times New Roman" w:hAnsi="Times New Roman" w:cs="Times New Roman"/>
          <w:spacing w:val="109"/>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108"/>
          <w:sz w:val="24"/>
          <w:szCs w:val="24"/>
        </w:rPr>
        <w:t xml:space="preserve"> </w:t>
      </w:r>
      <w:r w:rsidRPr="00D826BF">
        <w:rPr>
          <w:rFonts w:ascii="Times New Roman" w:hAnsi="Times New Roman" w:cs="Times New Roman"/>
          <w:sz w:val="24"/>
          <w:szCs w:val="24"/>
        </w:rPr>
        <w:t>1,2</w:t>
      </w:r>
      <w:r w:rsidRPr="00D826BF">
        <w:rPr>
          <w:rFonts w:ascii="Times New Roman" w:hAnsi="Times New Roman" w:cs="Times New Roman"/>
          <w:spacing w:val="100"/>
          <w:sz w:val="24"/>
          <w:szCs w:val="24"/>
        </w:rPr>
        <w:t xml:space="preserve"> </w:t>
      </w:r>
      <w:r w:rsidRPr="00D826BF">
        <w:rPr>
          <w:rFonts w:ascii="Times New Roman" w:hAnsi="Times New Roman" w:cs="Times New Roman"/>
          <w:sz w:val="24"/>
          <w:szCs w:val="24"/>
        </w:rPr>
        <w:t>МПа)</w:t>
      </w:r>
      <w:r w:rsidRPr="00D826BF">
        <w:rPr>
          <w:rFonts w:ascii="Times New Roman" w:hAnsi="Times New Roman" w:cs="Times New Roman"/>
          <w:spacing w:val="102"/>
          <w:sz w:val="24"/>
          <w:szCs w:val="24"/>
        </w:rPr>
        <w:t xml:space="preserve"> </w:t>
      </w:r>
      <w:r w:rsidRPr="00D826BF">
        <w:rPr>
          <w:rFonts w:ascii="Times New Roman" w:hAnsi="Times New Roman" w:cs="Times New Roman"/>
          <w:sz w:val="24"/>
          <w:szCs w:val="24"/>
        </w:rPr>
        <w:t>отходят</w:t>
      </w:r>
      <w:r w:rsidRPr="00D826BF">
        <w:rPr>
          <w:rFonts w:ascii="Times New Roman" w:hAnsi="Times New Roman" w:cs="Times New Roman"/>
          <w:spacing w:val="109"/>
          <w:sz w:val="24"/>
          <w:szCs w:val="24"/>
        </w:rPr>
        <w:t xml:space="preserve"> </w:t>
      </w:r>
      <w:r w:rsidRPr="00D826BF">
        <w:rPr>
          <w:rFonts w:ascii="Times New Roman" w:hAnsi="Times New Roman" w:cs="Times New Roman"/>
          <w:sz w:val="24"/>
          <w:szCs w:val="24"/>
        </w:rPr>
        <w:t>газопроводы высокого</w:t>
      </w:r>
      <w:r w:rsidRPr="00D826BF">
        <w:rPr>
          <w:rFonts w:ascii="Times New Roman" w:hAnsi="Times New Roman" w:cs="Times New Roman"/>
          <w:spacing w:val="88"/>
          <w:sz w:val="24"/>
          <w:szCs w:val="24"/>
        </w:rPr>
        <w:t xml:space="preserve"> </w:t>
      </w:r>
      <w:r w:rsidRPr="00D826BF">
        <w:rPr>
          <w:rFonts w:ascii="Times New Roman" w:hAnsi="Times New Roman" w:cs="Times New Roman"/>
          <w:sz w:val="24"/>
          <w:szCs w:val="24"/>
        </w:rPr>
        <w:t>давления</w:t>
      </w:r>
      <w:r w:rsidRPr="00D826BF">
        <w:rPr>
          <w:rFonts w:ascii="Times New Roman" w:hAnsi="Times New Roman" w:cs="Times New Roman"/>
          <w:spacing w:val="90"/>
          <w:sz w:val="24"/>
          <w:szCs w:val="24"/>
        </w:rPr>
        <w:t xml:space="preserve"> </w:t>
      </w:r>
      <w:r w:rsidRPr="00D826BF">
        <w:rPr>
          <w:rFonts w:ascii="Times New Roman" w:hAnsi="Times New Roman" w:cs="Times New Roman"/>
          <w:sz w:val="24"/>
          <w:szCs w:val="24"/>
        </w:rPr>
        <w:t>I</w:t>
      </w:r>
      <w:r w:rsidRPr="00D826BF">
        <w:rPr>
          <w:rFonts w:ascii="Times New Roman" w:hAnsi="Times New Roman" w:cs="Times New Roman"/>
          <w:spacing w:val="83"/>
          <w:sz w:val="24"/>
          <w:szCs w:val="24"/>
        </w:rPr>
        <w:t xml:space="preserve"> </w:t>
      </w:r>
      <w:r w:rsidRPr="00D826BF">
        <w:rPr>
          <w:rFonts w:ascii="Times New Roman" w:hAnsi="Times New Roman" w:cs="Times New Roman"/>
          <w:sz w:val="24"/>
          <w:szCs w:val="24"/>
        </w:rPr>
        <w:t>категории,</w:t>
      </w:r>
      <w:r w:rsidRPr="00D826BF">
        <w:rPr>
          <w:rFonts w:ascii="Times New Roman" w:hAnsi="Times New Roman" w:cs="Times New Roman"/>
          <w:spacing w:val="83"/>
          <w:sz w:val="24"/>
          <w:szCs w:val="24"/>
        </w:rPr>
        <w:t xml:space="preserve"> </w:t>
      </w:r>
      <w:r w:rsidRPr="00D826BF">
        <w:rPr>
          <w:rFonts w:ascii="Times New Roman" w:hAnsi="Times New Roman" w:cs="Times New Roman"/>
          <w:sz w:val="24"/>
          <w:szCs w:val="24"/>
        </w:rPr>
        <w:t>подводящие</w:t>
      </w:r>
      <w:r w:rsidRPr="00D826BF">
        <w:rPr>
          <w:rFonts w:ascii="Times New Roman" w:hAnsi="Times New Roman" w:cs="Times New Roman"/>
          <w:spacing w:val="88"/>
          <w:sz w:val="24"/>
          <w:szCs w:val="24"/>
        </w:rPr>
        <w:t xml:space="preserve"> </w:t>
      </w:r>
      <w:r w:rsidRPr="00D826BF">
        <w:rPr>
          <w:rFonts w:ascii="Times New Roman" w:hAnsi="Times New Roman" w:cs="Times New Roman"/>
          <w:sz w:val="24"/>
          <w:szCs w:val="24"/>
        </w:rPr>
        <w:t>газ</w:t>
      </w:r>
      <w:r w:rsidRPr="00D826BF">
        <w:rPr>
          <w:rFonts w:ascii="Times New Roman" w:hAnsi="Times New Roman" w:cs="Times New Roman"/>
          <w:spacing w:val="89"/>
          <w:sz w:val="24"/>
          <w:szCs w:val="24"/>
        </w:rPr>
        <w:t xml:space="preserve"> </w:t>
      </w:r>
      <w:r w:rsidRPr="00D826BF">
        <w:rPr>
          <w:rFonts w:ascii="Times New Roman" w:hAnsi="Times New Roman" w:cs="Times New Roman"/>
          <w:sz w:val="24"/>
          <w:szCs w:val="24"/>
        </w:rPr>
        <w:t>к</w:t>
      </w:r>
      <w:r w:rsidRPr="00D826BF">
        <w:rPr>
          <w:rFonts w:ascii="Times New Roman" w:hAnsi="Times New Roman" w:cs="Times New Roman"/>
          <w:spacing w:val="89"/>
          <w:sz w:val="24"/>
          <w:szCs w:val="24"/>
        </w:rPr>
        <w:t xml:space="preserve"> </w:t>
      </w:r>
      <w:r w:rsidRPr="00D826BF">
        <w:rPr>
          <w:rFonts w:ascii="Times New Roman" w:hAnsi="Times New Roman" w:cs="Times New Roman"/>
          <w:sz w:val="24"/>
          <w:szCs w:val="24"/>
        </w:rPr>
        <w:t>головным</w:t>
      </w:r>
      <w:r w:rsidRPr="00D826BF">
        <w:rPr>
          <w:rFonts w:ascii="Times New Roman" w:hAnsi="Times New Roman" w:cs="Times New Roman"/>
          <w:spacing w:val="89"/>
          <w:sz w:val="24"/>
          <w:szCs w:val="24"/>
        </w:rPr>
        <w:t xml:space="preserve"> </w:t>
      </w:r>
      <w:r w:rsidRPr="00D826BF">
        <w:rPr>
          <w:rFonts w:ascii="Times New Roman" w:hAnsi="Times New Roman" w:cs="Times New Roman"/>
          <w:sz w:val="24"/>
          <w:szCs w:val="24"/>
        </w:rPr>
        <w:t>газорегуляторным пунктам</w:t>
      </w:r>
      <w:r w:rsidRPr="00D826BF">
        <w:rPr>
          <w:rFonts w:ascii="Times New Roman" w:hAnsi="Times New Roman" w:cs="Times New Roman"/>
          <w:spacing w:val="47"/>
          <w:sz w:val="24"/>
          <w:szCs w:val="24"/>
        </w:rPr>
        <w:t xml:space="preserve"> </w:t>
      </w:r>
      <w:r w:rsidRPr="00D826BF">
        <w:rPr>
          <w:rFonts w:ascii="Times New Roman" w:hAnsi="Times New Roman" w:cs="Times New Roman"/>
          <w:sz w:val="24"/>
          <w:szCs w:val="24"/>
        </w:rPr>
        <w:t>(</w:t>
      </w:r>
      <w:r w:rsidRPr="00D826BF">
        <w:rPr>
          <w:rFonts w:ascii="Times New Roman" w:hAnsi="Times New Roman" w:cs="Times New Roman"/>
          <w:spacing w:val="-1"/>
          <w:sz w:val="24"/>
          <w:szCs w:val="24"/>
        </w:rPr>
        <w:t>ГГРП</w:t>
      </w:r>
      <w:r w:rsidRPr="00D826BF">
        <w:rPr>
          <w:rFonts w:ascii="Times New Roman" w:hAnsi="Times New Roman" w:cs="Times New Roman"/>
          <w:spacing w:val="1"/>
          <w:sz w:val="24"/>
          <w:szCs w:val="24"/>
        </w:rPr>
        <w:t>):</w:t>
      </w:r>
      <w:r w:rsidRPr="00D826BF">
        <w:rPr>
          <w:rFonts w:ascii="Times New Roman" w:hAnsi="Times New Roman" w:cs="Times New Roman"/>
          <w:spacing w:val="40"/>
          <w:sz w:val="24"/>
          <w:szCs w:val="24"/>
        </w:rPr>
        <w:t xml:space="preserve"> </w:t>
      </w:r>
      <w:r w:rsidRPr="00D826BF">
        <w:rPr>
          <w:rFonts w:ascii="Times New Roman" w:hAnsi="Times New Roman" w:cs="Times New Roman"/>
          <w:sz w:val="24"/>
          <w:szCs w:val="24"/>
        </w:rPr>
        <w:t>ТЭЦ</w:t>
      </w:r>
      <w:r w:rsidRPr="00D826BF">
        <w:rPr>
          <w:rFonts w:ascii="Times New Roman" w:hAnsi="Times New Roman" w:cs="Times New Roman"/>
          <w:spacing w:val="45"/>
          <w:sz w:val="24"/>
          <w:szCs w:val="24"/>
        </w:rPr>
        <w:t xml:space="preserve"> </w:t>
      </w:r>
      <w:r w:rsidRPr="00D826BF">
        <w:rPr>
          <w:rFonts w:ascii="Times New Roman" w:hAnsi="Times New Roman" w:cs="Times New Roman"/>
          <w:sz w:val="24"/>
          <w:szCs w:val="24"/>
        </w:rPr>
        <w:t>СХК,</w:t>
      </w:r>
      <w:r w:rsidRPr="00D826BF">
        <w:rPr>
          <w:rFonts w:ascii="Times New Roman" w:hAnsi="Times New Roman" w:cs="Times New Roman"/>
          <w:spacing w:val="41"/>
          <w:sz w:val="24"/>
          <w:szCs w:val="24"/>
        </w:rPr>
        <w:t xml:space="preserve"> </w:t>
      </w:r>
      <w:r w:rsidRPr="00D826BF">
        <w:rPr>
          <w:rFonts w:ascii="Times New Roman" w:hAnsi="Times New Roman" w:cs="Times New Roman"/>
          <w:sz w:val="24"/>
          <w:szCs w:val="24"/>
        </w:rPr>
        <w:t>потребителям</w:t>
      </w:r>
      <w:r w:rsidRPr="00D826BF">
        <w:rPr>
          <w:rFonts w:ascii="Times New Roman" w:hAnsi="Times New Roman" w:cs="Times New Roman"/>
          <w:spacing w:val="46"/>
          <w:sz w:val="24"/>
          <w:szCs w:val="24"/>
        </w:rPr>
        <w:t xml:space="preserve"> </w:t>
      </w:r>
      <w:r w:rsidRPr="00D826BF">
        <w:rPr>
          <w:rFonts w:ascii="Times New Roman" w:hAnsi="Times New Roman" w:cs="Times New Roman"/>
          <w:sz w:val="24"/>
          <w:szCs w:val="24"/>
        </w:rPr>
        <w:t>г.</w:t>
      </w:r>
      <w:r w:rsidRPr="00D826BF">
        <w:rPr>
          <w:rFonts w:ascii="Times New Roman" w:hAnsi="Times New Roman" w:cs="Times New Roman"/>
          <w:spacing w:val="41"/>
          <w:sz w:val="24"/>
          <w:szCs w:val="24"/>
        </w:rPr>
        <w:t xml:space="preserve"> </w:t>
      </w:r>
      <w:r w:rsidRPr="00D826BF">
        <w:rPr>
          <w:rFonts w:ascii="Times New Roman" w:hAnsi="Times New Roman" w:cs="Times New Roman"/>
          <w:sz w:val="24"/>
          <w:szCs w:val="24"/>
        </w:rPr>
        <w:t>Северска</w:t>
      </w:r>
      <w:r w:rsidRPr="00D826BF">
        <w:rPr>
          <w:rFonts w:ascii="Times New Roman" w:hAnsi="Times New Roman" w:cs="Times New Roman"/>
          <w:spacing w:val="46"/>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47"/>
          <w:sz w:val="24"/>
          <w:szCs w:val="24"/>
        </w:rPr>
        <w:t xml:space="preserve"> </w:t>
      </w:r>
      <w:r w:rsidRPr="00D826BF">
        <w:rPr>
          <w:rFonts w:ascii="Times New Roman" w:hAnsi="Times New Roman" w:cs="Times New Roman"/>
          <w:sz w:val="24"/>
          <w:szCs w:val="24"/>
        </w:rPr>
        <w:t>АГНКС</w:t>
      </w:r>
      <w:r w:rsidRPr="00D826BF">
        <w:rPr>
          <w:rFonts w:ascii="Times New Roman" w:hAnsi="Times New Roman" w:cs="Times New Roman"/>
          <w:spacing w:val="46"/>
          <w:sz w:val="24"/>
          <w:szCs w:val="24"/>
        </w:rPr>
        <w:t xml:space="preserve"> </w:t>
      </w:r>
      <w:r w:rsidRPr="00D826BF">
        <w:rPr>
          <w:rFonts w:ascii="Times New Roman" w:hAnsi="Times New Roman" w:cs="Times New Roman"/>
          <w:sz w:val="24"/>
          <w:szCs w:val="24"/>
        </w:rPr>
        <w:t>(распложенной</w:t>
      </w:r>
      <w:r w:rsidRPr="00D826BF">
        <w:rPr>
          <w:rFonts w:ascii="Times New Roman" w:hAnsi="Times New Roman" w:cs="Times New Roman"/>
          <w:spacing w:val="48"/>
          <w:sz w:val="24"/>
          <w:szCs w:val="24"/>
        </w:rPr>
        <w:t xml:space="preserve"> </w:t>
      </w:r>
      <w:r w:rsidRPr="00D826BF">
        <w:rPr>
          <w:rFonts w:ascii="Times New Roman" w:hAnsi="Times New Roman" w:cs="Times New Roman"/>
          <w:spacing w:val="-1"/>
          <w:sz w:val="24"/>
          <w:szCs w:val="24"/>
        </w:rPr>
        <w:t>на</w:t>
      </w:r>
      <w:r w:rsidRPr="00D826BF">
        <w:rPr>
          <w:rFonts w:ascii="Times New Roman" w:hAnsi="Times New Roman" w:cs="Times New Roman"/>
          <w:sz w:val="24"/>
          <w:szCs w:val="24"/>
        </w:rPr>
        <w:t xml:space="preserve"> территории</w:t>
      </w:r>
      <w:r w:rsidRPr="00D826BF">
        <w:rPr>
          <w:rFonts w:ascii="Times New Roman" w:hAnsi="Times New Roman" w:cs="Times New Roman"/>
          <w:spacing w:val="8"/>
          <w:sz w:val="24"/>
          <w:szCs w:val="24"/>
        </w:rPr>
        <w:t xml:space="preserve"> </w:t>
      </w:r>
      <w:r w:rsidRPr="00D826BF">
        <w:rPr>
          <w:rFonts w:ascii="Times New Roman" w:hAnsi="Times New Roman" w:cs="Times New Roman"/>
          <w:spacing w:val="8"/>
          <w:sz w:val="24"/>
          <w:szCs w:val="24"/>
        </w:rPr>
        <w:br/>
      </w:r>
      <w:r w:rsidRPr="00D826BF">
        <w:rPr>
          <w:rFonts w:ascii="Times New Roman" w:hAnsi="Times New Roman" w:cs="Times New Roman"/>
          <w:sz w:val="24"/>
          <w:szCs w:val="24"/>
        </w:rPr>
        <w:t>г. Северска).</w:t>
      </w:r>
    </w:p>
    <w:p w14:paraId="0340A829"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pacing w:val="1"/>
          <w:sz w:val="24"/>
          <w:szCs w:val="24"/>
        </w:rPr>
        <w:t>От</w:t>
      </w:r>
      <w:r w:rsidRPr="00D826BF">
        <w:rPr>
          <w:rFonts w:ascii="Times New Roman" w:hAnsi="Times New Roman" w:cs="Times New Roman"/>
          <w:spacing w:val="33"/>
          <w:sz w:val="24"/>
          <w:szCs w:val="24"/>
        </w:rPr>
        <w:t xml:space="preserve"> </w:t>
      </w:r>
      <w:r w:rsidRPr="00D826BF">
        <w:rPr>
          <w:rFonts w:ascii="Times New Roman" w:hAnsi="Times New Roman" w:cs="Times New Roman"/>
          <w:sz w:val="24"/>
          <w:szCs w:val="24"/>
        </w:rPr>
        <w:t>ГРС</w:t>
      </w:r>
      <w:r w:rsidRPr="00D826BF">
        <w:rPr>
          <w:rFonts w:ascii="Times New Roman" w:hAnsi="Times New Roman" w:cs="Times New Roman"/>
          <w:spacing w:val="33"/>
          <w:sz w:val="24"/>
          <w:szCs w:val="24"/>
        </w:rPr>
        <w:t xml:space="preserve"> </w:t>
      </w:r>
      <w:r w:rsidRPr="00D826BF">
        <w:rPr>
          <w:rFonts w:ascii="Times New Roman" w:hAnsi="Times New Roman" w:cs="Times New Roman"/>
          <w:sz w:val="24"/>
          <w:szCs w:val="24"/>
        </w:rPr>
        <w:t>п.</w:t>
      </w:r>
      <w:r w:rsidRPr="00D826BF">
        <w:rPr>
          <w:rFonts w:ascii="Times New Roman" w:hAnsi="Times New Roman" w:cs="Times New Roman"/>
          <w:spacing w:val="27"/>
          <w:sz w:val="24"/>
          <w:szCs w:val="24"/>
        </w:rPr>
        <w:t xml:space="preserve"> </w:t>
      </w:r>
      <w:r w:rsidRPr="00D826BF">
        <w:rPr>
          <w:rFonts w:ascii="Times New Roman" w:hAnsi="Times New Roman" w:cs="Times New Roman"/>
          <w:sz w:val="24"/>
          <w:szCs w:val="24"/>
        </w:rPr>
        <w:t>Самусь</w:t>
      </w:r>
      <w:r w:rsidRPr="00D826BF">
        <w:rPr>
          <w:rFonts w:ascii="Times New Roman" w:hAnsi="Times New Roman" w:cs="Times New Roman"/>
          <w:spacing w:val="33"/>
          <w:sz w:val="24"/>
          <w:szCs w:val="24"/>
        </w:rPr>
        <w:t xml:space="preserve"> </w:t>
      </w:r>
      <w:r w:rsidRPr="00D826BF">
        <w:rPr>
          <w:rFonts w:ascii="Times New Roman" w:hAnsi="Times New Roman" w:cs="Times New Roman"/>
          <w:sz w:val="24"/>
          <w:szCs w:val="24"/>
        </w:rPr>
        <w:t>(с</w:t>
      </w:r>
      <w:r w:rsidRPr="00D826BF">
        <w:rPr>
          <w:rFonts w:ascii="Times New Roman" w:hAnsi="Times New Roman" w:cs="Times New Roman"/>
          <w:spacing w:val="34"/>
          <w:sz w:val="24"/>
          <w:szCs w:val="24"/>
        </w:rPr>
        <w:t xml:space="preserve"> </w:t>
      </w:r>
      <w:r w:rsidRPr="00D826BF">
        <w:rPr>
          <w:rFonts w:ascii="Times New Roman" w:hAnsi="Times New Roman" w:cs="Times New Roman"/>
          <w:sz w:val="24"/>
          <w:szCs w:val="24"/>
        </w:rPr>
        <w:t>выходным</w:t>
      </w:r>
      <w:r w:rsidRPr="00D826BF">
        <w:rPr>
          <w:rFonts w:ascii="Times New Roman" w:hAnsi="Times New Roman" w:cs="Times New Roman"/>
          <w:spacing w:val="35"/>
          <w:sz w:val="24"/>
          <w:szCs w:val="24"/>
        </w:rPr>
        <w:t xml:space="preserve"> </w:t>
      </w:r>
      <w:r w:rsidRPr="00D826BF">
        <w:rPr>
          <w:rFonts w:ascii="Times New Roman" w:hAnsi="Times New Roman" w:cs="Times New Roman"/>
          <w:sz w:val="24"/>
          <w:szCs w:val="24"/>
        </w:rPr>
        <w:t>давлением</w:t>
      </w:r>
      <w:r w:rsidRPr="00D826BF">
        <w:rPr>
          <w:rFonts w:ascii="Times New Roman" w:hAnsi="Times New Roman" w:cs="Times New Roman"/>
          <w:spacing w:val="35"/>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33"/>
          <w:sz w:val="24"/>
          <w:szCs w:val="24"/>
        </w:rPr>
        <w:t xml:space="preserve"> </w:t>
      </w:r>
      <w:r w:rsidRPr="00D826BF">
        <w:rPr>
          <w:rFonts w:ascii="Times New Roman" w:hAnsi="Times New Roman" w:cs="Times New Roman"/>
          <w:sz w:val="24"/>
          <w:szCs w:val="24"/>
        </w:rPr>
        <w:t>0,6</w:t>
      </w:r>
      <w:r w:rsidRPr="00D826BF">
        <w:rPr>
          <w:rFonts w:ascii="Times New Roman" w:hAnsi="Times New Roman" w:cs="Times New Roman"/>
          <w:spacing w:val="26"/>
          <w:sz w:val="24"/>
          <w:szCs w:val="24"/>
        </w:rPr>
        <w:t xml:space="preserve"> </w:t>
      </w:r>
      <w:r w:rsidRPr="00D826BF">
        <w:rPr>
          <w:rFonts w:ascii="Times New Roman" w:hAnsi="Times New Roman" w:cs="Times New Roman"/>
          <w:sz w:val="24"/>
          <w:szCs w:val="24"/>
        </w:rPr>
        <w:t>МПа)</w:t>
      </w:r>
      <w:r w:rsidRPr="00D826BF">
        <w:rPr>
          <w:rFonts w:ascii="Times New Roman" w:hAnsi="Times New Roman" w:cs="Times New Roman"/>
          <w:spacing w:val="27"/>
          <w:sz w:val="24"/>
          <w:szCs w:val="24"/>
        </w:rPr>
        <w:t xml:space="preserve"> </w:t>
      </w:r>
      <w:r w:rsidRPr="00D826BF">
        <w:rPr>
          <w:rFonts w:ascii="Times New Roman" w:hAnsi="Times New Roman" w:cs="Times New Roman"/>
          <w:sz w:val="24"/>
          <w:szCs w:val="24"/>
        </w:rPr>
        <w:t>отходят</w:t>
      </w:r>
      <w:r w:rsidRPr="00D826BF">
        <w:rPr>
          <w:rFonts w:ascii="Times New Roman" w:hAnsi="Times New Roman" w:cs="Times New Roman"/>
          <w:spacing w:val="34"/>
          <w:sz w:val="24"/>
          <w:szCs w:val="24"/>
        </w:rPr>
        <w:t xml:space="preserve"> </w:t>
      </w:r>
      <w:r w:rsidRPr="00D826BF">
        <w:rPr>
          <w:rFonts w:ascii="Times New Roman" w:hAnsi="Times New Roman" w:cs="Times New Roman"/>
          <w:sz w:val="24"/>
          <w:szCs w:val="24"/>
        </w:rPr>
        <w:t>газопроводы высокого</w:t>
      </w:r>
      <w:r w:rsidRPr="00D826BF">
        <w:rPr>
          <w:rFonts w:ascii="Times New Roman" w:hAnsi="Times New Roman" w:cs="Times New Roman"/>
          <w:spacing w:val="18"/>
          <w:sz w:val="24"/>
          <w:szCs w:val="24"/>
        </w:rPr>
        <w:t xml:space="preserve"> </w:t>
      </w:r>
      <w:r w:rsidRPr="00D826BF">
        <w:rPr>
          <w:rFonts w:ascii="Times New Roman" w:hAnsi="Times New Roman" w:cs="Times New Roman"/>
          <w:sz w:val="24"/>
          <w:szCs w:val="24"/>
        </w:rPr>
        <w:t>давления</w:t>
      </w:r>
      <w:r w:rsidRPr="00D826BF">
        <w:rPr>
          <w:rFonts w:ascii="Times New Roman" w:hAnsi="Times New Roman" w:cs="Times New Roman"/>
          <w:spacing w:val="18"/>
          <w:sz w:val="24"/>
          <w:szCs w:val="24"/>
        </w:rPr>
        <w:t xml:space="preserve"> </w:t>
      </w:r>
      <w:r w:rsidRPr="00D826BF">
        <w:rPr>
          <w:rFonts w:ascii="Times New Roman" w:hAnsi="Times New Roman" w:cs="Times New Roman"/>
          <w:spacing w:val="1"/>
          <w:sz w:val="24"/>
          <w:szCs w:val="24"/>
        </w:rPr>
        <w:t>II</w:t>
      </w:r>
      <w:r w:rsidRPr="00D826BF">
        <w:rPr>
          <w:rFonts w:ascii="Times New Roman" w:hAnsi="Times New Roman" w:cs="Times New Roman"/>
          <w:spacing w:val="11"/>
          <w:sz w:val="24"/>
          <w:szCs w:val="24"/>
        </w:rPr>
        <w:t xml:space="preserve"> </w:t>
      </w:r>
      <w:r w:rsidRPr="00D826BF">
        <w:rPr>
          <w:rFonts w:ascii="Times New Roman" w:hAnsi="Times New Roman" w:cs="Times New Roman"/>
          <w:sz w:val="24"/>
          <w:szCs w:val="24"/>
        </w:rPr>
        <w:t>категории,</w:t>
      </w:r>
      <w:r w:rsidRPr="00D826BF">
        <w:rPr>
          <w:rFonts w:ascii="Times New Roman" w:hAnsi="Times New Roman" w:cs="Times New Roman"/>
          <w:spacing w:val="12"/>
          <w:sz w:val="24"/>
          <w:szCs w:val="24"/>
        </w:rPr>
        <w:t xml:space="preserve"> </w:t>
      </w:r>
      <w:r w:rsidRPr="00D826BF">
        <w:rPr>
          <w:rFonts w:ascii="Times New Roman" w:hAnsi="Times New Roman" w:cs="Times New Roman"/>
          <w:sz w:val="24"/>
          <w:szCs w:val="24"/>
        </w:rPr>
        <w:t>подводящие</w:t>
      </w:r>
      <w:r w:rsidRPr="00D826BF">
        <w:rPr>
          <w:rFonts w:ascii="Times New Roman" w:hAnsi="Times New Roman" w:cs="Times New Roman"/>
          <w:spacing w:val="17"/>
          <w:sz w:val="24"/>
          <w:szCs w:val="24"/>
        </w:rPr>
        <w:t xml:space="preserve"> </w:t>
      </w:r>
      <w:r w:rsidRPr="00D826BF">
        <w:rPr>
          <w:rFonts w:ascii="Times New Roman" w:hAnsi="Times New Roman" w:cs="Times New Roman"/>
          <w:sz w:val="24"/>
          <w:szCs w:val="24"/>
        </w:rPr>
        <w:t>газ</w:t>
      </w:r>
      <w:r w:rsidRPr="00D826BF">
        <w:rPr>
          <w:rFonts w:ascii="Times New Roman" w:hAnsi="Times New Roman" w:cs="Times New Roman"/>
          <w:spacing w:val="17"/>
          <w:sz w:val="24"/>
          <w:szCs w:val="24"/>
        </w:rPr>
        <w:t xml:space="preserve"> </w:t>
      </w:r>
      <w:r w:rsidRPr="00D826BF">
        <w:rPr>
          <w:rFonts w:ascii="Times New Roman" w:hAnsi="Times New Roman" w:cs="Times New Roman"/>
          <w:sz w:val="24"/>
          <w:szCs w:val="24"/>
        </w:rPr>
        <w:t>к</w:t>
      </w:r>
      <w:r w:rsidRPr="00D826BF">
        <w:rPr>
          <w:rFonts w:ascii="Times New Roman" w:hAnsi="Times New Roman" w:cs="Times New Roman"/>
          <w:spacing w:val="19"/>
          <w:sz w:val="24"/>
          <w:szCs w:val="24"/>
        </w:rPr>
        <w:t xml:space="preserve"> </w:t>
      </w:r>
      <w:r w:rsidRPr="00D826BF">
        <w:rPr>
          <w:rFonts w:ascii="Times New Roman" w:hAnsi="Times New Roman" w:cs="Times New Roman"/>
          <w:sz w:val="24"/>
          <w:szCs w:val="24"/>
        </w:rPr>
        <w:t>газорегуляторным</w:t>
      </w:r>
      <w:r w:rsidRPr="00D826BF">
        <w:rPr>
          <w:rFonts w:ascii="Times New Roman" w:hAnsi="Times New Roman" w:cs="Times New Roman"/>
          <w:spacing w:val="19"/>
          <w:sz w:val="24"/>
          <w:szCs w:val="24"/>
        </w:rPr>
        <w:t xml:space="preserve"> </w:t>
      </w:r>
      <w:r w:rsidRPr="00D826BF">
        <w:rPr>
          <w:rFonts w:ascii="Times New Roman" w:hAnsi="Times New Roman" w:cs="Times New Roman"/>
          <w:sz w:val="24"/>
          <w:szCs w:val="24"/>
        </w:rPr>
        <w:t>пунктам</w:t>
      </w:r>
      <w:r w:rsidRPr="00D826BF">
        <w:rPr>
          <w:rFonts w:ascii="Times New Roman" w:hAnsi="Times New Roman" w:cs="Times New Roman"/>
          <w:spacing w:val="19"/>
          <w:sz w:val="24"/>
          <w:szCs w:val="24"/>
        </w:rPr>
        <w:t xml:space="preserve"> </w:t>
      </w:r>
      <w:r w:rsidRPr="00D826BF">
        <w:rPr>
          <w:rFonts w:ascii="Times New Roman" w:hAnsi="Times New Roman" w:cs="Times New Roman"/>
          <w:sz w:val="24"/>
          <w:szCs w:val="24"/>
        </w:rPr>
        <w:t>(</w:t>
      </w:r>
      <w:r w:rsidRPr="00D826BF">
        <w:rPr>
          <w:rFonts w:ascii="Times New Roman" w:hAnsi="Times New Roman" w:cs="Times New Roman"/>
          <w:spacing w:val="-1"/>
          <w:sz w:val="24"/>
          <w:szCs w:val="24"/>
        </w:rPr>
        <w:t>ГРП</w:t>
      </w:r>
      <w:r w:rsidRPr="00D826BF">
        <w:rPr>
          <w:rFonts w:ascii="Times New Roman" w:hAnsi="Times New Roman" w:cs="Times New Roman"/>
          <w:sz w:val="24"/>
          <w:szCs w:val="24"/>
        </w:rPr>
        <w:t>) котельных,</w:t>
      </w:r>
      <w:r w:rsidRPr="00D826BF">
        <w:rPr>
          <w:rFonts w:ascii="Times New Roman" w:hAnsi="Times New Roman" w:cs="Times New Roman"/>
          <w:spacing w:val="95"/>
          <w:sz w:val="24"/>
          <w:szCs w:val="24"/>
        </w:rPr>
        <w:t xml:space="preserve"> </w:t>
      </w:r>
      <w:r w:rsidRPr="00D826BF">
        <w:rPr>
          <w:rFonts w:ascii="Times New Roman" w:hAnsi="Times New Roman" w:cs="Times New Roman"/>
          <w:sz w:val="24"/>
          <w:szCs w:val="24"/>
        </w:rPr>
        <w:t>предприятий</w:t>
      </w:r>
      <w:r w:rsidRPr="00D826BF">
        <w:rPr>
          <w:rFonts w:ascii="Times New Roman" w:hAnsi="Times New Roman" w:cs="Times New Roman"/>
          <w:spacing w:val="101"/>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101"/>
          <w:sz w:val="24"/>
          <w:szCs w:val="24"/>
        </w:rPr>
        <w:t xml:space="preserve"> </w:t>
      </w:r>
      <w:r w:rsidRPr="00D826BF">
        <w:rPr>
          <w:rFonts w:ascii="Times New Roman" w:hAnsi="Times New Roman" w:cs="Times New Roman"/>
          <w:sz w:val="24"/>
          <w:szCs w:val="24"/>
        </w:rPr>
        <w:t>жилой</w:t>
      </w:r>
      <w:r w:rsidRPr="00D826BF">
        <w:rPr>
          <w:rFonts w:ascii="Times New Roman" w:hAnsi="Times New Roman" w:cs="Times New Roman"/>
          <w:spacing w:val="102"/>
          <w:sz w:val="24"/>
          <w:szCs w:val="24"/>
        </w:rPr>
        <w:t xml:space="preserve"> </w:t>
      </w:r>
      <w:r w:rsidRPr="00D826BF">
        <w:rPr>
          <w:rFonts w:ascii="Times New Roman" w:hAnsi="Times New Roman" w:cs="Times New Roman"/>
          <w:sz w:val="24"/>
          <w:szCs w:val="24"/>
        </w:rPr>
        <w:t>застройки</w:t>
      </w:r>
      <w:r w:rsidRPr="00D826BF">
        <w:rPr>
          <w:rFonts w:ascii="Times New Roman" w:hAnsi="Times New Roman" w:cs="Times New Roman"/>
          <w:spacing w:val="101"/>
          <w:sz w:val="24"/>
          <w:szCs w:val="24"/>
        </w:rPr>
        <w:t xml:space="preserve"> </w:t>
      </w:r>
      <w:r w:rsidRPr="00D826BF">
        <w:rPr>
          <w:rFonts w:ascii="Times New Roman" w:hAnsi="Times New Roman" w:cs="Times New Roman"/>
          <w:sz w:val="24"/>
          <w:szCs w:val="24"/>
        </w:rPr>
        <w:t>населенных</w:t>
      </w:r>
      <w:r w:rsidRPr="00D826BF">
        <w:rPr>
          <w:rFonts w:ascii="Times New Roman" w:hAnsi="Times New Roman" w:cs="Times New Roman"/>
          <w:spacing w:val="102"/>
          <w:sz w:val="24"/>
          <w:szCs w:val="24"/>
        </w:rPr>
        <w:t xml:space="preserve"> </w:t>
      </w:r>
      <w:r w:rsidRPr="00D826BF">
        <w:rPr>
          <w:rFonts w:ascii="Times New Roman" w:hAnsi="Times New Roman" w:cs="Times New Roman"/>
          <w:sz w:val="24"/>
          <w:szCs w:val="24"/>
        </w:rPr>
        <w:t>пунктов</w:t>
      </w:r>
      <w:r w:rsidRPr="00D826BF">
        <w:rPr>
          <w:rFonts w:ascii="Times New Roman" w:hAnsi="Times New Roman" w:cs="Times New Roman"/>
          <w:spacing w:val="100"/>
          <w:sz w:val="24"/>
          <w:szCs w:val="24"/>
        </w:rPr>
        <w:t xml:space="preserve"> </w:t>
      </w:r>
      <w:r w:rsidRPr="00D826BF">
        <w:rPr>
          <w:rFonts w:ascii="Times New Roman" w:hAnsi="Times New Roman" w:cs="Times New Roman"/>
          <w:sz w:val="24"/>
          <w:szCs w:val="24"/>
        </w:rPr>
        <w:t>д.</w:t>
      </w:r>
      <w:r w:rsidRPr="00D826BF">
        <w:rPr>
          <w:rFonts w:ascii="Times New Roman" w:hAnsi="Times New Roman" w:cs="Times New Roman"/>
          <w:spacing w:val="95"/>
          <w:sz w:val="24"/>
          <w:szCs w:val="24"/>
        </w:rPr>
        <w:t xml:space="preserve"> </w:t>
      </w:r>
      <w:proofErr w:type="spellStart"/>
      <w:r w:rsidRPr="00D826BF">
        <w:rPr>
          <w:rFonts w:ascii="Times New Roman" w:hAnsi="Times New Roman" w:cs="Times New Roman"/>
          <w:sz w:val="24"/>
          <w:szCs w:val="24"/>
        </w:rPr>
        <w:t>Кижирово</w:t>
      </w:r>
      <w:proofErr w:type="spellEnd"/>
      <w:r w:rsidRPr="00D826BF">
        <w:rPr>
          <w:rFonts w:ascii="Times New Roman" w:hAnsi="Times New Roman" w:cs="Times New Roman"/>
          <w:sz w:val="24"/>
          <w:szCs w:val="24"/>
        </w:rPr>
        <w:t xml:space="preserve">, </w:t>
      </w:r>
      <w:proofErr w:type="spellStart"/>
      <w:r w:rsidRPr="00D826BF">
        <w:rPr>
          <w:rFonts w:ascii="Times New Roman" w:hAnsi="Times New Roman" w:cs="Times New Roman"/>
          <w:sz w:val="24"/>
          <w:szCs w:val="24"/>
        </w:rPr>
        <w:t>п</w:t>
      </w:r>
      <w:r w:rsidRPr="00D826BF">
        <w:rPr>
          <w:rFonts w:ascii="Times New Roman" w:hAnsi="Times New Roman" w:cs="Times New Roman"/>
          <w:spacing w:val="1"/>
          <w:sz w:val="24"/>
          <w:szCs w:val="24"/>
        </w:rPr>
        <w:t>.</w:t>
      </w:r>
      <w:r w:rsidRPr="00D826BF">
        <w:rPr>
          <w:rFonts w:ascii="Times New Roman" w:hAnsi="Times New Roman" w:cs="Times New Roman"/>
          <w:sz w:val="24"/>
          <w:szCs w:val="24"/>
        </w:rPr>
        <w:t>Орловка</w:t>
      </w:r>
      <w:proofErr w:type="spellEnd"/>
      <w:r w:rsidRPr="00D826BF">
        <w:rPr>
          <w:rFonts w:ascii="Times New Roman" w:hAnsi="Times New Roman" w:cs="Times New Roman"/>
          <w:sz w:val="24"/>
          <w:szCs w:val="24"/>
        </w:rPr>
        <w:t xml:space="preserve">, д. </w:t>
      </w:r>
      <w:proofErr w:type="spellStart"/>
      <w:r w:rsidRPr="00D826BF">
        <w:rPr>
          <w:rFonts w:ascii="Times New Roman" w:hAnsi="Times New Roman" w:cs="Times New Roman"/>
          <w:sz w:val="24"/>
          <w:szCs w:val="24"/>
        </w:rPr>
        <w:t>Семиозерки</w:t>
      </w:r>
      <w:proofErr w:type="spellEnd"/>
      <w:r w:rsidRPr="00D826BF">
        <w:rPr>
          <w:rFonts w:ascii="Times New Roman" w:hAnsi="Times New Roman" w:cs="Times New Roman"/>
          <w:sz w:val="24"/>
          <w:szCs w:val="24"/>
        </w:rPr>
        <w:t>.</w:t>
      </w:r>
    </w:p>
    <w:p w14:paraId="627FE251"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pacing w:val="1"/>
          <w:sz w:val="24"/>
          <w:szCs w:val="24"/>
        </w:rPr>
        <w:t>От</w:t>
      </w:r>
      <w:r w:rsidRPr="00D826BF">
        <w:rPr>
          <w:rFonts w:ascii="Times New Roman" w:hAnsi="Times New Roman" w:cs="Times New Roman"/>
          <w:spacing w:val="61"/>
          <w:sz w:val="24"/>
          <w:szCs w:val="24"/>
        </w:rPr>
        <w:t xml:space="preserve"> </w:t>
      </w:r>
      <w:r w:rsidRPr="00D826BF">
        <w:rPr>
          <w:rFonts w:ascii="Times New Roman" w:hAnsi="Times New Roman" w:cs="Times New Roman"/>
          <w:sz w:val="24"/>
          <w:szCs w:val="24"/>
        </w:rPr>
        <w:t>ГРС</w:t>
      </w:r>
      <w:r w:rsidRPr="00D826BF">
        <w:rPr>
          <w:rFonts w:ascii="Times New Roman" w:hAnsi="Times New Roman" w:cs="Times New Roman"/>
          <w:spacing w:val="61"/>
          <w:sz w:val="24"/>
          <w:szCs w:val="24"/>
        </w:rPr>
        <w:t xml:space="preserve"> </w:t>
      </w:r>
      <w:r w:rsidRPr="00D826BF">
        <w:rPr>
          <w:rFonts w:ascii="Times New Roman" w:hAnsi="Times New Roman" w:cs="Times New Roman"/>
          <w:sz w:val="24"/>
          <w:szCs w:val="24"/>
        </w:rPr>
        <w:t>4</w:t>
      </w:r>
      <w:r w:rsidRPr="00D826BF">
        <w:rPr>
          <w:rFonts w:ascii="Times New Roman" w:hAnsi="Times New Roman" w:cs="Times New Roman"/>
          <w:spacing w:val="55"/>
          <w:sz w:val="24"/>
          <w:szCs w:val="24"/>
        </w:rPr>
        <w:t xml:space="preserve"> </w:t>
      </w:r>
      <w:r w:rsidRPr="00D826BF">
        <w:rPr>
          <w:rFonts w:ascii="Times New Roman" w:hAnsi="Times New Roman" w:cs="Times New Roman"/>
          <w:sz w:val="24"/>
          <w:szCs w:val="24"/>
        </w:rPr>
        <w:t>(с</w:t>
      </w:r>
      <w:r w:rsidRPr="00D826BF">
        <w:rPr>
          <w:rFonts w:ascii="Times New Roman" w:hAnsi="Times New Roman" w:cs="Times New Roman"/>
          <w:spacing w:val="61"/>
          <w:sz w:val="24"/>
          <w:szCs w:val="24"/>
        </w:rPr>
        <w:t xml:space="preserve"> </w:t>
      </w:r>
      <w:r w:rsidRPr="00D826BF">
        <w:rPr>
          <w:rFonts w:ascii="Times New Roman" w:hAnsi="Times New Roman" w:cs="Times New Roman"/>
          <w:sz w:val="24"/>
          <w:szCs w:val="24"/>
        </w:rPr>
        <w:t>выходным</w:t>
      </w:r>
      <w:r w:rsidRPr="00D826BF">
        <w:rPr>
          <w:rFonts w:ascii="Times New Roman" w:hAnsi="Times New Roman" w:cs="Times New Roman"/>
          <w:spacing w:val="62"/>
          <w:sz w:val="24"/>
          <w:szCs w:val="24"/>
        </w:rPr>
        <w:t xml:space="preserve"> </w:t>
      </w:r>
      <w:r w:rsidRPr="00D826BF">
        <w:rPr>
          <w:rFonts w:ascii="Times New Roman" w:hAnsi="Times New Roman" w:cs="Times New Roman"/>
          <w:sz w:val="24"/>
          <w:szCs w:val="24"/>
        </w:rPr>
        <w:t>давлением</w:t>
      </w:r>
      <w:r w:rsidRPr="00D826BF">
        <w:rPr>
          <w:rFonts w:ascii="Times New Roman" w:hAnsi="Times New Roman" w:cs="Times New Roman"/>
          <w:spacing w:val="62"/>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62"/>
          <w:sz w:val="24"/>
          <w:szCs w:val="24"/>
        </w:rPr>
        <w:t xml:space="preserve"> </w:t>
      </w:r>
      <w:r w:rsidRPr="00D826BF">
        <w:rPr>
          <w:rFonts w:ascii="Times New Roman" w:hAnsi="Times New Roman" w:cs="Times New Roman"/>
          <w:sz w:val="24"/>
          <w:szCs w:val="24"/>
        </w:rPr>
        <w:t>1,2</w:t>
      </w:r>
      <w:r w:rsidRPr="00D826BF">
        <w:rPr>
          <w:rFonts w:ascii="Times New Roman" w:hAnsi="Times New Roman" w:cs="Times New Roman"/>
          <w:spacing w:val="55"/>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62"/>
          <w:sz w:val="24"/>
          <w:szCs w:val="24"/>
        </w:rPr>
        <w:t xml:space="preserve"> </w:t>
      </w:r>
      <w:r w:rsidRPr="00D826BF">
        <w:rPr>
          <w:rFonts w:ascii="Times New Roman" w:hAnsi="Times New Roman" w:cs="Times New Roman"/>
          <w:sz w:val="24"/>
          <w:szCs w:val="24"/>
        </w:rPr>
        <w:t>0,6</w:t>
      </w:r>
      <w:r w:rsidRPr="00D826BF">
        <w:rPr>
          <w:rFonts w:ascii="Times New Roman" w:hAnsi="Times New Roman" w:cs="Times New Roman"/>
          <w:spacing w:val="56"/>
          <w:sz w:val="24"/>
          <w:szCs w:val="24"/>
        </w:rPr>
        <w:t xml:space="preserve"> </w:t>
      </w:r>
      <w:r w:rsidRPr="00D826BF">
        <w:rPr>
          <w:rFonts w:ascii="Times New Roman" w:hAnsi="Times New Roman" w:cs="Times New Roman"/>
          <w:sz w:val="24"/>
          <w:szCs w:val="24"/>
        </w:rPr>
        <w:t>МПа)</w:t>
      </w:r>
      <w:r w:rsidRPr="00D826BF">
        <w:rPr>
          <w:rFonts w:ascii="Times New Roman" w:hAnsi="Times New Roman" w:cs="Times New Roman"/>
          <w:spacing w:val="55"/>
          <w:sz w:val="24"/>
          <w:szCs w:val="24"/>
        </w:rPr>
        <w:t xml:space="preserve"> </w:t>
      </w:r>
      <w:r w:rsidRPr="00D826BF">
        <w:rPr>
          <w:rFonts w:ascii="Times New Roman" w:hAnsi="Times New Roman" w:cs="Times New Roman"/>
          <w:sz w:val="24"/>
          <w:szCs w:val="24"/>
        </w:rPr>
        <w:t>отходят</w:t>
      </w:r>
      <w:r w:rsidRPr="00D826BF">
        <w:rPr>
          <w:rFonts w:ascii="Times New Roman" w:hAnsi="Times New Roman" w:cs="Times New Roman"/>
          <w:spacing w:val="62"/>
          <w:sz w:val="24"/>
          <w:szCs w:val="24"/>
        </w:rPr>
        <w:t xml:space="preserve"> </w:t>
      </w:r>
      <w:r w:rsidRPr="00D826BF">
        <w:rPr>
          <w:rFonts w:ascii="Times New Roman" w:hAnsi="Times New Roman" w:cs="Times New Roman"/>
          <w:sz w:val="24"/>
          <w:szCs w:val="24"/>
        </w:rPr>
        <w:t>газопроводы высокого</w:t>
      </w:r>
      <w:r w:rsidRPr="00D826BF">
        <w:rPr>
          <w:rFonts w:ascii="Times New Roman" w:hAnsi="Times New Roman" w:cs="Times New Roman"/>
          <w:spacing w:val="32"/>
          <w:sz w:val="24"/>
          <w:szCs w:val="24"/>
        </w:rPr>
        <w:t xml:space="preserve"> </w:t>
      </w:r>
      <w:r w:rsidRPr="00D826BF">
        <w:rPr>
          <w:rFonts w:ascii="Times New Roman" w:hAnsi="Times New Roman" w:cs="Times New Roman"/>
          <w:sz w:val="24"/>
          <w:szCs w:val="24"/>
        </w:rPr>
        <w:t>давления</w:t>
      </w:r>
      <w:r w:rsidRPr="00D826BF">
        <w:rPr>
          <w:rFonts w:ascii="Times New Roman" w:hAnsi="Times New Roman" w:cs="Times New Roman"/>
          <w:spacing w:val="33"/>
          <w:sz w:val="24"/>
          <w:szCs w:val="24"/>
        </w:rPr>
        <w:t xml:space="preserve"> </w:t>
      </w:r>
      <w:r w:rsidRPr="00D826BF">
        <w:rPr>
          <w:rFonts w:ascii="Times New Roman" w:hAnsi="Times New Roman" w:cs="Times New Roman"/>
          <w:sz w:val="24"/>
          <w:szCs w:val="24"/>
        </w:rPr>
        <w:t>I</w:t>
      </w:r>
      <w:r w:rsidRPr="00D826BF">
        <w:rPr>
          <w:rFonts w:ascii="Times New Roman" w:hAnsi="Times New Roman" w:cs="Times New Roman"/>
          <w:spacing w:val="26"/>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33"/>
          <w:sz w:val="24"/>
          <w:szCs w:val="24"/>
        </w:rPr>
        <w:t xml:space="preserve"> </w:t>
      </w:r>
      <w:r w:rsidRPr="00D826BF">
        <w:rPr>
          <w:rFonts w:ascii="Times New Roman" w:hAnsi="Times New Roman" w:cs="Times New Roman"/>
          <w:sz w:val="24"/>
          <w:szCs w:val="24"/>
        </w:rPr>
        <w:t>II</w:t>
      </w:r>
      <w:r w:rsidRPr="00D826BF">
        <w:rPr>
          <w:rFonts w:ascii="Times New Roman" w:hAnsi="Times New Roman" w:cs="Times New Roman"/>
          <w:spacing w:val="26"/>
          <w:sz w:val="24"/>
          <w:szCs w:val="24"/>
        </w:rPr>
        <w:t xml:space="preserve"> </w:t>
      </w:r>
      <w:r w:rsidRPr="00D826BF">
        <w:rPr>
          <w:rFonts w:ascii="Times New Roman" w:hAnsi="Times New Roman" w:cs="Times New Roman"/>
          <w:sz w:val="24"/>
          <w:szCs w:val="24"/>
        </w:rPr>
        <w:t>категории,</w:t>
      </w:r>
      <w:r w:rsidRPr="00D826BF">
        <w:rPr>
          <w:rFonts w:ascii="Times New Roman" w:hAnsi="Times New Roman" w:cs="Times New Roman"/>
          <w:spacing w:val="26"/>
          <w:sz w:val="24"/>
          <w:szCs w:val="24"/>
        </w:rPr>
        <w:t xml:space="preserve"> </w:t>
      </w:r>
      <w:r w:rsidRPr="00D826BF">
        <w:rPr>
          <w:rFonts w:ascii="Times New Roman" w:hAnsi="Times New Roman" w:cs="Times New Roman"/>
          <w:sz w:val="24"/>
          <w:szCs w:val="24"/>
        </w:rPr>
        <w:t>подводящие</w:t>
      </w:r>
      <w:r w:rsidRPr="00D826BF">
        <w:rPr>
          <w:rFonts w:ascii="Times New Roman" w:hAnsi="Times New Roman" w:cs="Times New Roman"/>
          <w:spacing w:val="32"/>
          <w:sz w:val="24"/>
          <w:szCs w:val="24"/>
        </w:rPr>
        <w:t xml:space="preserve"> </w:t>
      </w:r>
      <w:r w:rsidRPr="00D826BF">
        <w:rPr>
          <w:rFonts w:ascii="Times New Roman" w:hAnsi="Times New Roman" w:cs="Times New Roman"/>
          <w:sz w:val="24"/>
          <w:szCs w:val="24"/>
        </w:rPr>
        <w:t>газ</w:t>
      </w:r>
      <w:r w:rsidRPr="00D826BF">
        <w:rPr>
          <w:rFonts w:ascii="Times New Roman" w:hAnsi="Times New Roman" w:cs="Times New Roman"/>
          <w:spacing w:val="33"/>
          <w:sz w:val="24"/>
          <w:szCs w:val="24"/>
        </w:rPr>
        <w:t xml:space="preserve"> </w:t>
      </w:r>
      <w:r w:rsidRPr="00D826BF">
        <w:rPr>
          <w:rFonts w:ascii="Times New Roman" w:hAnsi="Times New Roman" w:cs="Times New Roman"/>
          <w:sz w:val="24"/>
          <w:szCs w:val="24"/>
        </w:rPr>
        <w:t>к</w:t>
      </w:r>
      <w:r w:rsidRPr="00D826BF">
        <w:rPr>
          <w:rFonts w:ascii="Times New Roman" w:hAnsi="Times New Roman" w:cs="Times New Roman"/>
          <w:spacing w:val="33"/>
          <w:sz w:val="24"/>
          <w:szCs w:val="24"/>
        </w:rPr>
        <w:t xml:space="preserve"> </w:t>
      </w:r>
      <w:r w:rsidRPr="00D826BF">
        <w:rPr>
          <w:rFonts w:ascii="Times New Roman" w:hAnsi="Times New Roman" w:cs="Times New Roman"/>
          <w:sz w:val="24"/>
          <w:szCs w:val="24"/>
        </w:rPr>
        <w:t>головным</w:t>
      </w:r>
      <w:r w:rsidRPr="00D826BF">
        <w:rPr>
          <w:rFonts w:ascii="Times New Roman" w:hAnsi="Times New Roman" w:cs="Times New Roman"/>
          <w:spacing w:val="33"/>
          <w:sz w:val="24"/>
          <w:szCs w:val="24"/>
        </w:rPr>
        <w:t xml:space="preserve"> </w:t>
      </w:r>
      <w:r w:rsidRPr="00D826BF">
        <w:rPr>
          <w:rFonts w:ascii="Times New Roman" w:hAnsi="Times New Roman" w:cs="Times New Roman"/>
          <w:sz w:val="24"/>
          <w:szCs w:val="24"/>
        </w:rPr>
        <w:t>газорегуляторным пунктам</w:t>
      </w:r>
      <w:r w:rsidRPr="00D826BF">
        <w:rPr>
          <w:rFonts w:ascii="Times New Roman" w:hAnsi="Times New Roman" w:cs="Times New Roman"/>
          <w:spacing w:val="86"/>
          <w:sz w:val="24"/>
          <w:szCs w:val="24"/>
        </w:rPr>
        <w:t xml:space="preserve"> </w:t>
      </w:r>
      <w:r w:rsidRPr="00D826BF">
        <w:rPr>
          <w:rFonts w:ascii="Times New Roman" w:hAnsi="Times New Roman" w:cs="Times New Roman"/>
          <w:spacing w:val="-1"/>
          <w:sz w:val="24"/>
          <w:szCs w:val="24"/>
        </w:rPr>
        <w:t>(</w:t>
      </w:r>
      <w:r w:rsidRPr="00D826BF">
        <w:rPr>
          <w:rFonts w:ascii="Times New Roman" w:hAnsi="Times New Roman" w:cs="Times New Roman"/>
          <w:sz w:val="24"/>
          <w:szCs w:val="24"/>
        </w:rPr>
        <w:t>ГГРП)</w:t>
      </w:r>
      <w:r w:rsidRPr="00D826BF">
        <w:rPr>
          <w:rFonts w:ascii="Times New Roman" w:hAnsi="Times New Roman" w:cs="Times New Roman"/>
          <w:spacing w:val="79"/>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86"/>
          <w:sz w:val="24"/>
          <w:szCs w:val="24"/>
        </w:rPr>
        <w:t xml:space="preserve"> </w:t>
      </w:r>
      <w:r w:rsidRPr="00D826BF">
        <w:rPr>
          <w:rFonts w:ascii="Times New Roman" w:hAnsi="Times New Roman" w:cs="Times New Roman"/>
          <w:sz w:val="24"/>
          <w:szCs w:val="24"/>
        </w:rPr>
        <w:t>газорегуляторным</w:t>
      </w:r>
      <w:r w:rsidRPr="00D826BF">
        <w:rPr>
          <w:rFonts w:ascii="Times New Roman" w:hAnsi="Times New Roman" w:cs="Times New Roman"/>
          <w:spacing w:val="86"/>
          <w:sz w:val="24"/>
          <w:szCs w:val="24"/>
        </w:rPr>
        <w:t xml:space="preserve"> </w:t>
      </w:r>
      <w:r w:rsidRPr="00D826BF">
        <w:rPr>
          <w:rFonts w:ascii="Times New Roman" w:hAnsi="Times New Roman" w:cs="Times New Roman"/>
          <w:sz w:val="24"/>
          <w:szCs w:val="24"/>
        </w:rPr>
        <w:t>пунктам</w:t>
      </w:r>
      <w:r w:rsidRPr="00D826BF">
        <w:rPr>
          <w:rFonts w:ascii="Times New Roman" w:hAnsi="Times New Roman" w:cs="Times New Roman"/>
          <w:spacing w:val="85"/>
          <w:sz w:val="24"/>
          <w:szCs w:val="24"/>
        </w:rPr>
        <w:t xml:space="preserve"> </w:t>
      </w:r>
      <w:r w:rsidRPr="00D826BF">
        <w:rPr>
          <w:rFonts w:ascii="Times New Roman" w:hAnsi="Times New Roman" w:cs="Times New Roman"/>
          <w:sz w:val="24"/>
          <w:szCs w:val="24"/>
        </w:rPr>
        <w:t>(ГРП)</w:t>
      </w:r>
      <w:r w:rsidRPr="00D826BF">
        <w:rPr>
          <w:rFonts w:ascii="Times New Roman" w:hAnsi="Times New Roman" w:cs="Times New Roman"/>
          <w:spacing w:val="79"/>
          <w:sz w:val="24"/>
          <w:szCs w:val="24"/>
        </w:rPr>
        <w:t xml:space="preserve"> </w:t>
      </w:r>
      <w:r w:rsidRPr="00D826BF">
        <w:rPr>
          <w:rFonts w:ascii="Times New Roman" w:hAnsi="Times New Roman" w:cs="Times New Roman"/>
          <w:sz w:val="24"/>
          <w:szCs w:val="24"/>
        </w:rPr>
        <w:t>котельных,</w:t>
      </w:r>
      <w:r w:rsidRPr="00D826BF">
        <w:rPr>
          <w:rFonts w:ascii="Times New Roman" w:hAnsi="Times New Roman" w:cs="Times New Roman"/>
          <w:spacing w:val="79"/>
          <w:sz w:val="24"/>
          <w:szCs w:val="24"/>
        </w:rPr>
        <w:t xml:space="preserve"> </w:t>
      </w:r>
      <w:r w:rsidRPr="00D826BF">
        <w:rPr>
          <w:rFonts w:ascii="Times New Roman" w:hAnsi="Times New Roman" w:cs="Times New Roman"/>
          <w:sz w:val="24"/>
          <w:szCs w:val="24"/>
        </w:rPr>
        <w:t>потребителям</w:t>
      </w:r>
      <w:r w:rsidRPr="00D826BF">
        <w:rPr>
          <w:rFonts w:ascii="Times New Roman" w:hAnsi="Times New Roman" w:cs="Times New Roman"/>
          <w:spacing w:val="84"/>
          <w:sz w:val="24"/>
          <w:szCs w:val="24"/>
        </w:rPr>
        <w:t xml:space="preserve"> </w:t>
      </w:r>
      <w:r w:rsidRPr="00D826BF">
        <w:rPr>
          <w:rFonts w:ascii="Times New Roman" w:hAnsi="Times New Roman" w:cs="Times New Roman"/>
          <w:spacing w:val="-1"/>
          <w:sz w:val="24"/>
          <w:szCs w:val="24"/>
        </w:rPr>
        <w:t>г</w:t>
      </w:r>
      <w:r w:rsidRPr="00D826BF">
        <w:rPr>
          <w:rFonts w:ascii="Times New Roman" w:hAnsi="Times New Roman" w:cs="Times New Roman"/>
          <w:sz w:val="24"/>
          <w:szCs w:val="24"/>
        </w:rPr>
        <w:t>. Северска,</w:t>
      </w:r>
      <w:r w:rsidRPr="00D826BF">
        <w:rPr>
          <w:rFonts w:ascii="Times New Roman" w:hAnsi="Times New Roman" w:cs="Times New Roman"/>
          <w:spacing w:val="14"/>
          <w:sz w:val="24"/>
          <w:szCs w:val="24"/>
        </w:rPr>
        <w:t xml:space="preserve"> </w:t>
      </w:r>
      <w:r w:rsidRPr="00D826BF">
        <w:rPr>
          <w:rFonts w:ascii="Times New Roman" w:hAnsi="Times New Roman" w:cs="Times New Roman"/>
          <w:sz w:val="24"/>
          <w:szCs w:val="24"/>
        </w:rPr>
        <w:t>населенных</w:t>
      </w:r>
      <w:r w:rsidRPr="00D826BF">
        <w:rPr>
          <w:rFonts w:ascii="Times New Roman" w:hAnsi="Times New Roman" w:cs="Times New Roman"/>
          <w:spacing w:val="19"/>
          <w:sz w:val="24"/>
          <w:szCs w:val="24"/>
        </w:rPr>
        <w:t xml:space="preserve"> </w:t>
      </w:r>
      <w:r w:rsidRPr="00D826BF">
        <w:rPr>
          <w:rFonts w:ascii="Times New Roman" w:hAnsi="Times New Roman" w:cs="Times New Roman"/>
          <w:sz w:val="24"/>
          <w:szCs w:val="24"/>
        </w:rPr>
        <w:t>пунктов</w:t>
      </w:r>
      <w:r w:rsidRPr="00D826BF">
        <w:rPr>
          <w:rFonts w:ascii="Times New Roman" w:hAnsi="Times New Roman" w:cs="Times New Roman"/>
          <w:spacing w:val="19"/>
          <w:sz w:val="24"/>
          <w:szCs w:val="24"/>
        </w:rPr>
        <w:t xml:space="preserve"> </w:t>
      </w:r>
      <w:r w:rsidRPr="00D826BF">
        <w:rPr>
          <w:rFonts w:ascii="Times New Roman" w:hAnsi="Times New Roman" w:cs="Times New Roman"/>
          <w:sz w:val="24"/>
          <w:szCs w:val="24"/>
        </w:rPr>
        <w:t>Томской</w:t>
      </w:r>
      <w:r w:rsidRPr="00D826BF">
        <w:rPr>
          <w:rFonts w:ascii="Times New Roman" w:hAnsi="Times New Roman" w:cs="Times New Roman"/>
          <w:spacing w:val="19"/>
          <w:sz w:val="24"/>
          <w:szCs w:val="24"/>
        </w:rPr>
        <w:t xml:space="preserve"> </w:t>
      </w:r>
      <w:r w:rsidRPr="00D826BF">
        <w:rPr>
          <w:rFonts w:ascii="Times New Roman" w:hAnsi="Times New Roman" w:cs="Times New Roman"/>
          <w:sz w:val="24"/>
          <w:szCs w:val="24"/>
        </w:rPr>
        <w:t>области</w:t>
      </w:r>
      <w:r w:rsidRPr="00D826BF">
        <w:rPr>
          <w:rFonts w:ascii="Times New Roman" w:hAnsi="Times New Roman" w:cs="Times New Roman"/>
          <w:spacing w:val="20"/>
          <w:sz w:val="24"/>
          <w:szCs w:val="24"/>
        </w:rPr>
        <w:t xml:space="preserve"> </w:t>
      </w:r>
      <w:r w:rsidRPr="00D826BF">
        <w:rPr>
          <w:rFonts w:ascii="Times New Roman" w:hAnsi="Times New Roman" w:cs="Times New Roman"/>
          <w:sz w:val="24"/>
          <w:szCs w:val="24"/>
        </w:rPr>
        <w:t>(</w:t>
      </w:r>
      <w:r w:rsidRPr="00D826BF">
        <w:rPr>
          <w:rFonts w:ascii="Times New Roman" w:hAnsi="Times New Roman" w:cs="Times New Roman"/>
          <w:spacing w:val="-1"/>
          <w:sz w:val="24"/>
          <w:szCs w:val="24"/>
        </w:rPr>
        <w:t>д</w:t>
      </w:r>
      <w:r w:rsidRPr="00D826BF">
        <w:rPr>
          <w:rFonts w:ascii="Times New Roman" w:hAnsi="Times New Roman" w:cs="Times New Roman"/>
          <w:sz w:val="24"/>
          <w:szCs w:val="24"/>
        </w:rPr>
        <w:t>.</w:t>
      </w:r>
      <w:r w:rsidRPr="00D826BF">
        <w:rPr>
          <w:rFonts w:ascii="Times New Roman" w:hAnsi="Times New Roman" w:cs="Times New Roman"/>
          <w:spacing w:val="14"/>
          <w:sz w:val="24"/>
          <w:szCs w:val="24"/>
        </w:rPr>
        <w:t xml:space="preserve"> </w:t>
      </w:r>
      <w:r w:rsidRPr="00D826BF">
        <w:rPr>
          <w:rFonts w:ascii="Times New Roman" w:hAnsi="Times New Roman" w:cs="Times New Roman"/>
          <w:sz w:val="24"/>
          <w:szCs w:val="24"/>
        </w:rPr>
        <w:t>Надежда</w:t>
      </w:r>
      <w:r w:rsidRPr="00D826BF">
        <w:rPr>
          <w:rFonts w:ascii="Times New Roman" w:hAnsi="Times New Roman" w:cs="Times New Roman"/>
          <w:spacing w:val="21"/>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21"/>
          <w:sz w:val="24"/>
          <w:szCs w:val="24"/>
        </w:rPr>
        <w:t xml:space="preserve"> </w:t>
      </w:r>
      <w:r w:rsidRPr="00D826BF">
        <w:rPr>
          <w:rFonts w:ascii="Times New Roman" w:hAnsi="Times New Roman" w:cs="Times New Roman"/>
          <w:sz w:val="24"/>
          <w:szCs w:val="24"/>
        </w:rPr>
        <w:t>п.</w:t>
      </w:r>
      <w:r w:rsidRPr="00D826BF">
        <w:rPr>
          <w:rFonts w:ascii="Times New Roman" w:hAnsi="Times New Roman" w:cs="Times New Roman"/>
          <w:spacing w:val="14"/>
          <w:sz w:val="24"/>
          <w:szCs w:val="24"/>
        </w:rPr>
        <w:t xml:space="preserve"> </w:t>
      </w:r>
      <w:proofErr w:type="spellStart"/>
      <w:r w:rsidRPr="00D826BF">
        <w:rPr>
          <w:rFonts w:ascii="Times New Roman" w:hAnsi="Times New Roman" w:cs="Times New Roman"/>
          <w:sz w:val="24"/>
          <w:szCs w:val="24"/>
        </w:rPr>
        <w:t>Наумовка</w:t>
      </w:r>
      <w:proofErr w:type="spellEnd"/>
      <w:r w:rsidRPr="00D826BF">
        <w:rPr>
          <w:rFonts w:ascii="Times New Roman" w:hAnsi="Times New Roman" w:cs="Times New Roman"/>
          <w:sz w:val="24"/>
          <w:szCs w:val="24"/>
        </w:rPr>
        <w:t>)</w:t>
      </w:r>
      <w:r w:rsidRPr="00D826BF">
        <w:rPr>
          <w:rFonts w:ascii="Times New Roman" w:hAnsi="Times New Roman" w:cs="Times New Roman"/>
          <w:spacing w:val="14"/>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21"/>
          <w:sz w:val="24"/>
          <w:szCs w:val="24"/>
        </w:rPr>
        <w:t xml:space="preserve"> </w:t>
      </w:r>
      <w:r w:rsidRPr="00D826BF">
        <w:rPr>
          <w:rFonts w:ascii="Times New Roman" w:hAnsi="Times New Roman" w:cs="Times New Roman"/>
          <w:spacing w:val="-1"/>
          <w:sz w:val="24"/>
          <w:szCs w:val="24"/>
        </w:rPr>
        <w:t>ТЭЦ</w:t>
      </w:r>
      <w:r w:rsidRPr="00D826BF">
        <w:rPr>
          <w:rFonts w:ascii="Times New Roman" w:hAnsi="Times New Roman" w:cs="Times New Roman"/>
          <w:sz w:val="24"/>
          <w:szCs w:val="24"/>
        </w:rPr>
        <w:t xml:space="preserve"> 3 г. Томска.</w:t>
      </w:r>
    </w:p>
    <w:p w14:paraId="5F1A2AD2"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pacing w:val="1"/>
          <w:sz w:val="24"/>
          <w:szCs w:val="24"/>
        </w:rPr>
        <w:lastRenderedPageBreak/>
        <w:t>От</w:t>
      </w:r>
      <w:r w:rsidRPr="00D826BF">
        <w:rPr>
          <w:rFonts w:ascii="Times New Roman" w:hAnsi="Times New Roman" w:cs="Times New Roman"/>
          <w:spacing w:val="176"/>
          <w:sz w:val="24"/>
          <w:szCs w:val="24"/>
        </w:rPr>
        <w:t xml:space="preserve"> </w:t>
      </w:r>
      <w:r w:rsidRPr="00D826BF">
        <w:rPr>
          <w:rFonts w:ascii="Times New Roman" w:hAnsi="Times New Roman" w:cs="Times New Roman"/>
          <w:sz w:val="24"/>
          <w:szCs w:val="24"/>
        </w:rPr>
        <w:t>расчетной</w:t>
      </w:r>
      <w:r w:rsidRPr="00D826BF">
        <w:rPr>
          <w:rFonts w:ascii="Times New Roman" w:hAnsi="Times New Roman" w:cs="Times New Roman"/>
          <w:spacing w:val="177"/>
          <w:sz w:val="24"/>
          <w:szCs w:val="24"/>
        </w:rPr>
        <w:t xml:space="preserve"> </w:t>
      </w:r>
      <w:r w:rsidRPr="00D826BF">
        <w:rPr>
          <w:rFonts w:ascii="Times New Roman" w:hAnsi="Times New Roman" w:cs="Times New Roman"/>
          <w:sz w:val="24"/>
          <w:szCs w:val="24"/>
        </w:rPr>
        <w:t>точки</w:t>
      </w:r>
      <w:r w:rsidRPr="00D826BF">
        <w:rPr>
          <w:rFonts w:ascii="Times New Roman" w:hAnsi="Times New Roman" w:cs="Times New Roman"/>
          <w:spacing w:val="177"/>
          <w:sz w:val="24"/>
          <w:szCs w:val="24"/>
        </w:rPr>
        <w:t xml:space="preserve"> </w:t>
      </w:r>
      <w:r w:rsidRPr="00D826BF">
        <w:rPr>
          <w:rFonts w:ascii="Times New Roman" w:hAnsi="Times New Roman" w:cs="Times New Roman"/>
          <w:sz w:val="24"/>
          <w:szCs w:val="24"/>
        </w:rPr>
        <w:t>(номер</w:t>
      </w:r>
      <w:r w:rsidRPr="00D826BF">
        <w:rPr>
          <w:rFonts w:ascii="Times New Roman" w:hAnsi="Times New Roman" w:cs="Times New Roman"/>
          <w:spacing w:val="176"/>
          <w:sz w:val="24"/>
          <w:szCs w:val="24"/>
        </w:rPr>
        <w:t xml:space="preserve"> </w:t>
      </w:r>
      <w:r w:rsidRPr="00D826BF">
        <w:rPr>
          <w:rFonts w:ascii="Times New Roman" w:hAnsi="Times New Roman" w:cs="Times New Roman"/>
          <w:sz w:val="24"/>
          <w:szCs w:val="24"/>
        </w:rPr>
        <w:t>2000, с выходным давлением 0,6 Мпа (абсолютное)</w:t>
      </w:r>
      <w:r w:rsidRPr="00D826BF">
        <w:rPr>
          <w:rFonts w:ascii="Times New Roman" w:hAnsi="Times New Roman" w:cs="Times New Roman"/>
          <w:spacing w:val="43"/>
          <w:sz w:val="24"/>
          <w:szCs w:val="24"/>
        </w:rPr>
        <w:t xml:space="preserve"> </w:t>
      </w:r>
      <w:r w:rsidRPr="00D826BF">
        <w:rPr>
          <w:rFonts w:ascii="Times New Roman" w:hAnsi="Times New Roman" w:cs="Times New Roman"/>
          <w:spacing w:val="-1"/>
          <w:sz w:val="24"/>
          <w:szCs w:val="24"/>
        </w:rPr>
        <w:t>на</w:t>
      </w:r>
      <w:r w:rsidRPr="00D826BF">
        <w:rPr>
          <w:rFonts w:ascii="Times New Roman" w:hAnsi="Times New Roman" w:cs="Times New Roman"/>
          <w:spacing w:val="50"/>
          <w:sz w:val="24"/>
          <w:szCs w:val="24"/>
        </w:rPr>
        <w:t xml:space="preserve"> </w:t>
      </w:r>
      <w:r w:rsidRPr="00D826BF">
        <w:rPr>
          <w:rFonts w:ascii="Times New Roman" w:hAnsi="Times New Roman" w:cs="Times New Roman"/>
          <w:sz w:val="24"/>
          <w:szCs w:val="24"/>
        </w:rPr>
        <w:t>газопроводе</w:t>
      </w:r>
      <w:r w:rsidRPr="00D826BF">
        <w:rPr>
          <w:rFonts w:ascii="Times New Roman" w:hAnsi="Times New Roman" w:cs="Times New Roman"/>
          <w:spacing w:val="51"/>
          <w:sz w:val="24"/>
          <w:szCs w:val="24"/>
        </w:rPr>
        <w:t xml:space="preserve"> </w:t>
      </w:r>
      <w:r w:rsidRPr="00D826BF">
        <w:rPr>
          <w:rFonts w:ascii="Times New Roman" w:hAnsi="Times New Roman" w:cs="Times New Roman"/>
          <w:spacing w:val="1"/>
          <w:sz w:val="24"/>
          <w:szCs w:val="24"/>
        </w:rPr>
        <w:t>II</w:t>
      </w:r>
      <w:r w:rsidRPr="00D826BF">
        <w:rPr>
          <w:rFonts w:ascii="Times New Roman" w:hAnsi="Times New Roman" w:cs="Times New Roman"/>
          <w:spacing w:val="41"/>
          <w:sz w:val="24"/>
          <w:szCs w:val="24"/>
        </w:rPr>
        <w:t xml:space="preserve"> </w:t>
      </w:r>
      <w:r w:rsidRPr="00D826BF">
        <w:rPr>
          <w:rFonts w:ascii="Times New Roman" w:hAnsi="Times New Roman" w:cs="Times New Roman"/>
          <w:sz w:val="24"/>
          <w:szCs w:val="24"/>
        </w:rPr>
        <w:t>категории</w:t>
      </w:r>
      <w:r w:rsidRPr="00D826BF">
        <w:rPr>
          <w:rFonts w:ascii="Times New Roman" w:hAnsi="Times New Roman" w:cs="Times New Roman"/>
          <w:spacing w:val="49"/>
          <w:sz w:val="24"/>
          <w:szCs w:val="24"/>
        </w:rPr>
        <w:t xml:space="preserve"> </w:t>
      </w:r>
      <w:r w:rsidRPr="00D826BF">
        <w:rPr>
          <w:rFonts w:ascii="Times New Roman" w:hAnsi="Times New Roman" w:cs="Times New Roman"/>
          <w:sz w:val="24"/>
          <w:szCs w:val="24"/>
        </w:rPr>
        <w:t>Ду700</w:t>
      </w:r>
      <w:r w:rsidRPr="00D826BF">
        <w:rPr>
          <w:rFonts w:ascii="Times New Roman" w:hAnsi="Times New Roman" w:cs="Times New Roman"/>
          <w:spacing w:val="43"/>
          <w:sz w:val="24"/>
          <w:szCs w:val="24"/>
        </w:rPr>
        <w:t xml:space="preserve"> </w:t>
      </w:r>
      <w:r w:rsidRPr="00D826BF">
        <w:rPr>
          <w:rFonts w:ascii="Times New Roman" w:hAnsi="Times New Roman" w:cs="Times New Roman"/>
          <w:spacing w:val="1"/>
          <w:sz w:val="24"/>
          <w:szCs w:val="24"/>
        </w:rPr>
        <w:t>(</w:t>
      </w:r>
      <w:r w:rsidRPr="00D826BF">
        <w:rPr>
          <w:rFonts w:ascii="Times New Roman" w:hAnsi="Times New Roman" w:cs="Times New Roman"/>
          <w:sz w:val="24"/>
          <w:szCs w:val="24"/>
        </w:rPr>
        <w:t>от</w:t>
      </w:r>
      <w:r w:rsidRPr="00D826BF">
        <w:rPr>
          <w:rFonts w:ascii="Times New Roman" w:hAnsi="Times New Roman" w:cs="Times New Roman"/>
          <w:spacing w:val="50"/>
          <w:sz w:val="24"/>
          <w:szCs w:val="24"/>
        </w:rPr>
        <w:t xml:space="preserve"> </w:t>
      </w:r>
      <w:r w:rsidRPr="00D826BF">
        <w:rPr>
          <w:rFonts w:ascii="Times New Roman" w:hAnsi="Times New Roman" w:cs="Times New Roman"/>
          <w:sz w:val="24"/>
          <w:szCs w:val="24"/>
        </w:rPr>
        <w:t>ГРС</w:t>
      </w:r>
      <w:r w:rsidRPr="00D826BF">
        <w:rPr>
          <w:rFonts w:ascii="Times New Roman" w:hAnsi="Times New Roman" w:cs="Times New Roman"/>
          <w:spacing w:val="49"/>
          <w:sz w:val="24"/>
          <w:szCs w:val="24"/>
        </w:rPr>
        <w:t xml:space="preserve"> </w:t>
      </w:r>
      <w:r w:rsidRPr="00D826BF">
        <w:rPr>
          <w:rFonts w:ascii="Times New Roman" w:hAnsi="Times New Roman" w:cs="Times New Roman"/>
          <w:sz w:val="24"/>
          <w:szCs w:val="24"/>
        </w:rPr>
        <w:t>1)</w:t>
      </w:r>
      <w:r w:rsidRPr="00D826BF">
        <w:rPr>
          <w:rFonts w:ascii="Times New Roman" w:hAnsi="Times New Roman" w:cs="Times New Roman"/>
          <w:spacing w:val="43"/>
          <w:sz w:val="24"/>
          <w:szCs w:val="24"/>
        </w:rPr>
        <w:t xml:space="preserve"> </w:t>
      </w:r>
      <w:r w:rsidRPr="00D826BF">
        <w:rPr>
          <w:rFonts w:ascii="Times New Roman" w:hAnsi="Times New Roman" w:cs="Times New Roman"/>
          <w:sz w:val="24"/>
          <w:szCs w:val="24"/>
        </w:rPr>
        <w:t>отходят</w:t>
      </w:r>
      <w:r w:rsidRPr="00D826BF">
        <w:rPr>
          <w:rFonts w:ascii="Times New Roman" w:hAnsi="Times New Roman" w:cs="Times New Roman"/>
          <w:spacing w:val="50"/>
          <w:sz w:val="24"/>
          <w:szCs w:val="24"/>
        </w:rPr>
        <w:t xml:space="preserve"> </w:t>
      </w:r>
      <w:r w:rsidRPr="00D826BF">
        <w:rPr>
          <w:rFonts w:ascii="Times New Roman" w:hAnsi="Times New Roman" w:cs="Times New Roman"/>
          <w:sz w:val="24"/>
          <w:szCs w:val="24"/>
        </w:rPr>
        <w:t>газопроводы высокого</w:t>
      </w:r>
      <w:r w:rsidRPr="00D826BF">
        <w:rPr>
          <w:rFonts w:ascii="Times New Roman" w:hAnsi="Times New Roman" w:cs="Times New Roman"/>
          <w:spacing w:val="13"/>
          <w:sz w:val="24"/>
          <w:szCs w:val="24"/>
        </w:rPr>
        <w:t xml:space="preserve"> </w:t>
      </w:r>
      <w:r w:rsidRPr="00D826BF">
        <w:rPr>
          <w:rFonts w:ascii="Times New Roman" w:hAnsi="Times New Roman" w:cs="Times New Roman"/>
          <w:sz w:val="24"/>
          <w:szCs w:val="24"/>
        </w:rPr>
        <w:t>давления</w:t>
      </w:r>
      <w:r w:rsidRPr="00D826BF">
        <w:rPr>
          <w:rFonts w:ascii="Times New Roman" w:hAnsi="Times New Roman" w:cs="Times New Roman"/>
          <w:spacing w:val="13"/>
          <w:sz w:val="24"/>
          <w:szCs w:val="24"/>
        </w:rPr>
        <w:t xml:space="preserve"> </w:t>
      </w:r>
      <w:r w:rsidRPr="00D826BF">
        <w:rPr>
          <w:rFonts w:ascii="Times New Roman" w:hAnsi="Times New Roman" w:cs="Times New Roman"/>
          <w:spacing w:val="13"/>
          <w:sz w:val="24"/>
          <w:szCs w:val="24"/>
        </w:rPr>
        <w:br/>
      </w:r>
      <w:r w:rsidRPr="00D826BF">
        <w:rPr>
          <w:rFonts w:ascii="Times New Roman" w:hAnsi="Times New Roman" w:cs="Times New Roman"/>
          <w:sz w:val="24"/>
          <w:szCs w:val="24"/>
        </w:rPr>
        <w:t>(до</w:t>
      </w:r>
      <w:r w:rsidRPr="00D826BF">
        <w:rPr>
          <w:rFonts w:ascii="Times New Roman" w:hAnsi="Times New Roman" w:cs="Times New Roman"/>
          <w:spacing w:val="13"/>
          <w:sz w:val="24"/>
          <w:szCs w:val="24"/>
        </w:rPr>
        <w:t xml:space="preserve"> </w:t>
      </w:r>
      <w:r w:rsidRPr="00D826BF">
        <w:rPr>
          <w:rFonts w:ascii="Times New Roman" w:hAnsi="Times New Roman" w:cs="Times New Roman"/>
          <w:sz w:val="24"/>
          <w:szCs w:val="24"/>
        </w:rPr>
        <w:t>0,6</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МПа)</w:t>
      </w:r>
      <w:r w:rsidRPr="00D826BF">
        <w:rPr>
          <w:rFonts w:ascii="Times New Roman" w:hAnsi="Times New Roman" w:cs="Times New Roman"/>
          <w:spacing w:val="6"/>
          <w:sz w:val="24"/>
          <w:szCs w:val="24"/>
        </w:rPr>
        <w:t xml:space="preserve"> </w:t>
      </w:r>
      <w:r w:rsidRPr="00D826BF">
        <w:rPr>
          <w:rFonts w:ascii="Times New Roman" w:hAnsi="Times New Roman" w:cs="Times New Roman"/>
          <w:sz w:val="24"/>
          <w:szCs w:val="24"/>
        </w:rPr>
        <w:t>подводящие</w:t>
      </w:r>
      <w:r w:rsidRPr="00D826BF">
        <w:rPr>
          <w:rFonts w:ascii="Times New Roman" w:hAnsi="Times New Roman" w:cs="Times New Roman"/>
          <w:spacing w:val="13"/>
          <w:sz w:val="24"/>
          <w:szCs w:val="24"/>
        </w:rPr>
        <w:t xml:space="preserve"> </w:t>
      </w:r>
      <w:r w:rsidRPr="00D826BF">
        <w:rPr>
          <w:rFonts w:ascii="Times New Roman" w:hAnsi="Times New Roman" w:cs="Times New Roman"/>
          <w:sz w:val="24"/>
          <w:szCs w:val="24"/>
        </w:rPr>
        <w:t>газ</w:t>
      </w:r>
      <w:r w:rsidRPr="00D826BF">
        <w:rPr>
          <w:rFonts w:ascii="Times New Roman" w:hAnsi="Times New Roman" w:cs="Times New Roman"/>
          <w:spacing w:val="14"/>
          <w:sz w:val="24"/>
          <w:szCs w:val="24"/>
        </w:rPr>
        <w:t xml:space="preserve"> </w:t>
      </w:r>
      <w:r w:rsidRPr="00D826BF">
        <w:rPr>
          <w:rFonts w:ascii="Times New Roman" w:hAnsi="Times New Roman" w:cs="Times New Roman"/>
          <w:sz w:val="24"/>
          <w:szCs w:val="24"/>
        </w:rPr>
        <w:t>к</w:t>
      </w:r>
      <w:r w:rsidRPr="00D826BF">
        <w:rPr>
          <w:rFonts w:ascii="Times New Roman" w:hAnsi="Times New Roman" w:cs="Times New Roman"/>
          <w:spacing w:val="14"/>
          <w:sz w:val="24"/>
          <w:szCs w:val="24"/>
        </w:rPr>
        <w:t xml:space="preserve"> </w:t>
      </w:r>
      <w:r w:rsidRPr="00D826BF">
        <w:rPr>
          <w:rFonts w:ascii="Times New Roman" w:hAnsi="Times New Roman" w:cs="Times New Roman"/>
          <w:sz w:val="24"/>
          <w:szCs w:val="24"/>
        </w:rPr>
        <w:t>газорегуляторным</w:t>
      </w:r>
      <w:r w:rsidRPr="00D826BF">
        <w:rPr>
          <w:rFonts w:ascii="Times New Roman" w:hAnsi="Times New Roman" w:cs="Times New Roman"/>
          <w:spacing w:val="14"/>
          <w:sz w:val="24"/>
          <w:szCs w:val="24"/>
        </w:rPr>
        <w:t xml:space="preserve"> </w:t>
      </w:r>
      <w:r w:rsidRPr="00D826BF">
        <w:rPr>
          <w:rFonts w:ascii="Times New Roman" w:hAnsi="Times New Roman" w:cs="Times New Roman"/>
          <w:sz w:val="24"/>
          <w:szCs w:val="24"/>
        </w:rPr>
        <w:t>пунктам</w:t>
      </w:r>
      <w:r w:rsidRPr="00D826BF">
        <w:rPr>
          <w:rFonts w:ascii="Times New Roman" w:hAnsi="Times New Roman" w:cs="Times New Roman"/>
          <w:spacing w:val="12"/>
          <w:sz w:val="24"/>
          <w:szCs w:val="24"/>
        </w:rPr>
        <w:t xml:space="preserve"> </w:t>
      </w:r>
      <w:r w:rsidRPr="00D826BF">
        <w:rPr>
          <w:rFonts w:ascii="Times New Roman" w:hAnsi="Times New Roman" w:cs="Times New Roman"/>
          <w:sz w:val="24"/>
          <w:szCs w:val="24"/>
        </w:rPr>
        <w:t>(ГРП) предприятий</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6"/>
          <w:sz w:val="24"/>
          <w:szCs w:val="24"/>
        </w:rPr>
        <w:t xml:space="preserve"> </w:t>
      </w:r>
      <w:r w:rsidRPr="00D826BF">
        <w:rPr>
          <w:rFonts w:ascii="Times New Roman" w:hAnsi="Times New Roman" w:cs="Times New Roman"/>
          <w:sz w:val="24"/>
          <w:szCs w:val="24"/>
        </w:rPr>
        <w:t>жилой</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застройки</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г. Северска.</w:t>
      </w:r>
    </w:p>
    <w:p w14:paraId="09E9B2A1"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pacing w:val="1"/>
          <w:sz w:val="24"/>
          <w:szCs w:val="24"/>
        </w:rPr>
        <w:t>От</w:t>
      </w:r>
      <w:r w:rsidRPr="00D826BF">
        <w:rPr>
          <w:rFonts w:ascii="Times New Roman" w:hAnsi="Times New Roman" w:cs="Times New Roman"/>
          <w:spacing w:val="60"/>
          <w:sz w:val="24"/>
          <w:szCs w:val="24"/>
        </w:rPr>
        <w:t xml:space="preserve"> </w:t>
      </w:r>
      <w:r w:rsidRPr="00D826BF">
        <w:rPr>
          <w:rFonts w:ascii="Times New Roman" w:hAnsi="Times New Roman" w:cs="Times New Roman"/>
          <w:sz w:val="24"/>
          <w:szCs w:val="24"/>
        </w:rPr>
        <w:t>ГГРП</w:t>
      </w:r>
      <w:r w:rsidRPr="00D826BF">
        <w:rPr>
          <w:rFonts w:ascii="Times New Roman" w:hAnsi="Times New Roman" w:cs="Times New Roman"/>
          <w:spacing w:val="60"/>
          <w:sz w:val="24"/>
          <w:szCs w:val="24"/>
        </w:rPr>
        <w:t xml:space="preserve"> </w:t>
      </w:r>
      <w:r w:rsidRPr="00D826BF">
        <w:rPr>
          <w:rFonts w:ascii="Times New Roman" w:hAnsi="Times New Roman" w:cs="Times New Roman"/>
          <w:spacing w:val="-1"/>
          <w:sz w:val="24"/>
          <w:szCs w:val="24"/>
        </w:rPr>
        <w:t>(</w:t>
      </w:r>
      <w:r w:rsidRPr="00D826BF">
        <w:rPr>
          <w:rFonts w:ascii="Times New Roman" w:hAnsi="Times New Roman" w:cs="Times New Roman"/>
          <w:sz w:val="24"/>
          <w:szCs w:val="24"/>
        </w:rPr>
        <w:t>в</w:t>
      </w:r>
      <w:r w:rsidRPr="00D826BF">
        <w:rPr>
          <w:rFonts w:ascii="Times New Roman" w:hAnsi="Times New Roman" w:cs="Times New Roman"/>
          <w:spacing w:val="60"/>
          <w:sz w:val="24"/>
          <w:szCs w:val="24"/>
        </w:rPr>
        <w:t xml:space="preserve"> </w:t>
      </w:r>
      <w:r w:rsidRPr="00D826BF">
        <w:rPr>
          <w:rFonts w:ascii="Times New Roman" w:hAnsi="Times New Roman" w:cs="Times New Roman"/>
          <w:sz w:val="24"/>
          <w:szCs w:val="24"/>
        </w:rPr>
        <w:t>котором</w:t>
      </w:r>
      <w:r w:rsidRPr="00D826BF">
        <w:rPr>
          <w:rFonts w:ascii="Times New Roman" w:hAnsi="Times New Roman" w:cs="Times New Roman"/>
          <w:spacing w:val="61"/>
          <w:sz w:val="24"/>
          <w:szCs w:val="24"/>
        </w:rPr>
        <w:t xml:space="preserve"> </w:t>
      </w:r>
      <w:r w:rsidRPr="00D826BF">
        <w:rPr>
          <w:rFonts w:ascii="Times New Roman" w:hAnsi="Times New Roman" w:cs="Times New Roman"/>
          <w:sz w:val="24"/>
          <w:szCs w:val="24"/>
        </w:rPr>
        <w:t>происходит</w:t>
      </w:r>
      <w:r w:rsidRPr="00D826BF">
        <w:rPr>
          <w:rFonts w:ascii="Times New Roman" w:hAnsi="Times New Roman" w:cs="Times New Roman"/>
          <w:spacing w:val="60"/>
          <w:sz w:val="24"/>
          <w:szCs w:val="24"/>
        </w:rPr>
        <w:t xml:space="preserve"> </w:t>
      </w:r>
      <w:r w:rsidRPr="00D826BF">
        <w:rPr>
          <w:rFonts w:ascii="Times New Roman" w:hAnsi="Times New Roman" w:cs="Times New Roman"/>
          <w:sz w:val="24"/>
          <w:szCs w:val="24"/>
        </w:rPr>
        <w:t>снижение</w:t>
      </w:r>
      <w:r w:rsidRPr="00D826BF">
        <w:rPr>
          <w:rFonts w:ascii="Times New Roman" w:hAnsi="Times New Roman" w:cs="Times New Roman"/>
          <w:spacing w:val="59"/>
          <w:sz w:val="24"/>
          <w:szCs w:val="24"/>
        </w:rPr>
        <w:t xml:space="preserve"> </w:t>
      </w:r>
      <w:r w:rsidRPr="00D826BF">
        <w:rPr>
          <w:rFonts w:ascii="Times New Roman" w:hAnsi="Times New Roman" w:cs="Times New Roman"/>
          <w:sz w:val="24"/>
          <w:szCs w:val="24"/>
        </w:rPr>
        <w:t>газа</w:t>
      </w:r>
      <w:r w:rsidRPr="00D826BF">
        <w:rPr>
          <w:rFonts w:ascii="Times New Roman" w:hAnsi="Times New Roman" w:cs="Times New Roman"/>
          <w:spacing w:val="60"/>
          <w:sz w:val="24"/>
          <w:szCs w:val="24"/>
        </w:rPr>
        <w:t xml:space="preserve"> </w:t>
      </w:r>
      <w:r w:rsidRPr="00D826BF">
        <w:rPr>
          <w:rFonts w:ascii="Times New Roman" w:hAnsi="Times New Roman" w:cs="Times New Roman"/>
          <w:spacing w:val="-1"/>
          <w:sz w:val="24"/>
          <w:szCs w:val="24"/>
        </w:rPr>
        <w:t>до</w:t>
      </w:r>
      <w:r w:rsidRPr="00D826BF">
        <w:rPr>
          <w:rFonts w:ascii="Times New Roman" w:hAnsi="Times New Roman" w:cs="Times New Roman"/>
          <w:spacing w:val="61"/>
          <w:sz w:val="24"/>
          <w:szCs w:val="24"/>
        </w:rPr>
        <w:t xml:space="preserve"> </w:t>
      </w:r>
      <w:r w:rsidRPr="00D826BF">
        <w:rPr>
          <w:rFonts w:ascii="Times New Roman" w:hAnsi="Times New Roman" w:cs="Times New Roman"/>
          <w:sz w:val="24"/>
          <w:szCs w:val="24"/>
        </w:rPr>
        <w:t>0,6</w:t>
      </w:r>
      <w:r w:rsidRPr="00D826BF">
        <w:rPr>
          <w:rFonts w:ascii="Times New Roman" w:hAnsi="Times New Roman" w:cs="Times New Roman"/>
          <w:spacing w:val="54"/>
          <w:sz w:val="24"/>
          <w:szCs w:val="24"/>
        </w:rPr>
        <w:t xml:space="preserve"> </w:t>
      </w:r>
      <w:r w:rsidRPr="00D826BF">
        <w:rPr>
          <w:rFonts w:ascii="Times New Roman" w:hAnsi="Times New Roman" w:cs="Times New Roman"/>
          <w:sz w:val="24"/>
          <w:szCs w:val="24"/>
        </w:rPr>
        <w:t>МПа)</w:t>
      </w:r>
      <w:r w:rsidRPr="00D826BF">
        <w:rPr>
          <w:rFonts w:ascii="Times New Roman" w:hAnsi="Times New Roman" w:cs="Times New Roman"/>
          <w:spacing w:val="54"/>
          <w:sz w:val="24"/>
          <w:szCs w:val="24"/>
        </w:rPr>
        <w:t xml:space="preserve"> </w:t>
      </w:r>
      <w:r w:rsidRPr="00D826BF">
        <w:rPr>
          <w:rFonts w:ascii="Times New Roman" w:hAnsi="Times New Roman" w:cs="Times New Roman"/>
          <w:sz w:val="24"/>
          <w:szCs w:val="24"/>
        </w:rPr>
        <w:t>природный</w:t>
      </w:r>
      <w:r w:rsidRPr="00D826BF">
        <w:rPr>
          <w:rFonts w:ascii="Times New Roman" w:hAnsi="Times New Roman" w:cs="Times New Roman"/>
          <w:spacing w:val="60"/>
          <w:sz w:val="24"/>
          <w:szCs w:val="24"/>
        </w:rPr>
        <w:t xml:space="preserve"> </w:t>
      </w:r>
      <w:r w:rsidRPr="00D826BF">
        <w:rPr>
          <w:rFonts w:ascii="Times New Roman" w:hAnsi="Times New Roman" w:cs="Times New Roman"/>
          <w:sz w:val="24"/>
          <w:szCs w:val="24"/>
        </w:rPr>
        <w:t>газ подается</w:t>
      </w:r>
      <w:r w:rsidRPr="00D826BF">
        <w:rPr>
          <w:rFonts w:ascii="Times New Roman" w:hAnsi="Times New Roman" w:cs="Times New Roman"/>
          <w:spacing w:val="98"/>
          <w:sz w:val="24"/>
          <w:szCs w:val="24"/>
        </w:rPr>
        <w:t xml:space="preserve"> </w:t>
      </w:r>
      <w:r w:rsidRPr="00D826BF">
        <w:rPr>
          <w:rFonts w:ascii="Times New Roman" w:hAnsi="Times New Roman" w:cs="Times New Roman"/>
          <w:spacing w:val="-1"/>
          <w:sz w:val="24"/>
          <w:szCs w:val="24"/>
        </w:rPr>
        <w:t>на</w:t>
      </w:r>
      <w:r w:rsidRPr="00D826BF">
        <w:rPr>
          <w:rFonts w:ascii="Times New Roman" w:hAnsi="Times New Roman" w:cs="Times New Roman"/>
          <w:spacing w:val="99"/>
          <w:sz w:val="24"/>
          <w:szCs w:val="24"/>
        </w:rPr>
        <w:t xml:space="preserve"> </w:t>
      </w:r>
      <w:r w:rsidRPr="00D826BF">
        <w:rPr>
          <w:rFonts w:ascii="Times New Roman" w:hAnsi="Times New Roman" w:cs="Times New Roman"/>
          <w:sz w:val="24"/>
          <w:szCs w:val="24"/>
        </w:rPr>
        <w:t>газорегуляторные</w:t>
      </w:r>
      <w:r w:rsidRPr="00D826BF">
        <w:rPr>
          <w:rFonts w:ascii="Times New Roman" w:hAnsi="Times New Roman" w:cs="Times New Roman"/>
          <w:spacing w:val="98"/>
          <w:sz w:val="24"/>
          <w:szCs w:val="24"/>
        </w:rPr>
        <w:t xml:space="preserve"> </w:t>
      </w:r>
      <w:r w:rsidRPr="00D826BF">
        <w:rPr>
          <w:rFonts w:ascii="Times New Roman" w:hAnsi="Times New Roman" w:cs="Times New Roman"/>
          <w:sz w:val="24"/>
          <w:szCs w:val="24"/>
        </w:rPr>
        <w:t>пункты</w:t>
      </w:r>
      <w:r w:rsidRPr="00D826BF">
        <w:rPr>
          <w:rFonts w:ascii="Times New Roman" w:hAnsi="Times New Roman" w:cs="Times New Roman"/>
          <w:spacing w:val="98"/>
          <w:sz w:val="24"/>
          <w:szCs w:val="24"/>
        </w:rPr>
        <w:t xml:space="preserve"> </w:t>
      </w:r>
      <w:r w:rsidRPr="00D826BF">
        <w:rPr>
          <w:rFonts w:ascii="Times New Roman" w:hAnsi="Times New Roman" w:cs="Times New Roman"/>
          <w:sz w:val="24"/>
          <w:szCs w:val="24"/>
        </w:rPr>
        <w:t>(ГРП)</w:t>
      </w:r>
      <w:r w:rsidRPr="00D826BF">
        <w:rPr>
          <w:rFonts w:ascii="Times New Roman" w:hAnsi="Times New Roman" w:cs="Times New Roman"/>
          <w:spacing w:val="92"/>
          <w:sz w:val="24"/>
          <w:szCs w:val="24"/>
        </w:rPr>
        <w:t xml:space="preserve"> </w:t>
      </w:r>
      <w:r w:rsidRPr="00D826BF">
        <w:rPr>
          <w:rFonts w:ascii="Times New Roman" w:hAnsi="Times New Roman" w:cs="Times New Roman"/>
          <w:sz w:val="24"/>
          <w:szCs w:val="24"/>
        </w:rPr>
        <w:t>котельных,</w:t>
      </w:r>
      <w:r w:rsidRPr="00D826BF">
        <w:rPr>
          <w:rFonts w:ascii="Times New Roman" w:hAnsi="Times New Roman" w:cs="Times New Roman"/>
          <w:spacing w:val="92"/>
          <w:sz w:val="24"/>
          <w:szCs w:val="24"/>
        </w:rPr>
        <w:t xml:space="preserve"> </w:t>
      </w:r>
      <w:r w:rsidRPr="00D826BF">
        <w:rPr>
          <w:rFonts w:ascii="Times New Roman" w:hAnsi="Times New Roman" w:cs="Times New Roman"/>
          <w:sz w:val="24"/>
          <w:szCs w:val="24"/>
        </w:rPr>
        <w:t>предприятий</w:t>
      </w:r>
      <w:r w:rsidRPr="00D826BF">
        <w:rPr>
          <w:rFonts w:ascii="Times New Roman" w:hAnsi="Times New Roman" w:cs="Times New Roman"/>
          <w:spacing w:val="98"/>
          <w:sz w:val="24"/>
          <w:szCs w:val="24"/>
        </w:rPr>
        <w:t xml:space="preserve"> </w:t>
      </w:r>
      <w:r w:rsidRPr="00D826BF">
        <w:rPr>
          <w:rFonts w:ascii="Times New Roman" w:hAnsi="Times New Roman" w:cs="Times New Roman"/>
          <w:sz w:val="24"/>
          <w:szCs w:val="24"/>
        </w:rPr>
        <w:t>и</w:t>
      </w:r>
      <w:r w:rsidRPr="00D826BF">
        <w:rPr>
          <w:rFonts w:ascii="Times New Roman" w:hAnsi="Times New Roman" w:cs="Times New Roman"/>
          <w:spacing w:val="99"/>
          <w:sz w:val="24"/>
          <w:szCs w:val="24"/>
        </w:rPr>
        <w:t xml:space="preserve"> </w:t>
      </w:r>
      <w:r w:rsidRPr="00D826BF">
        <w:rPr>
          <w:rFonts w:ascii="Times New Roman" w:hAnsi="Times New Roman" w:cs="Times New Roman"/>
          <w:sz w:val="24"/>
          <w:szCs w:val="24"/>
        </w:rPr>
        <w:t>жилой застройки</w:t>
      </w:r>
      <w:r w:rsidRPr="00D826BF">
        <w:rPr>
          <w:rFonts w:ascii="Times New Roman" w:hAnsi="Times New Roman" w:cs="Times New Roman"/>
          <w:spacing w:val="5"/>
          <w:sz w:val="24"/>
          <w:szCs w:val="24"/>
        </w:rPr>
        <w:t xml:space="preserve"> </w:t>
      </w:r>
      <w:r w:rsidRPr="00D826BF">
        <w:rPr>
          <w:rFonts w:ascii="Times New Roman" w:hAnsi="Times New Roman" w:cs="Times New Roman"/>
          <w:sz w:val="24"/>
          <w:szCs w:val="24"/>
        </w:rPr>
        <w:t>населенного</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пункта.</w:t>
      </w:r>
    </w:p>
    <w:p w14:paraId="65767306"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В</w:t>
      </w:r>
      <w:r w:rsidRPr="00D826BF">
        <w:rPr>
          <w:rFonts w:ascii="Times New Roman" w:hAnsi="Times New Roman" w:cs="Times New Roman"/>
          <w:spacing w:val="10"/>
          <w:sz w:val="24"/>
          <w:szCs w:val="24"/>
        </w:rPr>
        <w:t xml:space="preserve"> </w:t>
      </w:r>
      <w:r w:rsidRPr="00D826BF">
        <w:rPr>
          <w:rFonts w:ascii="Times New Roman" w:hAnsi="Times New Roman" w:cs="Times New Roman"/>
          <w:sz w:val="24"/>
          <w:szCs w:val="24"/>
        </w:rPr>
        <w:t>ГРП</w:t>
      </w:r>
      <w:r w:rsidRPr="00D826BF">
        <w:rPr>
          <w:rFonts w:ascii="Times New Roman" w:hAnsi="Times New Roman" w:cs="Times New Roman"/>
          <w:spacing w:val="11"/>
          <w:sz w:val="24"/>
          <w:szCs w:val="24"/>
        </w:rPr>
        <w:t xml:space="preserve"> </w:t>
      </w:r>
      <w:r w:rsidRPr="00D826BF">
        <w:rPr>
          <w:rFonts w:ascii="Times New Roman" w:hAnsi="Times New Roman" w:cs="Times New Roman"/>
          <w:sz w:val="24"/>
          <w:szCs w:val="24"/>
        </w:rPr>
        <w:t>для</w:t>
      </w:r>
      <w:r w:rsidRPr="00D826BF">
        <w:rPr>
          <w:rFonts w:ascii="Times New Roman" w:hAnsi="Times New Roman" w:cs="Times New Roman"/>
          <w:spacing w:val="10"/>
          <w:sz w:val="24"/>
          <w:szCs w:val="24"/>
        </w:rPr>
        <w:t xml:space="preserve"> </w:t>
      </w:r>
      <w:r w:rsidRPr="00D826BF">
        <w:rPr>
          <w:rFonts w:ascii="Times New Roman" w:hAnsi="Times New Roman" w:cs="Times New Roman"/>
          <w:sz w:val="24"/>
          <w:szCs w:val="24"/>
        </w:rPr>
        <w:t>жилой</w:t>
      </w:r>
      <w:r w:rsidRPr="00D826BF">
        <w:rPr>
          <w:rFonts w:ascii="Times New Roman" w:hAnsi="Times New Roman" w:cs="Times New Roman"/>
          <w:spacing w:val="11"/>
          <w:sz w:val="24"/>
          <w:szCs w:val="24"/>
        </w:rPr>
        <w:t xml:space="preserve"> </w:t>
      </w:r>
      <w:r w:rsidRPr="00D826BF">
        <w:rPr>
          <w:rFonts w:ascii="Times New Roman" w:hAnsi="Times New Roman" w:cs="Times New Roman"/>
          <w:sz w:val="24"/>
          <w:szCs w:val="24"/>
        </w:rPr>
        <w:t>застройки</w:t>
      </w:r>
      <w:r w:rsidRPr="00D826BF">
        <w:rPr>
          <w:rFonts w:ascii="Times New Roman" w:hAnsi="Times New Roman" w:cs="Times New Roman"/>
          <w:spacing w:val="11"/>
          <w:sz w:val="24"/>
          <w:szCs w:val="24"/>
        </w:rPr>
        <w:t xml:space="preserve"> </w:t>
      </w:r>
      <w:r w:rsidRPr="00D826BF">
        <w:rPr>
          <w:rFonts w:ascii="Times New Roman" w:hAnsi="Times New Roman" w:cs="Times New Roman"/>
          <w:sz w:val="24"/>
          <w:szCs w:val="24"/>
        </w:rPr>
        <w:t>происходит</w:t>
      </w:r>
      <w:r w:rsidRPr="00D826BF">
        <w:rPr>
          <w:rFonts w:ascii="Times New Roman" w:hAnsi="Times New Roman" w:cs="Times New Roman"/>
          <w:spacing w:val="11"/>
          <w:sz w:val="24"/>
          <w:szCs w:val="24"/>
        </w:rPr>
        <w:t xml:space="preserve"> </w:t>
      </w:r>
      <w:r w:rsidRPr="00D826BF">
        <w:rPr>
          <w:rFonts w:ascii="Times New Roman" w:hAnsi="Times New Roman" w:cs="Times New Roman"/>
          <w:sz w:val="24"/>
          <w:szCs w:val="24"/>
        </w:rPr>
        <w:t>снижение</w:t>
      </w:r>
      <w:r w:rsidRPr="00D826BF">
        <w:rPr>
          <w:rFonts w:ascii="Times New Roman" w:hAnsi="Times New Roman" w:cs="Times New Roman"/>
          <w:spacing w:val="10"/>
          <w:sz w:val="24"/>
          <w:szCs w:val="24"/>
        </w:rPr>
        <w:t xml:space="preserve"> </w:t>
      </w:r>
      <w:r w:rsidRPr="00D826BF">
        <w:rPr>
          <w:rFonts w:ascii="Times New Roman" w:hAnsi="Times New Roman" w:cs="Times New Roman"/>
          <w:sz w:val="24"/>
          <w:szCs w:val="24"/>
        </w:rPr>
        <w:t>давления</w:t>
      </w:r>
      <w:r w:rsidRPr="00D826BF">
        <w:rPr>
          <w:rFonts w:ascii="Times New Roman" w:hAnsi="Times New Roman" w:cs="Times New Roman"/>
          <w:spacing w:val="10"/>
          <w:sz w:val="24"/>
          <w:szCs w:val="24"/>
        </w:rPr>
        <w:t xml:space="preserve"> </w:t>
      </w:r>
      <w:r w:rsidRPr="00D826BF">
        <w:rPr>
          <w:rFonts w:ascii="Times New Roman" w:hAnsi="Times New Roman" w:cs="Times New Roman"/>
          <w:sz w:val="24"/>
          <w:szCs w:val="24"/>
        </w:rPr>
        <w:t>газа</w:t>
      </w:r>
      <w:r w:rsidRPr="00D826BF">
        <w:rPr>
          <w:rFonts w:ascii="Times New Roman" w:hAnsi="Times New Roman" w:cs="Times New Roman"/>
          <w:spacing w:val="10"/>
          <w:sz w:val="24"/>
          <w:szCs w:val="24"/>
        </w:rPr>
        <w:t xml:space="preserve"> </w:t>
      </w:r>
      <w:r w:rsidRPr="00D826BF">
        <w:rPr>
          <w:rFonts w:ascii="Times New Roman" w:hAnsi="Times New Roman" w:cs="Times New Roman"/>
          <w:sz w:val="24"/>
          <w:szCs w:val="24"/>
        </w:rPr>
        <w:t>с</w:t>
      </w:r>
      <w:r w:rsidRPr="00D826BF">
        <w:rPr>
          <w:rFonts w:ascii="Times New Roman" w:hAnsi="Times New Roman" w:cs="Times New Roman"/>
          <w:spacing w:val="11"/>
          <w:sz w:val="24"/>
          <w:szCs w:val="24"/>
        </w:rPr>
        <w:t xml:space="preserve"> </w:t>
      </w:r>
      <w:r w:rsidRPr="00D826BF">
        <w:rPr>
          <w:rFonts w:ascii="Times New Roman" w:hAnsi="Times New Roman" w:cs="Times New Roman"/>
          <w:sz w:val="24"/>
          <w:szCs w:val="24"/>
        </w:rPr>
        <w:t>0,6</w:t>
      </w:r>
      <w:r w:rsidRPr="00D826BF">
        <w:rPr>
          <w:rFonts w:ascii="Times New Roman" w:hAnsi="Times New Roman" w:cs="Times New Roman"/>
          <w:spacing w:val="4"/>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10"/>
          <w:sz w:val="24"/>
          <w:szCs w:val="24"/>
        </w:rPr>
        <w:t xml:space="preserve"> </w:t>
      </w:r>
      <w:r w:rsidRPr="00D826BF">
        <w:rPr>
          <w:rFonts w:ascii="Times New Roman" w:hAnsi="Times New Roman" w:cs="Times New Roman"/>
          <w:sz w:val="24"/>
          <w:szCs w:val="24"/>
        </w:rPr>
        <w:t>0,003 МПа.</w:t>
      </w:r>
    </w:p>
    <w:p w14:paraId="0C27914A"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pacing w:val="-1"/>
          <w:sz w:val="24"/>
          <w:szCs w:val="24"/>
        </w:rPr>
        <w:t>На</w:t>
      </w:r>
      <w:r w:rsidRPr="00D826BF">
        <w:rPr>
          <w:rFonts w:ascii="Times New Roman" w:hAnsi="Times New Roman" w:cs="Times New Roman"/>
          <w:spacing w:val="8"/>
          <w:sz w:val="24"/>
          <w:szCs w:val="24"/>
        </w:rPr>
        <w:t xml:space="preserve"> </w:t>
      </w:r>
      <w:proofErr w:type="gramStart"/>
      <w:r w:rsidRPr="00D826BF">
        <w:rPr>
          <w:rFonts w:ascii="Times New Roman" w:hAnsi="Times New Roman" w:cs="Times New Roman"/>
          <w:sz w:val="24"/>
          <w:szCs w:val="24"/>
        </w:rPr>
        <w:t>территории</w:t>
      </w:r>
      <w:proofErr w:type="gramEnd"/>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ЗАТО</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Северск</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принято</w:t>
      </w:r>
      <w:r w:rsidRPr="00D826BF">
        <w:rPr>
          <w:rFonts w:ascii="Times New Roman" w:hAnsi="Times New Roman" w:cs="Times New Roman"/>
          <w:spacing w:val="7"/>
          <w:sz w:val="24"/>
          <w:szCs w:val="24"/>
        </w:rPr>
        <w:t xml:space="preserve"> </w:t>
      </w:r>
      <w:proofErr w:type="spellStart"/>
      <w:r w:rsidRPr="00D826BF">
        <w:rPr>
          <w:rFonts w:ascii="Times New Roman" w:hAnsi="Times New Roman" w:cs="Times New Roman"/>
          <w:sz w:val="24"/>
          <w:szCs w:val="24"/>
        </w:rPr>
        <w:t>двуххступенчатое</w:t>
      </w:r>
      <w:proofErr w:type="spellEnd"/>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распределение</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газа:</w:t>
      </w:r>
    </w:p>
    <w:p w14:paraId="64FD6AC5"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1 ступень</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газопроводы</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высокого</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давления</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I категории</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Р</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7"/>
          <w:sz w:val="24"/>
          <w:szCs w:val="24"/>
        </w:rPr>
        <w:t xml:space="preserve"> </w:t>
      </w:r>
      <w:r w:rsidRPr="00D826BF">
        <w:rPr>
          <w:rFonts w:ascii="Times New Roman" w:hAnsi="Times New Roman" w:cs="Times New Roman"/>
          <w:spacing w:val="-1"/>
          <w:sz w:val="24"/>
          <w:szCs w:val="24"/>
        </w:rPr>
        <w:t>1,2</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МПа;</w:t>
      </w:r>
    </w:p>
    <w:p w14:paraId="68F5EBD1"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2 ступень</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газопроводы</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высокого</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давления</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II категории</w:t>
      </w:r>
      <w:r w:rsidRPr="00D826BF">
        <w:rPr>
          <w:rFonts w:ascii="Times New Roman" w:hAnsi="Times New Roman" w:cs="Times New Roman"/>
          <w:spacing w:val="8"/>
          <w:sz w:val="24"/>
          <w:szCs w:val="24"/>
        </w:rPr>
        <w:t xml:space="preserve"> </w:t>
      </w:r>
      <w:r w:rsidRPr="00D826BF">
        <w:rPr>
          <w:rFonts w:ascii="Times New Roman" w:hAnsi="Times New Roman" w:cs="Times New Roman"/>
          <w:sz w:val="24"/>
          <w:szCs w:val="24"/>
        </w:rPr>
        <w:t>Р</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6"/>
          <w:sz w:val="24"/>
          <w:szCs w:val="24"/>
        </w:rPr>
        <w:t xml:space="preserve"> </w:t>
      </w:r>
      <w:r w:rsidRPr="00D826BF">
        <w:rPr>
          <w:rFonts w:ascii="Times New Roman" w:hAnsi="Times New Roman" w:cs="Times New Roman"/>
          <w:sz w:val="24"/>
          <w:szCs w:val="24"/>
        </w:rPr>
        <w:t>0,6</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МПа;</w:t>
      </w:r>
    </w:p>
    <w:p w14:paraId="3D64B27A"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К газопроводам</w:t>
      </w:r>
      <w:r w:rsidRPr="00D826BF">
        <w:rPr>
          <w:rFonts w:ascii="Times New Roman" w:hAnsi="Times New Roman" w:cs="Times New Roman"/>
          <w:spacing w:val="150"/>
          <w:sz w:val="24"/>
          <w:szCs w:val="24"/>
        </w:rPr>
        <w:t xml:space="preserve"> </w:t>
      </w:r>
      <w:r w:rsidRPr="00D826BF">
        <w:rPr>
          <w:rFonts w:ascii="Times New Roman" w:hAnsi="Times New Roman" w:cs="Times New Roman"/>
          <w:sz w:val="24"/>
          <w:szCs w:val="24"/>
        </w:rPr>
        <w:t>высокого</w:t>
      </w:r>
      <w:r w:rsidRPr="00D826BF">
        <w:rPr>
          <w:rFonts w:ascii="Times New Roman" w:hAnsi="Times New Roman" w:cs="Times New Roman"/>
          <w:spacing w:val="148"/>
          <w:sz w:val="24"/>
          <w:szCs w:val="24"/>
        </w:rPr>
        <w:t xml:space="preserve"> </w:t>
      </w:r>
      <w:r w:rsidRPr="00D826BF">
        <w:rPr>
          <w:rFonts w:ascii="Times New Roman" w:hAnsi="Times New Roman" w:cs="Times New Roman"/>
          <w:sz w:val="24"/>
          <w:szCs w:val="24"/>
        </w:rPr>
        <w:t>давления</w:t>
      </w:r>
      <w:r w:rsidRPr="00D826BF">
        <w:rPr>
          <w:rFonts w:ascii="Times New Roman" w:hAnsi="Times New Roman" w:cs="Times New Roman"/>
          <w:spacing w:val="149"/>
          <w:sz w:val="24"/>
          <w:szCs w:val="24"/>
        </w:rPr>
        <w:t xml:space="preserve"> </w:t>
      </w:r>
      <w:r w:rsidRPr="00D826BF">
        <w:rPr>
          <w:rFonts w:ascii="Times New Roman" w:hAnsi="Times New Roman" w:cs="Times New Roman"/>
          <w:sz w:val="24"/>
          <w:szCs w:val="24"/>
        </w:rPr>
        <w:t>I</w:t>
      </w:r>
      <w:r w:rsidRPr="00D826BF">
        <w:rPr>
          <w:rFonts w:ascii="Times New Roman" w:hAnsi="Times New Roman" w:cs="Times New Roman"/>
          <w:spacing w:val="144"/>
          <w:sz w:val="24"/>
          <w:szCs w:val="24"/>
        </w:rPr>
        <w:t xml:space="preserve"> </w:t>
      </w:r>
      <w:r w:rsidRPr="00D826BF">
        <w:rPr>
          <w:rFonts w:ascii="Times New Roman" w:hAnsi="Times New Roman" w:cs="Times New Roman"/>
          <w:sz w:val="24"/>
          <w:szCs w:val="24"/>
        </w:rPr>
        <w:t>категории Р</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7"/>
          <w:sz w:val="24"/>
          <w:szCs w:val="24"/>
        </w:rPr>
        <w:t xml:space="preserve"> </w:t>
      </w:r>
      <w:r w:rsidRPr="00D826BF">
        <w:rPr>
          <w:rFonts w:ascii="Times New Roman" w:hAnsi="Times New Roman" w:cs="Times New Roman"/>
          <w:spacing w:val="-1"/>
          <w:sz w:val="24"/>
          <w:szCs w:val="24"/>
        </w:rPr>
        <w:t>1,2</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Мпа (изб.) подключаются головные</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газорегуляторные</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пункты</w:t>
      </w:r>
      <w:r w:rsidRPr="00D826BF">
        <w:rPr>
          <w:rFonts w:ascii="Times New Roman" w:hAnsi="Times New Roman" w:cs="Times New Roman"/>
          <w:spacing w:val="6"/>
          <w:sz w:val="24"/>
          <w:szCs w:val="24"/>
        </w:rPr>
        <w:t xml:space="preserve"> </w:t>
      </w:r>
      <w:r w:rsidRPr="00D826BF">
        <w:rPr>
          <w:rFonts w:ascii="Times New Roman" w:hAnsi="Times New Roman" w:cs="Times New Roman"/>
          <w:sz w:val="24"/>
          <w:szCs w:val="24"/>
        </w:rPr>
        <w:t>(ГГРП);</w:t>
      </w:r>
    </w:p>
    <w:p w14:paraId="5B1FCE55" w14:textId="77777777" w:rsidR="00112F7C" w:rsidRPr="00D826BF" w:rsidRDefault="00112F7C" w:rsidP="00112F7C">
      <w:pPr>
        <w:widowControl w:val="0"/>
        <w:autoSpaceDE w:val="0"/>
        <w:autoSpaceDN w:val="0"/>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К газопроводам</w:t>
      </w:r>
      <w:r w:rsidRPr="00D826BF">
        <w:rPr>
          <w:rFonts w:ascii="Times New Roman" w:hAnsi="Times New Roman" w:cs="Times New Roman"/>
          <w:spacing w:val="150"/>
          <w:sz w:val="24"/>
          <w:szCs w:val="24"/>
        </w:rPr>
        <w:t xml:space="preserve"> </w:t>
      </w:r>
      <w:r w:rsidRPr="00D826BF">
        <w:rPr>
          <w:rFonts w:ascii="Times New Roman" w:hAnsi="Times New Roman" w:cs="Times New Roman"/>
          <w:sz w:val="24"/>
          <w:szCs w:val="24"/>
        </w:rPr>
        <w:t>высокого</w:t>
      </w:r>
      <w:r w:rsidRPr="00D826BF">
        <w:rPr>
          <w:rFonts w:ascii="Times New Roman" w:hAnsi="Times New Roman" w:cs="Times New Roman"/>
          <w:spacing w:val="148"/>
          <w:sz w:val="24"/>
          <w:szCs w:val="24"/>
        </w:rPr>
        <w:t xml:space="preserve"> </w:t>
      </w:r>
      <w:r w:rsidRPr="00D826BF">
        <w:rPr>
          <w:rFonts w:ascii="Times New Roman" w:hAnsi="Times New Roman" w:cs="Times New Roman"/>
          <w:sz w:val="24"/>
          <w:szCs w:val="24"/>
        </w:rPr>
        <w:t>давления</w:t>
      </w:r>
      <w:r w:rsidRPr="00D826BF">
        <w:rPr>
          <w:rFonts w:ascii="Times New Roman" w:hAnsi="Times New Roman" w:cs="Times New Roman"/>
          <w:spacing w:val="149"/>
          <w:sz w:val="24"/>
          <w:szCs w:val="24"/>
        </w:rPr>
        <w:t xml:space="preserve"> </w:t>
      </w:r>
      <w:r w:rsidRPr="00D826BF">
        <w:rPr>
          <w:rFonts w:ascii="Times New Roman" w:hAnsi="Times New Roman" w:cs="Times New Roman"/>
          <w:sz w:val="24"/>
          <w:szCs w:val="24"/>
        </w:rPr>
        <w:t>I</w:t>
      </w:r>
      <w:r w:rsidRPr="00D826BF">
        <w:rPr>
          <w:rFonts w:ascii="Times New Roman" w:hAnsi="Times New Roman" w:cs="Times New Roman"/>
          <w:sz w:val="24"/>
          <w:szCs w:val="24"/>
          <w:lang w:val="en-US"/>
        </w:rPr>
        <w:t>I</w:t>
      </w:r>
      <w:r w:rsidRPr="00D826BF">
        <w:rPr>
          <w:rFonts w:ascii="Times New Roman" w:hAnsi="Times New Roman" w:cs="Times New Roman"/>
          <w:spacing w:val="144"/>
          <w:sz w:val="24"/>
          <w:szCs w:val="24"/>
        </w:rPr>
        <w:t xml:space="preserve"> </w:t>
      </w:r>
      <w:r w:rsidRPr="00D826BF">
        <w:rPr>
          <w:rFonts w:ascii="Times New Roman" w:hAnsi="Times New Roman" w:cs="Times New Roman"/>
          <w:sz w:val="24"/>
          <w:szCs w:val="24"/>
        </w:rPr>
        <w:t>категории Р</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до</w:t>
      </w:r>
      <w:r w:rsidRPr="00D826BF">
        <w:rPr>
          <w:rFonts w:ascii="Times New Roman" w:hAnsi="Times New Roman" w:cs="Times New Roman"/>
          <w:spacing w:val="7"/>
          <w:sz w:val="24"/>
          <w:szCs w:val="24"/>
        </w:rPr>
        <w:t xml:space="preserve"> </w:t>
      </w:r>
      <w:r w:rsidRPr="00D826BF">
        <w:rPr>
          <w:rFonts w:ascii="Times New Roman" w:hAnsi="Times New Roman" w:cs="Times New Roman"/>
          <w:spacing w:val="-1"/>
          <w:sz w:val="24"/>
          <w:szCs w:val="24"/>
        </w:rPr>
        <w:t>0,6</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Мпа (изб.) подключаются газорегуляторные</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пункты</w:t>
      </w:r>
      <w:r w:rsidRPr="00D826BF">
        <w:rPr>
          <w:rFonts w:ascii="Times New Roman" w:hAnsi="Times New Roman" w:cs="Times New Roman"/>
          <w:spacing w:val="6"/>
          <w:sz w:val="24"/>
          <w:szCs w:val="24"/>
        </w:rPr>
        <w:t xml:space="preserve"> </w:t>
      </w:r>
      <w:r w:rsidRPr="00D826BF">
        <w:rPr>
          <w:rFonts w:ascii="Times New Roman" w:hAnsi="Times New Roman" w:cs="Times New Roman"/>
          <w:sz w:val="24"/>
          <w:szCs w:val="24"/>
        </w:rPr>
        <w:t>(ГРП</w:t>
      </w:r>
      <w:r w:rsidRPr="00D826BF">
        <w:rPr>
          <w:rFonts w:ascii="Times New Roman" w:hAnsi="Times New Roman" w:cs="Times New Roman"/>
          <w:spacing w:val="-1"/>
          <w:sz w:val="24"/>
          <w:szCs w:val="24"/>
        </w:rPr>
        <w:t xml:space="preserve">), </w:t>
      </w:r>
      <w:r w:rsidRPr="00D826BF">
        <w:rPr>
          <w:rFonts w:ascii="Times New Roman" w:hAnsi="Times New Roman" w:cs="Times New Roman"/>
          <w:sz w:val="24"/>
          <w:szCs w:val="24"/>
        </w:rPr>
        <w:t>отопительные</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котельные, промышленные</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 xml:space="preserve">предприятия, </w:t>
      </w:r>
      <w:proofErr w:type="spellStart"/>
      <w:r w:rsidRPr="00D826BF">
        <w:rPr>
          <w:rFonts w:ascii="Times New Roman" w:hAnsi="Times New Roman" w:cs="Times New Roman"/>
          <w:sz w:val="24"/>
          <w:szCs w:val="24"/>
        </w:rPr>
        <w:t>коммунально</w:t>
      </w:r>
      <w:proofErr w:type="spellEnd"/>
      <w:r w:rsidRPr="00D826BF">
        <w:rPr>
          <w:rFonts w:ascii="Times New Roman" w:hAnsi="Times New Roman" w:cs="Times New Roman"/>
          <w:sz w:val="24"/>
          <w:szCs w:val="24"/>
        </w:rPr>
        <w:t>–бытовые</w:t>
      </w:r>
      <w:r w:rsidRPr="00D826BF">
        <w:rPr>
          <w:rFonts w:ascii="Times New Roman" w:hAnsi="Times New Roman" w:cs="Times New Roman"/>
          <w:spacing w:val="7"/>
          <w:sz w:val="24"/>
          <w:szCs w:val="24"/>
        </w:rPr>
        <w:t xml:space="preserve"> </w:t>
      </w:r>
      <w:r w:rsidRPr="00D826BF">
        <w:rPr>
          <w:rFonts w:ascii="Times New Roman" w:hAnsi="Times New Roman" w:cs="Times New Roman"/>
          <w:sz w:val="24"/>
          <w:szCs w:val="24"/>
        </w:rPr>
        <w:t>потребители.</w:t>
      </w:r>
    </w:p>
    <w:p w14:paraId="48DF4B97" w14:textId="0E45FFE8" w:rsidR="00A05E8D" w:rsidRDefault="00A05E8D" w:rsidP="00240A3A">
      <w:pPr>
        <w:spacing w:after="0" w:line="240" w:lineRule="auto"/>
        <w:ind w:firstLine="567"/>
        <w:jc w:val="both"/>
        <w:rPr>
          <w:rFonts w:ascii="Times New Roman" w:hAnsi="Times New Roman" w:cs="Times New Roman"/>
          <w:sz w:val="24"/>
          <w:szCs w:val="24"/>
        </w:rPr>
      </w:pPr>
    </w:p>
    <w:p w14:paraId="427198E8" w14:textId="77777777" w:rsidR="00A05E8D" w:rsidRDefault="00A05E8D" w:rsidP="00240A3A">
      <w:pPr>
        <w:spacing w:after="0" w:line="240" w:lineRule="auto"/>
        <w:ind w:firstLine="567"/>
        <w:jc w:val="both"/>
        <w:rPr>
          <w:rFonts w:ascii="Times New Roman" w:hAnsi="Times New Roman" w:cs="Times New Roman"/>
          <w:sz w:val="24"/>
          <w:szCs w:val="24"/>
        </w:rPr>
        <w:sectPr w:rsidR="00A05E8D" w:rsidSect="00165E98">
          <w:pgSz w:w="11906"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39523C2" w14:textId="5EB11734" w:rsidR="00804BC3" w:rsidRPr="00804BC3" w:rsidRDefault="00A05E8D" w:rsidP="00240A3A">
      <w:pPr>
        <w:pStyle w:val="aa"/>
        <w:numPr>
          <w:ilvl w:val="0"/>
          <w:numId w:val="2"/>
        </w:numPr>
        <w:spacing w:after="0" w:line="240" w:lineRule="auto"/>
        <w:ind w:left="426"/>
        <w:jc w:val="both"/>
        <w:outlineLvl w:val="1"/>
        <w:rPr>
          <w:rFonts w:ascii="Times New Roman" w:hAnsi="Times New Roman" w:cs="Times New Roman"/>
          <w:sz w:val="24"/>
          <w:szCs w:val="24"/>
        </w:rPr>
      </w:pPr>
      <w:r>
        <w:rPr>
          <w:rFonts w:ascii="Times New Roman" w:hAnsi="Times New Roman" w:cs="Times New Roman"/>
          <w:sz w:val="24"/>
          <w:szCs w:val="24"/>
        </w:rPr>
        <w:lastRenderedPageBreak/>
        <w:t xml:space="preserve"> </w:t>
      </w:r>
      <w:bookmarkStart w:id="97" w:name="_Toc122936138"/>
      <w:r w:rsidR="00092DFA">
        <w:rPr>
          <w:rFonts w:ascii="Times New Roman" w:hAnsi="Times New Roman" w:cs="Times New Roman"/>
          <w:sz w:val="24"/>
          <w:szCs w:val="24"/>
        </w:rPr>
        <w:t>АНАЛИЗ СОСТОЯНИЯ УЧЕТА ПОТРЕБЛЕНИЯ РЕСУРСОВ</w:t>
      </w:r>
      <w:bookmarkEnd w:id="97"/>
    </w:p>
    <w:p w14:paraId="1B2034EE" w14:textId="77777777" w:rsidR="00E64875" w:rsidRPr="00D826BF" w:rsidRDefault="00E64875" w:rsidP="00E64875">
      <w:pPr>
        <w:spacing w:after="0" w:line="240" w:lineRule="auto"/>
        <w:jc w:val="both"/>
        <w:rPr>
          <w:rFonts w:ascii="Times New Roman" w:hAnsi="Times New Roman" w:cs="Times New Roman"/>
          <w:b/>
          <w:sz w:val="24"/>
          <w:szCs w:val="24"/>
        </w:rPr>
      </w:pPr>
      <w:r w:rsidRPr="00D826BF">
        <w:rPr>
          <w:rFonts w:ascii="Times New Roman" w:hAnsi="Times New Roman" w:cs="Times New Roman"/>
          <w:b/>
          <w:sz w:val="24"/>
          <w:szCs w:val="24"/>
        </w:rPr>
        <w:t>Электроснабжение</w:t>
      </w:r>
    </w:p>
    <w:p w14:paraId="3D9B5D96" w14:textId="77777777" w:rsidR="00E64875" w:rsidRPr="00D826BF" w:rsidRDefault="00E64875" w:rsidP="00E64875">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Информация об оснащенности потребителей электрической энергии приборами учета электрической энергии не предоставлена.</w:t>
      </w:r>
    </w:p>
    <w:p w14:paraId="0C621624" w14:textId="77777777" w:rsidR="00E64875" w:rsidRPr="00D826BF" w:rsidRDefault="00E64875" w:rsidP="00E64875">
      <w:pPr>
        <w:spacing w:after="0" w:line="240" w:lineRule="auto"/>
        <w:jc w:val="both"/>
        <w:rPr>
          <w:rFonts w:ascii="Times New Roman" w:hAnsi="Times New Roman" w:cs="Times New Roman"/>
          <w:sz w:val="24"/>
          <w:szCs w:val="24"/>
        </w:rPr>
      </w:pPr>
    </w:p>
    <w:p w14:paraId="29F823F8" w14:textId="77777777" w:rsidR="00E64875" w:rsidRPr="00D826BF" w:rsidRDefault="00E64875" w:rsidP="00E64875">
      <w:pPr>
        <w:spacing w:after="0" w:line="240" w:lineRule="auto"/>
        <w:jc w:val="both"/>
        <w:rPr>
          <w:rFonts w:ascii="Times New Roman" w:hAnsi="Times New Roman" w:cs="Times New Roman"/>
          <w:b/>
          <w:sz w:val="24"/>
          <w:szCs w:val="24"/>
        </w:rPr>
      </w:pPr>
      <w:r w:rsidRPr="00D826BF">
        <w:rPr>
          <w:rFonts w:ascii="Times New Roman" w:hAnsi="Times New Roman" w:cs="Times New Roman"/>
          <w:b/>
          <w:sz w:val="24"/>
          <w:szCs w:val="24"/>
        </w:rPr>
        <w:t>Теплоснабжение</w:t>
      </w:r>
    </w:p>
    <w:p w14:paraId="2F88A01C" w14:textId="77777777" w:rsidR="00E64875" w:rsidRPr="00D826BF" w:rsidRDefault="00E64875" w:rsidP="00E64875">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Информация об оснащенности потребителей тепловой энергии приборами учета тепловой энергии в объеме, позволяющем произвести анализ, отсутствует.</w:t>
      </w:r>
    </w:p>
    <w:p w14:paraId="277322CC" w14:textId="77777777" w:rsidR="00E64875" w:rsidRPr="00D826BF" w:rsidRDefault="00E64875" w:rsidP="00E64875">
      <w:pPr>
        <w:spacing w:after="0" w:line="240" w:lineRule="auto"/>
        <w:jc w:val="both"/>
        <w:rPr>
          <w:rFonts w:ascii="Times New Roman" w:hAnsi="Times New Roman" w:cs="Times New Roman"/>
          <w:sz w:val="24"/>
          <w:szCs w:val="24"/>
        </w:rPr>
      </w:pPr>
    </w:p>
    <w:p w14:paraId="070AB0AC" w14:textId="77777777" w:rsidR="00E64875" w:rsidRPr="00D826BF" w:rsidRDefault="00E64875" w:rsidP="00E64875">
      <w:pPr>
        <w:spacing w:after="0" w:line="240" w:lineRule="auto"/>
        <w:jc w:val="both"/>
        <w:rPr>
          <w:rFonts w:ascii="Times New Roman" w:hAnsi="Times New Roman" w:cs="Times New Roman"/>
          <w:b/>
          <w:sz w:val="24"/>
          <w:szCs w:val="24"/>
        </w:rPr>
      </w:pPr>
      <w:r w:rsidRPr="00D826BF">
        <w:rPr>
          <w:rFonts w:ascii="Times New Roman" w:hAnsi="Times New Roman" w:cs="Times New Roman"/>
          <w:b/>
          <w:sz w:val="24"/>
          <w:szCs w:val="24"/>
        </w:rPr>
        <w:t>Водоснабжение</w:t>
      </w:r>
    </w:p>
    <w:p w14:paraId="402871AE" w14:textId="37F606A3" w:rsidR="00E64875" w:rsidRPr="00D826BF" w:rsidRDefault="00E64875" w:rsidP="00E64875">
      <w:pPr>
        <w:pStyle w:val="aa"/>
        <w:spacing w:after="0" w:line="240" w:lineRule="auto"/>
        <w:ind w:left="0" w:firstLine="567"/>
        <w:jc w:val="both"/>
        <w:rPr>
          <w:rFonts w:ascii="Times New Roman" w:hAnsi="Times New Roman" w:cs="Times New Roman"/>
          <w:sz w:val="24"/>
          <w:szCs w:val="24"/>
        </w:rPr>
      </w:pPr>
      <w:r w:rsidRPr="00D826BF">
        <w:rPr>
          <w:rFonts w:ascii="Times New Roman" w:hAnsi="Times New Roman" w:cs="Times New Roman"/>
          <w:sz w:val="24"/>
          <w:szCs w:val="24"/>
        </w:rPr>
        <w:t xml:space="preserve">Информация о количестве приборов учета, установленных у потребителей холодной воды (абонентов), представлена в Таблице </w:t>
      </w:r>
      <w:r>
        <w:rPr>
          <w:rFonts w:ascii="Times New Roman" w:hAnsi="Times New Roman" w:cs="Times New Roman"/>
          <w:sz w:val="24"/>
          <w:szCs w:val="24"/>
        </w:rPr>
        <w:t>128</w:t>
      </w:r>
      <w:r w:rsidRPr="00D826BF">
        <w:rPr>
          <w:rFonts w:ascii="Times New Roman" w:hAnsi="Times New Roman" w:cs="Times New Roman"/>
          <w:sz w:val="24"/>
          <w:szCs w:val="24"/>
        </w:rPr>
        <w:t>.</w:t>
      </w:r>
    </w:p>
    <w:p w14:paraId="6A9DE6B7" w14:textId="77777777" w:rsidR="00E64875" w:rsidRPr="00D826BF" w:rsidRDefault="00E64875" w:rsidP="00E64875">
      <w:pPr>
        <w:spacing w:after="0" w:line="240" w:lineRule="auto"/>
        <w:jc w:val="both"/>
        <w:rPr>
          <w:rFonts w:ascii="Times New Roman" w:hAnsi="Times New Roman" w:cs="Times New Roman"/>
          <w:b/>
          <w:sz w:val="24"/>
          <w:szCs w:val="24"/>
        </w:rPr>
      </w:pPr>
    </w:p>
    <w:p w14:paraId="46A8F7C3" w14:textId="08D418C4" w:rsidR="00E64875" w:rsidRPr="00D826BF" w:rsidRDefault="00E64875" w:rsidP="00E64875">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Pr>
          <w:rFonts w:ascii="Times New Roman" w:hAnsi="Times New Roman" w:cs="Times New Roman"/>
          <w:sz w:val="24"/>
          <w:szCs w:val="24"/>
        </w:rPr>
        <w:t>128</w:t>
      </w:r>
      <w:r w:rsidRPr="00D826BF">
        <w:rPr>
          <w:rFonts w:ascii="Times New Roman" w:hAnsi="Times New Roman" w:cs="Times New Roman"/>
          <w:sz w:val="24"/>
          <w:szCs w:val="24"/>
        </w:rPr>
        <w:t xml:space="preserve"> – Информация о количестве приборов учета, установленных у потребителей холодной воды (абонентов)</w:t>
      </w:r>
    </w:p>
    <w:tbl>
      <w:tblPr>
        <w:tblW w:w="5000" w:type="pct"/>
        <w:tblLook w:val="04A0" w:firstRow="1" w:lastRow="0" w:firstColumn="1" w:lastColumn="0" w:noHBand="0" w:noVBand="1"/>
      </w:tblPr>
      <w:tblGrid>
        <w:gridCol w:w="3284"/>
        <w:gridCol w:w="3285"/>
        <w:gridCol w:w="3285"/>
      </w:tblGrid>
      <w:tr w:rsidR="00E64875" w:rsidRPr="00D826BF" w14:paraId="6004912D" w14:textId="77777777" w:rsidTr="00E64875">
        <w:trPr>
          <w:trHeight w:val="340"/>
        </w:trPr>
        <w:tc>
          <w:tcPr>
            <w:tcW w:w="166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35C24A" w14:textId="77777777" w:rsidR="00E64875" w:rsidRPr="00D826BF" w:rsidRDefault="00E64875"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Группа абонентов</w:t>
            </w:r>
          </w:p>
        </w:tc>
        <w:tc>
          <w:tcPr>
            <w:tcW w:w="1667" w:type="pct"/>
            <w:tcBorders>
              <w:top w:val="single" w:sz="4" w:space="0" w:color="auto"/>
              <w:left w:val="nil"/>
              <w:bottom w:val="single" w:sz="4" w:space="0" w:color="auto"/>
              <w:right w:val="single" w:sz="4" w:space="0" w:color="auto"/>
            </w:tcBorders>
            <w:shd w:val="clear" w:color="auto" w:fill="auto"/>
            <w:vAlign w:val="center"/>
            <w:hideMark/>
          </w:tcPr>
          <w:p w14:paraId="386B718B" w14:textId="77777777" w:rsidR="00E64875" w:rsidRPr="00D826BF" w:rsidRDefault="00E64875"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Кол–во установленных ПУ, ед.</w:t>
            </w:r>
          </w:p>
        </w:tc>
        <w:tc>
          <w:tcPr>
            <w:tcW w:w="1667" w:type="pct"/>
            <w:tcBorders>
              <w:top w:val="single" w:sz="4" w:space="0" w:color="auto"/>
              <w:left w:val="nil"/>
              <w:bottom w:val="single" w:sz="4" w:space="0" w:color="auto"/>
              <w:right w:val="single" w:sz="4" w:space="0" w:color="auto"/>
            </w:tcBorders>
            <w:shd w:val="clear" w:color="auto" w:fill="auto"/>
            <w:vAlign w:val="center"/>
            <w:hideMark/>
          </w:tcPr>
          <w:p w14:paraId="0CEFA11D" w14:textId="77777777" w:rsidR="00E64875" w:rsidRPr="00D826BF" w:rsidRDefault="00E64875" w:rsidP="00E64875">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Общее кол–во абонентов, ед.</w:t>
            </w:r>
          </w:p>
        </w:tc>
      </w:tr>
      <w:tr w:rsidR="00E64875" w:rsidRPr="00D826BF" w14:paraId="1384125F"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2A425BAB" w14:textId="77777777" w:rsidR="00E64875" w:rsidRPr="00D826BF" w:rsidRDefault="00E64875"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Население</w:t>
            </w:r>
          </w:p>
        </w:tc>
        <w:tc>
          <w:tcPr>
            <w:tcW w:w="1667" w:type="pct"/>
            <w:tcBorders>
              <w:top w:val="nil"/>
              <w:left w:val="nil"/>
              <w:bottom w:val="single" w:sz="4" w:space="0" w:color="auto"/>
              <w:right w:val="single" w:sz="4" w:space="0" w:color="auto"/>
            </w:tcBorders>
            <w:shd w:val="clear" w:color="auto" w:fill="auto"/>
            <w:vAlign w:val="center"/>
            <w:hideMark/>
          </w:tcPr>
          <w:p w14:paraId="4EC36D50" w14:textId="77777777" w:rsidR="00E64875" w:rsidRPr="00D826BF" w:rsidRDefault="00E64875"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88 535</w:t>
            </w:r>
          </w:p>
        </w:tc>
        <w:tc>
          <w:tcPr>
            <w:tcW w:w="1667" w:type="pct"/>
            <w:tcBorders>
              <w:top w:val="nil"/>
              <w:left w:val="nil"/>
              <w:bottom w:val="single" w:sz="4" w:space="0" w:color="auto"/>
              <w:right w:val="single" w:sz="4" w:space="0" w:color="auto"/>
            </w:tcBorders>
            <w:shd w:val="clear" w:color="auto" w:fill="auto"/>
            <w:vAlign w:val="center"/>
            <w:hideMark/>
          </w:tcPr>
          <w:p w14:paraId="3A4566C3" w14:textId="77777777" w:rsidR="00E64875" w:rsidRPr="00D826BF" w:rsidRDefault="00E64875"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110 810</w:t>
            </w:r>
          </w:p>
        </w:tc>
      </w:tr>
      <w:tr w:rsidR="00E64875" w:rsidRPr="00D826BF" w14:paraId="03184F47"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4CC17D95" w14:textId="77777777" w:rsidR="00E64875" w:rsidRPr="00D826BF" w:rsidRDefault="00E64875"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Бюджет</w:t>
            </w:r>
          </w:p>
        </w:tc>
        <w:tc>
          <w:tcPr>
            <w:tcW w:w="1667" w:type="pct"/>
            <w:tcBorders>
              <w:top w:val="nil"/>
              <w:left w:val="nil"/>
              <w:bottom w:val="single" w:sz="4" w:space="0" w:color="auto"/>
              <w:right w:val="single" w:sz="4" w:space="0" w:color="auto"/>
            </w:tcBorders>
            <w:shd w:val="clear" w:color="auto" w:fill="auto"/>
            <w:vAlign w:val="center"/>
            <w:hideMark/>
          </w:tcPr>
          <w:p w14:paraId="35FBAA60" w14:textId="77777777" w:rsidR="00E64875" w:rsidRPr="00D826BF" w:rsidRDefault="00E64875"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323</w:t>
            </w:r>
          </w:p>
        </w:tc>
        <w:tc>
          <w:tcPr>
            <w:tcW w:w="1667" w:type="pct"/>
            <w:tcBorders>
              <w:top w:val="nil"/>
              <w:left w:val="nil"/>
              <w:bottom w:val="single" w:sz="4" w:space="0" w:color="auto"/>
              <w:right w:val="single" w:sz="4" w:space="0" w:color="auto"/>
            </w:tcBorders>
            <w:shd w:val="clear" w:color="auto" w:fill="auto"/>
            <w:vAlign w:val="center"/>
            <w:hideMark/>
          </w:tcPr>
          <w:p w14:paraId="12C3F846" w14:textId="77777777" w:rsidR="00E64875" w:rsidRPr="00D826BF" w:rsidRDefault="00E64875"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101</w:t>
            </w:r>
          </w:p>
        </w:tc>
      </w:tr>
      <w:tr w:rsidR="00E64875" w:rsidRPr="00D826BF" w14:paraId="745726C3" w14:textId="77777777" w:rsidTr="00E64875">
        <w:trPr>
          <w:trHeight w:val="340"/>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56A612F6" w14:textId="77777777" w:rsidR="00E64875" w:rsidRPr="00D826BF" w:rsidRDefault="00E64875"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Прочие</w:t>
            </w:r>
          </w:p>
        </w:tc>
        <w:tc>
          <w:tcPr>
            <w:tcW w:w="1667" w:type="pct"/>
            <w:tcBorders>
              <w:top w:val="nil"/>
              <w:left w:val="nil"/>
              <w:bottom w:val="single" w:sz="4" w:space="0" w:color="auto"/>
              <w:right w:val="single" w:sz="4" w:space="0" w:color="auto"/>
            </w:tcBorders>
            <w:shd w:val="clear" w:color="auto" w:fill="auto"/>
            <w:vAlign w:val="center"/>
            <w:hideMark/>
          </w:tcPr>
          <w:p w14:paraId="3C323BBD" w14:textId="77777777" w:rsidR="00E64875" w:rsidRPr="00D826BF" w:rsidRDefault="00E64875"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910</w:t>
            </w:r>
          </w:p>
        </w:tc>
        <w:tc>
          <w:tcPr>
            <w:tcW w:w="1667" w:type="pct"/>
            <w:tcBorders>
              <w:top w:val="nil"/>
              <w:left w:val="nil"/>
              <w:bottom w:val="single" w:sz="4" w:space="0" w:color="auto"/>
              <w:right w:val="single" w:sz="4" w:space="0" w:color="auto"/>
            </w:tcBorders>
            <w:shd w:val="clear" w:color="auto" w:fill="auto"/>
            <w:vAlign w:val="center"/>
            <w:hideMark/>
          </w:tcPr>
          <w:p w14:paraId="6E2AA05E" w14:textId="77777777" w:rsidR="00E64875" w:rsidRPr="00D826BF" w:rsidRDefault="00E64875" w:rsidP="00E64875">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458</w:t>
            </w:r>
          </w:p>
        </w:tc>
      </w:tr>
    </w:tbl>
    <w:p w14:paraId="4E770757" w14:textId="77777777" w:rsidR="00E64875" w:rsidRPr="00D826BF" w:rsidRDefault="00E64875" w:rsidP="00E64875">
      <w:pPr>
        <w:spacing w:after="0" w:line="240" w:lineRule="auto"/>
        <w:jc w:val="both"/>
        <w:rPr>
          <w:rFonts w:ascii="Times New Roman" w:hAnsi="Times New Roman" w:cs="Times New Roman"/>
          <w:sz w:val="24"/>
          <w:szCs w:val="24"/>
        </w:rPr>
      </w:pPr>
    </w:p>
    <w:p w14:paraId="4761823A" w14:textId="77777777" w:rsidR="00E64875" w:rsidRPr="00D826BF" w:rsidRDefault="00E64875" w:rsidP="00E64875">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По данным Таблицы *** можно сделать вывод о наличии у большего числа потребителей холодной воды (абонентов), относящимся к группам «бюджет» и «прочие», нескольких приборов учета холодной воды. Процент </w:t>
      </w:r>
      <w:proofErr w:type="spellStart"/>
      <w:r w:rsidRPr="00D826BF">
        <w:rPr>
          <w:rFonts w:ascii="Times New Roman" w:hAnsi="Times New Roman" w:cs="Times New Roman"/>
          <w:sz w:val="24"/>
          <w:szCs w:val="24"/>
        </w:rPr>
        <w:t>оприборенности</w:t>
      </w:r>
      <w:proofErr w:type="spellEnd"/>
      <w:r w:rsidRPr="00D826BF">
        <w:rPr>
          <w:rFonts w:ascii="Times New Roman" w:hAnsi="Times New Roman" w:cs="Times New Roman"/>
          <w:sz w:val="24"/>
          <w:szCs w:val="24"/>
        </w:rPr>
        <w:t xml:space="preserve"> потребителей холодной воды (абонентов), относящихся к группе «население», не превышает 79,90%.</w:t>
      </w:r>
    </w:p>
    <w:p w14:paraId="02CDBAF3" w14:textId="77777777" w:rsidR="00E64875" w:rsidRPr="00D826BF" w:rsidRDefault="00E64875" w:rsidP="00E64875">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По данным, содержащимся в проекте схемы водоснабжения и водоотведения закрытого административно–территориального образования Северск до 2035 года (актуализация </w:t>
      </w:r>
      <w:r w:rsidRPr="00D826BF">
        <w:rPr>
          <w:rFonts w:ascii="Times New Roman" w:hAnsi="Times New Roman" w:cs="Times New Roman"/>
          <w:sz w:val="24"/>
          <w:szCs w:val="24"/>
        </w:rPr>
        <w:br/>
        <w:t xml:space="preserve">на 2023 год), показатель </w:t>
      </w:r>
      <w:proofErr w:type="spellStart"/>
      <w:r w:rsidRPr="00D826BF">
        <w:rPr>
          <w:rFonts w:ascii="Times New Roman" w:hAnsi="Times New Roman" w:cs="Times New Roman"/>
          <w:sz w:val="24"/>
          <w:szCs w:val="24"/>
        </w:rPr>
        <w:t>оприборенности</w:t>
      </w:r>
      <w:proofErr w:type="spellEnd"/>
      <w:r w:rsidRPr="00D826BF">
        <w:rPr>
          <w:rFonts w:ascii="Times New Roman" w:hAnsi="Times New Roman" w:cs="Times New Roman"/>
          <w:sz w:val="24"/>
          <w:szCs w:val="24"/>
        </w:rPr>
        <w:t xml:space="preserve"> потребителей холодной воды на базовый 2021 год составил 86,7%.9</w:t>
      </w:r>
    </w:p>
    <w:p w14:paraId="2989A185" w14:textId="77777777" w:rsidR="00E64875" w:rsidRPr="00D826BF" w:rsidRDefault="00E64875" w:rsidP="00E64875">
      <w:pPr>
        <w:spacing w:after="0" w:line="240" w:lineRule="auto"/>
        <w:jc w:val="both"/>
        <w:rPr>
          <w:rFonts w:ascii="Times New Roman" w:hAnsi="Times New Roman" w:cs="Times New Roman"/>
          <w:sz w:val="24"/>
          <w:szCs w:val="24"/>
        </w:rPr>
      </w:pPr>
    </w:p>
    <w:p w14:paraId="2006295D" w14:textId="77777777" w:rsidR="00E64875" w:rsidRPr="00D826BF" w:rsidRDefault="00E64875" w:rsidP="00E64875">
      <w:pPr>
        <w:spacing w:after="0" w:line="240" w:lineRule="auto"/>
        <w:jc w:val="both"/>
        <w:rPr>
          <w:rFonts w:ascii="Times New Roman" w:hAnsi="Times New Roman" w:cs="Times New Roman"/>
          <w:b/>
          <w:sz w:val="24"/>
          <w:szCs w:val="24"/>
        </w:rPr>
      </w:pPr>
      <w:r w:rsidRPr="00D826BF">
        <w:rPr>
          <w:rFonts w:ascii="Times New Roman" w:hAnsi="Times New Roman" w:cs="Times New Roman"/>
          <w:b/>
          <w:sz w:val="24"/>
          <w:szCs w:val="24"/>
        </w:rPr>
        <w:t>Водоотведение</w:t>
      </w:r>
    </w:p>
    <w:p w14:paraId="276D8830" w14:textId="77777777" w:rsidR="00E64875" w:rsidRPr="00D826BF" w:rsidRDefault="00E64875" w:rsidP="00E64875">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 целом система централизованного </w:t>
      </w:r>
      <w:proofErr w:type="gramStart"/>
      <w:r w:rsidRPr="00D826BF">
        <w:rPr>
          <w:rFonts w:ascii="Times New Roman" w:hAnsi="Times New Roman" w:cs="Times New Roman"/>
          <w:sz w:val="24"/>
          <w:szCs w:val="24"/>
        </w:rPr>
        <w:t>водоотведения</w:t>
      </w:r>
      <w:proofErr w:type="gramEnd"/>
      <w:r w:rsidRPr="00D826BF">
        <w:rPr>
          <w:rFonts w:ascii="Times New Roman" w:hAnsi="Times New Roman" w:cs="Times New Roman"/>
          <w:sz w:val="24"/>
          <w:szCs w:val="24"/>
        </w:rPr>
        <w:t xml:space="preserve"> ЗАТО Северск не имеет приборов коммерческого учета принимаемых сточных вод.</w:t>
      </w:r>
    </w:p>
    <w:p w14:paraId="300E6424" w14:textId="77777777" w:rsidR="00E64875" w:rsidRPr="00D826BF" w:rsidRDefault="00E64875" w:rsidP="00E64875">
      <w:pPr>
        <w:pStyle w:val="aa"/>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Коммерческий учет принимаемых сточных вод в системы централизованного водоотведения города и внегородских территорий осуществляется в соответствии </w:t>
      </w:r>
      <w:r w:rsidRPr="00D826BF">
        <w:rPr>
          <w:rFonts w:ascii="Times New Roman" w:hAnsi="Times New Roman" w:cs="Times New Roman"/>
          <w:sz w:val="24"/>
          <w:szCs w:val="24"/>
        </w:rPr>
        <w:br/>
        <w:t>с действующим законодательством. Количество принятых сточных вод принимается равным количеству потребленной воды.</w:t>
      </w:r>
    </w:p>
    <w:p w14:paraId="33249697" w14:textId="77777777" w:rsidR="00E64875" w:rsidRPr="00D826BF" w:rsidRDefault="00E64875" w:rsidP="00E64875">
      <w:pPr>
        <w:spacing w:after="0" w:line="240" w:lineRule="auto"/>
        <w:jc w:val="both"/>
        <w:rPr>
          <w:rFonts w:ascii="Times New Roman" w:hAnsi="Times New Roman" w:cs="Times New Roman"/>
          <w:sz w:val="24"/>
          <w:szCs w:val="24"/>
        </w:rPr>
      </w:pPr>
    </w:p>
    <w:p w14:paraId="1DB1ECB5" w14:textId="77777777" w:rsidR="00E64875" w:rsidRPr="00D826BF" w:rsidRDefault="00E64875" w:rsidP="00E64875">
      <w:pPr>
        <w:spacing w:after="0" w:line="240" w:lineRule="auto"/>
        <w:jc w:val="both"/>
        <w:rPr>
          <w:rFonts w:ascii="Times New Roman" w:hAnsi="Times New Roman" w:cs="Times New Roman"/>
          <w:b/>
          <w:sz w:val="24"/>
          <w:szCs w:val="24"/>
        </w:rPr>
      </w:pPr>
      <w:r w:rsidRPr="00D826BF">
        <w:rPr>
          <w:rFonts w:ascii="Times New Roman" w:hAnsi="Times New Roman" w:cs="Times New Roman"/>
          <w:b/>
          <w:sz w:val="24"/>
          <w:szCs w:val="24"/>
        </w:rPr>
        <w:t>Газоснабжение</w:t>
      </w:r>
    </w:p>
    <w:p w14:paraId="2B9D90A9" w14:textId="4DD2AB07" w:rsidR="0082086C" w:rsidRDefault="00E64875" w:rsidP="00E64875">
      <w:pPr>
        <w:spacing w:after="0" w:line="240" w:lineRule="auto"/>
        <w:rPr>
          <w:rFonts w:ascii="Times New Roman" w:hAnsi="Times New Roman" w:cs="Times New Roman"/>
          <w:sz w:val="24"/>
          <w:szCs w:val="24"/>
        </w:rPr>
      </w:pPr>
      <w:r w:rsidRPr="00D826BF">
        <w:rPr>
          <w:rFonts w:ascii="Times New Roman" w:hAnsi="Times New Roman" w:cs="Times New Roman"/>
          <w:sz w:val="24"/>
          <w:szCs w:val="24"/>
        </w:rPr>
        <w:t xml:space="preserve">Анализ состояния учета потребления природного газа на </w:t>
      </w:r>
      <w:proofErr w:type="gramStart"/>
      <w:r w:rsidRPr="00D826BF">
        <w:rPr>
          <w:rFonts w:ascii="Times New Roman" w:hAnsi="Times New Roman" w:cs="Times New Roman"/>
          <w:sz w:val="24"/>
          <w:szCs w:val="24"/>
        </w:rPr>
        <w:t>территории</w:t>
      </w:r>
      <w:proofErr w:type="gramEnd"/>
      <w:r w:rsidRPr="00D826BF">
        <w:rPr>
          <w:rFonts w:ascii="Times New Roman" w:hAnsi="Times New Roman" w:cs="Times New Roman"/>
          <w:sz w:val="24"/>
          <w:szCs w:val="24"/>
        </w:rPr>
        <w:t xml:space="preserve"> ЗАТО Северск показал, что 100% потребителей природного газа оснащены приборами учета. </w:t>
      </w:r>
      <w:r w:rsidR="0082086C">
        <w:rPr>
          <w:rFonts w:ascii="Times New Roman" w:hAnsi="Times New Roman" w:cs="Times New Roman"/>
          <w:sz w:val="24"/>
          <w:szCs w:val="24"/>
        </w:rPr>
        <w:br w:type="page"/>
      </w:r>
    </w:p>
    <w:p w14:paraId="7498609F" w14:textId="1415841E" w:rsidR="007359EC" w:rsidRDefault="00804BC3" w:rsidP="00240A3A">
      <w:pPr>
        <w:pStyle w:val="aa"/>
        <w:numPr>
          <w:ilvl w:val="0"/>
          <w:numId w:val="1"/>
        </w:numPr>
        <w:spacing w:after="0" w:line="240" w:lineRule="auto"/>
        <w:ind w:left="709"/>
        <w:jc w:val="both"/>
        <w:outlineLvl w:val="0"/>
        <w:rPr>
          <w:rFonts w:ascii="Times New Roman" w:hAnsi="Times New Roman" w:cs="Times New Roman"/>
          <w:sz w:val="24"/>
          <w:szCs w:val="24"/>
        </w:rPr>
      </w:pPr>
      <w:bookmarkStart w:id="98" w:name="_Toc122936139"/>
      <w:r>
        <w:rPr>
          <w:rFonts w:ascii="Times New Roman" w:hAnsi="Times New Roman" w:cs="Times New Roman"/>
          <w:sz w:val="24"/>
          <w:szCs w:val="24"/>
        </w:rPr>
        <w:lastRenderedPageBreak/>
        <w:t>ПЕРСПЕКТИВЫ</w:t>
      </w:r>
      <w:r w:rsidR="007359EC">
        <w:rPr>
          <w:rFonts w:ascii="Times New Roman" w:hAnsi="Times New Roman" w:cs="Times New Roman"/>
          <w:sz w:val="24"/>
          <w:szCs w:val="24"/>
        </w:rPr>
        <w:t xml:space="preserve"> </w:t>
      </w:r>
      <w:proofErr w:type="gramStart"/>
      <w:r>
        <w:rPr>
          <w:rFonts w:ascii="Times New Roman" w:hAnsi="Times New Roman" w:cs="Times New Roman"/>
          <w:sz w:val="24"/>
          <w:szCs w:val="24"/>
        </w:rPr>
        <w:t>РАЗВИТИЯ</w:t>
      </w:r>
      <w:proofErr w:type="gramEnd"/>
      <w:r>
        <w:rPr>
          <w:rFonts w:ascii="Times New Roman" w:hAnsi="Times New Roman" w:cs="Times New Roman"/>
          <w:sz w:val="24"/>
          <w:szCs w:val="24"/>
        </w:rPr>
        <w:t xml:space="preserve"> </w:t>
      </w:r>
      <w:r w:rsidR="00E64875">
        <w:rPr>
          <w:rFonts w:ascii="Times New Roman" w:hAnsi="Times New Roman" w:cs="Times New Roman"/>
          <w:sz w:val="24"/>
          <w:szCs w:val="24"/>
        </w:rPr>
        <w:t>ЗАТО СЕВЕРСК</w:t>
      </w:r>
      <w:r>
        <w:rPr>
          <w:rFonts w:ascii="Times New Roman" w:hAnsi="Times New Roman" w:cs="Times New Roman"/>
          <w:sz w:val="24"/>
          <w:szCs w:val="24"/>
        </w:rPr>
        <w:t>, ПРОГНОЗ СПРОСА НА КОММУНАЛЬНЫЕ РЕСРСЫ</w:t>
      </w:r>
      <w:bookmarkEnd w:id="98"/>
    </w:p>
    <w:p w14:paraId="187A373C" w14:textId="4430C8F9" w:rsidR="00E64875" w:rsidRDefault="00E64875" w:rsidP="00E6487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Данные о перспективной численности, застройке, прогноз развития промышленности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ЗАТО Северск не предоставлены.</w:t>
      </w:r>
    </w:p>
    <w:p w14:paraId="0008D1DF" w14:textId="7D1380D0" w:rsidR="00E64875" w:rsidRPr="00D826BF" w:rsidRDefault="00E64875" w:rsidP="00E64875">
      <w:pPr>
        <w:pStyle w:val="aa"/>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Показатели годового потребления коммунальных ресурсов представлены на основании данных электросетевой организации – ООО «Электросети»; Схемы теплоснабжения </w:t>
      </w:r>
      <w:r>
        <w:rPr>
          <w:rFonts w:ascii="Times New Roman" w:hAnsi="Times New Roman" w:cs="Times New Roman"/>
          <w:sz w:val="24"/>
          <w:szCs w:val="24"/>
        </w:rPr>
        <w:br/>
      </w:r>
      <w:r w:rsidRPr="00D826BF">
        <w:rPr>
          <w:rFonts w:ascii="Times New Roman" w:hAnsi="Times New Roman" w:cs="Times New Roman"/>
          <w:sz w:val="24"/>
          <w:szCs w:val="24"/>
        </w:rPr>
        <w:t xml:space="preserve">ЗАТО Северск до 2035 года (Актуализация на 2023 год), утвержденной Постановлением Администрации ЗАТО Северск от 30.06.2022 № 1105; Проекта схемы водоснабжения и водоотведения закрытого административно–территориального образования Северск до 2035 года (актуализация на 2023 год); Территориальной схемы обращения с отходами, в том числе </w:t>
      </w:r>
      <w:r>
        <w:rPr>
          <w:rFonts w:ascii="Times New Roman" w:hAnsi="Times New Roman" w:cs="Times New Roman"/>
          <w:sz w:val="24"/>
          <w:szCs w:val="24"/>
        </w:rPr>
        <w:br/>
      </w:r>
      <w:r w:rsidRPr="00D826BF">
        <w:rPr>
          <w:rFonts w:ascii="Times New Roman" w:hAnsi="Times New Roman" w:cs="Times New Roman"/>
          <w:sz w:val="24"/>
          <w:szCs w:val="24"/>
        </w:rPr>
        <w:t xml:space="preserve">с твердыми коммунальными отходами, Томской области, утвержденной Приказом Департамента природных ресурсов и охраны окружающей среды Томской области </w:t>
      </w:r>
      <w:r w:rsidRPr="00D826BF">
        <w:rPr>
          <w:rFonts w:ascii="Times New Roman" w:hAnsi="Times New Roman" w:cs="Times New Roman"/>
          <w:sz w:val="24"/>
          <w:szCs w:val="24"/>
        </w:rPr>
        <w:br/>
        <w:t xml:space="preserve">от 15.04.2021 № 67; Схемы газоснабжения ЗАТО Северск (корректировка) от 2020 года; Протоколов заседаний Правления Департамента тарифного регулирования Томской области </w:t>
      </w:r>
      <w:r>
        <w:rPr>
          <w:rFonts w:ascii="Times New Roman" w:hAnsi="Times New Roman" w:cs="Times New Roman"/>
          <w:sz w:val="24"/>
          <w:szCs w:val="24"/>
        </w:rPr>
        <w:br/>
      </w:r>
      <w:r w:rsidRPr="00D826BF">
        <w:rPr>
          <w:rFonts w:ascii="Times New Roman" w:hAnsi="Times New Roman" w:cs="Times New Roman"/>
          <w:sz w:val="24"/>
          <w:szCs w:val="24"/>
        </w:rPr>
        <w:t>от 17.12.2021 № 34/2 и от 10.12.2021 № 32/2.</w:t>
      </w:r>
    </w:p>
    <w:p w14:paraId="57607DA2" w14:textId="60FB23B7" w:rsidR="005E6C73" w:rsidRPr="00D826BF" w:rsidRDefault="005E6C73" w:rsidP="005E6C73">
      <w:pPr>
        <w:pStyle w:val="aa"/>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Данные об объемах потребления коммунальных ресурсов на период 2020–2035 гг. представлены в Таблице </w:t>
      </w:r>
      <w:r>
        <w:rPr>
          <w:rFonts w:ascii="Times New Roman" w:hAnsi="Times New Roman" w:cs="Times New Roman"/>
          <w:sz w:val="24"/>
          <w:szCs w:val="24"/>
        </w:rPr>
        <w:t>129</w:t>
      </w:r>
      <w:r w:rsidRPr="00D826BF">
        <w:rPr>
          <w:rFonts w:ascii="Times New Roman" w:hAnsi="Times New Roman" w:cs="Times New Roman"/>
          <w:sz w:val="24"/>
          <w:szCs w:val="24"/>
        </w:rPr>
        <w:t>.</w:t>
      </w:r>
    </w:p>
    <w:p w14:paraId="2BC0A3B1" w14:textId="77777777" w:rsidR="005E6C73" w:rsidRPr="00D826BF" w:rsidRDefault="005E6C73" w:rsidP="005E6C73">
      <w:pPr>
        <w:spacing w:after="0" w:line="240" w:lineRule="auto"/>
        <w:jc w:val="both"/>
        <w:rPr>
          <w:rFonts w:ascii="Times New Roman" w:hAnsi="Times New Roman" w:cs="Times New Roman"/>
          <w:sz w:val="24"/>
          <w:szCs w:val="24"/>
        </w:rPr>
      </w:pPr>
    </w:p>
    <w:p w14:paraId="18549019" w14:textId="77777777" w:rsidR="005E6C73" w:rsidRPr="00D826BF" w:rsidRDefault="005E6C73" w:rsidP="005E6C73">
      <w:pPr>
        <w:spacing w:after="0" w:line="240" w:lineRule="auto"/>
        <w:jc w:val="both"/>
        <w:rPr>
          <w:rFonts w:ascii="Times New Roman" w:hAnsi="Times New Roman" w:cs="Times New Roman"/>
          <w:sz w:val="24"/>
          <w:szCs w:val="24"/>
        </w:rPr>
        <w:sectPr w:rsidR="005E6C73" w:rsidRPr="00D826BF" w:rsidSect="00474797">
          <w:headerReference w:type="default" r:id="rId30"/>
          <w:footerReference w:type="default" r:id="rId31"/>
          <w:pgSz w:w="11906"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pgNumType w:start="110"/>
          <w:cols w:space="708"/>
          <w:titlePg/>
          <w:docGrid w:linePitch="360"/>
        </w:sectPr>
      </w:pPr>
      <w:bookmarkStart w:id="99" w:name="_GoBack"/>
      <w:bookmarkEnd w:id="99"/>
    </w:p>
    <w:p w14:paraId="7F28DDE7" w14:textId="21573F9B" w:rsidR="005E6C73" w:rsidRPr="00D826BF" w:rsidRDefault="005E6C73" w:rsidP="005E6C73">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lastRenderedPageBreak/>
        <w:t xml:space="preserve">Таблица </w:t>
      </w:r>
      <w:r>
        <w:rPr>
          <w:rFonts w:ascii="Times New Roman" w:hAnsi="Times New Roman" w:cs="Times New Roman"/>
          <w:sz w:val="24"/>
          <w:szCs w:val="24"/>
        </w:rPr>
        <w:t>129</w:t>
      </w:r>
      <w:r w:rsidRPr="00D826BF">
        <w:rPr>
          <w:rFonts w:ascii="Times New Roman" w:hAnsi="Times New Roman" w:cs="Times New Roman"/>
          <w:sz w:val="24"/>
          <w:szCs w:val="24"/>
        </w:rPr>
        <w:t xml:space="preserve"> – Данные об объемах потребления коммунальных ресурсов на период 2020–2035 гг.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996"/>
        <w:gridCol w:w="999"/>
        <w:gridCol w:w="999"/>
        <w:gridCol w:w="996"/>
        <w:gridCol w:w="1000"/>
        <w:gridCol w:w="1000"/>
        <w:gridCol w:w="997"/>
        <w:gridCol w:w="1000"/>
        <w:gridCol w:w="1000"/>
        <w:gridCol w:w="997"/>
        <w:gridCol w:w="1000"/>
        <w:gridCol w:w="1000"/>
      </w:tblGrid>
      <w:tr w:rsidR="005E6C73" w:rsidRPr="00D826BF" w14:paraId="6158AFAF" w14:textId="77777777" w:rsidTr="0065642B">
        <w:trPr>
          <w:trHeight w:val="340"/>
          <w:tblHeader/>
        </w:trPr>
        <w:tc>
          <w:tcPr>
            <w:tcW w:w="948" w:type="pct"/>
            <w:vAlign w:val="center"/>
            <w:hideMark/>
          </w:tcPr>
          <w:p w14:paraId="5DD5EA6A" w14:textId="77777777" w:rsidR="005E6C73" w:rsidRPr="00D826BF" w:rsidRDefault="005E6C73" w:rsidP="0065642B">
            <w:pPr>
              <w:spacing w:after="0" w:line="240" w:lineRule="auto"/>
              <w:ind w:left="-57" w:right="-57"/>
              <w:jc w:val="center"/>
              <w:rPr>
                <w:rFonts w:ascii="Times New Roman" w:eastAsia="Times New Roman" w:hAnsi="Times New Roman" w:cs="Times New Roman"/>
                <w:b/>
                <w:bCs/>
                <w:sz w:val="18"/>
                <w:szCs w:val="18"/>
              </w:rPr>
            </w:pPr>
            <w:r w:rsidRPr="00D826BF">
              <w:rPr>
                <w:rFonts w:ascii="Times New Roman" w:hAnsi="Times New Roman" w:cs="Times New Roman"/>
                <w:b/>
                <w:bCs/>
                <w:sz w:val="18"/>
                <w:szCs w:val="18"/>
              </w:rPr>
              <w:t>Наименование показателя</w:t>
            </w:r>
          </w:p>
        </w:tc>
        <w:tc>
          <w:tcPr>
            <w:tcW w:w="337" w:type="pct"/>
            <w:vAlign w:val="center"/>
            <w:hideMark/>
          </w:tcPr>
          <w:p w14:paraId="728EDC51" w14:textId="77777777" w:rsidR="005E6C73" w:rsidRPr="00D826BF" w:rsidRDefault="005E6C73" w:rsidP="0065642B">
            <w:pPr>
              <w:spacing w:after="0" w:line="240" w:lineRule="auto"/>
              <w:ind w:left="-57" w:right="-57"/>
              <w:jc w:val="center"/>
              <w:rPr>
                <w:rFonts w:ascii="Times New Roman" w:eastAsia="Times New Roman" w:hAnsi="Times New Roman" w:cs="Times New Roman"/>
                <w:b/>
                <w:bCs/>
                <w:sz w:val="18"/>
                <w:szCs w:val="18"/>
              </w:rPr>
            </w:pPr>
            <w:r w:rsidRPr="00D826BF">
              <w:rPr>
                <w:rFonts w:ascii="Times New Roman" w:hAnsi="Times New Roman" w:cs="Times New Roman"/>
                <w:b/>
                <w:bCs/>
                <w:sz w:val="18"/>
                <w:szCs w:val="18"/>
              </w:rPr>
              <w:t>2020</w:t>
            </w:r>
          </w:p>
        </w:tc>
        <w:tc>
          <w:tcPr>
            <w:tcW w:w="338" w:type="pct"/>
            <w:vAlign w:val="center"/>
            <w:hideMark/>
          </w:tcPr>
          <w:p w14:paraId="6DA6FA45" w14:textId="77777777" w:rsidR="005E6C73" w:rsidRPr="00D826BF" w:rsidRDefault="005E6C73" w:rsidP="0065642B">
            <w:pPr>
              <w:spacing w:after="0" w:line="240" w:lineRule="auto"/>
              <w:ind w:left="-57" w:right="-57"/>
              <w:jc w:val="center"/>
              <w:rPr>
                <w:rFonts w:ascii="Times New Roman" w:eastAsia="Times New Roman" w:hAnsi="Times New Roman" w:cs="Times New Roman"/>
                <w:b/>
                <w:bCs/>
                <w:sz w:val="18"/>
                <w:szCs w:val="18"/>
              </w:rPr>
            </w:pPr>
            <w:r w:rsidRPr="00D826BF">
              <w:rPr>
                <w:rFonts w:ascii="Times New Roman" w:hAnsi="Times New Roman" w:cs="Times New Roman"/>
                <w:b/>
                <w:bCs/>
                <w:sz w:val="18"/>
                <w:szCs w:val="18"/>
              </w:rPr>
              <w:t>2021</w:t>
            </w:r>
          </w:p>
        </w:tc>
        <w:tc>
          <w:tcPr>
            <w:tcW w:w="338" w:type="pct"/>
            <w:vAlign w:val="center"/>
            <w:hideMark/>
          </w:tcPr>
          <w:p w14:paraId="39DC2A2B" w14:textId="77777777" w:rsidR="005E6C73" w:rsidRPr="00D826BF" w:rsidRDefault="005E6C73" w:rsidP="0065642B">
            <w:pPr>
              <w:spacing w:after="0" w:line="240" w:lineRule="auto"/>
              <w:ind w:left="-57" w:right="-57"/>
              <w:jc w:val="center"/>
              <w:rPr>
                <w:rFonts w:ascii="Times New Roman" w:eastAsia="Times New Roman" w:hAnsi="Times New Roman" w:cs="Times New Roman"/>
                <w:b/>
                <w:bCs/>
                <w:sz w:val="18"/>
                <w:szCs w:val="18"/>
              </w:rPr>
            </w:pPr>
            <w:r w:rsidRPr="00D826BF">
              <w:rPr>
                <w:rFonts w:ascii="Times New Roman" w:hAnsi="Times New Roman" w:cs="Times New Roman"/>
                <w:b/>
                <w:bCs/>
                <w:sz w:val="18"/>
                <w:szCs w:val="18"/>
              </w:rPr>
              <w:t>2022</w:t>
            </w:r>
          </w:p>
        </w:tc>
        <w:tc>
          <w:tcPr>
            <w:tcW w:w="337" w:type="pct"/>
            <w:vAlign w:val="center"/>
            <w:hideMark/>
          </w:tcPr>
          <w:p w14:paraId="4E4A8C43" w14:textId="77777777" w:rsidR="005E6C73" w:rsidRPr="00D826BF" w:rsidRDefault="005E6C73" w:rsidP="0065642B">
            <w:pPr>
              <w:spacing w:after="0" w:line="240" w:lineRule="auto"/>
              <w:ind w:left="-57" w:right="-57"/>
              <w:jc w:val="center"/>
              <w:rPr>
                <w:rFonts w:ascii="Times New Roman" w:eastAsia="Times New Roman" w:hAnsi="Times New Roman" w:cs="Times New Roman"/>
                <w:b/>
                <w:bCs/>
                <w:sz w:val="18"/>
                <w:szCs w:val="18"/>
              </w:rPr>
            </w:pPr>
            <w:r w:rsidRPr="00D826BF">
              <w:rPr>
                <w:rFonts w:ascii="Times New Roman" w:hAnsi="Times New Roman" w:cs="Times New Roman"/>
                <w:b/>
                <w:bCs/>
                <w:sz w:val="18"/>
                <w:szCs w:val="18"/>
              </w:rPr>
              <w:t>2023</w:t>
            </w:r>
          </w:p>
        </w:tc>
        <w:tc>
          <w:tcPr>
            <w:tcW w:w="338" w:type="pct"/>
            <w:vAlign w:val="center"/>
            <w:hideMark/>
          </w:tcPr>
          <w:p w14:paraId="1CF3BB9C" w14:textId="77777777" w:rsidR="005E6C73" w:rsidRPr="00D826BF" w:rsidRDefault="005E6C73" w:rsidP="0065642B">
            <w:pPr>
              <w:spacing w:after="0" w:line="240" w:lineRule="auto"/>
              <w:ind w:left="-57" w:right="-57"/>
              <w:jc w:val="center"/>
              <w:rPr>
                <w:rFonts w:ascii="Times New Roman" w:eastAsia="Times New Roman" w:hAnsi="Times New Roman" w:cs="Times New Roman"/>
                <w:b/>
                <w:bCs/>
                <w:sz w:val="18"/>
                <w:szCs w:val="18"/>
              </w:rPr>
            </w:pPr>
            <w:r w:rsidRPr="00D826BF">
              <w:rPr>
                <w:rFonts w:ascii="Times New Roman" w:hAnsi="Times New Roman" w:cs="Times New Roman"/>
                <w:b/>
                <w:bCs/>
                <w:sz w:val="18"/>
                <w:szCs w:val="18"/>
              </w:rPr>
              <w:t>2024</w:t>
            </w:r>
          </w:p>
        </w:tc>
        <w:tc>
          <w:tcPr>
            <w:tcW w:w="338" w:type="pct"/>
            <w:vAlign w:val="center"/>
            <w:hideMark/>
          </w:tcPr>
          <w:p w14:paraId="4D711E45" w14:textId="77777777" w:rsidR="005E6C73" w:rsidRPr="00D826BF" w:rsidRDefault="005E6C73" w:rsidP="0065642B">
            <w:pPr>
              <w:spacing w:after="0" w:line="240" w:lineRule="auto"/>
              <w:ind w:left="-57" w:right="-57"/>
              <w:jc w:val="center"/>
              <w:rPr>
                <w:rFonts w:ascii="Times New Roman" w:eastAsia="Times New Roman" w:hAnsi="Times New Roman" w:cs="Times New Roman"/>
                <w:b/>
                <w:bCs/>
                <w:sz w:val="18"/>
                <w:szCs w:val="18"/>
              </w:rPr>
            </w:pPr>
            <w:r w:rsidRPr="00D826BF">
              <w:rPr>
                <w:rFonts w:ascii="Times New Roman" w:hAnsi="Times New Roman" w:cs="Times New Roman"/>
                <w:b/>
                <w:bCs/>
                <w:sz w:val="18"/>
                <w:szCs w:val="18"/>
              </w:rPr>
              <w:t>2025</w:t>
            </w:r>
          </w:p>
        </w:tc>
        <w:tc>
          <w:tcPr>
            <w:tcW w:w="337" w:type="pct"/>
            <w:vAlign w:val="center"/>
            <w:hideMark/>
          </w:tcPr>
          <w:p w14:paraId="07A32BAA" w14:textId="77777777" w:rsidR="005E6C73" w:rsidRPr="00D826BF" w:rsidRDefault="005E6C73" w:rsidP="0065642B">
            <w:pPr>
              <w:spacing w:after="0" w:line="240" w:lineRule="auto"/>
              <w:ind w:left="-57" w:right="-57"/>
              <w:jc w:val="center"/>
              <w:rPr>
                <w:rFonts w:ascii="Times New Roman" w:eastAsia="Times New Roman" w:hAnsi="Times New Roman" w:cs="Times New Roman"/>
                <w:b/>
                <w:bCs/>
                <w:sz w:val="18"/>
                <w:szCs w:val="18"/>
              </w:rPr>
            </w:pPr>
            <w:r w:rsidRPr="00D826BF">
              <w:rPr>
                <w:rFonts w:ascii="Times New Roman" w:hAnsi="Times New Roman" w:cs="Times New Roman"/>
                <w:b/>
                <w:bCs/>
                <w:sz w:val="18"/>
                <w:szCs w:val="18"/>
              </w:rPr>
              <w:t>2026</w:t>
            </w:r>
          </w:p>
        </w:tc>
        <w:tc>
          <w:tcPr>
            <w:tcW w:w="338" w:type="pct"/>
            <w:vAlign w:val="center"/>
          </w:tcPr>
          <w:p w14:paraId="19CED022" w14:textId="77777777" w:rsidR="005E6C73" w:rsidRPr="00D826BF" w:rsidRDefault="005E6C73" w:rsidP="0065642B">
            <w:pPr>
              <w:spacing w:after="0" w:line="240" w:lineRule="auto"/>
              <w:ind w:left="-57" w:right="-57"/>
              <w:jc w:val="center"/>
              <w:rPr>
                <w:rFonts w:ascii="Times New Roman" w:hAnsi="Times New Roman" w:cs="Times New Roman"/>
                <w:b/>
                <w:bCs/>
                <w:sz w:val="18"/>
                <w:szCs w:val="18"/>
              </w:rPr>
            </w:pPr>
            <w:r w:rsidRPr="00D826BF">
              <w:rPr>
                <w:rFonts w:ascii="Times New Roman" w:hAnsi="Times New Roman" w:cs="Times New Roman"/>
                <w:b/>
                <w:bCs/>
                <w:sz w:val="18"/>
                <w:szCs w:val="18"/>
              </w:rPr>
              <w:t>2027</w:t>
            </w:r>
          </w:p>
        </w:tc>
        <w:tc>
          <w:tcPr>
            <w:tcW w:w="338" w:type="pct"/>
            <w:vAlign w:val="center"/>
          </w:tcPr>
          <w:p w14:paraId="2E1364BF" w14:textId="77777777" w:rsidR="005E6C73" w:rsidRPr="00D826BF" w:rsidRDefault="005E6C73" w:rsidP="0065642B">
            <w:pPr>
              <w:spacing w:after="0" w:line="240" w:lineRule="auto"/>
              <w:ind w:left="-57" w:right="-57"/>
              <w:jc w:val="center"/>
              <w:rPr>
                <w:rFonts w:ascii="Times New Roman" w:hAnsi="Times New Roman" w:cs="Times New Roman"/>
                <w:b/>
                <w:bCs/>
                <w:sz w:val="18"/>
                <w:szCs w:val="18"/>
              </w:rPr>
            </w:pPr>
            <w:r w:rsidRPr="00D826BF">
              <w:rPr>
                <w:rFonts w:ascii="Times New Roman" w:hAnsi="Times New Roman" w:cs="Times New Roman"/>
                <w:b/>
                <w:bCs/>
                <w:sz w:val="18"/>
                <w:szCs w:val="18"/>
              </w:rPr>
              <w:t>2028</w:t>
            </w:r>
          </w:p>
        </w:tc>
        <w:tc>
          <w:tcPr>
            <w:tcW w:w="337" w:type="pct"/>
            <w:vAlign w:val="center"/>
          </w:tcPr>
          <w:p w14:paraId="390CB64C" w14:textId="77777777" w:rsidR="005E6C73" w:rsidRPr="00D826BF" w:rsidRDefault="005E6C73" w:rsidP="0065642B">
            <w:pPr>
              <w:spacing w:after="0" w:line="240" w:lineRule="auto"/>
              <w:ind w:left="-57" w:right="-57"/>
              <w:jc w:val="center"/>
              <w:rPr>
                <w:rFonts w:ascii="Times New Roman" w:hAnsi="Times New Roman" w:cs="Times New Roman"/>
                <w:b/>
                <w:bCs/>
                <w:sz w:val="18"/>
                <w:szCs w:val="18"/>
              </w:rPr>
            </w:pPr>
            <w:r w:rsidRPr="00D826BF">
              <w:rPr>
                <w:rFonts w:ascii="Times New Roman" w:hAnsi="Times New Roman" w:cs="Times New Roman"/>
                <w:b/>
                <w:bCs/>
                <w:sz w:val="18"/>
                <w:szCs w:val="18"/>
              </w:rPr>
              <w:t>2029</w:t>
            </w:r>
          </w:p>
        </w:tc>
        <w:tc>
          <w:tcPr>
            <w:tcW w:w="338" w:type="pct"/>
            <w:vAlign w:val="center"/>
          </w:tcPr>
          <w:p w14:paraId="37BA6351" w14:textId="77777777" w:rsidR="005E6C73" w:rsidRPr="00D826BF" w:rsidRDefault="005E6C73" w:rsidP="0065642B">
            <w:pPr>
              <w:spacing w:after="0" w:line="240" w:lineRule="auto"/>
              <w:ind w:left="-57" w:right="-57"/>
              <w:jc w:val="center"/>
              <w:rPr>
                <w:rFonts w:ascii="Times New Roman" w:hAnsi="Times New Roman" w:cs="Times New Roman"/>
                <w:b/>
                <w:bCs/>
                <w:sz w:val="18"/>
                <w:szCs w:val="18"/>
              </w:rPr>
            </w:pPr>
            <w:r w:rsidRPr="00D826BF">
              <w:rPr>
                <w:rFonts w:ascii="Times New Roman" w:hAnsi="Times New Roman" w:cs="Times New Roman"/>
                <w:b/>
                <w:bCs/>
                <w:sz w:val="18"/>
                <w:szCs w:val="18"/>
              </w:rPr>
              <w:t>2030</w:t>
            </w:r>
          </w:p>
        </w:tc>
        <w:tc>
          <w:tcPr>
            <w:tcW w:w="338" w:type="pct"/>
            <w:vAlign w:val="center"/>
            <w:hideMark/>
          </w:tcPr>
          <w:p w14:paraId="0480EEE0" w14:textId="77777777" w:rsidR="005E6C73" w:rsidRPr="00D826BF" w:rsidRDefault="005E6C73" w:rsidP="0065642B">
            <w:pPr>
              <w:spacing w:after="0" w:line="240" w:lineRule="auto"/>
              <w:ind w:left="-57" w:right="-57"/>
              <w:jc w:val="center"/>
              <w:rPr>
                <w:rFonts w:ascii="Times New Roman" w:eastAsia="Times New Roman" w:hAnsi="Times New Roman" w:cs="Times New Roman"/>
                <w:b/>
                <w:bCs/>
                <w:sz w:val="18"/>
                <w:szCs w:val="18"/>
              </w:rPr>
            </w:pPr>
            <w:r w:rsidRPr="00D826BF">
              <w:rPr>
                <w:rFonts w:ascii="Times New Roman" w:hAnsi="Times New Roman" w:cs="Times New Roman"/>
                <w:b/>
                <w:bCs/>
                <w:sz w:val="18"/>
                <w:szCs w:val="18"/>
              </w:rPr>
              <w:t>2031–2035</w:t>
            </w:r>
          </w:p>
        </w:tc>
      </w:tr>
      <w:tr w:rsidR="005E6C73" w:rsidRPr="00D826BF" w14:paraId="421C9254" w14:textId="77777777" w:rsidTr="0065642B">
        <w:trPr>
          <w:trHeight w:val="340"/>
        </w:trPr>
        <w:tc>
          <w:tcPr>
            <w:tcW w:w="5000" w:type="pct"/>
            <w:gridSpan w:val="13"/>
            <w:vAlign w:val="center"/>
          </w:tcPr>
          <w:p w14:paraId="2258C224" w14:textId="77777777" w:rsidR="005E6C73" w:rsidRPr="00D826BF" w:rsidRDefault="005E6C73" w:rsidP="0065642B">
            <w:pPr>
              <w:spacing w:after="0" w:line="240" w:lineRule="auto"/>
              <w:jc w:val="center"/>
              <w:rPr>
                <w:rFonts w:ascii="Times New Roman" w:hAnsi="Times New Roman" w:cs="Times New Roman"/>
                <w:b/>
                <w:sz w:val="18"/>
                <w:szCs w:val="18"/>
                <w:lang w:eastAsia="ru-RU"/>
              </w:rPr>
            </w:pPr>
            <w:r w:rsidRPr="00D826BF">
              <w:rPr>
                <w:rFonts w:ascii="Times New Roman" w:hAnsi="Times New Roman" w:cs="Times New Roman"/>
                <w:b/>
                <w:sz w:val="18"/>
                <w:szCs w:val="18"/>
                <w:lang w:eastAsia="ru-RU"/>
              </w:rPr>
              <w:t>По данным ООО «Электросети»</w:t>
            </w:r>
          </w:p>
        </w:tc>
      </w:tr>
      <w:tr w:rsidR="005E6C73" w:rsidRPr="00D826BF" w14:paraId="2EBA02DC" w14:textId="77777777" w:rsidTr="0065642B">
        <w:trPr>
          <w:trHeight w:val="340"/>
        </w:trPr>
        <w:tc>
          <w:tcPr>
            <w:tcW w:w="948" w:type="pct"/>
            <w:vAlign w:val="center"/>
          </w:tcPr>
          <w:p w14:paraId="5D2683A5" w14:textId="77777777" w:rsidR="005E6C73" w:rsidRPr="00D826BF" w:rsidRDefault="005E6C73" w:rsidP="0065642B">
            <w:pPr>
              <w:spacing w:after="0" w:line="240" w:lineRule="auto"/>
              <w:ind w:left="-57" w:right="-57"/>
              <w:jc w:val="center"/>
              <w:rPr>
                <w:rFonts w:ascii="Times New Roman" w:hAnsi="Times New Roman" w:cs="Times New Roman"/>
                <w:b/>
                <w:sz w:val="18"/>
                <w:szCs w:val="18"/>
              </w:rPr>
            </w:pPr>
            <w:r w:rsidRPr="00D826BF">
              <w:rPr>
                <w:rFonts w:ascii="Times New Roman" w:hAnsi="Times New Roman" w:cs="Times New Roman"/>
                <w:b/>
                <w:sz w:val="18"/>
                <w:szCs w:val="18"/>
              </w:rPr>
              <w:t>Объем реализации электрической энергии (тыс. кВт*ч)) – всего, в том числе:</w:t>
            </w:r>
          </w:p>
        </w:tc>
        <w:tc>
          <w:tcPr>
            <w:tcW w:w="337" w:type="pct"/>
            <w:noWrap/>
            <w:vAlign w:val="center"/>
          </w:tcPr>
          <w:p w14:paraId="299536B2"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200 334*</w:t>
            </w:r>
          </w:p>
        </w:tc>
        <w:tc>
          <w:tcPr>
            <w:tcW w:w="338" w:type="pct"/>
            <w:noWrap/>
            <w:vAlign w:val="center"/>
          </w:tcPr>
          <w:p w14:paraId="5C6017C4" w14:textId="77777777" w:rsidR="005E6C73" w:rsidRPr="00D826BF" w:rsidRDefault="005E6C73" w:rsidP="0065642B">
            <w:pPr>
              <w:spacing w:after="0" w:line="240" w:lineRule="auto"/>
              <w:jc w:val="center"/>
              <w:rPr>
                <w:rFonts w:ascii="Times New Roman" w:hAnsi="Times New Roman" w:cs="Times New Roman"/>
                <w:b/>
                <w:sz w:val="18"/>
                <w:szCs w:val="18"/>
                <w:lang w:eastAsia="ru-RU"/>
              </w:rPr>
            </w:pPr>
            <w:r w:rsidRPr="00D826BF">
              <w:rPr>
                <w:rFonts w:ascii="Times New Roman" w:hAnsi="Times New Roman" w:cs="Times New Roman"/>
                <w:b/>
                <w:sz w:val="18"/>
                <w:szCs w:val="18"/>
                <w:lang w:eastAsia="ru-RU"/>
              </w:rPr>
              <w:t>202 152*</w:t>
            </w:r>
          </w:p>
        </w:tc>
        <w:tc>
          <w:tcPr>
            <w:tcW w:w="338" w:type="pct"/>
            <w:noWrap/>
            <w:vAlign w:val="center"/>
          </w:tcPr>
          <w:p w14:paraId="6D7C9085" w14:textId="77777777" w:rsidR="005E6C73" w:rsidRPr="00D826BF" w:rsidRDefault="005E6C73" w:rsidP="0065642B">
            <w:pPr>
              <w:spacing w:after="0" w:line="240" w:lineRule="auto"/>
              <w:jc w:val="center"/>
              <w:rPr>
                <w:rFonts w:ascii="Times New Roman" w:hAnsi="Times New Roman" w:cs="Times New Roman"/>
                <w:b/>
                <w:sz w:val="18"/>
                <w:szCs w:val="18"/>
                <w:lang w:eastAsia="ru-RU"/>
              </w:rPr>
            </w:pPr>
            <w:r w:rsidRPr="00D826BF">
              <w:rPr>
                <w:rFonts w:ascii="Times New Roman" w:hAnsi="Times New Roman" w:cs="Times New Roman"/>
                <w:b/>
                <w:sz w:val="18"/>
                <w:szCs w:val="18"/>
                <w:lang w:eastAsia="ru-RU"/>
              </w:rPr>
              <w:t>202 112</w:t>
            </w:r>
          </w:p>
        </w:tc>
        <w:tc>
          <w:tcPr>
            <w:tcW w:w="337" w:type="pct"/>
            <w:noWrap/>
            <w:vAlign w:val="center"/>
          </w:tcPr>
          <w:p w14:paraId="5EC121BF" w14:textId="77777777" w:rsidR="005E6C73" w:rsidRPr="00D826BF" w:rsidRDefault="005E6C73" w:rsidP="0065642B">
            <w:pPr>
              <w:spacing w:after="0" w:line="240" w:lineRule="auto"/>
              <w:jc w:val="center"/>
              <w:rPr>
                <w:rFonts w:ascii="Times New Roman" w:hAnsi="Times New Roman" w:cs="Times New Roman"/>
                <w:b/>
                <w:sz w:val="18"/>
                <w:szCs w:val="18"/>
                <w:lang w:eastAsia="ru-RU"/>
              </w:rPr>
            </w:pPr>
            <w:r w:rsidRPr="00D826BF">
              <w:rPr>
                <w:rFonts w:ascii="Times New Roman" w:hAnsi="Times New Roman" w:cs="Times New Roman"/>
                <w:b/>
                <w:sz w:val="18"/>
                <w:szCs w:val="18"/>
                <w:lang w:eastAsia="ru-RU"/>
              </w:rPr>
              <w:t>201 499</w:t>
            </w:r>
          </w:p>
        </w:tc>
        <w:tc>
          <w:tcPr>
            <w:tcW w:w="338" w:type="pct"/>
            <w:noWrap/>
            <w:vAlign w:val="center"/>
          </w:tcPr>
          <w:p w14:paraId="323877BA" w14:textId="77777777" w:rsidR="005E6C73" w:rsidRPr="00D826BF" w:rsidRDefault="005E6C73" w:rsidP="0065642B">
            <w:pPr>
              <w:spacing w:after="0" w:line="240" w:lineRule="auto"/>
              <w:jc w:val="center"/>
              <w:rPr>
                <w:rFonts w:ascii="Times New Roman" w:hAnsi="Times New Roman" w:cs="Times New Roman"/>
                <w:b/>
                <w:sz w:val="18"/>
                <w:szCs w:val="18"/>
                <w:lang w:eastAsia="ru-RU"/>
              </w:rPr>
            </w:pPr>
            <w:r w:rsidRPr="00D826BF">
              <w:rPr>
                <w:rFonts w:ascii="Times New Roman" w:hAnsi="Times New Roman" w:cs="Times New Roman"/>
                <w:b/>
                <w:sz w:val="18"/>
                <w:szCs w:val="18"/>
                <w:lang w:eastAsia="ru-RU"/>
              </w:rPr>
              <w:t>201 499</w:t>
            </w:r>
          </w:p>
        </w:tc>
        <w:tc>
          <w:tcPr>
            <w:tcW w:w="338" w:type="pct"/>
            <w:noWrap/>
            <w:vAlign w:val="center"/>
          </w:tcPr>
          <w:p w14:paraId="3B55DE28" w14:textId="77777777" w:rsidR="005E6C73" w:rsidRPr="00D826BF" w:rsidRDefault="005E6C73" w:rsidP="0065642B">
            <w:pPr>
              <w:spacing w:after="0" w:line="240" w:lineRule="auto"/>
              <w:jc w:val="center"/>
              <w:rPr>
                <w:rFonts w:ascii="Times New Roman" w:hAnsi="Times New Roman" w:cs="Times New Roman"/>
                <w:b/>
                <w:sz w:val="18"/>
                <w:szCs w:val="18"/>
                <w:lang w:eastAsia="ru-RU"/>
              </w:rPr>
            </w:pPr>
            <w:r w:rsidRPr="00D826BF">
              <w:rPr>
                <w:rFonts w:ascii="Times New Roman" w:hAnsi="Times New Roman" w:cs="Times New Roman"/>
                <w:b/>
                <w:sz w:val="18"/>
                <w:szCs w:val="18"/>
                <w:lang w:eastAsia="ru-RU"/>
              </w:rPr>
              <w:t>201 499</w:t>
            </w:r>
          </w:p>
        </w:tc>
        <w:tc>
          <w:tcPr>
            <w:tcW w:w="337" w:type="pct"/>
            <w:noWrap/>
            <w:vAlign w:val="center"/>
          </w:tcPr>
          <w:p w14:paraId="68387839" w14:textId="77777777" w:rsidR="005E6C73" w:rsidRPr="00D826BF" w:rsidRDefault="005E6C73" w:rsidP="0065642B">
            <w:pPr>
              <w:spacing w:after="0" w:line="240" w:lineRule="auto"/>
              <w:jc w:val="center"/>
              <w:rPr>
                <w:rFonts w:ascii="Times New Roman" w:hAnsi="Times New Roman" w:cs="Times New Roman"/>
                <w:b/>
                <w:sz w:val="18"/>
                <w:szCs w:val="18"/>
                <w:lang w:eastAsia="ru-RU"/>
              </w:rPr>
            </w:pPr>
            <w:r w:rsidRPr="00D826BF">
              <w:rPr>
                <w:rFonts w:ascii="Times New Roman" w:hAnsi="Times New Roman" w:cs="Times New Roman"/>
                <w:b/>
                <w:sz w:val="18"/>
                <w:szCs w:val="18"/>
                <w:lang w:eastAsia="ru-RU"/>
              </w:rPr>
              <w:t>201 499</w:t>
            </w:r>
          </w:p>
        </w:tc>
        <w:tc>
          <w:tcPr>
            <w:tcW w:w="338" w:type="pct"/>
            <w:vAlign w:val="center"/>
          </w:tcPr>
          <w:p w14:paraId="59691EC9" w14:textId="77777777" w:rsidR="005E6C73" w:rsidRPr="00D826BF" w:rsidRDefault="005E6C73" w:rsidP="0065642B">
            <w:pPr>
              <w:spacing w:after="0" w:line="240" w:lineRule="auto"/>
              <w:jc w:val="center"/>
              <w:rPr>
                <w:rFonts w:ascii="Times New Roman" w:hAnsi="Times New Roman" w:cs="Times New Roman"/>
                <w:b/>
                <w:sz w:val="18"/>
                <w:szCs w:val="18"/>
                <w:lang w:eastAsia="ru-RU"/>
              </w:rPr>
            </w:pPr>
            <w:r w:rsidRPr="00D826BF">
              <w:rPr>
                <w:rFonts w:ascii="Times New Roman" w:hAnsi="Times New Roman" w:cs="Times New Roman"/>
                <w:b/>
                <w:sz w:val="18"/>
                <w:szCs w:val="18"/>
                <w:lang w:eastAsia="ru-RU"/>
              </w:rPr>
              <w:t>201 499</w:t>
            </w:r>
          </w:p>
        </w:tc>
        <w:tc>
          <w:tcPr>
            <w:tcW w:w="338" w:type="pct"/>
            <w:vAlign w:val="center"/>
          </w:tcPr>
          <w:p w14:paraId="30CEFD6E" w14:textId="77777777" w:rsidR="005E6C73" w:rsidRPr="00D826BF" w:rsidRDefault="005E6C73" w:rsidP="0065642B">
            <w:pPr>
              <w:spacing w:after="0" w:line="240" w:lineRule="auto"/>
              <w:jc w:val="center"/>
              <w:rPr>
                <w:rFonts w:ascii="Times New Roman" w:hAnsi="Times New Roman" w:cs="Times New Roman"/>
                <w:b/>
                <w:sz w:val="18"/>
                <w:szCs w:val="18"/>
                <w:lang w:eastAsia="ru-RU"/>
              </w:rPr>
            </w:pPr>
            <w:r w:rsidRPr="00D826BF">
              <w:rPr>
                <w:rFonts w:ascii="Times New Roman" w:hAnsi="Times New Roman" w:cs="Times New Roman"/>
                <w:b/>
                <w:sz w:val="18"/>
                <w:szCs w:val="18"/>
                <w:lang w:eastAsia="ru-RU"/>
              </w:rPr>
              <w:t>201 499</w:t>
            </w:r>
          </w:p>
        </w:tc>
        <w:tc>
          <w:tcPr>
            <w:tcW w:w="337" w:type="pct"/>
            <w:vAlign w:val="center"/>
          </w:tcPr>
          <w:p w14:paraId="0FDD3AD5" w14:textId="77777777" w:rsidR="005E6C73" w:rsidRPr="00D826BF" w:rsidRDefault="005E6C73" w:rsidP="0065642B">
            <w:pPr>
              <w:spacing w:after="0" w:line="240" w:lineRule="auto"/>
              <w:jc w:val="center"/>
              <w:rPr>
                <w:rFonts w:ascii="Times New Roman" w:hAnsi="Times New Roman" w:cs="Times New Roman"/>
                <w:b/>
                <w:sz w:val="18"/>
                <w:szCs w:val="18"/>
                <w:lang w:eastAsia="ru-RU"/>
              </w:rPr>
            </w:pPr>
            <w:r w:rsidRPr="00D826BF">
              <w:rPr>
                <w:rFonts w:ascii="Times New Roman" w:hAnsi="Times New Roman" w:cs="Times New Roman"/>
                <w:b/>
                <w:sz w:val="18"/>
                <w:szCs w:val="18"/>
                <w:lang w:eastAsia="ru-RU"/>
              </w:rPr>
              <w:t>201 499</w:t>
            </w:r>
          </w:p>
        </w:tc>
        <w:tc>
          <w:tcPr>
            <w:tcW w:w="338" w:type="pct"/>
            <w:vAlign w:val="center"/>
          </w:tcPr>
          <w:p w14:paraId="3526B700" w14:textId="77777777" w:rsidR="005E6C73" w:rsidRPr="00D826BF" w:rsidRDefault="005E6C73" w:rsidP="0065642B">
            <w:pPr>
              <w:spacing w:after="0" w:line="240" w:lineRule="auto"/>
              <w:jc w:val="center"/>
              <w:rPr>
                <w:rFonts w:ascii="Times New Roman" w:hAnsi="Times New Roman" w:cs="Times New Roman"/>
                <w:b/>
                <w:sz w:val="18"/>
                <w:szCs w:val="18"/>
                <w:lang w:eastAsia="ru-RU"/>
              </w:rPr>
            </w:pPr>
            <w:r w:rsidRPr="00D826BF">
              <w:rPr>
                <w:rFonts w:ascii="Times New Roman" w:hAnsi="Times New Roman" w:cs="Times New Roman"/>
                <w:b/>
                <w:sz w:val="18"/>
                <w:szCs w:val="18"/>
                <w:lang w:eastAsia="ru-RU"/>
              </w:rPr>
              <w:t>201 499</w:t>
            </w:r>
          </w:p>
        </w:tc>
        <w:tc>
          <w:tcPr>
            <w:tcW w:w="338" w:type="pct"/>
            <w:noWrap/>
            <w:vAlign w:val="center"/>
          </w:tcPr>
          <w:p w14:paraId="294748A1" w14:textId="77777777" w:rsidR="005E6C73" w:rsidRPr="00D826BF" w:rsidRDefault="005E6C73" w:rsidP="0065642B">
            <w:pPr>
              <w:spacing w:after="0" w:line="240" w:lineRule="auto"/>
              <w:jc w:val="center"/>
              <w:rPr>
                <w:rFonts w:ascii="Times New Roman" w:hAnsi="Times New Roman" w:cs="Times New Roman"/>
                <w:b/>
                <w:sz w:val="18"/>
                <w:szCs w:val="18"/>
                <w:lang w:eastAsia="ru-RU"/>
              </w:rPr>
            </w:pPr>
            <w:r w:rsidRPr="00D826BF">
              <w:rPr>
                <w:rFonts w:ascii="Times New Roman" w:hAnsi="Times New Roman" w:cs="Times New Roman"/>
                <w:b/>
                <w:sz w:val="18"/>
                <w:szCs w:val="18"/>
                <w:lang w:eastAsia="ru-RU"/>
              </w:rPr>
              <w:t>201 499</w:t>
            </w:r>
          </w:p>
        </w:tc>
      </w:tr>
      <w:tr w:rsidR="005E6C73" w:rsidRPr="00D826BF" w14:paraId="53C31EFA" w14:textId="77777777" w:rsidTr="0065642B">
        <w:trPr>
          <w:trHeight w:val="340"/>
        </w:trPr>
        <w:tc>
          <w:tcPr>
            <w:tcW w:w="948" w:type="pct"/>
            <w:vAlign w:val="center"/>
          </w:tcPr>
          <w:p w14:paraId="310C7881" w14:textId="77777777" w:rsidR="005E6C73" w:rsidRPr="00D826BF" w:rsidRDefault="005E6C73" w:rsidP="0065642B">
            <w:pPr>
              <w:spacing w:after="0" w:line="240" w:lineRule="auto"/>
              <w:ind w:left="-57" w:right="-57"/>
              <w:jc w:val="center"/>
              <w:rPr>
                <w:rFonts w:ascii="Times New Roman" w:hAnsi="Times New Roman" w:cs="Times New Roman"/>
                <w:sz w:val="18"/>
                <w:szCs w:val="18"/>
              </w:rPr>
            </w:pPr>
            <w:r w:rsidRPr="00D826BF">
              <w:rPr>
                <w:rFonts w:ascii="Times New Roman" w:hAnsi="Times New Roman" w:cs="Times New Roman"/>
                <w:sz w:val="18"/>
                <w:szCs w:val="18"/>
              </w:rPr>
              <w:t>Собственное потребление, тыс. кВт*ч</w:t>
            </w:r>
          </w:p>
        </w:tc>
        <w:tc>
          <w:tcPr>
            <w:tcW w:w="337" w:type="pct"/>
            <w:noWrap/>
            <w:vAlign w:val="center"/>
          </w:tcPr>
          <w:p w14:paraId="4677CAC0" w14:textId="77777777" w:rsidR="005E6C73" w:rsidRPr="00D826BF" w:rsidRDefault="005E6C73" w:rsidP="0065642B">
            <w:pPr>
              <w:spacing w:after="0" w:line="240" w:lineRule="auto"/>
              <w:jc w:val="center"/>
              <w:rPr>
                <w:rFonts w:ascii="Times New Roman" w:eastAsia="Times New Roman" w:hAnsi="Times New Roman" w:cs="Times New Roman"/>
                <w:bCs/>
                <w:sz w:val="18"/>
                <w:szCs w:val="18"/>
                <w:lang w:eastAsia="ru-RU"/>
              </w:rPr>
            </w:pPr>
            <w:r w:rsidRPr="00D826BF">
              <w:rPr>
                <w:rFonts w:ascii="Times New Roman" w:eastAsia="Times New Roman" w:hAnsi="Times New Roman" w:cs="Times New Roman"/>
                <w:bCs/>
                <w:sz w:val="18"/>
                <w:szCs w:val="18"/>
                <w:lang w:eastAsia="ru-RU"/>
              </w:rPr>
              <w:t>384*</w:t>
            </w:r>
          </w:p>
        </w:tc>
        <w:tc>
          <w:tcPr>
            <w:tcW w:w="338" w:type="pct"/>
            <w:noWrap/>
            <w:vAlign w:val="center"/>
          </w:tcPr>
          <w:p w14:paraId="7CA9F213"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308*</w:t>
            </w:r>
          </w:p>
        </w:tc>
        <w:tc>
          <w:tcPr>
            <w:tcW w:w="338" w:type="pct"/>
            <w:noWrap/>
            <w:vAlign w:val="center"/>
          </w:tcPr>
          <w:p w14:paraId="1EB8CA4D"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308</w:t>
            </w:r>
          </w:p>
        </w:tc>
        <w:tc>
          <w:tcPr>
            <w:tcW w:w="337" w:type="pct"/>
            <w:noWrap/>
            <w:vAlign w:val="center"/>
          </w:tcPr>
          <w:p w14:paraId="3235A824"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308</w:t>
            </w:r>
          </w:p>
        </w:tc>
        <w:tc>
          <w:tcPr>
            <w:tcW w:w="338" w:type="pct"/>
            <w:noWrap/>
            <w:vAlign w:val="center"/>
          </w:tcPr>
          <w:p w14:paraId="4F804172"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308</w:t>
            </w:r>
          </w:p>
        </w:tc>
        <w:tc>
          <w:tcPr>
            <w:tcW w:w="338" w:type="pct"/>
            <w:noWrap/>
            <w:vAlign w:val="center"/>
          </w:tcPr>
          <w:p w14:paraId="065BA07D"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308</w:t>
            </w:r>
          </w:p>
        </w:tc>
        <w:tc>
          <w:tcPr>
            <w:tcW w:w="337" w:type="pct"/>
            <w:noWrap/>
            <w:vAlign w:val="center"/>
          </w:tcPr>
          <w:p w14:paraId="0428885F"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308</w:t>
            </w:r>
          </w:p>
        </w:tc>
        <w:tc>
          <w:tcPr>
            <w:tcW w:w="338" w:type="pct"/>
            <w:vAlign w:val="center"/>
          </w:tcPr>
          <w:p w14:paraId="22045764"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308</w:t>
            </w:r>
          </w:p>
        </w:tc>
        <w:tc>
          <w:tcPr>
            <w:tcW w:w="338" w:type="pct"/>
            <w:vAlign w:val="center"/>
          </w:tcPr>
          <w:p w14:paraId="1B99579F"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308</w:t>
            </w:r>
          </w:p>
        </w:tc>
        <w:tc>
          <w:tcPr>
            <w:tcW w:w="337" w:type="pct"/>
            <w:vAlign w:val="center"/>
          </w:tcPr>
          <w:p w14:paraId="64C31C64"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308</w:t>
            </w:r>
          </w:p>
        </w:tc>
        <w:tc>
          <w:tcPr>
            <w:tcW w:w="338" w:type="pct"/>
            <w:vAlign w:val="center"/>
          </w:tcPr>
          <w:p w14:paraId="2C2519EC"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308</w:t>
            </w:r>
          </w:p>
        </w:tc>
        <w:tc>
          <w:tcPr>
            <w:tcW w:w="338" w:type="pct"/>
            <w:noWrap/>
            <w:vAlign w:val="center"/>
          </w:tcPr>
          <w:p w14:paraId="2660344C"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308</w:t>
            </w:r>
          </w:p>
        </w:tc>
      </w:tr>
      <w:tr w:rsidR="005E6C73" w:rsidRPr="00D826BF" w14:paraId="0F7A7DD7" w14:textId="77777777" w:rsidTr="0065642B">
        <w:trPr>
          <w:trHeight w:val="340"/>
        </w:trPr>
        <w:tc>
          <w:tcPr>
            <w:tcW w:w="948" w:type="pct"/>
            <w:vAlign w:val="center"/>
          </w:tcPr>
          <w:p w14:paraId="7F882EB7" w14:textId="77777777" w:rsidR="005E6C73" w:rsidRPr="00D826BF" w:rsidRDefault="005E6C73" w:rsidP="0065642B">
            <w:pPr>
              <w:spacing w:after="0" w:line="240" w:lineRule="auto"/>
              <w:ind w:left="-57" w:right="-57"/>
              <w:jc w:val="center"/>
              <w:rPr>
                <w:rFonts w:ascii="Times New Roman" w:hAnsi="Times New Roman" w:cs="Times New Roman"/>
                <w:sz w:val="18"/>
                <w:szCs w:val="18"/>
              </w:rPr>
            </w:pPr>
            <w:r w:rsidRPr="00D826BF">
              <w:rPr>
                <w:rFonts w:ascii="Times New Roman" w:hAnsi="Times New Roman" w:cs="Times New Roman"/>
                <w:sz w:val="18"/>
                <w:szCs w:val="18"/>
              </w:rPr>
              <w:t>Население, тыс. кВт*ч</w:t>
            </w:r>
          </w:p>
        </w:tc>
        <w:tc>
          <w:tcPr>
            <w:tcW w:w="337" w:type="pct"/>
            <w:noWrap/>
            <w:vAlign w:val="center"/>
          </w:tcPr>
          <w:p w14:paraId="267510C7" w14:textId="77777777" w:rsidR="005E6C73" w:rsidRPr="00D826BF" w:rsidRDefault="005E6C73" w:rsidP="0065642B">
            <w:pPr>
              <w:spacing w:after="0" w:line="240" w:lineRule="auto"/>
              <w:jc w:val="center"/>
              <w:rPr>
                <w:rFonts w:ascii="Times New Roman" w:eastAsia="Times New Roman" w:hAnsi="Times New Roman" w:cs="Times New Roman"/>
                <w:bCs/>
                <w:sz w:val="18"/>
                <w:szCs w:val="18"/>
                <w:lang w:eastAsia="ru-RU"/>
              </w:rPr>
            </w:pPr>
            <w:r w:rsidRPr="00D826BF">
              <w:rPr>
                <w:rFonts w:ascii="Times New Roman" w:eastAsia="Times New Roman" w:hAnsi="Times New Roman" w:cs="Times New Roman"/>
                <w:bCs/>
                <w:sz w:val="18"/>
                <w:szCs w:val="18"/>
                <w:lang w:eastAsia="ru-RU"/>
              </w:rPr>
              <w:t>120 150*</w:t>
            </w:r>
          </w:p>
        </w:tc>
        <w:tc>
          <w:tcPr>
            <w:tcW w:w="338" w:type="pct"/>
            <w:noWrap/>
            <w:vAlign w:val="center"/>
          </w:tcPr>
          <w:p w14:paraId="74116427"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119 780*</w:t>
            </w:r>
          </w:p>
        </w:tc>
        <w:tc>
          <w:tcPr>
            <w:tcW w:w="338" w:type="pct"/>
            <w:noWrap/>
            <w:vAlign w:val="center"/>
          </w:tcPr>
          <w:p w14:paraId="5A3C1F68"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120 915</w:t>
            </w:r>
          </w:p>
        </w:tc>
        <w:tc>
          <w:tcPr>
            <w:tcW w:w="337" w:type="pct"/>
            <w:noWrap/>
            <w:vAlign w:val="center"/>
          </w:tcPr>
          <w:p w14:paraId="4F8DC0B5"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119 420</w:t>
            </w:r>
          </w:p>
        </w:tc>
        <w:tc>
          <w:tcPr>
            <w:tcW w:w="338" w:type="pct"/>
            <w:noWrap/>
            <w:vAlign w:val="center"/>
          </w:tcPr>
          <w:p w14:paraId="0C26B720"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119 420</w:t>
            </w:r>
          </w:p>
        </w:tc>
        <w:tc>
          <w:tcPr>
            <w:tcW w:w="338" w:type="pct"/>
            <w:noWrap/>
            <w:vAlign w:val="center"/>
          </w:tcPr>
          <w:p w14:paraId="444BF229"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119 420</w:t>
            </w:r>
          </w:p>
        </w:tc>
        <w:tc>
          <w:tcPr>
            <w:tcW w:w="337" w:type="pct"/>
            <w:noWrap/>
            <w:vAlign w:val="center"/>
          </w:tcPr>
          <w:p w14:paraId="3095D6D4"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119 420</w:t>
            </w:r>
          </w:p>
        </w:tc>
        <w:tc>
          <w:tcPr>
            <w:tcW w:w="338" w:type="pct"/>
            <w:vAlign w:val="center"/>
          </w:tcPr>
          <w:p w14:paraId="7F5F44E0"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119 420</w:t>
            </w:r>
          </w:p>
        </w:tc>
        <w:tc>
          <w:tcPr>
            <w:tcW w:w="338" w:type="pct"/>
            <w:vAlign w:val="center"/>
          </w:tcPr>
          <w:p w14:paraId="04E2389E"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119 420</w:t>
            </w:r>
          </w:p>
        </w:tc>
        <w:tc>
          <w:tcPr>
            <w:tcW w:w="337" w:type="pct"/>
            <w:vAlign w:val="center"/>
          </w:tcPr>
          <w:p w14:paraId="75A2C6F5"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119 420</w:t>
            </w:r>
          </w:p>
        </w:tc>
        <w:tc>
          <w:tcPr>
            <w:tcW w:w="338" w:type="pct"/>
            <w:vAlign w:val="center"/>
          </w:tcPr>
          <w:p w14:paraId="00B7A2BD"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119 420</w:t>
            </w:r>
          </w:p>
        </w:tc>
        <w:tc>
          <w:tcPr>
            <w:tcW w:w="338" w:type="pct"/>
            <w:noWrap/>
            <w:vAlign w:val="center"/>
          </w:tcPr>
          <w:p w14:paraId="1FEAD858"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119 420</w:t>
            </w:r>
          </w:p>
        </w:tc>
      </w:tr>
      <w:tr w:rsidR="005E6C73" w:rsidRPr="00D826BF" w14:paraId="5B78BCD7" w14:textId="77777777" w:rsidTr="0065642B">
        <w:trPr>
          <w:trHeight w:val="340"/>
        </w:trPr>
        <w:tc>
          <w:tcPr>
            <w:tcW w:w="948" w:type="pct"/>
            <w:vAlign w:val="center"/>
          </w:tcPr>
          <w:p w14:paraId="693A663A" w14:textId="77777777" w:rsidR="005E6C73" w:rsidRPr="00D826BF" w:rsidRDefault="005E6C73" w:rsidP="0065642B">
            <w:pPr>
              <w:spacing w:after="0" w:line="240" w:lineRule="auto"/>
              <w:ind w:left="-57" w:right="-57"/>
              <w:jc w:val="center"/>
              <w:rPr>
                <w:rFonts w:ascii="Times New Roman" w:hAnsi="Times New Roman" w:cs="Times New Roman"/>
                <w:sz w:val="18"/>
                <w:szCs w:val="18"/>
              </w:rPr>
            </w:pPr>
            <w:r w:rsidRPr="00D826BF">
              <w:rPr>
                <w:rFonts w:ascii="Times New Roman" w:hAnsi="Times New Roman" w:cs="Times New Roman"/>
                <w:sz w:val="18"/>
                <w:szCs w:val="18"/>
              </w:rPr>
              <w:t>Прочие, тыс. кВт*ч</w:t>
            </w:r>
          </w:p>
        </w:tc>
        <w:tc>
          <w:tcPr>
            <w:tcW w:w="337" w:type="pct"/>
            <w:noWrap/>
            <w:vAlign w:val="center"/>
          </w:tcPr>
          <w:p w14:paraId="00709B59" w14:textId="77777777" w:rsidR="005E6C73" w:rsidRPr="00D826BF" w:rsidRDefault="005E6C73" w:rsidP="0065642B">
            <w:pPr>
              <w:spacing w:after="0" w:line="240" w:lineRule="auto"/>
              <w:jc w:val="center"/>
              <w:rPr>
                <w:rFonts w:ascii="Times New Roman" w:eastAsia="Times New Roman" w:hAnsi="Times New Roman" w:cs="Times New Roman"/>
                <w:bCs/>
                <w:sz w:val="18"/>
                <w:szCs w:val="18"/>
                <w:lang w:eastAsia="ru-RU"/>
              </w:rPr>
            </w:pPr>
            <w:r w:rsidRPr="00D826BF">
              <w:rPr>
                <w:rFonts w:ascii="Times New Roman" w:eastAsia="Times New Roman" w:hAnsi="Times New Roman" w:cs="Times New Roman"/>
                <w:bCs/>
                <w:sz w:val="18"/>
                <w:szCs w:val="18"/>
                <w:lang w:eastAsia="ru-RU"/>
              </w:rPr>
              <w:t>79 800*</w:t>
            </w:r>
          </w:p>
        </w:tc>
        <w:tc>
          <w:tcPr>
            <w:tcW w:w="338" w:type="pct"/>
            <w:noWrap/>
            <w:vAlign w:val="center"/>
          </w:tcPr>
          <w:p w14:paraId="7B046013"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82 064*</w:t>
            </w:r>
          </w:p>
        </w:tc>
        <w:tc>
          <w:tcPr>
            <w:tcW w:w="338" w:type="pct"/>
            <w:noWrap/>
            <w:vAlign w:val="center"/>
          </w:tcPr>
          <w:p w14:paraId="71E6A253"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80 889</w:t>
            </w:r>
          </w:p>
        </w:tc>
        <w:tc>
          <w:tcPr>
            <w:tcW w:w="337" w:type="pct"/>
            <w:noWrap/>
            <w:vAlign w:val="center"/>
          </w:tcPr>
          <w:p w14:paraId="37EE4569"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81 771</w:t>
            </w:r>
          </w:p>
        </w:tc>
        <w:tc>
          <w:tcPr>
            <w:tcW w:w="338" w:type="pct"/>
            <w:noWrap/>
            <w:vAlign w:val="center"/>
          </w:tcPr>
          <w:p w14:paraId="4AE99F57"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81 771</w:t>
            </w:r>
          </w:p>
        </w:tc>
        <w:tc>
          <w:tcPr>
            <w:tcW w:w="338" w:type="pct"/>
            <w:noWrap/>
            <w:vAlign w:val="center"/>
          </w:tcPr>
          <w:p w14:paraId="7F92B068"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81 771</w:t>
            </w:r>
          </w:p>
        </w:tc>
        <w:tc>
          <w:tcPr>
            <w:tcW w:w="337" w:type="pct"/>
            <w:noWrap/>
            <w:vAlign w:val="center"/>
          </w:tcPr>
          <w:p w14:paraId="398683E3"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81 771</w:t>
            </w:r>
          </w:p>
        </w:tc>
        <w:tc>
          <w:tcPr>
            <w:tcW w:w="338" w:type="pct"/>
            <w:vAlign w:val="center"/>
          </w:tcPr>
          <w:p w14:paraId="787E69E9"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81 771</w:t>
            </w:r>
          </w:p>
        </w:tc>
        <w:tc>
          <w:tcPr>
            <w:tcW w:w="338" w:type="pct"/>
            <w:vAlign w:val="center"/>
          </w:tcPr>
          <w:p w14:paraId="24B216AB"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81 771</w:t>
            </w:r>
          </w:p>
        </w:tc>
        <w:tc>
          <w:tcPr>
            <w:tcW w:w="337" w:type="pct"/>
            <w:vAlign w:val="center"/>
          </w:tcPr>
          <w:p w14:paraId="5F1C5DE2"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81 771</w:t>
            </w:r>
          </w:p>
        </w:tc>
        <w:tc>
          <w:tcPr>
            <w:tcW w:w="338" w:type="pct"/>
            <w:vAlign w:val="center"/>
          </w:tcPr>
          <w:p w14:paraId="5E4A970B"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81 771</w:t>
            </w:r>
          </w:p>
        </w:tc>
        <w:tc>
          <w:tcPr>
            <w:tcW w:w="338" w:type="pct"/>
            <w:noWrap/>
            <w:vAlign w:val="center"/>
          </w:tcPr>
          <w:p w14:paraId="6E916912" w14:textId="77777777" w:rsidR="005E6C73" w:rsidRPr="00D826BF" w:rsidRDefault="005E6C73" w:rsidP="0065642B">
            <w:pPr>
              <w:spacing w:after="0" w:line="240" w:lineRule="auto"/>
              <w:jc w:val="center"/>
              <w:rPr>
                <w:rFonts w:ascii="Times New Roman" w:hAnsi="Times New Roman" w:cs="Times New Roman"/>
                <w:sz w:val="18"/>
                <w:szCs w:val="18"/>
                <w:lang w:eastAsia="ru-RU"/>
              </w:rPr>
            </w:pPr>
            <w:r w:rsidRPr="00D826BF">
              <w:rPr>
                <w:rFonts w:ascii="Times New Roman" w:hAnsi="Times New Roman" w:cs="Times New Roman"/>
                <w:sz w:val="18"/>
                <w:szCs w:val="18"/>
                <w:lang w:eastAsia="ru-RU"/>
              </w:rPr>
              <w:t>81 771</w:t>
            </w:r>
          </w:p>
        </w:tc>
      </w:tr>
      <w:tr w:rsidR="005E6C73" w:rsidRPr="00D826BF" w14:paraId="6700B84E" w14:textId="77777777" w:rsidTr="0065642B">
        <w:trPr>
          <w:trHeight w:val="340"/>
        </w:trPr>
        <w:tc>
          <w:tcPr>
            <w:tcW w:w="5000" w:type="pct"/>
            <w:gridSpan w:val="13"/>
            <w:vAlign w:val="center"/>
          </w:tcPr>
          <w:p w14:paraId="41F17420" w14:textId="77777777" w:rsidR="005E6C73" w:rsidRPr="00D826BF" w:rsidRDefault="005E6C73" w:rsidP="0065642B">
            <w:pPr>
              <w:spacing w:after="0" w:line="240" w:lineRule="auto"/>
              <w:jc w:val="center"/>
              <w:rPr>
                <w:rFonts w:ascii="Times New Roman" w:hAnsi="Times New Roman" w:cs="Times New Roman"/>
                <w:b/>
                <w:sz w:val="18"/>
                <w:szCs w:val="18"/>
                <w:lang w:eastAsia="ru-RU"/>
              </w:rPr>
            </w:pPr>
            <w:r w:rsidRPr="00D826BF">
              <w:rPr>
                <w:rFonts w:ascii="Times New Roman" w:hAnsi="Times New Roman" w:cs="Times New Roman"/>
                <w:b/>
                <w:sz w:val="18"/>
                <w:szCs w:val="18"/>
                <w:lang w:eastAsia="ru-RU"/>
              </w:rPr>
              <w:t>По данным схемы теплоснабжения</w:t>
            </w:r>
          </w:p>
        </w:tc>
      </w:tr>
      <w:tr w:rsidR="005E6C73" w:rsidRPr="00D826BF" w14:paraId="10D8990A" w14:textId="77777777" w:rsidTr="0065642B">
        <w:trPr>
          <w:trHeight w:val="340"/>
        </w:trPr>
        <w:tc>
          <w:tcPr>
            <w:tcW w:w="948" w:type="pct"/>
            <w:vAlign w:val="center"/>
            <w:hideMark/>
          </w:tcPr>
          <w:p w14:paraId="21AB6985" w14:textId="77777777" w:rsidR="005E6C73" w:rsidRPr="00D826BF" w:rsidRDefault="005E6C73" w:rsidP="0065642B">
            <w:pPr>
              <w:spacing w:after="0" w:line="240" w:lineRule="auto"/>
              <w:ind w:left="-57" w:right="-57"/>
              <w:jc w:val="center"/>
              <w:rPr>
                <w:rFonts w:ascii="Times New Roman" w:eastAsia="Times New Roman" w:hAnsi="Times New Roman" w:cs="Times New Roman"/>
                <w:b/>
                <w:sz w:val="18"/>
                <w:szCs w:val="18"/>
              </w:rPr>
            </w:pPr>
            <w:r w:rsidRPr="00D826BF">
              <w:rPr>
                <w:rFonts w:ascii="Times New Roman" w:hAnsi="Times New Roman" w:cs="Times New Roman"/>
                <w:b/>
                <w:sz w:val="18"/>
                <w:szCs w:val="18"/>
              </w:rPr>
              <w:t>Объем реализации тепловой энергии (Гкал) – всего, в том числе:</w:t>
            </w:r>
          </w:p>
        </w:tc>
        <w:tc>
          <w:tcPr>
            <w:tcW w:w="337" w:type="pct"/>
            <w:noWrap/>
            <w:vAlign w:val="center"/>
          </w:tcPr>
          <w:p w14:paraId="47FBDD58"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1 475 304,95</w:t>
            </w:r>
          </w:p>
        </w:tc>
        <w:tc>
          <w:tcPr>
            <w:tcW w:w="338" w:type="pct"/>
            <w:noWrap/>
            <w:vAlign w:val="center"/>
          </w:tcPr>
          <w:p w14:paraId="2467647E"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1 573 727,81</w:t>
            </w:r>
          </w:p>
        </w:tc>
        <w:tc>
          <w:tcPr>
            <w:tcW w:w="338" w:type="pct"/>
            <w:noWrap/>
            <w:vAlign w:val="center"/>
          </w:tcPr>
          <w:p w14:paraId="2D87025A"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1 609 289,00</w:t>
            </w:r>
          </w:p>
        </w:tc>
        <w:tc>
          <w:tcPr>
            <w:tcW w:w="337" w:type="pct"/>
            <w:noWrap/>
            <w:vAlign w:val="center"/>
          </w:tcPr>
          <w:p w14:paraId="2F720299"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1 551 056,90</w:t>
            </w:r>
          </w:p>
        </w:tc>
        <w:tc>
          <w:tcPr>
            <w:tcW w:w="338" w:type="pct"/>
            <w:noWrap/>
            <w:vAlign w:val="center"/>
          </w:tcPr>
          <w:p w14:paraId="43DA817F"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1 551 056,90</w:t>
            </w:r>
          </w:p>
        </w:tc>
        <w:tc>
          <w:tcPr>
            <w:tcW w:w="338" w:type="pct"/>
            <w:noWrap/>
            <w:vAlign w:val="center"/>
          </w:tcPr>
          <w:p w14:paraId="30A6BDC7"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1 551 056,90</w:t>
            </w:r>
          </w:p>
        </w:tc>
        <w:tc>
          <w:tcPr>
            <w:tcW w:w="337" w:type="pct"/>
            <w:noWrap/>
            <w:vAlign w:val="center"/>
          </w:tcPr>
          <w:p w14:paraId="07CB5091"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1 551 056,90</w:t>
            </w:r>
          </w:p>
        </w:tc>
        <w:tc>
          <w:tcPr>
            <w:tcW w:w="338" w:type="pct"/>
            <w:vAlign w:val="center"/>
          </w:tcPr>
          <w:p w14:paraId="1DDE72EA"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1 551 056,90</w:t>
            </w:r>
          </w:p>
        </w:tc>
        <w:tc>
          <w:tcPr>
            <w:tcW w:w="338" w:type="pct"/>
            <w:vAlign w:val="center"/>
          </w:tcPr>
          <w:p w14:paraId="79EB433C"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1 551 056,90</w:t>
            </w:r>
          </w:p>
        </w:tc>
        <w:tc>
          <w:tcPr>
            <w:tcW w:w="337" w:type="pct"/>
            <w:vAlign w:val="center"/>
          </w:tcPr>
          <w:p w14:paraId="517F58E5"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1 551 056,90</w:t>
            </w:r>
          </w:p>
        </w:tc>
        <w:tc>
          <w:tcPr>
            <w:tcW w:w="338" w:type="pct"/>
            <w:vAlign w:val="center"/>
          </w:tcPr>
          <w:p w14:paraId="1D822C06"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1 551 056,90</w:t>
            </w:r>
          </w:p>
        </w:tc>
        <w:tc>
          <w:tcPr>
            <w:tcW w:w="338" w:type="pct"/>
            <w:noWrap/>
            <w:vAlign w:val="center"/>
          </w:tcPr>
          <w:p w14:paraId="25DFAC10"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1 551 056,90</w:t>
            </w:r>
          </w:p>
        </w:tc>
      </w:tr>
      <w:tr w:rsidR="005E6C73" w:rsidRPr="00D826BF" w14:paraId="1DF212F3" w14:textId="77777777" w:rsidTr="0065642B">
        <w:trPr>
          <w:trHeight w:val="340"/>
        </w:trPr>
        <w:tc>
          <w:tcPr>
            <w:tcW w:w="948" w:type="pct"/>
            <w:vAlign w:val="center"/>
            <w:hideMark/>
          </w:tcPr>
          <w:p w14:paraId="6073C316" w14:textId="77777777" w:rsidR="005E6C73" w:rsidRPr="00D826BF" w:rsidRDefault="005E6C73" w:rsidP="0065642B">
            <w:pPr>
              <w:spacing w:after="0" w:line="240" w:lineRule="auto"/>
              <w:ind w:left="-57" w:right="-57"/>
              <w:jc w:val="center"/>
              <w:rPr>
                <w:rFonts w:ascii="Times New Roman" w:eastAsia="Times New Roman" w:hAnsi="Times New Roman" w:cs="Times New Roman"/>
                <w:b/>
                <w:sz w:val="18"/>
                <w:szCs w:val="18"/>
              </w:rPr>
            </w:pPr>
            <w:r w:rsidRPr="00D826BF">
              <w:rPr>
                <w:rFonts w:ascii="Times New Roman" w:hAnsi="Times New Roman" w:cs="Times New Roman"/>
                <w:b/>
                <w:sz w:val="18"/>
                <w:szCs w:val="18"/>
              </w:rPr>
              <w:t>Потребители ОАО «Тепловые сети»</w:t>
            </w:r>
          </w:p>
        </w:tc>
        <w:tc>
          <w:tcPr>
            <w:tcW w:w="337" w:type="pct"/>
            <w:noWrap/>
            <w:vAlign w:val="center"/>
          </w:tcPr>
          <w:p w14:paraId="54101482"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932 102,9*</w:t>
            </w:r>
          </w:p>
        </w:tc>
        <w:tc>
          <w:tcPr>
            <w:tcW w:w="338" w:type="pct"/>
            <w:noWrap/>
            <w:vAlign w:val="center"/>
          </w:tcPr>
          <w:p w14:paraId="07EFA030"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997 340,8*</w:t>
            </w:r>
          </w:p>
        </w:tc>
        <w:tc>
          <w:tcPr>
            <w:tcW w:w="338" w:type="pct"/>
            <w:noWrap/>
            <w:vAlign w:val="center"/>
          </w:tcPr>
          <w:p w14:paraId="0EE10691"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1 016 444,5</w:t>
            </w:r>
          </w:p>
        </w:tc>
        <w:tc>
          <w:tcPr>
            <w:tcW w:w="337" w:type="pct"/>
            <w:noWrap/>
            <w:vAlign w:val="center"/>
          </w:tcPr>
          <w:p w14:paraId="69C593D5"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987 383,2</w:t>
            </w:r>
          </w:p>
        </w:tc>
        <w:tc>
          <w:tcPr>
            <w:tcW w:w="338" w:type="pct"/>
            <w:noWrap/>
            <w:vAlign w:val="center"/>
          </w:tcPr>
          <w:p w14:paraId="5BC54432"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987 383,2</w:t>
            </w:r>
          </w:p>
        </w:tc>
        <w:tc>
          <w:tcPr>
            <w:tcW w:w="338" w:type="pct"/>
            <w:noWrap/>
            <w:vAlign w:val="center"/>
          </w:tcPr>
          <w:p w14:paraId="39D608A2"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987 383,2</w:t>
            </w:r>
          </w:p>
        </w:tc>
        <w:tc>
          <w:tcPr>
            <w:tcW w:w="337" w:type="pct"/>
            <w:noWrap/>
            <w:vAlign w:val="center"/>
          </w:tcPr>
          <w:p w14:paraId="6315F9DA"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987 383,2</w:t>
            </w:r>
          </w:p>
        </w:tc>
        <w:tc>
          <w:tcPr>
            <w:tcW w:w="338" w:type="pct"/>
            <w:vAlign w:val="center"/>
          </w:tcPr>
          <w:p w14:paraId="5D1F1994"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987 383,2</w:t>
            </w:r>
          </w:p>
        </w:tc>
        <w:tc>
          <w:tcPr>
            <w:tcW w:w="338" w:type="pct"/>
            <w:vAlign w:val="center"/>
          </w:tcPr>
          <w:p w14:paraId="0D252680"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987 383,2</w:t>
            </w:r>
          </w:p>
        </w:tc>
        <w:tc>
          <w:tcPr>
            <w:tcW w:w="337" w:type="pct"/>
            <w:vAlign w:val="center"/>
          </w:tcPr>
          <w:p w14:paraId="6542A6E8"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987 383,2</w:t>
            </w:r>
          </w:p>
        </w:tc>
        <w:tc>
          <w:tcPr>
            <w:tcW w:w="338" w:type="pct"/>
            <w:vAlign w:val="center"/>
          </w:tcPr>
          <w:p w14:paraId="490A0B24"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987 383,2</w:t>
            </w:r>
          </w:p>
        </w:tc>
        <w:tc>
          <w:tcPr>
            <w:tcW w:w="338" w:type="pct"/>
            <w:noWrap/>
            <w:vAlign w:val="center"/>
          </w:tcPr>
          <w:p w14:paraId="215A3D65"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987 383,2</w:t>
            </w:r>
          </w:p>
        </w:tc>
      </w:tr>
      <w:tr w:rsidR="005E6C73" w:rsidRPr="00D826BF" w14:paraId="337206AC" w14:textId="77777777" w:rsidTr="0065642B">
        <w:trPr>
          <w:trHeight w:val="340"/>
        </w:trPr>
        <w:tc>
          <w:tcPr>
            <w:tcW w:w="948" w:type="pct"/>
            <w:vAlign w:val="center"/>
            <w:hideMark/>
          </w:tcPr>
          <w:p w14:paraId="6ACDC426" w14:textId="77777777" w:rsidR="005E6C73" w:rsidRPr="00D826BF" w:rsidRDefault="005E6C73" w:rsidP="0065642B">
            <w:pPr>
              <w:spacing w:after="0" w:line="240" w:lineRule="auto"/>
              <w:ind w:left="-57" w:right="-57"/>
              <w:jc w:val="center"/>
              <w:rPr>
                <w:rFonts w:ascii="Times New Roman" w:hAnsi="Times New Roman" w:cs="Times New Roman"/>
                <w:b/>
                <w:sz w:val="18"/>
                <w:szCs w:val="18"/>
              </w:rPr>
            </w:pPr>
            <w:proofErr w:type="spellStart"/>
            <w:r w:rsidRPr="00D826BF">
              <w:rPr>
                <w:rFonts w:ascii="Times New Roman" w:hAnsi="Times New Roman" w:cs="Times New Roman"/>
                <w:b/>
                <w:sz w:val="18"/>
                <w:szCs w:val="18"/>
              </w:rPr>
              <w:t>Тепломагистраль</w:t>
            </w:r>
            <w:proofErr w:type="spellEnd"/>
            <w:r w:rsidRPr="00D826BF">
              <w:rPr>
                <w:rFonts w:ascii="Times New Roman" w:hAnsi="Times New Roman" w:cs="Times New Roman"/>
                <w:b/>
                <w:sz w:val="18"/>
                <w:szCs w:val="18"/>
              </w:rPr>
              <w:t xml:space="preserve"> № 3 </w:t>
            </w:r>
          </w:p>
          <w:p w14:paraId="72EAD7C5" w14:textId="77777777" w:rsidR="005E6C73" w:rsidRPr="00D826BF" w:rsidRDefault="005E6C73" w:rsidP="0065642B">
            <w:pPr>
              <w:spacing w:after="0" w:line="240" w:lineRule="auto"/>
              <w:ind w:left="-57" w:right="-57"/>
              <w:jc w:val="center"/>
              <w:rPr>
                <w:rFonts w:ascii="Times New Roman" w:eastAsia="Times New Roman" w:hAnsi="Times New Roman" w:cs="Times New Roman"/>
                <w:b/>
                <w:sz w:val="18"/>
                <w:szCs w:val="18"/>
              </w:rPr>
            </w:pPr>
            <w:r w:rsidRPr="00D826BF">
              <w:rPr>
                <w:rFonts w:ascii="Times New Roman" w:hAnsi="Times New Roman" w:cs="Times New Roman"/>
                <w:b/>
                <w:sz w:val="18"/>
                <w:szCs w:val="18"/>
              </w:rPr>
              <w:t>(3–я северная)</w:t>
            </w:r>
          </w:p>
        </w:tc>
        <w:tc>
          <w:tcPr>
            <w:tcW w:w="337" w:type="pct"/>
            <w:noWrap/>
            <w:vAlign w:val="center"/>
          </w:tcPr>
          <w:p w14:paraId="3664850C"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815,9*</w:t>
            </w:r>
          </w:p>
        </w:tc>
        <w:tc>
          <w:tcPr>
            <w:tcW w:w="338" w:type="pct"/>
            <w:noWrap/>
            <w:vAlign w:val="center"/>
          </w:tcPr>
          <w:p w14:paraId="4950E72A"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1 833,8*</w:t>
            </w:r>
          </w:p>
        </w:tc>
        <w:tc>
          <w:tcPr>
            <w:tcW w:w="338" w:type="pct"/>
            <w:noWrap/>
            <w:vAlign w:val="center"/>
          </w:tcPr>
          <w:p w14:paraId="3FC10CE0"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2 003,5</w:t>
            </w:r>
          </w:p>
        </w:tc>
        <w:tc>
          <w:tcPr>
            <w:tcW w:w="337" w:type="pct"/>
            <w:noWrap/>
            <w:vAlign w:val="center"/>
          </w:tcPr>
          <w:p w14:paraId="6C17C650"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1 009,9</w:t>
            </w:r>
          </w:p>
        </w:tc>
        <w:tc>
          <w:tcPr>
            <w:tcW w:w="338" w:type="pct"/>
            <w:noWrap/>
            <w:vAlign w:val="center"/>
          </w:tcPr>
          <w:p w14:paraId="671FDC34"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1 009,9</w:t>
            </w:r>
          </w:p>
        </w:tc>
        <w:tc>
          <w:tcPr>
            <w:tcW w:w="338" w:type="pct"/>
            <w:noWrap/>
            <w:vAlign w:val="center"/>
          </w:tcPr>
          <w:p w14:paraId="4C4F9B85"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1 009,9</w:t>
            </w:r>
          </w:p>
        </w:tc>
        <w:tc>
          <w:tcPr>
            <w:tcW w:w="337" w:type="pct"/>
            <w:noWrap/>
            <w:vAlign w:val="center"/>
          </w:tcPr>
          <w:p w14:paraId="250E14FC"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1 009,9</w:t>
            </w:r>
          </w:p>
        </w:tc>
        <w:tc>
          <w:tcPr>
            <w:tcW w:w="338" w:type="pct"/>
            <w:vAlign w:val="center"/>
          </w:tcPr>
          <w:p w14:paraId="2847CEF5"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1 009,9</w:t>
            </w:r>
          </w:p>
        </w:tc>
        <w:tc>
          <w:tcPr>
            <w:tcW w:w="338" w:type="pct"/>
            <w:vAlign w:val="center"/>
          </w:tcPr>
          <w:p w14:paraId="65DB4473"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1 009,9</w:t>
            </w:r>
          </w:p>
        </w:tc>
        <w:tc>
          <w:tcPr>
            <w:tcW w:w="337" w:type="pct"/>
            <w:vAlign w:val="center"/>
          </w:tcPr>
          <w:p w14:paraId="27DDD981"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1 009,9</w:t>
            </w:r>
          </w:p>
        </w:tc>
        <w:tc>
          <w:tcPr>
            <w:tcW w:w="338" w:type="pct"/>
            <w:vAlign w:val="center"/>
          </w:tcPr>
          <w:p w14:paraId="04EDE8A8"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1 009,9</w:t>
            </w:r>
          </w:p>
        </w:tc>
        <w:tc>
          <w:tcPr>
            <w:tcW w:w="338" w:type="pct"/>
            <w:noWrap/>
            <w:vAlign w:val="center"/>
          </w:tcPr>
          <w:p w14:paraId="360330C0"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1 009,9</w:t>
            </w:r>
          </w:p>
        </w:tc>
      </w:tr>
      <w:tr w:rsidR="005E6C73" w:rsidRPr="00D826BF" w14:paraId="63915D3C" w14:textId="77777777" w:rsidTr="0065642B">
        <w:trPr>
          <w:trHeight w:val="340"/>
        </w:trPr>
        <w:tc>
          <w:tcPr>
            <w:tcW w:w="948" w:type="pct"/>
            <w:vAlign w:val="center"/>
            <w:hideMark/>
          </w:tcPr>
          <w:p w14:paraId="3876D4EB" w14:textId="77777777" w:rsidR="005E6C73" w:rsidRPr="00D826BF" w:rsidRDefault="005E6C73" w:rsidP="0065642B">
            <w:pPr>
              <w:spacing w:after="0" w:line="240" w:lineRule="auto"/>
              <w:ind w:left="-57" w:right="-57"/>
              <w:jc w:val="center"/>
              <w:rPr>
                <w:rFonts w:ascii="Times New Roman" w:eastAsia="Times New Roman" w:hAnsi="Times New Roman" w:cs="Times New Roman"/>
                <w:b/>
                <w:sz w:val="18"/>
                <w:szCs w:val="18"/>
              </w:rPr>
            </w:pPr>
            <w:r w:rsidRPr="00D826BF">
              <w:rPr>
                <w:rFonts w:ascii="Times New Roman" w:hAnsi="Times New Roman" w:cs="Times New Roman"/>
                <w:b/>
                <w:sz w:val="18"/>
                <w:szCs w:val="18"/>
              </w:rPr>
              <w:t>АО «СХК»</w:t>
            </w:r>
          </w:p>
        </w:tc>
        <w:tc>
          <w:tcPr>
            <w:tcW w:w="337" w:type="pct"/>
            <w:noWrap/>
            <w:vAlign w:val="center"/>
          </w:tcPr>
          <w:p w14:paraId="41D30C72"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502 805,1*</w:t>
            </w:r>
          </w:p>
        </w:tc>
        <w:tc>
          <w:tcPr>
            <w:tcW w:w="338" w:type="pct"/>
            <w:noWrap/>
            <w:vAlign w:val="center"/>
          </w:tcPr>
          <w:p w14:paraId="5891396B"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530 035,0*</w:t>
            </w:r>
          </w:p>
        </w:tc>
        <w:tc>
          <w:tcPr>
            <w:tcW w:w="338" w:type="pct"/>
            <w:noWrap/>
            <w:vAlign w:val="center"/>
          </w:tcPr>
          <w:p w14:paraId="5654AD10"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553 788,9</w:t>
            </w:r>
          </w:p>
        </w:tc>
        <w:tc>
          <w:tcPr>
            <w:tcW w:w="337" w:type="pct"/>
            <w:noWrap/>
            <w:vAlign w:val="center"/>
          </w:tcPr>
          <w:p w14:paraId="09802DEF"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525 611,7</w:t>
            </w:r>
          </w:p>
        </w:tc>
        <w:tc>
          <w:tcPr>
            <w:tcW w:w="338" w:type="pct"/>
            <w:noWrap/>
            <w:vAlign w:val="center"/>
          </w:tcPr>
          <w:p w14:paraId="156EEB9D"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525 611,7</w:t>
            </w:r>
          </w:p>
        </w:tc>
        <w:tc>
          <w:tcPr>
            <w:tcW w:w="338" w:type="pct"/>
            <w:noWrap/>
            <w:vAlign w:val="center"/>
          </w:tcPr>
          <w:p w14:paraId="5B51ABF1"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525 611,7</w:t>
            </w:r>
          </w:p>
        </w:tc>
        <w:tc>
          <w:tcPr>
            <w:tcW w:w="337" w:type="pct"/>
            <w:noWrap/>
            <w:vAlign w:val="center"/>
          </w:tcPr>
          <w:p w14:paraId="673E2872"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525 611,7</w:t>
            </w:r>
          </w:p>
        </w:tc>
        <w:tc>
          <w:tcPr>
            <w:tcW w:w="338" w:type="pct"/>
            <w:vAlign w:val="center"/>
          </w:tcPr>
          <w:p w14:paraId="56A28CD5"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525 611,7</w:t>
            </w:r>
          </w:p>
        </w:tc>
        <w:tc>
          <w:tcPr>
            <w:tcW w:w="338" w:type="pct"/>
            <w:vAlign w:val="center"/>
          </w:tcPr>
          <w:p w14:paraId="3501A50A"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525 611,7</w:t>
            </w:r>
          </w:p>
        </w:tc>
        <w:tc>
          <w:tcPr>
            <w:tcW w:w="337" w:type="pct"/>
            <w:vAlign w:val="center"/>
          </w:tcPr>
          <w:p w14:paraId="1B254C6C"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525 611,7</w:t>
            </w:r>
          </w:p>
        </w:tc>
        <w:tc>
          <w:tcPr>
            <w:tcW w:w="338" w:type="pct"/>
            <w:vAlign w:val="center"/>
          </w:tcPr>
          <w:p w14:paraId="00F19245"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525 611,7</w:t>
            </w:r>
          </w:p>
        </w:tc>
        <w:tc>
          <w:tcPr>
            <w:tcW w:w="338" w:type="pct"/>
            <w:noWrap/>
            <w:vAlign w:val="center"/>
          </w:tcPr>
          <w:p w14:paraId="4E851C09" w14:textId="77777777" w:rsidR="005E6C73" w:rsidRPr="00D826BF" w:rsidRDefault="005E6C73"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525 611,7</w:t>
            </w:r>
          </w:p>
        </w:tc>
      </w:tr>
      <w:tr w:rsidR="005E6C73" w:rsidRPr="00D826BF" w14:paraId="6F05CE49" w14:textId="77777777" w:rsidTr="0065642B">
        <w:trPr>
          <w:trHeight w:val="340"/>
        </w:trPr>
        <w:tc>
          <w:tcPr>
            <w:tcW w:w="948" w:type="pct"/>
            <w:vAlign w:val="center"/>
          </w:tcPr>
          <w:p w14:paraId="5AB2B58A" w14:textId="77777777" w:rsidR="005E6C73" w:rsidRPr="00D826BF" w:rsidRDefault="005E6C73" w:rsidP="0065642B">
            <w:pPr>
              <w:spacing w:after="0" w:line="240" w:lineRule="auto"/>
              <w:ind w:left="-57" w:right="-57"/>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Котельная «ЦОК» п. Самусь</w:t>
            </w:r>
          </w:p>
        </w:tc>
        <w:tc>
          <w:tcPr>
            <w:tcW w:w="337" w:type="pct"/>
            <w:noWrap/>
            <w:vAlign w:val="center"/>
          </w:tcPr>
          <w:p w14:paraId="14EB5ACF"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33 403,27</w:t>
            </w:r>
          </w:p>
        </w:tc>
        <w:tc>
          <w:tcPr>
            <w:tcW w:w="338" w:type="pct"/>
            <w:noWrap/>
            <w:vAlign w:val="center"/>
          </w:tcPr>
          <w:p w14:paraId="24076B5A"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38 269,96</w:t>
            </w:r>
          </w:p>
        </w:tc>
        <w:tc>
          <w:tcPr>
            <w:tcW w:w="338" w:type="pct"/>
            <w:noWrap/>
            <w:vAlign w:val="center"/>
          </w:tcPr>
          <w:p w14:paraId="4BAE1F5B"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33 403,20</w:t>
            </w:r>
          </w:p>
        </w:tc>
        <w:tc>
          <w:tcPr>
            <w:tcW w:w="337" w:type="pct"/>
            <w:noWrap/>
            <w:vAlign w:val="center"/>
          </w:tcPr>
          <w:p w14:paraId="71F5C0B8"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33 403,20</w:t>
            </w:r>
          </w:p>
        </w:tc>
        <w:tc>
          <w:tcPr>
            <w:tcW w:w="338" w:type="pct"/>
            <w:noWrap/>
            <w:vAlign w:val="center"/>
          </w:tcPr>
          <w:p w14:paraId="7BEF4ACD"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33 403,20</w:t>
            </w:r>
          </w:p>
        </w:tc>
        <w:tc>
          <w:tcPr>
            <w:tcW w:w="338" w:type="pct"/>
            <w:noWrap/>
            <w:vAlign w:val="center"/>
          </w:tcPr>
          <w:p w14:paraId="26159355"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33 403,20</w:t>
            </w:r>
          </w:p>
        </w:tc>
        <w:tc>
          <w:tcPr>
            <w:tcW w:w="337" w:type="pct"/>
            <w:noWrap/>
            <w:vAlign w:val="center"/>
          </w:tcPr>
          <w:p w14:paraId="24C1FD45"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33 403,20</w:t>
            </w:r>
          </w:p>
        </w:tc>
        <w:tc>
          <w:tcPr>
            <w:tcW w:w="338" w:type="pct"/>
            <w:vAlign w:val="center"/>
          </w:tcPr>
          <w:p w14:paraId="411E0E4B"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33 403,20</w:t>
            </w:r>
          </w:p>
        </w:tc>
        <w:tc>
          <w:tcPr>
            <w:tcW w:w="338" w:type="pct"/>
            <w:vAlign w:val="center"/>
          </w:tcPr>
          <w:p w14:paraId="39171F00"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33 403,20</w:t>
            </w:r>
          </w:p>
        </w:tc>
        <w:tc>
          <w:tcPr>
            <w:tcW w:w="337" w:type="pct"/>
            <w:vAlign w:val="center"/>
          </w:tcPr>
          <w:p w14:paraId="470D0EFA"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33 403,20</w:t>
            </w:r>
          </w:p>
        </w:tc>
        <w:tc>
          <w:tcPr>
            <w:tcW w:w="338" w:type="pct"/>
            <w:vAlign w:val="center"/>
          </w:tcPr>
          <w:p w14:paraId="5B046DB4"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33 403,20</w:t>
            </w:r>
          </w:p>
        </w:tc>
        <w:tc>
          <w:tcPr>
            <w:tcW w:w="338" w:type="pct"/>
            <w:noWrap/>
            <w:vAlign w:val="center"/>
          </w:tcPr>
          <w:p w14:paraId="53F166E9"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33 403,20</w:t>
            </w:r>
          </w:p>
        </w:tc>
      </w:tr>
      <w:tr w:rsidR="005E6C73" w:rsidRPr="00D826BF" w14:paraId="61CA9AA2" w14:textId="77777777" w:rsidTr="0065642B">
        <w:trPr>
          <w:trHeight w:val="340"/>
        </w:trPr>
        <w:tc>
          <w:tcPr>
            <w:tcW w:w="948" w:type="pct"/>
            <w:vAlign w:val="center"/>
          </w:tcPr>
          <w:p w14:paraId="4CC7B7F6"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Бюджет </w:t>
            </w:r>
          </w:p>
        </w:tc>
        <w:tc>
          <w:tcPr>
            <w:tcW w:w="337" w:type="pct"/>
            <w:noWrap/>
            <w:vAlign w:val="center"/>
          </w:tcPr>
          <w:p w14:paraId="24E9328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3 601,18</w:t>
            </w:r>
          </w:p>
        </w:tc>
        <w:tc>
          <w:tcPr>
            <w:tcW w:w="338" w:type="pct"/>
            <w:noWrap/>
            <w:vAlign w:val="center"/>
          </w:tcPr>
          <w:p w14:paraId="21436C6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4 343,43</w:t>
            </w:r>
          </w:p>
        </w:tc>
        <w:tc>
          <w:tcPr>
            <w:tcW w:w="338" w:type="pct"/>
            <w:noWrap/>
            <w:vAlign w:val="center"/>
          </w:tcPr>
          <w:p w14:paraId="32A2C10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3 601,20</w:t>
            </w:r>
          </w:p>
        </w:tc>
        <w:tc>
          <w:tcPr>
            <w:tcW w:w="337" w:type="pct"/>
            <w:noWrap/>
            <w:vAlign w:val="center"/>
          </w:tcPr>
          <w:p w14:paraId="28D4DF7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3 601,20</w:t>
            </w:r>
          </w:p>
        </w:tc>
        <w:tc>
          <w:tcPr>
            <w:tcW w:w="338" w:type="pct"/>
            <w:noWrap/>
            <w:vAlign w:val="center"/>
          </w:tcPr>
          <w:p w14:paraId="098CFC7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3 601,20</w:t>
            </w:r>
          </w:p>
        </w:tc>
        <w:tc>
          <w:tcPr>
            <w:tcW w:w="338" w:type="pct"/>
            <w:noWrap/>
            <w:vAlign w:val="center"/>
          </w:tcPr>
          <w:p w14:paraId="00BD67B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3 601,20</w:t>
            </w:r>
          </w:p>
        </w:tc>
        <w:tc>
          <w:tcPr>
            <w:tcW w:w="337" w:type="pct"/>
            <w:noWrap/>
            <w:vAlign w:val="center"/>
          </w:tcPr>
          <w:p w14:paraId="7D40000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3 601,20</w:t>
            </w:r>
          </w:p>
        </w:tc>
        <w:tc>
          <w:tcPr>
            <w:tcW w:w="338" w:type="pct"/>
            <w:vAlign w:val="center"/>
          </w:tcPr>
          <w:p w14:paraId="1B4E5A7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3 601,20</w:t>
            </w:r>
          </w:p>
        </w:tc>
        <w:tc>
          <w:tcPr>
            <w:tcW w:w="338" w:type="pct"/>
            <w:vAlign w:val="center"/>
          </w:tcPr>
          <w:p w14:paraId="27F0B27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3 601,20</w:t>
            </w:r>
          </w:p>
        </w:tc>
        <w:tc>
          <w:tcPr>
            <w:tcW w:w="337" w:type="pct"/>
            <w:vAlign w:val="center"/>
          </w:tcPr>
          <w:p w14:paraId="57FC2E8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3 601,20</w:t>
            </w:r>
          </w:p>
        </w:tc>
        <w:tc>
          <w:tcPr>
            <w:tcW w:w="338" w:type="pct"/>
            <w:vAlign w:val="center"/>
          </w:tcPr>
          <w:p w14:paraId="009248C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3 601,20</w:t>
            </w:r>
          </w:p>
        </w:tc>
        <w:tc>
          <w:tcPr>
            <w:tcW w:w="338" w:type="pct"/>
            <w:noWrap/>
            <w:vAlign w:val="center"/>
          </w:tcPr>
          <w:p w14:paraId="06FE388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3 601,20</w:t>
            </w:r>
          </w:p>
        </w:tc>
      </w:tr>
      <w:tr w:rsidR="005E6C73" w:rsidRPr="00D826BF" w14:paraId="3771AB4D" w14:textId="77777777" w:rsidTr="0065642B">
        <w:trPr>
          <w:trHeight w:val="340"/>
        </w:trPr>
        <w:tc>
          <w:tcPr>
            <w:tcW w:w="948" w:type="pct"/>
            <w:vAlign w:val="center"/>
          </w:tcPr>
          <w:p w14:paraId="349B222A"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Население</w:t>
            </w:r>
          </w:p>
        </w:tc>
        <w:tc>
          <w:tcPr>
            <w:tcW w:w="337" w:type="pct"/>
            <w:noWrap/>
            <w:vAlign w:val="center"/>
          </w:tcPr>
          <w:p w14:paraId="3E7A773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27 689,95</w:t>
            </w:r>
          </w:p>
        </w:tc>
        <w:tc>
          <w:tcPr>
            <w:tcW w:w="338" w:type="pct"/>
            <w:noWrap/>
            <w:vAlign w:val="center"/>
          </w:tcPr>
          <w:p w14:paraId="7B3CE15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31 497,51</w:t>
            </w:r>
          </w:p>
        </w:tc>
        <w:tc>
          <w:tcPr>
            <w:tcW w:w="338" w:type="pct"/>
            <w:noWrap/>
            <w:vAlign w:val="center"/>
          </w:tcPr>
          <w:p w14:paraId="699D5DF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27 689,90</w:t>
            </w:r>
          </w:p>
        </w:tc>
        <w:tc>
          <w:tcPr>
            <w:tcW w:w="337" w:type="pct"/>
            <w:noWrap/>
            <w:vAlign w:val="center"/>
          </w:tcPr>
          <w:p w14:paraId="552B59CC"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27 689,90</w:t>
            </w:r>
          </w:p>
        </w:tc>
        <w:tc>
          <w:tcPr>
            <w:tcW w:w="338" w:type="pct"/>
            <w:noWrap/>
            <w:vAlign w:val="center"/>
          </w:tcPr>
          <w:p w14:paraId="7B20CB5C"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27 689,90</w:t>
            </w:r>
          </w:p>
        </w:tc>
        <w:tc>
          <w:tcPr>
            <w:tcW w:w="338" w:type="pct"/>
            <w:noWrap/>
            <w:vAlign w:val="center"/>
          </w:tcPr>
          <w:p w14:paraId="342689F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27 689,90</w:t>
            </w:r>
          </w:p>
        </w:tc>
        <w:tc>
          <w:tcPr>
            <w:tcW w:w="337" w:type="pct"/>
            <w:noWrap/>
            <w:vAlign w:val="center"/>
          </w:tcPr>
          <w:p w14:paraId="4587F18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27 689,90</w:t>
            </w:r>
          </w:p>
        </w:tc>
        <w:tc>
          <w:tcPr>
            <w:tcW w:w="338" w:type="pct"/>
            <w:vAlign w:val="center"/>
          </w:tcPr>
          <w:p w14:paraId="0B4A4468"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27 689,90</w:t>
            </w:r>
          </w:p>
        </w:tc>
        <w:tc>
          <w:tcPr>
            <w:tcW w:w="338" w:type="pct"/>
            <w:vAlign w:val="center"/>
          </w:tcPr>
          <w:p w14:paraId="3B2EF44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27 689,90</w:t>
            </w:r>
          </w:p>
        </w:tc>
        <w:tc>
          <w:tcPr>
            <w:tcW w:w="337" w:type="pct"/>
            <w:vAlign w:val="center"/>
          </w:tcPr>
          <w:p w14:paraId="135DAE2C"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27 689,90</w:t>
            </w:r>
          </w:p>
        </w:tc>
        <w:tc>
          <w:tcPr>
            <w:tcW w:w="338" w:type="pct"/>
            <w:vAlign w:val="center"/>
          </w:tcPr>
          <w:p w14:paraId="0BEF7CD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27 689,90</w:t>
            </w:r>
          </w:p>
        </w:tc>
        <w:tc>
          <w:tcPr>
            <w:tcW w:w="338" w:type="pct"/>
            <w:noWrap/>
            <w:vAlign w:val="center"/>
          </w:tcPr>
          <w:p w14:paraId="7D94258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27 689,90</w:t>
            </w:r>
          </w:p>
        </w:tc>
      </w:tr>
      <w:tr w:rsidR="005E6C73" w:rsidRPr="00D826BF" w14:paraId="31623E03" w14:textId="77777777" w:rsidTr="0065642B">
        <w:trPr>
          <w:trHeight w:val="340"/>
        </w:trPr>
        <w:tc>
          <w:tcPr>
            <w:tcW w:w="948" w:type="pct"/>
            <w:vAlign w:val="center"/>
          </w:tcPr>
          <w:p w14:paraId="1EC58669"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Прочие</w:t>
            </w:r>
          </w:p>
        </w:tc>
        <w:tc>
          <w:tcPr>
            <w:tcW w:w="337" w:type="pct"/>
            <w:noWrap/>
            <w:vAlign w:val="center"/>
          </w:tcPr>
          <w:p w14:paraId="1AC2310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2 112,14</w:t>
            </w:r>
          </w:p>
        </w:tc>
        <w:tc>
          <w:tcPr>
            <w:tcW w:w="338" w:type="pct"/>
            <w:noWrap/>
            <w:vAlign w:val="center"/>
          </w:tcPr>
          <w:p w14:paraId="26DFACF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2 429,02</w:t>
            </w:r>
          </w:p>
        </w:tc>
        <w:tc>
          <w:tcPr>
            <w:tcW w:w="338" w:type="pct"/>
            <w:noWrap/>
            <w:vAlign w:val="center"/>
          </w:tcPr>
          <w:p w14:paraId="6DFA536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2 112,10</w:t>
            </w:r>
          </w:p>
        </w:tc>
        <w:tc>
          <w:tcPr>
            <w:tcW w:w="337" w:type="pct"/>
            <w:noWrap/>
            <w:vAlign w:val="center"/>
          </w:tcPr>
          <w:p w14:paraId="375E2C3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2 112,10</w:t>
            </w:r>
          </w:p>
        </w:tc>
        <w:tc>
          <w:tcPr>
            <w:tcW w:w="338" w:type="pct"/>
            <w:noWrap/>
            <w:vAlign w:val="center"/>
          </w:tcPr>
          <w:p w14:paraId="32D35B2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2 112,10</w:t>
            </w:r>
          </w:p>
        </w:tc>
        <w:tc>
          <w:tcPr>
            <w:tcW w:w="338" w:type="pct"/>
            <w:noWrap/>
            <w:vAlign w:val="center"/>
          </w:tcPr>
          <w:p w14:paraId="715CB5D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2 112,10</w:t>
            </w:r>
          </w:p>
        </w:tc>
        <w:tc>
          <w:tcPr>
            <w:tcW w:w="337" w:type="pct"/>
            <w:noWrap/>
            <w:vAlign w:val="center"/>
          </w:tcPr>
          <w:p w14:paraId="0CB8EEAC"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2 112,10</w:t>
            </w:r>
          </w:p>
        </w:tc>
        <w:tc>
          <w:tcPr>
            <w:tcW w:w="338" w:type="pct"/>
            <w:vAlign w:val="center"/>
          </w:tcPr>
          <w:p w14:paraId="2DA8EFD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2 112,10</w:t>
            </w:r>
          </w:p>
        </w:tc>
        <w:tc>
          <w:tcPr>
            <w:tcW w:w="338" w:type="pct"/>
            <w:vAlign w:val="center"/>
          </w:tcPr>
          <w:p w14:paraId="4504C24C"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2 112,10</w:t>
            </w:r>
          </w:p>
        </w:tc>
        <w:tc>
          <w:tcPr>
            <w:tcW w:w="337" w:type="pct"/>
            <w:vAlign w:val="center"/>
          </w:tcPr>
          <w:p w14:paraId="629EBF3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2 112,10</w:t>
            </w:r>
          </w:p>
        </w:tc>
        <w:tc>
          <w:tcPr>
            <w:tcW w:w="338" w:type="pct"/>
            <w:vAlign w:val="center"/>
          </w:tcPr>
          <w:p w14:paraId="7F1B7AF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2 112,10</w:t>
            </w:r>
          </w:p>
        </w:tc>
        <w:tc>
          <w:tcPr>
            <w:tcW w:w="338" w:type="pct"/>
            <w:noWrap/>
            <w:vAlign w:val="center"/>
          </w:tcPr>
          <w:p w14:paraId="5C4A81C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2 112,10</w:t>
            </w:r>
          </w:p>
        </w:tc>
      </w:tr>
      <w:tr w:rsidR="005E6C73" w:rsidRPr="00D826BF" w14:paraId="213AEC7A" w14:textId="77777777" w:rsidTr="0065642B">
        <w:trPr>
          <w:trHeight w:val="340"/>
        </w:trPr>
        <w:tc>
          <w:tcPr>
            <w:tcW w:w="948" w:type="pct"/>
            <w:vAlign w:val="center"/>
          </w:tcPr>
          <w:p w14:paraId="20F1B6D5" w14:textId="77777777" w:rsidR="005E6C73" w:rsidRPr="00D826BF" w:rsidRDefault="005E6C73" w:rsidP="0065642B">
            <w:pPr>
              <w:spacing w:after="0" w:line="240" w:lineRule="auto"/>
              <w:ind w:left="-57" w:right="-57"/>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Котельная «</w:t>
            </w:r>
            <w:proofErr w:type="spellStart"/>
            <w:r w:rsidRPr="00D826BF">
              <w:rPr>
                <w:rFonts w:ascii="Times New Roman" w:eastAsia="Times New Roman" w:hAnsi="Times New Roman" w:cs="Times New Roman"/>
                <w:b/>
                <w:sz w:val="18"/>
                <w:szCs w:val="18"/>
              </w:rPr>
              <w:t>Камышка</w:t>
            </w:r>
            <w:proofErr w:type="spellEnd"/>
            <w:r w:rsidRPr="00D826BF">
              <w:rPr>
                <w:rFonts w:ascii="Times New Roman" w:eastAsia="Times New Roman" w:hAnsi="Times New Roman" w:cs="Times New Roman"/>
                <w:b/>
                <w:sz w:val="18"/>
                <w:szCs w:val="18"/>
              </w:rPr>
              <w:t>» п. Самусь</w:t>
            </w:r>
          </w:p>
        </w:tc>
        <w:tc>
          <w:tcPr>
            <w:tcW w:w="337" w:type="pct"/>
            <w:noWrap/>
            <w:vAlign w:val="center"/>
          </w:tcPr>
          <w:p w14:paraId="73FFD6A1"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4 189,83</w:t>
            </w:r>
          </w:p>
        </w:tc>
        <w:tc>
          <w:tcPr>
            <w:tcW w:w="338" w:type="pct"/>
            <w:noWrap/>
            <w:vAlign w:val="center"/>
          </w:tcPr>
          <w:p w14:paraId="38D9C2BE"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3 740,40</w:t>
            </w:r>
          </w:p>
        </w:tc>
        <w:tc>
          <w:tcPr>
            <w:tcW w:w="338" w:type="pct"/>
            <w:noWrap/>
            <w:vAlign w:val="center"/>
          </w:tcPr>
          <w:p w14:paraId="1510CE5D"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2 140,99</w:t>
            </w:r>
          </w:p>
        </w:tc>
        <w:tc>
          <w:tcPr>
            <w:tcW w:w="337" w:type="pct"/>
            <w:noWrap/>
            <w:vAlign w:val="center"/>
          </w:tcPr>
          <w:p w14:paraId="40C9895F"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2 140,99</w:t>
            </w:r>
          </w:p>
        </w:tc>
        <w:tc>
          <w:tcPr>
            <w:tcW w:w="338" w:type="pct"/>
            <w:noWrap/>
            <w:vAlign w:val="center"/>
          </w:tcPr>
          <w:p w14:paraId="0EA7D536"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2 140,99</w:t>
            </w:r>
          </w:p>
        </w:tc>
        <w:tc>
          <w:tcPr>
            <w:tcW w:w="338" w:type="pct"/>
            <w:noWrap/>
            <w:vAlign w:val="center"/>
          </w:tcPr>
          <w:p w14:paraId="57AB27F9"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2 140,99</w:t>
            </w:r>
          </w:p>
        </w:tc>
        <w:tc>
          <w:tcPr>
            <w:tcW w:w="337" w:type="pct"/>
            <w:noWrap/>
            <w:vAlign w:val="center"/>
          </w:tcPr>
          <w:p w14:paraId="5C294D81"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2 140,99</w:t>
            </w:r>
          </w:p>
        </w:tc>
        <w:tc>
          <w:tcPr>
            <w:tcW w:w="338" w:type="pct"/>
            <w:vAlign w:val="center"/>
          </w:tcPr>
          <w:p w14:paraId="378F23BB"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2 140,99</w:t>
            </w:r>
          </w:p>
        </w:tc>
        <w:tc>
          <w:tcPr>
            <w:tcW w:w="338" w:type="pct"/>
            <w:vAlign w:val="center"/>
          </w:tcPr>
          <w:p w14:paraId="095A9CEC"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2 140,99</w:t>
            </w:r>
          </w:p>
        </w:tc>
        <w:tc>
          <w:tcPr>
            <w:tcW w:w="337" w:type="pct"/>
            <w:vAlign w:val="center"/>
          </w:tcPr>
          <w:p w14:paraId="7442B0FE"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2 140,99</w:t>
            </w:r>
          </w:p>
        </w:tc>
        <w:tc>
          <w:tcPr>
            <w:tcW w:w="338" w:type="pct"/>
            <w:vAlign w:val="center"/>
          </w:tcPr>
          <w:p w14:paraId="3D8D075F"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2 140,99</w:t>
            </w:r>
          </w:p>
        </w:tc>
        <w:tc>
          <w:tcPr>
            <w:tcW w:w="338" w:type="pct"/>
            <w:noWrap/>
            <w:vAlign w:val="center"/>
          </w:tcPr>
          <w:p w14:paraId="66608E2B"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2 140,99</w:t>
            </w:r>
          </w:p>
        </w:tc>
      </w:tr>
      <w:tr w:rsidR="005E6C73" w:rsidRPr="00D826BF" w14:paraId="6BC78A92" w14:textId="77777777" w:rsidTr="0065642B">
        <w:trPr>
          <w:trHeight w:val="340"/>
        </w:trPr>
        <w:tc>
          <w:tcPr>
            <w:tcW w:w="948" w:type="pct"/>
            <w:vAlign w:val="center"/>
          </w:tcPr>
          <w:p w14:paraId="6C8ECA87"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Бюджет </w:t>
            </w:r>
          </w:p>
        </w:tc>
        <w:tc>
          <w:tcPr>
            <w:tcW w:w="337" w:type="pct"/>
            <w:noWrap/>
            <w:vAlign w:val="center"/>
          </w:tcPr>
          <w:p w14:paraId="3CFC7E7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0,00</w:t>
            </w:r>
          </w:p>
        </w:tc>
        <w:tc>
          <w:tcPr>
            <w:tcW w:w="338" w:type="pct"/>
            <w:noWrap/>
            <w:vAlign w:val="center"/>
          </w:tcPr>
          <w:p w14:paraId="3D8BE0B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0,00</w:t>
            </w:r>
          </w:p>
        </w:tc>
        <w:tc>
          <w:tcPr>
            <w:tcW w:w="338" w:type="pct"/>
            <w:noWrap/>
            <w:vAlign w:val="center"/>
          </w:tcPr>
          <w:p w14:paraId="3A38854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0,00</w:t>
            </w:r>
          </w:p>
        </w:tc>
        <w:tc>
          <w:tcPr>
            <w:tcW w:w="337" w:type="pct"/>
            <w:noWrap/>
            <w:vAlign w:val="center"/>
          </w:tcPr>
          <w:p w14:paraId="255DC27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0,00</w:t>
            </w:r>
          </w:p>
        </w:tc>
        <w:tc>
          <w:tcPr>
            <w:tcW w:w="338" w:type="pct"/>
            <w:noWrap/>
            <w:vAlign w:val="center"/>
          </w:tcPr>
          <w:p w14:paraId="18FB437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0,00</w:t>
            </w:r>
          </w:p>
        </w:tc>
        <w:tc>
          <w:tcPr>
            <w:tcW w:w="338" w:type="pct"/>
            <w:noWrap/>
            <w:vAlign w:val="center"/>
          </w:tcPr>
          <w:p w14:paraId="7A5861C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0,00</w:t>
            </w:r>
          </w:p>
        </w:tc>
        <w:tc>
          <w:tcPr>
            <w:tcW w:w="337" w:type="pct"/>
            <w:noWrap/>
            <w:vAlign w:val="center"/>
          </w:tcPr>
          <w:p w14:paraId="2BAC13E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0,00</w:t>
            </w:r>
          </w:p>
        </w:tc>
        <w:tc>
          <w:tcPr>
            <w:tcW w:w="338" w:type="pct"/>
            <w:vAlign w:val="center"/>
          </w:tcPr>
          <w:p w14:paraId="0384E55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0,00</w:t>
            </w:r>
          </w:p>
        </w:tc>
        <w:tc>
          <w:tcPr>
            <w:tcW w:w="338" w:type="pct"/>
            <w:vAlign w:val="center"/>
          </w:tcPr>
          <w:p w14:paraId="1C5EA1E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0,00</w:t>
            </w:r>
          </w:p>
        </w:tc>
        <w:tc>
          <w:tcPr>
            <w:tcW w:w="337" w:type="pct"/>
            <w:vAlign w:val="center"/>
          </w:tcPr>
          <w:p w14:paraId="757510D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0,00</w:t>
            </w:r>
          </w:p>
        </w:tc>
        <w:tc>
          <w:tcPr>
            <w:tcW w:w="338" w:type="pct"/>
            <w:vAlign w:val="center"/>
          </w:tcPr>
          <w:p w14:paraId="2713518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0,00</w:t>
            </w:r>
          </w:p>
        </w:tc>
        <w:tc>
          <w:tcPr>
            <w:tcW w:w="338" w:type="pct"/>
            <w:noWrap/>
            <w:vAlign w:val="center"/>
          </w:tcPr>
          <w:p w14:paraId="2B2CABCC"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0,00</w:t>
            </w:r>
          </w:p>
        </w:tc>
      </w:tr>
      <w:tr w:rsidR="005E6C73" w:rsidRPr="00D826BF" w14:paraId="284EDE69" w14:textId="77777777" w:rsidTr="0065642B">
        <w:trPr>
          <w:trHeight w:val="340"/>
        </w:trPr>
        <w:tc>
          <w:tcPr>
            <w:tcW w:w="948" w:type="pct"/>
            <w:vAlign w:val="center"/>
          </w:tcPr>
          <w:p w14:paraId="611BFE98"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Население</w:t>
            </w:r>
          </w:p>
        </w:tc>
        <w:tc>
          <w:tcPr>
            <w:tcW w:w="337" w:type="pct"/>
            <w:noWrap/>
            <w:vAlign w:val="center"/>
          </w:tcPr>
          <w:p w14:paraId="0A02FB4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3 127,09</w:t>
            </w:r>
          </w:p>
        </w:tc>
        <w:tc>
          <w:tcPr>
            <w:tcW w:w="338" w:type="pct"/>
            <w:noWrap/>
            <w:vAlign w:val="center"/>
          </w:tcPr>
          <w:p w14:paraId="2F6F193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2 550,17</w:t>
            </w:r>
          </w:p>
        </w:tc>
        <w:tc>
          <w:tcPr>
            <w:tcW w:w="338" w:type="pct"/>
            <w:noWrap/>
            <w:vAlign w:val="center"/>
          </w:tcPr>
          <w:p w14:paraId="5426B92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1 136,34</w:t>
            </w:r>
          </w:p>
        </w:tc>
        <w:tc>
          <w:tcPr>
            <w:tcW w:w="337" w:type="pct"/>
            <w:noWrap/>
            <w:vAlign w:val="center"/>
          </w:tcPr>
          <w:p w14:paraId="6C990DA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1 136,34</w:t>
            </w:r>
          </w:p>
        </w:tc>
        <w:tc>
          <w:tcPr>
            <w:tcW w:w="338" w:type="pct"/>
            <w:noWrap/>
            <w:vAlign w:val="center"/>
          </w:tcPr>
          <w:p w14:paraId="46AD209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1 136,34</w:t>
            </w:r>
          </w:p>
        </w:tc>
        <w:tc>
          <w:tcPr>
            <w:tcW w:w="338" w:type="pct"/>
            <w:noWrap/>
            <w:vAlign w:val="center"/>
          </w:tcPr>
          <w:p w14:paraId="7AC772B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1 136,34</w:t>
            </w:r>
          </w:p>
        </w:tc>
        <w:tc>
          <w:tcPr>
            <w:tcW w:w="337" w:type="pct"/>
            <w:noWrap/>
            <w:vAlign w:val="center"/>
          </w:tcPr>
          <w:p w14:paraId="5088524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1 136,34</w:t>
            </w:r>
          </w:p>
        </w:tc>
        <w:tc>
          <w:tcPr>
            <w:tcW w:w="338" w:type="pct"/>
            <w:vAlign w:val="center"/>
          </w:tcPr>
          <w:p w14:paraId="18C98DC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1 136,34</w:t>
            </w:r>
          </w:p>
        </w:tc>
        <w:tc>
          <w:tcPr>
            <w:tcW w:w="338" w:type="pct"/>
            <w:vAlign w:val="center"/>
          </w:tcPr>
          <w:p w14:paraId="07506A7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1 136,34</w:t>
            </w:r>
          </w:p>
        </w:tc>
        <w:tc>
          <w:tcPr>
            <w:tcW w:w="337" w:type="pct"/>
            <w:vAlign w:val="center"/>
          </w:tcPr>
          <w:p w14:paraId="33118EB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1 136,34</w:t>
            </w:r>
          </w:p>
        </w:tc>
        <w:tc>
          <w:tcPr>
            <w:tcW w:w="338" w:type="pct"/>
            <w:vAlign w:val="center"/>
          </w:tcPr>
          <w:p w14:paraId="439D6F8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1 136,34</w:t>
            </w:r>
          </w:p>
        </w:tc>
        <w:tc>
          <w:tcPr>
            <w:tcW w:w="338" w:type="pct"/>
            <w:noWrap/>
            <w:vAlign w:val="center"/>
          </w:tcPr>
          <w:p w14:paraId="09CD695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1 136,34</w:t>
            </w:r>
          </w:p>
        </w:tc>
      </w:tr>
      <w:tr w:rsidR="005E6C73" w:rsidRPr="00D826BF" w14:paraId="2082DD21" w14:textId="77777777" w:rsidTr="0065642B">
        <w:trPr>
          <w:trHeight w:val="340"/>
        </w:trPr>
        <w:tc>
          <w:tcPr>
            <w:tcW w:w="948" w:type="pct"/>
            <w:vAlign w:val="center"/>
          </w:tcPr>
          <w:p w14:paraId="74B737A3"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Прочие</w:t>
            </w:r>
          </w:p>
        </w:tc>
        <w:tc>
          <w:tcPr>
            <w:tcW w:w="337" w:type="pct"/>
            <w:noWrap/>
            <w:vAlign w:val="center"/>
          </w:tcPr>
          <w:p w14:paraId="33DE4BB8"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1 062,74</w:t>
            </w:r>
          </w:p>
        </w:tc>
        <w:tc>
          <w:tcPr>
            <w:tcW w:w="338" w:type="pct"/>
            <w:noWrap/>
            <w:vAlign w:val="center"/>
          </w:tcPr>
          <w:p w14:paraId="720BB41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1 190,23</w:t>
            </w:r>
          </w:p>
        </w:tc>
        <w:tc>
          <w:tcPr>
            <w:tcW w:w="338" w:type="pct"/>
            <w:noWrap/>
            <w:vAlign w:val="center"/>
          </w:tcPr>
          <w:p w14:paraId="46081BC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1 004,65</w:t>
            </w:r>
          </w:p>
        </w:tc>
        <w:tc>
          <w:tcPr>
            <w:tcW w:w="337" w:type="pct"/>
            <w:noWrap/>
            <w:vAlign w:val="center"/>
          </w:tcPr>
          <w:p w14:paraId="401DE02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1 004,65</w:t>
            </w:r>
          </w:p>
        </w:tc>
        <w:tc>
          <w:tcPr>
            <w:tcW w:w="338" w:type="pct"/>
            <w:noWrap/>
            <w:vAlign w:val="center"/>
          </w:tcPr>
          <w:p w14:paraId="552E2478"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1 004,65</w:t>
            </w:r>
          </w:p>
        </w:tc>
        <w:tc>
          <w:tcPr>
            <w:tcW w:w="338" w:type="pct"/>
            <w:noWrap/>
            <w:vAlign w:val="center"/>
          </w:tcPr>
          <w:p w14:paraId="6639EEA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1 004,65</w:t>
            </w:r>
          </w:p>
        </w:tc>
        <w:tc>
          <w:tcPr>
            <w:tcW w:w="337" w:type="pct"/>
            <w:noWrap/>
            <w:vAlign w:val="center"/>
          </w:tcPr>
          <w:p w14:paraId="57864FF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1 004,65</w:t>
            </w:r>
          </w:p>
        </w:tc>
        <w:tc>
          <w:tcPr>
            <w:tcW w:w="338" w:type="pct"/>
            <w:vAlign w:val="center"/>
          </w:tcPr>
          <w:p w14:paraId="56B5BC5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1 004,65</w:t>
            </w:r>
          </w:p>
        </w:tc>
        <w:tc>
          <w:tcPr>
            <w:tcW w:w="338" w:type="pct"/>
            <w:vAlign w:val="center"/>
          </w:tcPr>
          <w:p w14:paraId="150870F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1 004,65</w:t>
            </w:r>
          </w:p>
        </w:tc>
        <w:tc>
          <w:tcPr>
            <w:tcW w:w="337" w:type="pct"/>
            <w:vAlign w:val="center"/>
          </w:tcPr>
          <w:p w14:paraId="7FE26F2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1 004,65</w:t>
            </w:r>
          </w:p>
        </w:tc>
        <w:tc>
          <w:tcPr>
            <w:tcW w:w="338" w:type="pct"/>
            <w:vAlign w:val="center"/>
          </w:tcPr>
          <w:p w14:paraId="2CCEE038"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1 004,65</w:t>
            </w:r>
          </w:p>
        </w:tc>
        <w:tc>
          <w:tcPr>
            <w:tcW w:w="338" w:type="pct"/>
            <w:noWrap/>
            <w:vAlign w:val="center"/>
          </w:tcPr>
          <w:p w14:paraId="177C8EE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1 004,65</w:t>
            </w:r>
          </w:p>
        </w:tc>
      </w:tr>
      <w:tr w:rsidR="005E6C73" w:rsidRPr="00D826BF" w14:paraId="2B700757" w14:textId="77777777" w:rsidTr="0065642B">
        <w:trPr>
          <w:trHeight w:val="340"/>
        </w:trPr>
        <w:tc>
          <w:tcPr>
            <w:tcW w:w="948" w:type="pct"/>
            <w:vAlign w:val="center"/>
          </w:tcPr>
          <w:p w14:paraId="576A1114" w14:textId="77777777" w:rsidR="005E6C73" w:rsidRPr="00D826BF" w:rsidRDefault="005E6C73" w:rsidP="0065642B">
            <w:pPr>
              <w:spacing w:after="0" w:line="240" w:lineRule="auto"/>
              <w:ind w:left="-57" w:right="-57"/>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Котельная п. Орловка</w:t>
            </w:r>
          </w:p>
        </w:tc>
        <w:tc>
          <w:tcPr>
            <w:tcW w:w="337" w:type="pct"/>
            <w:noWrap/>
            <w:vAlign w:val="center"/>
          </w:tcPr>
          <w:p w14:paraId="1B1E2128" w14:textId="77777777" w:rsidR="005E6C73" w:rsidRPr="00D826BF" w:rsidRDefault="005E6C73" w:rsidP="0065642B">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1987,95</w:t>
            </w:r>
          </w:p>
        </w:tc>
        <w:tc>
          <w:tcPr>
            <w:tcW w:w="338" w:type="pct"/>
            <w:noWrap/>
            <w:vAlign w:val="center"/>
          </w:tcPr>
          <w:p w14:paraId="6DEABCCB" w14:textId="77777777" w:rsidR="005E6C73" w:rsidRPr="00D826BF" w:rsidRDefault="005E6C73" w:rsidP="0065642B">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2494,34</w:t>
            </w:r>
          </w:p>
        </w:tc>
        <w:tc>
          <w:tcPr>
            <w:tcW w:w="338" w:type="pct"/>
            <w:noWrap/>
            <w:vAlign w:val="center"/>
          </w:tcPr>
          <w:p w14:paraId="6159999A" w14:textId="77777777" w:rsidR="005E6C73" w:rsidRPr="00D826BF" w:rsidRDefault="005E6C73" w:rsidP="0065642B">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1 507,91</w:t>
            </w:r>
          </w:p>
        </w:tc>
        <w:tc>
          <w:tcPr>
            <w:tcW w:w="337" w:type="pct"/>
            <w:noWrap/>
            <w:vAlign w:val="center"/>
          </w:tcPr>
          <w:p w14:paraId="45668B7A" w14:textId="77777777" w:rsidR="005E6C73" w:rsidRPr="00D826BF" w:rsidRDefault="005E6C73" w:rsidP="0065642B">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1 507,91</w:t>
            </w:r>
          </w:p>
        </w:tc>
        <w:tc>
          <w:tcPr>
            <w:tcW w:w="338" w:type="pct"/>
            <w:noWrap/>
            <w:vAlign w:val="center"/>
          </w:tcPr>
          <w:p w14:paraId="0A019BB1" w14:textId="77777777" w:rsidR="005E6C73" w:rsidRPr="00D826BF" w:rsidRDefault="005E6C73" w:rsidP="0065642B">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1 507,91</w:t>
            </w:r>
          </w:p>
        </w:tc>
        <w:tc>
          <w:tcPr>
            <w:tcW w:w="338" w:type="pct"/>
            <w:noWrap/>
            <w:vAlign w:val="center"/>
          </w:tcPr>
          <w:p w14:paraId="7ABE9D01" w14:textId="77777777" w:rsidR="005E6C73" w:rsidRPr="00D826BF" w:rsidRDefault="005E6C73" w:rsidP="0065642B">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1 507,91</w:t>
            </w:r>
          </w:p>
        </w:tc>
        <w:tc>
          <w:tcPr>
            <w:tcW w:w="337" w:type="pct"/>
            <w:noWrap/>
            <w:vAlign w:val="center"/>
          </w:tcPr>
          <w:p w14:paraId="7D9A290B" w14:textId="77777777" w:rsidR="005E6C73" w:rsidRPr="00D826BF" w:rsidRDefault="005E6C73" w:rsidP="0065642B">
            <w:pPr>
              <w:spacing w:after="0" w:line="240" w:lineRule="auto"/>
              <w:jc w:val="center"/>
              <w:rPr>
                <w:rFonts w:ascii="Times New Roman" w:hAnsi="Times New Roman" w:cs="Times New Roman"/>
                <w:b/>
                <w:bCs/>
                <w:sz w:val="18"/>
                <w:szCs w:val="18"/>
              </w:rPr>
            </w:pPr>
            <w:r w:rsidRPr="00D826BF">
              <w:rPr>
                <w:rFonts w:ascii="Times New Roman" w:hAnsi="Times New Roman" w:cs="Times New Roman"/>
                <w:b/>
                <w:bCs/>
                <w:sz w:val="18"/>
                <w:szCs w:val="18"/>
              </w:rPr>
              <w:t>1 507,91</w:t>
            </w:r>
          </w:p>
        </w:tc>
        <w:tc>
          <w:tcPr>
            <w:tcW w:w="338" w:type="pct"/>
            <w:vAlign w:val="center"/>
          </w:tcPr>
          <w:p w14:paraId="1E258A9A"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1 507,91</w:t>
            </w:r>
          </w:p>
        </w:tc>
        <w:tc>
          <w:tcPr>
            <w:tcW w:w="338" w:type="pct"/>
            <w:vAlign w:val="center"/>
          </w:tcPr>
          <w:p w14:paraId="2142F650"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1 507,91</w:t>
            </w:r>
          </w:p>
        </w:tc>
        <w:tc>
          <w:tcPr>
            <w:tcW w:w="337" w:type="pct"/>
            <w:vAlign w:val="center"/>
          </w:tcPr>
          <w:p w14:paraId="20F00FAA"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1 507,91</w:t>
            </w:r>
          </w:p>
        </w:tc>
        <w:tc>
          <w:tcPr>
            <w:tcW w:w="338" w:type="pct"/>
            <w:vAlign w:val="center"/>
          </w:tcPr>
          <w:p w14:paraId="3495B3DE"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1 507,91</w:t>
            </w:r>
          </w:p>
        </w:tc>
        <w:tc>
          <w:tcPr>
            <w:tcW w:w="338" w:type="pct"/>
            <w:noWrap/>
            <w:vAlign w:val="center"/>
          </w:tcPr>
          <w:p w14:paraId="6E220D95"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hAnsi="Times New Roman" w:cs="Times New Roman"/>
                <w:b/>
                <w:bCs/>
                <w:sz w:val="18"/>
                <w:szCs w:val="18"/>
              </w:rPr>
              <w:t>1 507,91</w:t>
            </w:r>
          </w:p>
        </w:tc>
      </w:tr>
      <w:tr w:rsidR="005E6C73" w:rsidRPr="00D826BF" w14:paraId="541E1187" w14:textId="77777777" w:rsidTr="0065642B">
        <w:trPr>
          <w:trHeight w:val="340"/>
        </w:trPr>
        <w:tc>
          <w:tcPr>
            <w:tcW w:w="948" w:type="pct"/>
            <w:vAlign w:val="center"/>
          </w:tcPr>
          <w:p w14:paraId="03D651FA"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 xml:space="preserve">Бюджет </w:t>
            </w:r>
          </w:p>
        </w:tc>
        <w:tc>
          <w:tcPr>
            <w:tcW w:w="337" w:type="pct"/>
            <w:noWrap/>
            <w:vAlign w:val="center"/>
          </w:tcPr>
          <w:p w14:paraId="50138E3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0,00</w:t>
            </w:r>
          </w:p>
        </w:tc>
        <w:tc>
          <w:tcPr>
            <w:tcW w:w="338" w:type="pct"/>
            <w:noWrap/>
            <w:vAlign w:val="center"/>
          </w:tcPr>
          <w:p w14:paraId="19443FE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0,00</w:t>
            </w:r>
          </w:p>
        </w:tc>
        <w:tc>
          <w:tcPr>
            <w:tcW w:w="338" w:type="pct"/>
            <w:noWrap/>
            <w:vAlign w:val="center"/>
          </w:tcPr>
          <w:p w14:paraId="6A5566C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867,94</w:t>
            </w:r>
          </w:p>
        </w:tc>
        <w:tc>
          <w:tcPr>
            <w:tcW w:w="337" w:type="pct"/>
            <w:noWrap/>
            <w:vAlign w:val="center"/>
          </w:tcPr>
          <w:p w14:paraId="6954A78C"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867,94</w:t>
            </w:r>
          </w:p>
        </w:tc>
        <w:tc>
          <w:tcPr>
            <w:tcW w:w="338" w:type="pct"/>
            <w:noWrap/>
            <w:vAlign w:val="center"/>
          </w:tcPr>
          <w:p w14:paraId="6FAC9C18"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867,94</w:t>
            </w:r>
          </w:p>
        </w:tc>
        <w:tc>
          <w:tcPr>
            <w:tcW w:w="338" w:type="pct"/>
            <w:noWrap/>
            <w:vAlign w:val="center"/>
          </w:tcPr>
          <w:p w14:paraId="4BED36A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867,94</w:t>
            </w:r>
          </w:p>
        </w:tc>
        <w:tc>
          <w:tcPr>
            <w:tcW w:w="337" w:type="pct"/>
            <w:noWrap/>
            <w:vAlign w:val="center"/>
          </w:tcPr>
          <w:p w14:paraId="6657BC0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867,94</w:t>
            </w:r>
          </w:p>
        </w:tc>
        <w:tc>
          <w:tcPr>
            <w:tcW w:w="338" w:type="pct"/>
            <w:vAlign w:val="center"/>
          </w:tcPr>
          <w:p w14:paraId="4ED62ED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867,94</w:t>
            </w:r>
          </w:p>
        </w:tc>
        <w:tc>
          <w:tcPr>
            <w:tcW w:w="338" w:type="pct"/>
            <w:vAlign w:val="center"/>
          </w:tcPr>
          <w:p w14:paraId="09CED79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867,94</w:t>
            </w:r>
          </w:p>
        </w:tc>
        <w:tc>
          <w:tcPr>
            <w:tcW w:w="337" w:type="pct"/>
            <w:vAlign w:val="center"/>
          </w:tcPr>
          <w:p w14:paraId="5F30FF7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867,94</w:t>
            </w:r>
          </w:p>
        </w:tc>
        <w:tc>
          <w:tcPr>
            <w:tcW w:w="338" w:type="pct"/>
            <w:vAlign w:val="center"/>
          </w:tcPr>
          <w:p w14:paraId="75C542A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867,94</w:t>
            </w:r>
          </w:p>
        </w:tc>
        <w:tc>
          <w:tcPr>
            <w:tcW w:w="338" w:type="pct"/>
            <w:noWrap/>
            <w:vAlign w:val="center"/>
          </w:tcPr>
          <w:p w14:paraId="2B9A28D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867,94</w:t>
            </w:r>
          </w:p>
        </w:tc>
      </w:tr>
      <w:tr w:rsidR="005E6C73" w:rsidRPr="00D826BF" w14:paraId="29C7F7C4" w14:textId="77777777" w:rsidTr="0065642B">
        <w:trPr>
          <w:trHeight w:val="340"/>
        </w:trPr>
        <w:tc>
          <w:tcPr>
            <w:tcW w:w="948" w:type="pct"/>
            <w:vAlign w:val="center"/>
          </w:tcPr>
          <w:p w14:paraId="20935C2F"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Население</w:t>
            </w:r>
          </w:p>
        </w:tc>
        <w:tc>
          <w:tcPr>
            <w:tcW w:w="337" w:type="pct"/>
            <w:noWrap/>
            <w:vAlign w:val="center"/>
          </w:tcPr>
          <w:p w14:paraId="50443F6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968,97</w:t>
            </w:r>
          </w:p>
        </w:tc>
        <w:tc>
          <w:tcPr>
            <w:tcW w:w="338" w:type="pct"/>
            <w:noWrap/>
            <w:vAlign w:val="center"/>
          </w:tcPr>
          <w:p w14:paraId="654050F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1169,09</w:t>
            </w:r>
          </w:p>
        </w:tc>
        <w:tc>
          <w:tcPr>
            <w:tcW w:w="338" w:type="pct"/>
            <w:noWrap/>
            <w:vAlign w:val="center"/>
          </w:tcPr>
          <w:p w14:paraId="6F6E0C2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500,41</w:t>
            </w:r>
          </w:p>
        </w:tc>
        <w:tc>
          <w:tcPr>
            <w:tcW w:w="337" w:type="pct"/>
            <w:noWrap/>
            <w:vAlign w:val="center"/>
          </w:tcPr>
          <w:p w14:paraId="6BD650B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500,41</w:t>
            </w:r>
          </w:p>
        </w:tc>
        <w:tc>
          <w:tcPr>
            <w:tcW w:w="338" w:type="pct"/>
            <w:noWrap/>
            <w:vAlign w:val="center"/>
          </w:tcPr>
          <w:p w14:paraId="17E3A78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500,41</w:t>
            </w:r>
          </w:p>
        </w:tc>
        <w:tc>
          <w:tcPr>
            <w:tcW w:w="338" w:type="pct"/>
            <w:noWrap/>
            <w:vAlign w:val="center"/>
          </w:tcPr>
          <w:p w14:paraId="139F4D5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500,41</w:t>
            </w:r>
          </w:p>
        </w:tc>
        <w:tc>
          <w:tcPr>
            <w:tcW w:w="337" w:type="pct"/>
            <w:noWrap/>
            <w:vAlign w:val="center"/>
          </w:tcPr>
          <w:p w14:paraId="61671E9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500,41</w:t>
            </w:r>
          </w:p>
        </w:tc>
        <w:tc>
          <w:tcPr>
            <w:tcW w:w="338" w:type="pct"/>
            <w:vAlign w:val="center"/>
          </w:tcPr>
          <w:p w14:paraId="4C0E00E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500,41</w:t>
            </w:r>
          </w:p>
        </w:tc>
        <w:tc>
          <w:tcPr>
            <w:tcW w:w="338" w:type="pct"/>
            <w:vAlign w:val="center"/>
          </w:tcPr>
          <w:p w14:paraId="504509D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500,41</w:t>
            </w:r>
          </w:p>
        </w:tc>
        <w:tc>
          <w:tcPr>
            <w:tcW w:w="337" w:type="pct"/>
            <w:vAlign w:val="center"/>
          </w:tcPr>
          <w:p w14:paraId="03973CE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500,41</w:t>
            </w:r>
          </w:p>
        </w:tc>
        <w:tc>
          <w:tcPr>
            <w:tcW w:w="338" w:type="pct"/>
            <w:vAlign w:val="center"/>
          </w:tcPr>
          <w:p w14:paraId="5C07009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500,41</w:t>
            </w:r>
          </w:p>
        </w:tc>
        <w:tc>
          <w:tcPr>
            <w:tcW w:w="338" w:type="pct"/>
            <w:noWrap/>
            <w:vAlign w:val="center"/>
          </w:tcPr>
          <w:p w14:paraId="13AE88E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500,41</w:t>
            </w:r>
          </w:p>
        </w:tc>
      </w:tr>
      <w:tr w:rsidR="005E6C73" w:rsidRPr="00D826BF" w14:paraId="15544057" w14:textId="77777777" w:rsidTr="0065642B">
        <w:trPr>
          <w:trHeight w:val="340"/>
        </w:trPr>
        <w:tc>
          <w:tcPr>
            <w:tcW w:w="948" w:type="pct"/>
            <w:vAlign w:val="center"/>
          </w:tcPr>
          <w:p w14:paraId="7778E3DB"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Прочие</w:t>
            </w:r>
          </w:p>
        </w:tc>
        <w:tc>
          <w:tcPr>
            <w:tcW w:w="337" w:type="pct"/>
            <w:noWrap/>
            <w:vAlign w:val="center"/>
          </w:tcPr>
          <w:p w14:paraId="73CA379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1018,98</w:t>
            </w:r>
          </w:p>
        </w:tc>
        <w:tc>
          <w:tcPr>
            <w:tcW w:w="338" w:type="pct"/>
            <w:noWrap/>
            <w:vAlign w:val="center"/>
          </w:tcPr>
          <w:p w14:paraId="2FC3F04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1325,25</w:t>
            </w:r>
          </w:p>
        </w:tc>
        <w:tc>
          <w:tcPr>
            <w:tcW w:w="338" w:type="pct"/>
            <w:noWrap/>
            <w:vAlign w:val="center"/>
          </w:tcPr>
          <w:p w14:paraId="0AE5ABD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139,56</w:t>
            </w:r>
          </w:p>
        </w:tc>
        <w:tc>
          <w:tcPr>
            <w:tcW w:w="337" w:type="pct"/>
            <w:noWrap/>
            <w:vAlign w:val="center"/>
          </w:tcPr>
          <w:p w14:paraId="27FDF4A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139,56</w:t>
            </w:r>
          </w:p>
        </w:tc>
        <w:tc>
          <w:tcPr>
            <w:tcW w:w="338" w:type="pct"/>
            <w:noWrap/>
            <w:vAlign w:val="center"/>
          </w:tcPr>
          <w:p w14:paraId="549E8DB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139,56</w:t>
            </w:r>
          </w:p>
        </w:tc>
        <w:tc>
          <w:tcPr>
            <w:tcW w:w="338" w:type="pct"/>
            <w:noWrap/>
            <w:vAlign w:val="center"/>
          </w:tcPr>
          <w:p w14:paraId="61AEAAE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139,56</w:t>
            </w:r>
          </w:p>
        </w:tc>
        <w:tc>
          <w:tcPr>
            <w:tcW w:w="337" w:type="pct"/>
            <w:noWrap/>
            <w:vAlign w:val="center"/>
          </w:tcPr>
          <w:p w14:paraId="04DF0D1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139,56</w:t>
            </w:r>
          </w:p>
        </w:tc>
        <w:tc>
          <w:tcPr>
            <w:tcW w:w="338" w:type="pct"/>
            <w:vAlign w:val="center"/>
          </w:tcPr>
          <w:p w14:paraId="7C06663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139,56</w:t>
            </w:r>
          </w:p>
        </w:tc>
        <w:tc>
          <w:tcPr>
            <w:tcW w:w="338" w:type="pct"/>
            <w:vAlign w:val="center"/>
          </w:tcPr>
          <w:p w14:paraId="1C8C995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139,56</w:t>
            </w:r>
          </w:p>
        </w:tc>
        <w:tc>
          <w:tcPr>
            <w:tcW w:w="337" w:type="pct"/>
            <w:vAlign w:val="center"/>
          </w:tcPr>
          <w:p w14:paraId="58E4339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139,56</w:t>
            </w:r>
          </w:p>
        </w:tc>
        <w:tc>
          <w:tcPr>
            <w:tcW w:w="338" w:type="pct"/>
            <w:vAlign w:val="center"/>
          </w:tcPr>
          <w:p w14:paraId="459CFC08"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139,56</w:t>
            </w:r>
          </w:p>
        </w:tc>
        <w:tc>
          <w:tcPr>
            <w:tcW w:w="338" w:type="pct"/>
            <w:noWrap/>
            <w:vAlign w:val="center"/>
          </w:tcPr>
          <w:p w14:paraId="327D8B4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hAnsi="Times New Roman" w:cs="Times New Roman"/>
                <w:bCs/>
                <w:sz w:val="18"/>
                <w:szCs w:val="18"/>
              </w:rPr>
              <w:t>139,56</w:t>
            </w:r>
          </w:p>
        </w:tc>
      </w:tr>
      <w:tr w:rsidR="005E6C73" w:rsidRPr="00D826BF" w14:paraId="79BB0AD4" w14:textId="77777777" w:rsidTr="0065642B">
        <w:trPr>
          <w:trHeight w:val="340"/>
        </w:trPr>
        <w:tc>
          <w:tcPr>
            <w:tcW w:w="5000" w:type="pct"/>
            <w:gridSpan w:val="13"/>
            <w:vAlign w:val="center"/>
          </w:tcPr>
          <w:p w14:paraId="5C350985"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lastRenderedPageBreak/>
              <w:t>По данным ДТР ТО</w:t>
            </w:r>
          </w:p>
        </w:tc>
      </w:tr>
      <w:tr w:rsidR="005E6C73" w:rsidRPr="00D826BF" w14:paraId="4AB17AB2" w14:textId="77777777" w:rsidTr="0065642B">
        <w:trPr>
          <w:trHeight w:val="340"/>
        </w:trPr>
        <w:tc>
          <w:tcPr>
            <w:tcW w:w="948" w:type="pct"/>
            <w:vAlign w:val="center"/>
          </w:tcPr>
          <w:p w14:paraId="179B6D37" w14:textId="77777777" w:rsidR="005E6C73" w:rsidRPr="00D826BF" w:rsidRDefault="005E6C73" w:rsidP="0065642B">
            <w:pPr>
              <w:spacing w:after="0" w:line="240" w:lineRule="auto"/>
              <w:ind w:left="-57" w:right="-57"/>
              <w:jc w:val="center"/>
              <w:rPr>
                <w:rFonts w:ascii="Times New Roman" w:hAnsi="Times New Roman" w:cs="Times New Roman"/>
                <w:b/>
                <w:sz w:val="18"/>
                <w:szCs w:val="18"/>
              </w:rPr>
            </w:pPr>
            <w:r w:rsidRPr="00D826BF">
              <w:rPr>
                <w:rFonts w:ascii="Times New Roman" w:hAnsi="Times New Roman" w:cs="Times New Roman"/>
                <w:b/>
                <w:sz w:val="18"/>
                <w:szCs w:val="18"/>
              </w:rPr>
              <w:t>Объем реализации питьевой воды (тыс. куб. м) всего, в том числе:</w:t>
            </w:r>
          </w:p>
        </w:tc>
        <w:tc>
          <w:tcPr>
            <w:tcW w:w="337" w:type="pct"/>
            <w:noWrap/>
            <w:vAlign w:val="center"/>
          </w:tcPr>
          <w:p w14:paraId="40B996BF"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6 707,09 (план)</w:t>
            </w:r>
          </w:p>
          <w:p w14:paraId="2AD8E6F8"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p>
          <w:p w14:paraId="5E2179CE"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6 310,92 (факт)</w:t>
            </w:r>
          </w:p>
        </w:tc>
        <w:tc>
          <w:tcPr>
            <w:tcW w:w="338" w:type="pct"/>
            <w:noWrap/>
            <w:vAlign w:val="center"/>
          </w:tcPr>
          <w:p w14:paraId="454AB924"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6 319,30</w:t>
            </w:r>
          </w:p>
        </w:tc>
        <w:tc>
          <w:tcPr>
            <w:tcW w:w="338" w:type="pct"/>
            <w:noWrap/>
            <w:vAlign w:val="center"/>
          </w:tcPr>
          <w:p w14:paraId="5EAD63BB"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6 316,70</w:t>
            </w:r>
          </w:p>
        </w:tc>
        <w:tc>
          <w:tcPr>
            <w:tcW w:w="337" w:type="pct"/>
            <w:noWrap/>
            <w:vAlign w:val="center"/>
          </w:tcPr>
          <w:p w14:paraId="3CD7EBFA"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6 877,28</w:t>
            </w:r>
          </w:p>
        </w:tc>
        <w:tc>
          <w:tcPr>
            <w:tcW w:w="338" w:type="pct"/>
            <w:noWrap/>
            <w:vAlign w:val="center"/>
          </w:tcPr>
          <w:p w14:paraId="4284B701"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noWrap/>
            <w:vAlign w:val="center"/>
          </w:tcPr>
          <w:p w14:paraId="786D6B64"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7" w:type="pct"/>
            <w:noWrap/>
            <w:vAlign w:val="center"/>
          </w:tcPr>
          <w:p w14:paraId="18BDC6DA"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438265D9"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7C8A08B3"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7" w:type="pct"/>
            <w:vAlign w:val="center"/>
          </w:tcPr>
          <w:p w14:paraId="567CB72F"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098C5F2B"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noWrap/>
            <w:vAlign w:val="center"/>
          </w:tcPr>
          <w:p w14:paraId="692BA6F9"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r>
      <w:tr w:rsidR="005E6C73" w:rsidRPr="00D826BF" w14:paraId="2DF1FD6E" w14:textId="77777777" w:rsidTr="0065642B">
        <w:trPr>
          <w:trHeight w:val="340"/>
        </w:trPr>
        <w:tc>
          <w:tcPr>
            <w:tcW w:w="948" w:type="pct"/>
            <w:vAlign w:val="center"/>
          </w:tcPr>
          <w:p w14:paraId="15BCC925" w14:textId="77777777" w:rsidR="005E6C73" w:rsidRPr="00D826BF" w:rsidRDefault="005E6C73" w:rsidP="0065642B">
            <w:pPr>
              <w:spacing w:after="0" w:line="240" w:lineRule="auto"/>
              <w:ind w:left="-57" w:right="-57"/>
              <w:jc w:val="center"/>
              <w:rPr>
                <w:rFonts w:ascii="Times New Roman" w:hAnsi="Times New Roman" w:cs="Times New Roman"/>
                <w:sz w:val="18"/>
                <w:szCs w:val="18"/>
              </w:rPr>
            </w:pPr>
            <w:r w:rsidRPr="00D826BF">
              <w:rPr>
                <w:rFonts w:ascii="Times New Roman" w:eastAsia="Times New Roman" w:hAnsi="Times New Roman" w:cs="Times New Roman"/>
                <w:sz w:val="18"/>
                <w:szCs w:val="18"/>
              </w:rPr>
              <w:t>АО «СВК»</w:t>
            </w:r>
          </w:p>
        </w:tc>
        <w:tc>
          <w:tcPr>
            <w:tcW w:w="337" w:type="pct"/>
            <w:noWrap/>
            <w:vAlign w:val="center"/>
          </w:tcPr>
          <w:p w14:paraId="067D590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6 499,41 (</w:t>
            </w:r>
            <w:proofErr w:type="spellStart"/>
            <w:r w:rsidRPr="00D826BF">
              <w:rPr>
                <w:rFonts w:ascii="Times New Roman" w:eastAsia="Times New Roman" w:hAnsi="Times New Roman" w:cs="Times New Roman"/>
                <w:sz w:val="18"/>
                <w:szCs w:val="18"/>
              </w:rPr>
              <w:t>плна</w:t>
            </w:r>
            <w:proofErr w:type="spellEnd"/>
            <w:r w:rsidRPr="00D826BF">
              <w:rPr>
                <w:rFonts w:ascii="Times New Roman" w:eastAsia="Times New Roman" w:hAnsi="Times New Roman" w:cs="Times New Roman"/>
                <w:sz w:val="18"/>
                <w:szCs w:val="18"/>
              </w:rPr>
              <w:t>)</w:t>
            </w:r>
          </w:p>
          <w:p w14:paraId="11CDFB9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p>
          <w:p w14:paraId="2639048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6 102,77 (факт)</w:t>
            </w:r>
          </w:p>
        </w:tc>
        <w:tc>
          <w:tcPr>
            <w:tcW w:w="338" w:type="pct"/>
            <w:noWrap/>
            <w:vAlign w:val="center"/>
          </w:tcPr>
          <w:p w14:paraId="7470805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6 103,97</w:t>
            </w:r>
          </w:p>
        </w:tc>
        <w:tc>
          <w:tcPr>
            <w:tcW w:w="338" w:type="pct"/>
            <w:noWrap/>
            <w:vAlign w:val="center"/>
          </w:tcPr>
          <w:p w14:paraId="1AF98C9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6 102,77</w:t>
            </w:r>
          </w:p>
        </w:tc>
        <w:tc>
          <w:tcPr>
            <w:tcW w:w="337" w:type="pct"/>
            <w:noWrap/>
            <w:vAlign w:val="center"/>
          </w:tcPr>
          <w:p w14:paraId="72941D4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6 652,09</w:t>
            </w:r>
          </w:p>
        </w:tc>
        <w:tc>
          <w:tcPr>
            <w:tcW w:w="338" w:type="pct"/>
            <w:noWrap/>
            <w:vAlign w:val="center"/>
          </w:tcPr>
          <w:p w14:paraId="373325A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40372AE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noWrap/>
            <w:vAlign w:val="center"/>
          </w:tcPr>
          <w:p w14:paraId="1F75366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6EB51BD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34FA85D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vAlign w:val="center"/>
          </w:tcPr>
          <w:p w14:paraId="09EE38F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130B3E3C"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315F3E9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r>
      <w:tr w:rsidR="005E6C73" w:rsidRPr="00D826BF" w14:paraId="1AB817D0" w14:textId="77777777" w:rsidTr="0065642B">
        <w:trPr>
          <w:trHeight w:val="340"/>
        </w:trPr>
        <w:tc>
          <w:tcPr>
            <w:tcW w:w="948" w:type="pct"/>
            <w:vAlign w:val="center"/>
          </w:tcPr>
          <w:p w14:paraId="37942A1F"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hAnsi="Times New Roman" w:cs="Times New Roman"/>
                <w:sz w:val="18"/>
                <w:szCs w:val="18"/>
              </w:rPr>
              <w:t>ООО «ВКХ Самусь»</w:t>
            </w:r>
          </w:p>
        </w:tc>
        <w:tc>
          <w:tcPr>
            <w:tcW w:w="337" w:type="pct"/>
            <w:noWrap/>
            <w:vAlign w:val="center"/>
          </w:tcPr>
          <w:p w14:paraId="4A20B3D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207,68 (план)</w:t>
            </w:r>
          </w:p>
          <w:p w14:paraId="63A00B0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p>
          <w:p w14:paraId="0DD325A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208,15 (факт)</w:t>
            </w:r>
          </w:p>
        </w:tc>
        <w:tc>
          <w:tcPr>
            <w:tcW w:w="338" w:type="pct"/>
            <w:noWrap/>
            <w:vAlign w:val="center"/>
          </w:tcPr>
          <w:p w14:paraId="7857DD3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215,33</w:t>
            </w:r>
          </w:p>
        </w:tc>
        <w:tc>
          <w:tcPr>
            <w:tcW w:w="338" w:type="pct"/>
            <w:noWrap/>
            <w:vAlign w:val="center"/>
          </w:tcPr>
          <w:p w14:paraId="5DCE829C"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213,93</w:t>
            </w:r>
          </w:p>
        </w:tc>
        <w:tc>
          <w:tcPr>
            <w:tcW w:w="337" w:type="pct"/>
            <w:noWrap/>
            <w:vAlign w:val="center"/>
          </w:tcPr>
          <w:p w14:paraId="56758FC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225,19</w:t>
            </w:r>
          </w:p>
        </w:tc>
        <w:tc>
          <w:tcPr>
            <w:tcW w:w="338" w:type="pct"/>
            <w:noWrap/>
            <w:vAlign w:val="center"/>
          </w:tcPr>
          <w:p w14:paraId="7719E82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37ED4EE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noWrap/>
            <w:vAlign w:val="center"/>
          </w:tcPr>
          <w:p w14:paraId="25F9E40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7EAE3CD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7D60921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vAlign w:val="center"/>
          </w:tcPr>
          <w:p w14:paraId="7CD2618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2DF4C07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2188DDF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r>
      <w:tr w:rsidR="005E6C73" w:rsidRPr="00D826BF" w14:paraId="09A3230D" w14:textId="77777777" w:rsidTr="0065642B">
        <w:trPr>
          <w:trHeight w:val="340"/>
        </w:trPr>
        <w:tc>
          <w:tcPr>
            <w:tcW w:w="5000" w:type="pct"/>
            <w:gridSpan w:val="13"/>
            <w:vAlign w:val="center"/>
          </w:tcPr>
          <w:p w14:paraId="23763A3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b/>
                <w:sz w:val="18"/>
                <w:szCs w:val="18"/>
              </w:rPr>
              <w:t>По данным схемы водоснабжения и водоотведения</w:t>
            </w:r>
          </w:p>
        </w:tc>
      </w:tr>
      <w:tr w:rsidR="005E6C73" w:rsidRPr="00D826BF" w14:paraId="4AE63A47" w14:textId="77777777" w:rsidTr="0065642B">
        <w:trPr>
          <w:trHeight w:val="340"/>
        </w:trPr>
        <w:tc>
          <w:tcPr>
            <w:tcW w:w="948" w:type="pct"/>
            <w:vAlign w:val="center"/>
          </w:tcPr>
          <w:p w14:paraId="52845482"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hAnsi="Times New Roman" w:cs="Times New Roman"/>
                <w:b/>
                <w:sz w:val="18"/>
                <w:szCs w:val="18"/>
              </w:rPr>
              <w:t>Объем реализации холодной воды (тыс. куб. м) всего, в том числе:</w:t>
            </w:r>
          </w:p>
        </w:tc>
        <w:tc>
          <w:tcPr>
            <w:tcW w:w="337" w:type="pct"/>
            <w:noWrap/>
            <w:vAlign w:val="center"/>
          </w:tcPr>
          <w:p w14:paraId="39AACE3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b/>
                <w:sz w:val="18"/>
                <w:szCs w:val="18"/>
              </w:rPr>
              <w:t>н/д</w:t>
            </w:r>
          </w:p>
        </w:tc>
        <w:tc>
          <w:tcPr>
            <w:tcW w:w="338" w:type="pct"/>
            <w:noWrap/>
            <w:vAlign w:val="center"/>
          </w:tcPr>
          <w:p w14:paraId="68B56599"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6 229,083</w:t>
            </w:r>
          </w:p>
        </w:tc>
        <w:tc>
          <w:tcPr>
            <w:tcW w:w="338" w:type="pct"/>
            <w:noWrap/>
            <w:vAlign w:val="center"/>
          </w:tcPr>
          <w:p w14:paraId="12078E14"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7" w:type="pct"/>
            <w:noWrap/>
            <w:vAlign w:val="center"/>
          </w:tcPr>
          <w:p w14:paraId="46E25388"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noWrap/>
            <w:vAlign w:val="center"/>
          </w:tcPr>
          <w:p w14:paraId="73AB6012"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noWrap/>
            <w:vAlign w:val="center"/>
          </w:tcPr>
          <w:p w14:paraId="10918050"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6 547,167</w:t>
            </w:r>
          </w:p>
        </w:tc>
        <w:tc>
          <w:tcPr>
            <w:tcW w:w="337" w:type="pct"/>
            <w:noWrap/>
            <w:vAlign w:val="center"/>
          </w:tcPr>
          <w:p w14:paraId="38F43496"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0B9228D3"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0134E153"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7" w:type="pct"/>
            <w:vAlign w:val="center"/>
          </w:tcPr>
          <w:p w14:paraId="64B4E93E"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0B64E34B"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6 935,252</w:t>
            </w:r>
          </w:p>
        </w:tc>
        <w:tc>
          <w:tcPr>
            <w:tcW w:w="338" w:type="pct"/>
            <w:noWrap/>
            <w:vAlign w:val="center"/>
          </w:tcPr>
          <w:p w14:paraId="3870652D"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7 183,335</w:t>
            </w:r>
          </w:p>
        </w:tc>
      </w:tr>
      <w:tr w:rsidR="005E6C73" w:rsidRPr="00D826BF" w14:paraId="38504549" w14:textId="77777777" w:rsidTr="0065642B">
        <w:trPr>
          <w:trHeight w:val="340"/>
        </w:trPr>
        <w:tc>
          <w:tcPr>
            <w:tcW w:w="948" w:type="pct"/>
            <w:vAlign w:val="center"/>
          </w:tcPr>
          <w:p w14:paraId="7D5681D7"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hAnsi="Times New Roman" w:cs="Times New Roman"/>
                <w:sz w:val="18"/>
                <w:szCs w:val="18"/>
              </w:rPr>
              <w:t>Бюджет</w:t>
            </w:r>
          </w:p>
        </w:tc>
        <w:tc>
          <w:tcPr>
            <w:tcW w:w="337" w:type="pct"/>
            <w:noWrap/>
          </w:tcPr>
          <w:p w14:paraId="7AC0235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3817D15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363,52</w:t>
            </w:r>
          </w:p>
        </w:tc>
        <w:tc>
          <w:tcPr>
            <w:tcW w:w="338" w:type="pct"/>
            <w:noWrap/>
            <w:vAlign w:val="center"/>
          </w:tcPr>
          <w:p w14:paraId="04C6B44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noWrap/>
            <w:vAlign w:val="center"/>
          </w:tcPr>
          <w:p w14:paraId="55FEA7B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2574D97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0EC8919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382,6</w:t>
            </w:r>
          </w:p>
        </w:tc>
        <w:tc>
          <w:tcPr>
            <w:tcW w:w="337" w:type="pct"/>
            <w:noWrap/>
            <w:vAlign w:val="center"/>
          </w:tcPr>
          <w:p w14:paraId="3F86070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13C861B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0959C94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vAlign w:val="center"/>
          </w:tcPr>
          <w:p w14:paraId="548C79A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2C24882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401,68</w:t>
            </w:r>
          </w:p>
        </w:tc>
        <w:tc>
          <w:tcPr>
            <w:tcW w:w="338" w:type="pct"/>
            <w:noWrap/>
            <w:vAlign w:val="center"/>
          </w:tcPr>
          <w:p w14:paraId="1087799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420,758</w:t>
            </w:r>
          </w:p>
        </w:tc>
      </w:tr>
      <w:tr w:rsidR="005E6C73" w:rsidRPr="00D826BF" w14:paraId="33403E9E" w14:textId="77777777" w:rsidTr="0065642B">
        <w:trPr>
          <w:trHeight w:val="340"/>
        </w:trPr>
        <w:tc>
          <w:tcPr>
            <w:tcW w:w="948" w:type="pct"/>
            <w:vAlign w:val="center"/>
          </w:tcPr>
          <w:p w14:paraId="7A7EDA88"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hAnsi="Times New Roman" w:cs="Times New Roman"/>
                <w:sz w:val="18"/>
                <w:szCs w:val="18"/>
              </w:rPr>
              <w:t>Население</w:t>
            </w:r>
          </w:p>
        </w:tc>
        <w:tc>
          <w:tcPr>
            <w:tcW w:w="337" w:type="pct"/>
            <w:noWrap/>
          </w:tcPr>
          <w:p w14:paraId="6F928B8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63FF276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4 054,24</w:t>
            </w:r>
          </w:p>
        </w:tc>
        <w:tc>
          <w:tcPr>
            <w:tcW w:w="338" w:type="pct"/>
            <w:noWrap/>
            <w:vAlign w:val="center"/>
          </w:tcPr>
          <w:p w14:paraId="4E96D21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noWrap/>
            <w:vAlign w:val="center"/>
          </w:tcPr>
          <w:p w14:paraId="0B07718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379A734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3B461A1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4 353,244</w:t>
            </w:r>
          </w:p>
        </w:tc>
        <w:tc>
          <w:tcPr>
            <w:tcW w:w="337" w:type="pct"/>
            <w:noWrap/>
            <w:vAlign w:val="center"/>
          </w:tcPr>
          <w:p w14:paraId="0B643C1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1F617C9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79F4B47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vAlign w:val="center"/>
          </w:tcPr>
          <w:p w14:paraId="3BBB573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1D0E0F6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4 722,249</w:t>
            </w:r>
          </w:p>
        </w:tc>
        <w:tc>
          <w:tcPr>
            <w:tcW w:w="338" w:type="pct"/>
            <w:noWrap/>
            <w:vAlign w:val="center"/>
          </w:tcPr>
          <w:p w14:paraId="3F72D41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4 951,254</w:t>
            </w:r>
          </w:p>
        </w:tc>
      </w:tr>
      <w:tr w:rsidR="005E6C73" w:rsidRPr="00D826BF" w14:paraId="67B4D3C5" w14:textId="77777777" w:rsidTr="0065642B">
        <w:trPr>
          <w:trHeight w:val="340"/>
        </w:trPr>
        <w:tc>
          <w:tcPr>
            <w:tcW w:w="948" w:type="pct"/>
            <w:vAlign w:val="center"/>
          </w:tcPr>
          <w:p w14:paraId="42AF0452"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hAnsi="Times New Roman" w:cs="Times New Roman"/>
                <w:sz w:val="18"/>
                <w:szCs w:val="18"/>
              </w:rPr>
              <w:t>Прочие</w:t>
            </w:r>
          </w:p>
        </w:tc>
        <w:tc>
          <w:tcPr>
            <w:tcW w:w="337" w:type="pct"/>
            <w:noWrap/>
          </w:tcPr>
          <w:p w14:paraId="4F459E3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3CD3C1C8"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1 811,323</w:t>
            </w:r>
          </w:p>
        </w:tc>
        <w:tc>
          <w:tcPr>
            <w:tcW w:w="338" w:type="pct"/>
            <w:noWrap/>
            <w:vAlign w:val="center"/>
          </w:tcPr>
          <w:p w14:paraId="22BDDDA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noWrap/>
            <w:vAlign w:val="center"/>
          </w:tcPr>
          <w:p w14:paraId="68ED8B9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7C10E89C"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2FB890D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1 811,323</w:t>
            </w:r>
          </w:p>
        </w:tc>
        <w:tc>
          <w:tcPr>
            <w:tcW w:w="337" w:type="pct"/>
            <w:noWrap/>
            <w:vAlign w:val="center"/>
          </w:tcPr>
          <w:p w14:paraId="5698B4B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3B597D9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7333CAA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vAlign w:val="center"/>
          </w:tcPr>
          <w:p w14:paraId="24F2E088"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149C962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1 811,323</w:t>
            </w:r>
          </w:p>
        </w:tc>
        <w:tc>
          <w:tcPr>
            <w:tcW w:w="338" w:type="pct"/>
            <w:noWrap/>
            <w:vAlign w:val="center"/>
          </w:tcPr>
          <w:p w14:paraId="56391A5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1 811,323</w:t>
            </w:r>
          </w:p>
        </w:tc>
      </w:tr>
      <w:tr w:rsidR="005E6C73" w:rsidRPr="00D826BF" w14:paraId="45C2BEF4" w14:textId="77777777" w:rsidTr="0065642B">
        <w:trPr>
          <w:trHeight w:val="340"/>
        </w:trPr>
        <w:tc>
          <w:tcPr>
            <w:tcW w:w="948" w:type="pct"/>
            <w:vAlign w:val="center"/>
          </w:tcPr>
          <w:p w14:paraId="1F2D2E0B"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eastAsia="Times New Roman" w:hAnsi="Times New Roman" w:cs="Times New Roman"/>
                <w:b/>
                <w:sz w:val="18"/>
                <w:szCs w:val="18"/>
              </w:rPr>
              <w:t>АО «СВК»</w:t>
            </w:r>
          </w:p>
        </w:tc>
        <w:tc>
          <w:tcPr>
            <w:tcW w:w="337" w:type="pct"/>
            <w:noWrap/>
            <w:vAlign w:val="center"/>
          </w:tcPr>
          <w:p w14:paraId="234C310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b/>
                <w:sz w:val="18"/>
                <w:szCs w:val="18"/>
              </w:rPr>
              <w:t>н/д</w:t>
            </w:r>
          </w:p>
        </w:tc>
        <w:tc>
          <w:tcPr>
            <w:tcW w:w="338" w:type="pct"/>
            <w:noWrap/>
            <w:vAlign w:val="center"/>
          </w:tcPr>
          <w:p w14:paraId="3D022CB1"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6 018,697</w:t>
            </w:r>
          </w:p>
        </w:tc>
        <w:tc>
          <w:tcPr>
            <w:tcW w:w="338" w:type="pct"/>
            <w:noWrap/>
            <w:vAlign w:val="center"/>
          </w:tcPr>
          <w:p w14:paraId="177956E6"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7" w:type="pct"/>
            <w:noWrap/>
            <w:vAlign w:val="center"/>
          </w:tcPr>
          <w:p w14:paraId="25076BCE"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noWrap/>
            <w:vAlign w:val="center"/>
          </w:tcPr>
          <w:p w14:paraId="28BF84CB"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noWrap/>
            <w:vAlign w:val="center"/>
          </w:tcPr>
          <w:p w14:paraId="56563A1C"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6 278,989</w:t>
            </w:r>
          </w:p>
        </w:tc>
        <w:tc>
          <w:tcPr>
            <w:tcW w:w="337" w:type="pct"/>
            <w:noWrap/>
            <w:vAlign w:val="center"/>
          </w:tcPr>
          <w:p w14:paraId="45002042"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30E266E2"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7891BCF2"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7" w:type="pct"/>
            <w:vAlign w:val="center"/>
          </w:tcPr>
          <w:p w14:paraId="0A0A8FBF"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5239415E"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6 539,282</w:t>
            </w:r>
          </w:p>
        </w:tc>
        <w:tc>
          <w:tcPr>
            <w:tcW w:w="338" w:type="pct"/>
            <w:noWrap/>
            <w:vAlign w:val="center"/>
          </w:tcPr>
          <w:p w14:paraId="798D88B7"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6 799,574</w:t>
            </w:r>
          </w:p>
        </w:tc>
      </w:tr>
      <w:tr w:rsidR="005E6C73" w:rsidRPr="00D826BF" w14:paraId="71D24F7E" w14:textId="77777777" w:rsidTr="0065642B">
        <w:trPr>
          <w:trHeight w:val="340"/>
        </w:trPr>
        <w:tc>
          <w:tcPr>
            <w:tcW w:w="948" w:type="pct"/>
            <w:vAlign w:val="center"/>
          </w:tcPr>
          <w:p w14:paraId="5B2474D3"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hAnsi="Times New Roman" w:cs="Times New Roman"/>
                <w:sz w:val="18"/>
                <w:szCs w:val="18"/>
              </w:rPr>
              <w:t>Бюджет</w:t>
            </w:r>
          </w:p>
        </w:tc>
        <w:tc>
          <w:tcPr>
            <w:tcW w:w="337" w:type="pct"/>
            <w:noWrap/>
          </w:tcPr>
          <w:p w14:paraId="20A2A8D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1B34AA1C"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353,790</w:t>
            </w:r>
          </w:p>
        </w:tc>
        <w:tc>
          <w:tcPr>
            <w:tcW w:w="338" w:type="pct"/>
            <w:noWrap/>
            <w:vAlign w:val="center"/>
          </w:tcPr>
          <w:p w14:paraId="4E6EB1C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noWrap/>
            <w:vAlign w:val="center"/>
          </w:tcPr>
          <w:p w14:paraId="07A66B8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1677937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04607D38"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361,717</w:t>
            </w:r>
          </w:p>
        </w:tc>
        <w:tc>
          <w:tcPr>
            <w:tcW w:w="337" w:type="pct"/>
            <w:noWrap/>
            <w:vAlign w:val="center"/>
          </w:tcPr>
          <w:p w14:paraId="04B08A0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03AC5A0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06079C5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vAlign w:val="center"/>
          </w:tcPr>
          <w:p w14:paraId="6D0458A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5AC9728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369,644</w:t>
            </w:r>
          </w:p>
        </w:tc>
        <w:tc>
          <w:tcPr>
            <w:tcW w:w="338" w:type="pct"/>
            <w:noWrap/>
            <w:vAlign w:val="center"/>
          </w:tcPr>
          <w:p w14:paraId="7D3B950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377,57</w:t>
            </w:r>
          </w:p>
        </w:tc>
      </w:tr>
      <w:tr w:rsidR="005E6C73" w:rsidRPr="00D826BF" w14:paraId="4172C41E" w14:textId="77777777" w:rsidTr="0065642B">
        <w:trPr>
          <w:trHeight w:val="340"/>
        </w:trPr>
        <w:tc>
          <w:tcPr>
            <w:tcW w:w="948" w:type="pct"/>
            <w:vAlign w:val="center"/>
          </w:tcPr>
          <w:p w14:paraId="2C40761B"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hAnsi="Times New Roman" w:cs="Times New Roman"/>
                <w:sz w:val="18"/>
                <w:szCs w:val="18"/>
              </w:rPr>
              <w:t>Население</w:t>
            </w:r>
          </w:p>
        </w:tc>
        <w:tc>
          <w:tcPr>
            <w:tcW w:w="337" w:type="pct"/>
            <w:noWrap/>
          </w:tcPr>
          <w:p w14:paraId="3FFFC1D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51BC8C1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3 917,771</w:t>
            </w:r>
          </w:p>
        </w:tc>
        <w:tc>
          <w:tcPr>
            <w:tcW w:w="338" w:type="pct"/>
            <w:noWrap/>
            <w:vAlign w:val="center"/>
          </w:tcPr>
          <w:p w14:paraId="4956CAD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noWrap/>
            <w:vAlign w:val="center"/>
          </w:tcPr>
          <w:p w14:paraId="21B038F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0086A25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480FB7E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4 170,136</w:t>
            </w:r>
          </w:p>
        </w:tc>
        <w:tc>
          <w:tcPr>
            <w:tcW w:w="337" w:type="pct"/>
            <w:noWrap/>
            <w:vAlign w:val="center"/>
          </w:tcPr>
          <w:p w14:paraId="1E0FFFC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66D3495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52B120E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vAlign w:val="center"/>
          </w:tcPr>
          <w:p w14:paraId="70478A9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039CB2C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4 422,502</w:t>
            </w:r>
          </w:p>
        </w:tc>
        <w:tc>
          <w:tcPr>
            <w:tcW w:w="338" w:type="pct"/>
            <w:noWrap/>
            <w:vAlign w:val="center"/>
          </w:tcPr>
          <w:p w14:paraId="2D84245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4 674,868</w:t>
            </w:r>
          </w:p>
        </w:tc>
      </w:tr>
      <w:tr w:rsidR="005E6C73" w:rsidRPr="00D826BF" w14:paraId="541634D5" w14:textId="77777777" w:rsidTr="0065642B">
        <w:trPr>
          <w:trHeight w:val="340"/>
        </w:trPr>
        <w:tc>
          <w:tcPr>
            <w:tcW w:w="948" w:type="pct"/>
            <w:vAlign w:val="center"/>
          </w:tcPr>
          <w:p w14:paraId="6ADA9AAC"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hAnsi="Times New Roman" w:cs="Times New Roman"/>
                <w:sz w:val="18"/>
                <w:szCs w:val="18"/>
              </w:rPr>
              <w:t>Прочие</w:t>
            </w:r>
          </w:p>
        </w:tc>
        <w:tc>
          <w:tcPr>
            <w:tcW w:w="337" w:type="pct"/>
            <w:noWrap/>
          </w:tcPr>
          <w:p w14:paraId="5F6CA84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668085E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1 747,136</w:t>
            </w:r>
          </w:p>
        </w:tc>
        <w:tc>
          <w:tcPr>
            <w:tcW w:w="338" w:type="pct"/>
            <w:noWrap/>
            <w:vAlign w:val="center"/>
          </w:tcPr>
          <w:p w14:paraId="6B9EE90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noWrap/>
            <w:vAlign w:val="center"/>
          </w:tcPr>
          <w:p w14:paraId="4A5DBAA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08CDA8A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54CBD34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1 747,136</w:t>
            </w:r>
          </w:p>
        </w:tc>
        <w:tc>
          <w:tcPr>
            <w:tcW w:w="337" w:type="pct"/>
            <w:noWrap/>
            <w:vAlign w:val="center"/>
          </w:tcPr>
          <w:p w14:paraId="2A76198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0FBD05E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6197ACC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vAlign w:val="center"/>
          </w:tcPr>
          <w:p w14:paraId="12CB5968"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1E31B6D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1 747,136</w:t>
            </w:r>
          </w:p>
        </w:tc>
        <w:tc>
          <w:tcPr>
            <w:tcW w:w="338" w:type="pct"/>
            <w:noWrap/>
            <w:vAlign w:val="center"/>
          </w:tcPr>
          <w:p w14:paraId="743FF13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1 747,136</w:t>
            </w:r>
          </w:p>
        </w:tc>
      </w:tr>
      <w:tr w:rsidR="005E6C73" w:rsidRPr="00D826BF" w14:paraId="7738A42A" w14:textId="77777777" w:rsidTr="0065642B">
        <w:trPr>
          <w:trHeight w:val="340"/>
        </w:trPr>
        <w:tc>
          <w:tcPr>
            <w:tcW w:w="948" w:type="pct"/>
            <w:vAlign w:val="center"/>
          </w:tcPr>
          <w:p w14:paraId="72F5A578"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hAnsi="Times New Roman" w:cs="Times New Roman"/>
                <w:b/>
                <w:sz w:val="18"/>
                <w:szCs w:val="18"/>
              </w:rPr>
              <w:t>ООО «ВКХ Самусь» (с 15.12.2022 МКП «СВК»)</w:t>
            </w:r>
          </w:p>
        </w:tc>
        <w:tc>
          <w:tcPr>
            <w:tcW w:w="337" w:type="pct"/>
            <w:noWrap/>
            <w:vAlign w:val="center"/>
          </w:tcPr>
          <w:p w14:paraId="54D9E17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b/>
                <w:sz w:val="18"/>
                <w:szCs w:val="18"/>
              </w:rPr>
              <w:t>н/д</w:t>
            </w:r>
          </w:p>
        </w:tc>
        <w:tc>
          <w:tcPr>
            <w:tcW w:w="338" w:type="pct"/>
            <w:noWrap/>
            <w:vAlign w:val="center"/>
          </w:tcPr>
          <w:p w14:paraId="45AC134F"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210,386</w:t>
            </w:r>
          </w:p>
        </w:tc>
        <w:tc>
          <w:tcPr>
            <w:tcW w:w="338" w:type="pct"/>
            <w:noWrap/>
            <w:vAlign w:val="center"/>
          </w:tcPr>
          <w:p w14:paraId="756D9F8D"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7" w:type="pct"/>
            <w:noWrap/>
            <w:vAlign w:val="center"/>
          </w:tcPr>
          <w:p w14:paraId="098EECF8"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noWrap/>
            <w:vAlign w:val="center"/>
          </w:tcPr>
          <w:p w14:paraId="4B25AC9A"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noWrap/>
            <w:vAlign w:val="center"/>
          </w:tcPr>
          <w:p w14:paraId="7F5B66DC"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268,178</w:t>
            </w:r>
          </w:p>
        </w:tc>
        <w:tc>
          <w:tcPr>
            <w:tcW w:w="337" w:type="pct"/>
            <w:noWrap/>
            <w:vAlign w:val="center"/>
          </w:tcPr>
          <w:p w14:paraId="7085FABC"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5EF0DF07"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59A8FC90"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7" w:type="pct"/>
            <w:vAlign w:val="center"/>
          </w:tcPr>
          <w:p w14:paraId="42EE052B"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404908D4"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395,97</w:t>
            </w:r>
          </w:p>
        </w:tc>
        <w:tc>
          <w:tcPr>
            <w:tcW w:w="338" w:type="pct"/>
            <w:noWrap/>
            <w:vAlign w:val="center"/>
          </w:tcPr>
          <w:p w14:paraId="4CE48E6C"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383,761</w:t>
            </w:r>
          </w:p>
        </w:tc>
      </w:tr>
      <w:tr w:rsidR="005E6C73" w:rsidRPr="00D826BF" w14:paraId="6C5E9259" w14:textId="77777777" w:rsidTr="0065642B">
        <w:trPr>
          <w:trHeight w:val="340"/>
        </w:trPr>
        <w:tc>
          <w:tcPr>
            <w:tcW w:w="948" w:type="pct"/>
            <w:vAlign w:val="center"/>
          </w:tcPr>
          <w:p w14:paraId="52FEE4C7"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hAnsi="Times New Roman" w:cs="Times New Roman"/>
                <w:sz w:val="18"/>
                <w:szCs w:val="18"/>
              </w:rPr>
              <w:t>Бюджет</w:t>
            </w:r>
          </w:p>
        </w:tc>
        <w:tc>
          <w:tcPr>
            <w:tcW w:w="337" w:type="pct"/>
            <w:noWrap/>
          </w:tcPr>
          <w:p w14:paraId="179B9A8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47833C8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9,730</w:t>
            </w:r>
          </w:p>
        </w:tc>
        <w:tc>
          <w:tcPr>
            <w:tcW w:w="338" w:type="pct"/>
            <w:noWrap/>
            <w:vAlign w:val="center"/>
          </w:tcPr>
          <w:p w14:paraId="10B4DB1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noWrap/>
            <w:vAlign w:val="center"/>
          </w:tcPr>
          <w:p w14:paraId="054593A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593DBA5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30228B8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20,883</w:t>
            </w:r>
          </w:p>
        </w:tc>
        <w:tc>
          <w:tcPr>
            <w:tcW w:w="337" w:type="pct"/>
            <w:noWrap/>
            <w:vAlign w:val="center"/>
          </w:tcPr>
          <w:p w14:paraId="385061F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7EC9F32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248102A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vAlign w:val="center"/>
          </w:tcPr>
          <w:p w14:paraId="044F3CB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6ED860D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32,036</w:t>
            </w:r>
          </w:p>
        </w:tc>
        <w:tc>
          <w:tcPr>
            <w:tcW w:w="338" w:type="pct"/>
            <w:noWrap/>
            <w:vAlign w:val="center"/>
          </w:tcPr>
          <w:p w14:paraId="7E06F7D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43,188</w:t>
            </w:r>
          </w:p>
        </w:tc>
      </w:tr>
      <w:tr w:rsidR="005E6C73" w:rsidRPr="00D826BF" w14:paraId="73641AD9" w14:textId="77777777" w:rsidTr="0065642B">
        <w:trPr>
          <w:trHeight w:val="340"/>
        </w:trPr>
        <w:tc>
          <w:tcPr>
            <w:tcW w:w="948" w:type="pct"/>
            <w:vAlign w:val="center"/>
          </w:tcPr>
          <w:p w14:paraId="032156CC"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hAnsi="Times New Roman" w:cs="Times New Roman"/>
                <w:sz w:val="18"/>
                <w:szCs w:val="18"/>
              </w:rPr>
              <w:t>Население</w:t>
            </w:r>
          </w:p>
        </w:tc>
        <w:tc>
          <w:tcPr>
            <w:tcW w:w="337" w:type="pct"/>
            <w:noWrap/>
          </w:tcPr>
          <w:p w14:paraId="310B8A5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22C6978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136,469</w:t>
            </w:r>
          </w:p>
        </w:tc>
        <w:tc>
          <w:tcPr>
            <w:tcW w:w="338" w:type="pct"/>
            <w:noWrap/>
            <w:vAlign w:val="center"/>
          </w:tcPr>
          <w:p w14:paraId="37AFECD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noWrap/>
            <w:vAlign w:val="center"/>
          </w:tcPr>
          <w:p w14:paraId="731CA81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2D68C9C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2812A2B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183,108</w:t>
            </w:r>
          </w:p>
        </w:tc>
        <w:tc>
          <w:tcPr>
            <w:tcW w:w="337" w:type="pct"/>
            <w:noWrap/>
            <w:vAlign w:val="center"/>
          </w:tcPr>
          <w:p w14:paraId="6DF8961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74A24A1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11004F1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vAlign w:val="center"/>
          </w:tcPr>
          <w:p w14:paraId="53E5C70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3111CD9C"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299,747</w:t>
            </w:r>
          </w:p>
        </w:tc>
        <w:tc>
          <w:tcPr>
            <w:tcW w:w="338" w:type="pct"/>
            <w:noWrap/>
            <w:vAlign w:val="center"/>
          </w:tcPr>
          <w:p w14:paraId="1309A0A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276,386</w:t>
            </w:r>
          </w:p>
        </w:tc>
      </w:tr>
      <w:tr w:rsidR="005E6C73" w:rsidRPr="00D826BF" w14:paraId="39193C9A" w14:textId="77777777" w:rsidTr="0065642B">
        <w:trPr>
          <w:trHeight w:val="340"/>
        </w:trPr>
        <w:tc>
          <w:tcPr>
            <w:tcW w:w="948" w:type="pct"/>
            <w:vAlign w:val="center"/>
          </w:tcPr>
          <w:p w14:paraId="6266F948" w14:textId="77777777" w:rsidR="005E6C73" w:rsidRPr="00D826BF" w:rsidRDefault="005E6C73" w:rsidP="0065642B">
            <w:pPr>
              <w:spacing w:after="0" w:line="240" w:lineRule="auto"/>
              <w:ind w:left="-57" w:right="-57"/>
              <w:jc w:val="center"/>
              <w:rPr>
                <w:rFonts w:ascii="Times New Roman" w:hAnsi="Times New Roman" w:cs="Times New Roman"/>
                <w:sz w:val="18"/>
                <w:szCs w:val="18"/>
              </w:rPr>
            </w:pPr>
            <w:r w:rsidRPr="00D826BF">
              <w:rPr>
                <w:rFonts w:ascii="Times New Roman" w:hAnsi="Times New Roman" w:cs="Times New Roman"/>
                <w:sz w:val="18"/>
                <w:szCs w:val="18"/>
              </w:rPr>
              <w:t>Прочие</w:t>
            </w:r>
          </w:p>
        </w:tc>
        <w:tc>
          <w:tcPr>
            <w:tcW w:w="337" w:type="pct"/>
            <w:noWrap/>
          </w:tcPr>
          <w:p w14:paraId="2376222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0608708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64,187</w:t>
            </w:r>
          </w:p>
        </w:tc>
        <w:tc>
          <w:tcPr>
            <w:tcW w:w="338" w:type="pct"/>
            <w:noWrap/>
            <w:vAlign w:val="center"/>
          </w:tcPr>
          <w:p w14:paraId="0CD1E6C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noWrap/>
            <w:vAlign w:val="center"/>
          </w:tcPr>
          <w:p w14:paraId="6B8E295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47D3F2E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291A3FB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64,187</w:t>
            </w:r>
          </w:p>
        </w:tc>
        <w:tc>
          <w:tcPr>
            <w:tcW w:w="337" w:type="pct"/>
            <w:noWrap/>
            <w:vAlign w:val="center"/>
          </w:tcPr>
          <w:p w14:paraId="6F0C1BDC"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3E95BDD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11A0786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vAlign w:val="center"/>
          </w:tcPr>
          <w:p w14:paraId="54381A6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075AAFF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64,187</w:t>
            </w:r>
          </w:p>
        </w:tc>
        <w:tc>
          <w:tcPr>
            <w:tcW w:w="338" w:type="pct"/>
            <w:noWrap/>
            <w:vAlign w:val="center"/>
          </w:tcPr>
          <w:p w14:paraId="3D1DBE4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64,187</w:t>
            </w:r>
          </w:p>
        </w:tc>
      </w:tr>
      <w:tr w:rsidR="005E6C73" w:rsidRPr="00D826BF" w14:paraId="042960B9" w14:textId="77777777" w:rsidTr="0065642B">
        <w:trPr>
          <w:trHeight w:val="340"/>
        </w:trPr>
        <w:tc>
          <w:tcPr>
            <w:tcW w:w="5000" w:type="pct"/>
            <w:gridSpan w:val="13"/>
            <w:vAlign w:val="center"/>
          </w:tcPr>
          <w:p w14:paraId="1836AA21"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По данным ДТР ТО</w:t>
            </w:r>
          </w:p>
        </w:tc>
      </w:tr>
      <w:tr w:rsidR="005E6C73" w:rsidRPr="00D826BF" w14:paraId="4489D96E" w14:textId="77777777" w:rsidTr="0065642B">
        <w:trPr>
          <w:trHeight w:val="340"/>
        </w:trPr>
        <w:tc>
          <w:tcPr>
            <w:tcW w:w="948" w:type="pct"/>
            <w:shd w:val="clear" w:color="auto" w:fill="auto"/>
            <w:vAlign w:val="center"/>
          </w:tcPr>
          <w:p w14:paraId="42705D8B" w14:textId="77777777" w:rsidR="005E6C73" w:rsidRPr="00D826BF" w:rsidRDefault="005E6C73" w:rsidP="0065642B">
            <w:pPr>
              <w:spacing w:after="0" w:line="240" w:lineRule="auto"/>
              <w:ind w:left="-57" w:right="-57"/>
              <w:jc w:val="center"/>
              <w:rPr>
                <w:rFonts w:ascii="Times New Roman" w:hAnsi="Times New Roman" w:cs="Times New Roman"/>
                <w:sz w:val="18"/>
                <w:szCs w:val="18"/>
              </w:rPr>
            </w:pPr>
            <w:r w:rsidRPr="00D826BF">
              <w:rPr>
                <w:rFonts w:ascii="Times New Roman" w:hAnsi="Times New Roman" w:cs="Times New Roman"/>
                <w:sz w:val="18"/>
                <w:szCs w:val="18"/>
              </w:rPr>
              <w:t xml:space="preserve">Объем реализации сточных вод </w:t>
            </w:r>
            <w:r w:rsidRPr="00D826BF">
              <w:rPr>
                <w:rFonts w:ascii="Times New Roman" w:hAnsi="Times New Roman" w:cs="Times New Roman"/>
                <w:sz w:val="18"/>
                <w:szCs w:val="18"/>
              </w:rPr>
              <w:lastRenderedPageBreak/>
              <w:t>(тыс. куб. м) всего, в том числе:</w:t>
            </w:r>
          </w:p>
        </w:tc>
        <w:tc>
          <w:tcPr>
            <w:tcW w:w="337" w:type="pct"/>
            <w:shd w:val="clear" w:color="auto" w:fill="auto"/>
            <w:noWrap/>
            <w:vAlign w:val="center"/>
          </w:tcPr>
          <w:p w14:paraId="6BC16A2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lastRenderedPageBreak/>
              <w:t xml:space="preserve">8 191,53 </w:t>
            </w:r>
            <w:r w:rsidRPr="00D826BF">
              <w:rPr>
                <w:rFonts w:ascii="Times New Roman" w:eastAsia="Times New Roman" w:hAnsi="Times New Roman" w:cs="Times New Roman"/>
                <w:sz w:val="18"/>
                <w:szCs w:val="18"/>
              </w:rPr>
              <w:lastRenderedPageBreak/>
              <w:t>(план)</w:t>
            </w:r>
          </w:p>
          <w:p w14:paraId="761206AC"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p>
          <w:p w14:paraId="2C96F0C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7 752,10 (факт)</w:t>
            </w:r>
          </w:p>
        </w:tc>
        <w:tc>
          <w:tcPr>
            <w:tcW w:w="338" w:type="pct"/>
            <w:shd w:val="clear" w:color="auto" w:fill="auto"/>
            <w:noWrap/>
            <w:vAlign w:val="center"/>
          </w:tcPr>
          <w:p w14:paraId="35A05C6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lastRenderedPageBreak/>
              <w:t>7 720,21</w:t>
            </w:r>
          </w:p>
        </w:tc>
        <w:tc>
          <w:tcPr>
            <w:tcW w:w="338" w:type="pct"/>
            <w:shd w:val="clear" w:color="auto" w:fill="auto"/>
            <w:noWrap/>
            <w:vAlign w:val="center"/>
          </w:tcPr>
          <w:p w14:paraId="6405F89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7 751,09</w:t>
            </w:r>
          </w:p>
        </w:tc>
        <w:tc>
          <w:tcPr>
            <w:tcW w:w="337" w:type="pct"/>
            <w:shd w:val="clear" w:color="auto" w:fill="auto"/>
            <w:noWrap/>
            <w:vAlign w:val="center"/>
          </w:tcPr>
          <w:p w14:paraId="541FA26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8 252,82</w:t>
            </w:r>
          </w:p>
        </w:tc>
        <w:tc>
          <w:tcPr>
            <w:tcW w:w="338" w:type="pct"/>
            <w:shd w:val="clear" w:color="auto" w:fill="auto"/>
            <w:noWrap/>
            <w:vAlign w:val="center"/>
          </w:tcPr>
          <w:p w14:paraId="5CA5736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shd w:val="clear" w:color="auto" w:fill="auto"/>
            <w:noWrap/>
            <w:vAlign w:val="center"/>
          </w:tcPr>
          <w:p w14:paraId="5248FC2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shd w:val="clear" w:color="auto" w:fill="auto"/>
            <w:noWrap/>
            <w:vAlign w:val="center"/>
          </w:tcPr>
          <w:p w14:paraId="54FF284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shd w:val="clear" w:color="auto" w:fill="auto"/>
            <w:vAlign w:val="center"/>
          </w:tcPr>
          <w:p w14:paraId="5BBA2FF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shd w:val="clear" w:color="auto" w:fill="auto"/>
            <w:vAlign w:val="center"/>
          </w:tcPr>
          <w:p w14:paraId="10D0268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shd w:val="clear" w:color="auto" w:fill="auto"/>
            <w:vAlign w:val="center"/>
          </w:tcPr>
          <w:p w14:paraId="1C63ABB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shd w:val="clear" w:color="auto" w:fill="auto"/>
            <w:vAlign w:val="center"/>
          </w:tcPr>
          <w:p w14:paraId="36BE6F2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shd w:val="clear" w:color="auto" w:fill="auto"/>
            <w:noWrap/>
            <w:vAlign w:val="center"/>
          </w:tcPr>
          <w:p w14:paraId="42BC154C"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r>
      <w:tr w:rsidR="005E6C73" w:rsidRPr="00D826BF" w14:paraId="1BCB9966" w14:textId="77777777" w:rsidTr="0065642B">
        <w:trPr>
          <w:trHeight w:val="340"/>
        </w:trPr>
        <w:tc>
          <w:tcPr>
            <w:tcW w:w="948" w:type="pct"/>
            <w:shd w:val="clear" w:color="auto" w:fill="auto"/>
            <w:vAlign w:val="center"/>
            <w:hideMark/>
          </w:tcPr>
          <w:p w14:paraId="77671C1C"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lastRenderedPageBreak/>
              <w:t>АО «СВК»</w:t>
            </w:r>
          </w:p>
        </w:tc>
        <w:tc>
          <w:tcPr>
            <w:tcW w:w="337" w:type="pct"/>
            <w:shd w:val="clear" w:color="auto" w:fill="auto"/>
            <w:noWrap/>
            <w:vAlign w:val="center"/>
          </w:tcPr>
          <w:p w14:paraId="49AE657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8 008,22 (план)</w:t>
            </w:r>
          </w:p>
          <w:p w14:paraId="42786E6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p>
          <w:p w14:paraId="2130919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7 586,89 (факт)</w:t>
            </w:r>
          </w:p>
        </w:tc>
        <w:tc>
          <w:tcPr>
            <w:tcW w:w="338" w:type="pct"/>
            <w:shd w:val="clear" w:color="auto" w:fill="auto"/>
            <w:noWrap/>
            <w:vAlign w:val="center"/>
          </w:tcPr>
          <w:p w14:paraId="5F4EAA8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7 549,56</w:t>
            </w:r>
          </w:p>
        </w:tc>
        <w:tc>
          <w:tcPr>
            <w:tcW w:w="338" w:type="pct"/>
            <w:shd w:val="clear" w:color="auto" w:fill="auto"/>
            <w:noWrap/>
            <w:vAlign w:val="center"/>
          </w:tcPr>
          <w:p w14:paraId="67F08788"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7 586,89</w:t>
            </w:r>
          </w:p>
        </w:tc>
        <w:tc>
          <w:tcPr>
            <w:tcW w:w="337" w:type="pct"/>
            <w:shd w:val="clear" w:color="auto" w:fill="auto"/>
            <w:noWrap/>
            <w:vAlign w:val="center"/>
          </w:tcPr>
          <w:p w14:paraId="118C56BC"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8 068,36</w:t>
            </w:r>
          </w:p>
        </w:tc>
        <w:tc>
          <w:tcPr>
            <w:tcW w:w="338" w:type="pct"/>
            <w:shd w:val="clear" w:color="auto" w:fill="auto"/>
            <w:noWrap/>
            <w:vAlign w:val="center"/>
          </w:tcPr>
          <w:p w14:paraId="4FE8141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shd w:val="clear" w:color="auto" w:fill="auto"/>
            <w:noWrap/>
            <w:vAlign w:val="center"/>
          </w:tcPr>
          <w:p w14:paraId="1558374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shd w:val="clear" w:color="auto" w:fill="auto"/>
            <w:noWrap/>
            <w:vAlign w:val="center"/>
          </w:tcPr>
          <w:p w14:paraId="744DBF7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shd w:val="clear" w:color="auto" w:fill="auto"/>
            <w:vAlign w:val="center"/>
          </w:tcPr>
          <w:p w14:paraId="65B6164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shd w:val="clear" w:color="auto" w:fill="auto"/>
            <w:vAlign w:val="center"/>
          </w:tcPr>
          <w:p w14:paraId="1582C0D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shd w:val="clear" w:color="auto" w:fill="auto"/>
            <w:vAlign w:val="center"/>
          </w:tcPr>
          <w:p w14:paraId="542C164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shd w:val="clear" w:color="auto" w:fill="auto"/>
            <w:vAlign w:val="center"/>
          </w:tcPr>
          <w:p w14:paraId="3A5E668C"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shd w:val="clear" w:color="auto" w:fill="auto"/>
            <w:noWrap/>
            <w:vAlign w:val="center"/>
          </w:tcPr>
          <w:p w14:paraId="5290E5C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r>
      <w:tr w:rsidR="005E6C73" w:rsidRPr="00D826BF" w14:paraId="47436F62" w14:textId="77777777" w:rsidTr="0065642B">
        <w:trPr>
          <w:trHeight w:val="340"/>
        </w:trPr>
        <w:tc>
          <w:tcPr>
            <w:tcW w:w="948" w:type="pct"/>
            <w:shd w:val="clear" w:color="auto" w:fill="auto"/>
            <w:vAlign w:val="center"/>
          </w:tcPr>
          <w:p w14:paraId="6CC8A7EE" w14:textId="77777777" w:rsidR="005E6C73" w:rsidRPr="00D826BF" w:rsidRDefault="005E6C73" w:rsidP="0065642B">
            <w:pPr>
              <w:spacing w:after="0" w:line="240" w:lineRule="auto"/>
              <w:ind w:left="-57" w:right="-57"/>
              <w:jc w:val="center"/>
              <w:rPr>
                <w:rFonts w:ascii="Times New Roman" w:hAnsi="Times New Roman" w:cs="Times New Roman"/>
                <w:sz w:val="18"/>
                <w:szCs w:val="18"/>
              </w:rPr>
            </w:pPr>
            <w:r w:rsidRPr="00D826BF">
              <w:rPr>
                <w:rFonts w:ascii="Times New Roman" w:hAnsi="Times New Roman" w:cs="Times New Roman"/>
                <w:sz w:val="18"/>
                <w:szCs w:val="18"/>
              </w:rPr>
              <w:t>ООО «ВКХ Самусь»</w:t>
            </w:r>
          </w:p>
        </w:tc>
        <w:tc>
          <w:tcPr>
            <w:tcW w:w="337" w:type="pct"/>
            <w:shd w:val="clear" w:color="auto" w:fill="auto"/>
            <w:noWrap/>
            <w:vAlign w:val="center"/>
          </w:tcPr>
          <w:p w14:paraId="68DF5968"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183,31 (план)</w:t>
            </w:r>
          </w:p>
          <w:p w14:paraId="5B75E60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p>
          <w:p w14:paraId="5506DFC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165,21 (факт)</w:t>
            </w:r>
          </w:p>
        </w:tc>
        <w:tc>
          <w:tcPr>
            <w:tcW w:w="338" w:type="pct"/>
            <w:shd w:val="clear" w:color="auto" w:fill="auto"/>
            <w:noWrap/>
            <w:vAlign w:val="center"/>
          </w:tcPr>
          <w:p w14:paraId="03C2CBF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170,65</w:t>
            </w:r>
          </w:p>
        </w:tc>
        <w:tc>
          <w:tcPr>
            <w:tcW w:w="338" w:type="pct"/>
            <w:shd w:val="clear" w:color="auto" w:fill="auto"/>
            <w:noWrap/>
            <w:vAlign w:val="center"/>
          </w:tcPr>
          <w:p w14:paraId="6317052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164,20</w:t>
            </w:r>
          </w:p>
        </w:tc>
        <w:tc>
          <w:tcPr>
            <w:tcW w:w="337" w:type="pct"/>
            <w:shd w:val="clear" w:color="auto" w:fill="auto"/>
            <w:noWrap/>
            <w:vAlign w:val="center"/>
          </w:tcPr>
          <w:p w14:paraId="052D041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184,46</w:t>
            </w:r>
          </w:p>
        </w:tc>
        <w:tc>
          <w:tcPr>
            <w:tcW w:w="338" w:type="pct"/>
            <w:shd w:val="clear" w:color="auto" w:fill="auto"/>
            <w:noWrap/>
            <w:vAlign w:val="center"/>
          </w:tcPr>
          <w:p w14:paraId="2B02507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shd w:val="clear" w:color="auto" w:fill="auto"/>
            <w:noWrap/>
            <w:vAlign w:val="center"/>
          </w:tcPr>
          <w:p w14:paraId="12D630A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shd w:val="clear" w:color="auto" w:fill="auto"/>
            <w:noWrap/>
            <w:vAlign w:val="center"/>
          </w:tcPr>
          <w:p w14:paraId="3E15A32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shd w:val="clear" w:color="auto" w:fill="auto"/>
            <w:vAlign w:val="center"/>
          </w:tcPr>
          <w:p w14:paraId="5F20EE4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shd w:val="clear" w:color="auto" w:fill="auto"/>
            <w:vAlign w:val="center"/>
          </w:tcPr>
          <w:p w14:paraId="0D60FA5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shd w:val="clear" w:color="auto" w:fill="auto"/>
            <w:vAlign w:val="center"/>
          </w:tcPr>
          <w:p w14:paraId="5C70EDC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shd w:val="clear" w:color="auto" w:fill="auto"/>
            <w:vAlign w:val="center"/>
          </w:tcPr>
          <w:p w14:paraId="735F46D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shd w:val="clear" w:color="auto" w:fill="auto"/>
            <w:noWrap/>
            <w:vAlign w:val="center"/>
          </w:tcPr>
          <w:p w14:paraId="292D3B2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r>
      <w:tr w:rsidR="005E6C73" w:rsidRPr="00D826BF" w14:paraId="171A9B15" w14:textId="77777777" w:rsidTr="0065642B">
        <w:trPr>
          <w:trHeight w:val="340"/>
        </w:trPr>
        <w:tc>
          <w:tcPr>
            <w:tcW w:w="5000" w:type="pct"/>
            <w:gridSpan w:val="13"/>
            <w:shd w:val="clear" w:color="auto" w:fill="auto"/>
            <w:vAlign w:val="center"/>
          </w:tcPr>
          <w:p w14:paraId="0114D421"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По данным схемы водоснабжения и водоотведения</w:t>
            </w:r>
          </w:p>
        </w:tc>
      </w:tr>
      <w:tr w:rsidR="005E6C73" w:rsidRPr="00D826BF" w14:paraId="03CEF340" w14:textId="77777777" w:rsidTr="0065642B">
        <w:trPr>
          <w:trHeight w:val="340"/>
        </w:trPr>
        <w:tc>
          <w:tcPr>
            <w:tcW w:w="948" w:type="pct"/>
            <w:vAlign w:val="center"/>
          </w:tcPr>
          <w:p w14:paraId="72BC24BB" w14:textId="77777777" w:rsidR="005E6C73" w:rsidRPr="00D826BF" w:rsidRDefault="005E6C73" w:rsidP="0065642B">
            <w:pPr>
              <w:spacing w:after="0" w:line="240" w:lineRule="auto"/>
              <w:ind w:left="-57" w:right="-57"/>
              <w:jc w:val="center"/>
              <w:rPr>
                <w:rFonts w:ascii="Times New Roman" w:hAnsi="Times New Roman" w:cs="Times New Roman"/>
                <w:b/>
                <w:sz w:val="18"/>
                <w:szCs w:val="18"/>
                <w:vertAlign w:val="superscript"/>
              </w:rPr>
            </w:pPr>
            <w:r w:rsidRPr="00D826BF">
              <w:rPr>
                <w:rFonts w:ascii="Times New Roman" w:hAnsi="Times New Roman" w:cs="Times New Roman"/>
                <w:b/>
                <w:sz w:val="18"/>
                <w:szCs w:val="18"/>
              </w:rPr>
              <w:t>Объем реализации сточных вод (тыс. куб. м) всего, в том числе:</w:t>
            </w:r>
          </w:p>
        </w:tc>
        <w:tc>
          <w:tcPr>
            <w:tcW w:w="337" w:type="pct"/>
            <w:noWrap/>
            <w:vAlign w:val="center"/>
          </w:tcPr>
          <w:p w14:paraId="36DA16CD"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noWrap/>
            <w:vAlign w:val="center"/>
          </w:tcPr>
          <w:p w14:paraId="67A99841"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7 668,070</w:t>
            </w:r>
          </w:p>
        </w:tc>
        <w:tc>
          <w:tcPr>
            <w:tcW w:w="338" w:type="pct"/>
            <w:noWrap/>
            <w:vAlign w:val="center"/>
          </w:tcPr>
          <w:p w14:paraId="7042D106"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7" w:type="pct"/>
            <w:noWrap/>
            <w:vAlign w:val="center"/>
          </w:tcPr>
          <w:p w14:paraId="4E59C419"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noWrap/>
            <w:vAlign w:val="center"/>
          </w:tcPr>
          <w:p w14:paraId="64C4C2BB"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noWrap/>
            <w:vAlign w:val="center"/>
          </w:tcPr>
          <w:p w14:paraId="6B6F5CFE"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8 186,363</w:t>
            </w:r>
          </w:p>
        </w:tc>
        <w:tc>
          <w:tcPr>
            <w:tcW w:w="337" w:type="pct"/>
            <w:noWrap/>
            <w:vAlign w:val="center"/>
          </w:tcPr>
          <w:p w14:paraId="2A4F6D0B"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441700B5"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4183050F"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7" w:type="pct"/>
            <w:vAlign w:val="center"/>
          </w:tcPr>
          <w:p w14:paraId="5A65DA1A"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106D067E"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8 704,656</w:t>
            </w:r>
          </w:p>
        </w:tc>
        <w:tc>
          <w:tcPr>
            <w:tcW w:w="338" w:type="pct"/>
            <w:noWrap/>
            <w:vAlign w:val="center"/>
          </w:tcPr>
          <w:p w14:paraId="419ECA98"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9 222,949</w:t>
            </w:r>
          </w:p>
        </w:tc>
      </w:tr>
      <w:tr w:rsidR="005E6C73" w:rsidRPr="00D826BF" w14:paraId="7776F212" w14:textId="77777777" w:rsidTr="0065642B">
        <w:trPr>
          <w:trHeight w:val="340"/>
        </w:trPr>
        <w:tc>
          <w:tcPr>
            <w:tcW w:w="948" w:type="pct"/>
            <w:vAlign w:val="center"/>
          </w:tcPr>
          <w:p w14:paraId="3556A369" w14:textId="77777777" w:rsidR="005E6C73" w:rsidRPr="00D826BF" w:rsidRDefault="005E6C73" w:rsidP="0065642B">
            <w:pPr>
              <w:spacing w:after="0" w:line="240" w:lineRule="auto"/>
              <w:ind w:left="-57" w:right="-57"/>
              <w:jc w:val="center"/>
              <w:rPr>
                <w:rFonts w:ascii="Times New Roman" w:hAnsi="Times New Roman" w:cs="Times New Roman"/>
                <w:sz w:val="18"/>
                <w:szCs w:val="18"/>
              </w:rPr>
            </w:pPr>
            <w:r w:rsidRPr="00D826BF">
              <w:rPr>
                <w:rFonts w:ascii="Times New Roman" w:hAnsi="Times New Roman" w:cs="Times New Roman"/>
                <w:sz w:val="18"/>
                <w:szCs w:val="18"/>
              </w:rPr>
              <w:t>Бюджет</w:t>
            </w:r>
          </w:p>
        </w:tc>
        <w:tc>
          <w:tcPr>
            <w:tcW w:w="337" w:type="pct"/>
            <w:noWrap/>
          </w:tcPr>
          <w:p w14:paraId="57C7BFB8"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2512E81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590,095</w:t>
            </w:r>
          </w:p>
        </w:tc>
        <w:tc>
          <w:tcPr>
            <w:tcW w:w="338" w:type="pct"/>
            <w:noWrap/>
            <w:vAlign w:val="center"/>
          </w:tcPr>
          <w:p w14:paraId="615F541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noWrap/>
            <w:vAlign w:val="center"/>
          </w:tcPr>
          <w:p w14:paraId="2129A8A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5637241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1C7187D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616,729</w:t>
            </w:r>
          </w:p>
        </w:tc>
        <w:tc>
          <w:tcPr>
            <w:tcW w:w="337" w:type="pct"/>
            <w:noWrap/>
            <w:vAlign w:val="center"/>
          </w:tcPr>
          <w:p w14:paraId="4A75F18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29BF32B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27086CB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vAlign w:val="center"/>
          </w:tcPr>
          <w:p w14:paraId="093EAB9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4449081C"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643,365</w:t>
            </w:r>
          </w:p>
        </w:tc>
        <w:tc>
          <w:tcPr>
            <w:tcW w:w="338" w:type="pct"/>
            <w:noWrap/>
            <w:vAlign w:val="center"/>
          </w:tcPr>
          <w:p w14:paraId="40C8EE9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669,999</w:t>
            </w:r>
          </w:p>
        </w:tc>
      </w:tr>
      <w:tr w:rsidR="005E6C73" w:rsidRPr="00D826BF" w14:paraId="24809E7C" w14:textId="77777777" w:rsidTr="0065642B">
        <w:trPr>
          <w:trHeight w:val="340"/>
        </w:trPr>
        <w:tc>
          <w:tcPr>
            <w:tcW w:w="948" w:type="pct"/>
            <w:vAlign w:val="center"/>
          </w:tcPr>
          <w:p w14:paraId="2931921A" w14:textId="77777777" w:rsidR="005E6C73" w:rsidRPr="00D826BF" w:rsidRDefault="005E6C73" w:rsidP="0065642B">
            <w:pPr>
              <w:spacing w:after="0" w:line="240" w:lineRule="auto"/>
              <w:ind w:left="-57" w:right="-57"/>
              <w:jc w:val="center"/>
              <w:rPr>
                <w:rFonts w:ascii="Times New Roman" w:hAnsi="Times New Roman" w:cs="Times New Roman"/>
                <w:sz w:val="18"/>
                <w:szCs w:val="18"/>
              </w:rPr>
            </w:pPr>
            <w:r w:rsidRPr="00D826BF">
              <w:rPr>
                <w:rFonts w:ascii="Times New Roman" w:hAnsi="Times New Roman" w:cs="Times New Roman"/>
                <w:sz w:val="18"/>
                <w:szCs w:val="18"/>
              </w:rPr>
              <w:t>Население</w:t>
            </w:r>
          </w:p>
        </w:tc>
        <w:tc>
          <w:tcPr>
            <w:tcW w:w="337" w:type="pct"/>
            <w:noWrap/>
          </w:tcPr>
          <w:p w14:paraId="6DBEC92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4B37077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5 830,973</w:t>
            </w:r>
          </w:p>
        </w:tc>
        <w:tc>
          <w:tcPr>
            <w:tcW w:w="338" w:type="pct"/>
            <w:noWrap/>
            <w:vAlign w:val="center"/>
          </w:tcPr>
          <w:p w14:paraId="1925A86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noWrap/>
            <w:vAlign w:val="center"/>
          </w:tcPr>
          <w:p w14:paraId="54BA919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1471538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5A9F63C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6 322,631</w:t>
            </w:r>
          </w:p>
        </w:tc>
        <w:tc>
          <w:tcPr>
            <w:tcW w:w="337" w:type="pct"/>
            <w:noWrap/>
            <w:vAlign w:val="center"/>
          </w:tcPr>
          <w:p w14:paraId="2FC3801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7A14DD8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0D8427B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vAlign w:val="center"/>
          </w:tcPr>
          <w:p w14:paraId="21F55C7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5CE852A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6814,288</w:t>
            </w:r>
          </w:p>
        </w:tc>
        <w:tc>
          <w:tcPr>
            <w:tcW w:w="338" w:type="pct"/>
            <w:noWrap/>
            <w:vAlign w:val="center"/>
          </w:tcPr>
          <w:p w14:paraId="57B70D28"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7305,947</w:t>
            </w:r>
          </w:p>
        </w:tc>
      </w:tr>
      <w:tr w:rsidR="005E6C73" w:rsidRPr="00D826BF" w14:paraId="547055C0" w14:textId="77777777" w:rsidTr="0065642B">
        <w:trPr>
          <w:trHeight w:val="340"/>
        </w:trPr>
        <w:tc>
          <w:tcPr>
            <w:tcW w:w="948" w:type="pct"/>
            <w:vAlign w:val="center"/>
          </w:tcPr>
          <w:p w14:paraId="754CC48C" w14:textId="77777777" w:rsidR="005E6C73" w:rsidRPr="00D826BF" w:rsidRDefault="005E6C73" w:rsidP="0065642B">
            <w:pPr>
              <w:spacing w:after="0" w:line="240" w:lineRule="auto"/>
              <w:ind w:left="-57" w:right="-57"/>
              <w:jc w:val="center"/>
              <w:rPr>
                <w:rFonts w:ascii="Times New Roman" w:hAnsi="Times New Roman" w:cs="Times New Roman"/>
                <w:sz w:val="18"/>
                <w:szCs w:val="18"/>
              </w:rPr>
            </w:pPr>
            <w:r w:rsidRPr="00D826BF">
              <w:rPr>
                <w:rFonts w:ascii="Times New Roman" w:hAnsi="Times New Roman" w:cs="Times New Roman"/>
                <w:sz w:val="18"/>
                <w:szCs w:val="18"/>
              </w:rPr>
              <w:t>Прочие</w:t>
            </w:r>
          </w:p>
        </w:tc>
        <w:tc>
          <w:tcPr>
            <w:tcW w:w="337" w:type="pct"/>
            <w:noWrap/>
          </w:tcPr>
          <w:p w14:paraId="1D1D365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04BA1DF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1 247,003</w:t>
            </w:r>
          </w:p>
        </w:tc>
        <w:tc>
          <w:tcPr>
            <w:tcW w:w="338" w:type="pct"/>
            <w:noWrap/>
            <w:vAlign w:val="center"/>
          </w:tcPr>
          <w:p w14:paraId="731B6FD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noWrap/>
            <w:vAlign w:val="center"/>
          </w:tcPr>
          <w:p w14:paraId="7E9E0A9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1008C5A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3B9280B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1 247,003</w:t>
            </w:r>
          </w:p>
        </w:tc>
        <w:tc>
          <w:tcPr>
            <w:tcW w:w="337" w:type="pct"/>
            <w:noWrap/>
            <w:vAlign w:val="center"/>
          </w:tcPr>
          <w:p w14:paraId="7E5FB98C"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395E395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6ECB178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vAlign w:val="center"/>
          </w:tcPr>
          <w:p w14:paraId="005243C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6EFDEF18"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1247,003</w:t>
            </w:r>
          </w:p>
        </w:tc>
        <w:tc>
          <w:tcPr>
            <w:tcW w:w="338" w:type="pct"/>
            <w:noWrap/>
            <w:vAlign w:val="center"/>
          </w:tcPr>
          <w:p w14:paraId="1ECA5D7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1247,003</w:t>
            </w:r>
          </w:p>
        </w:tc>
      </w:tr>
      <w:tr w:rsidR="005E6C73" w:rsidRPr="00D826BF" w14:paraId="239C7B93" w14:textId="77777777" w:rsidTr="0065642B">
        <w:trPr>
          <w:trHeight w:val="340"/>
        </w:trPr>
        <w:tc>
          <w:tcPr>
            <w:tcW w:w="948" w:type="pct"/>
            <w:vAlign w:val="center"/>
          </w:tcPr>
          <w:p w14:paraId="74969770" w14:textId="77777777" w:rsidR="005E6C73" w:rsidRPr="00D826BF" w:rsidRDefault="005E6C73" w:rsidP="0065642B">
            <w:pPr>
              <w:spacing w:after="0" w:line="240" w:lineRule="auto"/>
              <w:ind w:left="-57" w:right="-57"/>
              <w:jc w:val="center"/>
              <w:rPr>
                <w:rFonts w:ascii="Times New Roman" w:hAnsi="Times New Roman" w:cs="Times New Roman"/>
                <w:b/>
                <w:sz w:val="18"/>
                <w:szCs w:val="18"/>
              </w:rPr>
            </w:pPr>
            <w:r w:rsidRPr="00D826BF">
              <w:rPr>
                <w:rFonts w:ascii="Times New Roman" w:eastAsia="Times New Roman" w:hAnsi="Times New Roman" w:cs="Times New Roman"/>
                <w:b/>
                <w:sz w:val="18"/>
                <w:szCs w:val="18"/>
              </w:rPr>
              <w:t>АО «СВК»</w:t>
            </w:r>
          </w:p>
        </w:tc>
        <w:tc>
          <w:tcPr>
            <w:tcW w:w="337" w:type="pct"/>
            <w:noWrap/>
            <w:vAlign w:val="center"/>
          </w:tcPr>
          <w:p w14:paraId="503CAB15"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noWrap/>
            <w:vAlign w:val="center"/>
          </w:tcPr>
          <w:p w14:paraId="427C2729"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7 411,870</w:t>
            </w:r>
          </w:p>
        </w:tc>
        <w:tc>
          <w:tcPr>
            <w:tcW w:w="338" w:type="pct"/>
            <w:noWrap/>
            <w:vAlign w:val="center"/>
          </w:tcPr>
          <w:p w14:paraId="2FF72444"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7" w:type="pct"/>
            <w:noWrap/>
            <w:vAlign w:val="center"/>
          </w:tcPr>
          <w:p w14:paraId="37370C69"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noWrap/>
            <w:vAlign w:val="center"/>
          </w:tcPr>
          <w:p w14:paraId="55E3EB77"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noWrap/>
            <w:vAlign w:val="center"/>
          </w:tcPr>
          <w:p w14:paraId="23CD0D79"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7 832,199</w:t>
            </w:r>
          </w:p>
        </w:tc>
        <w:tc>
          <w:tcPr>
            <w:tcW w:w="337" w:type="pct"/>
            <w:noWrap/>
            <w:vAlign w:val="center"/>
          </w:tcPr>
          <w:p w14:paraId="0C8A9B40"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3C7293E2"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12A01055"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7" w:type="pct"/>
            <w:vAlign w:val="center"/>
          </w:tcPr>
          <w:p w14:paraId="219F4E71"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77911C6A"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8 252,528</w:t>
            </w:r>
          </w:p>
        </w:tc>
        <w:tc>
          <w:tcPr>
            <w:tcW w:w="338" w:type="pct"/>
            <w:noWrap/>
            <w:vAlign w:val="center"/>
          </w:tcPr>
          <w:p w14:paraId="14FC06C5"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8 672,857</w:t>
            </w:r>
          </w:p>
        </w:tc>
      </w:tr>
      <w:tr w:rsidR="005E6C73" w:rsidRPr="00D826BF" w14:paraId="4FFEA116" w14:textId="77777777" w:rsidTr="0065642B">
        <w:trPr>
          <w:trHeight w:val="340"/>
        </w:trPr>
        <w:tc>
          <w:tcPr>
            <w:tcW w:w="948" w:type="pct"/>
            <w:vAlign w:val="center"/>
          </w:tcPr>
          <w:p w14:paraId="453D7F3C"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hAnsi="Times New Roman" w:cs="Times New Roman"/>
                <w:sz w:val="18"/>
                <w:szCs w:val="18"/>
              </w:rPr>
              <w:t>Бюджет</w:t>
            </w:r>
          </w:p>
        </w:tc>
        <w:tc>
          <w:tcPr>
            <w:tcW w:w="337" w:type="pct"/>
            <w:noWrap/>
          </w:tcPr>
          <w:p w14:paraId="6346E98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327AAE6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580,581</w:t>
            </w:r>
          </w:p>
        </w:tc>
        <w:tc>
          <w:tcPr>
            <w:tcW w:w="338" w:type="pct"/>
            <w:noWrap/>
            <w:vAlign w:val="center"/>
          </w:tcPr>
          <w:p w14:paraId="27805EC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noWrap/>
            <w:vAlign w:val="center"/>
          </w:tcPr>
          <w:p w14:paraId="02C10A8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42BEB2A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28D81B3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592,628</w:t>
            </w:r>
          </w:p>
        </w:tc>
        <w:tc>
          <w:tcPr>
            <w:tcW w:w="337" w:type="pct"/>
            <w:noWrap/>
            <w:vAlign w:val="center"/>
          </w:tcPr>
          <w:p w14:paraId="0599E5F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7C177F9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2C873F7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vAlign w:val="center"/>
          </w:tcPr>
          <w:p w14:paraId="5B9A904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539D915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604,676</w:t>
            </w:r>
          </w:p>
        </w:tc>
        <w:tc>
          <w:tcPr>
            <w:tcW w:w="338" w:type="pct"/>
            <w:noWrap/>
            <w:vAlign w:val="center"/>
          </w:tcPr>
          <w:p w14:paraId="5EDC99A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616,723</w:t>
            </w:r>
          </w:p>
        </w:tc>
      </w:tr>
      <w:tr w:rsidR="005E6C73" w:rsidRPr="00D826BF" w14:paraId="38B3FDF9" w14:textId="77777777" w:rsidTr="0065642B">
        <w:trPr>
          <w:trHeight w:val="340"/>
        </w:trPr>
        <w:tc>
          <w:tcPr>
            <w:tcW w:w="948" w:type="pct"/>
            <w:vAlign w:val="center"/>
          </w:tcPr>
          <w:p w14:paraId="76769C89"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hAnsi="Times New Roman" w:cs="Times New Roman"/>
                <w:sz w:val="18"/>
                <w:szCs w:val="18"/>
              </w:rPr>
              <w:t>Население</w:t>
            </w:r>
          </w:p>
        </w:tc>
        <w:tc>
          <w:tcPr>
            <w:tcW w:w="337" w:type="pct"/>
            <w:noWrap/>
          </w:tcPr>
          <w:p w14:paraId="3F6021E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6601E87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5 690,693</w:t>
            </w:r>
          </w:p>
        </w:tc>
        <w:tc>
          <w:tcPr>
            <w:tcW w:w="338" w:type="pct"/>
            <w:noWrap/>
            <w:vAlign w:val="center"/>
          </w:tcPr>
          <w:p w14:paraId="723F407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noWrap/>
            <w:vAlign w:val="center"/>
          </w:tcPr>
          <w:p w14:paraId="7F991A6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2F95CC8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20D480C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6098,975</w:t>
            </w:r>
          </w:p>
        </w:tc>
        <w:tc>
          <w:tcPr>
            <w:tcW w:w="337" w:type="pct"/>
            <w:noWrap/>
            <w:vAlign w:val="center"/>
          </w:tcPr>
          <w:p w14:paraId="135C55E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5858B7C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5E8EB82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vAlign w:val="center"/>
          </w:tcPr>
          <w:p w14:paraId="243BF48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2B21C880"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6507,256</w:t>
            </w:r>
          </w:p>
        </w:tc>
        <w:tc>
          <w:tcPr>
            <w:tcW w:w="338" w:type="pct"/>
            <w:noWrap/>
            <w:vAlign w:val="center"/>
          </w:tcPr>
          <w:p w14:paraId="4A1592F8"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6915,538</w:t>
            </w:r>
          </w:p>
        </w:tc>
      </w:tr>
      <w:tr w:rsidR="005E6C73" w:rsidRPr="00D826BF" w14:paraId="29659E13" w14:textId="77777777" w:rsidTr="0065642B">
        <w:trPr>
          <w:trHeight w:val="340"/>
        </w:trPr>
        <w:tc>
          <w:tcPr>
            <w:tcW w:w="948" w:type="pct"/>
            <w:vAlign w:val="center"/>
          </w:tcPr>
          <w:p w14:paraId="6C23170A" w14:textId="77777777" w:rsidR="005E6C73" w:rsidRPr="00D826BF" w:rsidRDefault="005E6C73" w:rsidP="0065642B">
            <w:pPr>
              <w:spacing w:after="0" w:line="240" w:lineRule="auto"/>
              <w:ind w:left="-57" w:right="-57"/>
              <w:jc w:val="center"/>
              <w:rPr>
                <w:rFonts w:ascii="Times New Roman" w:eastAsia="Times New Roman" w:hAnsi="Times New Roman" w:cs="Times New Roman"/>
                <w:sz w:val="18"/>
                <w:szCs w:val="18"/>
              </w:rPr>
            </w:pPr>
            <w:r w:rsidRPr="00D826BF">
              <w:rPr>
                <w:rFonts w:ascii="Times New Roman" w:hAnsi="Times New Roman" w:cs="Times New Roman"/>
                <w:sz w:val="18"/>
                <w:szCs w:val="18"/>
              </w:rPr>
              <w:t>Прочие</w:t>
            </w:r>
          </w:p>
        </w:tc>
        <w:tc>
          <w:tcPr>
            <w:tcW w:w="337" w:type="pct"/>
            <w:noWrap/>
          </w:tcPr>
          <w:p w14:paraId="1937D5D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0E127E1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1 140,596</w:t>
            </w:r>
          </w:p>
        </w:tc>
        <w:tc>
          <w:tcPr>
            <w:tcW w:w="338" w:type="pct"/>
            <w:noWrap/>
            <w:vAlign w:val="center"/>
          </w:tcPr>
          <w:p w14:paraId="767BA638"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noWrap/>
            <w:vAlign w:val="center"/>
          </w:tcPr>
          <w:p w14:paraId="00A4B43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49A1B3C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5B7A124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1 140,60</w:t>
            </w:r>
          </w:p>
        </w:tc>
        <w:tc>
          <w:tcPr>
            <w:tcW w:w="337" w:type="pct"/>
            <w:noWrap/>
            <w:vAlign w:val="center"/>
          </w:tcPr>
          <w:p w14:paraId="751B722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38F7058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779BF14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vAlign w:val="center"/>
          </w:tcPr>
          <w:p w14:paraId="3483CD1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3F60C4D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1 140,60</w:t>
            </w:r>
          </w:p>
        </w:tc>
        <w:tc>
          <w:tcPr>
            <w:tcW w:w="338" w:type="pct"/>
            <w:noWrap/>
            <w:vAlign w:val="center"/>
          </w:tcPr>
          <w:p w14:paraId="7E6CA79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1 140,60</w:t>
            </w:r>
          </w:p>
        </w:tc>
      </w:tr>
      <w:tr w:rsidR="005E6C73" w:rsidRPr="00D826BF" w14:paraId="4FE8B976" w14:textId="77777777" w:rsidTr="0065642B">
        <w:trPr>
          <w:trHeight w:val="340"/>
        </w:trPr>
        <w:tc>
          <w:tcPr>
            <w:tcW w:w="948" w:type="pct"/>
            <w:vAlign w:val="center"/>
          </w:tcPr>
          <w:p w14:paraId="3A6E197E" w14:textId="77777777" w:rsidR="005E6C73" w:rsidRPr="00D826BF" w:rsidRDefault="005E6C73" w:rsidP="0065642B">
            <w:pPr>
              <w:spacing w:after="0" w:line="240" w:lineRule="auto"/>
              <w:ind w:left="-57" w:right="-57"/>
              <w:jc w:val="center"/>
              <w:rPr>
                <w:rFonts w:ascii="Times New Roman" w:hAnsi="Times New Roman" w:cs="Times New Roman"/>
                <w:b/>
                <w:sz w:val="18"/>
                <w:szCs w:val="18"/>
              </w:rPr>
            </w:pPr>
            <w:r w:rsidRPr="00D826BF">
              <w:rPr>
                <w:rFonts w:ascii="Times New Roman" w:hAnsi="Times New Roman" w:cs="Times New Roman"/>
                <w:b/>
                <w:sz w:val="18"/>
                <w:szCs w:val="18"/>
              </w:rPr>
              <w:t>ООО «ВКХ Самусь» (с 15.12.2022 МКП «СВК»)</w:t>
            </w:r>
          </w:p>
        </w:tc>
        <w:tc>
          <w:tcPr>
            <w:tcW w:w="337" w:type="pct"/>
            <w:noWrap/>
            <w:vAlign w:val="center"/>
          </w:tcPr>
          <w:p w14:paraId="2CD4C167"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noWrap/>
            <w:vAlign w:val="center"/>
          </w:tcPr>
          <w:p w14:paraId="790C62F5"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256,200</w:t>
            </w:r>
          </w:p>
        </w:tc>
        <w:tc>
          <w:tcPr>
            <w:tcW w:w="338" w:type="pct"/>
            <w:noWrap/>
            <w:vAlign w:val="center"/>
          </w:tcPr>
          <w:p w14:paraId="6B3D4956"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7" w:type="pct"/>
            <w:noWrap/>
            <w:vAlign w:val="center"/>
          </w:tcPr>
          <w:p w14:paraId="29335DA8"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noWrap/>
            <w:vAlign w:val="center"/>
          </w:tcPr>
          <w:p w14:paraId="329CC1C9"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noWrap/>
            <w:vAlign w:val="center"/>
          </w:tcPr>
          <w:p w14:paraId="42C307FF"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354,164</w:t>
            </w:r>
          </w:p>
        </w:tc>
        <w:tc>
          <w:tcPr>
            <w:tcW w:w="337" w:type="pct"/>
            <w:noWrap/>
            <w:vAlign w:val="center"/>
          </w:tcPr>
          <w:p w14:paraId="4F16A285"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32659CD6"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7F3E9362"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7" w:type="pct"/>
            <w:vAlign w:val="center"/>
          </w:tcPr>
          <w:p w14:paraId="1EA9080C"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c>
          <w:tcPr>
            <w:tcW w:w="338" w:type="pct"/>
            <w:vAlign w:val="center"/>
          </w:tcPr>
          <w:p w14:paraId="55A66822"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452,128</w:t>
            </w:r>
          </w:p>
        </w:tc>
        <w:tc>
          <w:tcPr>
            <w:tcW w:w="338" w:type="pct"/>
            <w:noWrap/>
            <w:vAlign w:val="center"/>
          </w:tcPr>
          <w:p w14:paraId="6BF5CDE5"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550,092</w:t>
            </w:r>
          </w:p>
        </w:tc>
      </w:tr>
      <w:tr w:rsidR="005E6C73" w:rsidRPr="00D826BF" w14:paraId="76961877" w14:textId="77777777" w:rsidTr="0065642B">
        <w:trPr>
          <w:trHeight w:val="340"/>
        </w:trPr>
        <w:tc>
          <w:tcPr>
            <w:tcW w:w="948" w:type="pct"/>
            <w:vAlign w:val="center"/>
          </w:tcPr>
          <w:p w14:paraId="2E1FB3AB" w14:textId="77777777" w:rsidR="005E6C73" w:rsidRPr="00D826BF" w:rsidRDefault="005E6C73" w:rsidP="0065642B">
            <w:pPr>
              <w:spacing w:after="0" w:line="240" w:lineRule="auto"/>
              <w:ind w:left="-57" w:right="-57"/>
              <w:jc w:val="center"/>
              <w:rPr>
                <w:rFonts w:ascii="Times New Roman" w:hAnsi="Times New Roman" w:cs="Times New Roman"/>
                <w:sz w:val="18"/>
                <w:szCs w:val="18"/>
              </w:rPr>
            </w:pPr>
            <w:r w:rsidRPr="00D826BF">
              <w:rPr>
                <w:rFonts w:ascii="Times New Roman" w:hAnsi="Times New Roman" w:cs="Times New Roman"/>
                <w:sz w:val="18"/>
                <w:szCs w:val="18"/>
              </w:rPr>
              <w:t>Бюджет</w:t>
            </w:r>
          </w:p>
        </w:tc>
        <w:tc>
          <w:tcPr>
            <w:tcW w:w="337" w:type="pct"/>
            <w:noWrap/>
          </w:tcPr>
          <w:p w14:paraId="113C6BC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55FEB3A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9,514</w:t>
            </w:r>
          </w:p>
        </w:tc>
        <w:tc>
          <w:tcPr>
            <w:tcW w:w="338" w:type="pct"/>
            <w:noWrap/>
            <w:vAlign w:val="center"/>
          </w:tcPr>
          <w:p w14:paraId="273E5CF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noWrap/>
            <w:vAlign w:val="center"/>
          </w:tcPr>
          <w:p w14:paraId="1E81470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608E7C1B"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553C0A3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24,101</w:t>
            </w:r>
          </w:p>
        </w:tc>
        <w:tc>
          <w:tcPr>
            <w:tcW w:w="337" w:type="pct"/>
            <w:noWrap/>
            <w:vAlign w:val="center"/>
          </w:tcPr>
          <w:p w14:paraId="7B61148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565E825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02BB666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vAlign w:val="center"/>
          </w:tcPr>
          <w:p w14:paraId="6A55321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6170B6E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38,689</w:t>
            </w:r>
          </w:p>
        </w:tc>
        <w:tc>
          <w:tcPr>
            <w:tcW w:w="338" w:type="pct"/>
            <w:noWrap/>
            <w:vAlign w:val="center"/>
          </w:tcPr>
          <w:p w14:paraId="3C251B5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53,276</w:t>
            </w:r>
          </w:p>
        </w:tc>
      </w:tr>
      <w:tr w:rsidR="005E6C73" w:rsidRPr="00D826BF" w14:paraId="6AB74D4C" w14:textId="77777777" w:rsidTr="0065642B">
        <w:trPr>
          <w:trHeight w:val="340"/>
        </w:trPr>
        <w:tc>
          <w:tcPr>
            <w:tcW w:w="948" w:type="pct"/>
            <w:vAlign w:val="center"/>
          </w:tcPr>
          <w:p w14:paraId="77357AD9" w14:textId="77777777" w:rsidR="005E6C73" w:rsidRPr="00D826BF" w:rsidRDefault="005E6C73" w:rsidP="0065642B">
            <w:pPr>
              <w:spacing w:after="0" w:line="240" w:lineRule="auto"/>
              <w:ind w:left="-57" w:right="-57"/>
              <w:jc w:val="center"/>
              <w:rPr>
                <w:rFonts w:ascii="Times New Roman" w:hAnsi="Times New Roman" w:cs="Times New Roman"/>
                <w:sz w:val="18"/>
                <w:szCs w:val="18"/>
              </w:rPr>
            </w:pPr>
            <w:r w:rsidRPr="00D826BF">
              <w:rPr>
                <w:rFonts w:ascii="Times New Roman" w:hAnsi="Times New Roman" w:cs="Times New Roman"/>
                <w:sz w:val="18"/>
                <w:szCs w:val="18"/>
              </w:rPr>
              <w:t>Население</w:t>
            </w:r>
          </w:p>
        </w:tc>
        <w:tc>
          <w:tcPr>
            <w:tcW w:w="337" w:type="pct"/>
            <w:noWrap/>
          </w:tcPr>
          <w:p w14:paraId="59B6CD2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54E8D71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140,280</w:t>
            </w:r>
          </w:p>
        </w:tc>
        <w:tc>
          <w:tcPr>
            <w:tcW w:w="338" w:type="pct"/>
            <w:noWrap/>
            <w:vAlign w:val="center"/>
          </w:tcPr>
          <w:p w14:paraId="03904E3F"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noWrap/>
            <w:vAlign w:val="center"/>
          </w:tcPr>
          <w:p w14:paraId="521685E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451BBF8A"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548FFC0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223,656</w:t>
            </w:r>
          </w:p>
        </w:tc>
        <w:tc>
          <w:tcPr>
            <w:tcW w:w="337" w:type="pct"/>
            <w:noWrap/>
            <w:vAlign w:val="center"/>
          </w:tcPr>
          <w:p w14:paraId="32C586A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5ECB2E73"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33C1C8B2"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vAlign w:val="center"/>
          </w:tcPr>
          <w:p w14:paraId="2C3D231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4078F03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307,032</w:t>
            </w:r>
          </w:p>
        </w:tc>
        <w:tc>
          <w:tcPr>
            <w:tcW w:w="338" w:type="pct"/>
            <w:noWrap/>
            <w:vAlign w:val="center"/>
          </w:tcPr>
          <w:p w14:paraId="7AA36DC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390,409</w:t>
            </w:r>
          </w:p>
        </w:tc>
      </w:tr>
      <w:tr w:rsidR="005E6C73" w:rsidRPr="00D826BF" w14:paraId="13B94F70" w14:textId="77777777" w:rsidTr="0065642B">
        <w:trPr>
          <w:trHeight w:val="340"/>
        </w:trPr>
        <w:tc>
          <w:tcPr>
            <w:tcW w:w="948" w:type="pct"/>
            <w:vAlign w:val="center"/>
          </w:tcPr>
          <w:p w14:paraId="151D4CEE" w14:textId="77777777" w:rsidR="005E6C73" w:rsidRPr="00D826BF" w:rsidRDefault="005E6C73" w:rsidP="0065642B">
            <w:pPr>
              <w:spacing w:after="0" w:line="240" w:lineRule="auto"/>
              <w:ind w:left="-57" w:right="-57"/>
              <w:jc w:val="center"/>
              <w:rPr>
                <w:rFonts w:ascii="Times New Roman" w:hAnsi="Times New Roman" w:cs="Times New Roman"/>
                <w:sz w:val="18"/>
                <w:szCs w:val="18"/>
              </w:rPr>
            </w:pPr>
            <w:r w:rsidRPr="00D826BF">
              <w:rPr>
                <w:rFonts w:ascii="Times New Roman" w:hAnsi="Times New Roman" w:cs="Times New Roman"/>
                <w:sz w:val="18"/>
                <w:szCs w:val="18"/>
              </w:rPr>
              <w:t>Прочие</w:t>
            </w:r>
          </w:p>
        </w:tc>
        <w:tc>
          <w:tcPr>
            <w:tcW w:w="337" w:type="pct"/>
            <w:noWrap/>
          </w:tcPr>
          <w:p w14:paraId="201D04A7"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14484B5E"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106,407</w:t>
            </w:r>
          </w:p>
        </w:tc>
        <w:tc>
          <w:tcPr>
            <w:tcW w:w="338" w:type="pct"/>
            <w:noWrap/>
            <w:vAlign w:val="center"/>
          </w:tcPr>
          <w:p w14:paraId="348020AD"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noWrap/>
            <w:vAlign w:val="center"/>
          </w:tcPr>
          <w:p w14:paraId="32726A4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6A64396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noWrap/>
            <w:vAlign w:val="center"/>
          </w:tcPr>
          <w:p w14:paraId="21FAF7D1"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106,407</w:t>
            </w:r>
          </w:p>
        </w:tc>
        <w:tc>
          <w:tcPr>
            <w:tcW w:w="337" w:type="pct"/>
            <w:noWrap/>
            <w:vAlign w:val="center"/>
          </w:tcPr>
          <w:p w14:paraId="3401C6C5"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4333561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237AD174"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7" w:type="pct"/>
            <w:vAlign w:val="center"/>
          </w:tcPr>
          <w:p w14:paraId="39C216D9"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н/д</w:t>
            </w:r>
          </w:p>
        </w:tc>
        <w:tc>
          <w:tcPr>
            <w:tcW w:w="338" w:type="pct"/>
            <w:vAlign w:val="center"/>
          </w:tcPr>
          <w:p w14:paraId="65F35626"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106,407</w:t>
            </w:r>
          </w:p>
        </w:tc>
        <w:tc>
          <w:tcPr>
            <w:tcW w:w="338" w:type="pct"/>
            <w:noWrap/>
            <w:vAlign w:val="center"/>
          </w:tcPr>
          <w:p w14:paraId="433CEF68" w14:textId="77777777" w:rsidR="005E6C73" w:rsidRPr="00D826BF" w:rsidRDefault="005E6C73" w:rsidP="0065642B">
            <w:pPr>
              <w:spacing w:after="0" w:line="240" w:lineRule="auto"/>
              <w:jc w:val="center"/>
              <w:rPr>
                <w:rFonts w:ascii="Times New Roman" w:eastAsia="Times New Roman" w:hAnsi="Times New Roman" w:cs="Times New Roman"/>
                <w:sz w:val="18"/>
                <w:szCs w:val="18"/>
              </w:rPr>
            </w:pPr>
            <w:r w:rsidRPr="00D826BF">
              <w:rPr>
                <w:rFonts w:ascii="Times New Roman" w:eastAsia="Times New Roman" w:hAnsi="Times New Roman" w:cs="Times New Roman"/>
                <w:sz w:val="18"/>
                <w:szCs w:val="18"/>
              </w:rPr>
              <w:t>106,407</w:t>
            </w:r>
          </w:p>
        </w:tc>
      </w:tr>
      <w:tr w:rsidR="005E6C73" w:rsidRPr="00D826BF" w14:paraId="1122FA05" w14:textId="77777777" w:rsidTr="0065642B">
        <w:trPr>
          <w:trHeight w:val="340"/>
        </w:trPr>
        <w:tc>
          <w:tcPr>
            <w:tcW w:w="5000" w:type="pct"/>
            <w:gridSpan w:val="13"/>
            <w:vAlign w:val="center"/>
          </w:tcPr>
          <w:p w14:paraId="47292952"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По данным территориальной схемы обращения с ТКО</w:t>
            </w:r>
          </w:p>
        </w:tc>
      </w:tr>
      <w:tr w:rsidR="005E6C73" w:rsidRPr="00D826BF" w14:paraId="412D041A" w14:textId="77777777" w:rsidTr="0065642B">
        <w:trPr>
          <w:trHeight w:val="340"/>
        </w:trPr>
        <w:tc>
          <w:tcPr>
            <w:tcW w:w="948" w:type="pct"/>
            <w:vAlign w:val="center"/>
          </w:tcPr>
          <w:p w14:paraId="05DE5362" w14:textId="77777777" w:rsidR="005E6C73" w:rsidRPr="00D826BF" w:rsidRDefault="005E6C73" w:rsidP="0065642B">
            <w:pPr>
              <w:spacing w:after="0" w:line="240" w:lineRule="auto"/>
              <w:ind w:left="-57" w:right="-57"/>
              <w:jc w:val="center"/>
              <w:rPr>
                <w:rFonts w:ascii="Times New Roman" w:hAnsi="Times New Roman" w:cs="Times New Roman"/>
                <w:b/>
                <w:sz w:val="18"/>
                <w:szCs w:val="18"/>
              </w:rPr>
            </w:pPr>
            <w:r w:rsidRPr="00D826BF">
              <w:rPr>
                <w:rFonts w:ascii="Times New Roman" w:hAnsi="Times New Roman" w:cs="Times New Roman"/>
                <w:b/>
                <w:sz w:val="18"/>
                <w:szCs w:val="18"/>
              </w:rPr>
              <w:t>Прогнозные значения образования ТКО, тонн</w:t>
            </w:r>
          </w:p>
        </w:tc>
        <w:tc>
          <w:tcPr>
            <w:tcW w:w="337" w:type="pct"/>
            <w:noWrap/>
            <w:vAlign w:val="center"/>
          </w:tcPr>
          <w:p w14:paraId="3D31879B"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50 568</w:t>
            </w:r>
          </w:p>
        </w:tc>
        <w:tc>
          <w:tcPr>
            <w:tcW w:w="338" w:type="pct"/>
            <w:noWrap/>
            <w:vAlign w:val="center"/>
          </w:tcPr>
          <w:p w14:paraId="302C1735"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50 868</w:t>
            </w:r>
          </w:p>
        </w:tc>
        <w:tc>
          <w:tcPr>
            <w:tcW w:w="338" w:type="pct"/>
            <w:noWrap/>
            <w:vAlign w:val="center"/>
          </w:tcPr>
          <w:p w14:paraId="26831430"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51 198</w:t>
            </w:r>
          </w:p>
        </w:tc>
        <w:tc>
          <w:tcPr>
            <w:tcW w:w="337" w:type="pct"/>
            <w:noWrap/>
            <w:vAlign w:val="center"/>
          </w:tcPr>
          <w:p w14:paraId="0DAA374E"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51 530</w:t>
            </w:r>
          </w:p>
        </w:tc>
        <w:tc>
          <w:tcPr>
            <w:tcW w:w="338" w:type="pct"/>
            <w:noWrap/>
            <w:vAlign w:val="center"/>
          </w:tcPr>
          <w:p w14:paraId="561851D9"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51 865</w:t>
            </w:r>
          </w:p>
        </w:tc>
        <w:tc>
          <w:tcPr>
            <w:tcW w:w="338" w:type="pct"/>
            <w:noWrap/>
            <w:vAlign w:val="center"/>
          </w:tcPr>
          <w:p w14:paraId="7E08D99B"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52 201</w:t>
            </w:r>
          </w:p>
        </w:tc>
        <w:tc>
          <w:tcPr>
            <w:tcW w:w="337" w:type="pct"/>
            <w:noWrap/>
            <w:vAlign w:val="center"/>
          </w:tcPr>
          <w:p w14:paraId="3490FF1A"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52 540</w:t>
            </w:r>
          </w:p>
        </w:tc>
        <w:tc>
          <w:tcPr>
            <w:tcW w:w="338" w:type="pct"/>
            <w:vAlign w:val="center"/>
          </w:tcPr>
          <w:p w14:paraId="39976296"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52 881</w:t>
            </w:r>
          </w:p>
        </w:tc>
        <w:tc>
          <w:tcPr>
            <w:tcW w:w="338" w:type="pct"/>
            <w:vAlign w:val="center"/>
          </w:tcPr>
          <w:p w14:paraId="7FADDBAC"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53 225</w:t>
            </w:r>
          </w:p>
        </w:tc>
        <w:tc>
          <w:tcPr>
            <w:tcW w:w="337" w:type="pct"/>
            <w:vAlign w:val="center"/>
          </w:tcPr>
          <w:p w14:paraId="4BD144C1"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53 570</w:t>
            </w:r>
          </w:p>
        </w:tc>
        <w:tc>
          <w:tcPr>
            <w:tcW w:w="338" w:type="pct"/>
            <w:vAlign w:val="center"/>
          </w:tcPr>
          <w:p w14:paraId="36476FEA"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53 918</w:t>
            </w:r>
          </w:p>
        </w:tc>
        <w:tc>
          <w:tcPr>
            <w:tcW w:w="338" w:type="pct"/>
            <w:noWrap/>
            <w:vAlign w:val="center"/>
          </w:tcPr>
          <w:p w14:paraId="6D9D28A4"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r>
      <w:tr w:rsidR="005E6C73" w:rsidRPr="00D826BF" w14:paraId="787D534C" w14:textId="77777777" w:rsidTr="0065642B">
        <w:trPr>
          <w:trHeight w:val="340"/>
        </w:trPr>
        <w:tc>
          <w:tcPr>
            <w:tcW w:w="948" w:type="pct"/>
            <w:vAlign w:val="center"/>
          </w:tcPr>
          <w:p w14:paraId="77034244" w14:textId="77777777" w:rsidR="005E6C73" w:rsidRPr="00D826BF" w:rsidRDefault="005E6C73" w:rsidP="0065642B">
            <w:pPr>
              <w:spacing w:after="0" w:line="240" w:lineRule="auto"/>
              <w:ind w:left="-57" w:right="-57"/>
              <w:jc w:val="center"/>
              <w:rPr>
                <w:rFonts w:ascii="Times New Roman" w:hAnsi="Times New Roman" w:cs="Times New Roman"/>
                <w:b/>
                <w:sz w:val="18"/>
                <w:szCs w:val="18"/>
              </w:rPr>
            </w:pPr>
            <w:r w:rsidRPr="00D826BF">
              <w:rPr>
                <w:rFonts w:ascii="Times New Roman" w:hAnsi="Times New Roman" w:cs="Times New Roman"/>
                <w:b/>
                <w:sz w:val="18"/>
                <w:szCs w:val="18"/>
              </w:rPr>
              <w:t>Прогнозные значения образования ТКО, м</w:t>
            </w:r>
            <w:r w:rsidRPr="00D826BF">
              <w:rPr>
                <w:rFonts w:ascii="Times New Roman" w:hAnsi="Times New Roman" w:cs="Times New Roman"/>
                <w:b/>
                <w:sz w:val="18"/>
                <w:szCs w:val="18"/>
                <w:vertAlign w:val="superscript"/>
              </w:rPr>
              <w:t>3</w:t>
            </w:r>
            <w:r w:rsidRPr="00D826BF">
              <w:rPr>
                <w:rFonts w:ascii="Times New Roman" w:hAnsi="Times New Roman" w:cs="Times New Roman"/>
                <w:b/>
                <w:sz w:val="18"/>
                <w:szCs w:val="18"/>
              </w:rPr>
              <w:t>**</w:t>
            </w:r>
          </w:p>
        </w:tc>
        <w:tc>
          <w:tcPr>
            <w:tcW w:w="337" w:type="pct"/>
            <w:noWrap/>
            <w:vAlign w:val="center"/>
          </w:tcPr>
          <w:p w14:paraId="53122F53"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480 367</w:t>
            </w:r>
          </w:p>
        </w:tc>
        <w:tc>
          <w:tcPr>
            <w:tcW w:w="338" w:type="pct"/>
            <w:noWrap/>
            <w:vAlign w:val="center"/>
          </w:tcPr>
          <w:p w14:paraId="7BAE7078"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483 217</w:t>
            </w:r>
          </w:p>
        </w:tc>
        <w:tc>
          <w:tcPr>
            <w:tcW w:w="338" w:type="pct"/>
            <w:noWrap/>
            <w:vAlign w:val="center"/>
          </w:tcPr>
          <w:p w14:paraId="6E1DAC51"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486 353</w:t>
            </w:r>
          </w:p>
        </w:tc>
        <w:tc>
          <w:tcPr>
            <w:tcW w:w="337" w:type="pct"/>
            <w:noWrap/>
            <w:vAlign w:val="center"/>
          </w:tcPr>
          <w:p w14:paraId="0368A208"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489 510</w:t>
            </w:r>
          </w:p>
        </w:tc>
        <w:tc>
          <w:tcPr>
            <w:tcW w:w="338" w:type="pct"/>
            <w:noWrap/>
            <w:vAlign w:val="center"/>
          </w:tcPr>
          <w:p w14:paraId="601CB118"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492 687</w:t>
            </w:r>
          </w:p>
        </w:tc>
        <w:tc>
          <w:tcPr>
            <w:tcW w:w="338" w:type="pct"/>
            <w:noWrap/>
            <w:vAlign w:val="center"/>
          </w:tcPr>
          <w:p w14:paraId="47C2DBA8"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495 884</w:t>
            </w:r>
          </w:p>
        </w:tc>
        <w:tc>
          <w:tcPr>
            <w:tcW w:w="337" w:type="pct"/>
            <w:noWrap/>
            <w:vAlign w:val="center"/>
          </w:tcPr>
          <w:p w14:paraId="19719220"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499 103</w:t>
            </w:r>
          </w:p>
        </w:tc>
        <w:tc>
          <w:tcPr>
            <w:tcW w:w="338" w:type="pct"/>
            <w:vAlign w:val="center"/>
          </w:tcPr>
          <w:p w14:paraId="34FFA427"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502 342</w:t>
            </w:r>
          </w:p>
        </w:tc>
        <w:tc>
          <w:tcPr>
            <w:tcW w:w="338" w:type="pct"/>
            <w:vAlign w:val="center"/>
          </w:tcPr>
          <w:p w14:paraId="4E492D6E"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505 603</w:t>
            </w:r>
          </w:p>
        </w:tc>
        <w:tc>
          <w:tcPr>
            <w:tcW w:w="337" w:type="pct"/>
            <w:vAlign w:val="center"/>
          </w:tcPr>
          <w:p w14:paraId="6860B6D1"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508 884</w:t>
            </w:r>
          </w:p>
        </w:tc>
        <w:tc>
          <w:tcPr>
            <w:tcW w:w="338" w:type="pct"/>
            <w:vAlign w:val="center"/>
          </w:tcPr>
          <w:p w14:paraId="6152524E"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512 187</w:t>
            </w:r>
          </w:p>
        </w:tc>
        <w:tc>
          <w:tcPr>
            <w:tcW w:w="338" w:type="pct"/>
            <w:noWrap/>
            <w:vAlign w:val="center"/>
          </w:tcPr>
          <w:p w14:paraId="2E2C6722" w14:textId="77777777" w:rsidR="005E6C73" w:rsidRPr="00D826BF" w:rsidRDefault="005E6C73" w:rsidP="0065642B">
            <w:pPr>
              <w:spacing w:after="0" w:line="240" w:lineRule="auto"/>
              <w:jc w:val="center"/>
              <w:rPr>
                <w:rFonts w:ascii="Times New Roman" w:eastAsia="Times New Roman" w:hAnsi="Times New Roman" w:cs="Times New Roman"/>
                <w:b/>
                <w:sz w:val="18"/>
                <w:szCs w:val="18"/>
              </w:rPr>
            </w:pPr>
            <w:r w:rsidRPr="00D826BF">
              <w:rPr>
                <w:rFonts w:ascii="Times New Roman" w:eastAsia="Times New Roman" w:hAnsi="Times New Roman" w:cs="Times New Roman"/>
                <w:b/>
                <w:sz w:val="18"/>
                <w:szCs w:val="18"/>
              </w:rPr>
              <w:t>н/д</w:t>
            </w:r>
          </w:p>
        </w:tc>
      </w:tr>
      <w:tr w:rsidR="005E6C73" w:rsidRPr="00D826BF" w14:paraId="43B6F30C" w14:textId="77777777" w:rsidTr="0065642B">
        <w:trPr>
          <w:trHeight w:val="340"/>
        </w:trPr>
        <w:tc>
          <w:tcPr>
            <w:tcW w:w="948" w:type="pct"/>
            <w:vAlign w:val="center"/>
          </w:tcPr>
          <w:p w14:paraId="7AF1838A" w14:textId="77777777" w:rsidR="005E6C73" w:rsidRPr="00D826BF" w:rsidRDefault="005E6C73" w:rsidP="0065642B">
            <w:pPr>
              <w:spacing w:after="0" w:line="240" w:lineRule="auto"/>
              <w:ind w:left="-57" w:right="-57"/>
              <w:jc w:val="center"/>
              <w:rPr>
                <w:rFonts w:ascii="Times New Roman" w:hAnsi="Times New Roman" w:cs="Times New Roman"/>
                <w:b/>
                <w:sz w:val="18"/>
                <w:szCs w:val="18"/>
              </w:rPr>
            </w:pPr>
            <w:r w:rsidRPr="00D826BF">
              <w:rPr>
                <w:rFonts w:ascii="Times New Roman" w:hAnsi="Times New Roman" w:cs="Times New Roman"/>
                <w:b/>
                <w:sz w:val="18"/>
                <w:szCs w:val="18"/>
              </w:rPr>
              <w:lastRenderedPageBreak/>
              <w:t>Объем потребленного газа, млн. м</w:t>
            </w:r>
            <w:r w:rsidRPr="00D826BF">
              <w:rPr>
                <w:rFonts w:ascii="Times New Roman" w:hAnsi="Times New Roman" w:cs="Times New Roman"/>
                <w:b/>
                <w:sz w:val="18"/>
                <w:szCs w:val="18"/>
                <w:vertAlign w:val="superscript"/>
              </w:rPr>
              <w:t>3</w:t>
            </w:r>
            <w:r w:rsidRPr="00D826BF">
              <w:rPr>
                <w:rFonts w:ascii="Times New Roman" w:hAnsi="Times New Roman" w:cs="Times New Roman"/>
                <w:b/>
                <w:sz w:val="18"/>
                <w:szCs w:val="18"/>
              </w:rPr>
              <w:t xml:space="preserve"> (по данным ООО «Газпром </w:t>
            </w:r>
            <w:proofErr w:type="spellStart"/>
            <w:r w:rsidRPr="00D826BF">
              <w:rPr>
                <w:rFonts w:ascii="Times New Roman" w:hAnsi="Times New Roman" w:cs="Times New Roman"/>
                <w:b/>
                <w:sz w:val="18"/>
                <w:szCs w:val="18"/>
              </w:rPr>
              <w:t>межрегионгаз</w:t>
            </w:r>
            <w:proofErr w:type="spellEnd"/>
            <w:r w:rsidRPr="00D826BF">
              <w:rPr>
                <w:rFonts w:ascii="Times New Roman" w:hAnsi="Times New Roman" w:cs="Times New Roman"/>
                <w:b/>
                <w:sz w:val="18"/>
                <w:szCs w:val="18"/>
              </w:rPr>
              <w:t xml:space="preserve"> Новосибирск), в том числе:</w:t>
            </w:r>
          </w:p>
        </w:tc>
        <w:tc>
          <w:tcPr>
            <w:tcW w:w="337" w:type="pct"/>
            <w:noWrap/>
            <w:vAlign w:val="center"/>
          </w:tcPr>
          <w:p w14:paraId="1E504BEE" w14:textId="77777777" w:rsidR="005E6C73" w:rsidRPr="00D826BF" w:rsidRDefault="005E6C73" w:rsidP="0065642B">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138,253</w:t>
            </w:r>
          </w:p>
        </w:tc>
        <w:tc>
          <w:tcPr>
            <w:tcW w:w="338" w:type="pct"/>
            <w:noWrap/>
            <w:vAlign w:val="center"/>
          </w:tcPr>
          <w:p w14:paraId="097DBA9D" w14:textId="77777777" w:rsidR="005E6C73" w:rsidRPr="00D826BF" w:rsidRDefault="005E6C73" w:rsidP="0065642B">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218,864</w:t>
            </w:r>
          </w:p>
        </w:tc>
        <w:tc>
          <w:tcPr>
            <w:tcW w:w="338" w:type="pct"/>
            <w:noWrap/>
            <w:vAlign w:val="center"/>
          </w:tcPr>
          <w:p w14:paraId="376CC1A6" w14:textId="77777777" w:rsidR="005E6C73" w:rsidRPr="00D826BF" w:rsidRDefault="005E6C73" w:rsidP="0065642B">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566,250</w:t>
            </w:r>
          </w:p>
        </w:tc>
        <w:tc>
          <w:tcPr>
            <w:tcW w:w="337" w:type="pct"/>
            <w:noWrap/>
            <w:vAlign w:val="center"/>
          </w:tcPr>
          <w:p w14:paraId="624DC203" w14:textId="77777777" w:rsidR="005E6C73" w:rsidRPr="00D826BF" w:rsidRDefault="005E6C73" w:rsidP="0065642B">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584,317</w:t>
            </w:r>
          </w:p>
        </w:tc>
        <w:tc>
          <w:tcPr>
            <w:tcW w:w="338" w:type="pct"/>
            <w:noWrap/>
            <w:vAlign w:val="center"/>
          </w:tcPr>
          <w:p w14:paraId="5C18DC95" w14:textId="77777777" w:rsidR="005E6C73" w:rsidRPr="00D826BF" w:rsidRDefault="005E6C73" w:rsidP="0065642B">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240,612</w:t>
            </w:r>
          </w:p>
        </w:tc>
        <w:tc>
          <w:tcPr>
            <w:tcW w:w="338" w:type="pct"/>
            <w:noWrap/>
            <w:vAlign w:val="center"/>
          </w:tcPr>
          <w:p w14:paraId="40D324C2" w14:textId="77777777" w:rsidR="005E6C73" w:rsidRPr="00D826BF" w:rsidRDefault="005E6C73" w:rsidP="0065642B">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241,212</w:t>
            </w:r>
          </w:p>
        </w:tc>
        <w:tc>
          <w:tcPr>
            <w:tcW w:w="337" w:type="pct"/>
            <w:noWrap/>
            <w:vAlign w:val="center"/>
          </w:tcPr>
          <w:p w14:paraId="7F35FE24" w14:textId="77777777" w:rsidR="005E6C73" w:rsidRPr="00D826BF" w:rsidRDefault="005E6C73" w:rsidP="0065642B">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241,212</w:t>
            </w:r>
          </w:p>
        </w:tc>
        <w:tc>
          <w:tcPr>
            <w:tcW w:w="338" w:type="pct"/>
            <w:vAlign w:val="center"/>
          </w:tcPr>
          <w:p w14:paraId="556398D9" w14:textId="77777777" w:rsidR="005E6C73" w:rsidRPr="00D826BF" w:rsidRDefault="005E6C73" w:rsidP="0065642B">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241,212</w:t>
            </w:r>
          </w:p>
        </w:tc>
        <w:tc>
          <w:tcPr>
            <w:tcW w:w="338" w:type="pct"/>
            <w:vAlign w:val="center"/>
          </w:tcPr>
          <w:p w14:paraId="68EB9AB7" w14:textId="77777777" w:rsidR="005E6C73" w:rsidRPr="00D826BF" w:rsidRDefault="005E6C73" w:rsidP="0065642B">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241,212</w:t>
            </w:r>
          </w:p>
        </w:tc>
        <w:tc>
          <w:tcPr>
            <w:tcW w:w="337" w:type="pct"/>
            <w:vAlign w:val="center"/>
          </w:tcPr>
          <w:p w14:paraId="319B4F2C" w14:textId="77777777" w:rsidR="005E6C73" w:rsidRPr="00D826BF" w:rsidRDefault="005E6C73" w:rsidP="0065642B">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241,212</w:t>
            </w:r>
          </w:p>
        </w:tc>
        <w:tc>
          <w:tcPr>
            <w:tcW w:w="338" w:type="pct"/>
            <w:vAlign w:val="center"/>
          </w:tcPr>
          <w:p w14:paraId="2E392C05" w14:textId="77777777" w:rsidR="005E6C73" w:rsidRPr="00D826BF" w:rsidRDefault="005E6C73" w:rsidP="0065642B">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241,212</w:t>
            </w:r>
          </w:p>
        </w:tc>
        <w:tc>
          <w:tcPr>
            <w:tcW w:w="338" w:type="pct"/>
            <w:noWrap/>
            <w:vAlign w:val="center"/>
          </w:tcPr>
          <w:p w14:paraId="625A77E8" w14:textId="77777777" w:rsidR="005E6C73" w:rsidRPr="00D826BF" w:rsidRDefault="005E6C73" w:rsidP="0065642B">
            <w:pPr>
              <w:spacing w:after="0" w:line="240" w:lineRule="auto"/>
              <w:jc w:val="center"/>
              <w:rPr>
                <w:rFonts w:ascii="Times New Roman" w:hAnsi="Times New Roman" w:cs="Times New Roman"/>
                <w:b/>
                <w:sz w:val="18"/>
                <w:szCs w:val="18"/>
              </w:rPr>
            </w:pPr>
            <w:r w:rsidRPr="00D826BF">
              <w:rPr>
                <w:rFonts w:ascii="Times New Roman" w:hAnsi="Times New Roman" w:cs="Times New Roman"/>
                <w:b/>
                <w:sz w:val="18"/>
                <w:szCs w:val="18"/>
              </w:rPr>
              <w:t>241,212</w:t>
            </w:r>
          </w:p>
        </w:tc>
      </w:tr>
      <w:tr w:rsidR="005E6C73" w:rsidRPr="00D826BF" w14:paraId="77833E0E" w14:textId="77777777" w:rsidTr="0065642B">
        <w:trPr>
          <w:trHeight w:val="340"/>
        </w:trPr>
        <w:tc>
          <w:tcPr>
            <w:tcW w:w="948" w:type="pct"/>
            <w:vAlign w:val="center"/>
          </w:tcPr>
          <w:p w14:paraId="5C96DF2F" w14:textId="77777777" w:rsidR="005E6C73" w:rsidRPr="00D826BF" w:rsidRDefault="005E6C73" w:rsidP="0065642B">
            <w:pPr>
              <w:spacing w:after="0" w:line="240" w:lineRule="auto"/>
              <w:ind w:left="-57" w:right="-57"/>
              <w:jc w:val="center"/>
              <w:rPr>
                <w:rFonts w:ascii="Times New Roman" w:hAnsi="Times New Roman" w:cs="Times New Roman"/>
                <w:sz w:val="18"/>
                <w:szCs w:val="18"/>
              </w:rPr>
            </w:pPr>
            <w:r w:rsidRPr="00D826BF">
              <w:rPr>
                <w:rFonts w:ascii="Times New Roman" w:hAnsi="Times New Roman" w:cs="Times New Roman"/>
                <w:sz w:val="18"/>
                <w:szCs w:val="18"/>
              </w:rPr>
              <w:t>Многоквартирные дома</w:t>
            </w:r>
          </w:p>
        </w:tc>
        <w:tc>
          <w:tcPr>
            <w:tcW w:w="337" w:type="pct"/>
            <w:noWrap/>
            <w:vAlign w:val="center"/>
          </w:tcPr>
          <w:p w14:paraId="22FD0763"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0,000</w:t>
            </w:r>
          </w:p>
        </w:tc>
        <w:tc>
          <w:tcPr>
            <w:tcW w:w="338" w:type="pct"/>
            <w:noWrap/>
            <w:vAlign w:val="center"/>
          </w:tcPr>
          <w:p w14:paraId="6011175C"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0,000</w:t>
            </w:r>
          </w:p>
        </w:tc>
        <w:tc>
          <w:tcPr>
            <w:tcW w:w="338" w:type="pct"/>
            <w:noWrap/>
            <w:vAlign w:val="center"/>
          </w:tcPr>
          <w:p w14:paraId="0ABA1FAF"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0,000</w:t>
            </w:r>
          </w:p>
        </w:tc>
        <w:tc>
          <w:tcPr>
            <w:tcW w:w="337" w:type="pct"/>
            <w:noWrap/>
            <w:vAlign w:val="center"/>
          </w:tcPr>
          <w:p w14:paraId="215E2856"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0,000</w:t>
            </w:r>
          </w:p>
        </w:tc>
        <w:tc>
          <w:tcPr>
            <w:tcW w:w="338" w:type="pct"/>
            <w:noWrap/>
            <w:vAlign w:val="center"/>
          </w:tcPr>
          <w:p w14:paraId="343E21B7"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0,000</w:t>
            </w:r>
          </w:p>
        </w:tc>
        <w:tc>
          <w:tcPr>
            <w:tcW w:w="338" w:type="pct"/>
            <w:noWrap/>
            <w:vAlign w:val="center"/>
          </w:tcPr>
          <w:p w14:paraId="4EA04558"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0,000</w:t>
            </w:r>
          </w:p>
        </w:tc>
        <w:tc>
          <w:tcPr>
            <w:tcW w:w="337" w:type="pct"/>
            <w:noWrap/>
            <w:vAlign w:val="center"/>
          </w:tcPr>
          <w:p w14:paraId="75910EF7"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0,000</w:t>
            </w:r>
          </w:p>
        </w:tc>
        <w:tc>
          <w:tcPr>
            <w:tcW w:w="338" w:type="pct"/>
            <w:vAlign w:val="center"/>
          </w:tcPr>
          <w:p w14:paraId="58F81D4E"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0,000</w:t>
            </w:r>
          </w:p>
        </w:tc>
        <w:tc>
          <w:tcPr>
            <w:tcW w:w="338" w:type="pct"/>
            <w:vAlign w:val="center"/>
          </w:tcPr>
          <w:p w14:paraId="418911AD"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0,000</w:t>
            </w:r>
          </w:p>
        </w:tc>
        <w:tc>
          <w:tcPr>
            <w:tcW w:w="337" w:type="pct"/>
            <w:vAlign w:val="center"/>
          </w:tcPr>
          <w:p w14:paraId="4277F99B"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0,000</w:t>
            </w:r>
          </w:p>
        </w:tc>
        <w:tc>
          <w:tcPr>
            <w:tcW w:w="338" w:type="pct"/>
            <w:vAlign w:val="center"/>
          </w:tcPr>
          <w:p w14:paraId="0FAF8E65"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0,000</w:t>
            </w:r>
          </w:p>
        </w:tc>
        <w:tc>
          <w:tcPr>
            <w:tcW w:w="338" w:type="pct"/>
            <w:noWrap/>
            <w:vAlign w:val="center"/>
          </w:tcPr>
          <w:p w14:paraId="5CF67F6C"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0,000</w:t>
            </w:r>
          </w:p>
        </w:tc>
      </w:tr>
      <w:tr w:rsidR="005E6C73" w:rsidRPr="00D826BF" w14:paraId="6BDD86A2" w14:textId="77777777" w:rsidTr="0065642B">
        <w:trPr>
          <w:trHeight w:val="340"/>
        </w:trPr>
        <w:tc>
          <w:tcPr>
            <w:tcW w:w="948" w:type="pct"/>
            <w:vAlign w:val="center"/>
          </w:tcPr>
          <w:p w14:paraId="00F0878A" w14:textId="77777777" w:rsidR="005E6C73" w:rsidRPr="00D826BF" w:rsidRDefault="005E6C73" w:rsidP="0065642B">
            <w:pPr>
              <w:spacing w:after="0" w:line="240" w:lineRule="auto"/>
              <w:ind w:left="-57" w:right="-57"/>
              <w:jc w:val="center"/>
              <w:rPr>
                <w:rFonts w:ascii="Times New Roman" w:hAnsi="Times New Roman" w:cs="Times New Roman"/>
                <w:sz w:val="18"/>
                <w:szCs w:val="18"/>
              </w:rPr>
            </w:pPr>
            <w:r w:rsidRPr="00D826BF">
              <w:rPr>
                <w:rFonts w:ascii="Times New Roman" w:hAnsi="Times New Roman" w:cs="Times New Roman"/>
                <w:sz w:val="18"/>
                <w:szCs w:val="18"/>
              </w:rPr>
              <w:t>Индивидуальные дома</w:t>
            </w:r>
          </w:p>
        </w:tc>
        <w:tc>
          <w:tcPr>
            <w:tcW w:w="337" w:type="pct"/>
            <w:noWrap/>
            <w:vAlign w:val="center"/>
          </w:tcPr>
          <w:p w14:paraId="268C74B4"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0,264</w:t>
            </w:r>
          </w:p>
        </w:tc>
        <w:tc>
          <w:tcPr>
            <w:tcW w:w="338" w:type="pct"/>
            <w:noWrap/>
            <w:vAlign w:val="center"/>
          </w:tcPr>
          <w:p w14:paraId="7565E060"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0,332</w:t>
            </w:r>
          </w:p>
        </w:tc>
        <w:tc>
          <w:tcPr>
            <w:tcW w:w="338" w:type="pct"/>
            <w:noWrap/>
            <w:vAlign w:val="center"/>
          </w:tcPr>
          <w:p w14:paraId="605DB70D"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0,350</w:t>
            </w:r>
          </w:p>
        </w:tc>
        <w:tc>
          <w:tcPr>
            <w:tcW w:w="337" w:type="pct"/>
            <w:noWrap/>
            <w:vAlign w:val="center"/>
          </w:tcPr>
          <w:p w14:paraId="06444CCF"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0,400</w:t>
            </w:r>
          </w:p>
        </w:tc>
        <w:tc>
          <w:tcPr>
            <w:tcW w:w="338" w:type="pct"/>
            <w:noWrap/>
            <w:vAlign w:val="center"/>
          </w:tcPr>
          <w:p w14:paraId="054367EF"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0,900</w:t>
            </w:r>
          </w:p>
        </w:tc>
        <w:tc>
          <w:tcPr>
            <w:tcW w:w="338" w:type="pct"/>
            <w:noWrap/>
            <w:vAlign w:val="center"/>
          </w:tcPr>
          <w:p w14:paraId="05F70149"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1,500</w:t>
            </w:r>
          </w:p>
        </w:tc>
        <w:tc>
          <w:tcPr>
            <w:tcW w:w="337" w:type="pct"/>
            <w:noWrap/>
            <w:vAlign w:val="center"/>
          </w:tcPr>
          <w:p w14:paraId="6FF90F9B"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1,500</w:t>
            </w:r>
          </w:p>
        </w:tc>
        <w:tc>
          <w:tcPr>
            <w:tcW w:w="338" w:type="pct"/>
            <w:vAlign w:val="center"/>
          </w:tcPr>
          <w:p w14:paraId="40D88F17"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1,500</w:t>
            </w:r>
          </w:p>
        </w:tc>
        <w:tc>
          <w:tcPr>
            <w:tcW w:w="338" w:type="pct"/>
            <w:vAlign w:val="center"/>
          </w:tcPr>
          <w:p w14:paraId="4EF640D8"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1,500</w:t>
            </w:r>
          </w:p>
        </w:tc>
        <w:tc>
          <w:tcPr>
            <w:tcW w:w="337" w:type="pct"/>
            <w:vAlign w:val="center"/>
          </w:tcPr>
          <w:p w14:paraId="58226FFD"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1,500</w:t>
            </w:r>
          </w:p>
        </w:tc>
        <w:tc>
          <w:tcPr>
            <w:tcW w:w="338" w:type="pct"/>
            <w:vAlign w:val="center"/>
          </w:tcPr>
          <w:p w14:paraId="3C2F2EBA"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1,500</w:t>
            </w:r>
          </w:p>
        </w:tc>
        <w:tc>
          <w:tcPr>
            <w:tcW w:w="338" w:type="pct"/>
            <w:noWrap/>
            <w:vAlign w:val="center"/>
          </w:tcPr>
          <w:p w14:paraId="79206C09"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1,500</w:t>
            </w:r>
          </w:p>
        </w:tc>
      </w:tr>
      <w:tr w:rsidR="005E6C73" w:rsidRPr="00D826BF" w14:paraId="11D389C8" w14:textId="77777777" w:rsidTr="0065642B">
        <w:trPr>
          <w:trHeight w:val="340"/>
        </w:trPr>
        <w:tc>
          <w:tcPr>
            <w:tcW w:w="948" w:type="pct"/>
            <w:vAlign w:val="center"/>
          </w:tcPr>
          <w:p w14:paraId="2C82EE50" w14:textId="77777777" w:rsidR="005E6C73" w:rsidRPr="00D826BF" w:rsidRDefault="005E6C73" w:rsidP="0065642B">
            <w:pPr>
              <w:spacing w:after="0" w:line="240" w:lineRule="auto"/>
              <w:ind w:left="-57" w:right="-57"/>
              <w:jc w:val="center"/>
              <w:rPr>
                <w:rFonts w:ascii="Times New Roman" w:hAnsi="Times New Roman" w:cs="Times New Roman"/>
                <w:sz w:val="18"/>
                <w:szCs w:val="18"/>
              </w:rPr>
            </w:pPr>
            <w:r w:rsidRPr="00D826BF">
              <w:rPr>
                <w:rFonts w:ascii="Times New Roman" w:hAnsi="Times New Roman" w:cs="Times New Roman"/>
                <w:sz w:val="18"/>
                <w:szCs w:val="18"/>
              </w:rPr>
              <w:t>Юридические лица</w:t>
            </w:r>
          </w:p>
        </w:tc>
        <w:tc>
          <w:tcPr>
            <w:tcW w:w="337" w:type="pct"/>
            <w:noWrap/>
            <w:vAlign w:val="center"/>
          </w:tcPr>
          <w:p w14:paraId="35FD3779"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137,989</w:t>
            </w:r>
          </w:p>
        </w:tc>
        <w:tc>
          <w:tcPr>
            <w:tcW w:w="338" w:type="pct"/>
            <w:noWrap/>
            <w:vAlign w:val="center"/>
          </w:tcPr>
          <w:p w14:paraId="4E45F094"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218,532</w:t>
            </w:r>
          </w:p>
        </w:tc>
        <w:tc>
          <w:tcPr>
            <w:tcW w:w="338" w:type="pct"/>
            <w:noWrap/>
            <w:vAlign w:val="center"/>
          </w:tcPr>
          <w:p w14:paraId="6C2B2C83"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565,900</w:t>
            </w:r>
          </w:p>
        </w:tc>
        <w:tc>
          <w:tcPr>
            <w:tcW w:w="337" w:type="pct"/>
            <w:noWrap/>
            <w:vAlign w:val="center"/>
          </w:tcPr>
          <w:p w14:paraId="4F579A1F"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583,917</w:t>
            </w:r>
          </w:p>
        </w:tc>
        <w:tc>
          <w:tcPr>
            <w:tcW w:w="338" w:type="pct"/>
            <w:noWrap/>
            <w:vAlign w:val="center"/>
          </w:tcPr>
          <w:p w14:paraId="6EC06CE7"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239,712</w:t>
            </w:r>
          </w:p>
        </w:tc>
        <w:tc>
          <w:tcPr>
            <w:tcW w:w="338" w:type="pct"/>
            <w:noWrap/>
            <w:vAlign w:val="center"/>
          </w:tcPr>
          <w:p w14:paraId="671ECB5B"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239,712</w:t>
            </w:r>
          </w:p>
        </w:tc>
        <w:tc>
          <w:tcPr>
            <w:tcW w:w="337" w:type="pct"/>
            <w:noWrap/>
            <w:vAlign w:val="center"/>
          </w:tcPr>
          <w:p w14:paraId="236C6290"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239,712</w:t>
            </w:r>
          </w:p>
        </w:tc>
        <w:tc>
          <w:tcPr>
            <w:tcW w:w="338" w:type="pct"/>
            <w:vAlign w:val="center"/>
          </w:tcPr>
          <w:p w14:paraId="100DF57F"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239,712</w:t>
            </w:r>
          </w:p>
        </w:tc>
        <w:tc>
          <w:tcPr>
            <w:tcW w:w="338" w:type="pct"/>
            <w:vAlign w:val="center"/>
          </w:tcPr>
          <w:p w14:paraId="028FD20C"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239,712</w:t>
            </w:r>
          </w:p>
        </w:tc>
        <w:tc>
          <w:tcPr>
            <w:tcW w:w="337" w:type="pct"/>
            <w:vAlign w:val="center"/>
          </w:tcPr>
          <w:p w14:paraId="6279BFB8"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239,712</w:t>
            </w:r>
          </w:p>
        </w:tc>
        <w:tc>
          <w:tcPr>
            <w:tcW w:w="338" w:type="pct"/>
            <w:vAlign w:val="center"/>
          </w:tcPr>
          <w:p w14:paraId="73BCD9DF"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239,712</w:t>
            </w:r>
          </w:p>
        </w:tc>
        <w:tc>
          <w:tcPr>
            <w:tcW w:w="338" w:type="pct"/>
            <w:noWrap/>
            <w:vAlign w:val="center"/>
          </w:tcPr>
          <w:p w14:paraId="2EFF43A9"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239,712</w:t>
            </w:r>
          </w:p>
        </w:tc>
      </w:tr>
      <w:tr w:rsidR="005E6C73" w:rsidRPr="00D826BF" w14:paraId="5296968A" w14:textId="77777777" w:rsidTr="0065642B">
        <w:trPr>
          <w:trHeight w:val="340"/>
        </w:trPr>
        <w:tc>
          <w:tcPr>
            <w:tcW w:w="948" w:type="pct"/>
            <w:vAlign w:val="center"/>
          </w:tcPr>
          <w:p w14:paraId="7B5979E5" w14:textId="77777777" w:rsidR="005E6C73" w:rsidRPr="00D826BF" w:rsidRDefault="005E6C73" w:rsidP="0065642B">
            <w:pPr>
              <w:spacing w:after="0" w:line="240" w:lineRule="auto"/>
              <w:ind w:left="-57" w:right="-57"/>
              <w:jc w:val="center"/>
              <w:rPr>
                <w:rFonts w:ascii="Times New Roman" w:hAnsi="Times New Roman" w:cs="Times New Roman"/>
                <w:sz w:val="18"/>
                <w:szCs w:val="18"/>
              </w:rPr>
            </w:pPr>
            <w:r w:rsidRPr="00D826BF">
              <w:rPr>
                <w:rFonts w:ascii="Times New Roman" w:hAnsi="Times New Roman" w:cs="Times New Roman"/>
                <w:sz w:val="18"/>
                <w:szCs w:val="18"/>
              </w:rPr>
              <w:t>Объем потребленного газа, млн. м</w:t>
            </w:r>
            <w:r w:rsidRPr="00D826BF">
              <w:rPr>
                <w:rFonts w:ascii="Times New Roman" w:hAnsi="Times New Roman" w:cs="Times New Roman"/>
                <w:sz w:val="18"/>
                <w:szCs w:val="18"/>
                <w:vertAlign w:val="superscript"/>
              </w:rPr>
              <w:t xml:space="preserve">3 </w:t>
            </w:r>
            <w:r w:rsidRPr="00D826BF">
              <w:rPr>
                <w:rFonts w:ascii="Times New Roman" w:hAnsi="Times New Roman" w:cs="Times New Roman"/>
                <w:sz w:val="18"/>
                <w:szCs w:val="18"/>
              </w:rPr>
              <w:t>(по данным схемы газоснабжения)</w:t>
            </w:r>
          </w:p>
        </w:tc>
        <w:tc>
          <w:tcPr>
            <w:tcW w:w="337" w:type="pct"/>
            <w:noWrap/>
            <w:vAlign w:val="center"/>
          </w:tcPr>
          <w:p w14:paraId="32A647E5"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н/д</w:t>
            </w:r>
          </w:p>
        </w:tc>
        <w:tc>
          <w:tcPr>
            <w:tcW w:w="338" w:type="pct"/>
            <w:noWrap/>
            <w:vAlign w:val="center"/>
          </w:tcPr>
          <w:p w14:paraId="3020DFDA"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н/д</w:t>
            </w:r>
          </w:p>
        </w:tc>
        <w:tc>
          <w:tcPr>
            <w:tcW w:w="338" w:type="pct"/>
            <w:noWrap/>
            <w:vAlign w:val="center"/>
          </w:tcPr>
          <w:p w14:paraId="783888DB"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н/д</w:t>
            </w:r>
          </w:p>
        </w:tc>
        <w:tc>
          <w:tcPr>
            <w:tcW w:w="337" w:type="pct"/>
            <w:noWrap/>
            <w:vAlign w:val="center"/>
          </w:tcPr>
          <w:p w14:paraId="2BE73185"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н/д</w:t>
            </w:r>
          </w:p>
        </w:tc>
        <w:tc>
          <w:tcPr>
            <w:tcW w:w="338" w:type="pct"/>
            <w:noWrap/>
            <w:vAlign w:val="center"/>
          </w:tcPr>
          <w:p w14:paraId="5F638DD0"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н/д</w:t>
            </w:r>
          </w:p>
        </w:tc>
        <w:tc>
          <w:tcPr>
            <w:tcW w:w="338" w:type="pct"/>
            <w:noWrap/>
            <w:vAlign w:val="center"/>
          </w:tcPr>
          <w:p w14:paraId="09443DE1"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н/д</w:t>
            </w:r>
          </w:p>
        </w:tc>
        <w:tc>
          <w:tcPr>
            <w:tcW w:w="337" w:type="pct"/>
            <w:noWrap/>
            <w:vAlign w:val="center"/>
          </w:tcPr>
          <w:p w14:paraId="1A06A7FF"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н/д</w:t>
            </w:r>
          </w:p>
        </w:tc>
        <w:tc>
          <w:tcPr>
            <w:tcW w:w="338" w:type="pct"/>
            <w:vAlign w:val="center"/>
          </w:tcPr>
          <w:p w14:paraId="0C67B184"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н/д</w:t>
            </w:r>
          </w:p>
        </w:tc>
        <w:tc>
          <w:tcPr>
            <w:tcW w:w="338" w:type="pct"/>
            <w:vAlign w:val="center"/>
          </w:tcPr>
          <w:p w14:paraId="0111BA32"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н/д</w:t>
            </w:r>
          </w:p>
        </w:tc>
        <w:tc>
          <w:tcPr>
            <w:tcW w:w="337" w:type="pct"/>
            <w:vAlign w:val="center"/>
          </w:tcPr>
          <w:p w14:paraId="2020CE35"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н/д</w:t>
            </w:r>
          </w:p>
        </w:tc>
        <w:tc>
          <w:tcPr>
            <w:tcW w:w="338" w:type="pct"/>
            <w:vAlign w:val="center"/>
          </w:tcPr>
          <w:p w14:paraId="25938A05"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н/д</w:t>
            </w:r>
          </w:p>
        </w:tc>
        <w:tc>
          <w:tcPr>
            <w:tcW w:w="338" w:type="pct"/>
            <w:noWrap/>
            <w:vAlign w:val="center"/>
          </w:tcPr>
          <w:p w14:paraId="28229ABA" w14:textId="77777777" w:rsidR="005E6C73" w:rsidRPr="00D826BF" w:rsidRDefault="005E6C73" w:rsidP="0065642B">
            <w:pPr>
              <w:spacing w:after="0" w:line="240" w:lineRule="auto"/>
              <w:jc w:val="center"/>
              <w:rPr>
                <w:rFonts w:ascii="Times New Roman" w:hAnsi="Times New Roman" w:cs="Times New Roman"/>
                <w:sz w:val="18"/>
                <w:szCs w:val="18"/>
              </w:rPr>
            </w:pPr>
            <w:r w:rsidRPr="00D826BF">
              <w:rPr>
                <w:rFonts w:ascii="Times New Roman" w:hAnsi="Times New Roman" w:cs="Times New Roman"/>
                <w:sz w:val="18"/>
                <w:szCs w:val="18"/>
              </w:rPr>
              <w:t>365,628</w:t>
            </w:r>
          </w:p>
        </w:tc>
      </w:tr>
    </w:tbl>
    <w:p w14:paraId="761A20D5" w14:textId="77777777" w:rsidR="005E6C73" w:rsidRPr="00D826BF" w:rsidRDefault="005E6C73" w:rsidP="005E6C73">
      <w:pPr>
        <w:spacing w:after="0" w:line="240" w:lineRule="auto"/>
        <w:jc w:val="both"/>
        <w:rPr>
          <w:rFonts w:ascii="Times New Roman" w:hAnsi="Times New Roman" w:cs="Times New Roman"/>
          <w:i/>
          <w:sz w:val="18"/>
          <w:szCs w:val="18"/>
        </w:rPr>
      </w:pPr>
      <w:r w:rsidRPr="00D826BF">
        <w:rPr>
          <w:rFonts w:ascii="Times New Roman" w:hAnsi="Times New Roman" w:cs="Times New Roman"/>
          <w:i/>
          <w:sz w:val="18"/>
          <w:szCs w:val="18"/>
        </w:rPr>
        <w:t>*Фактические данные.</w:t>
      </w:r>
    </w:p>
    <w:p w14:paraId="636A74BA" w14:textId="77777777" w:rsidR="005E6C73" w:rsidRPr="00D826BF" w:rsidRDefault="005E6C73" w:rsidP="005E6C73">
      <w:pPr>
        <w:spacing w:after="0" w:line="240" w:lineRule="auto"/>
        <w:jc w:val="both"/>
        <w:rPr>
          <w:rFonts w:ascii="Times New Roman" w:hAnsi="Times New Roman" w:cs="Times New Roman"/>
          <w:i/>
          <w:sz w:val="18"/>
          <w:szCs w:val="18"/>
        </w:rPr>
      </w:pPr>
      <w:r w:rsidRPr="00D826BF">
        <w:rPr>
          <w:rFonts w:ascii="Times New Roman" w:hAnsi="Times New Roman" w:cs="Times New Roman"/>
          <w:i/>
          <w:sz w:val="18"/>
          <w:szCs w:val="18"/>
        </w:rPr>
        <w:t xml:space="preserve">**Плановые значения объема вывезенных ТКО на 2020–2030 гг. представлены в соответствии с Прогнозом образования твердых коммунальных отходов </w:t>
      </w:r>
      <w:r w:rsidRPr="00D826BF">
        <w:rPr>
          <w:rFonts w:ascii="Times New Roman" w:hAnsi="Times New Roman" w:cs="Times New Roman"/>
          <w:i/>
          <w:sz w:val="18"/>
          <w:szCs w:val="18"/>
          <w:lang w:val="en-US"/>
        </w:rPr>
        <w:t>IV</w:t>
      </w:r>
      <w:r w:rsidRPr="00D826BF">
        <w:rPr>
          <w:rFonts w:ascii="Times New Roman" w:hAnsi="Times New Roman" w:cs="Times New Roman"/>
          <w:i/>
          <w:sz w:val="18"/>
          <w:szCs w:val="18"/>
        </w:rPr>
        <w:t>–</w:t>
      </w:r>
      <w:r w:rsidRPr="00D826BF">
        <w:rPr>
          <w:rFonts w:ascii="Times New Roman" w:hAnsi="Times New Roman" w:cs="Times New Roman"/>
          <w:i/>
          <w:sz w:val="18"/>
          <w:szCs w:val="18"/>
          <w:lang w:val="en-US"/>
        </w:rPr>
        <w:t>V</w:t>
      </w:r>
      <w:r w:rsidRPr="00D826BF">
        <w:rPr>
          <w:rFonts w:ascii="Times New Roman" w:hAnsi="Times New Roman" w:cs="Times New Roman"/>
          <w:i/>
          <w:sz w:val="18"/>
          <w:szCs w:val="18"/>
        </w:rPr>
        <w:t xml:space="preserve"> классов опасности (тонн, м</w:t>
      </w:r>
      <w:r w:rsidRPr="00D826BF">
        <w:rPr>
          <w:rFonts w:ascii="Times New Roman" w:hAnsi="Times New Roman" w:cs="Times New Roman"/>
          <w:i/>
          <w:sz w:val="18"/>
          <w:szCs w:val="18"/>
          <w:vertAlign w:val="superscript"/>
        </w:rPr>
        <w:t>3</w:t>
      </w:r>
      <w:r w:rsidRPr="00D826BF">
        <w:rPr>
          <w:rFonts w:ascii="Times New Roman" w:hAnsi="Times New Roman" w:cs="Times New Roman"/>
          <w:i/>
          <w:sz w:val="18"/>
          <w:szCs w:val="18"/>
        </w:rPr>
        <w:t>) в соответствии с информацией, содержащейся в территориальной схеме обращения с отходами, в том числе с твердыми коммунальными отходами, Томской области, утвержденной Приказом Департамента природных ресурсов и охраны окружающей среды Томской области от 15.04.2021 № 67.</w:t>
      </w:r>
    </w:p>
    <w:p w14:paraId="54F0D588" w14:textId="77777777" w:rsidR="005E6C73" w:rsidRDefault="005E6C73" w:rsidP="00240A3A">
      <w:pPr>
        <w:spacing w:after="0" w:line="240" w:lineRule="auto"/>
        <w:rPr>
          <w:rFonts w:ascii="Times New Roman" w:hAnsi="Times New Roman" w:cs="Times New Roman"/>
          <w:sz w:val="24"/>
          <w:szCs w:val="24"/>
        </w:rPr>
        <w:sectPr w:rsidR="005E6C73" w:rsidSect="005E6C73">
          <w:pgSz w:w="16838" w:h="11906" w:orient="landscape"/>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3708B3C" w14:textId="79189B21" w:rsidR="004235CE" w:rsidRPr="004235CE" w:rsidRDefault="009416B3" w:rsidP="005E6C73">
      <w:pPr>
        <w:pStyle w:val="aa"/>
        <w:numPr>
          <w:ilvl w:val="0"/>
          <w:numId w:val="1"/>
        </w:numPr>
        <w:spacing w:after="0" w:line="240" w:lineRule="auto"/>
        <w:ind w:left="709"/>
        <w:jc w:val="both"/>
        <w:outlineLvl w:val="0"/>
        <w:rPr>
          <w:rFonts w:ascii="Times New Roman" w:hAnsi="Times New Roman" w:cs="Times New Roman"/>
          <w:sz w:val="24"/>
          <w:szCs w:val="24"/>
        </w:rPr>
      </w:pPr>
      <w:bookmarkStart w:id="100" w:name="_Toc122936140"/>
      <w:r>
        <w:rPr>
          <w:rFonts w:ascii="Times New Roman" w:hAnsi="Times New Roman" w:cs="Times New Roman"/>
          <w:sz w:val="24"/>
          <w:szCs w:val="24"/>
        </w:rPr>
        <w:lastRenderedPageBreak/>
        <w:t>ЦЕЛЕВЫЕ ПОКАЗАТЕЛИ РАЗВИТИЯ КОММУНАЛЬНОЙ ИНФРАСТУКТУРЫ</w:t>
      </w:r>
      <w:bookmarkEnd w:id="100"/>
    </w:p>
    <w:p w14:paraId="73368B4A" w14:textId="340267CB" w:rsidR="00CA6B66" w:rsidRPr="00D826BF" w:rsidRDefault="00CA6B66" w:rsidP="00CA6B66">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Значения показателей надежности и энергетической эффективности для АО «РИР» (Таблица </w:t>
      </w:r>
      <w:r w:rsidR="00B9034E">
        <w:rPr>
          <w:rFonts w:ascii="Times New Roman" w:hAnsi="Times New Roman" w:cs="Times New Roman"/>
          <w:sz w:val="24"/>
          <w:szCs w:val="24"/>
        </w:rPr>
        <w:t>130</w:t>
      </w:r>
      <w:r w:rsidRPr="00D826BF">
        <w:rPr>
          <w:rFonts w:ascii="Times New Roman" w:hAnsi="Times New Roman" w:cs="Times New Roman"/>
          <w:sz w:val="24"/>
          <w:szCs w:val="24"/>
        </w:rPr>
        <w:t xml:space="preserve">) приведены в соответствии с установленными Приказом Департамента тарифного регулирования Томской области от 15.12.2021 № 1–181/9(446) долгосрочными </w:t>
      </w:r>
      <w:proofErr w:type="spellStart"/>
      <w:r w:rsidRPr="00D826BF">
        <w:rPr>
          <w:rFonts w:ascii="Times New Roman" w:hAnsi="Times New Roman" w:cs="Times New Roman"/>
          <w:sz w:val="24"/>
          <w:szCs w:val="24"/>
        </w:rPr>
        <w:t>парамерами</w:t>
      </w:r>
      <w:proofErr w:type="spellEnd"/>
      <w:r w:rsidRPr="00D826BF">
        <w:rPr>
          <w:rFonts w:ascii="Times New Roman" w:hAnsi="Times New Roman" w:cs="Times New Roman"/>
          <w:sz w:val="24"/>
          <w:szCs w:val="24"/>
        </w:rPr>
        <w:t xml:space="preserve"> регулирования АО «РИР» на период 2022–2026 гг.</w:t>
      </w:r>
    </w:p>
    <w:p w14:paraId="0E8A9497" w14:textId="77777777" w:rsidR="00CA6B66" w:rsidRPr="00D826BF" w:rsidRDefault="00CA6B66" w:rsidP="00CA6B66">
      <w:pPr>
        <w:spacing w:after="0" w:line="240" w:lineRule="auto"/>
        <w:ind w:firstLine="567"/>
        <w:jc w:val="both"/>
        <w:rPr>
          <w:rFonts w:ascii="Times New Roman" w:hAnsi="Times New Roman" w:cs="Times New Roman"/>
          <w:sz w:val="24"/>
          <w:szCs w:val="24"/>
        </w:rPr>
      </w:pPr>
    </w:p>
    <w:p w14:paraId="75731E53" w14:textId="59C26AC7" w:rsidR="00CA6B66" w:rsidRPr="00D826BF" w:rsidRDefault="00CA6B66" w:rsidP="00CA6B66">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sidR="00B9034E">
        <w:rPr>
          <w:rFonts w:ascii="Times New Roman" w:hAnsi="Times New Roman" w:cs="Times New Roman"/>
          <w:sz w:val="24"/>
          <w:szCs w:val="24"/>
        </w:rPr>
        <w:t>130</w:t>
      </w:r>
      <w:r w:rsidRPr="00D826BF">
        <w:rPr>
          <w:rFonts w:ascii="Times New Roman" w:hAnsi="Times New Roman" w:cs="Times New Roman"/>
          <w:sz w:val="24"/>
          <w:szCs w:val="24"/>
        </w:rPr>
        <w:t xml:space="preserve"> – Значения показателей надежности и энергетической эффективности, установленных АО «РИР»</w:t>
      </w:r>
    </w:p>
    <w:tbl>
      <w:tblPr>
        <w:tblW w:w="5000" w:type="pct"/>
        <w:tblLayout w:type="fixed"/>
        <w:tblLook w:val="04A0" w:firstRow="1" w:lastRow="0" w:firstColumn="1" w:lastColumn="0" w:noHBand="0" w:noVBand="1"/>
      </w:tblPr>
      <w:tblGrid>
        <w:gridCol w:w="3249"/>
        <w:gridCol w:w="1097"/>
        <w:gridCol w:w="1100"/>
        <w:gridCol w:w="1100"/>
        <w:gridCol w:w="1098"/>
        <w:gridCol w:w="1100"/>
        <w:gridCol w:w="1110"/>
      </w:tblGrid>
      <w:tr w:rsidR="00CA6B66" w:rsidRPr="00D826BF" w14:paraId="3BB31A04" w14:textId="77777777" w:rsidTr="0065642B">
        <w:trPr>
          <w:trHeight w:val="340"/>
          <w:tblHeader/>
        </w:trPr>
        <w:tc>
          <w:tcPr>
            <w:tcW w:w="16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5F3C34"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Показатель</w:t>
            </w:r>
          </w:p>
        </w:tc>
        <w:tc>
          <w:tcPr>
            <w:tcW w:w="557" w:type="pct"/>
            <w:tcBorders>
              <w:top w:val="single" w:sz="4" w:space="0" w:color="auto"/>
              <w:left w:val="nil"/>
              <w:bottom w:val="single" w:sz="4" w:space="0" w:color="auto"/>
              <w:right w:val="single" w:sz="4" w:space="0" w:color="auto"/>
            </w:tcBorders>
            <w:vAlign w:val="center"/>
          </w:tcPr>
          <w:p w14:paraId="4C958004"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2022</w:t>
            </w:r>
          </w:p>
        </w:tc>
        <w:tc>
          <w:tcPr>
            <w:tcW w:w="558" w:type="pct"/>
            <w:tcBorders>
              <w:top w:val="single" w:sz="4" w:space="0" w:color="auto"/>
              <w:left w:val="single" w:sz="4" w:space="0" w:color="auto"/>
              <w:bottom w:val="single" w:sz="4" w:space="0" w:color="auto"/>
              <w:right w:val="single" w:sz="4" w:space="0" w:color="auto"/>
            </w:tcBorders>
            <w:vAlign w:val="center"/>
          </w:tcPr>
          <w:p w14:paraId="1E5CED3A"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2023</w:t>
            </w:r>
          </w:p>
        </w:tc>
        <w:tc>
          <w:tcPr>
            <w:tcW w:w="558" w:type="pct"/>
            <w:tcBorders>
              <w:top w:val="single" w:sz="4" w:space="0" w:color="auto"/>
              <w:left w:val="single" w:sz="4" w:space="0" w:color="auto"/>
              <w:bottom w:val="single" w:sz="4" w:space="0" w:color="auto"/>
              <w:right w:val="single" w:sz="4" w:space="0" w:color="auto"/>
            </w:tcBorders>
            <w:vAlign w:val="center"/>
          </w:tcPr>
          <w:p w14:paraId="6E058064"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2024</w:t>
            </w:r>
          </w:p>
        </w:tc>
        <w:tc>
          <w:tcPr>
            <w:tcW w:w="557" w:type="pct"/>
            <w:tcBorders>
              <w:top w:val="single" w:sz="4" w:space="0" w:color="auto"/>
              <w:left w:val="single" w:sz="4" w:space="0" w:color="auto"/>
              <w:bottom w:val="single" w:sz="4" w:space="0" w:color="auto"/>
              <w:right w:val="single" w:sz="4" w:space="0" w:color="auto"/>
            </w:tcBorders>
            <w:vAlign w:val="center"/>
          </w:tcPr>
          <w:p w14:paraId="641B709D"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2025</w:t>
            </w:r>
          </w:p>
        </w:tc>
        <w:tc>
          <w:tcPr>
            <w:tcW w:w="558" w:type="pct"/>
            <w:tcBorders>
              <w:top w:val="single" w:sz="4" w:space="0" w:color="auto"/>
              <w:left w:val="single" w:sz="4" w:space="0" w:color="auto"/>
              <w:bottom w:val="single" w:sz="4" w:space="0" w:color="auto"/>
              <w:right w:val="single" w:sz="4" w:space="0" w:color="auto"/>
            </w:tcBorders>
            <w:vAlign w:val="center"/>
          </w:tcPr>
          <w:p w14:paraId="0BBC33A5"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2026</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15F70A"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2027–2035</w:t>
            </w:r>
          </w:p>
        </w:tc>
      </w:tr>
      <w:tr w:rsidR="00CA6B66" w:rsidRPr="00D826BF" w14:paraId="6F2E90C9" w14:textId="77777777" w:rsidTr="0065642B">
        <w:trPr>
          <w:trHeight w:val="340"/>
        </w:trPr>
        <w:tc>
          <w:tcPr>
            <w:tcW w:w="5000" w:type="pct"/>
            <w:gridSpan w:val="7"/>
            <w:tcBorders>
              <w:top w:val="single" w:sz="4" w:space="0" w:color="auto"/>
              <w:left w:val="single" w:sz="4" w:space="0" w:color="auto"/>
              <w:bottom w:val="single" w:sz="4" w:space="0" w:color="auto"/>
              <w:right w:val="single" w:sz="4" w:space="0" w:color="auto"/>
            </w:tcBorders>
          </w:tcPr>
          <w:p w14:paraId="60F9EE0F"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Показатели надежности</w:t>
            </w:r>
          </w:p>
        </w:tc>
      </w:tr>
      <w:tr w:rsidR="00CA6B66" w:rsidRPr="00D826BF" w14:paraId="56C85C23"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687558F7"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Количество прекращений подачи тепловой энергии, теплоносителя в результате технологических нарушений на тепловых сетях на 1 км тепловых сетей</w:t>
            </w:r>
          </w:p>
        </w:tc>
        <w:tc>
          <w:tcPr>
            <w:tcW w:w="557" w:type="pct"/>
            <w:tcBorders>
              <w:top w:val="single" w:sz="4" w:space="0" w:color="auto"/>
              <w:left w:val="nil"/>
              <w:bottom w:val="single" w:sz="4" w:space="0" w:color="auto"/>
              <w:right w:val="single" w:sz="4" w:space="0" w:color="auto"/>
            </w:tcBorders>
            <w:vAlign w:val="center"/>
          </w:tcPr>
          <w:p w14:paraId="78E2F5EF"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3601DBD8"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005BB76D"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7" w:type="pct"/>
            <w:tcBorders>
              <w:top w:val="single" w:sz="4" w:space="0" w:color="auto"/>
              <w:left w:val="single" w:sz="4" w:space="0" w:color="auto"/>
              <w:bottom w:val="single" w:sz="4" w:space="0" w:color="auto"/>
              <w:right w:val="single" w:sz="4" w:space="0" w:color="auto"/>
            </w:tcBorders>
            <w:vAlign w:val="center"/>
          </w:tcPr>
          <w:p w14:paraId="59988EC9"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4CAAAC15"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987B8B"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67E5AABE"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5F837FFB"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Количество прекращений подачи тепловой энергии, теплоносителя в результате технологических нарушений на источниках тепловой энергии на 1 Гкал/час установленной мощности</w:t>
            </w:r>
          </w:p>
        </w:tc>
        <w:tc>
          <w:tcPr>
            <w:tcW w:w="557" w:type="pct"/>
            <w:tcBorders>
              <w:top w:val="single" w:sz="4" w:space="0" w:color="auto"/>
              <w:left w:val="nil"/>
              <w:bottom w:val="single" w:sz="4" w:space="0" w:color="auto"/>
              <w:right w:val="single" w:sz="4" w:space="0" w:color="auto"/>
            </w:tcBorders>
            <w:vAlign w:val="center"/>
          </w:tcPr>
          <w:p w14:paraId="52D1B525"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521F3B09"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1328A602"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7" w:type="pct"/>
            <w:tcBorders>
              <w:top w:val="single" w:sz="4" w:space="0" w:color="auto"/>
              <w:left w:val="single" w:sz="4" w:space="0" w:color="auto"/>
              <w:bottom w:val="single" w:sz="4" w:space="0" w:color="auto"/>
              <w:right w:val="single" w:sz="4" w:space="0" w:color="auto"/>
            </w:tcBorders>
            <w:vAlign w:val="center"/>
          </w:tcPr>
          <w:p w14:paraId="1975571F"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459C032C"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3290B2"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1744A504" w14:textId="77777777" w:rsidTr="0065642B">
        <w:trPr>
          <w:trHeight w:val="340"/>
        </w:trPr>
        <w:tc>
          <w:tcPr>
            <w:tcW w:w="5000" w:type="pct"/>
            <w:gridSpan w:val="7"/>
            <w:tcBorders>
              <w:top w:val="single" w:sz="4" w:space="0" w:color="auto"/>
              <w:left w:val="single" w:sz="4" w:space="0" w:color="auto"/>
              <w:bottom w:val="single" w:sz="4" w:space="0" w:color="auto"/>
              <w:right w:val="single" w:sz="4" w:space="0" w:color="auto"/>
            </w:tcBorders>
          </w:tcPr>
          <w:p w14:paraId="70D4300F"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Показатели энергетической эффективности</w:t>
            </w:r>
          </w:p>
        </w:tc>
      </w:tr>
      <w:tr w:rsidR="00CA6B66" w:rsidRPr="00D826BF" w14:paraId="1CAA3CF5"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3F7B3DC8" w14:textId="57588B8F"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Удельный расход топлива на производство единицы тепловой энергии, отпускаемой с коллекторов источников тепловой энергии</w:t>
            </w:r>
            <w:r w:rsidR="00474797">
              <w:rPr>
                <w:rFonts w:ascii="Times New Roman" w:eastAsia="Times New Roman" w:hAnsi="Times New Roman" w:cs="Times New Roman"/>
                <w:sz w:val="18"/>
                <w:szCs w:val="18"/>
                <w:lang w:eastAsia="ru-RU"/>
              </w:rPr>
              <w:t xml:space="preserve">, </w:t>
            </w:r>
            <w:proofErr w:type="spellStart"/>
            <w:r w:rsidR="00474797">
              <w:rPr>
                <w:rFonts w:ascii="Times New Roman" w:eastAsia="Times New Roman" w:hAnsi="Times New Roman" w:cs="Times New Roman"/>
                <w:sz w:val="18"/>
                <w:szCs w:val="18"/>
                <w:lang w:eastAsia="ru-RU"/>
              </w:rPr>
              <w:t>кг.у.т</w:t>
            </w:r>
            <w:proofErr w:type="spellEnd"/>
            <w:r w:rsidR="00474797">
              <w:rPr>
                <w:rFonts w:ascii="Times New Roman" w:eastAsia="Times New Roman" w:hAnsi="Times New Roman" w:cs="Times New Roman"/>
                <w:sz w:val="18"/>
                <w:szCs w:val="18"/>
                <w:lang w:eastAsia="ru-RU"/>
              </w:rPr>
              <w:t>/Гкал</w:t>
            </w:r>
          </w:p>
        </w:tc>
        <w:tc>
          <w:tcPr>
            <w:tcW w:w="557" w:type="pct"/>
            <w:tcBorders>
              <w:top w:val="single" w:sz="4" w:space="0" w:color="auto"/>
              <w:left w:val="nil"/>
              <w:bottom w:val="single" w:sz="4" w:space="0" w:color="auto"/>
              <w:right w:val="single" w:sz="4" w:space="0" w:color="auto"/>
            </w:tcBorders>
            <w:vAlign w:val="center"/>
          </w:tcPr>
          <w:p w14:paraId="75FDE563"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28560EF6"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0888C0EC"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7" w:type="pct"/>
            <w:tcBorders>
              <w:top w:val="single" w:sz="4" w:space="0" w:color="auto"/>
              <w:left w:val="single" w:sz="4" w:space="0" w:color="auto"/>
              <w:bottom w:val="single" w:sz="4" w:space="0" w:color="auto"/>
              <w:right w:val="single" w:sz="4" w:space="0" w:color="auto"/>
            </w:tcBorders>
            <w:vAlign w:val="center"/>
          </w:tcPr>
          <w:p w14:paraId="015DD124"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072CF66C"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F64462"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6B67C144"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49F13A9A" w14:textId="77777777" w:rsidR="00CA6B66" w:rsidRPr="00D826BF" w:rsidRDefault="00CA6B66" w:rsidP="0065642B">
            <w:pPr>
              <w:spacing w:after="0" w:line="240" w:lineRule="auto"/>
              <w:rPr>
                <w:rFonts w:ascii="Times New Roman" w:eastAsia="Times New Roman" w:hAnsi="Times New Roman" w:cs="Times New Roman"/>
                <w:sz w:val="18"/>
                <w:szCs w:val="18"/>
                <w:vertAlign w:val="superscript"/>
                <w:lang w:eastAsia="ru-RU"/>
              </w:rPr>
            </w:pPr>
            <w:r w:rsidRPr="00D826BF">
              <w:rPr>
                <w:rFonts w:ascii="Times New Roman" w:eastAsia="Times New Roman" w:hAnsi="Times New Roman" w:cs="Times New Roman"/>
                <w:sz w:val="18"/>
                <w:szCs w:val="18"/>
                <w:lang w:eastAsia="ru-RU"/>
              </w:rPr>
              <w:t>Отношение величины технологических потерь тепловой энергии к материальной характеристике тепловой сети, Гкал/м</w:t>
            </w:r>
            <w:r w:rsidRPr="00D826BF">
              <w:rPr>
                <w:rFonts w:ascii="Times New Roman" w:eastAsia="Times New Roman" w:hAnsi="Times New Roman" w:cs="Times New Roman"/>
                <w:sz w:val="18"/>
                <w:szCs w:val="18"/>
                <w:vertAlign w:val="superscript"/>
                <w:lang w:eastAsia="ru-RU"/>
              </w:rPr>
              <w:t>2</w:t>
            </w:r>
          </w:p>
        </w:tc>
        <w:tc>
          <w:tcPr>
            <w:tcW w:w="557" w:type="pct"/>
            <w:tcBorders>
              <w:top w:val="single" w:sz="4" w:space="0" w:color="auto"/>
              <w:left w:val="nil"/>
              <w:bottom w:val="single" w:sz="4" w:space="0" w:color="auto"/>
              <w:right w:val="single" w:sz="4" w:space="0" w:color="auto"/>
            </w:tcBorders>
            <w:vAlign w:val="center"/>
          </w:tcPr>
          <w:p w14:paraId="4661F73E"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1,23</w:t>
            </w:r>
          </w:p>
        </w:tc>
        <w:tc>
          <w:tcPr>
            <w:tcW w:w="558" w:type="pct"/>
            <w:tcBorders>
              <w:top w:val="single" w:sz="4" w:space="0" w:color="auto"/>
              <w:left w:val="single" w:sz="4" w:space="0" w:color="auto"/>
              <w:bottom w:val="single" w:sz="4" w:space="0" w:color="auto"/>
              <w:right w:val="single" w:sz="4" w:space="0" w:color="auto"/>
            </w:tcBorders>
            <w:vAlign w:val="center"/>
          </w:tcPr>
          <w:p w14:paraId="3756E26F"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1,23</w:t>
            </w:r>
          </w:p>
        </w:tc>
        <w:tc>
          <w:tcPr>
            <w:tcW w:w="558" w:type="pct"/>
            <w:tcBorders>
              <w:top w:val="single" w:sz="4" w:space="0" w:color="auto"/>
              <w:left w:val="single" w:sz="4" w:space="0" w:color="auto"/>
              <w:bottom w:val="single" w:sz="4" w:space="0" w:color="auto"/>
              <w:right w:val="single" w:sz="4" w:space="0" w:color="auto"/>
            </w:tcBorders>
            <w:vAlign w:val="center"/>
          </w:tcPr>
          <w:p w14:paraId="1B399F28"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1,23</w:t>
            </w:r>
          </w:p>
        </w:tc>
        <w:tc>
          <w:tcPr>
            <w:tcW w:w="557" w:type="pct"/>
            <w:tcBorders>
              <w:top w:val="single" w:sz="4" w:space="0" w:color="auto"/>
              <w:left w:val="single" w:sz="4" w:space="0" w:color="auto"/>
              <w:bottom w:val="single" w:sz="4" w:space="0" w:color="auto"/>
              <w:right w:val="single" w:sz="4" w:space="0" w:color="auto"/>
            </w:tcBorders>
            <w:vAlign w:val="center"/>
          </w:tcPr>
          <w:p w14:paraId="0C9B8B6A"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1,23</w:t>
            </w:r>
          </w:p>
        </w:tc>
        <w:tc>
          <w:tcPr>
            <w:tcW w:w="558" w:type="pct"/>
            <w:tcBorders>
              <w:top w:val="single" w:sz="4" w:space="0" w:color="auto"/>
              <w:left w:val="single" w:sz="4" w:space="0" w:color="auto"/>
              <w:bottom w:val="single" w:sz="4" w:space="0" w:color="auto"/>
              <w:right w:val="single" w:sz="4" w:space="0" w:color="auto"/>
            </w:tcBorders>
            <w:vAlign w:val="center"/>
          </w:tcPr>
          <w:p w14:paraId="464018BB"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1,23</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0192C1"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38AADCAF"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tcPr>
          <w:p w14:paraId="066E2EAA"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Отношение величины технологических потерь теплоносителя к материальной характеристике тепловой сети, м</w:t>
            </w:r>
            <w:r w:rsidRPr="00D826BF">
              <w:rPr>
                <w:rFonts w:ascii="Times New Roman" w:eastAsia="Times New Roman" w:hAnsi="Times New Roman" w:cs="Times New Roman"/>
                <w:sz w:val="18"/>
                <w:szCs w:val="18"/>
                <w:vertAlign w:val="superscript"/>
                <w:lang w:eastAsia="ru-RU"/>
              </w:rPr>
              <w:t>3</w:t>
            </w:r>
            <w:r w:rsidRPr="00D826BF">
              <w:rPr>
                <w:rFonts w:ascii="Times New Roman" w:eastAsia="Times New Roman" w:hAnsi="Times New Roman" w:cs="Times New Roman"/>
                <w:sz w:val="18"/>
                <w:szCs w:val="18"/>
                <w:lang w:eastAsia="ru-RU"/>
              </w:rPr>
              <w:t>/м</w:t>
            </w:r>
            <w:r w:rsidRPr="00D826BF">
              <w:rPr>
                <w:rFonts w:ascii="Times New Roman" w:eastAsia="Times New Roman" w:hAnsi="Times New Roman" w:cs="Times New Roman"/>
                <w:sz w:val="18"/>
                <w:szCs w:val="18"/>
                <w:vertAlign w:val="superscript"/>
                <w:lang w:eastAsia="ru-RU"/>
              </w:rPr>
              <w:t>2</w:t>
            </w:r>
          </w:p>
        </w:tc>
        <w:tc>
          <w:tcPr>
            <w:tcW w:w="557" w:type="pct"/>
            <w:tcBorders>
              <w:top w:val="single" w:sz="4" w:space="0" w:color="auto"/>
              <w:left w:val="nil"/>
              <w:bottom w:val="single" w:sz="4" w:space="0" w:color="auto"/>
              <w:right w:val="single" w:sz="4" w:space="0" w:color="auto"/>
            </w:tcBorders>
            <w:vAlign w:val="center"/>
          </w:tcPr>
          <w:p w14:paraId="4C00E508"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13,80</w:t>
            </w:r>
          </w:p>
        </w:tc>
        <w:tc>
          <w:tcPr>
            <w:tcW w:w="558" w:type="pct"/>
            <w:tcBorders>
              <w:top w:val="single" w:sz="4" w:space="0" w:color="auto"/>
              <w:left w:val="single" w:sz="4" w:space="0" w:color="auto"/>
              <w:bottom w:val="single" w:sz="4" w:space="0" w:color="auto"/>
              <w:right w:val="single" w:sz="4" w:space="0" w:color="auto"/>
            </w:tcBorders>
            <w:vAlign w:val="center"/>
          </w:tcPr>
          <w:p w14:paraId="595F435D"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13,80</w:t>
            </w:r>
          </w:p>
        </w:tc>
        <w:tc>
          <w:tcPr>
            <w:tcW w:w="558" w:type="pct"/>
            <w:tcBorders>
              <w:top w:val="single" w:sz="4" w:space="0" w:color="auto"/>
              <w:left w:val="single" w:sz="4" w:space="0" w:color="auto"/>
              <w:bottom w:val="single" w:sz="4" w:space="0" w:color="auto"/>
              <w:right w:val="single" w:sz="4" w:space="0" w:color="auto"/>
            </w:tcBorders>
            <w:vAlign w:val="center"/>
          </w:tcPr>
          <w:p w14:paraId="36A8305C"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13,80</w:t>
            </w:r>
          </w:p>
        </w:tc>
        <w:tc>
          <w:tcPr>
            <w:tcW w:w="557" w:type="pct"/>
            <w:tcBorders>
              <w:top w:val="single" w:sz="4" w:space="0" w:color="auto"/>
              <w:left w:val="single" w:sz="4" w:space="0" w:color="auto"/>
              <w:bottom w:val="single" w:sz="4" w:space="0" w:color="auto"/>
              <w:right w:val="single" w:sz="4" w:space="0" w:color="auto"/>
            </w:tcBorders>
            <w:vAlign w:val="center"/>
          </w:tcPr>
          <w:p w14:paraId="6D5410A3"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13,80</w:t>
            </w:r>
          </w:p>
        </w:tc>
        <w:tc>
          <w:tcPr>
            <w:tcW w:w="558" w:type="pct"/>
            <w:tcBorders>
              <w:top w:val="single" w:sz="4" w:space="0" w:color="auto"/>
              <w:left w:val="single" w:sz="4" w:space="0" w:color="auto"/>
              <w:bottom w:val="single" w:sz="4" w:space="0" w:color="auto"/>
              <w:right w:val="single" w:sz="4" w:space="0" w:color="auto"/>
            </w:tcBorders>
            <w:vAlign w:val="center"/>
          </w:tcPr>
          <w:p w14:paraId="4D0F278A"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13,80</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6CA961"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51025368"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0DE0F560" w14:textId="77777777" w:rsidR="00CA6B66" w:rsidRPr="00D826BF" w:rsidRDefault="00CA6B66" w:rsidP="0065642B">
            <w:pPr>
              <w:spacing w:after="0" w:line="240" w:lineRule="auto"/>
              <w:rPr>
                <w:rFonts w:ascii="Times New Roman" w:eastAsia="Times New Roman" w:hAnsi="Times New Roman" w:cs="Times New Roman"/>
                <w:sz w:val="18"/>
                <w:szCs w:val="18"/>
                <w:vertAlign w:val="superscript"/>
                <w:lang w:eastAsia="ru-RU"/>
              </w:rPr>
            </w:pPr>
            <w:r w:rsidRPr="00D826BF">
              <w:rPr>
                <w:rFonts w:ascii="Times New Roman" w:eastAsia="Times New Roman" w:hAnsi="Times New Roman" w:cs="Times New Roman"/>
                <w:sz w:val="18"/>
                <w:szCs w:val="18"/>
                <w:lang w:eastAsia="ru-RU"/>
              </w:rPr>
              <w:t>Величина технологических потерь при передаче тепловой энергии по тепловым сетям, Гкал</w:t>
            </w:r>
          </w:p>
        </w:tc>
        <w:tc>
          <w:tcPr>
            <w:tcW w:w="557" w:type="pct"/>
            <w:tcBorders>
              <w:top w:val="single" w:sz="4" w:space="0" w:color="auto"/>
              <w:left w:val="nil"/>
              <w:bottom w:val="single" w:sz="4" w:space="0" w:color="auto"/>
              <w:right w:val="single" w:sz="4" w:space="0" w:color="auto"/>
            </w:tcBorders>
            <w:vAlign w:val="center"/>
          </w:tcPr>
          <w:p w14:paraId="0A322883"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20 673,8</w:t>
            </w:r>
          </w:p>
        </w:tc>
        <w:tc>
          <w:tcPr>
            <w:tcW w:w="558" w:type="pct"/>
            <w:tcBorders>
              <w:top w:val="single" w:sz="4" w:space="0" w:color="auto"/>
              <w:left w:val="single" w:sz="4" w:space="0" w:color="auto"/>
              <w:bottom w:val="single" w:sz="4" w:space="0" w:color="auto"/>
              <w:right w:val="single" w:sz="4" w:space="0" w:color="auto"/>
            </w:tcBorders>
            <w:vAlign w:val="center"/>
          </w:tcPr>
          <w:p w14:paraId="4148EBC0"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20 673,8</w:t>
            </w:r>
          </w:p>
        </w:tc>
        <w:tc>
          <w:tcPr>
            <w:tcW w:w="558" w:type="pct"/>
            <w:tcBorders>
              <w:top w:val="single" w:sz="4" w:space="0" w:color="auto"/>
              <w:left w:val="single" w:sz="4" w:space="0" w:color="auto"/>
              <w:bottom w:val="single" w:sz="4" w:space="0" w:color="auto"/>
              <w:right w:val="single" w:sz="4" w:space="0" w:color="auto"/>
            </w:tcBorders>
            <w:vAlign w:val="center"/>
          </w:tcPr>
          <w:p w14:paraId="25890D80"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20 673,8</w:t>
            </w:r>
          </w:p>
        </w:tc>
        <w:tc>
          <w:tcPr>
            <w:tcW w:w="557" w:type="pct"/>
            <w:tcBorders>
              <w:top w:val="single" w:sz="4" w:space="0" w:color="auto"/>
              <w:left w:val="single" w:sz="4" w:space="0" w:color="auto"/>
              <w:bottom w:val="single" w:sz="4" w:space="0" w:color="auto"/>
              <w:right w:val="single" w:sz="4" w:space="0" w:color="auto"/>
            </w:tcBorders>
            <w:vAlign w:val="center"/>
          </w:tcPr>
          <w:p w14:paraId="15D7BECB"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20 673,8</w:t>
            </w:r>
          </w:p>
        </w:tc>
        <w:tc>
          <w:tcPr>
            <w:tcW w:w="558" w:type="pct"/>
            <w:tcBorders>
              <w:top w:val="single" w:sz="4" w:space="0" w:color="auto"/>
              <w:left w:val="single" w:sz="4" w:space="0" w:color="auto"/>
              <w:bottom w:val="single" w:sz="4" w:space="0" w:color="auto"/>
              <w:right w:val="single" w:sz="4" w:space="0" w:color="auto"/>
            </w:tcBorders>
            <w:vAlign w:val="center"/>
          </w:tcPr>
          <w:p w14:paraId="10BF3CAD"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20 673,8</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8784E7"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71FE7D23" w14:textId="77777777" w:rsidTr="0065642B">
        <w:trPr>
          <w:trHeight w:val="340"/>
        </w:trPr>
        <w:tc>
          <w:tcPr>
            <w:tcW w:w="1649" w:type="pct"/>
            <w:tcBorders>
              <w:top w:val="single" w:sz="4" w:space="0" w:color="auto"/>
              <w:left w:val="single" w:sz="4" w:space="0" w:color="auto"/>
              <w:bottom w:val="single" w:sz="4" w:space="0" w:color="auto"/>
              <w:right w:val="single" w:sz="4" w:space="0" w:color="auto"/>
            </w:tcBorders>
            <w:shd w:val="clear" w:color="auto" w:fill="auto"/>
            <w:vAlign w:val="center"/>
          </w:tcPr>
          <w:p w14:paraId="61468D2D"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Величина технологических потерь при передаче теплоносителя по тепловым сетям, м</w:t>
            </w:r>
            <w:r w:rsidRPr="00D826BF">
              <w:rPr>
                <w:rFonts w:ascii="Times New Roman" w:eastAsia="Times New Roman" w:hAnsi="Times New Roman" w:cs="Times New Roman"/>
                <w:sz w:val="18"/>
                <w:szCs w:val="18"/>
                <w:vertAlign w:val="superscript"/>
                <w:lang w:eastAsia="ru-RU"/>
              </w:rPr>
              <w:t>3</w:t>
            </w:r>
          </w:p>
        </w:tc>
        <w:tc>
          <w:tcPr>
            <w:tcW w:w="557" w:type="pct"/>
            <w:tcBorders>
              <w:top w:val="single" w:sz="4" w:space="0" w:color="auto"/>
              <w:left w:val="nil"/>
              <w:bottom w:val="single" w:sz="4" w:space="0" w:color="auto"/>
              <w:right w:val="single" w:sz="4" w:space="0" w:color="auto"/>
            </w:tcBorders>
            <w:vAlign w:val="center"/>
          </w:tcPr>
          <w:p w14:paraId="6AA2F3BA"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231 522,0</w:t>
            </w:r>
          </w:p>
        </w:tc>
        <w:tc>
          <w:tcPr>
            <w:tcW w:w="558" w:type="pct"/>
            <w:tcBorders>
              <w:top w:val="single" w:sz="4" w:space="0" w:color="auto"/>
              <w:left w:val="single" w:sz="4" w:space="0" w:color="auto"/>
              <w:bottom w:val="single" w:sz="4" w:space="0" w:color="auto"/>
              <w:right w:val="single" w:sz="4" w:space="0" w:color="auto"/>
            </w:tcBorders>
            <w:vAlign w:val="center"/>
          </w:tcPr>
          <w:p w14:paraId="086D147E"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231 522,0</w:t>
            </w:r>
          </w:p>
        </w:tc>
        <w:tc>
          <w:tcPr>
            <w:tcW w:w="558" w:type="pct"/>
            <w:tcBorders>
              <w:top w:val="single" w:sz="4" w:space="0" w:color="auto"/>
              <w:left w:val="single" w:sz="4" w:space="0" w:color="auto"/>
              <w:bottom w:val="single" w:sz="4" w:space="0" w:color="auto"/>
              <w:right w:val="single" w:sz="4" w:space="0" w:color="auto"/>
            </w:tcBorders>
            <w:vAlign w:val="center"/>
          </w:tcPr>
          <w:p w14:paraId="5BB7EB28"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231 522,0</w:t>
            </w:r>
          </w:p>
        </w:tc>
        <w:tc>
          <w:tcPr>
            <w:tcW w:w="557" w:type="pct"/>
            <w:tcBorders>
              <w:top w:val="single" w:sz="4" w:space="0" w:color="auto"/>
              <w:left w:val="single" w:sz="4" w:space="0" w:color="auto"/>
              <w:bottom w:val="single" w:sz="4" w:space="0" w:color="auto"/>
              <w:right w:val="single" w:sz="4" w:space="0" w:color="auto"/>
            </w:tcBorders>
            <w:vAlign w:val="center"/>
          </w:tcPr>
          <w:p w14:paraId="39C53F03"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231 522,0</w:t>
            </w:r>
          </w:p>
        </w:tc>
        <w:tc>
          <w:tcPr>
            <w:tcW w:w="558" w:type="pct"/>
            <w:tcBorders>
              <w:top w:val="single" w:sz="4" w:space="0" w:color="auto"/>
              <w:left w:val="single" w:sz="4" w:space="0" w:color="auto"/>
              <w:bottom w:val="single" w:sz="4" w:space="0" w:color="auto"/>
              <w:right w:val="single" w:sz="4" w:space="0" w:color="auto"/>
            </w:tcBorders>
            <w:vAlign w:val="center"/>
          </w:tcPr>
          <w:p w14:paraId="5F0F3BFE"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231 522,0</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7D5A4F"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bl>
    <w:p w14:paraId="4B138BE5" w14:textId="77777777" w:rsidR="00CA6B66" w:rsidRPr="00D826BF" w:rsidRDefault="00CA6B66" w:rsidP="00CA6B66">
      <w:pPr>
        <w:spacing w:after="0" w:line="240" w:lineRule="auto"/>
        <w:ind w:firstLine="709"/>
        <w:jc w:val="both"/>
        <w:rPr>
          <w:rFonts w:ascii="Times New Roman" w:hAnsi="Times New Roman" w:cs="Times New Roman"/>
          <w:sz w:val="24"/>
          <w:szCs w:val="24"/>
        </w:rPr>
      </w:pPr>
    </w:p>
    <w:p w14:paraId="47EAA47C" w14:textId="67BC779D" w:rsidR="00CA6B66" w:rsidRPr="00D826BF" w:rsidRDefault="00CA6B66" w:rsidP="00CA6B66">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Значения показателей надежности и энергетической эффективности </w:t>
      </w:r>
      <w:r w:rsidRPr="00D826BF">
        <w:rPr>
          <w:rFonts w:ascii="Times New Roman" w:hAnsi="Times New Roman" w:cs="Times New Roman"/>
          <w:sz w:val="24"/>
          <w:szCs w:val="24"/>
        </w:rPr>
        <w:br/>
        <w:t xml:space="preserve">для ОАО «Тепловые сети» (Таблица </w:t>
      </w:r>
      <w:r w:rsidR="00B9034E">
        <w:rPr>
          <w:rFonts w:ascii="Times New Roman" w:hAnsi="Times New Roman" w:cs="Times New Roman"/>
          <w:sz w:val="24"/>
          <w:szCs w:val="24"/>
        </w:rPr>
        <w:t>131</w:t>
      </w:r>
      <w:r w:rsidRPr="00D826BF">
        <w:rPr>
          <w:rFonts w:ascii="Times New Roman" w:hAnsi="Times New Roman" w:cs="Times New Roman"/>
          <w:sz w:val="24"/>
          <w:szCs w:val="24"/>
        </w:rPr>
        <w:t xml:space="preserve">) приведены в соответствии с установленными Приказом Департамента тарифного регулирования Томской области от 17.12.2021 </w:t>
      </w:r>
      <w:r>
        <w:rPr>
          <w:rFonts w:ascii="Times New Roman" w:hAnsi="Times New Roman" w:cs="Times New Roman"/>
          <w:sz w:val="24"/>
          <w:szCs w:val="24"/>
        </w:rPr>
        <w:br/>
      </w:r>
      <w:r w:rsidRPr="00D826BF">
        <w:rPr>
          <w:rFonts w:ascii="Times New Roman" w:hAnsi="Times New Roman" w:cs="Times New Roman"/>
          <w:sz w:val="24"/>
          <w:szCs w:val="24"/>
        </w:rPr>
        <w:t xml:space="preserve">№ 1–111/9(513) долгосрочными </w:t>
      </w:r>
      <w:proofErr w:type="spellStart"/>
      <w:r w:rsidRPr="00D826BF">
        <w:rPr>
          <w:rFonts w:ascii="Times New Roman" w:hAnsi="Times New Roman" w:cs="Times New Roman"/>
          <w:sz w:val="24"/>
          <w:szCs w:val="24"/>
        </w:rPr>
        <w:t>парамерами</w:t>
      </w:r>
      <w:proofErr w:type="spellEnd"/>
      <w:r w:rsidRPr="00D826BF">
        <w:rPr>
          <w:rFonts w:ascii="Times New Roman" w:hAnsi="Times New Roman" w:cs="Times New Roman"/>
          <w:sz w:val="24"/>
          <w:szCs w:val="24"/>
        </w:rPr>
        <w:t xml:space="preserve"> регулирования ОАО «Тепловые сети» на период 2021–2025 гг.</w:t>
      </w:r>
    </w:p>
    <w:p w14:paraId="0FB51027" w14:textId="77777777" w:rsidR="00CA6B66" w:rsidRPr="00D826BF" w:rsidRDefault="00CA6B66" w:rsidP="00CA6B66">
      <w:pPr>
        <w:spacing w:after="0" w:line="240" w:lineRule="auto"/>
        <w:ind w:firstLine="567"/>
        <w:jc w:val="both"/>
        <w:rPr>
          <w:rFonts w:ascii="Times New Roman" w:hAnsi="Times New Roman" w:cs="Times New Roman"/>
          <w:sz w:val="24"/>
          <w:szCs w:val="24"/>
        </w:rPr>
      </w:pPr>
    </w:p>
    <w:p w14:paraId="3039593F" w14:textId="43420F72" w:rsidR="00CA6B66" w:rsidRPr="00D826BF" w:rsidRDefault="00CA6B66" w:rsidP="00CA6B66">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sidR="00B9034E">
        <w:rPr>
          <w:rFonts w:ascii="Times New Roman" w:hAnsi="Times New Roman" w:cs="Times New Roman"/>
          <w:sz w:val="24"/>
          <w:szCs w:val="24"/>
        </w:rPr>
        <w:t>131</w:t>
      </w:r>
      <w:r w:rsidRPr="00D826BF">
        <w:rPr>
          <w:rFonts w:ascii="Times New Roman" w:hAnsi="Times New Roman" w:cs="Times New Roman"/>
          <w:sz w:val="24"/>
          <w:szCs w:val="24"/>
        </w:rPr>
        <w:t xml:space="preserve"> – Значения показателей надежности и энергетической эффективности, установленных ОАО «Тепловые сети»</w:t>
      </w:r>
    </w:p>
    <w:tbl>
      <w:tblPr>
        <w:tblW w:w="5000" w:type="pct"/>
        <w:tblLayout w:type="fixed"/>
        <w:tblLook w:val="04A0" w:firstRow="1" w:lastRow="0" w:firstColumn="1" w:lastColumn="0" w:noHBand="0" w:noVBand="1"/>
      </w:tblPr>
      <w:tblGrid>
        <w:gridCol w:w="3249"/>
        <w:gridCol w:w="1097"/>
        <w:gridCol w:w="1100"/>
        <w:gridCol w:w="1100"/>
        <w:gridCol w:w="1098"/>
        <w:gridCol w:w="1100"/>
        <w:gridCol w:w="1110"/>
      </w:tblGrid>
      <w:tr w:rsidR="00CA6B66" w:rsidRPr="00D826BF" w14:paraId="64C39FC1" w14:textId="77777777" w:rsidTr="0065642B">
        <w:trPr>
          <w:trHeight w:val="340"/>
          <w:tblHeader/>
        </w:trPr>
        <w:tc>
          <w:tcPr>
            <w:tcW w:w="16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219EC1"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Показатель</w:t>
            </w:r>
          </w:p>
        </w:tc>
        <w:tc>
          <w:tcPr>
            <w:tcW w:w="557" w:type="pct"/>
            <w:tcBorders>
              <w:top w:val="single" w:sz="4" w:space="0" w:color="auto"/>
              <w:left w:val="nil"/>
              <w:bottom w:val="single" w:sz="4" w:space="0" w:color="auto"/>
              <w:right w:val="single" w:sz="4" w:space="0" w:color="auto"/>
            </w:tcBorders>
            <w:vAlign w:val="center"/>
          </w:tcPr>
          <w:p w14:paraId="5BD415EC"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2022</w:t>
            </w:r>
          </w:p>
        </w:tc>
        <w:tc>
          <w:tcPr>
            <w:tcW w:w="558" w:type="pct"/>
            <w:tcBorders>
              <w:top w:val="single" w:sz="4" w:space="0" w:color="auto"/>
              <w:left w:val="single" w:sz="4" w:space="0" w:color="auto"/>
              <w:bottom w:val="single" w:sz="4" w:space="0" w:color="auto"/>
              <w:right w:val="single" w:sz="4" w:space="0" w:color="auto"/>
            </w:tcBorders>
            <w:vAlign w:val="center"/>
          </w:tcPr>
          <w:p w14:paraId="7259E755"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2023</w:t>
            </w:r>
          </w:p>
        </w:tc>
        <w:tc>
          <w:tcPr>
            <w:tcW w:w="558" w:type="pct"/>
            <w:tcBorders>
              <w:top w:val="single" w:sz="4" w:space="0" w:color="auto"/>
              <w:left w:val="single" w:sz="4" w:space="0" w:color="auto"/>
              <w:bottom w:val="single" w:sz="4" w:space="0" w:color="auto"/>
              <w:right w:val="single" w:sz="4" w:space="0" w:color="auto"/>
            </w:tcBorders>
            <w:vAlign w:val="center"/>
          </w:tcPr>
          <w:p w14:paraId="7E0C9798"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2024</w:t>
            </w:r>
          </w:p>
        </w:tc>
        <w:tc>
          <w:tcPr>
            <w:tcW w:w="557" w:type="pct"/>
            <w:tcBorders>
              <w:top w:val="single" w:sz="4" w:space="0" w:color="auto"/>
              <w:left w:val="single" w:sz="4" w:space="0" w:color="auto"/>
              <w:bottom w:val="single" w:sz="4" w:space="0" w:color="auto"/>
              <w:right w:val="single" w:sz="4" w:space="0" w:color="auto"/>
            </w:tcBorders>
            <w:vAlign w:val="center"/>
          </w:tcPr>
          <w:p w14:paraId="44209BD4"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2025</w:t>
            </w:r>
          </w:p>
        </w:tc>
        <w:tc>
          <w:tcPr>
            <w:tcW w:w="558" w:type="pct"/>
            <w:tcBorders>
              <w:top w:val="single" w:sz="4" w:space="0" w:color="auto"/>
              <w:left w:val="single" w:sz="4" w:space="0" w:color="auto"/>
              <w:bottom w:val="single" w:sz="4" w:space="0" w:color="auto"/>
              <w:right w:val="single" w:sz="4" w:space="0" w:color="auto"/>
            </w:tcBorders>
            <w:vAlign w:val="center"/>
          </w:tcPr>
          <w:p w14:paraId="3206E65D"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2026</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DC0492A"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2027–2035</w:t>
            </w:r>
          </w:p>
        </w:tc>
      </w:tr>
      <w:tr w:rsidR="00CA6B66" w:rsidRPr="00D826BF" w14:paraId="5BBB7A97" w14:textId="77777777" w:rsidTr="0065642B">
        <w:trPr>
          <w:trHeight w:val="340"/>
        </w:trPr>
        <w:tc>
          <w:tcPr>
            <w:tcW w:w="5000" w:type="pct"/>
            <w:gridSpan w:val="7"/>
            <w:tcBorders>
              <w:top w:val="single" w:sz="4" w:space="0" w:color="auto"/>
              <w:left w:val="single" w:sz="4" w:space="0" w:color="auto"/>
              <w:bottom w:val="single" w:sz="4" w:space="0" w:color="auto"/>
              <w:right w:val="single" w:sz="4" w:space="0" w:color="auto"/>
            </w:tcBorders>
          </w:tcPr>
          <w:p w14:paraId="3FD4A49A"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Показатели надежности</w:t>
            </w:r>
          </w:p>
        </w:tc>
      </w:tr>
      <w:tr w:rsidR="00CA6B66" w:rsidRPr="00D826BF" w14:paraId="0410A32E"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425ADA1B"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Количество прекращений подачи тепловой энергии, теплоносителя в результате технологических нарушений на тепловых сетях на 1 км тепловых сетей</w:t>
            </w:r>
          </w:p>
        </w:tc>
        <w:tc>
          <w:tcPr>
            <w:tcW w:w="557" w:type="pct"/>
            <w:tcBorders>
              <w:top w:val="single" w:sz="4" w:space="0" w:color="auto"/>
              <w:left w:val="nil"/>
              <w:bottom w:val="single" w:sz="4" w:space="0" w:color="auto"/>
              <w:right w:val="single" w:sz="4" w:space="0" w:color="auto"/>
            </w:tcBorders>
            <w:vAlign w:val="center"/>
          </w:tcPr>
          <w:p w14:paraId="326E2330"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4648B90F"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6EF05F5F"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7" w:type="pct"/>
            <w:tcBorders>
              <w:top w:val="single" w:sz="4" w:space="0" w:color="auto"/>
              <w:left w:val="single" w:sz="4" w:space="0" w:color="auto"/>
              <w:bottom w:val="single" w:sz="4" w:space="0" w:color="auto"/>
              <w:right w:val="single" w:sz="4" w:space="0" w:color="auto"/>
            </w:tcBorders>
            <w:vAlign w:val="center"/>
          </w:tcPr>
          <w:p w14:paraId="1687A112"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6C3AF632"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3C105"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30BA00A5"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0D50BE55"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Количество прекращений подачи тепловой энергии, теплоносителя в результате технологических нарушений на источниках тепловой энергии на 1 </w:t>
            </w:r>
            <w:r w:rsidRPr="00D826BF">
              <w:rPr>
                <w:rFonts w:ascii="Times New Roman" w:eastAsia="Times New Roman" w:hAnsi="Times New Roman" w:cs="Times New Roman"/>
                <w:sz w:val="18"/>
                <w:szCs w:val="18"/>
                <w:lang w:eastAsia="ru-RU"/>
              </w:rPr>
              <w:lastRenderedPageBreak/>
              <w:t>Гкал/час установленной мощности</w:t>
            </w:r>
          </w:p>
        </w:tc>
        <w:tc>
          <w:tcPr>
            <w:tcW w:w="557" w:type="pct"/>
            <w:tcBorders>
              <w:top w:val="single" w:sz="4" w:space="0" w:color="auto"/>
              <w:left w:val="nil"/>
              <w:bottom w:val="single" w:sz="4" w:space="0" w:color="auto"/>
              <w:right w:val="single" w:sz="4" w:space="0" w:color="auto"/>
            </w:tcBorders>
            <w:vAlign w:val="center"/>
          </w:tcPr>
          <w:p w14:paraId="6DA27335"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w:t>
            </w:r>
          </w:p>
        </w:tc>
        <w:tc>
          <w:tcPr>
            <w:tcW w:w="558" w:type="pct"/>
            <w:tcBorders>
              <w:top w:val="single" w:sz="4" w:space="0" w:color="auto"/>
              <w:left w:val="single" w:sz="4" w:space="0" w:color="auto"/>
              <w:bottom w:val="single" w:sz="4" w:space="0" w:color="auto"/>
              <w:right w:val="single" w:sz="4" w:space="0" w:color="auto"/>
            </w:tcBorders>
            <w:vAlign w:val="center"/>
          </w:tcPr>
          <w:p w14:paraId="0C2A982A"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591C49EA"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7" w:type="pct"/>
            <w:tcBorders>
              <w:top w:val="single" w:sz="4" w:space="0" w:color="auto"/>
              <w:left w:val="single" w:sz="4" w:space="0" w:color="auto"/>
              <w:bottom w:val="single" w:sz="4" w:space="0" w:color="auto"/>
              <w:right w:val="single" w:sz="4" w:space="0" w:color="auto"/>
            </w:tcBorders>
            <w:vAlign w:val="center"/>
          </w:tcPr>
          <w:p w14:paraId="2D4C7ADD"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6A12367E"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C1612E"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20794826" w14:textId="77777777" w:rsidTr="0065642B">
        <w:trPr>
          <w:trHeight w:val="340"/>
        </w:trPr>
        <w:tc>
          <w:tcPr>
            <w:tcW w:w="5000" w:type="pct"/>
            <w:gridSpan w:val="7"/>
            <w:tcBorders>
              <w:top w:val="single" w:sz="4" w:space="0" w:color="auto"/>
              <w:left w:val="single" w:sz="4" w:space="0" w:color="auto"/>
              <w:bottom w:val="single" w:sz="4" w:space="0" w:color="auto"/>
              <w:right w:val="single" w:sz="4" w:space="0" w:color="auto"/>
            </w:tcBorders>
          </w:tcPr>
          <w:p w14:paraId="6AB79919"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lastRenderedPageBreak/>
              <w:t>Показатели энергетической эффективности</w:t>
            </w:r>
          </w:p>
        </w:tc>
      </w:tr>
      <w:tr w:rsidR="00CA6B66" w:rsidRPr="00D826BF" w14:paraId="004FA1D4"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67D19B24" w14:textId="1439D872" w:rsidR="00CA6B66" w:rsidRPr="00D826BF" w:rsidRDefault="00474797"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Удельный расход топлива на производство единицы тепловой энергии, отпускаемой с коллекторов источников тепловой энергии</w:t>
            </w:r>
            <w:r>
              <w:rPr>
                <w:rFonts w:ascii="Times New Roman" w:eastAsia="Times New Roman" w:hAnsi="Times New Roman" w:cs="Times New Roman"/>
                <w:sz w:val="18"/>
                <w:szCs w:val="18"/>
                <w:lang w:eastAsia="ru-RU"/>
              </w:rPr>
              <w:t xml:space="preserve">, </w:t>
            </w:r>
            <w:proofErr w:type="spellStart"/>
            <w:r>
              <w:rPr>
                <w:rFonts w:ascii="Times New Roman" w:eastAsia="Times New Roman" w:hAnsi="Times New Roman" w:cs="Times New Roman"/>
                <w:sz w:val="18"/>
                <w:szCs w:val="18"/>
                <w:lang w:eastAsia="ru-RU"/>
              </w:rPr>
              <w:t>кг.у.т</w:t>
            </w:r>
            <w:proofErr w:type="spellEnd"/>
            <w:r>
              <w:rPr>
                <w:rFonts w:ascii="Times New Roman" w:eastAsia="Times New Roman" w:hAnsi="Times New Roman" w:cs="Times New Roman"/>
                <w:sz w:val="18"/>
                <w:szCs w:val="18"/>
                <w:lang w:eastAsia="ru-RU"/>
              </w:rPr>
              <w:t>/Гкал</w:t>
            </w:r>
          </w:p>
        </w:tc>
        <w:tc>
          <w:tcPr>
            <w:tcW w:w="557" w:type="pct"/>
            <w:tcBorders>
              <w:top w:val="single" w:sz="4" w:space="0" w:color="auto"/>
              <w:left w:val="nil"/>
              <w:bottom w:val="single" w:sz="4" w:space="0" w:color="auto"/>
              <w:right w:val="single" w:sz="4" w:space="0" w:color="auto"/>
            </w:tcBorders>
            <w:vAlign w:val="center"/>
          </w:tcPr>
          <w:p w14:paraId="6F399CE6"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1045282E"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482333AB"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7" w:type="pct"/>
            <w:tcBorders>
              <w:top w:val="single" w:sz="4" w:space="0" w:color="auto"/>
              <w:left w:val="single" w:sz="4" w:space="0" w:color="auto"/>
              <w:bottom w:val="single" w:sz="4" w:space="0" w:color="auto"/>
              <w:right w:val="single" w:sz="4" w:space="0" w:color="auto"/>
            </w:tcBorders>
            <w:vAlign w:val="center"/>
          </w:tcPr>
          <w:p w14:paraId="0982017D"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5B7FCE22"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13D142"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1F8BE70A"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09FFF51F" w14:textId="77777777" w:rsidR="00CA6B66" w:rsidRPr="00D826BF" w:rsidRDefault="00CA6B66" w:rsidP="0065642B">
            <w:pPr>
              <w:spacing w:after="0" w:line="240" w:lineRule="auto"/>
              <w:rPr>
                <w:rFonts w:ascii="Times New Roman" w:eastAsia="Times New Roman" w:hAnsi="Times New Roman" w:cs="Times New Roman"/>
                <w:sz w:val="18"/>
                <w:szCs w:val="18"/>
                <w:vertAlign w:val="superscript"/>
                <w:lang w:eastAsia="ru-RU"/>
              </w:rPr>
            </w:pPr>
            <w:r w:rsidRPr="00D826BF">
              <w:rPr>
                <w:rFonts w:ascii="Times New Roman" w:eastAsia="Times New Roman" w:hAnsi="Times New Roman" w:cs="Times New Roman"/>
                <w:sz w:val="18"/>
                <w:szCs w:val="18"/>
                <w:lang w:eastAsia="ru-RU"/>
              </w:rPr>
              <w:t>Отношение величины технологических потерь тепловой энергии к материальной характеристике тепловой сети, Гкал/м</w:t>
            </w:r>
            <w:r w:rsidRPr="00D826BF">
              <w:rPr>
                <w:rFonts w:ascii="Times New Roman" w:eastAsia="Times New Roman" w:hAnsi="Times New Roman" w:cs="Times New Roman"/>
                <w:sz w:val="18"/>
                <w:szCs w:val="18"/>
                <w:vertAlign w:val="superscript"/>
                <w:lang w:eastAsia="ru-RU"/>
              </w:rPr>
              <w:t>2</w:t>
            </w:r>
          </w:p>
        </w:tc>
        <w:tc>
          <w:tcPr>
            <w:tcW w:w="557" w:type="pct"/>
            <w:tcBorders>
              <w:top w:val="single" w:sz="4" w:space="0" w:color="auto"/>
              <w:left w:val="nil"/>
              <w:bottom w:val="single" w:sz="4" w:space="0" w:color="auto"/>
              <w:right w:val="single" w:sz="4" w:space="0" w:color="auto"/>
            </w:tcBorders>
            <w:vAlign w:val="center"/>
          </w:tcPr>
          <w:p w14:paraId="3B6B5518"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2,75</w:t>
            </w:r>
          </w:p>
        </w:tc>
        <w:tc>
          <w:tcPr>
            <w:tcW w:w="558" w:type="pct"/>
            <w:tcBorders>
              <w:top w:val="single" w:sz="4" w:space="0" w:color="auto"/>
              <w:left w:val="single" w:sz="4" w:space="0" w:color="auto"/>
              <w:bottom w:val="single" w:sz="4" w:space="0" w:color="auto"/>
              <w:right w:val="single" w:sz="4" w:space="0" w:color="auto"/>
            </w:tcBorders>
            <w:vAlign w:val="center"/>
          </w:tcPr>
          <w:p w14:paraId="1FAC4FBB"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2,75</w:t>
            </w:r>
          </w:p>
        </w:tc>
        <w:tc>
          <w:tcPr>
            <w:tcW w:w="558" w:type="pct"/>
            <w:tcBorders>
              <w:top w:val="single" w:sz="4" w:space="0" w:color="auto"/>
              <w:left w:val="single" w:sz="4" w:space="0" w:color="auto"/>
              <w:bottom w:val="single" w:sz="4" w:space="0" w:color="auto"/>
              <w:right w:val="single" w:sz="4" w:space="0" w:color="auto"/>
            </w:tcBorders>
            <w:vAlign w:val="center"/>
          </w:tcPr>
          <w:p w14:paraId="307B7135"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2,75</w:t>
            </w:r>
          </w:p>
        </w:tc>
        <w:tc>
          <w:tcPr>
            <w:tcW w:w="557" w:type="pct"/>
            <w:tcBorders>
              <w:top w:val="single" w:sz="4" w:space="0" w:color="auto"/>
              <w:left w:val="single" w:sz="4" w:space="0" w:color="auto"/>
              <w:bottom w:val="single" w:sz="4" w:space="0" w:color="auto"/>
              <w:right w:val="single" w:sz="4" w:space="0" w:color="auto"/>
            </w:tcBorders>
            <w:vAlign w:val="center"/>
          </w:tcPr>
          <w:p w14:paraId="0AB2C18B"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2,75</w:t>
            </w:r>
          </w:p>
        </w:tc>
        <w:tc>
          <w:tcPr>
            <w:tcW w:w="558" w:type="pct"/>
            <w:tcBorders>
              <w:top w:val="single" w:sz="4" w:space="0" w:color="auto"/>
              <w:left w:val="single" w:sz="4" w:space="0" w:color="auto"/>
              <w:bottom w:val="single" w:sz="4" w:space="0" w:color="auto"/>
              <w:right w:val="single" w:sz="4" w:space="0" w:color="auto"/>
            </w:tcBorders>
            <w:vAlign w:val="center"/>
          </w:tcPr>
          <w:p w14:paraId="06B7A952"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E76EA1"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440B5A31"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tcPr>
          <w:p w14:paraId="552B2839"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Отношение величины технологических потерь теплоносителя к материальной характеристике тепловой сети, м</w:t>
            </w:r>
            <w:r w:rsidRPr="00D826BF">
              <w:rPr>
                <w:rFonts w:ascii="Times New Roman" w:eastAsia="Times New Roman" w:hAnsi="Times New Roman" w:cs="Times New Roman"/>
                <w:sz w:val="18"/>
                <w:szCs w:val="18"/>
                <w:vertAlign w:val="superscript"/>
                <w:lang w:eastAsia="ru-RU"/>
              </w:rPr>
              <w:t>3</w:t>
            </w:r>
            <w:r w:rsidRPr="00D826BF">
              <w:rPr>
                <w:rFonts w:ascii="Times New Roman" w:eastAsia="Times New Roman" w:hAnsi="Times New Roman" w:cs="Times New Roman"/>
                <w:sz w:val="18"/>
                <w:szCs w:val="18"/>
                <w:lang w:eastAsia="ru-RU"/>
              </w:rPr>
              <w:t>/м</w:t>
            </w:r>
            <w:r w:rsidRPr="00D826BF">
              <w:rPr>
                <w:rFonts w:ascii="Times New Roman" w:eastAsia="Times New Roman" w:hAnsi="Times New Roman" w:cs="Times New Roman"/>
                <w:sz w:val="18"/>
                <w:szCs w:val="18"/>
                <w:vertAlign w:val="superscript"/>
                <w:lang w:eastAsia="ru-RU"/>
              </w:rPr>
              <w:t>2</w:t>
            </w:r>
          </w:p>
        </w:tc>
        <w:tc>
          <w:tcPr>
            <w:tcW w:w="557" w:type="pct"/>
            <w:tcBorders>
              <w:top w:val="single" w:sz="4" w:space="0" w:color="auto"/>
              <w:left w:val="nil"/>
              <w:bottom w:val="single" w:sz="4" w:space="0" w:color="auto"/>
              <w:right w:val="single" w:sz="4" w:space="0" w:color="auto"/>
            </w:tcBorders>
            <w:vAlign w:val="center"/>
          </w:tcPr>
          <w:p w14:paraId="73B2F862"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8,00</w:t>
            </w:r>
          </w:p>
        </w:tc>
        <w:tc>
          <w:tcPr>
            <w:tcW w:w="558" w:type="pct"/>
            <w:tcBorders>
              <w:top w:val="single" w:sz="4" w:space="0" w:color="auto"/>
              <w:left w:val="single" w:sz="4" w:space="0" w:color="auto"/>
              <w:bottom w:val="single" w:sz="4" w:space="0" w:color="auto"/>
              <w:right w:val="single" w:sz="4" w:space="0" w:color="auto"/>
            </w:tcBorders>
            <w:vAlign w:val="center"/>
          </w:tcPr>
          <w:p w14:paraId="33EFB419"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8,00</w:t>
            </w:r>
          </w:p>
        </w:tc>
        <w:tc>
          <w:tcPr>
            <w:tcW w:w="558" w:type="pct"/>
            <w:tcBorders>
              <w:top w:val="single" w:sz="4" w:space="0" w:color="auto"/>
              <w:left w:val="single" w:sz="4" w:space="0" w:color="auto"/>
              <w:bottom w:val="single" w:sz="4" w:space="0" w:color="auto"/>
              <w:right w:val="single" w:sz="4" w:space="0" w:color="auto"/>
            </w:tcBorders>
            <w:vAlign w:val="center"/>
          </w:tcPr>
          <w:p w14:paraId="0DDCFD86"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8,00</w:t>
            </w:r>
          </w:p>
        </w:tc>
        <w:tc>
          <w:tcPr>
            <w:tcW w:w="557" w:type="pct"/>
            <w:tcBorders>
              <w:top w:val="single" w:sz="4" w:space="0" w:color="auto"/>
              <w:left w:val="single" w:sz="4" w:space="0" w:color="auto"/>
              <w:bottom w:val="single" w:sz="4" w:space="0" w:color="auto"/>
              <w:right w:val="single" w:sz="4" w:space="0" w:color="auto"/>
            </w:tcBorders>
            <w:vAlign w:val="center"/>
          </w:tcPr>
          <w:p w14:paraId="71F6BA5E"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8,00</w:t>
            </w:r>
          </w:p>
        </w:tc>
        <w:tc>
          <w:tcPr>
            <w:tcW w:w="558" w:type="pct"/>
            <w:tcBorders>
              <w:top w:val="single" w:sz="4" w:space="0" w:color="auto"/>
              <w:left w:val="single" w:sz="4" w:space="0" w:color="auto"/>
              <w:bottom w:val="single" w:sz="4" w:space="0" w:color="auto"/>
              <w:right w:val="single" w:sz="4" w:space="0" w:color="auto"/>
            </w:tcBorders>
            <w:vAlign w:val="center"/>
          </w:tcPr>
          <w:p w14:paraId="2158AD4C"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1FD0DE8"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2F38CAEA"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028FECA3" w14:textId="77777777" w:rsidR="00CA6B66" w:rsidRPr="00D826BF" w:rsidRDefault="00CA6B66" w:rsidP="0065642B">
            <w:pPr>
              <w:spacing w:after="0" w:line="240" w:lineRule="auto"/>
              <w:rPr>
                <w:rFonts w:ascii="Times New Roman" w:eastAsia="Times New Roman" w:hAnsi="Times New Roman" w:cs="Times New Roman"/>
                <w:sz w:val="18"/>
                <w:szCs w:val="18"/>
                <w:vertAlign w:val="superscript"/>
                <w:lang w:eastAsia="ru-RU"/>
              </w:rPr>
            </w:pPr>
            <w:r w:rsidRPr="00D826BF">
              <w:rPr>
                <w:rFonts w:ascii="Times New Roman" w:eastAsia="Times New Roman" w:hAnsi="Times New Roman" w:cs="Times New Roman"/>
                <w:sz w:val="18"/>
                <w:szCs w:val="18"/>
                <w:lang w:eastAsia="ru-RU"/>
              </w:rPr>
              <w:t>Величина технологических потерь при передаче тепловой энергии по тепловым сетям, Гкал</w:t>
            </w:r>
          </w:p>
        </w:tc>
        <w:tc>
          <w:tcPr>
            <w:tcW w:w="557" w:type="pct"/>
            <w:tcBorders>
              <w:top w:val="single" w:sz="4" w:space="0" w:color="auto"/>
              <w:left w:val="nil"/>
              <w:bottom w:val="single" w:sz="4" w:space="0" w:color="auto"/>
              <w:right w:val="single" w:sz="4" w:space="0" w:color="auto"/>
            </w:tcBorders>
            <w:vAlign w:val="center"/>
          </w:tcPr>
          <w:p w14:paraId="6675CCBB"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303 842,7</w:t>
            </w:r>
          </w:p>
        </w:tc>
        <w:tc>
          <w:tcPr>
            <w:tcW w:w="558" w:type="pct"/>
            <w:tcBorders>
              <w:top w:val="single" w:sz="4" w:space="0" w:color="auto"/>
              <w:left w:val="single" w:sz="4" w:space="0" w:color="auto"/>
              <w:bottom w:val="single" w:sz="4" w:space="0" w:color="auto"/>
              <w:right w:val="single" w:sz="4" w:space="0" w:color="auto"/>
            </w:tcBorders>
            <w:vAlign w:val="center"/>
          </w:tcPr>
          <w:p w14:paraId="503BFF85"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303 842,7</w:t>
            </w:r>
          </w:p>
        </w:tc>
        <w:tc>
          <w:tcPr>
            <w:tcW w:w="558" w:type="pct"/>
            <w:tcBorders>
              <w:top w:val="single" w:sz="4" w:space="0" w:color="auto"/>
              <w:left w:val="single" w:sz="4" w:space="0" w:color="auto"/>
              <w:bottom w:val="single" w:sz="4" w:space="0" w:color="auto"/>
              <w:right w:val="single" w:sz="4" w:space="0" w:color="auto"/>
            </w:tcBorders>
            <w:vAlign w:val="center"/>
          </w:tcPr>
          <w:p w14:paraId="28C67D24"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303 842,7</w:t>
            </w:r>
          </w:p>
        </w:tc>
        <w:tc>
          <w:tcPr>
            <w:tcW w:w="557" w:type="pct"/>
            <w:tcBorders>
              <w:top w:val="single" w:sz="4" w:space="0" w:color="auto"/>
              <w:left w:val="single" w:sz="4" w:space="0" w:color="auto"/>
              <w:bottom w:val="single" w:sz="4" w:space="0" w:color="auto"/>
              <w:right w:val="single" w:sz="4" w:space="0" w:color="auto"/>
            </w:tcBorders>
            <w:vAlign w:val="center"/>
          </w:tcPr>
          <w:p w14:paraId="61BB902A"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303 842,7</w:t>
            </w:r>
          </w:p>
        </w:tc>
        <w:tc>
          <w:tcPr>
            <w:tcW w:w="558" w:type="pct"/>
            <w:tcBorders>
              <w:top w:val="single" w:sz="4" w:space="0" w:color="auto"/>
              <w:left w:val="single" w:sz="4" w:space="0" w:color="auto"/>
              <w:bottom w:val="single" w:sz="4" w:space="0" w:color="auto"/>
              <w:right w:val="single" w:sz="4" w:space="0" w:color="auto"/>
            </w:tcBorders>
            <w:vAlign w:val="center"/>
          </w:tcPr>
          <w:p w14:paraId="73967D09"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47C40B"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70F3DE6C" w14:textId="77777777" w:rsidTr="0065642B">
        <w:trPr>
          <w:trHeight w:val="340"/>
        </w:trPr>
        <w:tc>
          <w:tcPr>
            <w:tcW w:w="1649" w:type="pct"/>
            <w:tcBorders>
              <w:top w:val="single" w:sz="4" w:space="0" w:color="auto"/>
              <w:left w:val="single" w:sz="4" w:space="0" w:color="auto"/>
              <w:bottom w:val="single" w:sz="4" w:space="0" w:color="auto"/>
              <w:right w:val="single" w:sz="4" w:space="0" w:color="auto"/>
            </w:tcBorders>
            <w:shd w:val="clear" w:color="auto" w:fill="auto"/>
            <w:vAlign w:val="center"/>
          </w:tcPr>
          <w:p w14:paraId="30CD42A8"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Величина технологических потерь при передаче теплоносителя по тепловым сетям, м</w:t>
            </w:r>
            <w:r w:rsidRPr="00D826BF">
              <w:rPr>
                <w:rFonts w:ascii="Times New Roman" w:eastAsia="Times New Roman" w:hAnsi="Times New Roman" w:cs="Times New Roman"/>
                <w:sz w:val="18"/>
                <w:szCs w:val="18"/>
                <w:vertAlign w:val="superscript"/>
                <w:lang w:eastAsia="ru-RU"/>
              </w:rPr>
              <w:t>3</w:t>
            </w:r>
          </w:p>
        </w:tc>
        <w:tc>
          <w:tcPr>
            <w:tcW w:w="557" w:type="pct"/>
            <w:tcBorders>
              <w:top w:val="single" w:sz="4" w:space="0" w:color="auto"/>
              <w:left w:val="nil"/>
              <w:bottom w:val="single" w:sz="4" w:space="0" w:color="auto"/>
              <w:right w:val="single" w:sz="4" w:space="0" w:color="auto"/>
            </w:tcBorders>
            <w:vAlign w:val="center"/>
          </w:tcPr>
          <w:p w14:paraId="4D830417"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884 360,0</w:t>
            </w:r>
          </w:p>
        </w:tc>
        <w:tc>
          <w:tcPr>
            <w:tcW w:w="558" w:type="pct"/>
            <w:tcBorders>
              <w:top w:val="single" w:sz="4" w:space="0" w:color="auto"/>
              <w:left w:val="single" w:sz="4" w:space="0" w:color="auto"/>
              <w:bottom w:val="single" w:sz="4" w:space="0" w:color="auto"/>
              <w:right w:val="single" w:sz="4" w:space="0" w:color="auto"/>
            </w:tcBorders>
            <w:vAlign w:val="center"/>
          </w:tcPr>
          <w:p w14:paraId="3640D720"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884 360,0</w:t>
            </w:r>
          </w:p>
        </w:tc>
        <w:tc>
          <w:tcPr>
            <w:tcW w:w="558" w:type="pct"/>
            <w:tcBorders>
              <w:top w:val="single" w:sz="4" w:space="0" w:color="auto"/>
              <w:left w:val="single" w:sz="4" w:space="0" w:color="auto"/>
              <w:bottom w:val="single" w:sz="4" w:space="0" w:color="auto"/>
              <w:right w:val="single" w:sz="4" w:space="0" w:color="auto"/>
            </w:tcBorders>
            <w:vAlign w:val="center"/>
          </w:tcPr>
          <w:p w14:paraId="7089A842"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884 360,0</w:t>
            </w:r>
          </w:p>
        </w:tc>
        <w:tc>
          <w:tcPr>
            <w:tcW w:w="557" w:type="pct"/>
            <w:tcBorders>
              <w:top w:val="single" w:sz="4" w:space="0" w:color="auto"/>
              <w:left w:val="single" w:sz="4" w:space="0" w:color="auto"/>
              <w:bottom w:val="single" w:sz="4" w:space="0" w:color="auto"/>
              <w:right w:val="single" w:sz="4" w:space="0" w:color="auto"/>
            </w:tcBorders>
            <w:vAlign w:val="center"/>
          </w:tcPr>
          <w:p w14:paraId="6C08F0AC"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884 360,0</w:t>
            </w:r>
          </w:p>
        </w:tc>
        <w:tc>
          <w:tcPr>
            <w:tcW w:w="558" w:type="pct"/>
            <w:tcBorders>
              <w:top w:val="single" w:sz="4" w:space="0" w:color="auto"/>
              <w:left w:val="single" w:sz="4" w:space="0" w:color="auto"/>
              <w:bottom w:val="single" w:sz="4" w:space="0" w:color="auto"/>
              <w:right w:val="single" w:sz="4" w:space="0" w:color="auto"/>
            </w:tcBorders>
            <w:vAlign w:val="center"/>
          </w:tcPr>
          <w:p w14:paraId="2E05EAB3"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09A461"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bl>
    <w:p w14:paraId="263939A0" w14:textId="29759F67" w:rsidR="00CA6B66" w:rsidRPr="00D826BF" w:rsidRDefault="00CA6B66" w:rsidP="00CA6B66">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Значения показателей надежности и энергетической эффективности </w:t>
      </w:r>
      <w:r w:rsidRPr="00D826BF">
        <w:rPr>
          <w:rFonts w:ascii="Times New Roman" w:hAnsi="Times New Roman" w:cs="Times New Roman"/>
          <w:sz w:val="24"/>
          <w:szCs w:val="24"/>
        </w:rPr>
        <w:br/>
        <w:t xml:space="preserve">для ООО «Уют Орловка» (Таблица </w:t>
      </w:r>
      <w:r w:rsidR="00B9034E">
        <w:rPr>
          <w:rFonts w:ascii="Times New Roman" w:hAnsi="Times New Roman" w:cs="Times New Roman"/>
          <w:sz w:val="24"/>
          <w:szCs w:val="24"/>
        </w:rPr>
        <w:t>132</w:t>
      </w:r>
      <w:r w:rsidRPr="00D826BF">
        <w:rPr>
          <w:rFonts w:ascii="Times New Roman" w:hAnsi="Times New Roman" w:cs="Times New Roman"/>
          <w:sz w:val="24"/>
          <w:szCs w:val="24"/>
        </w:rPr>
        <w:t xml:space="preserve">) приведены в соответствии с установленными Приказом Департамента тарифного регулирования Томской области от 04.12.2019 </w:t>
      </w:r>
      <w:r w:rsidRPr="00D826BF">
        <w:rPr>
          <w:rFonts w:ascii="Times New Roman" w:hAnsi="Times New Roman" w:cs="Times New Roman"/>
          <w:sz w:val="24"/>
          <w:szCs w:val="24"/>
        </w:rPr>
        <w:br/>
        <w:t xml:space="preserve">№ 1–751/9(516) долгосрочными </w:t>
      </w:r>
      <w:proofErr w:type="spellStart"/>
      <w:r w:rsidRPr="00D826BF">
        <w:rPr>
          <w:rFonts w:ascii="Times New Roman" w:hAnsi="Times New Roman" w:cs="Times New Roman"/>
          <w:sz w:val="24"/>
          <w:szCs w:val="24"/>
        </w:rPr>
        <w:t>парамерами</w:t>
      </w:r>
      <w:proofErr w:type="spellEnd"/>
      <w:r w:rsidRPr="00D826BF">
        <w:rPr>
          <w:rFonts w:ascii="Times New Roman" w:hAnsi="Times New Roman" w:cs="Times New Roman"/>
          <w:sz w:val="24"/>
          <w:szCs w:val="24"/>
        </w:rPr>
        <w:t xml:space="preserve"> регулирования ООО «Уют Орловка» </w:t>
      </w:r>
      <w:r w:rsidRPr="00D826BF">
        <w:rPr>
          <w:rFonts w:ascii="Times New Roman" w:hAnsi="Times New Roman" w:cs="Times New Roman"/>
          <w:sz w:val="24"/>
          <w:szCs w:val="24"/>
        </w:rPr>
        <w:br/>
        <w:t>(в отношении котельной п. Орловка) на период 2019–2028 гг.</w:t>
      </w:r>
    </w:p>
    <w:p w14:paraId="7C647C26" w14:textId="77777777" w:rsidR="00CA6B66" w:rsidRPr="00D826BF" w:rsidRDefault="00CA6B66" w:rsidP="00CA6B66">
      <w:pPr>
        <w:spacing w:after="0" w:line="240" w:lineRule="auto"/>
        <w:ind w:firstLine="567"/>
        <w:jc w:val="both"/>
        <w:rPr>
          <w:rFonts w:ascii="Times New Roman" w:hAnsi="Times New Roman" w:cs="Times New Roman"/>
          <w:sz w:val="24"/>
          <w:szCs w:val="24"/>
        </w:rPr>
      </w:pPr>
    </w:p>
    <w:p w14:paraId="35FBB385" w14:textId="283E5C33" w:rsidR="00CA6B66" w:rsidRPr="00D826BF" w:rsidRDefault="00CA6B66" w:rsidP="00CA6B66">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sidR="00B9034E">
        <w:rPr>
          <w:rFonts w:ascii="Times New Roman" w:hAnsi="Times New Roman" w:cs="Times New Roman"/>
          <w:sz w:val="24"/>
          <w:szCs w:val="24"/>
        </w:rPr>
        <w:t>132</w:t>
      </w:r>
      <w:r w:rsidRPr="00D826BF">
        <w:rPr>
          <w:rFonts w:ascii="Times New Roman" w:hAnsi="Times New Roman" w:cs="Times New Roman"/>
          <w:sz w:val="24"/>
          <w:szCs w:val="24"/>
        </w:rPr>
        <w:t xml:space="preserve"> – Значения показателей надежности и энергетической эффективности, установленных ООО «Уют Орловка» (в отношении котельной п. Орловка)</w:t>
      </w:r>
    </w:p>
    <w:tbl>
      <w:tblPr>
        <w:tblW w:w="5000" w:type="pct"/>
        <w:tblLayout w:type="fixed"/>
        <w:tblLook w:val="04A0" w:firstRow="1" w:lastRow="0" w:firstColumn="1" w:lastColumn="0" w:noHBand="0" w:noVBand="1"/>
      </w:tblPr>
      <w:tblGrid>
        <w:gridCol w:w="3249"/>
        <w:gridCol w:w="1097"/>
        <w:gridCol w:w="1100"/>
        <w:gridCol w:w="1100"/>
        <w:gridCol w:w="1098"/>
        <w:gridCol w:w="1100"/>
        <w:gridCol w:w="1110"/>
      </w:tblGrid>
      <w:tr w:rsidR="00CA6B66" w:rsidRPr="00D826BF" w14:paraId="0EA2F4EA" w14:textId="77777777" w:rsidTr="0065642B">
        <w:trPr>
          <w:trHeight w:val="340"/>
          <w:tblHeader/>
        </w:trPr>
        <w:tc>
          <w:tcPr>
            <w:tcW w:w="16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22B695"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Показатель</w:t>
            </w:r>
          </w:p>
        </w:tc>
        <w:tc>
          <w:tcPr>
            <w:tcW w:w="557" w:type="pct"/>
            <w:tcBorders>
              <w:top w:val="single" w:sz="4" w:space="0" w:color="auto"/>
              <w:left w:val="nil"/>
              <w:bottom w:val="single" w:sz="4" w:space="0" w:color="auto"/>
              <w:right w:val="single" w:sz="4" w:space="0" w:color="auto"/>
            </w:tcBorders>
            <w:vAlign w:val="center"/>
          </w:tcPr>
          <w:p w14:paraId="12C32DA0"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2022</w:t>
            </w:r>
          </w:p>
        </w:tc>
        <w:tc>
          <w:tcPr>
            <w:tcW w:w="558" w:type="pct"/>
            <w:tcBorders>
              <w:top w:val="single" w:sz="4" w:space="0" w:color="auto"/>
              <w:left w:val="single" w:sz="4" w:space="0" w:color="auto"/>
              <w:bottom w:val="single" w:sz="4" w:space="0" w:color="auto"/>
              <w:right w:val="single" w:sz="4" w:space="0" w:color="auto"/>
            </w:tcBorders>
            <w:vAlign w:val="center"/>
          </w:tcPr>
          <w:p w14:paraId="64BA0F24"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2023</w:t>
            </w:r>
          </w:p>
        </w:tc>
        <w:tc>
          <w:tcPr>
            <w:tcW w:w="558" w:type="pct"/>
            <w:tcBorders>
              <w:top w:val="single" w:sz="4" w:space="0" w:color="auto"/>
              <w:left w:val="single" w:sz="4" w:space="0" w:color="auto"/>
              <w:bottom w:val="single" w:sz="4" w:space="0" w:color="auto"/>
              <w:right w:val="single" w:sz="4" w:space="0" w:color="auto"/>
            </w:tcBorders>
            <w:vAlign w:val="center"/>
          </w:tcPr>
          <w:p w14:paraId="50E3C4E0"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2024</w:t>
            </w:r>
          </w:p>
        </w:tc>
        <w:tc>
          <w:tcPr>
            <w:tcW w:w="557" w:type="pct"/>
            <w:tcBorders>
              <w:top w:val="single" w:sz="4" w:space="0" w:color="auto"/>
              <w:left w:val="single" w:sz="4" w:space="0" w:color="auto"/>
              <w:bottom w:val="single" w:sz="4" w:space="0" w:color="auto"/>
              <w:right w:val="single" w:sz="4" w:space="0" w:color="auto"/>
            </w:tcBorders>
            <w:vAlign w:val="center"/>
          </w:tcPr>
          <w:p w14:paraId="4D049553"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2025</w:t>
            </w:r>
          </w:p>
        </w:tc>
        <w:tc>
          <w:tcPr>
            <w:tcW w:w="558" w:type="pct"/>
            <w:tcBorders>
              <w:top w:val="single" w:sz="4" w:space="0" w:color="auto"/>
              <w:left w:val="single" w:sz="4" w:space="0" w:color="auto"/>
              <w:bottom w:val="single" w:sz="4" w:space="0" w:color="auto"/>
              <w:right w:val="single" w:sz="4" w:space="0" w:color="auto"/>
            </w:tcBorders>
            <w:vAlign w:val="center"/>
          </w:tcPr>
          <w:p w14:paraId="43E163B9"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2026</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BB907E"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2027–2035</w:t>
            </w:r>
          </w:p>
        </w:tc>
      </w:tr>
      <w:tr w:rsidR="00CA6B66" w:rsidRPr="00D826BF" w14:paraId="69373F45" w14:textId="77777777" w:rsidTr="0065642B">
        <w:trPr>
          <w:trHeight w:val="340"/>
        </w:trPr>
        <w:tc>
          <w:tcPr>
            <w:tcW w:w="5000" w:type="pct"/>
            <w:gridSpan w:val="7"/>
            <w:tcBorders>
              <w:top w:val="single" w:sz="4" w:space="0" w:color="auto"/>
              <w:left w:val="single" w:sz="4" w:space="0" w:color="auto"/>
              <w:bottom w:val="single" w:sz="4" w:space="0" w:color="auto"/>
              <w:right w:val="single" w:sz="4" w:space="0" w:color="auto"/>
            </w:tcBorders>
          </w:tcPr>
          <w:p w14:paraId="1C9A5EE5"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Показатели надежности</w:t>
            </w:r>
          </w:p>
        </w:tc>
      </w:tr>
      <w:tr w:rsidR="00CA6B66" w:rsidRPr="00D826BF" w14:paraId="5BFABC72"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0783303B"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Количество прекращений подачи тепловой энергии, теплоносителя в результате технологических нарушений на тепловых сетях на 1 км тепловых сетей</w:t>
            </w:r>
          </w:p>
        </w:tc>
        <w:tc>
          <w:tcPr>
            <w:tcW w:w="557" w:type="pct"/>
            <w:tcBorders>
              <w:top w:val="single" w:sz="4" w:space="0" w:color="auto"/>
              <w:left w:val="nil"/>
              <w:bottom w:val="single" w:sz="4" w:space="0" w:color="auto"/>
              <w:right w:val="single" w:sz="4" w:space="0" w:color="auto"/>
            </w:tcBorders>
            <w:vAlign w:val="center"/>
          </w:tcPr>
          <w:p w14:paraId="4EDE0C11"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3781D0B4"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0A304BC8"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7" w:type="pct"/>
            <w:tcBorders>
              <w:top w:val="single" w:sz="4" w:space="0" w:color="auto"/>
              <w:left w:val="single" w:sz="4" w:space="0" w:color="auto"/>
              <w:bottom w:val="single" w:sz="4" w:space="0" w:color="auto"/>
              <w:right w:val="single" w:sz="4" w:space="0" w:color="auto"/>
            </w:tcBorders>
            <w:vAlign w:val="center"/>
          </w:tcPr>
          <w:p w14:paraId="79D7E895"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6B028D6B"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83449"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73511E7A"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3D1C38C8"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Количество прекращений подачи тепловой энергии, теплоносителя в результате технологических нарушений на источниках тепловой энергии на 1 Гкал/час установленной мощности</w:t>
            </w:r>
          </w:p>
        </w:tc>
        <w:tc>
          <w:tcPr>
            <w:tcW w:w="557" w:type="pct"/>
            <w:tcBorders>
              <w:top w:val="single" w:sz="4" w:space="0" w:color="auto"/>
              <w:left w:val="nil"/>
              <w:bottom w:val="single" w:sz="4" w:space="0" w:color="auto"/>
              <w:right w:val="single" w:sz="4" w:space="0" w:color="auto"/>
            </w:tcBorders>
            <w:vAlign w:val="center"/>
          </w:tcPr>
          <w:p w14:paraId="7EBB228D"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6C296984"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0BC1D52F"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7" w:type="pct"/>
            <w:tcBorders>
              <w:top w:val="single" w:sz="4" w:space="0" w:color="auto"/>
              <w:left w:val="single" w:sz="4" w:space="0" w:color="auto"/>
              <w:bottom w:val="single" w:sz="4" w:space="0" w:color="auto"/>
              <w:right w:val="single" w:sz="4" w:space="0" w:color="auto"/>
            </w:tcBorders>
            <w:vAlign w:val="center"/>
          </w:tcPr>
          <w:p w14:paraId="261C12AA"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1E04CC24"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184663"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66B1C2B4" w14:textId="77777777" w:rsidTr="0065642B">
        <w:trPr>
          <w:trHeight w:val="340"/>
        </w:trPr>
        <w:tc>
          <w:tcPr>
            <w:tcW w:w="5000" w:type="pct"/>
            <w:gridSpan w:val="7"/>
            <w:tcBorders>
              <w:top w:val="single" w:sz="4" w:space="0" w:color="auto"/>
              <w:left w:val="single" w:sz="4" w:space="0" w:color="auto"/>
              <w:bottom w:val="single" w:sz="4" w:space="0" w:color="auto"/>
              <w:right w:val="single" w:sz="4" w:space="0" w:color="auto"/>
            </w:tcBorders>
          </w:tcPr>
          <w:p w14:paraId="0A0B1859"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Показатели энергетической эффективности</w:t>
            </w:r>
          </w:p>
        </w:tc>
      </w:tr>
      <w:tr w:rsidR="00CA6B66" w:rsidRPr="00D826BF" w14:paraId="0A32436F"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4C877252" w14:textId="1DFAE35B" w:rsidR="00CA6B66" w:rsidRPr="00D826BF" w:rsidRDefault="00474797"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Удельный расход топлива на производство единицы тепловой энергии, отпускаемой с коллекторов источников тепловой энергии</w:t>
            </w:r>
            <w:r>
              <w:rPr>
                <w:rFonts w:ascii="Times New Roman" w:eastAsia="Times New Roman" w:hAnsi="Times New Roman" w:cs="Times New Roman"/>
                <w:sz w:val="18"/>
                <w:szCs w:val="18"/>
                <w:lang w:eastAsia="ru-RU"/>
              </w:rPr>
              <w:t xml:space="preserve">, </w:t>
            </w:r>
            <w:proofErr w:type="spellStart"/>
            <w:r>
              <w:rPr>
                <w:rFonts w:ascii="Times New Roman" w:eastAsia="Times New Roman" w:hAnsi="Times New Roman" w:cs="Times New Roman"/>
                <w:sz w:val="18"/>
                <w:szCs w:val="18"/>
                <w:lang w:eastAsia="ru-RU"/>
              </w:rPr>
              <w:t>кг.у.т</w:t>
            </w:r>
            <w:proofErr w:type="spellEnd"/>
            <w:r>
              <w:rPr>
                <w:rFonts w:ascii="Times New Roman" w:eastAsia="Times New Roman" w:hAnsi="Times New Roman" w:cs="Times New Roman"/>
                <w:sz w:val="18"/>
                <w:szCs w:val="18"/>
                <w:lang w:eastAsia="ru-RU"/>
              </w:rPr>
              <w:t>/Гкал</w:t>
            </w:r>
          </w:p>
        </w:tc>
        <w:tc>
          <w:tcPr>
            <w:tcW w:w="557" w:type="pct"/>
            <w:tcBorders>
              <w:top w:val="single" w:sz="4" w:space="0" w:color="auto"/>
              <w:left w:val="nil"/>
              <w:bottom w:val="single" w:sz="4" w:space="0" w:color="auto"/>
              <w:right w:val="single" w:sz="4" w:space="0" w:color="auto"/>
            </w:tcBorders>
            <w:vAlign w:val="center"/>
          </w:tcPr>
          <w:p w14:paraId="03398218"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154,93</w:t>
            </w:r>
          </w:p>
        </w:tc>
        <w:tc>
          <w:tcPr>
            <w:tcW w:w="558" w:type="pct"/>
            <w:tcBorders>
              <w:top w:val="single" w:sz="4" w:space="0" w:color="auto"/>
              <w:left w:val="single" w:sz="4" w:space="0" w:color="auto"/>
              <w:bottom w:val="single" w:sz="4" w:space="0" w:color="auto"/>
              <w:right w:val="single" w:sz="4" w:space="0" w:color="auto"/>
            </w:tcBorders>
            <w:vAlign w:val="center"/>
          </w:tcPr>
          <w:p w14:paraId="50407F13"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154,93</w:t>
            </w:r>
          </w:p>
        </w:tc>
        <w:tc>
          <w:tcPr>
            <w:tcW w:w="558" w:type="pct"/>
            <w:tcBorders>
              <w:top w:val="single" w:sz="4" w:space="0" w:color="auto"/>
              <w:left w:val="single" w:sz="4" w:space="0" w:color="auto"/>
              <w:bottom w:val="single" w:sz="4" w:space="0" w:color="auto"/>
              <w:right w:val="single" w:sz="4" w:space="0" w:color="auto"/>
            </w:tcBorders>
            <w:vAlign w:val="center"/>
          </w:tcPr>
          <w:p w14:paraId="5557EA20"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154,93</w:t>
            </w:r>
          </w:p>
        </w:tc>
        <w:tc>
          <w:tcPr>
            <w:tcW w:w="557" w:type="pct"/>
            <w:tcBorders>
              <w:top w:val="single" w:sz="4" w:space="0" w:color="auto"/>
              <w:left w:val="single" w:sz="4" w:space="0" w:color="auto"/>
              <w:bottom w:val="single" w:sz="4" w:space="0" w:color="auto"/>
              <w:right w:val="single" w:sz="4" w:space="0" w:color="auto"/>
            </w:tcBorders>
            <w:vAlign w:val="center"/>
          </w:tcPr>
          <w:p w14:paraId="28BD9F86"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154,93</w:t>
            </w:r>
          </w:p>
        </w:tc>
        <w:tc>
          <w:tcPr>
            <w:tcW w:w="558" w:type="pct"/>
            <w:tcBorders>
              <w:top w:val="single" w:sz="4" w:space="0" w:color="auto"/>
              <w:left w:val="single" w:sz="4" w:space="0" w:color="auto"/>
              <w:bottom w:val="single" w:sz="4" w:space="0" w:color="auto"/>
              <w:right w:val="single" w:sz="4" w:space="0" w:color="auto"/>
            </w:tcBorders>
            <w:vAlign w:val="center"/>
          </w:tcPr>
          <w:p w14:paraId="0D9D9F9D"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154,93</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010BE5"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154,93</w:t>
            </w:r>
          </w:p>
        </w:tc>
      </w:tr>
      <w:tr w:rsidR="00CA6B66" w:rsidRPr="00D826BF" w14:paraId="112D2C3B"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4551BAE3" w14:textId="77777777" w:rsidR="00CA6B66" w:rsidRPr="00D826BF" w:rsidRDefault="00CA6B66" w:rsidP="0065642B">
            <w:pPr>
              <w:spacing w:after="0" w:line="240" w:lineRule="auto"/>
              <w:rPr>
                <w:rFonts w:ascii="Times New Roman" w:eastAsia="Times New Roman" w:hAnsi="Times New Roman" w:cs="Times New Roman"/>
                <w:sz w:val="18"/>
                <w:szCs w:val="18"/>
                <w:vertAlign w:val="superscript"/>
                <w:lang w:eastAsia="ru-RU"/>
              </w:rPr>
            </w:pPr>
            <w:r w:rsidRPr="00D826BF">
              <w:rPr>
                <w:rFonts w:ascii="Times New Roman" w:eastAsia="Times New Roman" w:hAnsi="Times New Roman" w:cs="Times New Roman"/>
                <w:sz w:val="18"/>
                <w:szCs w:val="18"/>
                <w:lang w:eastAsia="ru-RU"/>
              </w:rPr>
              <w:t>Отношение величины технологических потерь тепловой энергии к материальной характеристике тепловой сети, Гкал/м</w:t>
            </w:r>
            <w:r w:rsidRPr="00D826BF">
              <w:rPr>
                <w:rFonts w:ascii="Times New Roman" w:eastAsia="Times New Roman" w:hAnsi="Times New Roman" w:cs="Times New Roman"/>
                <w:sz w:val="18"/>
                <w:szCs w:val="18"/>
                <w:vertAlign w:val="superscript"/>
                <w:lang w:eastAsia="ru-RU"/>
              </w:rPr>
              <w:t>2</w:t>
            </w:r>
          </w:p>
        </w:tc>
        <w:tc>
          <w:tcPr>
            <w:tcW w:w="557" w:type="pct"/>
            <w:tcBorders>
              <w:top w:val="single" w:sz="4" w:space="0" w:color="auto"/>
              <w:left w:val="nil"/>
              <w:bottom w:val="single" w:sz="4" w:space="0" w:color="auto"/>
              <w:right w:val="single" w:sz="4" w:space="0" w:color="auto"/>
            </w:tcBorders>
            <w:vAlign w:val="center"/>
          </w:tcPr>
          <w:p w14:paraId="6B7B6DD4"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1,51</w:t>
            </w:r>
          </w:p>
        </w:tc>
        <w:tc>
          <w:tcPr>
            <w:tcW w:w="558" w:type="pct"/>
            <w:tcBorders>
              <w:top w:val="single" w:sz="4" w:space="0" w:color="auto"/>
              <w:left w:val="single" w:sz="4" w:space="0" w:color="auto"/>
              <w:bottom w:val="single" w:sz="4" w:space="0" w:color="auto"/>
              <w:right w:val="single" w:sz="4" w:space="0" w:color="auto"/>
            </w:tcBorders>
            <w:vAlign w:val="center"/>
          </w:tcPr>
          <w:p w14:paraId="79315646"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1,51</w:t>
            </w:r>
          </w:p>
        </w:tc>
        <w:tc>
          <w:tcPr>
            <w:tcW w:w="558" w:type="pct"/>
            <w:tcBorders>
              <w:top w:val="single" w:sz="4" w:space="0" w:color="auto"/>
              <w:left w:val="single" w:sz="4" w:space="0" w:color="auto"/>
              <w:bottom w:val="single" w:sz="4" w:space="0" w:color="auto"/>
              <w:right w:val="single" w:sz="4" w:space="0" w:color="auto"/>
            </w:tcBorders>
            <w:vAlign w:val="center"/>
          </w:tcPr>
          <w:p w14:paraId="74C7A9CC"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1,51</w:t>
            </w:r>
          </w:p>
        </w:tc>
        <w:tc>
          <w:tcPr>
            <w:tcW w:w="557" w:type="pct"/>
            <w:tcBorders>
              <w:top w:val="single" w:sz="4" w:space="0" w:color="auto"/>
              <w:left w:val="single" w:sz="4" w:space="0" w:color="auto"/>
              <w:bottom w:val="single" w:sz="4" w:space="0" w:color="auto"/>
              <w:right w:val="single" w:sz="4" w:space="0" w:color="auto"/>
            </w:tcBorders>
            <w:vAlign w:val="center"/>
          </w:tcPr>
          <w:p w14:paraId="2AC9E661"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1,51</w:t>
            </w:r>
          </w:p>
        </w:tc>
        <w:tc>
          <w:tcPr>
            <w:tcW w:w="558" w:type="pct"/>
            <w:tcBorders>
              <w:top w:val="single" w:sz="4" w:space="0" w:color="auto"/>
              <w:left w:val="single" w:sz="4" w:space="0" w:color="auto"/>
              <w:bottom w:val="single" w:sz="4" w:space="0" w:color="auto"/>
              <w:right w:val="single" w:sz="4" w:space="0" w:color="auto"/>
            </w:tcBorders>
            <w:vAlign w:val="center"/>
          </w:tcPr>
          <w:p w14:paraId="1E97E70A"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1,51</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872F44"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1,51</w:t>
            </w:r>
          </w:p>
        </w:tc>
      </w:tr>
      <w:tr w:rsidR="00CA6B66" w:rsidRPr="00D826BF" w14:paraId="0DCA9138"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0D0695D3" w14:textId="77777777" w:rsidR="00CA6B66" w:rsidRPr="00D826BF" w:rsidRDefault="00CA6B66" w:rsidP="0065642B">
            <w:pPr>
              <w:spacing w:after="0" w:line="240" w:lineRule="auto"/>
              <w:rPr>
                <w:rFonts w:ascii="Times New Roman" w:eastAsia="Times New Roman" w:hAnsi="Times New Roman" w:cs="Times New Roman"/>
                <w:sz w:val="18"/>
                <w:szCs w:val="18"/>
                <w:vertAlign w:val="superscript"/>
                <w:lang w:eastAsia="ru-RU"/>
              </w:rPr>
            </w:pPr>
            <w:r w:rsidRPr="00D826BF">
              <w:rPr>
                <w:rFonts w:ascii="Times New Roman" w:eastAsia="Times New Roman" w:hAnsi="Times New Roman" w:cs="Times New Roman"/>
                <w:sz w:val="18"/>
                <w:szCs w:val="18"/>
                <w:lang w:eastAsia="ru-RU"/>
              </w:rPr>
              <w:t>Величина технологических потерь при передаче тепловой энергии по тепловым сетям, Гкал</w:t>
            </w:r>
          </w:p>
        </w:tc>
        <w:tc>
          <w:tcPr>
            <w:tcW w:w="557" w:type="pct"/>
            <w:tcBorders>
              <w:top w:val="single" w:sz="4" w:space="0" w:color="auto"/>
              <w:left w:val="nil"/>
              <w:bottom w:val="single" w:sz="4" w:space="0" w:color="auto"/>
              <w:right w:val="single" w:sz="4" w:space="0" w:color="auto"/>
            </w:tcBorders>
            <w:vAlign w:val="center"/>
          </w:tcPr>
          <w:p w14:paraId="50AE7094"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336,45</w:t>
            </w:r>
          </w:p>
        </w:tc>
        <w:tc>
          <w:tcPr>
            <w:tcW w:w="558" w:type="pct"/>
            <w:tcBorders>
              <w:top w:val="single" w:sz="4" w:space="0" w:color="auto"/>
              <w:left w:val="single" w:sz="4" w:space="0" w:color="auto"/>
              <w:bottom w:val="single" w:sz="4" w:space="0" w:color="auto"/>
              <w:right w:val="single" w:sz="4" w:space="0" w:color="auto"/>
            </w:tcBorders>
            <w:vAlign w:val="center"/>
          </w:tcPr>
          <w:p w14:paraId="4F21CF0E"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336,45</w:t>
            </w:r>
          </w:p>
        </w:tc>
        <w:tc>
          <w:tcPr>
            <w:tcW w:w="558" w:type="pct"/>
            <w:tcBorders>
              <w:top w:val="single" w:sz="4" w:space="0" w:color="auto"/>
              <w:left w:val="single" w:sz="4" w:space="0" w:color="auto"/>
              <w:bottom w:val="single" w:sz="4" w:space="0" w:color="auto"/>
              <w:right w:val="single" w:sz="4" w:space="0" w:color="auto"/>
            </w:tcBorders>
            <w:vAlign w:val="center"/>
          </w:tcPr>
          <w:p w14:paraId="5F113E80"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336,45</w:t>
            </w:r>
          </w:p>
        </w:tc>
        <w:tc>
          <w:tcPr>
            <w:tcW w:w="557" w:type="pct"/>
            <w:tcBorders>
              <w:top w:val="single" w:sz="4" w:space="0" w:color="auto"/>
              <w:left w:val="single" w:sz="4" w:space="0" w:color="auto"/>
              <w:bottom w:val="single" w:sz="4" w:space="0" w:color="auto"/>
              <w:right w:val="single" w:sz="4" w:space="0" w:color="auto"/>
            </w:tcBorders>
            <w:vAlign w:val="center"/>
          </w:tcPr>
          <w:p w14:paraId="33979C5A"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336,45</w:t>
            </w:r>
          </w:p>
        </w:tc>
        <w:tc>
          <w:tcPr>
            <w:tcW w:w="558" w:type="pct"/>
            <w:tcBorders>
              <w:top w:val="single" w:sz="4" w:space="0" w:color="auto"/>
              <w:left w:val="single" w:sz="4" w:space="0" w:color="auto"/>
              <w:bottom w:val="single" w:sz="4" w:space="0" w:color="auto"/>
              <w:right w:val="single" w:sz="4" w:space="0" w:color="auto"/>
            </w:tcBorders>
            <w:vAlign w:val="center"/>
          </w:tcPr>
          <w:p w14:paraId="5A55F918"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336,45</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41E3BD"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336,45</w:t>
            </w:r>
          </w:p>
        </w:tc>
      </w:tr>
    </w:tbl>
    <w:p w14:paraId="2F31D6BB" w14:textId="77777777" w:rsidR="00CA6B66" w:rsidRPr="00D826BF" w:rsidRDefault="00CA6B66" w:rsidP="00CA6B66">
      <w:pPr>
        <w:spacing w:after="0" w:line="240" w:lineRule="auto"/>
        <w:ind w:firstLine="709"/>
        <w:jc w:val="both"/>
        <w:rPr>
          <w:rFonts w:ascii="Times New Roman" w:hAnsi="Times New Roman" w:cs="Times New Roman"/>
          <w:sz w:val="24"/>
          <w:szCs w:val="24"/>
        </w:rPr>
      </w:pPr>
    </w:p>
    <w:p w14:paraId="26077F0E" w14:textId="3F48F62E" w:rsidR="00CA6B66" w:rsidRPr="00D826BF" w:rsidRDefault="00CA6B66" w:rsidP="00CA6B66">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Значения показателей надежности и энергетической эффективности для концессионера по концессионному соглашению в отношении в отношении котельной «</w:t>
      </w:r>
      <w:proofErr w:type="spellStart"/>
      <w:r w:rsidRPr="00D826BF">
        <w:rPr>
          <w:rFonts w:ascii="Times New Roman" w:hAnsi="Times New Roman" w:cs="Times New Roman"/>
          <w:sz w:val="24"/>
          <w:szCs w:val="24"/>
        </w:rPr>
        <w:t>Камышка</w:t>
      </w:r>
      <w:proofErr w:type="spellEnd"/>
      <w:r w:rsidRPr="00D826BF">
        <w:rPr>
          <w:rFonts w:ascii="Times New Roman" w:hAnsi="Times New Roman" w:cs="Times New Roman"/>
          <w:sz w:val="24"/>
          <w:szCs w:val="24"/>
        </w:rPr>
        <w:t xml:space="preserve">» </w:t>
      </w:r>
      <w:r>
        <w:rPr>
          <w:rFonts w:ascii="Times New Roman" w:hAnsi="Times New Roman" w:cs="Times New Roman"/>
          <w:sz w:val="24"/>
          <w:szCs w:val="24"/>
        </w:rPr>
        <w:br/>
      </w:r>
      <w:r w:rsidRPr="00D826BF">
        <w:rPr>
          <w:rFonts w:ascii="Times New Roman" w:hAnsi="Times New Roman" w:cs="Times New Roman"/>
          <w:sz w:val="24"/>
          <w:szCs w:val="24"/>
        </w:rPr>
        <w:t xml:space="preserve">п. </w:t>
      </w:r>
      <w:proofErr w:type="gramStart"/>
      <w:r w:rsidRPr="00D826BF">
        <w:rPr>
          <w:rFonts w:ascii="Times New Roman" w:hAnsi="Times New Roman" w:cs="Times New Roman"/>
          <w:sz w:val="24"/>
          <w:szCs w:val="24"/>
        </w:rPr>
        <w:t>Самусь</w:t>
      </w:r>
      <w:proofErr w:type="gramEnd"/>
      <w:r w:rsidRPr="00D826BF">
        <w:rPr>
          <w:rFonts w:ascii="Times New Roman" w:hAnsi="Times New Roman" w:cs="Times New Roman"/>
          <w:sz w:val="24"/>
          <w:szCs w:val="24"/>
        </w:rPr>
        <w:t xml:space="preserve"> ЗАТО Северск и тепловых сетей к ней (Таблица </w:t>
      </w:r>
      <w:r w:rsidR="00B9034E">
        <w:rPr>
          <w:rFonts w:ascii="Times New Roman" w:hAnsi="Times New Roman" w:cs="Times New Roman"/>
          <w:sz w:val="24"/>
          <w:szCs w:val="24"/>
        </w:rPr>
        <w:t>133</w:t>
      </w:r>
      <w:r>
        <w:rPr>
          <w:rFonts w:ascii="Times New Roman" w:hAnsi="Times New Roman" w:cs="Times New Roman"/>
          <w:sz w:val="24"/>
          <w:szCs w:val="24"/>
        </w:rPr>
        <w:t>)</w:t>
      </w:r>
      <w:r w:rsidRPr="00D826BF">
        <w:rPr>
          <w:rFonts w:ascii="Times New Roman" w:hAnsi="Times New Roman" w:cs="Times New Roman"/>
          <w:sz w:val="24"/>
          <w:szCs w:val="24"/>
        </w:rPr>
        <w:t xml:space="preserve"> приведены в соответствии </w:t>
      </w:r>
      <w:r>
        <w:rPr>
          <w:rFonts w:ascii="Times New Roman" w:hAnsi="Times New Roman" w:cs="Times New Roman"/>
          <w:sz w:val="24"/>
          <w:szCs w:val="24"/>
        </w:rPr>
        <w:br/>
      </w:r>
      <w:r w:rsidRPr="00D826BF">
        <w:rPr>
          <w:rFonts w:ascii="Times New Roman" w:hAnsi="Times New Roman" w:cs="Times New Roman"/>
          <w:sz w:val="24"/>
          <w:szCs w:val="24"/>
        </w:rPr>
        <w:t xml:space="preserve">с письмом Департамента тарифного регулирования Томской области от 12.08.2022 </w:t>
      </w:r>
      <w:r>
        <w:rPr>
          <w:rFonts w:ascii="Times New Roman" w:hAnsi="Times New Roman" w:cs="Times New Roman"/>
          <w:sz w:val="24"/>
          <w:szCs w:val="24"/>
        </w:rPr>
        <w:br/>
      </w:r>
      <w:r w:rsidRPr="00D826BF">
        <w:rPr>
          <w:rFonts w:ascii="Times New Roman" w:hAnsi="Times New Roman" w:cs="Times New Roman"/>
          <w:sz w:val="24"/>
          <w:szCs w:val="24"/>
        </w:rPr>
        <w:lastRenderedPageBreak/>
        <w:t xml:space="preserve">№ 53–08–0832 долгосрочными </w:t>
      </w:r>
      <w:proofErr w:type="spellStart"/>
      <w:r w:rsidRPr="00D826BF">
        <w:rPr>
          <w:rFonts w:ascii="Times New Roman" w:hAnsi="Times New Roman" w:cs="Times New Roman"/>
          <w:sz w:val="24"/>
          <w:szCs w:val="24"/>
        </w:rPr>
        <w:t>парамерами</w:t>
      </w:r>
      <w:proofErr w:type="spellEnd"/>
      <w:r w:rsidRPr="00D826BF">
        <w:rPr>
          <w:rFonts w:ascii="Times New Roman" w:hAnsi="Times New Roman" w:cs="Times New Roman"/>
          <w:sz w:val="24"/>
          <w:szCs w:val="24"/>
        </w:rPr>
        <w:t xml:space="preserve"> регулирования деятельности концессионера </w:t>
      </w:r>
      <w:r>
        <w:rPr>
          <w:rFonts w:ascii="Times New Roman" w:hAnsi="Times New Roman" w:cs="Times New Roman"/>
          <w:sz w:val="24"/>
          <w:szCs w:val="24"/>
        </w:rPr>
        <w:br/>
      </w:r>
      <w:r w:rsidRPr="00D826BF">
        <w:rPr>
          <w:rFonts w:ascii="Times New Roman" w:hAnsi="Times New Roman" w:cs="Times New Roman"/>
          <w:sz w:val="24"/>
          <w:szCs w:val="24"/>
        </w:rPr>
        <w:t>на период 2022–2027 гг.</w:t>
      </w:r>
    </w:p>
    <w:p w14:paraId="08A1FBA1" w14:textId="77777777" w:rsidR="00CA6B66" w:rsidRPr="00D826BF" w:rsidRDefault="00CA6B66" w:rsidP="00CA6B66">
      <w:pPr>
        <w:spacing w:after="0" w:line="240" w:lineRule="auto"/>
        <w:ind w:firstLine="709"/>
        <w:jc w:val="both"/>
        <w:rPr>
          <w:rFonts w:ascii="Times New Roman" w:hAnsi="Times New Roman" w:cs="Times New Roman"/>
          <w:sz w:val="24"/>
          <w:szCs w:val="24"/>
        </w:rPr>
      </w:pPr>
    </w:p>
    <w:p w14:paraId="493F042A" w14:textId="7677A9C1" w:rsidR="00CA6B66" w:rsidRPr="00D826BF" w:rsidRDefault="00CA6B66" w:rsidP="00CA6B66">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sidR="00B9034E">
        <w:rPr>
          <w:rFonts w:ascii="Times New Roman" w:hAnsi="Times New Roman" w:cs="Times New Roman"/>
          <w:sz w:val="24"/>
          <w:szCs w:val="24"/>
        </w:rPr>
        <w:t>133</w:t>
      </w:r>
      <w:r w:rsidRPr="00D826BF">
        <w:rPr>
          <w:rFonts w:ascii="Times New Roman" w:hAnsi="Times New Roman" w:cs="Times New Roman"/>
          <w:sz w:val="24"/>
          <w:szCs w:val="24"/>
        </w:rPr>
        <w:t xml:space="preserve"> – Значения показателей надежности и энергетической эффективности, установленных для концессионера по концессионному соглашению в отношении в отношении котельной «</w:t>
      </w:r>
      <w:proofErr w:type="spellStart"/>
      <w:r w:rsidRPr="00D826BF">
        <w:rPr>
          <w:rFonts w:ascii="Times New Roman" w:hAnsi="Times New Roman" w:cs="Times New Roman"/>
          <w:sz w:val="24"/>
          <w:szCs w:val="24"/>
        </w:rPr>
        <w:t>Камышка</w:t>
      </w:r>
      <w:proofErr w:type="spellEnd"/>
      <w:r w:rsidRPr="00D826BF">
        <w:rPr>
          <w:rFonts w:ascii="Times New Roman" w:hAnsi="Times New Roman" w:cs="Times New Roman"/>
          <w:sz w:val="24"/>
          <w:szCs w:val="24"/>
        </w:rPr>
        <w:t xml:space="preserve">» п. </w:t>
      </w:r>
      <w:proofErr w:type="gramStart"/>
      <w:r w:rsidRPr="00D826BF">
        <w:rPr>
          <w:rFonts w:ascii="Times New Roman" w:hAnsi="Times New Roman" w:cs="Times New Roman"/>
          <w:sz w:val="24"/>
          <w:szCs w:val="24"/>
        </w:rPr>
        <w:t>Самусь</w:t>
      </w:r>
      <w:proofErr w:type="gramEnd"/>
      <w:r w:rsidRPr="00D826BF">
        <w:rPr>
          <w:rFonts w:ascii="Times New Roman" w:hAnsi="Times New Roman" w:cs="Times New Roman"/>
          <w:sz w:val="24"/>
          <w:szCs w:val="24"/>
        </w:rPr>
        <w:t xml:space="preserve"> ЗАТО Северск и тепловых сетей к ней</w:t>
      </w:r>
    </w:p>
    <w:tbl>
      <w:tblPr>
        <w:tblW w:w="5000" w:type="pct"/>
        <w:tblLayout w:type="fixed"/>
        <w:tblLook w:val="04A0" w:firstRow="1" w:lastRow="0" w:firstColumn="1" w:lastColumn="0" w:noHBand="0" w:noVBand="1"/>
      </w:tblPr>
      <w:tblGrid>
        <w:gridCol w:w="3249"/>
        <w:gridCol w:w="1097"/>
        <w:gridCol w:w="1100"/>
        <w:gridCol w:w="1100"/>
        <w:gridCol w:w="1098"/>
        <w:gridCol w:w="1100"/>
        <w:gridCol w:w="1110"/>
      </w:tblGrid>
      <w:tr w:rsidR="00CA6B66" w:rsidRPr="00D826BF" w14:paraId="1FD96688" w14:textId="77777777" w:rsidTr="0065642B">
        <w:trPr>
          <w:trHeight w:val="340"/>
          <w:tblHeader/>
        </w:trPr>
        <w:tc>
          <w:tcPr>
            <w:tcW w:w="16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8F8D56"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Показатель</w:t>
            </w:r>
          </w:p>
        </w:tc>
        <w:tc>
          <w:tcPr>
            <w:tcW w:w="557" w:type="pct"/>
            <w:tcBorders>
              <w:top w:val="single" w:sz="4" w:space="0" w:color="auto"/>
              <w:left w:val="nil"/>
              <w:bottom w:val="single" w:sz="4" w:space="0" w:color="auto"/>
              <w:right w:val="single" w:sz="4" w:space="0" w:color="auto"/>
            </w:tcBorders>
            <w:vAlign w:val="center"/>
          </w:tcPr>
          <w:p w14:paraId="4B2DDA0F"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2022</w:t>
            </w:r>
          </w:p>
        </w:tc>
        <w:tc>
          <w:tcPr>
            <w:tcW w:w="558" w:type="pct"/>
            <w:tcBorders>
              <w:top w:val="single" w:sz="4" w:space="0" w:color="auto"/>
              <w:left w:val="single" w:sz="4" w:space="0" w:color="auto"/>
              <w:bottom w:val="single" w:sz="4" w:space="0" w:color="auto"/>
              <w:right w:val="single" w:sz="4" w:space="0" w:color="auto"/>
            </w:tcBorders>
            <w:vAlign w:val="center"/>
          </w:tcPr>
          <w:p w14:paraId="391345AB"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2023</w:t>
            </w:r>
          </w:p>
        </w:tc>
        <w:tc>
          <w:tcPr>
            <w:tcW w:w="558" w:type="pct"/>
            <w:tcBorders>
              <w:top w:val="single" w:sz="4" w:space="0" w:color="auto"/>
              <w:left w:val="single" w:sz="4" w:space="0" w:color="auto"/>
              <w:bottom w:val="single" w:sz="4" w:space="0" w:color="auto"/>
              <w:right w:val="single" w:sz="4" w:space="0" w:color="auto"/>
            </w:tcBorders>
            <w:vAlign w:val="center"/>
          </w:tcPr>
          <w:p w14:paraId="33649141"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2024</w:t>
            </w:r>
          </w:p>
        </w:tc>
        <w:tc>
          <w:tcPr>
            <w:tcW w:w="557" w:type="pct"/>
            <w:tcBorders>
              <w:top w:val="single" w:sz="4" w:space="0" w:color="auto"/>
              <w:left w:val="single" w:sz="4" w:space="0" w:color="auto"/>
              <w:bottom w:val="single" w:sz="4" w:space="0" w:color="auto"/>
              <w:right w:val="single" w:sz="4" w:space="0" w:color="auto"/>
            </w:tcBorders>
            <w:vAlign w:val="center"/>
          </w:tcPr>
          <w:p w14:paraId="3425462D"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2025</w:t>
            </w:r>
          </w:p>
        </w:tc>
        <w:tc>
          <w:tcPr>
            <w:tcW w:w="558" w:type="pct"/>
            <w:tcBorders>
              <w:top w:val="single" w:sz="4" w:space="0" w:color="auto"/>
              <w:left w:val="single" w:sz="4" w:space="0" w:color="auto"/>
              <w:bottom w:val="single" w:sz="4" w:space="0" w:color="auto"/>
              <w:right w:val="single" w:sz="4" w:space="0" w:color="auto"/>
            </w:tcBorders>
            <w:vAlign w:val="center"/>
          </w:tcPr>
          <w:p w14:paraId="150204D7"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2026</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807371"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2027–2035</w:t>
            </w:r>
          </w:p>
        </w:tc>
      </w:tr>
      <w:tr w:rsidR="00CA6B66" w:rsidRPr="00D826BF" w14:paraId="7E29873D" w14:textId="77777777" w:rsidTr="0065642B">
        <w:trPr>
          <w:trHeight w:val="340"/>
        </w:trPr>
        <w:tc>
          <w:tcPr>
            <w:tcW w:w="5000" w:type="pct"/>
            <w:gridSpan w:val="7"/>
            <w:tcBorders>
              <w:top w:val="single" w:sz="4" w:space="0" w:color="auto"/>
              <w:left w:val="single" w:sz="4" w:space="0" w:color="auto"/>
              <w:bottom w:val="single" w:sz="4" w:space="0" w:color="auto"/>
              <w:right w:val="single" w:sz="4" w:space="0" w:color="auto"/>
            </w:tcBorders>
          </w:tcPr>
          <w:p w14:paraId="723F36E3"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Показатели надежности</w:t>
            </w:r>
          </w:p>
        </w:tc>
      </w:tr>
      <w:tr w:rsidR="00CA6B66" w:rsidRPr="00D826BF" w14:paraId="1B413D0B"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1A363B34"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Количество прекращений подачи тепловой энергии, теплоносителя в результате технологических нарушений на тепловых сетях на 1 км тепловых сетей</w:t>
            </w:r>
          </w:p>
        </w:tc>
        <w:tc>
          <w:tcPr>
            <w:tcW w:w="557" w:type="pct"/>
            <w:tcBorders>
              <w:top w:val="single" w:sz="4" w:space="0" w:color="auto"/>
              <w:left w:val="nil"/>
              <w:bottom w:val="single" w:sz="4" w:space="0" w:color="auto"/>
              <w:right w:val="single" w:sz="4" w:space="0" w:color="auto"/>
            </w:tcBorders>
            <w:vAlign w:val="center"/>
          </w:tcPr>
          <w:p w14:paraId="2D8A001A"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2232A07E"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0B43BA59"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7" w:type="pct"/>
            <w:tcBorders>
              <w:top w:val="single" w:sz="4" w:space="0" w:color="auto"/>
              <w:left w:val="single" w:sz="4" w:space="0" w:color="auto"/>
              <w:bottom w:val="single" w:sz="4" w:space="0" w:color="auto"/>
              <w:right w:val="single" w:sz="4" w:space="0" w:color="auto"/>
            </w:tcBorders>
            <w:vAlign w:val="center"/>
          </w:tcPr>
          <w:p w14:paraId="4050A121"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70423CB0"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F13A4"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51A262FF"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30CF86E5"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Количество прекращений подачи тепловой энергии, теплоносителя в результате технологических нарушений на источниках тепловой энергии на 1 Гкал/час установленной мощности</w:t>
            </w:r>
          </w:p>
        </w:tc>
        <w:tc>
          <w:tcPr>
            <w:tcW w:w="557" w:type="pct"/>
            <w:tcBorders>
              <w:top w:val="single" w:sz="4" w:space="0" w:color="auto"/>
              <w:left w:val="nil"/>
              <w:bottom w:val="single" w:sz="4" w:space="0" w:color="auto"/>
              <w:right w:val="single" w:sz="4" w:space="0" w:color="auto"/>
            </w:tcBorders>
            <w:vAlign w:val="center"/>
          </w:tcPr>
          <w:p w14:paraId="2476C600"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7B96BA6C"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607ACBED"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7" w:type="pct"/>
            <w:tcBorders>
              <w:top w:val="single" w:sz="4" w:space="0" w:color="auto"/>
              <w:left w:val="single" w:sz="4" w:space="0" w:color="auto"/>
              <w:bottom w:val="single" w:sz="4" w:space="0" w:color="auto"/>
              <w:right w:val="single" w:sz="4" w:space="0" w:color="auto"/>
            </w:tcBorders>
            <w:vAlign w:val="center"/>
          </w:tcPr>
          <w:p w14:paraId="61EE2554"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081AE661"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04C912"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2BEA44B7" w14:textId="77777777" w:rsidTr="0065642B">
        <w:trPr>
          <w:trHeight w:val="340"/>
        </w:trPr>
        <w:tc>
          <w:tcPr>
            <w:tcW w:w="5000" w:type="pct"/>
            <w:gridSpan w:val="7"/>
            <w:tcBorders>
              <w:top w:val="single" w:sz="4" w:space="0" w:color="auto"/>
              <w:left w:val="single" w:sz="4" w:space="0" w:color="auto"/>
              <w:bottom w:val="single" w:sz="4" w:space="0" w:color="auto"/>
              <w:right w:val="single" w:sz="4" w:space="0" w:color="auto"/>
            </w:tcBorders>
          </w:tcPr>
          <w:p w14:paraId="5DBCB7F6"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Показатели энергетической эффективности</w:t>
            </w:r>
          </w:p>
        </w:tc>
      </w:tr>
      <w:tr w:rsidR="00CA6B66" w:rsidRPr="00D826BF" w14:paraId="76091194"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555AECFB" w14:textId="00F50550" w:rsidR="00CA6B66" w:rsidRPr="00D826BF" w:rsidRDefault="00474797"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Удельный расход топлива на производство единицы тепловой энергии, отпускаемой с коллекторов источников тепловой энергии</w:t>
            </w:r>
            <w:r>
              <w:rPr>
                <w:rFonts w:ascii="Times New Roman" w:eastAsia="Times New Roman" w:hAnsi="Times New Roman" w:cs="Times New Roman"/>
                <w:sz w:val="18"/>
                <w:szCs w:val="18"/>
                <w:lang w:eastAsia="ru-RU"/>
              </w:rPr>
              <w:t xml:space="preserve">, </w:t>
            </w:r>
            <w:proofErr w:type="spellStart"/>
            <w:r>
              <w:rPr>
                <w:rFonts w:ascii="Times New Roman" w:eastAsia="Times New Roman" w:hAnsi="Times New Roman" w:cs="Times New Roman"/>
                <w:sz w:val="18"/>
                <w:szCs w:val="18"/>
                <w:lang w:eastAsia="ru-RU"/>
              </w:rPr>
              <w:t>кг.у.т</w:t>
            </w:r>
            <w:proofErr w:type="spellEnd"/>
            <w:r>
              <w:rPr>
                <w:rFonts w:ascii="Times New Roman" w:eastAsia="Times New Roman" w:hAnsi="Times New Roman" w:cs="Times New Roman"/>
                <w:sz w:val="18"/>
                <w:szCs w:val="18"/>
                <w:lang w:eastAsia="ru-RU"/>
              </w:rPr>
              <w:t>/Гкал</w:t>
            </w:r>
          </w:p>
        </w:tc>
        <w:tc>
          <w:tcPr>
            <w:tcW w:w="557" w:type="pct"/>
            <w:tcBorders>
              <w:top w:val="single" w:sz="4" w:space="0" w:color="auto"/>
              <w:left w:val="nil"/>
              <w:bottom w:val="single" w:sz="4" w:space="0" w:color="auto"/>
              <w:right w:val="single" w:sz="4" w:space="0" w:color="auto"/>
            </w:tcBorders>
            <w:vAlign w:val="center"/>
          </w:tcPr>
          <w:p w14:paraId="1C42447C"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169,5</w:t>
            </w:r>
          </w:p>
        </w:tc>
        <w:tc>
          <w:tcPr>
            <w:tcW w:w="558" w:type="pct"/>
            <w:tcBorders>
              <w:top w:val="single" w:sz="4" w:space="0" w:color="auto"/>
              <w:left w:val="single" w:sz="4" w:space="0" w:color="auto"/>
              <w:bottom w:val="single" w:sz="4" w:space="0" w:color="auto"/>
              <w:right w:val="single" w:sz="4" w:space="0" w:color="auto"/>
            </w:tcBorders>
            <w:vAlign w:val="center"/>
          </w:tcPr>
          <w:p w14:paraId="354A00B8"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169,5</w:t>
            </w:r>
          </w:p>
        </w:tc>
        <w:tc>
          <w:tcPr>
            <w:tcW w:w="558" w:type="pct"/>
            <w:tcBorders>
              <w:top w:val="single" w:sz="4" w:space="0" w:color="auto"/>
              <w:left w:val="single" w:sz="4" w:space="0" w:color="auto"/>
              <w:bottom w:val="single" w:sz="4" w:space="0" w:color="auto"/>
              <w:right w:val="single" w:sz="4" w:space="0" w:color="auto"/>
            </w:tcBorders>
            <w:vAlign w:val="center"/>
          </w:tcPr>
          <w:p w14:paraId="730A6B1B"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169,5</w:t>
            </w:r>
          </w:p>
        </w:tc>
        <w:tc>
          <w:tcPr>
            <w:tcW w:w="557" w:type="pct"/>
            <w:tcBorders>
              <w:top w:val="single" w:sz="4" w:space="0" w:color="auto"/>
              <w:left w:val="single" w:sz="4" w:space="0" w:color="auto"/>
              <w:bottom w:val="single" w:sz="4" w:space="0" w:color="auto"/>
              <w:right w:val="single" w:sz="4" w:space="0" w:color="auto"/>
            </w:tcBorders>
            <w:vAlign w:val="center"/>
          </w:tcPr>
          <w:p w14:paraId="71BBE9F6"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169,5</w:t>
            </w:r>
          </w:p>
        </w:tc>
        <w:tc>
          <w:tcPr>
            <w:tcW w:w="558" w:type="pct"/>
            <w:tcBorders>
              <w:top w:val="single" w:sz="4" w:space="0" w:color="auto"/>
              <w:left w:val="single" w:sz="4" w:space="0" w:color="auto"/>
              <w:bottom w:val="single" w:sz="4" w:space="0" w:color="auto"/>
              <w:right w:val="single" w:sz="4" w:space="0" w:color="auto"/>
            </w:tcBorders>
            <w:vAlign w:val="center"/>
          </w:tcPr>
          <w:p w14:paraId="510B65A5"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169,5</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475EB5"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169,5</w:t>
            </w:r>
          </w:p>
        </w:tc>
      </w:tr>
      <w:tr w:rsidR="00CA6B66" w:rsidRPr="00D826BF" w14:paraId="6F80C6FA"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54F45413" w14:textId="77777777" w:rsidR="00CA6B66" w:rsidRPr="00D826BF" w:rsidRDefault="00CA6B66" w:rsidP="0065642B">
            <w:pPr>
              <w:spacing w:after="0" w:line="240" w:lineRule="auto"/>
              <w:rPr>
                <w:rFonts w:ascii="Times New Roman" w:eastAsia="Times New Roman" w:hAnsi="Times New Roman" w:cs="Times New Roman"/>
                <w:sz w:val="18"/>
                <w:szCs w:val="18"/>
                <w:vertAlign w:val="superscript"/>
                <w:lang w:eastAsia="ru-RU"/>
              </w:rPr>
            </w:pPr>
            <w:r w:rsidRPr="00D826BF">
              <w:rPr>
                <w:rFonts w:ascii="Times New Roman" w:eastAsia="Times New Roman" w:hAnsi="Times New Roman" w:cs="Times New Roman"/>
                <w:sz w:val="18"/>
                <w:szCs w:val="18"/>
                <w:lang w:eastAsia="ru-RU"/>
              </w:rPr>
              <w:t>Отношение величины технологических потерь тепловой энергии к материальной характеристике тепловой сети, Гкал/м</w:t>
            </w:r>
            <w:r w:rsidRPr="00D826BF">
              <w:rPr>
                <w:rFonts w:ascii="Times New Roman" w:eastAsia="Times New Roman" w:hAnsi="Times New Roman" w:cs="Times New Roman"/>
                <w:sz w:val="18"/>
                <w:szCs w:val="18"/>
                <w:vertAlign w:val="superscript"/>
                <w:lang w:eastAsia="ru-RU"/>
              </w:rPr>
              <w:t>2</w:t>
            </w:r>
          </w:p>
        </w:tc>
        <w:tc>
          <w:tcPr>
            <w:tcW w:w="557" w:type="pct"/>
            <w:tcBorders>
              <w:top w:val="single" w:sz="4" w:space="0" w:color="auto"/>
              <w:left w:val="nil"/>
              <w:bottom w:val="single" w:sz="4" w:space="0" w:color="auto"/>
              <w:right w:val="single" w:sz="4" w:space="0" w:color="auto"/>
            </w:tcBorders>
            <w:vAlign w:val="center"/>
          </w:tcPr>
          <w:p w14:paraId="3C4A39BD"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1,62</w:t>
            </w:r>
          </w:p>
        </w:tc>
        <w:tc>
          <w:tcPr>
            <w:tcW w:w="558" w:type="pct"/>
            <w:tcBorders>
              <w:top w:val="single" w:sz="4" w:space="0" w:color="auto"/>
              <w:left w:val="single" w:sz="4" w:space="0" w:color="auto"/>
              <w:bottom w:val="single" w:sz="4" w:space="0" w:color="auto"/>
              <w:right w:val="single" w:sz="4" w:space="0" w:color="auto"/>
            </w:tcBorders>
            <w:vAlign w:val="center"/>
          </w:tcPr>
          <w:p w14:paraId="0695E387"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1,49</w:t>
            </w:r>
          </w:p>
        </w:tc>
        <w:tc>
          <w:tcPr>
            <w:tcW w:w="558" w:type="pct"/>
            <w:tcBorders>
              <w:top w:val="single" w:sz="4" w:space="0" w:color="auto"/>
              <w:left w:val="single" w:sz="4" w:space="0" w:color="auto"/>
              <w:bottom w:val="single" w:sz="4" w:space="0" w:color="auto"/>
              <w:right w:val="single" w:sz="4" w:space="0" w:color="auto"/>
            </w:tcBorders>
            <w:vAlign w:val="center"/>
          </w:tcPr>
          <w:p w14:paraId="3F4659AE"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1,28</w:t>
            </w:r>
          </w:p>
        </w:tc>
        <w:tc>
          <w:tcPr>
            <w:tcW w:w="557" w:type="pct"/>
            <w:tcBorders>
              <w:top w:val="single" w:sz="4" w:space="0" w:color="auto"/>
              <w:left w:val="single" w:sz="4" w:space="0" w:color="auto"/>
              <w:bottom w:val="single" w:sz="4" w:space="0" w:color="auto"/>
              <w:right w:val="single" w:sz="4" w:space="0" w:color="auto"/>
            </w:tcBorders>
            <w:vAlign w:val="center"/>
          </w:tcPr>
          <w:p w14:paraId="08EB456D"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1,19</w:t>
            </w:r>
          </w:p>
        </w:tc>
        <w:tc>
          <w:tcPr>
            <w:tcW w:w="558" w:type="pct"/>
            <w:tcBorders>
              <w:top w:val="single" w:sz="4" w:space="0" w:color="auto"/>
              <w:left w:val="single" w:sz="4" w:space="0" w:color="auto"/>
              <w:bottom w:val="single" w:sz="4" w:space="0" w:color="auto"/>
              <w:right w:val="single" w:sz="4" w:space="0" w:color="auto"/>
            </w:tcBorders>
            <w:vAlign w:val="center"/>
          </w:tcPr>
          <w:p w14:paraId="44D31893"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1,12</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629F28"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1,12</w:t>
            </w:r>
          </w:p>
        </w:tc>
      </w:tr>
      <w:tr w:rsidR="00CA6B66" w:rsidRPr="00D826BF" w14:paraId="30F538AE"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3A5E51FE" w14:textId="77777777" w:rsidR="00CA6B66" w:rsidRPr="00D826BF" w:rsidRDefault="00CA6B66" w:rsidP="0065642B">
            <w:pPr>
              <w:spacing w:after="0" w:line="240" w:lineRule="auto"/>
              <w:rPr>
                <w:rFonts w:ascii="Times New Roman" w:eastAsia="Times New Roman" w:hAnsi="Times New Roman" w:cs="Times New Roman"/>
                <w:sz w:val="18"/>
                <w:szCs w:val="18"/>
                <w:vertAlign w:val="superscript"/>
                <w:lang w:eastAsia="ru-RU"/>
              </w:rPr>
            </w:pPr>
            <w:r w:rsidRPr="00D826BF">
              <w:rPr>
                <w:rFonts w:ascii="Times New Roman" w:eastAsia="Times New Roman" w:hAnsi="Times New Roman" w:cs="Times New Roman"/>
                <w:sz w:val="18"/>
                <w:szCs w:val="18"/>
                <w:lang w:eastAsia="ru-RU"/>
              </w:rPr>
              <w:t>Величина технологических потерь при передаче тепловой энергии по тепловым сетям, Гкал</w:t>
            </w:r>
          </w:p>
        </w:tc>
        <w:tc>
          <w:tcPr>
            <w:tcW w:w="557" w:type="pct"/>
            <w:tcBorders>
              <w:top w:val="single" w:sz="4" w:space="0" w:color="auto"/>
              <w:left w:val="nil"/>
              <w:bottom w:val="single" w:sz="4" w:space="0" w:color="auto"/>
              <w:right w:val="single" w:sz="4" w:space="0" w:color="auto"/>
            </w:tcBorders>
            <w:vAlign w:val="center"/>
          </w:tcPr>
          <w:p w14:paraId="4F7C49C6"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420,09</w:t>
            </w:r>
          </w:p>
        </w:tc>
        <w:tc>
          <w:tcPr>
            <w:tcW w:w="558" w:type="pct"/>
            <w:tcBorders>
              <w:top w:val="single" w:sz="4" w:space="0" w:color="auto"/>
              <w:left w:val="single" w:sz="4" w:space="0" w:color="auto"/>
              <w:bottom w:val="single" w:sz="4" w:space="0" w:color="auto"/>
              <w:right w:val="single" w:sz="4" w:space="0" w:color="auto"/>
            </w:tcBorders>
            <w:vAlign w:val="center"/>
          </w:tcPr>
          <w:p w14:paraId="6E271C39"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386,56</w:t>
            </w:r>
          </w:p>
        </w:tc>
        <w:tc>
          <w:tcPr>
            <w:tcW w:w="558" w:type="pct"/>
            <w:tcBorders>
              <w:top w:val="single" w:sz="4" w:space="0" w:color="auto"/>
              <w:left w:val="single" w:sz="4" w:space="0" w:color="auto"/>
              <w:bottom w:val="single" w:sz="4" w:space="0" w:color="auto"/>
              <w:right w:val="single" w:sz="4" w:space="0" w:color="auto"/>
            </w:tcBorders>
            <w:vAlign w:val="center"/>
          </w:tcPr>
          <w:p w14:paraId="6D72BB1A"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330,58</w:t>
            </w:r>
          </w:p>
        </w:tc>
        <w:tc>
          <w:tcPr>
            <w:tcW w:w="557" w:type="pct"/>
            <w:tcBorders>
              <w:top w:val="single" w:sz="4" w:space="0" w:color="auto"/>
              <w:left w:val="single" w:sz="4" w:space="0" w:color="auto"/>
              <w:bottom w:val="single" w:sz="4" w:space="0" w:color="auto"/>
              <w:right w:val="single" w:sz="4" w:space="0" w:color="auto"/>
            </w:tcBorders>
            <w:vAlign w:val="center"/>
          </w:tcPr>
          <w:p w14:paraId="6580D326"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308,63</w:t>
            </w:r>
          </w:p>
        </w:tc>
        <w:tc>
          <w:tcPr>
            <w:tcW w:w="558" w:type="pct"/>
            <w:tcBorders>
              <w:top w:val="single" w:sz="4" w:space="0" w:color="auto"/>
              <w:left w:val="single" w:sz="4" w:space="0" w:color="auto"/>
              <w:bottom w:val="single" w:sz="4" w:space="0" w:color="auto"/>
              <w:right w:val="single" w:sz="4" w:space="0" w:color="auto"/>
            </w:tcBorders>
            <w:vAlign w:val="center"/>
          </w:tcPr>
          <w:p w14:paraId="1A3138A4"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290,78</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56AB44"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290,78</w:t>
            </w:r>
          </w:p>
        </w:tc>
      </w:tr>
    </w:tbl>
    <w:p w14:paraId="4A8C311E" w14:textId="77777777" w:rsidR="00CA6B66" w:rsidRPr="00D826BF" w:rsidRDefault="00CA6B66" w:rsidP="00CA6B66">
      <w:pPr>
        <w:spacing w:after="0" w:line="240" w:lineRule="auto"/>
        <w:ind w:firstLine="709"/>
        <w:jc w:val="both"/>
        <w:rPr>
          <w:rFonts w:ascii="Times New Roman" w:hAnsi="Times New Roman" w:cs="Times New Roman"/>
          <w:sz w:val="24"/>
          <w:szCs w:val="24"/>
        </w:rPr>
      </w:pPr>
    </w:p>
    <w:p w14:paraId="7F4537CB" w14:textId="252B6124" w:rsidR="00CA6B66" w:rsidRPr="00D826BF" w:rsidRDefault="00CA6B66" w:rsidP="00CA6B66">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Значения показателей надежности и энергетической эффективности для концессионера по концессионному соглашению в отношении объектов теплоснабжения п. Орловка </w:t>
      </w:r>
      <w:r w:rsidRPr="00D826BF">
        <w:rPr>
          <w:rFonts w:ascii="Times New Roman" w:hAnsi="Times New Roman" w:cs="Times New Roman"/>
          <w:sz w:val="24"/>
          <w:szCs w:val="24"/>
        </w:rPr>
        <w:br/>
        <w:t xml:space="preserve">(Таблица </w:t>
      </w:r>
      <w:r w:rsidR="00B9034E">
        <w:rPr>
          <w:rFonts w:ascii="Times New Roman" w:hAnsi="Times New Roman" w:cs="Times New Roman"/>
          <w:sz w:val="24"/>
          <w:szCs w:val="24"/>
        </w:rPr>
        <w:t>134</w:t>
      </w:r>
      <w:r w:rsidRPr="00D826BF">
        <w:rPr>
          <w:rFonts w:ascii="Times New Roman" w:hAnsi="Times New Roman" w:cs="Times New Roman"/>
          <w:sz w:val="24"/>
          <w:szCs w:val="24"/>
        </w:rPr>
        <w:t xml:space="preserve">) приведены в соответствии с письмом Департамента тарифного регулирования Томской области от 24.08.2022 № 53–08–0864 долгосрочными </w:t>
      </w:r>
      <w:proofErr w:type="spellStart"/>
      <w:r w:rsidRPr="00D826BF">
        <w:rPr>
          <w:rFonts w:ascii="Times New Roman" w:hAnsi="Times New Roman" w:cs="Times New Roman"/>
          <w:sz w:val="24"/>
          <w:szCs w:val="24"/>
        </w:rPr>
        <w:t>парамерами</w:t>
      </w:r>
      <w:proofErr w:type="spellEnd"/>
      <w:r w:rsidRPr="00D826BF">
        <w:rPr>
          <w:rFonts w:ascii="Times New Roman" w:hAnsi="Times New Roman" w:cs="Times New Roman"/>
          <w:sz w:val="24"/>
          <w:szCs w:val="24"/>
        </w:rPr>
        <w:t xml:space="preserve"> регулирования деятельности концессионера на период 2022–2029 гг.</w:t>
      </w:r>
    </w:p>
    <w:p w14:paraId="1D7A562B" w14:textId="77777777" w:rsidR="00CA6B66" w:rsidRPr="00D826BF" w:rsidRDefault="00CA6B66" w:rsidP="00CA6B66">
      <w:pPr>
        <w:spacing w:after="0" w:line="240" w:lineRule="auto"/>
        <w:ind w:firstLine="567"/>
        <w:jc w:val="both"/>
        <w:rPr>
          <w:rFonts w:ascii="Times New Roman" w:hAnsi="Times New Roman" w:cs="Times New Roman"/>
          <w:sz w:val="24"/>
          <w:szCs w:val="24"/>
        </w:rPr>
      </w:pPr>
    </w:p>
    <w:p w14:paraId="794866FD" w14:textId="36BA05B2" w:rsidR="00CA6B66" w:rsidRPr="00D826BF" w:rsidRDefault="00CA6B66" w:rsidP="00CA6B66">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sidR="00B9034E">
        <w:rPr>
          <w:rFonts w:ascii="Times New Roman" w:hAnsi="Times New Roman" w:cs="Times New Roman"/>
          <w:sz w:val="24"/>
          <w:szCs w:val="24"/>
        </w:rPr>
        <w:t>134</w:t>
      </w:r>
      <w:r w:rsidRPr="00D826BF">
        <w:rPr>
          <w:rFonts w:ascii="Times New Roman" w:hAnsi="Times New Roman" w:cs="Times New Roman"/>
          <w:sz w:val="24"/>
          <w:szCs w:val="24"/>
        </w:rPr>
        <w:t xml:space="preserve"> – Значения показателей надежности и энергетической эффективности, установленных для концессионера по концессионному соглашению в отношении в отношении котельной «</w:t>
      </w:r>
      <w:proofErr w:type="spellStart"/>
      <w:r w:rsidRPr="00D826BF">
        <w:rPr>
          <w:rFonts w:ascii="Times New Roman" w:hAnsi="Times New Roman" w:cs="Times New Roman"/>
          <w:sz w:val="24"/>
          <w:szCs w:val="24"/>
        </w:rPr>
        <w:t>Камышка</w:t>
      </w:r>
      <w:proofErr w:type="spellEnd"/>
      <w:r w:rsidRPr="00D826BF">
        <w:rPr>
          <w:rFonts w:ascii="Times New Roman" w:hAnsi="Times New Roman" w:cs="Times New Roman"/>
          <w:sz w:val="24"/>
          <w:szCs w:val="24"/>
        </w:rPr>
        <w:t xml:space="preserve">» п. </w:t>
      </w:r>
      <w:proofErr w:type="gramStart"/>
      <w:r w:rsidRPr="00D826BF">
        <w:rPr>
          <w:rFonts w:ascii="Times New Roman" w:hAnsi="Times New Roman" w:cs="Times New Roman"/>
          <w:sz w:val="24"/>
          <w:szCs w:val="24"/>
        </w:rPr>
        <w:t>Самусь</w:t>
      </w:r>
      <w:proofErr w:type="gramEnd"/>
      <w:r w:rsidRPr="00D826BF">
        <w:rPr>
          <w:rFonts w:ascii="Times New Roman" w:hAnsi="Times New Roman" w:cs="Times New Roman"/>
          <w:sz w:val="24"/>
          <w:szCs w:val="24"/>
        </w:rPr>
        <w:t xml:space="preserve"> ЗАТО Северск и тепловых сетей к ней</w:t>
      </w:r>
    </w:p>
    <w:tbl>
      <w:tblPr>
        <w:tblW w:w="5000" w:type="pct"/>
        <w:tblLayout w:type="fixed"/>
        <w:tblLook w:val="04A0" w:firstRow="1" w:lastRow="0" w:firstColumn="1" w:lastColumn="0" w:noHBand="0" w:noVBand="1"/>
      </w:tblPr>
      <w:tblGrid>
        <w:gridCol w:w="3249"/>
        <w:gridCol w:w="1097"/>
        <w:gridCol w:w="1100"/>
        <w:gridCol w:w="1100"/>
        <w:gridCol w:w="1098"/>
        <w:gridCol w:w="1100"/>
        <w:gridCol w:w="1110"/>
      </w:tblGrid>
      <w:tr w:rsidR="00CA6B66" w:rsidRPr="00D826BF" w14:paraId="2BE75CF2" w14:textId="77777777" w:rsidTr="0065642B">
        <w:trPr>
          <w:trHeight w:val="340"/>
          <w:tblHeader/>
        </w:trPr>
        <w:tc>
          <w:tcPr>
            <w:tcW w:w="16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A40107"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Показатель</w:t>
            </w:r>
          </w:p>
        </w:tc>
        <w:tc>
          <w:tcPr>
            <w:tcW w:w="557" w:type="pct"/>
            <w:tcBorders>
              <w:top w:val="single" w:sz="4" w:space="0" w:color="auto"/>
              <w:left w:val="nil"/>
              <w:bottom w:val="single" w:sz="4" w:space="0" w:color="auto"/>
              <w:right w:val="single" w:sz="4" w:space="0" w:color="auto"/>
            </w:tcBorders>
            <w:vAlign w:val="center"/>
          </w:tcPr>
          <w:p w14:paraId="53C852F7"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2022</w:t>
            </w:r>
          </w:p>
        </w:tc>
        <w:tc>
          <w:tcPr>
            <w:tcW w:w="558" w:type="pct"/>
            <w:tcBorders>
              <w:top w:val="single" w:sz="4" w:space="0" w:color="auto"/>
              <w:left w:val="single" w:sz="4" w:space="0" w:color="auto"/>
              <w:bottom w:val="single" w:sz="4" w:space="0" w:color="auto"/>
              <w:right w:val="single" w:sz="4" w:space="0" w:color="auto"/>
            </w:tcBorders>
            <w:vAlign w:val="center"/>
          </w:tcPr>
          <w:p w14:paraId="4723BD60"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2023</w:t>
            </w:r>
          </w:p>
        </w:tc>
        <w:tc>
          <w:tcPr>
            <w:tcW w:w="558" w:type="pct"/>
            <w:tcBorders>
              <w:top w:val="single" w:sz="4" w:space="0" w:color="auto"/>
              <w:left w:val="single" w:sz="4" w:space="0" w:color="auto"/>
              <w:bottom w:val="single" w:sz="4" w:space="0" w:color="auto"/>
              <w:right w:val="single" w:sz="4" w:space="0" w:color="auto"/>
            </w:tcBorders>
            <w:vAlign w:val="center"/>
          </w:tcPr>
          <w:p w14:paraId="4124D814"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2024</w:t>
            </w:r>
          </w:p>
        </w:tc>
        <w:tc>
          <w:tcPr>
            <w:tcW w:w="557" w:type="pct"/>
            <w:tcBorders>
              <w:top w:val="single" w:sz="4" w:space="0" w:color="auto"/>
              <w:left w:val="single" w:sz="4" w:space="0" w:color="auto"/>
              <w:bottom w:val="single" w:sz="4" w:space="0" w:color="auto"/>
              <w:right w:val="single" w:sz="4" w:space="0" w:color="auto"/>
            </w:tcBorders>
            <w:vAlign w:val="center"/>
          </w:tcPr>
          <w:p w14:paraId="3D8246B1"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2025</w:t>
            </w:r>
          </w:p>
        </w:tc>
        <w:tc>
          <w:tcPr>
            <w:tcW w:w="558" w:type="pct"/>
            <w:tcBorders>
              <w:top w:val="single" w:sz="4" w:space="0" w:color="auto"/>
              <w:left w:val="single" w:sz="4" w:space="0" w:color="auto"/>
              <w:bottom w:val="single" w:sz="4" w:space="0" w:color="auto"/>
              <w:right w:val="single" w:sz="4" w:space="0" w:color="auto"/>
            </w:tcBorders>
            <w:vAlign w:val="center"/>
          </w:tcPr>
          <w:p w14:paraId="49DEBC75"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2026</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F0AB46"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2027–2035</w:t>
            </w:r>
          </w:p>
        </w:tc>
      </w:tr>
      <w:tr w:rsidR="00CA6B66" w:rsidRPr="00D826BF" w14:paraId="2E649682" w14:textId="77777777" w:rsidTr="0065642B">
        <w:trPr>
          <w:trHeight w:val="340"/>
        </w:trPr>
        <w:tc>
          <w:tcPr>
            <w:tcW w:w="5000" w:type="pct"/>
            <w:gridSpan w:val="7"/>
            <w:tcBorders>
              <w:top w:val="single" w:sz="4" w:space="0" w:color="auto"/>
              <w:left w:val="single" w:sz="4" w:space="0" w:color="auto"/>
              <w:bottom w:val="single" w:sz="4" w:space="0" w:color="auto"/>
              <w:right w:val="single" w:sz="4" w:space="0" w:color="auto"/>
            </w:tcBorders>
          </w:tcPr>
          <w:p w14:paraId="65E57273"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Показатели надежности</w:t>
            </w:r>
          </w:p>
        </w:tc>
      </w:tr>
      <w:tr w:rsidR="00CA6B66" w:rsidRPr="00D826BF" w14:paraId="5F3E687D"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63EECA99"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Количество прекращений подачи тепловой энергии, теплоносителя в результате технологических нарушений на тепловых сетях на 1 км тепловых сетей</w:t>
            </w:r>
          </w:p>
        </w:tc>
        <w:tc>
          <w:tcPr>
            <w:tcW w:w="557" w:type="pct"/>
            <w:tcBorders>
              <w:top w:val="single" w:sz="4" w:space="0" w:color="auto"/>
              <w:left w:val="nil"/>
              <w:bottom w:val="single" w:sz="4" w:space="0" w:color="auto"/>
              <w:right w:val="single" w:sz="4" w:space="0" w:color="auto"/>
            </w:tcBorders>
            <w:vAlign w:val="center"/>
          </w:tcPr>
          <w:p w14:paraId="5ADF3376"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3FC61494"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2D103C05"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7" w:type="pct"/>
            <w:tcBorders>
              <w:top w:val="single" w:sz="4" w:space="0" w:color="auto"/>
              <w:left w:val="single" w:sz="4" w:space="0" w:color="auto"/>
              <w:bottom w:val="single" w:sz="4" w:space="0" w:color="auto"/>
              <w:right w:val="single" w:sz="4" w:space="0" w:color="auto"/>
            </w:tcBorders>
            <w:vAlign w:val="center"/>
          </w:tcPr>
          <w:p w14:paraId="62DB65E1"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15E04F51"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4FA373"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5930737D"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783B6AF5"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Количество прекращений подачи тепловой энергии, теплоносителя в результате технологических нарушений на источниках тепловой энергии на 1 Гкал/час установленной мощности</w:t>
            </w:r>
          </w:p>
        </w:tc>
        <w:tc>
          <w:tcPr>
            <w:tcW w:w="557" w:type="pct"/>
            <w:tcBorders>
              <w:top w:val="single" w:sz="4" w:space="0" w:color="auto"/>
              <w:left w:val="nil"/>
              <w:bottom w:val="single" w:sz="4" w:space="0" w:color="auto"/>
              <w:right w:val="single" w:sz="4" w:space="0" w:color="auto"/>
            </w:tcBorders>
            <w:vAlign w:val="center"/>
          </w:tcPr>
          <w:p w14:paraId="1A833A42"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375EB631"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478042D4"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7" w:type="pct"/>
            <w:tcBorders>
              <w:top w:val="single" w:sz="4" w:space="0" w:color="auto"/>
              <w:left w:val="single" w:sz="4" w:space="0" w:color="auto"/>
              <w:bottom w:val="single" w:sz="4" w:space="0" w:color="auto"/>
              <w:right w:val="single" w:sz="4" w:space="0" w:color="auto"/>
            </w:tcBorders>
            <w:vAlign w:val="center"/>
          </w:tcPr>
          <w:p w14:paraId="1E908E5E"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8" w:type="pct"/>
            <w:tcBorders>
              <w:top w:val="single" w:sz="4" w:space="0" w:color="auto"/>
              <w:left w:val="single" w:sz="4" w:space="0" w:color="auto"/>
              <w:bottom w:val="single" w:sz="4" w:space="0" w:color="auto"/>
              <w:right w:val="single" w:sz="4" w:space="0" w:color="auto"/>
            </w:tcBorders>
            <w:vAlign w:val="center"/>
          </w:tcPr>
          <w:p w14:paraId="2AB26D56"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95722"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4167B4D9" w14:textId="77777777" w:rsidTr="0065642B">
        <w:trPr>
          <w:trHeight w:val="340"/>
        </w:trPr>
        <w:tc>
          <w:tcPr>
            <w:tcW w:w="5000" w:type="pct"/>
            <w:gridSpan w:val="7"/>
            <w:tcBorders>
              <w:top w:val="single" w:sz="4" w:space="0" w:color="auto"/>
              <w:left w:val="single" w:sz="4" w:space="0" w:color="auto"/>
              <w:bottom w:val="single" w:sz="4" w:space="0" w:color="auto"/>
              <w:right w:val="single" w:sz="4" w:space="0" w:color="auto"/>
            </w:tcBorders>
          </w:tcPr>
          <w:p w14:paraId="32CB6ED5"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Показатели энергетической эффективности</w:t>
            </w:r>
          </w:p>
        </w:tc>
      </w:tr>
      <w:tr w:rsidR="00CA6B66" w:rsidRPr="00D826BF" w14:paraId="67CB9D66"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4291D002" w14:textId="7A689E0A" w:rsidR="00CA6B66" w:rsidRPr="00D826BF" w:rsidRDefault="00474797"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Удельный расход топлива на производство единицы тепловой энергии, отпускаемой с коллекторов источников тепловой энергии</w:t>
            </w:r>
            <w:r>
              <w:rPr>
                <w:rFonts w:ascii="Times New Roman" w:eastAsia="Times New Roman" w:hAnsi="Times New Roman" w:cs="Times New Roman"/>
                <w:sz w:val="18"/>
                <w:szCs w:val="18"/>
                <w:lang w:eastAsia="ru-RU"/>
              </w:rPr>
              <w:t xml:space="preserve">, </w:t>
            </w:r>
            <w:proofErr w:type="spellStart"/>
            <w:r>
              <w:rPr>
                <w:rFonts w:ascii="Times New Roman" w:eastAsia="Times New Roman" w:hAnsi="Times New Roman" w:cs="Times New Roman"/>
                <w:sz w:val="18"/>
                <w:szCs w:val="18"/>
                <w:lang w:eastAsia="ru-RU"/>
              </w:rPr>
              <w:t>кг.у.т</w:t>
            </w:r>
            <w:proofErr w:type="spellEnd"/>
            <w:r>
              <w:rPr>
                <w:rFonts w:ascii="Times New Roman" w:eastAsia="Times New Roman" w:hAnsi="Times New Roman" w:cs="Times New Roman"/>
                <w:sz w:val="18"/>
                <w:szCs w:val="18"/>
                <w:lang w:eastAsia="ru-RU"/>
              </w:rPr>
              <w:t>/Гкал</w:t>
            </w:r>
          </w:p>
        </w:tc>
        <w:tc>
          <w:tcPr>
            <w:tcW w:w="557" w:type="pct"/>
            <w:tcBorders>
              <w:top w:val="single" w:sz="4" w:space="0" w:color="auto"/>
              <w:left w:val="nil"/>
              <w:bottom w:val="single" w:sz="4" w:space="0" w:color="auto"/>
              <w:right w:val="single" w:sz="4" w:space="0" w:color="auto"/>
            </w:tcBorders>
            <w:vAlign w:val="center"/>
          </w:tcPr>
          <w:p w14:paraId="6EE5BB22"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154,9</w:t>
            </w:r>
          </w:p>
        </w:tc>
        <w:tc>
          <w:tcPr>
            <w:tcW w:w="558" w:type="pct"/>
            <w:tcBorders>
              <w:top w:val="single" w:sz="4" w:space="0" w:color="auto"/>
              <w:left w:val="single" w:sz="4" w:space="0" w:color="auto"/>
              <w:bottom w:val="single" w:sz="4" w:space="0" w:color="auto"/>
              <w:right w:val="single" w:sz="4" w:space="0" w:color="auto"/>
            </w:tcBorders>
            <w:vAlign w:val="center"/>
          </w:tcPr>
          <w:p w14:paraId="7E490275"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154,9</w:t>
            </w:r>
          </w:p>
        </w:tc>
        <w:tc>
          <w:tcPr>
            <w:tcW w:w="558" w:type="pct"/>
            <w:tcBorders>
              <w:top w:val="single" w:sz="4" w:space="0" w:color="auto"/>
              <w:left w:val="single" w:sz="4" w:space="0" w:color="auto"/>
              <w:bottom w:val="single" w:sz="4" w:space="0" w:color="auto"/>
              <w:right w:val="single" w:sz="4" w:space="0" w:color="auto"/>
            </w:tcBorders>
            <w:vAlign w:val="center"/>
          </w:tcPr>
          <w:p w14:paraId="51F02D20"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154,9</w:t>
            </w:r>
          </w:p>
        </w:tc>
        <w:tc>
          <w:tcPr>
            <w:tcW w:w="557" w:type="pct"/>
            <w:tcBorders>
              <w:top w:val="single" w:sz="4" w:space="0" w:color="auto"/>
              <w:left w:val="single" w:sz="4" w:space="0" w:color="auto"/>
              <w:bottom w:val="single" w:sz="4" w:space="0" w:color="auto"/>
              <w:right w:val="single" w:sz="4" w:space="0" w:color="auto"/>
            </w:tcBorders>
            <w:vAlign w:val="center"/>
          </w:tcPr>
          <w:p w14:paraId="060010C0"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154,9</w:t>
            </w:r>
          </w:p>
        </w:tc>
        <w:tc>
          <w:tcPr>
            <w:tcW w:w="558" w:type="pct"/>
            <w:tcBorders>
              <w:top w:val="single" w:sz="4" w:space="0" w:color="auto"/>
              <w:left w:val="single" w:sz="4" w:space="0" w:color="auto"/>
              <w:bottom w:val="single" w:sz="4" w:space="0" w:color="auto"/>
              <w:right w:val="single" w:sz="4" w:space="0" w:color="auto"/>
            </w:tcBorders>
            <w:vAlign w:val="center"/>
          </w:tcPr>
          <w:p w14:paraId="4B8F4D59"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154,9</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9720A1"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154,9</w:t>
            </w:r>
          </w:p>
        </w:tc>
      </w:tr>
      <w:tr w:rsidR="00CA6B66" w:rsidRPr="00D826BF" w14:paraId="396280F7"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096234E4" w14:textId="77777777" w:rsidR="00CA6B66" w:rsidRPr="00D826BF" w:rsidRDefault="00CA6B66" w:rsidP="0065642B">
            <w:pPr>
              <w:spacing w:after="0" w:line="240" w:lineRule="auto"/>
              <w:rPr>
                <w:rFonts w:ascii="Times New Roman" w:eastAsia="Times New Roman" w:hAnsi="Times New Roman" w:cs="Times New Roman"/>
                <w:sz w:val="18"/>
                <w:szCs w:val="18"/>
                <w:vertAlign w:val="superscript"/>
                <w:lang w:eastAsia="ru-RU"/>
              </w:rPr>
            </w:pPr>
            <w:r w:rsidRPr="00D826BF">
              <w:rPr>
                <w:rFonts w:ascii="Times New Roman" w:eastAsia="Times New Roman" w:hAnsi="Times New Roman" w:cs="Times New Roman"/>
                <w:sz w:val="18"/>
                <w:szCs w:val="18"/>
                <w:lang w:eastAsia="ru-RU"/>
              </w:rPr>
              <w:t>Отношение величины технологических потерь тепловой энергии к мате</w:t>
            </w:r>
            <w:r w:rsidRPr="00D826BF">
              <w:rPr>
                <w:rFonts w:ascii="Times New Roman" w:eastAsia="Times New Roman" w:hAnsi="Times New Roman" w:cs="Times New Roman"/>
                <w:sz w:val="18"/>
                <w:szCs w:val="18"/>
                <w:lang w:eastAsia="ru-RU"/>
              </w:rPr>
              <w:lastRenderedPageBreak/>
              <w:t>риальной характеристике тепловой сети, Гкал/м</w:t>
            </w:r>
            <w:r w:rsidRPr="00D826BF">
              <w:rPr>
                <w:rFonts w:ascii="Times New Roman" w:eastAsia="Times New Roman" w:hAnsi="Times New Roman" w:cs="Times New Roman"/>
                <w:sz w:val="18"/>
                <w:szCs w:val="18"/>
                <w:vertAlign w:val="superscript"/>
                <w:lang w:eastAsia="ru-RU"/>
              </w:rPr>
              <w:t>2</w:t>
            </w:r>
          </w:p>
        </w:tc>
        <w:tc>
          <w:tcPr>
            <w:tcW w:w="557" w:type="pct"/>
            <w:tcBorders>
              <w:top w:val="single" w:sz="4" w:space="0" w:color="auto"/>
              <w:left w:val="nil"/>
              <w:bottom w:val="single" w:sz="4" w:space="0" w:color="auto"/>
              <w:right w:val="single" w:sz="4" w:space="0" w:color="auto"/>
            </w:tcBorders>
            <w:vAlign w:val="center"/>
          </w:tcPr>
          <w:p w14:paraId="1793B259"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1,08</w:t>
            </w:r>
          </w:p>
        </w:tc>
        <w:tc>
          <w:tcPr>
            <w:tcW w:w="558" w:type="pct"/>
            <w:tcBorders>
              <w:top w:val="single" w:sz="4" w:space="0" w:color="auto"/>
              <w:left w:val="single" w:sz="4" w:space="0" w:color="auto"/>
              <w:bottom w:val="single" w:sz="4" w:space="0" w:color="auto"/>
              <w:right w:val="single" w:sz="4" w:space="0" w:color="auto"/>
            </w:tcBorders>
            <w:vAlign w:val="center"/>
          </w:tcPr>
          <w:p w14:paraId="182DB78F"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1,08</w:t>
            </w:r>
          </w:p>
        </w:tc>
        <w:tc>
          <w:tcPr>
            <w:tcW w:w="558" w:type="pct"/>
            <w:tcBorders>
              <w:top w:val="single" w:sz="4" w:space="0" w:color="auto"/>
              <w:left w:val="single" w:sz="4" w:space="0" w:color="auto"/>
              <w:bottom w:val="single" w:sz="4" w:space="0" w:color="auto"/>
              <w:right w:val="single" w:sz="4" w:space="0" w:color="auto"/>
            </w:tcBorders>
            <w:vAlign w:val="center"/>
          </w:tcPr>
          <w:p w14:paraId="2CE79768"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1,08</w:t>
            </w:r>
          </w:p>
        </w:tc>
        <w:tc>
          <w:tcPr>
            <w:tcW w:w="557" w:type="pct"/>
            <w:tcBorders>
              <w:top w:val="single" w:sz="4" w:space="0" w:color="auto"/>
              <w:left w:val="single" w:sz="4" w:space="0" w:color="auto"/>
              <w:bottom w:val="single" w:sz="4" w:space="0" w:color="auto"/>
              <w:right w:val="single" w:sz="4" w:space="0" w:color="auto"/>
            </w:tcBorders>
            <w:vAlign w:val="center"/>
          </w:tcPr>
          <w:p w14:paraId="4BA83BEF"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1,08</w:t>
            </w:r>
          </w:p>
        </w:tc>
        <w:tc>
          <w:tcPr>
            <w:tcW w:w="558" w:type="pct"/>
            <w:tcBorders>
              <w:top w:val="single" w:sz="4" w:space="0" w:color="auto"/>
              <w:left w:val="single" w:sz="4" w:space="0" w:color="auto"/>
              <w:bottom w:val="single" w:sz="4" w:space="0" w:color="auto"/>
              <w:right w:val="single" w:sz="4" w:space="0" w:color="auto"/>
            </w:tcBorders>
            <w:vAlign w:val="center"/>
          </w:tcPr>
          <w:p w14:paraId="101020C9"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1,08</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C67425"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1,08</w:t>
            </w:r>
          </w:p>
        </w:tc>
      </w:tr>
      <w:tr w:rsidR="00CA6B66" w:rsidRPr="00D826BF" w14:paraId="0A983726" w14:textId="77777777" w:rsidTr="0065642B">
        <w:trPr>
          <w:trHeight w:val="340"/>
        </w:trPr>
        <w:tc>
          <w:tcPr>
            <w:tcW w:w="1649" w:type="pct"/>
            <w:tcBorders>
              <w:top w:val="nil"/>
              <w:left w:val="single" w:sz="4" w:space="0" w:color="auto"/>
              <w:bottom w:val="single" w:sz="4" w:space="0" w:color="auto"/>
              <w:right w:val="single" w:sz="4" w:space="0" w:color="auto"/>
            </w:tcBorders>
            <w:shd w:val="clear" w:color="auto" w:fill="auto"/>
            <w:vAlign w:val="center"/>
            <w:hideMark/>
          </w:tcPr>
          <w:p w14:paraId="12FA4F30" w14:textId="77777777" w:rsidR="00CA6B66" w:rsidRPr="00D826BF" w:rsidRDefault="00CA6B66" w:rsidP="0065642B">
            <w:pPr>
              <w:spacing w:after="0" w:line="240" w:lineRule="auto"/>
              <w:rPr>
                <w:rFonts w:ascii="Times New Roman" w:eastAsia="Times New Roman" w:hAnsi="Times New Roman" w:cs="Times New Roman"/>
                <w:sz w:val="18"/>
                <w:szCs w:val="18"/>
                <w:vertAlign w:val="superscript"/>
                <w:lang w:eastAsia="ru-RU"/>
              </w:rPr>
            </w:pPr>
            <w:r w:rsidRPr="00D826BF">
              <w:rPr>
                <w:rFonts w:ascii="Times New Roman" w:eastAsia="Times New Roman" w:hAnsi="Times New Roman" w:cs="Times New Roman"/>
                <w:sz w:val="18"/>
                <w:szCs w:val="18"/>
                <w:lang w:eastAsia="ru-RU"/>
              </w:rPr>
              <w:lastRenderedPageBreak/>
              <w:t>Величина технологических потерь при передаче тепловой энергии по тепловым сетям, Гкал</w:t>
            </w:r>
          </w:p>
        </w:tc>
        <w:tc>
          <w:tcPr>
            <w:tcW w:w="557" w:type="pct"/>
            <w:tcBorders>
              <w:top w:val="single" w:sz="4" w:space="0" w:color="auto"/>
              <w:left w:val="nil"/>
              <w:bottom w:val="single" w:sz="4" w:space="0" w:color="auto"/>
              <w:right w:val="single" w:sz="4" w:space="0" w:color="auto"/>
            </w:tcBorders>
            <w:vAlign w:val="center"/>
          </w:tcPr>
          <w:p w14:paraId="27BC948B"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373,55</w:t>
            </w:r>
          </w:p>
        </w:tc>
        <w:tc>
          <w:tcPr>
            <w:tcW w:w="558" w:type="pct"/>
            <w:tcBorders>
              <w:top w:val="single" w:sz="4" w:space="0" w:color="auto"/>
              <w:left w:val="single" w:sz="4" w:space="0" w:color="auto"/>
              <w:bottom w:val="single" w:sz="4" w:space="0" w:color="auto"/>
              <w:right w:val="single" w:sz="4" w:space="0" w:color="auto"/>
            </w:tcBorders>
            <w:vAlign w:val="center"/>
          </w:tcPr>
          <w:p w14:paraId="089B6381"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373,55</w:t>
            </w:r>
          </w:p>
        </w:tc>
        <w:tc>
          <w:tcPr>
            <w:tcW w:w="558" w:type="pct"/>
            <w:tcBorders>
              <w:top w:val="single" w:sz="4" w:space="0" w:color="auto"/>
              <w:left w:val="single" w:sz="4" w:space="0" w:color="auto"/>
              <w:bottom w:val="single" w:sz="4" w:space="0" w:color="auto"/>
              <w:right w:val="single" w:sz="4" w:space="0" w:color="auto"/>
            </w:tcBorders>
            <w:vAlign w:val="center"/>
          </w:tcPr>
          <w:p w14:paraId="4C44F885"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373,55</w:t>
            </w:r>
          </w:p>
        </w:tc>
        <w:tc>
          <w:tcPr>
            <w:tcW w:w="557" w:type="pct"/>
            <w:tcBorders>
              <w:top w:val="single" w:sz="4" w:space="0" w:color="auto"/>
              <w:left w:val="single" w:sz="4" w:space="0" w:color="auto"/>
              <w:bottom w:val="single" w:sz="4" w:space="0" w:color="auto"/>
              <w:right w:val="single" w:sz="4" w:space="0" w:color="auto"/>
            </w:tcBorders>
            <w:vAlign w:val="center"/>
          </w:tcPr>
          <w:p w14:paraId="0CFEEA0D"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373,55</w:t>
            </w:r>
          </w:p>
        </w:tc>
        <w:tc>
          <w:tcPr>
            <w:tcW w:w="558" w:type="pct"/>
            <w:tcBorders>
              <w:top w:val="single" w:sz="4" w:space="0" w:color="auto"/>
              <w:left w:val="single" w:sz="4" w:space="0" w:color="auto"/>
              <w:bottom w:val="single" w:sz="4" w:space="0" w:color="auto"/>
              <w:right w:val="single" w:sz="4" w:space="0" w:color="auto"/>
            </w:tcBorders>
            <w:vAlign w:val="center"/>
          </w:tcPr>
          <w:p w14:paraId="2A659F22"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373,55</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96ADDA"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373,55</w:t>
            </w:r>
          </w:p>
        </w:tc>
      </w:tr>
    </w:tbl>
    <w:p w14:paraId="0C887411" w14:textId="77777777" w:rsidR="00CA6B66" w:rsidRPr="00D826BF" w:rsidRDefault="00CA6B66" w:rsidP="00CA6B66">
      <w:pPr>
        <w:spacing w:after="0" w:line="240" w:lineRule="auto"/>
        <w:ind w:firstLine="709"/>
        <w:jc w:val="both"/>
        <w:rPr>
          <w:rFonts w:ascii="Times New Roman" w:hAnsi="Times New Roman" w:cs="Times New Roman"/>
          <w:sz w:val="24"/>
          <w:szCs w:val="24"/>
        </w:rPr>
      </w:pPr>
    </w:p>
    <w:p w14:paraId="69D959AF" w14:textId="5E97A79D" w:rsidR="00CA6B66" w:rsidRPr="00D826BF" w:rsidRDefault="00CA6B66" w:rsidP="00CA6B66">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Значения показателей качества питьевой воды, надежности и бесперебойности, энергетической эффективности системы водоснабжения для АО «СВК» (Таблица </w:t>
      </w:r>
      <w:r w:rsidR="00B9034E">
        <w:rPr>
          <w:rFonts w:ascii="Times New Roman" w:hAnsi="Times New Roman" w:cs="Times New Roman"/>
          <w:sz w:val="24"/>
          <w:szCs w:val="24"/>
        </w:rPr>
        <w:t>135</w:t>
      </w:r>
      <w:r w:rsidRPr="00D826BF">
        <w:rPr>
          <w:rFonts w:ascii="Times New Roman" w:hAnsi="Times New Roman" w:cs="Times New Roman"/>
          <w:sz w:val="24"/>
          <w:szCs w:val="24"/>
        </w:rPr>
        <w:t xml:space="preserve">) приведены в соответствии с установленными Приказом Департамента тарифного регулирования Томской области от 25.11.2022 № 5–250/9(551) плановыми значениями показателей надежности, качества, энергетической эффективности объектов централизованных систем </w:t>
      </w:r>
      <w:proofErr w:type="spellStart"/>
      <w:r w:rsidRPr="00D826BF">
        <w:rPr>
          <w:rFonts w:ascii="Times New Roman" w:hAnsi="Times New Roman" w:cs="Times New Roman"/>
          <w:sz w:val="24"/>
          <w:szCs w:val="24"/>
        </w:rPr>
        <w:t>водоснабженияна</w:t>
      </w:r>
      <w:proofErr w:type="spellEnd"/>
      <w:r w:rsidRPr="00D826BF">
        <w:rPr>
          <w:rFonts w:ascii="Times New Roman" w:hAnsi="Times New Roman" w:cs="Times New Roman"/>
          <w:sz w:val="24"/>
          <w:szCs w:val="24"/>
        </w:rPr>
        <w:t xml:space="preserve"> период 2019–2023 гг.</w:t>
      </w:r>
    </w:p>
    <w:p w14:paraId="5252808A" w14:textId="77777777" w:rsidR="00CA6B66" w:rsidRPr="00D826BF" w:rsidRDefault="00CA6B66" w:rsidP="00CA6B66">
      <w:pPr>
        <w:spacing w:after="0" w:line="240" w:lineRule="auto"/>
        <w:jc w:val="both"/>
        <w:rPr>
          <w:rFonts w:ascii="Times New Roman" w:hAnsi="Times New Roman" w:cs="Times New Roman"/>
          <w:sz w:val="24"/>
          <w:szCs w:val="24"/>
        </w:rPr>
      </w:pPr>
    </w:p>
    <w:p w14:paraId="421A1289" w14:textId="7EDF4AB2" w:rsidR="00CA6B66" w:rsidRPr="00D826BF" w:rsidRDefault="00CA6B66" w:rsidP="00CA6B66">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sidR="00B9034E">
        <w:rPr>
          <w:rFonts w:ascii="Times New Roman" w:hAnsi="Times New Roman" w:cs="Times New Roman"/>
          <w:sz w:val="24"/>
          <w:szCs w:val="24"/>
        </w:rPr>
        <w:t>135</w:t>
      </w:r>
      <w:r w:rsidRPr="00D826BF">
        <w:rPr>
          <w:rFonts w:ascii="Times New Roman" w:hAnsi="Times New Roman" w:cs="Times New Roman"/>
          <w:sz w:val="24"/>
          <w:szCs w:val="24"/>
        </w:rPr>
        <w:t xml:space="preserve"> – Значения показателей качества питьевой воды, надежности и бесперебойности, энергетической эффективности системы водоснабжения, установленные для АО «СВК»</w:t>
      </w:r>
    </w:p>
    <w:tbl>
      <w:tblPr>
        <w:tblW w:w="5000" w:type="pct"/>
        <w:tblLook w:val="04A0" w:firstRow="1" w:lastRow="0" w:firstColumn="1" w:lastColumn="0" w:noHBand="0" w:noVBand="1"/>
      </w:tblPr>
      <w:tblGrid>
        <w:gridCol w:w="3379"/>
        <w:gridCol w:w="1295"/>
        <w:gridCol w:w="1295"/>
        <w:gridCol w:w="1295"/>
        <w:gridCol w:w="1295"/>
        <w:gridCol w:w="1295"/>
      </w:tblGrid>
      <w:tr w:rsidR="00CA6B66" w:rsidRPr="00D826BF" w14:paraId="2940DE52" w14:textId="77777777" w:rsidTr="0065642B">
        <w:trPr>
          <w:trHeight w:val="340"/>
          <w:tblHeader/>
        </w:trPr>
        <w:tc>
          <w:tcPr>
            <w:tcW w:w="17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45FAE4"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Показатель</w:t>
            </w:r>
          </w:p>
        </w:tc>
        <w:tc>
          <w:tcPr>
            <w:tcW w:w="657" w:type="pct"/>
            <w:tcBorders>
              <w:top w:val="single" w:sz="4" w:space="0" w:color="auto"/>
              <w:left w:val="nil"/>
              <w:bottom w:val="single" w:sz="4" w:space="0" w:color="auto"/>
              <w:right w:val="single" w:sz="4" w:space="0" w:color="auto"/>
            </w:tcBorders>
            <w:shd w:val="clear" w:color="auto" w:fill="auto"/>
            <w:vAlign w:val="center"/>
            <w:hideMark/>
          </w:tcPr>
          <w:p w14:paraId="00B6F6F7"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2022</w:t>
            </w:r>
          </w:p>
        </w:tc>
        <w:tc>
          <w:tcPr>
            <w:tcW w:w="657" w:type="pct"/>
            <w:tcBorders>
              <w:top w:val="single" w:sz="4" w:space="0" w:color="auto"/>
              <w:left w:val="nil"/>
              <w:bottom w:val="single" w:sz="4" w:space="0" w:color="auto"/>
              <w:right w:val="single" w:sz="4" w:space="0" w:color="auto"/>
            </w:tcBorders>
            <w:shd w:val="clear" w:color="auto" w:fill="auto"/>
            <w:vAlign w:val="center"/>
            <w:hideMark/>
          </w:tcPr>
          <w:p w14:paraId="062D1835"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2023</w:t>
            </w:r>
          </w:p>
        </w:tc>
        <w:tc>
          <w:tcPr>
            <w:tcW w:w="657" w:type="pct"/>
            <w:tcBorders>
              <w:top w:val="single" w:sz="4" w:space="0" w:color="auto"/>
              <w:left w:val="nil"/>
              <w:bottom w:val="single" w:sz="4" w:space="0" w:color="auto"/>
              <w:right w:val="single" w:sz="4" w:space="0" w:color="auto"/>
            </w:tcBorders>
            <w:shd w:val="clear" w:color="auto" w:fill="auto"/>
            <w:noWrap/>
            <w:vAlign w:val="center"/>
            <w:hideMark/>
          </w:tcPr>
          <w:p w14:paraId="0B065EC2"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2024</w:t>
            </w:r>
          </w:p>
        </w:tc>
        <w:tc>
          <w:tcPr>
            <w:tcW w:w="657" w:type="pct"/>
            <w:tcBorders>
              <w:top w:val="single" w:sz="4" w:space="0" w:color="auto"/>
              <w:left w:val="nil"/>
              <w:bottom w:val="single" w:sz="4" w:space="0" w:color="auto"/>
              <w:right w:val="single" w:sz="4" w:space="0" w:color="auto"/>
            </w:tcBorders>
            <w:shd w:val="clear" w:color="auto" w:fill="auto"/>
            <w:noWrap/>
            <w:vAlign w:val="center"/>
            <w:hideMark/>
          </w:tcPr>
          <w:p w14:paraId="0E6DEB9D"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2025</w:t>
            </w:r>
          </w:p>
        </w:tc>
        <w:tc>
          <w:tcPr>
            <w:tcW w:w="657" w:type="pct"/>
            <w:tcBorders>
              <w:top w:val="single" w:sz="4" w:space="0" w:color="auto"/>
              <w:left w:val="nil"/>
              <w:bottom w:val="single" w:sz="4" w:space="0" w:color="auto"/>
              <w:right w:val="single" w:sz="4" w:space="0" w:color="auto"/>
            </w:tcBorders>
            <w:shd w:val="clear" w:color="auto" w:fill="auto"/>
            <w:vAlign w:val="center"/>
            <w:hideMark/>
          </w:tcPr>
          <w:p w14:paraId="29F4A3E9"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2026–2035</w:t>
            </w:r>
          </w:p>
        </w:tc>
      </w:tr>
      <w:tr w:rsidR="00CA6B66" w:rsidRPr="00D826BF" w14:paraId="1478C343" w14:textId="77777777" w:rsidTr="0065642B">
        <w:trPr>
          <w:trHeight w:val="34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89DB014"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Показатели качества питьевой воды</w:t>
            </w:r>
          </w:p>
        </w:tc>
      </w:tr>
      <w:tr w:rsidR="00CA6B66" w:rsidRPr="00D826BF" w14:paraId="564228FD" w14:textId="77777777" w:rsidTr="0065642B">
        <w:trPr>
          <w:trHeight w:val="340"/>
        </w:trPr>
        <w:tc>
          <w:tcPr>
            <w:tcW w:w="1715" w:type="pct"/>
            <w:tcBorders>
              <w:top w:val="nil"/>
              <w:left w:val="single" w:sz="4" w:space="0" w:color="auto"/>
              <w:bottom w:val="single" w:sz="4" w:space="0" w:color="auto"/>
              <w:right w:val="single" w:sz="4" w:space="0" w:color="auto"/>
            </w:tcBorders>
            <w:shd w:val="clear" w:color="auto" w:fill="auto"/>
            <w:vAlign w:val="center"/>
            <w:hideMark/>
          </w:tcPr>
          <w:p w14:paraId="77E7AC91"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Доля проб питьевой воды, подаваемой с источников водоснабжения, водопроводных станций или иных объектов централизованной системы водоснабжения в распределительную водопроводную сеть, не соответствующих установленным требованиям в общем объеме проб, отобранных по результатам производственного контроля качества питьевой воды (%)</w:t>
            </w:r>
          </w:p>
        </w:tc>
        <w:tc>
          <w:tcPr>
            <w:tcW w:w="657" w:type="pct"/>
            <w:tcBorders>
              <w:top w:val="nil"/>
              <w:left w:val="nil"/>
              <w:bottom w:val="single" w:sz="4" w:space="0" w:color="auto"/>
              <w:right w:val="single" w:sz="4" w:space="0" w:color="auto"/>
            </w:tcBorders>
            <w:shd w:val="clear" w:color="auto" w:fill="auto"/>
            <w:vAlign w:val="center"/>
            <w:hideMark/>
          </w:tcPr>
          <w:p w14:paraId="0DD41E9B"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0,00</w:t>
            </w:r>
          </w:p>
        </w:tc>
        <w:tc>
          <w:tcPr>
            <w:tcW w:w="657" w:type="pct"/>
            <w:tcBorders>
              <w:top w:val="nil"/>
              <w:left w:val="nil"/>
              <w:bottom w:val="single" w:sz="4" w:space="0" w:color="auto"/>
              <w:right w:val="single" w:sz="4" w:space="0" w:color="auto"/>
            </w:tcBorders>
            <w:shd w:val="clear" w:color="auto" w:fill="auto"/>
            <w:vAlign w:val="center"/>
            <w:hideMark/>
          </w:tcPr>
          <w:p w14:paraId="1DA6D164"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0,00</w:t>
            </w:r>
          </w:p>
        </w:tc>
        <w:tc>
          <w:tcPr>
            <w:tcW w:w="657" w:type="pct"/>
            <w:tcBorders>
              <w:top w:val="nil"/>
              <w:left w:val="nil"/>
              <w:bottom w:val="single" w:sz="4" w:space="0" w:color="auto"/>
              <w:right w:val="single" w:sz="4" w:space="0" w:color="auto"/>
            </w:tcBorders>
            <w:shd w:val="clear" w:color="auto" w:fill="auto"/>
            <w:vAlign w:val="center"/>
            <w:hideMark/>
          </w:tcPr>
          <w:p w14:paraId="23BB9BD5"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57" w:type="pct"/>
            <w:tcBorders>
              <w:top w:val="nil"/>
              <w:left w:val="nil"/>
              <w:bottom w:val="single" w:sz="4" w:space="0" w:color="auto"/>
              <w:right w:val="single" w:sz="4" w:space="0" w:color="auto"/>
            </w:tcBorders>
            <w:shd w:val="clear" w:color="auto" w:fill="auto"/>
            <w:vAlign w:val="center"/>
            <w:hideMark/>
          </w:tcPr>
          <w:p w14:paraId="6F55FE30"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57" w:type="pct"/>
            <w:tcBorders>
              <w:top w:val="nil"/>
              <w:left w:val="nil"/>
              <w:bottom w:val="single" w:sz="4" w:space="0" w:color="auto"/>
              <w:right w:val="single" w:sz="4" w:space="0" w:color="auto"/>
            </w:tcBorders>
            <w:shd w:val="clear" w:color="auto" w:fill="auto"/>
            <w:vAlign w:val="center"/>
            <w:hideMark/>
          </w:tcPr>
          <w:p w14:paraId="51056009"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67690A4A" w14:textId="77777777" w:rsidTr="0065642B">
        <w:trPr>
          <w:trHeight w:val="340"/>
        </w:trPr>
        <w:tc>
          <w:tcPr>
            <w:tcW w:w="1715" w:type="pct"/>
            <w:tcBorders>
              <w:top w:val="nil"/>
              <w:left w:val="single" w:sz="4" w:space="0" w:color="auto"/>
              <w:bottom w:val="single" w:sz="4" w:space="0" w:color="auto"/>
              <w:right w:val="single" w:sz="4" w:space="0" w:color="auto"/>
            </w:tcBorders>
            <w:shd w:val="clear" w:color="auto" w:fill="auto"/>
            <w:vAlign w:val="center"/>
            <w:hideMark/>
          </w:tcPr>
          <w:p w14:paraId="432B4515"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Доля проб питьевой воды в распределительной водопроводной сети, не соответствующих установленным требованиям, в общем объеме проб, отобранных по результатам производственного контроля качества питьевой воды (%)</w:t>
            </w:r>
          </w:p>
        </w:tc>
        <w:tc>
          <w:tcPr>
            <w:tcW w:w="657" w:type="pct"/>
            <w:tcBorders>
              <w:top w:val="nil"/>
              <w:left w:val="nil"/>
              <w:bottom w:val="single" w:sz="4" w:space="0" w:color="auto"/>
              <w:right w:val="single" w:sz="4" w:space="0" w:color="auto"/>
            </w:tcBorders>
            <w:shd w:val="clear" w:color="auto" w:fill="auto"/>
            <w:vAlign w:val="center"/>
            <w:hideMark/>
          </w:tcPr>
          <w:p w14:paraId="6E0601EE"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0,00</w:t>
            </w:r>
          </w:p>
        </w:tc>
        <w:tc>
          <w:tcPr>
            <w:tcW w:w="657" w:type="pct"/>
            <w:tcBorders>
              <w:top w:val="nil"/>
              <w:left w:val="nil"/>
              <w:bottom w:val="single" w:sz="4" w:space="0" w:color="auto"/>
              <w:right w:val="single" w:sz="4" w:space="0" w:color="auto"/>
            </w:tcBorders>
            <w:shd w:val="clear" w:color="auto" w:fill="auto"/>
            <w:vAlign w:val="center"/>
            <w:hideMark/>
          </w:tcPr>
          <w:p w14:paraId="7784F65A"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0,00</w:t>
            </w:r>
          </w:p>
        </w:tc>
        <w:tc>
          <w:tcPr>
            <w:tcW w:w="657" w:type="pct"/>
            <w:tcBorders>
              <w:top w:val="nil"/>
              <w:left w:val="nil"/>
              <w:bottom w:val="single" w:sz="4" w:space="0" w:color="auto"/>
              <w:right w:val="single" w:sz="4" w:space="0" w:color="auto"/>
            </w:tcBorders>
            <w:shd w:val="clear" w:color="auto" w:fill="auto"/>
            <w:vAlign w:val="center"/>
            <w:hideMark/>
          </w:tcPr>
          <w:p w14:paraId="42EBD44E"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57" w:type="pct"/>
            <w:tcBorders>
              <w:top w:val="nil"/>
              <w:left w:val="nil"/>
              <w:bottom w:val="single" w:sz="4" w:space="0" w:color="auto"/>
              <w:right w:val="single" w:sz="4" w:space="0" w:color="auto"/>
            </w:tcBorders>
            <w:shd w:val="clear" w:color="auto" w:fill="auto"/>
            <w:vAlign w:val="center"/>
            <w:hideMark/>
          </w:tcPr>
          <w:p w14:paraId="6C3C86AE"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57" w:type="pct"/>
            <w:tcBorders>
              <w:top w:val="nil"/>
              <w:left w:val="nil"/>
              <w:bottom w:val="single" w:sz="4" w:space="0" w:color="auto"/>
              <w:right w:val="single" w:sz="4" w:space="0" w:color="auto"/>
            </w:tcBorders>
            <w:shd w:val="clear" w:color="auto" w:fill="auto"/>
            <w:vAlign w:val="center"/>
            <w:hideMark/>
          </w:tcPr>
          <w:p w14:paraId="6907B2F3"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34D12F52" w14:textId="77777777" w:rsidTr="0065642B">
        <w:trPr>
          <w:trHeight w:val="34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3BC95F2"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Показатели надежности и бесперебойности водоснабжения</w:t>
            </w:r>
          </w:p>
        </w:tc>
      </w:tr>
      <w:tr w:rsidR="00CA6B66" w:rsidRPr="00D826BF" w14:paraId="12A125F9" w14:textId="77777777" w:rsidTr="0065642B">
        <w:trPr>
          <w:trHeight w:val="340"/>
        </w:trPr>
        <w:tc>
          <w:tcPr>
            <w:tcW w:w="1715" w:type="pct"/>
            <w:tcBorders>
              <w:top w:val="nil"/>
              <w:left w:val="single" w:sz="4" w:space="0" w:color="auto"/>
              <w:bottom w:val="single" w:sz="4" w:space="0" w:color="auto"/>
              <w:right w:val="single" w:sz="4" w:space="0" w:color="auto"/>
            </w:tcBorders>
            <w:shd w:val="clear" w:color="auto" w:fill="auto"/>
            <w:vAlign w:val="center"/>
            <w:hideMark/>
          </w:tcPr>
          <w:p w14:paraId="58111E6D"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Количество перерывов в подаче воды, зафиксированных в местах исполнения обязательств организацией, осуществляющей холодное водоснабжение, по подаче холодной воды, возникших в результате аварий, повреждений и иных технологических нарушений на объектах централизованной системы водоснабжения, принадлежащих организации, осуществляющей холодной водоснабжение, в расчете на протяженность водопроводной сети в год (ед./км сетей)</w:t>
            </w:r>
          </w:p>
        </w:tc>
        <w:tc>
          <w:tcPr>
            <w:tcW w:w="657" w:type="pct"/>
            <w:tcBorders>
              <w:top w:val="nil"/>
              <w:left w:val="nil"/>
              <w:bottom w:val="single" w:sz="4" w:space="0" w:color="auto"/>
              <w:right w:val="single" w:sz="4" w:space="0" w:color="auto"/>
            </w:tcBorders>
            <w:shd w:val="clear" w:color="auto" w:fill="auto"/>
            <w:vAlign w:val="center"/>
            <w:hideMark/>
          </w:tcPr>
          <w:p w14:paraId="23C919EF"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0,00</w:t>
            </w:r>
          </w:p>
        </w:tc>
        <w:tc>
          <w:tcPr>
            <w:tcW w:w="657" w:type="pct"/>
            <w:tcBorders>
              <w:top w:val="nil"/>
              <w:left w:val="nil"/>
              <w:bottom w:val="single" w:sz="4" w:space="0" w:color="auto"/>
              <w:right w:val="single" w:sz="4" w:space="0" w:color="auto"/>
            </w:tcBorders>
            <w:shd w:val="clear" w:color="auto" w:fill="auto"/>
            <w:vAlign w:val="center"/>
            <w:hideMark/>
          </w:tcPr>
          <w:p w14:paraId="74F4B399"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0,00</w:t>
            </w:r>
          </w:p>
        </w:tc>
        <w:tc>
          <w:tcPr>
            <w:tcW w:w="657" w:type="pct"/>
            <w:tcBorders>
              <w:top w:val="nil"/>
              <w:left w:val="nil"/>
              <w:bottom w:val="single" w:sz="4" w:space="0" w:color="auto"/>
              <w:right w:val="single" w:sz="4" w:space="0" w:color="auto"/>
            </w:tcBorders>
            <w:shd w:val="clear" w:color="auto" w:fill="auto"/>
            <w:vAlign w:val="center"/>
            <w:hideMark/>
          </w:tcPr>
          <w:p w14:paraId="6A9AE340"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57" w:type="pct"/>
            <w:tcBorders>
              <w:top w:val="nil"/>
              <w:left w:val="nil"/>
              <w:bottom w:val="single" w:sz="4" w:space="0" w:color="auto"/>
              <w:right w:val="single" w:sz="4" w:space="0" w:color="auto"/>
            </w:tcBorders>
            <w:shd w:val="clear" w:color="auto" w:fill="auto"/>
            <w:vAlign w:val="center"/>
            <w:hideMark/>
          </w:tcPr>
          <w:p w14:paraId="530CF307"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57" w:type="pct"/>
            <w:tcBorders>
              <w:top w:val="nil"/>
              <w:left w:val="nil"/>
              <w:bottom w:val="single" w:sz="4" w:space="0" w:color="auto"/>
              <w:right w:val="single" w:sz="4" w:space="0" w:color="auto"/>
            </w:tcBorders>
            <w:shd w:val="clear" w:color="auto" w:fill="auto"/>
            <w:vAlign w:val="center"/>
            <w:hideMark/>
          </w:tcPr>
          <w:p w14:paraId="32D43926"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1D59DE5A" w14:textId="77777777" w:rsidTr="0065642B">
        <w:trPr>
          <w:trHeight w:val="34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A79A7"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Показатели энергетической эффективности</w:t>
            </w:r>
          </w:p>
        </w:tc>
      </w:tr>
      <w:tr w:rsidR="00CA6B66" w:rsidRPr="00D826BF" w14:paraId="276B8400" w14:textId="77777777" w:rsidTr="0065642B">
        <w:trPr>
          <w:trHeight w:val="340"/>
        </w:trPr>
        <w:tc>
          <w:tcPr>
            <w:tcW w:w="1715" w:type="pct"/>
            <w:tcBorders>
              <w:top w:val="nil"/>
              <w:left w:val="single" w:sz="4" w:space="0" w:color="auto"/>
              <w:bottom w:val="single" w:sz="4" w:space="0" w:color="auto"/>
              <w:right w:val="single" w:sz="4" w:space="0" w:color="auto"/>
            </w:tcBorders>
            <w:shd w:val="clear" w:color="auto" w:fill="auto"/>
            <w:vAlign w:val="center"/>
            <w:hideMark/>
          </w:tcPr>
          <w:p w14:paraId="1BB3DEA4"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Доля потерь воды в централизованных системах водоснабжения при транспортировке в общем объеме воды, поданной в водопроводную сеть (%)</w:t>
            </w:r>
          </w:p>
        </w:tc>
        <w:tc>
          <w:tcPr>
            <w:tcW w:w="657" w:type="pct"/>
            <w:tcBorders>
              <w:top w:val="nil"/>
              <w:left w:val="nil"/>
              <w:bottom w:val="single" w:sz="4" w:space="0" w:color="auto"/>
              <w:right w:val="single" w:sz="4" w:space="0" w:color="auto"/>
            </w:tcBorders>
            <w:shd w:val="clear" w:color="auto" w:fill="auto"/>
            <w:vAlign w:val="center"/>
            <w:hideMark/>
          </w:tcPr>
          <w:p w14:paraId="5E70F90A"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27,16</w:t>
            </w:r>
          </w:p>
        </w:tc>
        <w:tc>
          <w:tcPr>
            <w:tcW w:w="657" w:type="pct"/>
            <w:tcBorders>
              <w:top w:val="nil"/>
              <w:left w:val="nil"/>
              <w:bottom w:val="single" w:sz="4" w:space="0" w:color="auto"/>
              <w:right w:val="single" w:sz="4" w:space="0" w:color="auto"/>
            </w:tcBorders>
            <w:shd w:val="clear" w:color="auto" w:fill="auto"/>
            <w:vAlign w:val="center"/>
            <w:hideMark/>
          </w:tcPr>
          <w:p w14:paraId="2F0EEF11"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27,16</w:t>
            </w:r>
          </w:p>
        </w:tc>
        <w:tc>
          <w:tcPr>
            <w:tcW w:w="657" w:type="pct"/>
            <w:tcBorders>
              <w:top w:val="nil"/>
              <w:left w:val="nil"/>
              <w:bottom w:val="single" w:sz="4" w:space="0" w:color="auto"/>
              <w:right w:val="single" w:sz="4" w:space="0" w:color="auto"/>
            </w:tcBorders>
            <w:shd w:val="clear" w:color="auto" w:fill="auto"/>
            <w:vAlign w:val="center"/>
            <w:hideMark/>
          </w:tcPr>
          <w:p w14:paraId="6AF6315F"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57" w:type="pct"/>
            <w:tcBorders>
              <w:top w:val="nil"/>
              <w:left w:val="nil"/>
              <w:bottom w:val="single" w:sz="4" w:space="0" w:color="auto"/>
              <w:right w:val="single" w:sz="4" w:space="0" w:color="auto"/>
            </w:tcBorders>
            <w:shd w:val="clear" w:color="auto" w:fill="auto"/>
            <w:vAlign w:val="center"/>
            <w:hideMark/>
          </w:tcPr>
          <w:p w14:paraId="01D0ED52"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57" w:type="pct"/>
            <w:tcBorders>
              <w:top w:val="nil"/>
              <w:left w:val="nil"/>
              <w:bottom w:val="single" w:sz="4" w:space="0" w:color="auto"/>
              <w:right w:val="single" w:sz="4" w:space="0" w:color="auto"/>
            </w:tcBorders>
            <w:shd w:val="clear" w:color="auto" w:fill="auto"/>
            <w:vAlign w:val="center"/>
            <w:hideMark/>
          </w:tcPr>
          <w:p w14:paraId="472D142B"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258C7259" w14:textId="77777777" w:rsidTr="0065642B">
        <w:trPr>
          <w:trHeight w:val="340"/>
        </w:trPr>
        <w:tc>
          <w:tcPr>
            <w:tcW w:w="1715" w:type="pct"/>
            <w:tcBorders>
              <w:top w:val="nil"/>
              <w:left w:val="single" w:sz="4" w:space="0" w:color="auto"/>
              <w:bottom w:val="single" w:sz="4" w:space="0" w:color="auto"/>
              <w:right w:val="single" w:sz="4" w:space="0" w:color="auto"/>
            </w:tcBorders>
            <w:shd w:val="clear" w:color="auto" w:fill="auto"/>
            <w:vAlign w:val="center"/>
            <w:hideMark/>
          </w:tcPr>
          <w:p w14:paraId="62B3BE54"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Удельный расход электрической энергии, потребляемой в технологическом процессе подготовки питьевой воды, на единицу объема воды, отпускаемой в сеть (кВт*ч/куб. м)</w:t>
            </w:r>
          </w:p>
        </w:tc>
        <w:tc>
          <w:tcPr>
            <w:tcW w:w="657" w:type="pct"/>
            <w:tcBorders>
              <w:top w:val="nil"/>
              <w:left w:val="nil"/>
              <w:bottom w:val="single" w:sz="4" w:space="0" w:color="auto"/>
              <w:right w:val="single" w:sz="4" w:space="0" w:color="auto"/>
            </w:tcBorders>
            <w:shd w:val="clear" w:color="auto" w:fill="auto"/>
            <w:vAlign w:val="center"/>
            <w:hideMark/>
          </w:tcPr>
          <w:p w14:paraId="24997D8D"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0,54</w:t>
            </w:r>
          </w:p>
        </w:tc>
        <w:tc>
          <w:tcPr>
            <w:tcW w:w="657" w:type="pct"/>
            <w:tcBorders>
              <w:top w:val="nil"/>
              <w:left w:val="nil"/>
              <w:bottom w:val="single" w:sz="4" w:space="0" w:color="auto"/>
              <w:right w:val="single" w:sz="4" w:space="0" w:color="auto"/>
            </w:tcBorders>
            <w:shd w:val="clear" w:color="auto" w:fill="auto"/>
            <w:vAlign w:val="center"/>
            <w:hideMark/>
          </w:tcPr>
          <w:p w14:paraId="2F724651"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0,54</w:t>
            </w:r>
          </w:p>
        </w:tc>
        <w:tc>
          <w:tcPr>
            <w:tcW w:w="657" w:type="pct"/>
            <w:tcBorders>
              <w:top w:val="nil"/>
              <w:left w:val="nil"/>
              <w:bottom w:val="single" w:sz="4" w:space="0" w:color="auto"/>
              <w:right w:val="single" w:sz="4" w:space="0" w:color="auto"/>
            </w:tcBorders>
            <w:shd w:val="clear" w:color="auto" w:fill="auto"/>
            <w:vAlign w:val="center"/>
            <w:hideMark/>
          </w:tcPr>
          <w:p w14:paraId="4E005ED4"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57" w:type="pct"/>
            <w:tcBorders>
              <w:top w:val="nil"/>
              <w:left w:val="nil"/>
              <w:bottom w:val="single" w:sz="4" w:space="0" w:color="auto"/>
              <w:right w:val="single" w:sz="4" w:space="0" w:color="auto"/>
            </w:tcBorders>
            <w:shd w:val="clear" w:color="auto" w:fill="auto"/>
            <w:vAlign w:val="center"/>
            <w:hideMark/>
          </w:tcPr>
          <w:p w14:paraId="7F42B6D7"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57" w:type="pct"/>
            <w:tcBorders>
              <w:top w:val="nil"/>
              <w:left w:val="nil"/>
              <w:bottom w:val="single" w:sz="4" w:space="0" w:color="auto"/>
              <w:right w:val="single" w:sz="4" w:space="0" w:color="auto"/>
            </w:tcBorders>
            <w:shd w:val="clear" w:color="auto" w:fill="auto"/>
            <w:vAlign w:val="center"/>
            <w:hideMark/>
          </w:tcPr>
          <w:p w14:paraId="3D6D4F6A"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6CC4CBA1" w14:textId="77777777" w:rsidTr="0065642B">
        <w:trPr>
          <w:trHeight w:val="340"/>
        </w:trPr>
        <w:tc>
          <w:tcPr>
            <w:tcW w:w="1715" w:type="pct"/>
            <w:tcBorders>
              <w:top w:val="nil"/>
              <w:left w:val="single" w:sz="4" w:space="0" w:color="auto"/>
              <w:bottom w:val="single" w:sz="4" w:space="0" w:color="auto"/>
              <w:right w:val="single" w:sz="4" w:space="0" w:color="auto"/>
            </w:tcBorders>
            <w:shd w:val="clear" w:color="auto" w:fill="auto"/>
            <w:vAlign w:val="center"/>
            <w:hideMark/>
          </w:tcPr>
          <w:p w14:paraId="180B75D5"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Удельный расход электрической энергии, потребляемой в технологическом процессе транспортировки питьевой воды, на единицу объема транспортируемой воды (кВт*ч/куб. м)</w:t>
            </w:r>
          </w:p>
        </w:tc>
        <w:tc>
          <w:tcPr>
            <w:tcW w:w="657" w:type="pct"/>
            <w:tcBorders>
              <w:top w:val="nil"/>
              <w:left w:val="nil"/>
              <w:bottom w:val="single" w:sz="4" w:space="0" w:color="auto"/>
              <w:right w:val="single" w:sz="4" w:space="0" w:color="auto"/>
            </w:tcBorders>
            <w:shd w:val="clear" w:color="auto" w:fill="auto"/>
            <w:vAlign w:val="center"/>
            <w:hideMark/>
          </w:tcPr>
          <w:p w14:paraId="0AB43A62"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0,29</w:t>
            </w:r>
          </w:p>
        </w:tc>
        <w:tc>
          <w:tcPr>
            <w:tcW w:w="657" w:type="pct"/>
            <w:tcBorders>
              <w:top w:val="nil"/>
              <w:left w:val="nil"/>
              <w:bottom w:val="single" w:sz="4" w:space="0" w:color="auto"/>
              <w:right w:val="single" w:sz="4" w:space="0" w:color="auto"/>
            </w:tcBorders>
            <w:shd w:val="clear" w:color="auto" w:fill="auto"/>
            <w:vAlign w:val="center"/>
            <w:hideMark/>
          </w:tcPr>
          <w:p w14:paraId="3F307873"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0,29</w:t>
            </w:r>
          </w:p>
        </w:tc>
        <w:tc>
          <w:tcPr>
            <w:tcW w:w="657" w:type="pct"/>
            <w:tcBorders>
              <w:top w:val="nil"/>
              <w:left w:val="nil"/>
              <w:bottom w:val="single" w:sz="4" w:space="0" w:color="auto"/>
              <w:right w:val="single" w:sz="4" w:space="0" w:color="auto"/>
            </w:tcBorders>
            <w:shd w:val="clear" w:color="auto" w:fill="auto"/>
            <w:vAlign w:val="center"/>
            <w:hideMark/>
          </w:tcPr>
          <w:p w14:paraId="4189AC1E"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57" w:type="pct"/>
            <w:tcBorders>
              <w:top w:val="nil"/>
              <w:left w:val="nil"/>
              <w:bottom w:val="single" w:sz="4" w:space="0" w:color="auto"/>
              <w:right w:val="single" w:sz="4" w:space="0" w:color="auto"/>
            </w:tcBorders>
            <w:shd w:val="clear" w:color="auto" w:fill="auto"/>
            <w:vAlign w:val="center"/>
            <w:hideMark/>
          </w:tcPr>
          <w:p w14:paraId="599CDAA8"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57" w:type="pct"/>
            <w:tcBorders>
              <w:top w:val="nil"/>
              <w:left w:val="nil"/>
              <w:bottom w:val="single" w:sz="4" w:space="0" w:color="auto"/>
              <w:right w:val="single" w:sz="4" w:space="0" w:color="auto"/>
            </w:tcBorders>
            <w:shd w:val="clear" w:color="auto" w:fill="auto"/>
            <w:vAlign w:val="center"/>
            <w:hideMark/>
          </w:tcPr>
          <w:p w14:paraId="717D3E1D"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bl>
    <w:p w14:paraId="1CB87E3A" w14:textId="07D0BAE2" w:rsidR="00CA6B66" w:rsidRPr="00D826BF" w:rsidRDefault="00CA6B66" w:rsidP="00CA6B66">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lastRenderedPageBreak/>
        <w:t xml:space="preserve">Значения показателей надежности и бесперебойности, показателям качества очистки сточных вод, показателям энергетической эффективности системы водоотведения </w:t>
      </w:r>
      <w:r w:rsidRPr="00D826BF">
        <w:rPr>
          <w:rFonts w:ascii="Times New Roman" w:hAnsi="Times New Roman" w:cs="Times New Roman"/>
          <w:sz w:val="24"/>
          <w:szCs w:val="24"/>
        </w:rPr>
        <w:br/>
        <w:t xml:space="preserve">для АО «СВК» (Таблица </w:t>
      </w:r>
      <w:r w:rsidR="00B9034E">
        <w:rPr>
          <w:rFonts w:ascii="Times New Roman" w:hAnsi="Times New Roman" w:cs="Times New Roman"/>
          <w:sz w:val="24"/>
          <w:szCs w:val="24"/>
        </w:rPr>
        <w:t>136</w:t>
      </w:r>
      <w:r w:rsidRPr="00D826BF">
        <w:rPr>
          <w:rFonts w:ascii="Times New Roman" w:hAnsi="Times New Roman" w:cs="Times New Roman"/>
          <w:sz w:val="24"/>
          <w:szCs w:val="24"/>
        </w:rPr>
        <w:t>) приведены в соответствии с установленными Приказом Департамента тарифного регулирования Томской области от 25.11.2022 № 5–249/9(552) плановыми значениями показателей надежности, качества, энергетической эффективности объектов централизованных систем водоотведения на период 2019–2023 гг.</w:t>
      </w:r>
    </w:p>
    <w:p w14:paraId="6CCF3974" w14:textId="77777777" w:rsidR="00CA6B66" w:rsidRPr="00D826BF" w:rsidRDefault="00CA6B66" w:rsidP="00CA6B66">
      <w:pPr>
        <w:spacing w:after="0" w:line="240" w:lineRule="auto"/>
        <w:jc w:val="both"/>
        <w:rPr>
          <w:rFonts w:ascii="Times New Roman" w:hAnsi="Times New Roman" w:cs="Times New Roman"/>
          <w:sz w:val="24"/>
          <w:szCs w:val="24"/>
        </w:rPr>
      </w:pPr>
    </w:p>
    <w:p w14:paraId="64DC14CB" w14:textId="67EFC91D" w:rsidR="00CA6B66" w:rsidRPr="00D826BF" w:rsidRDefault="00B9034E" w:rsidP="00CA6B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Таблица 136</w:t>
      </w:r>
      <w:r w:rsidR="00CA6B66" w:rsidRPr="00D826BF">
        <w:rPr>
          <w:rFonts w:ascii="Times New Roman" w:hAnsi="Times New Roman" w:cs="Times New Roman"/>
          <w:sz w:val="24"/>
          <w:szCs w:val="24"/>
        </w:rPr>
        <w:t xml:space="preserve"> – Значения показателей надежности и бесперебойности, показателям качества очистки сточных вод, показателям энергетической эффективности системы водоотведения, установленные для АО «СВК»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53"/>
        <w:gridCol w:w="1297"/>
        <w:gridCol w:w="1297"/>
        <w:gridCol w:w="1299"/>
        <w:gridCol w:w="1297"/>
        <w:gridCol w:w="1311"/>
      </w:tblGrid>
      <w:tr w:rsidR="00CA6B66" w:rsidRPr="00D826BF" w14:paraId="716ED67D" w14:textId="77777777" w:rsidTr="0065642B">
        <w:trPr>
          <w:trHeight w:val="340"/>
          <w:tblHeader/>
        </w:trPr>
        <w:tc>
          <w:tcPr>
            <w:tcW w:w="1702" w:type="pct"/>
            <w:shd w:val="clear" w:color="auto" w:fill="auto"/>
            <w:vAlign w:val="center"/>
            <w:hideMark/>
          </w:tcPr>
          <w:p w14:paraId="6A16A11C"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Показатель</w:t>
            </w:r>
          </w:p>
        </w:tc>
        <w:tc>
          <w:tcPr>
            <w:tcW w:w="658" w:type="pct"/>
            <w:vAlign w:val="center"/>
          </w:tcPr>
          <w:p w14:paraId="012FA88F"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2022</w:t>
            </w:r>
          </w:p>
        </w:tc>
        <w:tc>
          <w:tcPr>
            <w:tcW w:w="658" w:type="pct"/>
            <w:vAlign w:val="center"/>
          </w:tcPr>
          <w:p w14:paraId="1C623351"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2023</w:t>
            </w:r>
          </w:p>
        </w:tc>
        <w:tc>
          <w:tcPr>
            <w:tcW w:w="659" w:type="pct"/>
            <w:shd w:val="clear" w:color="auto" w:fill="auto"/>
            <w:noWrap/>
            <w:vAlign w:val="center"/>
            <w:hideMark/>
          </w:tcPr>
          <w:p w14:paraId="7E577B32"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2024</w:t>
            </w:r>
          </w:p>
        </w:tc>
        <w:tc>
          <w:tcPr>
            <w:tcW w:w="658" w:type="pct"/>
            <w:vAlign w:val="center"/>
          </w:tcPr>
          <w:p w14:paraId="7D1E3186"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2025</w:t>
            </w:r>
          </w:p>
        </w:tc>
        <w:tc>
          <w:tcPr>
            <w:tcW w:w="664" w:type="pct"/>
            <w:shd w:val="clear" w:color="auto" w:fill="auto"/>
            <w:noWrap/>
            <w:vAlign w:val="center"/>
            <w:hideMark/>
          </w:tcPr>
          <w:p w14:paraId="0A5EC9C2"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2026–2035</w:t>
            </w:r>
          </w:p>
        </w:tc>
      </w:tr>
      <w:tr w:rsidR="00CA6B66" w:rsidRPr="00D826BF" w14:paraId="380FBD9D" w14:textId="77777777" w:rsidTr="0065642B">
        <w:trPr>
          <w:trHeight w:val="340"/>
        </w:trPr>
        <w:tc>
          <w:tcPr>
            <w:tcW w:w="5000" w:type="pct"/>
            <w:gridSpan w:val="6"/>
            <w:vAlign w:val="center"/>
          </w:tcPr>
          <w:p w14:paraId="44277065"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Показатели надежности и бесперебойности</w:t>
            </w:r>
          </w:p>
        </w:tc>
      </w:tr>
      <w:tr w:rsidR="00CA6B66" w:rsidRPr="00D826BF" w14:paraId="2F6D4F08" w14:textId="77777777" w:rsidTr="0065642B">
        <w:trPr>
          <w:trHeight w:val="340"/>
        </w:trPr>
        <w:tc>
          <w:tcPr>
            <w:tcW w:w="1702" w:type="pct"/>
            <w:shd w:val="clear" w:color="auto" w:fill="auto"/>
            <w:vAlign w:val="center"/>
          </w:tcPr>
          <w:p w14:paraId="4EEA1197" w14:textId="77777777" w:rsidR="00CA6B66" w:rsidRPr="00D826BF" w:rsidRDefault="00CA6B66" w:rsidP="0065642B">
            <w:pPr>
              <w:spacing w:after="0" w:line="240" w:lineRule="auto"/>
              <w:rPr>
                <w:rFonts w:ascii="Times New Roman" w:eastAsia="Times New Roman" w:hAnsi="Times New Roman" w:cs="Times New Roman"/>
                <w:bCs/>
                <w:sz w:val="18"/>
                <w:szCs w:val="18"/>
                <w:lang w:eastAsia="ru-RU"/>
              </w:rPr>
            </w:pPr>
            <w:r w:rsidRPr="00D826BF">
              <w:rPr>
                <w:rFonts w:ascii="Times New Roman" w:eastAsia="Times New Roman" w:hAnsi="Times New Roman" w:cs="Times New Roman"/>
                <w:bCs/>
                <w:sz w:val="18"/>
                <w:szCs w:val="18"/>
                <w:lang w:eastAsia="ru-RU"/>
              </w:rPr>
              <w:t>Удельное количество аварий и засоров в расчете на протяженность канализационной сети в год (ед./км сетей)</w:t>
            </w:r>
          </w:p>
        </w:tc>
        <w:tc>
          <w:tcPr>
            <w:tcW w:w="658" w:type="pct"/>
            <w:shd w:val="clear" w:color="auto" w:fill="auto"/>
            <w:vAlign w:val="center"/>
          </w:tcPr>
          <w:p w14:paraId="04B1BABB"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sz w:val="18"/>
                <w:szCs w:val="18"/>
                <w:lang w:eastAsia="ru-RU"/>
              </w:rPr>
              <w:t>0,00</w:t>
            </w:r>
          </w:p>
        </w:tc>
        <w:tc>
          <w:tcPr>
            <w:tcW w:w="658" w:type="pct"/>
            <w:shd w:val="clear" w:color="auto" w:fill="auto"/>
            <w:vAlign w:val="center"/>
          </w:tcPr>
          <w:p w14:paraId="3155487D" w14:textId="77777777" w:rsidR="00CA6B66" w:rsidRPr="00D826BF" w:rsidRDefault="00CA6B66" w:rsidP="0065642B">
            <w:pPr>
              <w:spacing w:after="0" w:line="240" w:lineRule="auto"/>
              <w:jc w:val="center"/>
              <w:rPr>
                <w:rFonts w:ascii="Times New Roman" w:eastAsia="Times New Roman" w:hAnsi="Times New Roman" w:cs="Times New Roman"/>
                <w:bCs/>
                <w:sz w:val="18"/>
                <w:szCs w:val="18"/>
                <w:lang w:eastAsia="ru-RU"/>
              </w:rPr>
            </w:pPr>
            <w:r w:rsidRPr="00D826BF">
              <w:rPr>
                <w:rFonts w:ascii="Times New Roman" w:eastAsia="Times New Roman" w:hAnsi="Times New Roman" w:cs="Times New Roman"/>
                <w:bCs/>
                <w:sz w:val="18"/>
                <w:szCs w:val="18"/>
                <w:lang w:eastAsia="ru-RU"/>
              </w:rPr>
              <w:t>0,00</w:t>
            </w:r>
          </w:p>
        </w:tc>
        <w:tc>
          <w:tcPr>
            <w:tcW w:w="659" w:type="pct"/>
            <w:shd w:val="clear" w:color="auto" w:fill="auto"/>
            <w:vAlign w:val="center"/>
          </w:tcPr>
          <w:p w14:paraId="2FCAB1DD"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sz w:val="18"/>
                <w:szCs w:val="18"/>
                <w:lang w:eastAsia="ru-RU"/>
              </w:rPr>
              <w:t>–</w:t>
            </w:r>
          </w:p>
        </w:tc>
        <w:tc>
          <w:tcPr>
            <w:tcW w:w="658" w:type="pct"/>
            <w:vAlign w:val="center"/>
          </w:tcPr>
          <w:p w14:paraId="0E162595"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64" w:type="pct"/>
            <w:shd w:val="clear" w:color="auto" w:fill="auto"/>
            <w:vAlign w:val="center"/>
          </w:tcPr>
          <w:p w14:paraId="02AC84BF" w14:textId="77777777" w:rsidR="00CA6B66" w:rsidRPr="00D826BF" w:rsidRDefault="00CA6B66"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63D0867A" w14:textId="77777777" w:rsidTr="0065642B">
        <w:trPr>
          <w:trHeight w:val="340"/>
        </w:trPr>
        <w:tc>
          <w:tcPr>
            <w:tcW w:w="5000" w:type="pct"/>
            <w:gridSpan w:val="6"/>
            <w:vAlign w:val="center"/>
          </w:tcPr>
          <w:p w14:paraId="0F7DAFDE" w14:textId="77777777" w:rsidR="00CA6B66" w:rsidRPr="00D826BF" w:rsidRDefault="00CA6B66" w:rsidP="0065642B">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Показатели качества очистки сточных вод</w:t>
            </w:r>
          </w:p>
        </w:tc>
      </w:tr>
      <w:tr w:rsidR="00CA6B66" w:rsidRPr="00D826BF" w14:paraId="672E95CC" w14:textId="77777777" w:rsidTr="0065642B">
        <w:trPr>
          <w:trHeight w:val="340"/>
        </w:trPr>
        <w:tc>
          <w:tcPr>
            <w:tcW w:w="1702" w:type="pct"/>
            <w:shd w:val="clear" w:color="auto" w:fill="auto"/>
            <w:vAlign w:val="center"/>
          </w:tcPr>
          <w:p w14:paraId="51C3E450"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Доля сточных вод, не подвергающихся очистке, в общем объеме сточных вод, сбрасываемых в централизованные общесплавные или бытовые системы водоотведения (%)</w:t>
            </w:r>
          </w:p>
        </w:tc>
        <w:tc>
          <w:tcPr>
            <w:tcW w:w="658" w:type="pct"/>
            <w:shd w:val="clear" w:color="auto" w:fill="auto"/>
            <w:vAlign w:val="center"/>
          </w:tcPr>
          <w:p w14:paraId="631AC3C7"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0,00</w:t>
            </w:r>
          </w:p>
        </w:tc>
        <w:tc>
          <w:tcPr>
            <w:tcW w:w="658" w:type="pct"/>
            <w:shd w:val="clear" w:color="auto" w:fill="auto"/>
            <w:vAlign w:val="center"/>
          </w:tcPr>
          <w:p w14:paraId="14D586A8"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0,00</w:t>
            </w:r>
          </w:p>
        </w:tc>
        <w:tc>
          <w:tcPr>
            <w:tcW w:w="659" w:type="pct"/>
            <w:shd w:val="clear" w:color="auto" w:fill="auto"/>
            <w:noWrap/>
            <w:vAlign w:val="center"/>
            <w:hideMark/>
          </w:tcPr>
          <w:p w14:paraId="5E9B9AF2"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58" w:type="pct"/>
            <w:vAlign w:val="center"/>
          </w:tcPr>
          <w:p w14:paraId="12940D6F"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64" w:type="pct"/>
            <w:shd w:val="clear" w:color="auto" w:fill="auto"/>
            <w:noWrap/>
            <w:vAlign w:val="center"/>
            <w:hideMark/>
          </w:tcPr>
          <w:p w14:paraId="54D414CB"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7C262ACF" w14:textId="77777777" w:rsidTr="0065642B">
        <w:trPr>
          <w:trHeight w:val="340"/>
        </w:trPr>
        <w:tc>
          <w:tcPr>
            <w:tcW w:w="1702" w:type="pct"/>
            <w:shd w:val="clear" w:color="auto" w:fill="auto"/>
            <w:vAlign w:val="center"/>
          </w:tcPr>
          <w:p w14:paraId="01359C17"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Доля поверхностных сточных вод, не подвергающихся очистке, в общем объеме поверхностных вод, принимаемых в централизованную ливневую систему водоотведения (%)</w:t>
            </w:r>
          </w:p>
        </w:tc>
        <w:tc>
          <w:tcPr>
            <w:tcW w:w="658" w:type="pct"/>
            <w:shd w:val="clear" w:color="auto" w:fill="auto"/>
            <w:vAlign w:val="center"/>
          </w:tcPr>
          <w:p w14:paraId="00B1BDD4"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58" w:type="pct"/>
            <w:shd w:val="clear" w:color="auto" w:fill="auto"/>
            <w:vAlign w:val="center"/>
          </w:tcPr>
          <w:p w14:paraId="3DCC2C95"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59" w:type="pct"/>
            <w:shd w:val="clear" w:color="auto" w:fill="auto"/>
            <w:noWrap/>
            <w:vAlign w:val="center"/>
            <w:hideMark/>
          </w:tcPr>
          <w:p w14:paraId="5CD728CE"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58" w:type="pct"/>
            <w:vAlign w:val="center"/>
          </w:tcPr>
          <w:p w14:paraId="45453BCE"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64" w:type="pct"/>
            <w:shd w:val="clear" w:color="auto" w:fill="auto"/>
            <w:noWrap/>
            <w:vAlign w:val="center"/>
            <w:hideMark/>
          </w:tcPr>
          <w:p w14:paraId="0C1426EE"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4FEB6429" w14:textId="77777777" w:rsidTr="0065642B">
        <w:trPr>
          <w:trHeight w:val="340"/>
        </w:trPr>
        <w:tc>
          <w:tcPr>
            <w:tcW w:w="1702" w:type="pct"/>
            <w:shd w:val="clear" w:color="auto" w:fill="auto"/>
            <w:noWrap/>
            <w:vAlign w:val="center"/>
          </w:tcPr>
          <w:p w14:paraId="5F4549CC" w14:textId="77777777" w:rsidR="00CA6B66" w:rsidRPr="00D826BF" w:rsidRDefault="00CA6B66" w:rsidP="0065642B">
            <w:pPr>
              <w:spacing w:after="0" w:line="240" w:lineRule="auto"/>
              <w:rPr>
                <w:rFonts w:ascii="Times New Roman" w:eastAsia="Times New Roman" w:hAnsi="Times New Roman" w:cs="Times New Roman"/>
                <w:bCs/>
                <w:sz w:val="18"/>
                <w:szCs w:val="18"/>
                <w:lang w:eastAsia="ru-RU"/>
              </w:rPr>
            </w:pPr>
            <w:r w:rsidRPr="00D826BF">
              <w:rPr>
                <w:rFonts w:ascii="Times New Roman" w:eastAsia="Times New Roman" w:hAnsi="Times New Roman" w:cs="Times New Roman"/>
                <w:bCs/>
                <w:sz w:val="18"/>
                <w:szCs w:val="18"/>
                <w:lang w:eastAsia="ru-RU"/>
              </w:rPr>
              <w:t>Доля проб сточных вод, не соответствующих установленным нормативам допустимых сбросов, лимитам на сбросы, рассчитанная применительно к видам централизованных систем водоотведения раздельно для централизованной общесплавной (бытовой) и централизованной ливневой системы водоотведения (%)</w:t>
            </w:r>
          </w:p>
        </w:tc>
        <w:tc>
          <w:tcPr>
            <w:tcW w:w="658" w:type="pct"/>
            <w:shd w:val="clear" w:color="auto" w:fill="auto"/>
            <w:vAlign w:val="center"/>
          </w:tcPr>
          <w:p w14:paraId="002D0808" w14:textId="77777777" w:rsidR="00CA6B66" w:rsidRPr="00D826BF" w:rsidRDefault="00CA6B66" w:rsidP="0065642B">
            <w:pPr>
              <w:spacing w:after="0" w:line="240" w:lineRule="auto"/>
              <w:jc w:val="center"/>
              <w:rPr>
                <w:rFonts w:ascii="Times New Roman" w:eastAsia="Times New Roman" w:hAnsi="Times New Roman" w:cs="Times New Roman"/>
                <w:bCs/>
                <w:sz w:val="18"/>
                <w:szCs w:val="18"/>
                <w:lang w:eastAsia="ru-RU"/>
              </w:rPr>
            </w:pPr>
            <w:r w:rsidRPr="00D826BF">
              <w:rPr>
                <w:rFonts w:ascii="Times New Roman" w:eastAsia="Times New Roman" w:hAnsi="Times New Roman" w:cs="Times New Roman"/>
                <w:sz w:val="18"/>
                <w:szCs w:val="18"/>
                <w:lang w:eastAsia="ru-RU"/>
              </w:rPr>
              <w:t>0,00</w:t>
            </w:r>
          </w:p>
        </w:tc>
        <w:tc>
          <w:tcPr>
            <w:tcW w:w="658" w:type="pct"/>
            <w:shd w:val="clear" w:color="auto" w:fill="auto"/>
            <w:vAlign w:val="center"/>
          </w:tcPr>
          <w:p w14:paraId="5A99C41E" w14:textId="77777777" w:rsidR="00CA6B66" w:rsidRPr="00D826BF" w:rsidRDefault="00CA6B66" w:rsidP="0065642B">
            <w:pPr>
              <w:spacing w:after="0" w:line="240" w:lineRule="auto"/>
              <w:jc w:val="center"/>
              <w:rPr>
                <w:rFonts w:ascii="Times New Roman" w:eastAsia="Times New Roman" w:hAnsi="Times New Roman" w:cs="Times New Roman"/>
                <w:bCs/>
                <w:sz w:val="18"/>
                <w:szCs w:val="18"/>
                <w:lang w:eastAsia="ru-RU"/>
              </w:rPr>
            </w:pPr>
            <w:r w:rsidRPr="00D826BF">
              <w:rPr>
                <w:rFonts w:ascii="Times New Roman" w:eastAsia="Times New Roman" w:hAnsi="Times New Roman" w:cs="Times New Roman"/>
                <w:sz w:val="18"/>
                <w:szCs w:val="18"/>
                <w:lang w:eastAsia="ru-RU"/>
              </w:rPr>
              <w:t>0,00</w:t>
            </w:r>
          </w:p>
        </w:tc>
        <w:tc>
          <w:tcPr>
            <w:tcW w:w="659" w:type="pct"/>
            <w:shd w:val="clear" w:color="auto" w:fill="auto"/>
            <w:vAlign w:val="center"/>
          </w:tcPr>
          <w:p w14:paraId="580588FE" w14:textId="77777777" w:rsidR="00CA6B66" w:rsidRPr="00D826BF" w:rsidRDefault="00CA6B66" w:rsidP="0065642B">
            <w:pPr>
              <w:spacing w:after="0" w:line="240" w:lineRule="auto"/>
              <w:jc w:val="center"/>
              <w:rPr>
                <w:rFonts w:ascii="Times New Roman" w:eastAsia="Times New Roman" w:hAnsi="Times New Roman" w:cs="Times New Roman"/>
                <w:bCs/>
                <w:sz w:val="18"/>
                <w:szCs w:val="18"/>
                <w:lang w:eastAsia="ru-RU"/>
              </w:rPr>
            </w:pPr>
            <w:r w:rsidRPr="00D826BF">
              <w:rPr>
                <w:rFonts w:ascii="Times New Roman" w:eastAsia="Times New Roman" w:hAnsi="Times New Roman" w:cs="Times New Roman"/>
                <w:sz w:val="18"/>
                <w:szCs w:val="18"/>
                <w:lang w:eastAsia="ru-RU"/>
              </w:rPr>
              <w:t>–</w:t>
            </w:r>
          </w:p>
        </w:tc>
        <w:tc>
          <w:tcPr>
            <w:tcW w:w="658" w:type="pct"/>
            <w:vAlign w:val="center"/>
          </w:tcPr>
          <w:p w14:paraId="6765552F"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64" w:type="pct"/>
            <w:shd w:val="clear" w:color="auto" w:fill="auto"/>
            <w:vAlign w:val="center"/>
          </w:tcPr>
          <w:p w14:paraId="3581CEE8" w14:textId="77777777" w:rsidR="00CA6B66" w:rsidRPr="00D826BF" w:rsidRDefault="00CA6B66" w:rsidP="0065642B">
            <w:pPr>
              <w:spacing w:after="0" w:line="240" w:lineRule="auto"/>
              <w:jc w:val="center"/>
              <w:rPr>
                <w:rFonts w:ascii="Times New Roman" w:eastAsia="Times New Roman" w:hAnsi="Times New Roman" w:cs="Times New Roman"/>
                <w:bCs/>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67F88180" w14:textId="77777777" w:rsidTr="0065642B">
        <w:trPr>
          <w:trHeight w:val="340"/>
        </w:trPr>
        <w:tc>
          <w:tcPr>
            <w:tcW w:w="5000" w:type="pct"/>
            <w:gridSpan w:val="6"/>
            <w:vAlign w:val="center"/>
          </w:tcPr>
          <w:p w14:paraId="146E567C" w14:textId="77777777" w:rsidR="00CA6B66" w:rsidRPr="00D826BF" w:rsidRDefault="00CA6B66" w:rsidP="0065642B">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Показатели энергетической эффективности</w:t>
            </w:r>
          </w:p>
        </w:tc>
      </w:tr>
      <w:tr w:rsidR="00CA6B66" w:rsidRPr="00D826BF" w14:paraId="26BC4E8D" w14:textId="77777777" w:rsidTr="0065642B">
        <w:trPr>
          <w:trHeight w:val="340"/>
        </w:trPr>
        <w:tc>
          <w:tcPr>
            <w:tcW w:w="1702" w:type="pct"/>
            <w:shd w:val="clear" w:color="auto" w:fill="auto"/>
            <w:vAlign w:val="center"/>
          </w:tcPr>
          <w:p w14:paraId="438CFD04"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Удельный расход электрической энергии, потребляемой в технологическом процессе очистки сточных вод, на единицу очищаемых сточных вод (кВт*ч/куб. м)</w:t>
            </w:r>
          </w:p>
        </w:tc>
        <w:tc>
          <w:tcPr>
            <w:tcW w:w="658" w:type="pct"/>
            <w:shd w:val="clear" w:color="auto" w:fill="auto"/>
            <w:vAlign w:val="center"/>
          </w:tcPr>
          <w:p w14:paraId="12D3636A"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0,03</w:t>
            </w:r>
          </w:p>
        </w:tc>
        <w:tc>
          <w:tcPr>
            <w:tcW w:w="658" w:type="pct"/>
            <w:shd w:val="clear" w:color="auto" w:fill="auto"/>
            <w:vAlign w:val="center"/>
          </w:tcPr>
          <w:p w14:paraId="52998EA2"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0,03</w:t>
            </w:r>
          </w:p>
        </w:tc>
        <w:tc>
          <w:tcPr>
            <w:tcW w:w="659" w:type="pct"/>
            <w:shd w:val="clear" w:color="auto" w:fill="auto"/>
            <w:noWrap/>
            <w:vAlign w:val="center"/>
            <w:hideMark/>
          </w:tcPr>
          <w:p w14:paraId="6801AE5F"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58" w:type="pct"/>
            <w:vAlign w:val="center"/>
          </w:tcPr>
          <w:p w14:paraId="238B6454"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p>
        </w:tc>
        <w:tc>
          <w:tcPr>
            <w:tcW w:w="664" w:type="pct"/>
            <w:shd w:val="clear" w:color="auto" w:fill="auto"/>
            <w:noWrap/>
            <w:vAlign w:val="center"/>
            <w:hideMark/>
          </w:tcPr>
          <w:p w14:paraId="3594C0FC"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CA6B66" w:rsidRPr="00D826BF" w14:paraId="2695A4C1" w14:textId="77777777" w:rsidTr="0065642B">
        <w:trPr>
          <w:trHeight w:val="340"/>
        </w:trPr>
        <w:tc>
          <w:tcPr>
            <w:tcW w:w="1702" w:type="pct"/>
            <w:shd w:val="clear" w:color="auto" w:fill="auto"/>
            <w:vAlign w:val="center"/>
          </w:tcPr>
          <w:p w14:paraId="211E4A3F" w14:textId="77777777" w:rsidR="00CA6B66" w:rsidRPr="00D826BF" w:rsidRDefault="00CA6B66"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Удельный расход электрической энергии, потребляемой в технологическом процессе транспортировки сточных вод, на единицу объема транспортируемых сточных вод (кВт*ч/куб. м)</w:t>
            </w:r>
          </w:p>
        </w:tc>
        <w:tc>
          <w:tcPr>
            <w:tcW w:w="658" w:type="pct"/>
            <w:shd w:val="clear" w:color="auto" w:fill="auto"/>
            <w:vAlign w:val="center"/>
          </w:tcPr>
          <w:p w14:paraId="22131041"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0,24</w:t>
            </w:r>
          </w:p>
        </w:tc>
        <w:tc>
          <w:tcPr>
            <w:tcW w:w="658" w:type="pct"/>
            <w:shd w:val="clear" w:color="auto" w:fill="auto"/>
            <w:vAlign w:val="center"/>
          </w:tcPr>
          <w:p w14:paraId="50635E63"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0,24</w:t>
            </w:r>
          </w:p>
        </w:tc>
        <w:tc>
          <w:tcPr>
            <w:tcW w:w="659" w:type="pct"/>
            <w:shd w:val="clear" w:color="auto" w:fill="auto"/>
            <w:noWrap/>
            <w:vAlign w:val="center"/>
            <w:hideMark/>
          </w:tcPr>
          <w:p w14:paraId="0F28CE77"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658" w:type="pct"/>
            <w:vAlign w:val="center"/>
          </w:tcPr>
          <w:p w14:paraId="2B855E2F"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p>
        </w:tc>
        <w:tc>
          <w:tcPr>
            <w:tcW w:w="664" w:type="pct"/>
            <w:shd w:val="clear" w:color="auto" w:fill="auto"/>
            <w:noWrap/>
            <w:vAlign w:val="center"/>
            <w:hideMark/>
          </w:tcPr>
          <w:p w14:paraId="367AF855" w14:textId="77777777" w:rsidR="00CA6B66" w:rsidRPr="00D826BF" w:rsidRDefault="00CA6B66"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bl>
    <w:p w14:paraId="55DE4BB7" w14:textId="77777777" w:rsidR="00CA6B66" w:rsidRPr="00D826BF" w:rsidRDefault="00CA6B66" w:rsidP="00CA6B66">
      <w:pPr>
        <w:spacing w:after="0" w:line="240" w:lineRule="auto"/>
        <w:ind w:firstLine="349"/>
        <w:jc w:val="both"/>
        <w:rPr>
          <w:rFonts w:ascii="Times New Roman" w:hAnsi="Times New Roman" w:cs="Times New Roman"/>
          <w:sz w:val="24"/>
          <w:szCs w:val="24"/>
        </w:rPr>
      </w:pPr>
    </w:p>
    <w:p w14:paraId="4C0B8FE2" w14:textId="247FE314" w:rsidR="00CA6B66" w:rsidRPr="00D826BF" w:rsidRDefault="00CA6B66" w:rsidP="00CA6B66">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Плановые значения показателей эффективности объектов обработки, обезвреживания, захоронения </w:t>
      </w:r>
      <w:proofErr w:type="gramStart"/>
      <w:r w:rsidRPr="00D826BF">
        <w:rPr>
          <w:rFonts w:ascii="Times New Roman" w:hAnsi="Times New Roman" w:cs="Times New Roman"/>
          <w:sz w:val="24"/>
          <w:szCs w:val="24"/>
        </w:rPr>
        <w:t>ТКО</w:t>
      </w:r>
      <w:proofErr w:type="gramEnd"/>
      <w:r w:rsidRPr="00D826BF">
        <w:rPr>
          <w:rFonts w:ascii="Times New Roman" w:hAnsi="Times New Roman" w:cs="Times New Roman"/>
          <w:sz w:val="24"/>
          <w:szCs w:val="24"/>
        </w:rPr>
        <w:t xml:space="preserve"> ЗАТО Северск, а также плановые значения показателей энергосбережения и энергоэффективности объектов обработки, обезвреживания, захоронения ТКО </w:t>
      </w:r>
      <w:r w:rsidRPr="00D826BF">
        <w:rPr>
          <w:rFonts w:ascii="Times New Roman" w:hAnsi="Times New Roman" w:cs="Times New Roman"/>
          <w:sz w:val="24"/>
          <w:szCs w:val="24"/>
        </w:rPr>
        <w:br/>
        <w:t xml:space="preserve">ЗАТО Северск представлены в Таблицах </w:t>
      </w:r>
      <w:r w:rsidR="00B9034E">
        <w:rPr>
          <w:rFonts w:ascii="Times New Roman" w:hAnsi="Times New Roman" w:cs="Times New Roman"/>
          <w:sz w:val="24"/>
          <w:szCs w:val="24"/>
        </w:rPr>
        <w:t xml:space="preserve">137 </w:t>
      </w:r>
      <w:r w:rsidR="00893E30">
        <w:rPr>
          <w:rFonts w:ascii="Times New Roman" w:hAnsi="Times New Roman" w:cs="Times New Roman"/>
          <w:sz w:val="24"/>
          <w:szCs w:val="24"/>
        </w:rPr>
        <w:t>–</w:t>
      </w:r>
      <w:r w:rsidR="00B9034E">
        <w:rPr>
          <w:rFonts w:ascii="Times New Roman" w:hAnsi="Times New Roman" w:cs="Times New Roman"/>
          <w:sz w:val="24"/>
          <w:szCs w:val="24"/>
        </w:rPr>
        <w:t xml:space="preserve"> 138</w:t>
      </w:r>
      <w:r w:rsidRPr="00D826BF">
        <w:rPr>
          <w:rFonts w:ascii="Times New Roman" w:hAnsi="Times New Roman" w:cs="Times New Roman"/>
          <w:sz w:val="24"/>
          <w:szCs w:val="24"/>
        </w:rPr>
        <w:t xml:space="preserve">. Значения на 2021–2023 гг. приведены </w:t>
      </w:r>
      <w:r w:rsidRPr="00D826BF">
        <w:rPr>
          <w:rFonts w:ascii="Times New Roman" w:hAnsi="Times New Roman" w:cs="Times New Roman"/>
          <w:sz w:val="24"/>
          <w:szCs w:val="24"/>
        </w:rPr>
        <w:br/>
        <w:t xml:space="preserve">в соответствии с Производственной программой регулируемой организации, осуществляющей деятельность в сфере обращения с твердыми коммунальными отходами </w:t>
      </w:r>
      <w:r w:rsidRPr="00D826BF">
        <w:rPr>
          <w:rFonts w:ascii="Times New Roman" w:hAnsi="Times New Roman" w:cs="Times New Roman"/>
          <w:sz w:val="24"/>
          <w:szCs w:val="24"/>
        </w:rPr>
        <w:br/>
        <w:t xml:space="preserve">на территории Томской области, на 2021–2023 годы, утвержденной Приказом Департамента тарифного регулирования Томской области от 29.04.2022 № 7–53 «О внесении изменения </w:t>
      </w:r>
      <w:r w:rsidRPr="00D826BF">
        <w:rPr>
          <w:rFonts w:ascii="Times New Roman" w:hAnsi="Times New Roman" w:cs="Times New Roman"/>
          <w:sz w:val="24"/>
          <w:szCs w:val="24"/>
        </w:rPr>
        <w:br/>
        <w:t xml:space="preserve">в приказ Департамента тарифного регулирования Томской области от 26.11.2020 </w:t>
      </w:r>
      <w:r w:rsidRPr="00D826BF">
        <w:rPr>
          <w:rFonts w:ascii="Times New Roman" w:hAnsi="Times New Roman" w:cs="Times New Roman"/>
          <w:sz w:val="24"/>
          <w:szCs w:val="24"/>
        </w:rPr>
        <w:br/>
        <w:t xml:space="preserve">№ 7–564/9(331)» для ООО «АБФ Система» (ИНН 7024040936); значения показателей </w:t>
      </w:r>
      <w:r w:rsidRPr="00D826BF">
        <w:rPr>
          <w:rFonts w:ascii="Times New Roman" w:hAnsi="Times New Roman" w:cs="Times New Roman"/>
          <w:sz w:val="24"/>
          <w:szCs w:val="24"/>
        </w:rPr>
        <w:br/>
        <w:t>на 2024–2035 гг. не установлены.</w:t>
      </w:r>
    </w:p>
    <w:p w14:paraId="5B4416D7" w14:textId="1E9E5A47" w:rsidR="00CA6B66" w:rsidRPr="00D826BF" w:rsidRDefault="00CA6B66" w:rsidP="00CA6B66">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lastRenderedPageBreak/>
        <w:t xml:space="preserve">Таблица </w:t>
      </w:r>
      <w:r w:rsidR="00B9034E">
        <w:rPr>
          <w:rFonts w:ascii="Times New Roman" w:hAnsi="Times New Roman" w:cs="Times New Roman"/>
          <w:sz w:val="24"/>
          <w:szCs w:val="24"/>
        </w:rPr>
        <w:t>137</w:t>
      </w:r>
      <w:r w:rsidRPr="00D826BF">
        <w:rPr>
          <w:rFonts w:ascii="Times New Roman" w:hAnsi="Times New Roman" w:cs="Times New Roman"/>
          <w:sz w:val="24"/>
          <w:szCs w:val="24"/>
        </w:rPr>
        <w:t xml:space="preserve"> – Плановые показатели эффективности объектов обработки, обезвреживания, захоронения </w:t>
      </w:r>
      <w:proofErr w:type="gramStart"/>
      <w:r w:rsidRPr="00D826BF">
        <w:rPr>
          <w:rFonts w:ascii="Times New Roman" w:hAnsi="Times New Roman" w:cs="Times New Roman"/>
          <w:sz w:val="24"/>
          <w:szCs w:val="24"/>
        </w:rPr>
        <w:t>ТКО</w:t>
      </w:r>
      <w:proofErr w:type="gramEnd"/>
      <w:r w:rsidRPr="00D826BF">
        <w:rPr>
          <w:rFonts w:ascii="Times New Roman" w:hAnsi="Times New Roman" w:cs="Times New Roman"/>
          <w:sz w:val="24"/>
          <w:szCs w:val="24"/>
        </w:rPr>
        <w:t xml:space="preserve"> ЗАТО Северск</w:t>
      </w:r>
    </w:p>
    <w:tbl>
      <w:tblPr>
        <w:tblStyle w:val="af4"/>
        <w:tblW w:w="5000" w:type="pct"/>
        <w:tblLook w:val="04A0" w:firstRow="1" w:lastRow="0" w:firstColumn="1" w:lastColumn="0" w:noHBand="0" w:noVBand="1"/>
      </w:tblPr>
      <w:tblGrid>
        <w:gridCol w:w="4455"/>
        <w:gridCol w:w="1799"/>
        <w:gridCol w:w="1799"/>
        <w:gridCol w:w="1801"/>
      </w:tblGrid>
      <w:tr w:rsidR="00474797" w:rsidRPr="00D826BF" w14:paraId="6DE9E500" w14:textId="77777777" w:rsidTr="00474797">
        <w:trPr>
          <w:trHeight w:val="340"/>
          <w:tblHeader/>
        </w:trPr>
        <w:tc>
          <w:tcPr>
            <w:tcW w:w="2260" w:type="pct"/>
            <w:shd w:val="clear" w:color="auto" w:fill="auto"/>
            <w:vAlign w:val="center"/>
          </w:tcPr>
          <w:p w14:paraId="03271769" w14:textId="77777777" w:rsidR="00474797" w:rsidRPr="00D826BF" w:rsidRDefault="00474797" w:rsidP="00C9425C">
            <w:pPr>
              <w:jc w:val="center"/>
              <w:rPr>
                <w:rFonts w:ascii="Times New Roman" w:hAnsi="Times New Roman" w:cs="Times New Roman"/>
                <w:b/>
                <w:sz w:val="18"/>
                <w:szCs w:val="18"/>
              </w:rPr>
            </w:pPr>
            <w:r w:rsidRPr="00D826BF">
              <w:rPr>
                <w:rFonts w:ascii="Times New Roman" w:hAnsi="Times New Roman" w:cs="Times New Roman"/>
                <w:b/>
                <w:sz w:val="18"/>
                <w:szCs w:val="18"/>
              </w:rPr>
              <w:t>Наименование показателя</w:t>
            </w:r>
          </w:p>
        </w:tc>
        <w:tc>
          <w:tcPr>
            <w:tcW w:w="913" w:type="pct"/>
            <w:shd w:val="clear" w:color="auto" w:fill="auto"/>
            <w:vAlign w:val="center"/>
          </w:tcPr>
          <w:p w14:paraId="0DB9BA5D" w14:textId="77777777" w:rsidR="00474797" w:rsidRPr="00D826BF" w:rsidRDefault="00474797" w:rsidP="00C9425C">
            <w:pPr>
              <w:jc w:val="center"/>
              <w:rPr>
                <w:rFonts w:ascii="Times New Roman" w:hAnsi="Times New Roman" w:cs="Times New Roman"/>
                <w:b/>
                <w:sz w:val="18"/>
                <w:szCs w:val="18"/>
              </w:rPr>
            </w:pPr>
            <w:r w:rsidRPr="00D826BF">
              <w:rPr>
                <w:rFonts w:ascii="Times New Roman" w:hAnsi="Times New Roman" w:cs="Times New Roman"/>
                <w:b/>
                <w:sz w:val="18"/>
                <w:szCs w:val="18"/>
              </w:rPr>
              <w:t>2022*</w:t>
            </w:r>
          </w:p>
        </w:tc>
        <w:tc>
          <w:tcPr>
            <w:tcW w:w="913" w:type="pct"/>
            <w:shd w:val="clear" w:color="auto" w:fill="auto"/>
            <w:vAlign w:val="center"/>
          </w:tcPr>
          <w:p w14:paraId="292F4380" w14:textId="77777777" w:rsidR="00474797" w:rsidRPr="00D826BF" w:rsidRDefault="00474797" w:rsidP="00C9425C">
            <w:pPr>
              <w:jc w:val="center"/>
              <w:rPr>
                <w:rFonts w:ascii="Times New Roman" w:hAnsi="Times New Roman" w:cs="Times New Roman"/>
                <w:b/>
                <w:sz w:val="18"/>
                <w:szCs w:val="18"/>
              </w:rPr>
            </w:pPr>
            <w:r w:rsidRPr="00D826BF">
              <w:rPr>
                <w:rFonts w:ascii="Times New Roman" w:hAnsi="Times New Roman" w:cs="Times New Roman"/>
                <w:b/>
                <w:sz w:val="18"/>
                <w:szCs w:val="18"/>
              </w:rPr>
              <w:t>2023*</w:t>
            </w:r>
          </w:p>
        </w:tc>
        <w:tc>
          <w:tcPr>
            <w:tcW w:w="913" w:type="pct"/>
            <w:shd w:val="clear" w:color="auto" w:fill="auto"/>
            <w:vAlign w:val="center"/>
          </w:tcPr>
          <w:p w14:paraId="153D5B72" w14:textId="77777777" w:rsidR="00474797" w:rsidRPr="00D826BF" w:rsidRDefault="00474797" w:rsidP="00C9425C">
            <w:pPr>
              <w:jc w:val="center"/>
              <w:rPr>
                <w:rFonts w:ascii="Times New Roman" w:hAnsi="Times New Roman" w:cs="Times New Roman"/>
                <w:b/>
                <w:sz w:val="18"/>
                <w:szCs w:val="18"/>
              </w:rPr>
            </w:pPr>
            <w:r w:rsidRPr="00D826BF">
              <w:rPr>
                <w:rFonts w:ascii="Times New Roman" w:hAnsi="Times New Roman" w:cs="Times New Roman"/>
                <w:b/>
                <w:sz w:val="18"/>
                <w:szCs w:val="18"/>
              </w:rPr>
              <w:t>2024–2035</w:t>
            </w:r>
          </w:p>
        </w:tc>
      </w:tr>
      <w:tr w:rsidR="00474797" w:rsidRPr="00D826BF" w14:paraId="3010C5D5" w14:textId="77777777" w:rsidTr="00474797">
        <w:trPr>
          <w:trHeight w:val="340"/>
        </w:trPr>
        <w:tc>
          <w:tcPr>
            <w:tcW w:w="5000" w:type="pct"/>
            <w:gridSpan w:val="4"/>
            <w:shd w:val="clear" w:color="auto" w:fill="auto"/>
            <w:vAlign w:val="center"/>
          </w:tcPr>
          <w:p w14:paraId="410320DE" w14:textId="77777777" w:rsidR="00474797" w:rsidRPr="00D826BF" w:rsidRDefault="00474797" w:rsidP="00C9425C">
            <w:pPr>
              <w:jc w:val="center"/>
              <w:rPr>
                <w:rFonts w:ascii="Times New Roman" w:hAnsi="Times New Roman" w:cs="Times New Roman"/>
                <w:b/>
                <w:sz w:val="18"/>
                <w:szCs w:val="18"/>
              </w:rPr>
            </w:pPr>
            <w:r w:rsidRPr="00D826BF">
              <w:rPr>
                <w:rFonts w:ascii="Times New Roman" w:hAnsi="Times New Roman" w:cs="Times New Roman"/>
                <w:b/>
                <w:sz w:val="18"/>
                <w:szCs w:val="18"/>
              </w:rPr>
              <w:t>Обработка отходов</w:t>
            </w:r>
          </w:p>
        </w:tc>
      </w:tr>
      <w:tr w:rsidR="00474797" w:rsidRPr="00D826BF" w14:paraId="2920A176" w14:textId="77777777" w:rsidTr="00474797">
        <w:trPr>
          <w:trHeight w:val="340"/>
        </w:trPr>
        <w:tc>
          <w:tcPr>
            <w:tcW w:w="2260" w:type="pct"/>
            <w:shd w:val="clear" w:color="auto" w:fill="auto"/>
            <w:vAlign w:val="center"/>
          </w:tcPr>
          <w:p w14:paraId="0E824669"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Объем (масса) ТКО, принятых на обработку,</w:t>
            </w:r>
          </w:p>
          <w:p w14:paraId="36D3EF4E"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тыс.м3/</w:t>
            </w:r>
            <w:proofErr w:type="spellStart"/>
            <w:r w:rsidRPr="00D826BF">
              <w:rPr>
                <w:rFonts w:ascii="Times New Roman" w:hAnsi="Times New Roman" w:cs="Times New Roman"/>
                <w:sz w:val="18"/>
                <w:szCs w:val="18"/>
              </w:rPr>
              <w:t>тыс.т</w:t>
            </w:r>
            <w:proofErr w:type="spellEnd"/>
            <w:r w:rsidRPr="00D826BF">
              <w:rPr>
                <w:rFonts w:ascii="Times New Roman" w:hAnsi="Times New Roman" w:cs="Times New Roman"/>
                <w:sz w:val="18"/>
                <w:szCs w:val="18"/>
              </w:rPr>
              <w:t>.</w:t>
            </w:r>
          </w:p>
        </w:tc>
        <w:tc>
          <w:tcPr>
            <w:tcW w:w="913" w:type="pct"/>
            <w:shd w:val="clear" w:color="auto" w:fill="auto"/>
            <w:vAlign w:val="center"/>
          </w:tcPr>
          <w:p w14:paraId="7B904FE9"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13" w:type="pct"/>
            <w:shd w:val="clear" w:color="auto" w:fill="auto"/>
            <w:vAlign w:val="center"/>
          </w:tcPr>
          <w:p w14:paraId="6A568FE8"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13" w:type="pct"/>
            <w:shd w:val="clear" w:color="auto" w:fill="auto"/>
            <w:vAlign w:val="center"/>
          </w:tcPr>
          <w:p w14:paraId="15DBB7A3"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н/д</w:t>
            </w:r>
          </w:p>
        </w:tc>
      </w:tr>
      <w:tr w:rsidR="00474797" w:rsidRPr="00D826BF" w14:paraId="10FB4251" w14:textId="77777777" w:rsidTr="00474797">
        <w:trPr>
          <w:trHeight w:val="340"/>
        </w:trPr>
        <w:tc>
          <w:tcPr>
            <w:tcW w:w="2260" w:type="pct"/>
            <w:shd w:val="clear" w:color="auto" w:fill="auto"/>
            <w:vAlign w:val="center"/>
          </w:tcPr>
          <w:p w14:paraId="63DEFD03"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Объем (масса) ТКО, направляемых на утилизацию,</w:t>
            </w:r>
          </w:p>
          <w:p w14:paraId="7C9D516D"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тыс.м3/</w:t>
            </w:r>
            <w:proofErr w:type="spellStart"/>
            <w:r w:rsidRPr="00D826BF">
              <w:rPr>
                <w:rFonts w:ascii="Times New Roman" w:hAnsi="Times New Roman" w:cs="Times New Roman"/>
                <w:sz w:val="18"/>
                <w:szCs w:val="18"/>
              </w:rPr>
              <w:t>тыс.т</w:t>
            </w:r>
            <w:proofErr w:type="spellEnd"/>
            <w:r w:rsidRPr="00D826BF">
              <w:rPr>
                <w:rFonts w:ascii="Times New Roman" w:hAnsi="Times New Roman" w:cs="Times New Roman"/>
                <w:sz w:val="18"/>
                <w:szCs w:val="18"/>
              </w:rPr>
              <w:t>.</w:t>
            </w:r>
          </w:p>
        </w:tc>
        <w:tc>
          <w:tcPr>
            <w:tcW w:w="913" w:type="pct"/>
            <w:shd w:val="clear" w:color="auto" w:fill="auto"/>
            <w:vAlign w:val="center"/>
          </w:tcPr>
          <w:p w14:paraId="3A49ADAC"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13" w:type="pct"/>
            <w:shd w:val="clear" w:color="auto" w:fill="auto"/>
            <w:vAlign w:val="center"/>
          </w:tcPr>
          <w:p w14:paraId="379868B1"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13" w:type="pct"/>
            <w:shd w:val="clear" w:color="auto" w:fill="auto"/>
            <w:vAlign w:val="center"/>
          </w:tcPr>
          <w:p w14:paraId="6CF51388"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н/д</w:t>
            </w:r>
          </w:p>
        </w:tc>
      </w:tr>
      <w:tr w:rsidR="00474797" w:rsidRPr="00D826BF" w14:paraId="3907DC6A" w14:textId="77777777" w:rsidTr="00474797">
        <w:trPr>
          <w:trHeight w:val="340"/>
        </w:trPr>
        <w:tc>
          <w:tcPr>
            <w:tcW w:w="5000" w:type="pct"/>
            <w:gridSpan w:val="4"/>
            <w:shd w:val="clear" w:color="auto" w:fill="auto"/>
            <w:vAlign w:val="center"/>
          </w:tcPr>
          <w:p w14:paraId="122BE549" w14:textId="77777777" w:rsidR="00474797" w:rsidRPr="00D826BF" w:rsidRDefault="00474797" w:rsidP="00C9425C">
            <w:pPr>
              <w:jc w:val="center"/>
              <w:rPr>
                <w:rFonts w:ascii="Times New Roman" w:hAnsi="Times New Roman" w:cs="Times New Roman"/>
                <w:b/>
                <w:sz w:val="18"/>
                <w:szCs w:val="18"/>
              </w:rPr>
            </w:pPr>
            <w:r w:rsidRPr="00D826BF">
              <w:rPr>
                <w:rFonts w:ascii="Times New Roman" w:hAnsi="Times New Roman" w:cs="Times New Roman"/>
                <w:b/>
                <w:sz w:val="18"/>
                <w:szCs w:val="18"/>
              </w:rPr>
              <w:t>Обезвреживание отходов</w:t>
            </w:r>
          </w:p>
        </w:tc>
      </w:tr>
      <w:tr w:rsidR="00474797" w:rsidRPr="00D826BF" w14:paraId="6DE828AF" w14:textId="77777777" w:rsidTr="00474797">
        <w:trPr>
          <w:trHeight w:val="340"/>
        </w:trPr>
        <w:tc>
          <w:tcPr>
            <w:tcW w:w="2260" w:type="pct"/>
            <w:shd w:val="clear" w:color="auto" w:fill="auto"/>
            <w:vAlign w:val="center"/>
          </w:tcPr>
          <w:p w14:paraId="7D9F9F80"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Снижение класса опасности ТКО, %</w:t>
            </w:r>
          </w:p>
        </w:tc>
        <w:tc>
          <w:tcPr>
            <w:tcW w:w="913" w:type="pct"/>
            <w:shd w:val="clear" w:color="auto" w:fill="auto"/>
            <w:vAlign w:val="center"/>
          </w:tcPr>
          <w:p w14:paraId="6FB6FF43" w14:textId="77777777" w:rsidR="00474797" w:rsidRPr="00D826BF" w:rsidRDefault="00474797" w:rsidP="00C9425C">
            <w:pPr>
              <w:jc w:val="center"/>
              <w:rPr>
                <w:rFonts w:ascii="Times New Roman" w:hAnsi="Times New Roman" w:cs="Times New Roman"/>
                <w:sz w:val="18"/>
                <w:szCs w:val="18"/>
              </w:rPr>
            </w:pPr>
          </w:p>
        </w:tc>
        <w:tc>
          <w:tcPr>
            <w:tcW w:w="913" w:type="pct"/>
            <w:shd w:val="clear" w:color="auto" w:fill="auto"/>
            <w:vAlign w:val="center"/>
          </w:tcPr>
          <w:p w14:paraId="5A6BA0A7" w14:textId="77777777" w:rsidR="00474797" w:rsidRPr="00D826BF" w:rsidRDefault="00474797" w:rsidP="00C9425C">
            <w:pPr>
              <w:jc w:val="center"/>
              <w:rPr>
                <w:rFonts w:ascii="Times New Roman" w:hAnsi="Times New Roman" w:cs="Times New Roman"/>
                <w:sz w:val="18"/>
                <w:szCs w:val="18"/>
              </w:rPr>
            </w:pPr>
          </w:p>
        </w:tc>
        <w:tc>
          <w:tcPr>
            <w:tcW w:w="913" w:type="pct"/>
            <w:shd w:val="clear" w:color="auto" w:fill="auto"/>
            <w:vAlign w:val="center"/>
          </w:tcPr>
          <w:p w14:paraId="6DFF157C" w14:textId="77777777" w:rsidR="00474797" w:rsidRPr="00D826BF" w:rsidRDefault="00474797" w:rsidP="00C9425C">
            <w:pPr>
              <w:jc w:val="center"/>
              <w:rPr>
                <w:rFonts w:ascii="Times New Roman" w:hAnsi="Times New Roman" w:cs="Times New Roman"/>
                <w:sz w:val="18"/>
                <w:szCs w:val="18"/>
              </w:rPr>
            </w:pPr>
          </w:p>
        </w:tc>
      </w:tr>
      <w:tr w:rsidR="00474797" w:rsidRPr="00D826BF" w14:paraId="1D39C8C1" w14:textId="77777777" w:rsidTr="00474797">
        <w:trPr>
          <w:trHeight w:val="340"/>
        </w:trPr>
        <w:tc>
          <w:tcPr>
            <w:tcW w:w="2260" w:type="pct"/>
            <w:shd w:val="clear" w:color="auto" w:fill="auto"/>
            <w:vAlign w:val="center"/>
          </w:tcPr>
          <w:p w14:paraId="7E6DBE7A"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Количество выработанной и отпущенной в сеть</w:t>
            </w:r>
          </w:p>
          <w:p w14:paraId="533146BB"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тепло–, электроэнергии, топлива, полученного из</w:t>
            </w:r>
          </w:p>
          <w:p w14:paraId="247349E1"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ТКО, в расчете на 1 тонну ТКО, поступивших на</w:t>
            </w:r>
          </w:p>
          <w:p w14:paraId="75E5FD53"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объект, используемый для обезвреживания ТКО,</w:t>
            </w:r>
          </w:p>
          <w:p w14:paraId="13344906"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Дж/кг</w:t>
            </w:r>
          </w:p>
        </w:tc>
        <w:tc>
          <w:tcPr>
            <w:tcW w:w="913" w:type="pct"/>
            <w:shd w:val="clear" w:color="auto" w:fill="auto"/>
            <w:vAlign w:val="center"/>
          </w:tcPr>
          <w:p w14:paraId="57E225FF"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13" w:type="pct"/>
            <w:shd w:val="clear" w:color="auto" w:fill="auto"/>
            <w:vAlign w:val="center"/>
          </w:tcPr>
          <w:p w14:paraId="19D89808"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13" w:type="pct"/>
            <w:shd w:val="clear" w:color="auto" w:fill="auto"/>
            <w:vAlign w:val="center"/>
          </w:tcPr>
          <w:p w14:paraId="254D3011"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н/д</w:t>
            </w:r>
          </w:p>
        </w:tc>
      </w:tr>
      <w:tr w:rsidR="00474797" w:rsidRPr="00D826BF" w14:paraId="61081763" w14:textId="77777777" w:rsidTr="00474797">
        <w:trPr>
          <w:trHeight w:val="340"/>
        </w:trPr>
        <w:tc>
          <w:tcPr>
            <w:tcW w:w="2260" w:type="pct"/>
            <w:shd w:val="clear" w:color="auto" w:fill="auto"/>
            <w:vAlign w:val="center"/>
          </w:tcPr>
          <w:p w14:paraId="4CD76004"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Количество проб подземных вод, почвы и воздуха,</w:t>
            </w:r>
          </w:p>
          <w:p w14:paraId="7D8B535D"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отобранных по результатам производственного</w:t>
            </w:r>
          </w:p>
          <w:p w14:paraId="650A15C9"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экологического контроля, соответствующих</w:t>
            </w:r>
          </w:p>
          <w:p w14:paraId="4EF2BBBA"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установленным требованиям, в общем объеме таких</w:t>
            </w:r>
          </w:p>
          <w:p w14:paraId="5118A423"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проб, ед.</w:t>
            </w:r>
          </w:p>
        </w:tc>
        <w:tc>
          <w:tcPr>
            <w:tcW w:w="913" w:type="pct"/>
            <w:shd w:val="clear" w:color="auto" w:fill="auto"/>
            <w:vAlign w:val="center"/>
          </w:tcPr>
          <w:p w14:paraId="395DBD30"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13" w:type="pct"/>
            <w:shd w:val="clear" w:color="auto" w:fill="auto"/>
            <w:vAlign w:val="center"/>
          </w:tcPr>
          <w:p w14:paraId="5C2FB88C"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13" w:type="pct"/>
            <w:shd w:val="clear" w:color="auto" w:fill="auto"/>
            <w:vAlign w:val="center"/>
          </w:tcPr>
          <w:p w14:paraId="2DC7B218"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н/д</w:t>
            </w:r>
          </w:p>
        </w:tc>
      </w:tr>
      <w:tr w:rsidR="00474797" w:rsidRPr="00D826BF" w14:paraId="3F71C06F" w14:textId="77777777" w:rsidTr="00474797">
        <w:trPr>
          <w:trHeight w:val="340"/>
        </w:trPr>
        <w:tc>
          <w:tcPr>
            <w:tcW w:w="2260" w:type="pct"/>
            <w:shd w:val="clear" w:color="auto" w:fill="auto"/>
            <w:vAlign w:val="center"/>
          </w:tcPr>
          <w:p w14:paraId="0E76148C"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Количество проб подземных вод, почвы и воздуха,</w:t>
            </w:r>
          </w:p>
          <w:p w14:paraId="62FF01B2"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отобранных по результатам производственного</w:t>
            </w:r>
          </w:p>
          <w:p w14:paraId="6BF0E466"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экологического контроля, не соответствующих</w:t>
            </w:r>
          </w:p>
          <w:p w14:paraId="13771BFC"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установленным требованиям, в общем объеме таких</w:t>
            </w:r>
          </w:p>
          <w:p w14:paraId="5B7960FF"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проб, ед.</w:t>
            </w:r>
          </w:p>
        </w:tc>
        <w:tc>
          <w:tcPr>
            <w:tcW w:w="913" w:type="pct"/>
            <w:shd w:val="clear" w:color="auto" w:fill="auto"/>
            <w:vAlign w:val="center"/>
          </w:tcPr>
          <w:p w14:paraId="5A8AF74B"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13" w:type="pct"/>
            <w:shd w:val="clear" w:color="auto" w:fill="auto"/>
            <w:vAlign w:val="center"/>
          </w:tcPr>
          <w:p w14:paraId="203DDE3A"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13" w:type="pct"/>
            <w:shd w:val="clear" w:color="auto" w:fill="auto"/>
            <w:vAlign w:val="center"/>
          </w:tcPr>
          <w:p w14:paraId="008312B8"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н/д</w:t>
            </w:r>
          </w:p>
        </w:tc>
      </w:tr>
      <w:tr w:rsidR="00474797" w:rsidRPr="00D826BF" w14:paraId="59C3A108" w14:textId="77777777" w:rsidTr="00474797">
        <w:trPr>
          <w:trHeight w:val="340"/>
        </w:trPr>
        <w:tc>
          <w:tcPr>
            <w:tcW w:w="2260" w:type="pct"/>
            <w:shd w:val="clear" w:color="auto" w:fill="auto"/>
            <w:vAlign w:val="center"/>
          </w:tcPr>
          <w:p w14:paraId="09F046E2"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Доля проб подземных вод, почвы и воздуха,</w:t>
            </w:r>
          </w:p>
          <w:p w14:paraId="61DC01E6"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отобранных по результатам производственного</w:t>
            </w:r>
          </w:p>
          <w:p w14:paraId="5041BE6D"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экологического контроля, не соответствующих</w:t>
            </w:r>
          </w:p>
          <w:p w14:paraId="05334EB1"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установленным требованиям, в общем объеме таких</w:t>
            </w:r>
          </w:p>
          <w:p w14:paraId="1C5E8FC7"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проб, %</w:t>
            </w:r>
          </w:p>
        </w:tc>
        <w:tc>
          <w:tcPr>
            <w:tcW w:w="913" w:type="pct"/>
            <w:shd w:val="clear" w:color="auto" w:fill="auto"/>
            <w:vAlign w:val="center"/>
          </w:tcPr>
          <w:p w14:paraId="72BE96F6"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13" w:type="pct"/>
            <w:shd w:val="clear" w:color="auto" w:fill="auto"/>
            <w:vAlign w:val="center"/>
          </w:tcPr>
          <w:p w14:paraId="14B25B1F"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13" w:type="pct"/>
            <w:shd w:val="clear" w:color="auto" w:fill="auto"/>
            <w:vAlign w:val="center"/>
          </w:tcPr>
          <w:p w14:paraId="195E8291"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н/д</w:t>
            </w:r>
          </w:p>
        </w:tc>
      </w:tr>
      <w:tr w:rsidR="00474797" w:rsidRPr="00D826BF" w14:paraId="0F9012E3" w14:textId="77777777" w:rsidTr="00474797">
        <w:trPr>
          <w:trHeight w:val="340"/>
        </w:trPr>
        <w:tc>
          <w:tcPr>
            <w:tcW w:w="5000" w:type="pct"/>
            <w:gridSpan w:val="4"/>
            <w:shd w:val="clear" w:color="auto" w:fill="auto"/>
            <w:vAlign w:val="center"/>
          </w:tcPr>
          <w:p w14:paraId="41059E20" w14:textId="77777777" w:rsidR="00474797" w:rsidRPr="00D826BF" w:rsidRDefault="00474797" w:rsidP="00C9425C">
            <w:pPr>
              <w:jc w:val="center"/>
              <w:rPr>
                <w:rFonts w:ascii="Times New Roman" w:hAnsi="Times New Roman" w:cs="Times New Roman"/>
                <w:b/>
                <w:sz w:val="18"/>
                <w:szCs w:val="18"/>
              </w:rPr>
            </w:pPr>
            <w:r w:rsidRPr="00D826BF">
              <w:rPr>
                <w:rFonts w:ascii="Times New Roman" w:hAnsi="Times New Roman" w:cs="Times New Roman"/>
                <w:b/>
                <w:sz w:val="18"/>
                <w:szCs w:val="18"/>
              </w:rPr>
              <w:t>Захоронение отходов</w:t>
            </w:r>
          </w:p>
        </w:tc>
      </w:tr>
      <w:tr w:rsidR="00474797" w:rsidRPr="00D826BF" w14:paraId="1C8767D3" w14:textId="77777777" w:rsidTr="00474797">
        <w:trPr>
          <w:trHeight w:val="340"/>
        </w:trPr>
        <w:tc>
          <w:tcPr>
            <w:tcW w:w="2260" w:type="pct"/>
            <w:shd w:val="clear" w:color="auto" w:fill="auto"/>
            <w:vAlign w:val="center"/>
          </w:tcPr>
          <w:p w14:paraId="2531391A"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Количество проб подземных вод, почвы и воздуха,</w:t>
            </w:r>
          </w:p>
          <w:p w14:paraId="6C685B7B"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отобранных по результатам производственного</w:t>
            </w:r>
          </w:p>
          <w:p w14:paraId="7A8A70FF"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экологического контроля, не соответствующих</w:t>
            </w:r>
          </w:p>
          <w:p w14:paraId="2C1DD575"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установленным требованиям, единиц в год</w:t>
            </w:r>
          </w:p>
        </w:tc>
        <w:tc>
          <w:tcPr>
            <w:tcW w:w="913" w:type="pct"/>
            <w:shd w:val="clear" w:color="auto" w:fill="auto"/>
            <w:vAlign w:val="center"/>
          </w:tcPr>
          <w:p w14:paraId="0F92B5DC"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0,00</w:t>
            </w:r>
          </w:p>
        </w:tc>
        <w:tc>
          <w:tcPr>
            <w:tcW w:w="913" w:type="pct"/>
            <w:shd w:val="clear" w:color="auto" w:fill="auto"/>
            <w:vAlign w:val="center"/>
          </w:tcPr>
          <w:p w14:paraId="0A576FEC"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0,00</w:t>
            </w:r>
          </w:p>
        </w:tc>
        <w:tc>
          <w:tcPr>
            <w:tcW w:w="913" w:type="pct"/>
            <w:shd w:val="clear" w:color="auto" w:fill="auto"/>
            <w:vAlign w:val="center"/>
          </w:tcPr>
          <w:p w14:paraId="576D70A6"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н/д</w:t>
            </w:r>
          </w:p>
        </w:tc>
      </w:tr>
      <w:tr w:rsidR="00474797" w:rsidRPr="00D826BF" w14:paraId="4DD4C644" w14:textId="77777777" w:rsidTr="00474797">
        <w:trPr>
          <w:trHeight w:val="340"/>
        </w:trPr>
        <w:tc>
          <w:tcPr>
            <w:tcW w:w="2260" w:type="pct"/>
            <w:shd w:val="clear" w:color="auto" w:fill="auto"/>
            <w:vAlign w:val="center"/>
          </w:tcPr>
          <w:p w14:paraId="11A6C320"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Общее количество проб подземных вод, почвы и</w:t>
            </w:r>
          </w:p>
          <w:p w14:paraId="45986250"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воздуха, отобранных по результатам</w:t>
            </w:r>
          </w:p>
          <w:p w14:paraId="0200800B"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производственного экологического контроля, единиц</w:t>
            </w:r>
          </w:p>
          <w:p w14:paraId="683CC577"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в год</w:t>
            </w:r>
          </w:p>
        </w:tc>
        <w:tc>
          <w:tcPr>
            <w:tcW w:w="913" w:type="pct"/>
            <w:shd w:val="clear" w:color="auto" w:fill="auto"/>
            <w:vAlign w:val="center"/>
          </w:tcPr>
          <w:p w14:paraId="7E704B28"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4,00</w:t>
            </w:r>
          </w:p>
        </w:tc>
        <w:tc>
          <w:tcPr>
            <w:tcW w:w="913" w:type="pct"/>
            <w:shd w:val="clear" w:color="auto" w:fill="auto"/>
            <w:vAlign w:val="center"/>
          </w:tcPr>
          <w:p w14:paraId="35004813"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4,00</w:t>
            </w:r>
          </w:p>
        </w:tc>
        <w:tc>
          <w:tcPr>
            <w:tcW w:w="913" w:type="pct"/>
            <w:shd w:val="clear" w:color="auto" w:fill="auto"/>
            <w:vAlign w:val="center"/>
          </w:tcPr>
          <w:p w14:paraId="66D9D532"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н/д</w:t>
            </w:r>
          </w:p>
        </w:tc>
      </w:tr>
      <w:tr w:rsidR="00474797" w:rsidRPr="00D826BF" w14:paraId="25606517" w14:textId="77777777" w:rsidTr="00474797">
        <w:trPr>
          <w:trHeight w:val="340"/>
        </w:trPr>
        <w:tc>
          <w:tcPr>
            <w:tcW w:w="2260" w:type="pct"/>
            <w:shd w:val="clear" w:color="auto" w:fill="auto"/>
            <w:vAlign w:val="center"/>
          </w:tcPr>
          <w:p w14:paraId="76C6F624"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Соответствие качества товаров и услуг</w:t>
            </w:r>
          </w:p>
          <w:p w14:paraId="49DDC24E"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установленным требованиям, %</w:t>
            </w:r>
          </w:p>
        </w:tc>
        <w:tc>
          <w:tcPr>
            <w:tcW w:w="913" w:type="pct"/>
            <w:shd w:val="clear" w:color="auto" w:fill="auto"/>
            <w:vAlign w:val="center"/>
          </w:tcPr>
          <w:p w14:paraId="5B7414A8"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100,00</w:t>
            </w:r>
          </w:p>
        </w:tc>
        <w:tc>
          <w:tcPr>
            <w:tcW w:w="913" w:type="pct"/>
            <w:shd w:val="clear" w:color="auto" w:fill="auto"/>
            <w:vAlign w:val="center"/>
          </w:tcPr>
          <w:p w14:paraId="0F496792"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100,00</w:t>
            </w:r>
          </w:p>
        </w:tc>
        <w:tc>
          <w:tcPr>
            <w:tcW w:w="913" w:type="pct"/>
            <w:shd w:val="clear" w:color="auto" w:fill="auto"/>
            <w:vAlign w:val="center"/>
          </w:tcPr>
          <w:p w14:paraId="0E170D28"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н/д</w:t>
            </w:r>
          </w:p>
        </w:tc>
      </w:tr>
      <w:tr w:rsidR="00474797" w:rsidRPr="00D826BF" w14:paraId="646A6FB8" w14:textId="77777777" w:rsidTr="00474797">
        <w:trPr>
          <w:trHeight w:val="340"/>
        </w:trPr>
        <w:tc>
          <w:tcPr>
            <w:tcW w:w="2260" w:type="pct"/>
            <w:shd w:val="clear" w:color="auto" w:fill="auto"/>
            <w:vAlign w:val="center"/>
          </w:tcPr>
          <w:p w14:paraId="7E12E79D"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Площадь объекта, используемого для захоронения</w:t>
            </w:r>
          </w:p>
          <w:p w14:paraId="364C5E15"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ТКО, га</w:t>
            </w:r>
          </w:p>
        </w:tc>
        <w:tc>
          <w:tcPr>
            <w:tcW w:w="913" w:type="pct"/>
            <w:shd w:val="clear" w:color="auto" w:fill="auto"/>
            <w:vAlign w:val="center"/>
          </w:tcPr>
          <w:p w14:paraId="2AC222C6"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17,04</w:t>
            </w:r>
          </w:p>
        </w:tc>
        <w:tc>
          <w:tcPr>
            <w:tcW w:w="913" w:type="pct"/>
            <w:shd w:val="clear" w:color="auto" w:fill="auto"/>
            <w:vAlign w:val="center"/>
          </w:tcPr>
          <w:p w14:paraId="74BCC2EB"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17,04</w:t>
            </w:r>
          </w:p>
        </w:tc>
        <w:tc>
          <w:tcPr>
            <w:tcW w:w="913" w:type="pct"/>
            <w:shd w:val="clear" w:color="auto" w:fill="auto"/>
            <w:vAlign w:val="center"/>
          </w:tcPr>
          <w:p w14:paraId="088EAC08"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н/д</w:t>
            </w:r>
          </w:p>
        </w:tc>
      </w:tr>
      <w:tr w:rsidR="00474797" w:rsidRPr="00D826BF" w14:paraId="0BCF8715" w14:textId="77777777" w:rsidTr="00474797">
        <w:trPr>
          <w:trHeight w:val="340"/>
        </w:trPr>
        <w:tc>
          <w:tcPr>
            <w:tcW w:w="2260" w:type="pct"/>
            <w:shd w:val="clear" w:color="auto" w:fill="auto"/>
            <w:vAlign w:val="center"/>
          </w:tcPr>
          <w:p w14:paraId="624CC440"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 xml:space="preserve">Количество возгораний ТКО, </w:t>
            </w:r>
            <w:proofErr w:type="spellStart"/>
            <w:r w:rsidRPr="00D826BF">
              <w:rPr>
                <w:rFonts w:ascii="Times New Roman" w:hAnsi="Times New Roman" w:cs="Times New Roman"/>
                <w:sz w:val="18"/>
                <w:szCs w:val="18"/>
              </w:rPr>
              <w:t>ед</w:t>
            </w:r>
            <w:proofErr w:type="spellEnd"/>
          </w:p>
        </w:tc>
        <w:tc>
          <w:tcPr>
            <w:tcW w:w="913" w:type="pct"/>
            <w:shd w:val="clear" w:color="auto" w:fill="auto"/>
            <w:vAlign w:val="center"/>
          </w:tcPr>
          <w:p w14:paraId="3611C65C"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0,00</w:t>
            </w:r>
          </w:p>
        </w:tc>
        <w:tc>
          <w:tcPr>
            <w:tcW w:w="913" w:type="pct"/>
            <w:shd w:val="clear" w:color="auto" w:fill="auto"/>
            <w:vAlign w:val="center"/>
          </w:tcPr>
          <w:p w14:paraId="62F37B9B"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0,00</w:t>
            </w:r>
          </w:p>
        </w:tc>
        <w:tc>
          <w:tcPr>
            <w:tcW w:w="913" w:type="pct"/>
            <w:shd w:val="clear" w:color="auto" w:fill="auto"/>
            <w:vAlign w:val="center"/>
          </w:tcPr>
          <w:p w14:paraId="31D9CE63"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н/д</w:t>
            </w:r>
          </w:p>
        </w:tc>
      </w:tr>
      <w:tr w:rsidR="00474797" w:rsidRPr="00D826BF" w14:paraId="40978533" w14:textId="77777777" w:rsidTr="00474797">
        <w:trPr>
          <w:trHeight w:val="340"/>
        </w:trPr>
        <w:tc>
          <w:tcPr>
            <w:tcW w:w="2260" w:type="pct"/>
            <w:shd w:val="clear" w:color="auto" w:fill="auto"/>
            <w:vAlign w:val="center"/>
          </w:tcPr>
          <w:p w14:paraId="337DDF4F"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Количество возгораний ТКО в расчете на единицу</w:t>
            </w:r>
          </w:p>
          <w:p w14:paraId="7EECB9C1"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площади объекта, используемого для захоронения,</w:t>
            </w:r>
          </w:p>
          <w:p w14:paraId="5A9F1C12"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ед./га</w:t>
            </w:r>
          </w:p>
        </w:tc>
        <w:tc>
          <w:tcPr>
            <w:tcW w:w="913" w:type="pct"/>
            <w:shd w:val="clear" w:color="auto" w:fill="auto"/>
            <w:vAlign w:val="center"/>
          </w:tcPr>
          <w:p w14:paraId="2504BB3A"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0,00</w:t>
            </w:r>
          </w:p>
        </w:tc>
        <w:tc>
          <w:tcPr>
            <w:tcW w:w="913" w:type="pct"/>
            <w:shd w:val="clear" w:color="auto" w:fill="auto"/>
            <w:vAlign w:val="center"/>
          </w:tcPr>
          <w:p w14:paraId="418F6DFF"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0,00</w:t>
            </w:r>
          </w:p>
        </w:tc>
        <w:tc>
          <w:tcPr>
            <w:tcW w:w="913" w:type="pct"/>
            <w:shd w:val="clear" w:color="auto" w:fill="auto"/>
            <w:vAlign w:val="center"/>
          </w:tcPr>
          <w:p w14:paraId="367BA5E1"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н/д</w:t>
            </w:r>
          </w:p>
        </w:tc>
      </w:tr>
    </w:tbl>
    <w:p w14:paraId="3107CEDE" w14:textId="77777777" w:rsidR="00CA6B66" w:rsidRPr="00D826BF" w:rsidRDefault="00CA6B66" w:rsidP="00CA6B66">
      <w:pPr>
        <w:spacing w:after="0" w:line="240" w:lineRule="auto"/>
        <w:jc w:val="both"/>
        <w:rPr>
          <w:rFonts w:ascii="Times New Roman" w:hAnsi="Times New Roman" w:cs="Times New Roman"/>
          <w:sz w:val="24"/>
          <w:szCs w:val="24"/>
        </w:rPr>
      </w:pPr>
    </w:p>
    <w:p w14:paraId="1397DBEA" w14:textId="02E9263E" w:rsidR="00CA6B66" w:rsidRPr="00D826BF" w:rsidRDefault="00CA6B66" w:rsidP="00CA6B66">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sidR="00B9034E">
        <w:rPr>
          <w:rFonts w:ascii="Times New Roman" w:hAnsi="Times New Roman" w:cs="Times New Roman"/>
          <w:sz w:val="24"/>
          <w:szCs w:val="24"/>
        </w:rPr>
        <w:t>138</w:t>
      </w:r>
      <w:r w:rsidRPr="00D826BF">
        <w:rPr>
          <w:rFonts w:ascii="Times New Roman" w:hAnsi="Times New Roman" w:cs="Times New Roman"/>
          <w:sz w:val="24"/>
          <w:szCs w:val="24"/>
        </w:rPr>
        <w:t xml:space="preserve"> – Плановые показатели энергосбережения и энергоэффективности объектов обработки, обезвреживания, захоронения </w:t>
      </w:r>
      <w:proofErr w:type="gramStart"/>
      <w:r w:rsidRPr="00D826BF">
        <w:rPr>
          <w:rFonts w:ascii="Times New Roman" w:hAnsi="Times New Roman" w:cs="Times New Roman"/>
          <w:sz w:val="24"/>
          <w:szCs w:val="24"/>
        </w:rPr>
        <w:t>ТКО</w:t>
      </w:r>
      <w:proofErr w:type="gramEnd"/>
      <w:r w:rsidRPr="00D826BF">
        <w:rPr>
          <w:rFonts w:ascii="Times New Roman" w:hAnsi="Times New Roman" w:cs="Times New Roman"/>
          <w:sz w:val="24"/>
          <w:szCs w:val="24"/>
        </w:rPr>
        <w:t xml:space="preserve"> ЗАТО Северск</w:t>
      </w:r>
    </w:p>
    <w:tbl>
      <w:tblPr>
        <w:tblStyle w:val="af4"/>
        <w:tblW w:w="5000" w:type="pct"/>
        <w:tblLook w:val="04A0" w:firstRow="1" w:lastRow="0" w:firstColumn="1" w:lastColumn="0" w:noHBand="0" w:noVBand="1"/>
      </w:tblPr>
      <w:tblGrid>
        <w:gridCol w:w="4475"/>
        <w:gridCol w:w="1793"/>
        <w:gridCol w:w="1793"/>
        <w:gridCol w:w="1793"/>
      </w:tblGrid>
      <w:tr w:rsidR="00474797" w:rsidRPr="00D826BF" w14:paraId="49A0A910" w14:textId="77777777" w:rsidTr="00474797">
        <w:trPr>
          <w:trHeight w:val="340"/>
          <w:tblHeader/>
        </w:trPr>
        <w:tc>
          <w:tcPr>
            <w:tcW w:w="2270" w:type="pct"/>
            <w:vAlign w:val="center"/>
          </w:tcPr>
          <w:p w14:paraId="6B35A147"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b/>
                <w:sz w:val="18"/>
                <w:szCs w:val="18"/>
              </w:rPr>
              <w:t>Наименование показателя</w:t>
            </w:r>
          </w:p>
        </w:tc>
        <w:tc>
          <w:tcPr>
            <w:tcW w:w="910" w:type="pct"/>
            <w:vAlign w:val="center"/>
          </w:tcPr>
          <w:p w14:paraId="03790E0B"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b/>
                <w:sz w:val="18"/>
                <w:szCs w:val="18"/>
              </w:rPr>
              <w:t>2022*</w:t>
            </w:r>
          </w:p>
        </w:tc>
        <w:tc>
          <w:tcPr>
            <w:tcW w:w="910" w:type="pct"/>
            <w:vAlign w:val="center"/>
          </w:tcPr>
          <w:p w14:paraId="561C692D"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b/>
                <w:sz w:val="18"/>
                <w:szCs w:val="18"/>
              </w:rPr>
              <w:t>2023*</w:t>
            </w:r>
          </w:p>
        </w:tc>
        <w:tc>
          <w:tcPr>
            <w:tcW w:w="910" w:type="pct"/>
            <w:vAlign w:val="center"/>
          </w:tcPr>
          <w:p w14:paraId="1AFBD17F"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b/>
                <w:sz w:val="18"/>
                <w:szCs w:val="18"/>
              </w:rPr>
              <w:t>2024–2035</w:t>
            </w:r>
          </w:p>
        </w:tc>
      </w:tr>
      <w:tr w:rsidR="00474797" w:rsidRPr="00D826BF" w14:paraId="353E547D" w14:textId="77777777" w:rsidTr="00474797">
        <w:trPr>
          <w:trHeight w:val="340"/>
        </w:trPr>
        <w:tc>
          <w:tcPr>
            <w:tcW w:w="5000" w:type="pct"/>
            <w:gridSpan w:val="4"/>
            <w:vAlign w:val="center"/>
          </w:tcPr>
          <w:p w14:paraId="33829FEF"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b/>
                <w:sz w:val="18"/>
                <w:szCs w:val="18"/>
              </w:rPr>
              <w:t>Обработка отходов</w:t>
            </w:r>
          </w:p>
        </w:tc>
      </w:tr>
      <w:tr w:rsidR="00474797" w:rsidRPr="00D826BF" w14:paraId="2E0482D3" w14:textId="77777777" w:rsidTr="00474797">
        <w:trPr>
          <w:trHeight w:val="340"/>
        </w:trPr>
        <w:tc>
          <w:tcPr>
            <w:tcW w:w="2270" w:type="pct"/>
            <w:vAlign w:val="center"/>
          </w:tcPr>
          <w:p w14:paraId="333C0FE2"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 xml:space="preserve">Удельный расход электроэнергии, потребляемой в технологическом процессе на единицу объема обработанных ТКО, </w:t>
            </w:r>
            <w:proofErr w:type="spellStart"/>
            <w:proofErr w:type="gramStart"/>
            <w:r w:rsidRPr="00D826BF">
              <w:rPr>
                <w:rFonts w:ascii="Times New Roman" w:hAnsi="Times New Roman" w:cs="Times New Roman"/>
                <w:sz w:val="18"/>
                <w:szCs w:val="18"/>
              </w:rPr>
              <w:t>кВтч</w:t>
            </w:r>
            <w:proofErr w:type="spellEnd"/>
            <w:r w:rsidRPr="00D826BF">
              <w:rPr>
                <w:rFonts w:ascii="Times New Roman" w:hAnsi="Times New Roman" w:cs="Times New Roman"/>
                <w:sz w:val="18"/>
                <w:szCs w:val="18"/>
              </w:rPr>
              <w:t>./</w:t>
            </w:r>
            <w:proofErr w:type="gramEnd"/>
            <w:r w:rsidRPr="00D826BF">
              <w:rPr>
                <w:rFonts w:ascii="Times New Roman" w:hAnsi="Times New Roman" w:cs="Times New Roman"/>
                <w:sz w:val="18"/>
                <w:szCs w:val="18"/>
              </w:rPr>
              <w:t xml:space="preserve">тыс.м3; </w:t>
            </w:r>
            <w:proofErr w:type="spellStart"/>
            <w:r w:rsidRPr="00D826BF">
              <w:rPr>
                <w:rFonts w:ascii="Times New Roman" w:hAnsi="Times New Roman" w:cs="Times New Roman"/>
                <w:sz w:val="18"/>
                <w:szCs w:val="18"/>
              </w:rPr>
              <w:t>кВтч</w:t>
            </w:r>
            <w:proofErr w:type="spellEnd"/>
            <w:r w:rsidRPr="00D826BF">
              <w:rPr>
                <w:rFonts w:ascii="Times New Roman" w:hAnsi="Times New Roman" w:cs="Times New Roman"/>
                <w:sz w:val="18"/>
                <w:szCs w:val="18"/>
              </w:rPr>
              <w:t>./</w:t>
            </w:r>
            <w:proofErr w:type="spellStart"/>
            <w:r w:rsidRPr="00D826BF">
              <w:rPr>
                <w:rFonts w:ascii="Times New Roman" w:hAnsi="Times New Roman" w:cs="Times New Roman"/>
                <w:sz w:val="18"/>
                <w:szCs w:val="18"/>
              </w:rPr>
              <w:t>тыс.т</w:t>
            </w:r>
            <w:proofErr w:type="spellEnd"/>
            <w:r w:rsidRPr="00D826BF">
              <w:rPr>
                <w:rFonts w:ascii="Times New Roman" w:hAnsi="Times New Roman" w:cs="Times New Roman"/>
                <w:sz w:val="18"/>
                <w:szCs w:val="18"/>
              </w:rPr>
              <w:t>.</w:t>
            </w:r>
          </w:p>
        </w:tc>
        <w:tc>
          <w:tcPr>
            <w:tcW w:w="910" w:type="pct"/>
            <w:vAlign w:val="center"/>
          </w:tcPr>
          <w:p w14:paraId="223A2E17"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10" w:type="pct"/>
            <w:vAlign w:val="center"/>
          </w:tcPr>
          <w:p w14:paraId="2D06EBCB"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10" w:type="pct"/>
            <w:vAlign w:val="center"/>
          </w:tcPr>
          <w:p w14:paraId="7D909080"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н/д</w:t>
            </w:r>
          </w:p>
        </w:tc>
      </w:tr>
      <w:tr w:rsidR="00474797" w:rsidRPr="00D826BF" w14:paraId="06596BEF" w14:textId="77777777" w:rsidTr="00474797">
        <w:trPr>
          <w:trHeight w:val="340"/>
        </w:trPr>
        <w:tc>
          <w:tcPr>
            <w:tcW w:w="5000" w:type="pct"/>
            <w:gridSpan w:val="4"/>
            <w:vAlign w:val="center"/>
          </w:tcPr>
          <w:p w14:paraId="7E1BAA19"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b/>
                <w:sz w:val="18"/>
                <w:szCs w:val="18"/>
              </w:rPr>
              <w:t>Обезвреживание отходов</w:t>
            </w:r>
          </w:p>
        </w:tc>
      </w:tr>
      <w:tr w:rsidR="00474797" w:rsidRPr="00D826BF" w14:paraId="553173FD" w14:textId="77777777" w:rsidTr="00474797">
        <w:trPr>
          <w:trHeight w:val="340"/>
        </w:trPr>
        <w:tc>
          <w:tcPr>
            <w:tcW w:w="2270" w:type="pct"/>
            <w:vAlign w:val="center"/>
          </w:tcPr>
          <w:p w14:paraId="2F8E6433"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t xml:space="preserve">Удельный расход электроэнергии, потребляемой в технологическом процессе на единицу объема обезвреженных ТКО, </w:t>
            </w:r>
            <w:proofErr w:type="spellStart"/>
            <w:proofErr w:type="gramStart"/>
            <w:r w:rsidRPr="00D826BF">
              <w:rPr>
                <w:rFonts w:ascii="Times New Roman" w:hAnsi="Times New Roman" w:cs="Times New Roman"/>
                <w:sz w:val="18"/>
                <w:szCs w:val="18"/>
              </w:rPr>
              <w:t>кВтч</w:t>
            </w:r>
            <w:proofErr w:type="spellEnd"/>
            <w:r w:rsidRPr="00D826BF">
              <w:rPr>
                <w:rFonts w:ascii="Times New Roman" w:hAnsi="Times New Roman" w:cs="Times New Roman"/>
                <w:sz w:val="18"/>
                <w:szCs w:val="18"/>
              </w:rPr>
              <w:t>./</w:t>
            </w:r>
            <w:proofErr w:type="gramEnd"/>
            <w:r w:rsidRPr="00D826BF">
              <w:rPr>
                <w:rFonts w:ascii="Times New Roman" w:hAnsi="Times New Roman" w:cs="Times New Roman"/>
                <w:sz w:val="18"/>
                <w:szCs w:val="18"/>
              </w:rPr>
              <w:t xml:space="preserve">тыс.м3; </w:t>
            </w:r>
            <w:proofErr w:type="spellStart"/>
            <w:r w:rsidRPr="00D826BF">
              <w:rPr>
                <w:rFonts w:ascii="Times New Roman" w:hAnsi="Times New Roman" w:cs="Times New Roman"/>
                <w:sz w:val="18"/>
                <w:szCs w:val="18"/>
              </w:rPr>
              <w:t>кВтч</w:t>
            </w:r>
            <w:proofErr w:type="spellEnd"/>
            <w:r w:rsidRPr="00D826BF">
              <w:rPr>
                <w:rFonts w:ascii="Times New Roman" w:hAnsi="Times New Roman" w:cs="Times New Roman"/>
                <w:sz w:val="18"/>
                <w:szCs w:val="18"/>
              </w:rPr>
              <w:t>./</w:t>
            </w:r>
            <w:proofErr w:type="spellStart"/>
            <w:r w:rsidRPr="00D826BF">
              <w:rPr>
                <w:rFonts w:ascii="Times New Roman" w:hAnsi="Times New Roman" w:cs="Times New Roman"/>
                <w:sz w:val="18"/>
                <w:szCs w:val="18"/>
              </w:rPr>
              <w:t>тыс.т</w:t>
            </w:r>
            <w:proofErr w:type="spellEnd"/>
            <w:r w:rsidRPr="00D826BF">
              <w:rPr>
                <w:rFonts w:ascii="Times New Roman" w:hAnsi="Times New Roman" w:cs="Times New Roman"/>
                <w:sz w:val="18"/>
                <w:szCs w:val="18"/>
              </w:rPr>
              <w:t>.</w:t>
            </w:r>
          </w:p>
        </w:tc>
        <w:tc>
          <w:tcPr>
            <w:tcW w:w="910" w:type="pct"/>
            <w:vAlign w:val="center"/>
          </w:tcPr>
          <w:p w14:paraId="04A6D119"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10" w:type="pct"/>
            <w:vAlign w:val="center"/>
          </w:tcPr>
          <w:p w14:paraId="0EB05406"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w:t>
            </w:r>
          </w:p>
        </w:tc>
        <w:tc>
          <w:tcPr>
            <w:tcW w:w="910" w:type="pct"/>
            <w:vAlign w:val="center"/>
          </w:tcPr>
          <w:p w14:paraId="1D94168A"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н/д</w:t>
            </w:r>
          </w:p>
        </w:tc>
      </w:tr>
      <w:tr w:rsidR="00474797" w:rsidRPr="00D826BF" w14:paraId="39634C9F" w14:textId="77777777" w:rsidTr="00474797">
        <w:trPr>
          <w:trHeight w:val="340"/>
        </w:trPr>
        <w:tc>
          <w:tcPr>
            <w:tcW w:w="5000" w:type="pct"/>
            <w:gridSpan w:val="4"/>
            <w:vAlign w:val="center"/>
          </w:tcPr>
          <w:p w14:paraId="653B922A"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b/>
                <w:sz w:val="18"/>
                <w:szCs w:val="18"/>
              </w:rPr>
              <w:t>Захоронение отходов</w:t>
            </w:r>
          </w:p>
        </w:tc>
      </w:tr>
      <w:tr w:rsidR="00474797" w:rsidRPr="00D826BF" w14:paraId="1E2BA408" w14:textId="77777777" w:rsidTr="00474797">
        <w:trPr>
          <w:trHeight w:val="340"/>
        </w:trPr>
        <w:tc>
          <w:tcPr>
            <w:tcW w:w="2270" w:type="pct"/>
            <w:vAlign w:val="center"/>
          </w:tcPr>
          <w:p w14:paraId="317F30CD" w14:textId="77777777" w:rsidR="00474797" w:rsidRPr="00D826BF" w:rsidRDefault="00474797" w:rsidP="00C9425C">
            <w:pPr>
              <w:rPr>
                <w:rFonts w:ascii="Times New Roman" w:hAnsi="Times New Roman" w:cs="Times New Roman"/>
                <w:sz w:val="18"/>
                <w:szCs w:val="18"/>
              </w:rPr>
            </w:pPr>
            <w:r w:rsidRPr="00D826BF">
              <w:rPr>
                <w:rFonts w:ascii="Times New Roman" w:hAnsi="Times New Roman" w:cs="Times New Roman"/>
                <w:sz w:val="18"/>
                <w:szCs w:val="18"/>
              </w:rPr>
              <w:lastRenderedPageBreak/>
              <w:t>Удельный расход горюче–смазочных материалов (ГСМ), потребляемых в технологическом процессе на единицу массы захороненных ТКО, л./</w:t>
            </w:r>
            <w:proofErr w:type="spellStart"/>
            <w:r w:rsidRPr="00D826BF">
              <w:rPr>
                <w:rFonts w:ascii="Times New Roman" w:hAnsi="Times New Roman" w:cs="Times New Roman"/>
                <w:sz w:val="18"/>
                <w:szCs w:val="18"/>
              </w:rPr>
              <w:t>тыс.т</w:t>
            </w:r>
            <w:proofErr w:type="spellEnd"/>
            <w:r w:rsidRPr="00D826BF">
              <w:rPr>
                <w:rFonts w:ascii="Times New Roman" w:hAnsi="Times New Roman" w:cs="Times New Roman"/>
                <w:sz w:val="18"/>
                <w:szCs w:val="18"/>
              </w:rPr>
              <w:t>.</w:t>
            </w:r>
          </w:p>
        </w:tc>
        <w:tc>
          <w:tcPr>
            <w:tcW w:w="910" w:type="pct"/>
            <w:vAlign w:val="center"/>
          </w:tcPr>
          <w:p w14:paraId="777FF56C"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1</w:t>
            </w:r>
            <w:r>
              <w:rPr>
                <w:rFonts w:ascii="Times New Roman" w:hAnsi="Times New Roman" w:cs="Times New Roman"/>
                <w:sz w:val="18"/>
                <w:szCs w:val="18"/>
              </w:rPr>
              <w:t xml:space="preserve"> </w:t>
            </w:r>
            <w:r w:rsidRPr="00D826BF">
              <w:rPr>
                <w:rFonts w:ascii="Times New Roman" w:hAnsi="Times New Roman" w:cs="Times New Roman"/>
                <w:sz w:val="18"/>
                <w:szCs w:val="18"/>
              </w:rPr>
              <w:t>967,58</w:t>
            </w:r>
          </w:p>
        </w:tc>
        <w:tc>
          <w:tcPr>
            <w:tcW w:w="910" w:type="pct"/>
            <w:vAlign w:val="center"/>
          </w:tcPr>
          <w:p w14:paraId="02F71EFC"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1</w:t>
            </w:r>
            <w:r>
              <w:rPr>
                <w:rFonts w:ascii="Times New Roman" w:hAnsi="Times New Roman" w:cs="Times New Roman"/>
                <w:sz w:val="18"/>
                <w:szCs w:val="18"/>
              </w:rPr>
              <w:t xml:space="preserve"> </w:t>
            </w:r>
            <w:r w:rsidRPr="00D826BF">
              <w:rPr>
                <w:rFonts w:ascii="Times New Roman" w:hAnsi="Times New Roman" w:cs="Times New Roman"/>
                <w:sz w:val="18"/>
                <w:szCs w:val="18"/>
              </w:rPr>
              <w:t>967,58</w:t>
            </w:r>
          </w:p>
        </w:tc>
        <w:tc>
          <w:tcPr>
            <w:tcW w:w="910" w:type="pct"/>
            <w:vAlign w:val="center"/>
          </w:tcPr>
          <w:p w14:paraId="5D6C48A4" w14:textId="77777777" w:rsidR="00474797" w:rsidRPr="00D826BF" w:rsidRDefault="00474797" w:rsidP="00C9425C">
            <w:pPr>
              <w:jc w:val="center"/>
              <w:rPr>
                <w:rFonts w:ascii="Times New Roman" w:hAnsi="Times New Roman" w:cs="Times New Roman"/>
                <w:sz w:val="18"/>
                <w:szCs w:val="18"/>
              </w:rPr>
            </w:pPr>
            <w:r w:rsidRPr="00D826BF">
              <w:rPr>
                <w:rFonts w:ascii="Times New Roman" w:hAnsi="Times New Roman" w:cs="Times New Roman"/>
                <w:sz w:val="18"/>
                <w:szCs w:val="18"/>
              </w:rPr>
              <w:t>н/д</w:t>
            </w:r>
          </w:p>
        </w:tc>
      </w:tr>
    </w:tbl>
    <w:p w14:paraId="4D7BD674" w14:textId="77777777" w:rsidR="00CA6B66" w:rsidRPr="00D826BF" w:rsidRDefault="00CA6B66" w:rsidP="00CA6B66">
      <w:pPr>
        <w:spacing w:after="0" w:line="240" w:lineRule="auto"/>
        <w:jc w:val="both"/>
        <w:rPr>
          <w:rFonts w:ascii="Times New Roman" w:hAnsi="Times New Roman" w:cs="Times New Roman"/>
          <w:sz w:val="24"/>
          <w:szCs w:val="24"/>
        </w:rPr>
      </w:pPr>
    </w:p>
    <w:p w14:paraId="22DEF3C3" w14:textId="77777777" w:rsidR="00CA6B66" w:rsidRPr="00D826BF" w:rsidRDefault="00CA6B66" w:rsidP="00CA6B66">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После утверждения / корректировки инвестиционных программ </w:t>
      </w:r>
      <w:proofErr w:type="spellStart"/>
      <w:r w:rsidRPr="00D826BF">
        <w:rPr>
          <w:rFonts w:ascii="Times New Roman" w:hAnsi="Times New Roman" w:cs="Times New Roman"/>
          <w:sz w:val="24"/>
          <w:szCs w:val="24"/>
        </w:rPr>
        <w:t>ресурсоснабжающих</w:t>
      </w:r>
      <w:proofErr w:type="spellEnd"/>
      <w:r w:rsidRPr="00D826BF">
        <w:rPr>
          <w:rFonts w:ascii="Times New Roman" w:hAnsi="Times New Roman" w:cs="Times New Roman"/>
          <w:sz w:val="24"/>
          <w:szCs w:val="24"/>
        </w:rPr>
        <w:t xml:space="preserve"> организаций и включения в них предложенных к реализации мероприятий значения показателей надежности и энергетической эффективности системы теплоснабжения; показателей качества питьевой воды, надежности и бесперебойности, энергетической эффективности системы водоснабжения; показателей надежности и бесперебойности, качества очистки сточных вод, энергетической эффективности системы водоотведения; показателей эффективности объектов обработки, обезвреживания, захоронения ТКО;</w:t>
      </w:r>
      <w:r w:rsidRPr="00D826BF">
        <w:rPr>
          <w:rFonts w:ascii="Times New Roman" w:hAnsi="Times New Roman" w:cs="Times New Roman"/>
        </w:rPr>
        <w:t xml:space="preserve"> </w:t>
      </w:r>
      <w:r w:rsidRPr="00D826BF">
        <w:rPr>
          <w:rFonts w:ascii="Times New Roman" w:hAnsi="Times New Roman" w:cs="Times New Roman"/>
          <w:sz w:val="24"/>
          <w:szCs w:val="24"/>
        </w:rPr>
        <w:t>показателей энергосбережения и энергоэффективности объектов обработки, обезвреживания, захоронения ТК  должны быть скорректированы, начиная с периода, в котором данные мероприятия будут проведены.</w:t>
      </w:r>
    </w:p>
    <w:p w14:paraId="78A4A2F2" w14:textId="77777777" w:rsidR="00CA6B66" w:rsidRDefault="00CA6B66" w:rsidP="00240A3A">
      <w:pPr>
        <w:spacing w:after="0" w:line="240" w:lineRule="auto"/>
        <w:ind w:firstLine="567"/>
        <w:jc w:val="both"/>
        <w:rPr>
          <w:rFonts w:ascii="Times New Roman" w:hAnsi="Times New Roman" w:cs="Times New Roman"/>
          <w:sz w:val="24"/>
          <w:szCs w:val="24"/>
        </w:rPr>
      </w:pPr>
    </w:p>
    <w:p w14:paraId="78767DB5" w14:textId="77777777" w:rsidR="00B9034E" w:rsidRDefault="00B9034E">
      <w:pPr>
        <w:rPr>
          <w:rFonts w:ascii="Times New Roman" w:hAnsi="Times New Roman" w:cs="Times New Roman"/>
          <w:sz w:val="24"/>
          <w:szCs w:val="24"/>
        </w:rPr>
      </w:pPr>
      <w:r>
        <w:rPr>
          <w:rFonts w:ascii="Times New Roman" w:hAnsi="Times New Roman" w:cs="Times New Roman"/>
          <w:sz w:val="24"/>
          <w:szCs w:val="24"/>
        </w:rPr>
        <w:br w:type="page"/>
      </w:r>
    </w:p>
    <w:p w14:paraId="616B00FE" w14:textId="456CC2B5" w:rsidR="009C54C3" w:rsidRDefault="009416B3" w:rsidP="005E6C73">
      <w:pPr>
        <w:pStyle w:val="aa"/>
        <w:numPr>
          <w:ilvl w:val="0"/>
          <w:numId w:val="1"/>
        </w:numPr>
        <w:spacing w:after="0" w:line="240" w:lineRule="auto"/>
        <w:ind w:left="709"/>
        <w:jc w:val="both"/>
        <w:outlineLvl w:val="0"/>
        <w:rPr>
          <w:rFonts w:ascii="Times New Roman" w:hAnsi="Times New Roman" w:cs="Times New Roman"/>
          <w:sz w:val="24"/>
          <w:szCs w:val="24"/>
        </w:rPr>
      </w:pPr>
      <w:bookmarkStart w:id="101" w:name="_Toc122936141"/>
      <w:r>
        <w:rPr>
          <w:rFonts w:ascii="Times New Roman" w:hAnsi="Times New Roman" w:cs="Times New Roman"/>
          <w:sz w:val="24"/>
          <w:szCs w:val="24"/>
        </w:rPr>
        <w:lastRenderedPageBreak/>
        <w:t xml:space="preserve">ПРОГРАММА </w:t>
      </w:r>
      <w:r w:rsidR="004235CE">
        <w:rPr>
          <w:rFonts w:ascii="Times New Roman" w:hAnsi="Times New Roman" w:cs="Times New Roman"/>
          <w:sz w:val="24"/>
          <w:szCs w:val="24"/>
        </w:rPr>
        <w:t xml:space="preserve">ИНВЕСТИЦИОННЫХ </w:t>
      </w:r>
      <w:r>
        <w:rPr>
          <w:rFonts w:ascii="Times New Roman" w:hAnsi="Times New Roman" w:cs="Times New Roman"/>
          <w:sz w:val="24"/>
          <w:szCs w:val="24"/>
        </w:rPr>
        <w:t>ПРОЕКТО</w:t>
      </w:r>
      <w:r w:rsidR="009C54C3">
        <w:rPr>
          <w:rFonts w:ascii="Times New Roman" w:hAnsi="Times New Roman" w:cs="Times New Roman"/>
          <w:sz w:val="24"/>
          <w:szCs w:val="24"/>
        </w:rPr>
        <w:t>В</w:t>
      </w:r>
      <w:bookmarkEnd w:id="101"/>
    </w:p>
    <w:p w14:paraId="6121DCFE" w14:textId="3F28D6C1"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Совокупная программа инвестиционных проектов по всем системам </w:t>
      </w:r>
      <w:proofErr w:type="spellStart"/>
      <w:proofErr w:type="gramStart"/>
      <w:r w:rsidRPr="00D826BF">
        <w:rPr>
          <w:rFonts w:ascii="Times New Roman" w:hAnsi="Times New Roman" w:cs="Times New Roman"/>
          <w:sz w:val="24"/>
          <w:szCs w:val="24"/>
        </w:rPr>
        <w:t>ресурсоснабжения</w:t>
      </w:r>
      <w:proofErr w:type="spellEnd"/>
      <w:proofErr w:type="gramEnd"/>
      <w:r w:rsidRPr="00D826BF">
        <w:rPr>
          <w:rFonts w:ascii="Times New Roman" w:hAnsi="Times New Roman" w:cs="Times New Roman"/>
          <w:sz w:val="24"/>
          <w:szCs w:val="24"/>
        </w:rPr>
        <w:t xml:space="preserve"> ЗАТО Северск представлена в Таблице </w:t>
      </w:r>
      <w:r>
        <w:rPr>
          <w:rFonts w:ascii="Times New Roman" w:hAnsi="Times New Roman" w:cs="Times New Roman"/>
          <w:sz w:val="24"/>
          <w:szCs w:val="24"/>
        </w:rPr>
        <w:t>139</w:t>
      </w:r>
      <w:r w:rsidRPr="00D826BF">
        <w:rPr>
          <w:rFonts w:ascii="Times New Roman" w:hAnsi="Times New Roman" w:cs="Times New Roman"/>
          <w:sz w:val="24"/>
          <w:szCs w:val="24"/>
        </w:rPr>
        <w:t>.</w:t>
      </w:r>
    </w:p>
    <w:p w14:paraId="3A802540" w14:textId="77777777" w:rsidR="00B9034E" w:rsidRDefault="00B9034E" w:rsidP="00240A3A">
      <w:pPr>
        <w:spacing w:after="0" w:line="240" w:lineRule="auto"/>
        <w:rPr>
          <w:rFonts w:ascii="Times New Roman" w:hAnsi="Times New Roman" w:cs="Times New Roman"/>
          <w:sz w:val="24"/>
          <w:szCs w:val="24"/>
        </w:rPr>
        <w:sectPr w:rsidR="00B9034E" w:rsidSect="00165E98">
          <w:pgSz w:w="11906"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BAC88FF" w14:textId="13E376BB" w:rsidR="00036238" w:rsidRDefault="00B9034E" w:rsidP="00240A3A">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Таблица 139</w:t>
      </w:r>
      <w:r w:rsidR="00036238">
        <w:rPr>
          <w:rFonts w:ascii="Times New Roman" w:hAnsi="Times New Roman" w:cs="Times New Roman"/>
          <w:sz w:val="24"/>
          <w:szCs w:val="24"/>
        </w:rPr>
        <w:t xml:space="preserve"> – </w:t>
      </w:r>
      <w:r w:rsidR="004235CE">
        <w:rPr>
          <w:rFonts w:ascii="Times New Roman" w:hAnsi="Times New Roman" w:cs="Times New Roman"/>
          <w:sz w:val="24"/>
          <w:szCs w:val="24"/>
        </w:rPr>
        <w:t>П</w:t>
      </w:r>
      <w:r w:rsidR="00036238">
        <w:rPr>
          <w:rFonts w:ascii="Times New Roman" w:hAnsi="Times New Roman" w:cs="Times New Roman"/>
          <w:sz w:val="24"/>
          <w:szCs w:val="24"/>
        </w:rPr>
        <w:t xml:space="preserve">рограмма проектов по всем системам </w:t>
      </w:r>
      <w:proofErr w:type="spellStart"/>
      <w:proofErr w:type="gramStart"/>
      <w:r w:rsidR="00036238">
        <w:rPr>
          <w:rFonts w:ascii="Times New Roman" w:hAnsi="Times New Roman" w:cs="Times New Roman"/>
          <w:sz w:val="24"/>
          <w:szCs w:val="24"/>
        </w:rPr>
        <w:t>ресурсоснабжения</w:t>
      </w:r>
      <w:proofErr w:type="spellEnd"/>
      <w:proofErr w:type="gramEnd"/>
      <w:r w:rsidR="004235CE">
        <w:rPr>
          <w:rFonts w:ascii="Times New Roman" w:hAnsi="Times New Roman" w:cs="Times New Roman"/>
          <w:sz w:val="24"/>
          <w:szCs w:val="24"/>
        </w:rPr>
        <w:t xml:space="preserve"> </w:t>
      </w:r>
      <w:r w:rsidRPr="00D826BF">
        <w:rPr>
          <w:rFonts w:ascii="Times New Roman" w:hAnsi="Times New Roman" w:cs="Times New Roman"/>
          <w:sz w:val="24"/>
          <w:szCs w:val="24"/>
        </w:rPr>
        <w:t>ЗАТО Северск</w:t>
      </w:r>
    </w:p>
    <w:tbl>
      <w:tblPr>
        <w:tblW w:w="5000" w:type="pct"/>
        <w:tblLayout w:type="fixed"/>
        <w:tblLook w:val="04A0" w:firstRow="1" w:lastRow="0" w:firstColumn="1" w:lastColumn="0" w:noHBand="0" w:noVBand="1"/>
      </w:tblPr>
      <w:tblGrid>
        <w:gridCol w:w="1642"/>
        <w:gridCol w:w="1645"/>
        <w:gridCol w:w="1644"/>
        <w:gridCol w:w="1644"/>
        <w:gridCol w:w="1644"/>
        <w:gridCol w:w="1644"/>
        <w:gridCol w:w="1644"/>
        <w:gridCol w:w="1644"/>
        <w:gridCol w:w="1635"/>
      </w:tblGrid>
      <w:tr w:rsidR="00B9034E" w:rsidRPr="00D826BF" w14:paraId="2895C6CA" w14:textId="77777777" w:rsidTr="0065642B">
        <w:trPr>
          <w:trHeight w:val="340"/>
          <w:tblHeader/>
        </w:trPr>
        <w:tc>
          <w:tcPr>
            <w:tcW w:w="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C83941" w14:textId="77777777" w:rsidR="00B9034E" w:rsidRPr="00D826BF" w:rsidRDefault="00B9034E"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Наименование группы проектов</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4B495A77" w14:textId="77777777" w:rsidR="00B9034E" w:rsidRPr="00D826BF" w:rsidRDefault="00B9034E"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Наименование проекта</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582057C7" w14:textId="77777777" w:rsidR="00B9034E" w:rsidRPr="00D826BF" w:rsidRDefault="00B9034E"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Цель проекта / Обоснование необходимости</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6BD4513F" w14:textId="77777777" w:rsidR="00B9034E" w:rsidRPr="00D826BF" w:rsidRDefault="00B9034E"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Технические параметры проекта</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4B3DC390" w14:textId="77777777" w:rsidR="00B9034E" w:rsidRPr="00D826BF" w:rsidRDefault="00B9034E"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Необходимые капитальные затраты (в ценах планируемого периода реализации проекта)</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1B8457E3" w14:textId="77777777" w:rsidR="00B9034E" w:rsidRPr="00D826BF" w:rsidRDefault="00B9034E"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Срок реализации проекта</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3F2C5A82" w14:textId="77777777" w:rsidR="00B9034E" w:rsidRPr="00D826BF" w:rsidRDefault="00B9034E"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Ожидаемые эффекты</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23990C2A" w14:textId="77777777" w:rsidR="00B9034E" w:rsidRPr="00D826BF" w:rsidRDefault="00B9034E"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Сроки получения эффектов</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4174600E" w14:textId="77777777" w:rsidR="00B9034E" w:rsidRPr="00D826BF" w:rsidRDefault="00B9034E"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Простой срок окупаемости проекта</w:t>
            </w:r>
          </w:p>
        </w:tc>
      </w:tr>
      <w:tr w:rsidR="00B9034E" w:rsidRPr="00D826BF" w14:paraId="6F1445FA" w14:textId="77777777" w:rsidTr="0065642B">
        <w:trPr>
          <w:trHeight w:val="340"/>
        </w:trPr>
        <w:tc>
          <w:tcPr>
            <w:tcW w:w="555" w:type="pct"/>
            <w:vMerge w:val="restart"/>
            <w:tcBorders>
              <w:top w:val="nil"/>
              <w:left w:val="single" w:sz="4" w:space="0" w:color="auto"/>
              <w:bottom w:val="single" w:sz="4" w:space="0" w:color="000000"/>
              <w:right w:val="single" w:sz="4" w:space="0" w:color="auto"/>
            </w:tcBorders>
            <w:shd w:val="clear" w:color="auto" w:fill="auto"/>
            <w:vAlign w:val="center"/>
            <w:hideMark/>
          </w:tcPr>
          <w:p w14:paraId="14F7F4B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Проекты по развитию (модернизации) электрических сетей</w:t>
            </w:r>
          </w:p>
        </w:tc>
        <w:tc>
          <w:tcPr>
            <w:tcW w:w="556" w:type="pct"/>
            <w:tcBorders>
              <w:top w:val="nil"/>
              <w:left w:val="nil"/>
              <w:bottom w:val="single" w:sz="4" w:space="0" w:color="auto"/>
              <w:right w:val="single" w:sz="4" w:space="0" w:color="auto"/>
            </w:tcBorders>
            <w:shd w:val="clear" w:color="auto" w:fill="auto"/>
            <w:vAlign w:val="center"/>
            <w:hideMark/>
          </w:tcPr>
          <w:p w14:paraId="07741FA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Техническое перевооружение релейной защиты главных понизительных и распределительных подстанций</w:t>
            </w:r>
          </w:p>
        </w:tc>
        <w:tc>
          <w:tcPr>
            <w:tcW w:w="556" w:type="pct"/>
            <w:tcBorders>
              <w:top w:val="nil"/>
              <w:left w:val="nil"/>
              <w:bottom w:val="single" w:sz="4" w:space="0" w:color="auto"/>
              <w:right w:val="single" w:sz="4" w:space="0" w:color="auto"/>
            </w:tcBorders>
            <w:shd w:val="clear" w:color="auto" w:fill="auto"/>
            <w:vAlign w:val="center"/>
            <w:hideMark/>
          </w:tcPr>
          <w:p w14:paraId="0CEFC16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Автоматическое выявление поврежденного фидера при возникновении однофазного замыкания на землю</w:t>
            </w:r>
          </w:p>
        </w:tc>
        <w:tc>
          <w:tcPr>
            <w:tcW w:w="556" w:type="pct"/>
            <w:tcBorders>
              <w:top w:val="nil"/>
              <w:left w:val="nil"/>
              <w:bottom w:val="single" w:sz="4" w:space="0" w:color="auto"/>
              <w:right w:val="single" w:sz="4" w:space="0" w:color="auto"/>
            </w:tcBorders>
            <w:shd w:val="clear" w:color="auto" w:fill="auto"/>
            <w:vAlign w:val="center"/>
            <w:hideMark/>
          </w:tcPr>
          <w:p w14:paraId="64DA936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055EF9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52,760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BD4985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2024–2027 гг.</w:t>
            </w:r>
          </w:p>
        </w:tc>
        <w:tc>
          <w:tcPr>
            <w:tcW w:w="556" w:type="pct"/>
            <w:tcBorders>
              <w:top w:val="nil"/>
              <w:left w:val="nil"/>
              <w:bottom w:val="single" w:sz="4" w:space="0" w:color="auto"/>
              <w:right w:val="single" w:sz="4" w:space="0" w:color="auto"/>
            </w:tcBorders>
            <w:shd w:val="clear" w:color="auto" w:fill="auto"/>
            <w:vAlign w:val="center"/>
            <w:hideMark/>
          </w:tcPr>
          <w:p w14:paraId="55E6304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Исключение рисков повышения пожарной опасности сетей, опасности поражения электрическим током обслуживающего персонала, возникновения значительных повреждений электрооборудования и повышения в связи с этим затрат на ремонты, экстренного отключения поврежденного присоединения (перерыву электроснабжения потребителей города и </w:t>
            </w:r>
            <w:proofErr w:type="spellStart"/>
            <w:r w:rsidRPr="00D826BF">
              <w:rPr>
                <w:rFonts w:ascii="Times New Roman" w:eastAsia="Times New Roman" w:hAnsi="Times New Roman" w:cs="Times New Roman"/>
                <w:sz w:val="18"/>
                <w:szCs w:val="18"/>
                <w:lang w:eastAsia="ru-RU"/>
              </w:rPr>
              <w:t>недоотпуску</w:t>
            </w:r>
            <w:proofErr w:type="spellEnd"/>
            <w:r w:rsidRPr="00D826BF">
              <w:rPr>
                <w:rFonts w:ascii="Times New Roman" w:eastAsia="Times New Roman" w:hAnsi="Times New Roman" w:cs="Times New Roman"/>
                <w:sz w:val="18"/>
                <w:szCs w:val="18"/>
                <w:lang w:eastAsia="ru-RU"/>
              </w:rPr>
              <w:t xml:space="preserve"> электроэнергии); повреждения изоляции электрооборудования, находящегося в работе, и как следствие, его аварийного отключения</w:t>
            </w:r>
          </w:p>
        </w:tc>
        <w:tc>
          <w:tcPr>
            <w:tcW w:w="556" w:type="pct"/>
            <w:tcBorders>
              <w:top w:val="nil"/>
              <w:left w:val="nil"/>
              <w:bottom w:val="single" w:sz="4" w:space="0" w:color="auto"/>
              <w:right w:val="single" w:sz="4" w:space="0" w:color="auto"/>
            </w:tcBorders>
            <w:shd w:val="clear" w:color="auto" w:fill="auto"/>
            <w:vAlign w:val="center"/>
            <w:hideMark/>
          </w:tcPr>
          <w:p w14:paraId="7AD7F86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4A60651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D5EB1CF"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77CD815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1E84B8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Техническое перевооружение релейной защиты трансформаторных подстанций</w:t>
            </w:r>
          </w:p>
        </w:tc>
        <w:tc>
          <w:tcPr>
            <w:tcW w:w="556" w:type="pct"/>
            <w:tcBorders>
              <w:top w:val="nil"/>
              <w:left w:val="nil"/>
              <w:bottom w:val="single" w:sz="4" w:space="0" w:color="auto"/>
              <w:right w:val="single" w:sz="4" w:space="0" w:color="auto"/>
            </w:tcBorders>
            <w:shd w:val="clear" w:color="auto" w:fill="auto"/>
            <w:vAlign w:val="center"/>
            <w:hideMark/>
          </w:tcPr>
          <w:p w14:paraId="67A5B72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непрерывного питания потребителей до момента устранения неисправности в пи</w:t>
            </w:r>
            <w:r w:rsidRPr="00D826BF">
              <w:rPr>
                <w:rFonts w:ascii="Times New Roman" w:eastAsia="Times New Roman" w:hAnsi="Times New Roman" w:cs="Times New Roman"/>
                <w:sz w:val="18"/>
                <w:szCs w:val="18"/>
                <w:lang w:eastAsia="ru-RU"/>
              </w:rPr>
              <w:lastRenderedPageBreak/>
              <w:t>тающей сети</w:t>
            </w:r>
          </w:p>
        </w:tc>
        <w:tc>
          <w:tcPr>
            <w:tcW w:w="556" w:type="pct"/>
            <w:tcBorders>
              <w:top w:val="nil"/>
              <w:left w:val="nil"/>
              <w:bottom w:val="single" w:sz="4" w:space="0" w:color="auto"/>
              <w:right w:val="single" w:sz="4" w:space="0" w:color="auto"/>
            </w:tcBorders>
            <w:shd w:val="clear" w:color="auto" w:fill="auto"/>
            <w:vAlign w:val="center"/>
            <w:hideMark/>
          </w:tcPr>
          <w:p w14:paraId="5B6F655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w:t>
            </w:r>
          </w:p>
        </w:tc>
        <w:tc>
          <w:tcPr>
            <w:tcW w:w="556" w:type="pct"/>
            <w:tcBorders>
              <w:top w:val="nil"/>
              <w:left w:val="nil"/>
              <w:bottom w:val="single" w:sz="4" w:space="0" w:color="auto"/>
              <w:right w:val="single" w:sz="4" w:space="0" w:color="auto"/>
            </w:tcBorders>
            <w:shd w:val="clear" w:color="auto" w:fill="auto"/>
            <w:vAlign w:val="center"/>
            <w:hideMark/>
          </w:tcPr>
          <w:p w14:paraId="5B8EF00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32,371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59C06D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2026–2027 гг.</w:t>
            </w:r>
          </w:p>
        </w:tc>
        <w:tc>
          <w:tcPr>
            <w:tcW w:w="556" w:type="pct"/>
            <w:tcBorders>
              <w:top w:val="nil"/>
              <w:left w:val="nil"/>
              <w:bottom w:val="single" w:sz="4" w:space="0" w:color="auto"/>
              <w:right w:val="single" w:sz="4" w:space="0" w:color="auto"/>
            </w:tcBorders>
            <w:shd w:val="clear" w:color="auto" w:fill="auto"/>
            <w:vAlign w:val="center"/>
            <w:hideMark/>
          </w:tcPr>
          <w:p w14:paraId="1DBEC04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Установка шкафов управления оперативным током (ШУОТ) позволит обеспечить гарантиро</w:t>
            </w:r>
            <w:r w:rsidRPr="00D826BF">
              <w:rPr>
                <w:rFonts w:ascii="Times New Roman" w:eastAsia="Times New Roman" w:hAnsi="Times New Roman" w:cs="Times New Roman"/>
                <w:sz w:val="18"/>
                <w:szCs w:val="18"/>
                <w:lang w:eastAsia="ru-RU"/>
              </w:rPr>
              <w:lastRenderedPageBreak/>
              <w:t>ванное питание постоянным током потребителей распределительных и главных понизительных подстанций (РП–2, РП–3, РП–4, ГПП–701, ГПП–702) и, соответственно, обеспечить непрерывное питание потребителей до момента устранения неисправности в питающей сети</w:t>
            </w:r>
          </w:p>
        </w:tc>
        <w:tc>
          <w:tcPr>
            <w:tcW w:w="556" w:type="pct"/>
            <w:tcBorders>
              <w:top w:val="nil"/>
              <w:left w:val="nil"/>
              <w:bottom w:val="single" w:sz="4" w:space="0" w:color="auto"/>
              <w:right w:val="single" w:sz="4" w:space="0" w:color="auto"/>
            </w:tcBorders>
            <w:shd w:val="clear" w:color="auto" w:fill="auto"/>
            <w:vAlign w:val="center"/>
            <w:hideMark/>
          </w:tcPr>
          <w:p w14:paraId="39E2D4F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4E10963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7BFFC14"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4D8547F"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A2E878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Модернизация распределительных подстанций (замена масляных выключателей на </w:t>
            </w:r>
            <w:proofErr w:type="spellStart"/>
            <w:r w:rsidRPr="00D826BF">
              <w:rPr>
                <w:rFonts w:ascii="Times New Roman" w:eastAsia="Times New Roman" w:hAnsi="Times New Roman" w:cs="Times New Roman"/>
                <w:sz w:val="18"/>
                <w:szCs w:val="18"/>
                <w:lang w:eastAsia="ru-RU"/>
              </w:rPr>
              <w:t>вакумные</w:t>
            </w:r>
            <w:proofErr w:type="spellEnd"/>
            <w:r w:rsidRPr="00D826BF">
              <w:rPr>
                <w:rFonts w:ascii="Times New Roman" w:eastAsia="Times New Roman" w:hAnsi="Times New Roman" w:cs="Times New Roman"/>
                <w:sz w:val="18"/>
                <w:szCs w:val="18"/>
                <w:lang w:eastAsia="ru-RU"/>
              </w:rPr>
              <w:t>, замена релейной защиты)</w:t>
            </w:r>
          </w:p>
        </w:tc>
        <w:tc>
          <w:tcPr>
            <w:tcW w:w="556" w:type="pct"/>
            <w:tcBorders>
              <w:top w:val="nil"/>
              <w:left w:val="nil"/>
              <w:bottom w:val="single" w:sz="4" w:space="0" w:color="auto"/>
              <w:right w:val="single" w:sz="4" w:space="0" w:color="auto"/>
            </w:tcBorders>
            <w:shd w:val="clear" w:color="auto" w:fill="auto"/>
            <w:vAlign w:val="center"/>
            <w:hideMark/>
          </w:tcPr>
          <w:p w14:paraId="4612BF8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Замена физически и морально изношенного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584B7F2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35AE45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61,977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0F60B1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2025–2027 гг.</w:t>
            </w:r>
          </w:p>
        </w:tc>
        <w:tc>
          <w:tcPr>
            <w:tcW w:w="556" w:type="pct"/>
            <w:tcBorders>
              <w:top w:val="nil"/>
              <w:left w:val="nil"/>
              <w:bottom w:val="single" w:sz="4" w:space="0" w:color="auto"/>
              <w:right w:val="single" w:sz="4" w:space="0" w:color="auto"/>
            </w:tcBorders>
            <w:shd w:val="clear" w:color="auto" w:fill="auto"/>
            <w:vAlign w:val="center"/>
            <w:hideMark/>
          </w:tcPr>
          <w:p w14:paraId="6A150B8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Реализации проекта позволит произвести замену физически и морально изношенного силового оборудования, установить современные измерительные комплексы учета электрической энергии, устройства релейной защиты и автоматики, отвечающие новым требованиям в области защиты оборудования и электрических сетей, обеспечить надежное </w:t>
            </w:r>
            <w:r w:rsidRPr="00D826BF">
              <w:rPr>
                <w:rFonts w:ascii="Times New Roman" w:eastAsia="Times New Roman" w:hAnsi="Times New Roman" w:cs="Times New Roman"/>
                <w:sz w:val="18"/>
                <w:szCs w:val="18"/>
                <w:lang w:eastAsia="ru-RU"/>
              </w:rPr>
              <w:lastRenderedPageBreak/>
              <w:t>электроснабжение объектов социально–бытовой значимости</w:t>
            </w:r>
          </w:p>
        </w:tc>
        <w:tc>
          <w:tcPr>
            <w:tcW w:w="556" w:type="pct"/>
            <w:tcBorders>
              <w:top w:val="nil"/>
              <w:left w:val="nil"/>
              <w:bottom w:val="single" w:sz="4" w:space="0" w:color="auto"/>
              <w:right w:val="single" w:sz="4" w:space="0" w:color="auto"/>
            </w:tcBorders>
            <w:shd w:val="clear" w:color="auto" w:fill="auto"/>
            <w:vAlign w:val="center"/>
            <w:hideMark/>
          </w:tcPr>
          <w:p w14:paraId="446862D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73A54E7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3AF88F6"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0B3664CF"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0C60EF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Модернизация трансформаторных подстанций 6–10 </w:t>
            </w:r>
            <w:proofErr w:type="spellStart"/>
            <w:r w:rsidRPr="00D826BF">
              <w:rPr>
                <w:rFonts w:ascii="Times New Roman" w:eastAsia="Times New Roman" w:hAnsi="Times New Roman" w:cs="Times New Roman"/>
                <w:sz w:val="18"/>
                <w:szCs w:val="18"/>
                <w:lang w:eastAsia="ru-RU"/>
              </w:rPr>
              <w:t>кВ</w:t>
            </w:r>
            <w:proofErr w:type="spellEnd"/>
            <w:r w:rsidRPr="00D826BF">
              <w:rPr>
                <w:rFonts w:ascii="Times New Roman" w:eastAsia="Times New Roman" w:hAnsi="Times New Roman" w:cs="Times New Roman"/>
                <w:sz w:val="18"/>
                <w:szCs w:val="18"/>
                <w:lang w:eastAsia="ru-RU"/>
              </w:rPr>
              <w:t xml:space="preserve"> (замена масляных трансформаторов на энергосберегающие)</w:t>
            </w:r>
          </w:p>
        </w:tc>
        <w:tc>
          <w:tcPr>
            <w:tcW w:w="556" w:type="pct"/>
            <w:tcBorders>
              <w:top w:val="nil"/>
              <w:left w:val="nil"/>
              <w:bottom w:val="single" w:sz="4" w:space="0" w:color="auto"/>
              <w:right w:val="single" w:sz="4" w:space="0" w:color="auto"/>
            </w:tcBorders>
            <w:shd w:val="clear" w:color="auto" w:fill="auto"/>
            <w:vAlign w:val="center"/>
            <w:hideMark/>
          </w:tcPr>
          <w:p w14:paraId="093A368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Замена физически и морально изношенного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194A0C5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Замена выработавших свой ресурс силовых трансформаторов типа ТМ на энергосберегающие типа ТМГ, увеличение суммарной мощности трансформаторных подстанций на 2,14 МВА</w:t>
            </w:r>
          </w:p>
        </w:tc>
        <w:tc>
          <w:tcPr>
            <w:tcW w:w="556" w:type="pct"/>
            <w:tcBorders>
              <w:top w:val="nil"/>
              <w:left w:val="nil"/>
              <w:bottom w:val="single" w:sz="4" w:space="0" w:color="auto"/>
              <w:right w:val="single" w:sz="4" w:space="0" w:color="auto"/>
            </w:tcBorders>
            <w:shd w:val="clear" w:color="auto" w:fill="auto"/>
            <w:vAlign w:val="center"/>
            <w:hideMark/>
          </w:tcPr>
          <w:p w14:paraId="48C7594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11,835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2B8576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2025–2027 гг.</w:t>
            </w:r>
          </w:p>
        </w:tc>
        <w:tc>
          <w:tcPr>
            <w:tcW w:w="556" w:type="pct"/>
            <w:tcBorders>
              <w:top w:val="nil"/>
              <w:left w:val="nil"/>
              <w:bottom w:val="single" w:sz="4" w:space="0" w:color="auto"/>
              <w:right w:val="single" w:sz="4" w:space="0" w:color="auto"/>
            </w:tcBorders>
            <w:shd w:val="clear" w:color="auto" w:fill="auto"/>
            <w:vAlign w:val="center"/>
            <w:hideMark/>
          </w:tcPr>
          <w:p w14:paraId="14FCD74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Снижение потерь электроэнергии, повышение надежности электроснабжения и приведение качества электроэнергии у потребителей к требованиям ГОСТ 32144–2013 «Электрическая энергия. Нормы качества электрической энергии в системах электроснабжения общего назначения»</w:t>
            </w:r>
          </w:p>
        </w:tc>
        <w:tc>
          <w:tcPr>
            <w:tcW w:w="556" w:type="pct"/>
            <w:tcBorders>
              <w:top w:val="nil"/>
              <w:left w:val="nil"/>
              <w:bottom w:val="single" w:sz="4" w:space="0" w:color="auto"/>
              <w:right w:val="single" w:sz="4" w:space="0" w:color="auto"/>
            </w:tcBorders>
            <w:shd w:val="clear" w:color="auto" w:fill="auto"/>
            <w:vAlign w:val="center"/>
            <w:hideMark/>
          </w:tcPr>
          <w:p w14:paraId="42DB19E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6A7E8B3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CA9B1E5"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025FFE3"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CD67BF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Модернизация линий электропередачи 10 </w:t>
            </w:r>
            <w:proofErr w:type="spellStart"/>
            <w:r w:rsidRPr="00D826BF">
              <w:rPr>
                <w:rFonts w:ascii="Times New Roman" w:eastAsia="Times New Roman" w:hAnsi="Times New Roman" w:cs="Times New Roman"/>
                <w:sz w:val="18"/>
                <w:szCs w:val="18"/>
                <w:lang w:eastAsia="ru-RU"/>
              </w:rPr>
              <w:t>кВ</w:t>
            </w:r>
            <w:proofErr w:type="spellEnd"/>
            <w:r w:rsidRPr="00D826BF">
              <w:rPr>
                <w:rFonts w:ascii="Times New Roman" w:eastAsia="Times New Roman" w:hAnsi="Times New Roman" w:cs="Times New Roman"/>
                <w:sz w:val="18"/>
                <w:szCs w:val="18"/>
                <w:lang w:eastAsia="ru-RU"/>
              </w:rPr>
              <w:t xml:space="preserve"> (замена проводов на СИП)</w:t>
            </w:r>
          </w:p>
        </w:tc>
        <w:tc>
          <w:tcPr>
            <w:tcW w:w="556" w:type="pct"/>
            <w:tcBorders>
              <w:top w:val="nil"/>
              <w:left w:val="nil"/>
              <w:bottom w:val="single" w:sz="4" w:space="0" w:color="auto"/>
              <w:right w:val="single" w:sz="4" w:space="0" w:color="auto"/>
            </w:tcBorders>
            <w:shd w:val="clear" w:color="auto" w:fill="auto"/>
            <w:vAlign w:val="center"/>
            <w:hideMark/>
          </w:tcPr>
          <w:p w14:paraId="2B5F483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Замена физически и морально изношенного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01614AE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Замена деревянных опор на железобетонные и замену голого провода на СИП. Протяженность воздушной линии электропередачи ВЛ–10 </w:t>
            </w:r>
            <w:proofErr w:type="spellStart"/>
            <w:r w:rsidRPr="00D826BF">
              <w:rPr>
                <w:rFonts w:ascii="Times New Roman" w:eastAsia="Times New Roman" w:hAnsi="Times New Roman" w:cs="Times New Roman"/>
                <w:sz w:val="18"/>
                <w:szCs w:val="18"/>
                <w:lang w:eastAsia="ru-RU"/>
              </w:rPr>
              <w:t>кВ</w:t>
            </w:r>
            <w:proofErr w:type="spellEnd"/>
            <w:r w:rsidRPr="00D826BF">
              <w:rPr>
                <w:rFonts w:ascii="Times New Roman" w:eastAsia="Times New Roman" w:hAnsi="Times New Roman" w:cs="Times New Roman"/>
                <w:sz w:val="18"/>
                <w:szCs w:val="18"/>
                <w:lang w:eastAsia="ru-RU"/>
              </w:rPr>
              <w:t xml:space="preserve"> (общая) составляет 15,38 км</w:t>
            </w:r>
          </w:p>
        </w:tc>
        <w:tc>
          <w:tcPr>
            <w:tcW w:w="556" w:type="pct"/>
            <w:tcBorders>
              <w:top w:val="nil"/>
              <w:left w:val="nil"/>
              <w:bottom w:val="single" w:sz="4" w:space="0" w:color="auto"/>
              <w:right w:val="single" w:sz="4" w:space="0" w:color="auto"/>
            </w:tcBorders>
            <w:shd w:val="clear" w:color="auto" w:fill="auto"/>
            <w:vAlign w:val="center"/>
            <w:hideMark/>
          </w:tcPr>
          <w:p w14:paraId="0C8273B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3,257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39E862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2027 г.</w:t>
            </w:r>
          </w:p>
        </w:tc>
        <w:tc>
          <w:tcPr>
            <w:tcW w:w="556" w:type="pct"/>
            <w:tcBorders>
              <w:top w:val="nil"/>
              <w:left w:val="nil"/>
              <w:bottom w:val="single" w:sz="4" w:space="0" w:color="auto"/>
              <w:right w:val="single" w:sz="4" w:space="0" w:color="auto"/>
            </w:tcBorders>
            <w:shd w:val="clear" w:color="auto" w:fill="auto"/>
            <w:vAlign w:val="center"/>
            <w:hideMark/>
          </w:tcPr>
          <w:p w14:paraId="738E6F5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Создание надежных сетей электроснабжения, снижение потерь электроэнергии, уменьшение времени отключения, обеспечение пожаробезопасности ВЛИ</w:t>
            </w:r>
          </w:p>
        </w:tc>
        <w:tc>
          <w:tcPr>
            <w:tcW w:w="556" w:type="pct"/>
            <w:tcBorders>
              <w:top w:val="nil"/>
              <w:left w:val="nil"/>
              <w:bottom w:val="single" w:sz="4" w:space="0" w:color="auto"/>
              <w:right w:val="single" w:sz="4" w:space="0" w:color="auto"/>
            </w:tcBorders>
            <w:shd w:val="clear" w:color="auto" w:fill="auto"/>
            <w:vAlign w:val="center"/>
            <w:hideMark/>
          </w:tcPr>
          <w:p w14:paraId="3A52FA0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1C4F638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CC1A5F8"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051A6A19"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164F4A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Модернизация линий электропередачи 0,4 </w:t>
            </w:r>
            <w:proofErr w:type="spellStart"/>
            <w:r w:rsidRPr="00D826BF">
              <w:rPr>
                <w:rFonts w:ascii="Times New Roman" w:eastAsia="Times New Roman" w:hAnsi="Times New Roman" w:cs="Times New Roman"/>
                <w:sz w:val="18"/>
                <w:szCs w:val="18"/>
                <w:lang w:eastAsia="ru-RU"/>
              </w:rPr>
              <w:t>кВ</w:t>
            </w:r>
            <w:proofErr w:type="spellEnd"/>
            <w:r w:rsidRPr="00D826BF">
              <w:rPr>
                <w:rFonts w:ascii="Times New Roman" w:eastAsia="Times New Roman" w:hAnsi="Times New Roman" w:cs="Times New Roman"/>
                <w:sz w:val="18"/>
                <w:szCs w:val="18"/>
                <w:lang w:eastAsia="ru-RU"/>
              </w:rPr>
              <w:t xml:space="preserve"> (замена проводов на СИП)</w:t>
            </w:r>
          </w:p>
        </w:tc>
        <w:tc>
          <w:tcPr>
            <w:tcW w:w="556" w:type="pct"/>
            <w:tcBorders>
              <w:top w:val="nil"/>
              <w:left w:val="nil"/>
              <w:bottom w:val="single" w:sz="4" w:space="0" w:color="auto"/>
              <w:right w:val="single" w:sz="4" w:space="0" w:color="auto"/>
            </w:tcBorders>
            <w:shd w:val="clear" w:color="auto" w:fill="auto"/>
            <w:vAlign w:val="center"/>
            <w:hideMark/>
          </w:tcPr>
          <w:p w14:paraId="7909C37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Замена физически и морально изношенного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069D8E0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Замена деревянных опор на железобетонные и замену голого провода на СИП. Протяженность воздушной линии </w:t>
            </w:r>
            <w:r w:rsidRPr="00D826BF">
              <w:rPr>
                <w:rFonts w:ascii="Times New Roman" w:eastAsia="Times New Roman" w:hAnsi="Times New Roman" w:cs="Times New Roman"/>
                <w:sz w:val="18"/>
                <w:szCs w:val="18"/>
                <w:lang w:eastAsia="ru-RU"/>
              </w:rPr>
              <w:lastRenderedPageBreak/>
              <w:t xml:space="preserve">электропередачи ВЛ–0,4 </w:t>
            </w:r>
            <w:proofErr w:type="spellStart"/>
            <w:r w:rsidRPr="00D826BF">
              <w:rPr>
                <w:rFonts w:ascii="Times New Roman" w:eastAsia="Times New Roman" w:hAnsi="Times New Roman" w:cs="Times New Roman"/>
                <w:sz w:val="18"/>
                <w:szCs w:val="18"/>
                <w:lang w:eastAsia="ru-RU"/>
              </w:rPr>
              <w:t>кВ</w:t>
            </w:r>
            <w:proofErr w:type="spellEnd"/>
            <w:r w:rsidRPr="00D826BF">
              <w:rPr>
                <w:rFonts w:ascii="Times New Roman" w:eastAsia="Times New Roman" w:hAnsi="Times New Roman" w:cs="Times New Roman"/>
                <w:sz w:val="18"/>
                <w:szCs w:val="18"/>
                <w:lang w:eastAsia="ru-RU"/>
              </w:rPr>
              <w:t xml:space="preserve"> (общая) составляет 6,27 км</w:t>
            </w:r>
          </w:p>
        </w:tc>
        <w:tc>
          <w:tcPr>
            <w:tcW w:w="556" w:type="pct"/>
            <w:tcBorders>
              <w:top w:val="nil"/>
              <w:left w:val="nil"/>
              <w:bottom w:val="single" w:sz="4" w:space="0" w:color="auto"/>
              <w:right w:val="single" w:sz="4" w:space="0" w:color="auto"/>
            </w:tcBorders>
            <w:shd w:val="clear" w:color="auto" w:fill="auto"/>
            <w:vAlign w:val="center"/>
            <w:hideMark/>
          </w:tcPr>
          <w:p w14:paraId="655F0AB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3,190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A2C178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 2027 гг.</w:t>
            </w:r>
          </w:p>
        </w:tc>
        <w:tc>
          <w:tcPr>
            <w:tcW w:w="556" w:type="pct"/>
            <w:tcBorders>
              <w:top w:val="nil"/>
              <w:left w:val="nil"/>
              <w:bottom w:val="single" w:sz="4" w:space="0" w:color="auto"/>
              <w:right w:val="single" w:sz="4" w:space="0" w:color="auto"/>
            </w:tcBorders>
            <w:shd w:val="clear" w:color="auto" w:fill="auto"/>
            <w:vAlign w:val="center"/>
            <w:hideMark/>
          </w:tcPr>
          <w:p w14:paraId="5890781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Создание надежных сетей электроснабжения, снижение потерь электроэнергии, уменьшение времени отключения, </w:t>
            </w:r>
            <w:r w:rsidRPr="00D826BF">
              <w:rPr>
                <w:rFonts w:ascii="Times New Roman" w:eastAsia="Times New Roman" w:hAnsi="Times New Roman" w:cs="Times New Roman"/>
                <w:sz w:val="18"/>
                <w:szCs w:val="18"/>
                <w:lang w:eastAsia="ru-RU"/>
              </w:rPr>
              <w:lastRenderedPageBreak/>
              <w:t>обеспечение пожаробезопасности ВЛИ</w:t>
            </w:r>
          </w:p>
        </w:tc>
        <w:tc>
          <w:tcPr>
            <w:tcW w:w="556" w:type="pct"/>
            <w:tcBorders>
              <w:top w:val="nil"/>
              <w:left w:val="nil"/>
              <w:bottom w:val="single" w:sz="4" w:space="0" w:color="auto"/>
              <w:right w:val="single" w:sz="4" w:space="0" w:color="auto"/>
            </w:tcBorders>
            <w:shd w:val="clear" w:color="auto" w:fill="auto"/>
            <w:vAlign w:val="center"/>
            <w:hideMark/>
          </w:tcPr>
          <w:p w14:paraId="395B7AC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0581B9C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B8D42EB"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0C08F34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E6A095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Модернизация линий электропередачи 0,4 </w:t>
            </w:r>
            <w:proofErr w:type="spellStart"/>
            <w:r w:rsidRPr="00D826BF">
              <w:rPr>
                <w:rFonts w:ascii="Times New Roman" w:eastAsia="Times New Roman" w:hAnsi="Times New Roman" w:cs="Times New Roman"/>
                <w:sz w:val="18"/>
                <w:szCs w:val="18"/>
                <w:lang w:eastAsia="ru-RU"/>
              </w:rPr>
              <w:t>кВ</w:t>
            </w:r>
            <w:proofErr w:type="spellEnd"/>
          </w:p>
        </w:tc>
        <w:tc>
          <w:tcPr>
            <w:tcW w:w="556" w:type="pct"/>
            <w:tcBorders>
              <w:top w:val="nil"/>
              <w:left w:val="nil"/>
              <w:bottom w:val="single" w:sz="4" w:space="0" w:color="auto"/>
              <w:right w:val="single" w:sz="4" w:space="0" w:color="auto"/>
            </w:tcBorders>
            <w:shd w:val="clear" w:color="auto" w:fill="auto"/>
            <w:vAlign w:val="center"/>
            <w:hideMark/>
          </w:tcPr>
          <w:p w14:paraId="54F535E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Замена физически и морально изношенного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5E22D7C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Замена голого провода на СИП и замена опор. Протяженность воздушной линии электропередачи ВЛ–0,4 </w:t>
            </w:r>
            <w:proofErr w:type="spellStart"/>
            <w:r w:rsidRPr="00D826BF">
              <w:rPr>
                <w:rFonts w:ascii="Times New Roman" w:eastAsia="Times New Roman" w:hAnsi="Times New Roman" w:cs="Times New Roman"/>
                <w:sz w:val="18"/>
                <w:szCs w:val="18"/>
                <w:lang w:eastAsia="ru-RU"/>
              </w:rPr>
              <w:t>кВ</w:t>
            </w:r>
            <w:proofErr w:type="spellEnd"/>
            <w:r w:rsidRPr="00D826BF">
              <w:rPr>
                <w:rFonts w:ascii="Times New Roman" w:eastAsia="Times New Roman" w:hAnsi="Times New Roman" w:cs="Times New Roman"/>
                <w:sz w:val="18"/>
                <w:szCs w:val="18"/>
                <w:lang w:eastAsia="ru-RU"/>
              </w:rPr>
              <w:t xml:space="preserve"> составляет 2,13 км</w:t>
            </w:r>
          </w:p>
        </w:tc>
        <w:tc>
          <w:tcPr>
            <w:tcW w:w="556" w:type="pct"/>
            <w:tcBorders>
              <w:top w:val="nil"/>
              <w:left w:val="nil"/>
              <w:bottom w:val="single" w:sz="4" w:space="0" w:color="auto"/>
              <w:right w:val="single" w:sz="4" w:space="0" w:color="auto"/>
            </w:tcBorders>
            <w:shd w:val="clear" w:color="auto" w:fill="auto"/>
            <w:vAlign w:val="center"/>
            <w:hideMark/>
          </w:tcPr>
          <w:p w14:paraId="79BDECB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2,189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62E7A5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4017A03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Создание надежных сетей электроснабжения, снижение потерь электроэнергии, уменьшение времени отключения, обеспечение пожаробезопасности ВЛИ</w:t>
            </w:r>
          </w:p>
        </w:tc>
        <w:tc>
          <w:tcPr>
            <w:tcW w:w="556" w:type="pct"/>
            <w:tcBorders>
              <w:top w:val="nil"/>
              <w:left w:val="nil"/>
              <w:bottom w:val="single" w:sz="4" w:space="0" w:color="auto"/>
              <w:right w:val="single" w:sz="4" w:space="0" w:color="auto"/>
            </w:tcBorders>
            <w:shd w:val="clear" w:color="auto" w:fill="auto"/>
            <w:vAlign w:val="center"/>
            <w:hideMark/>
          </w:tcPr>
          <w:p w14:paraId="656929B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0E71B72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BE85A14"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54CF7BB"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4C889E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Создание интеллектуальной системы учета</w:t>
            </w:r>
          </w:p>
        </w:tc>
        <w:tc>
          <w:tcPr>
            <w:tcW w:w="556" w:type="pct"/>
            <w:tcBorders>
              <w:top w:val="nil"/>
              <w:left w:val="nil"/>
              <w:bottom w:val="single" w:sz="4" w:space="0" w:color="auto"/>
              <w:right w:val="single" w:sz="4" w:space="0" w:color="auto"/>
            </w:tcBorders>
            <w:shd w:val="clear" w:color="auto" w:fill="auto"/>
            <w:vAlign w:val="center"/>
            <w:hideMark/>
          </w:tcPr>
          <w:p w14:paraId="7C5FACB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proofErr w:type="spellStart"/>
            <w:r w:rsidRPr="00D826BF">
              <w:rPr>
                <w:rFonts w:ascii="Times New Roman" w:eastAsia="Times New Roman" w:hAnsi="Times New Roman" w:cs="Times New Roman"/>
                <w:sz w:val="18"/>
                <w:szCs w:val="18"/>
                <w:lang w:eastAsia="ru-RU"/>
              </w:rPr>
              <w:t>Собслюдение</w:t>
            </w:r>
            <w:proofErr w:type="spellEnd"/>
            <w:r w:rsidRPr="00D826BF">
              <w:rPr>
                <w:rFonts w:ascii="Times New Roman" w:eastAsia="Times New Roman" w:hAnsi="Times New Roman" w:cs="Times New Roman"/>
                <w:sz w:val="18"/>
                <w:szCs w:val="18"/>
                <w:lang w:eastAsia="ru-RU"/>
              </w:rPr>
              <w:t xml:space="preserve"> требований законодательства в части внедрения систем интеллектуального учета электрической энергии (мощности) (Федеральный закон РФ от 27.12.2018 № 522–ФЗ «О внесении изменений в отдельные законодательные акты Российской Федерации в связи с развитием систем учета электрической энергии (мощности) в Российской Федерации», Постановление Правительства РФ от </w:t>
            </w:r>
            <w:r w:rsidRPr="00D826BF">
              <w:rPr>
                <w:rFonts w:ascii="Times New Roman" w:eastAsia="Times New Roman" w:hAnsi="Times New Roman" w:cs="Times New Roman"/>
                <w:sz w:val="18"/>
                <w:szCs w:val="18"/>
                <w:lang w:eastAsia="ru-RU"/>
              </w:rPr>
              <w:lastRenderedPageBreak/>
              <w:t>19.06.2020 № 890 «О порядке предоставления доступа к минимальному набору функций интеллектуальных систем учета электрической энергии (мощности)»)</w:t>
            </w:r>
          </w:p>
        </w:tc>
        <w:tc>
          <w:tcPr>
            <w:tcW w:w="556" w:type="pct"/>
            <w:tcBorders>
              <w:top w:val="nil"/>
              <w:left w:val="nil"/>
              <w:bottom w:val="single" w:sz="4" w:space="0" w:color="auto"/>
              <w:right w:val="single" w:sz="4" w:space="0" w:color="auto"/>
            </w:tcBorders>
            <w:shd w:val="clear" w:color="auto" w:fill="auto"/>
            <w:vAlign w:val="center"/>
            <w:hideMark/>
          </w:tcPr>
          <w:p w14:paraId="7D712EE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w:t>
            </w:r>
          </w:p>
        </w:tc>
        <w:tc>
          <w:tcPr>
            <w:tcW w:w="556" w:type="pct"/>
            <w:tcBorders>
              <w:top w:val="nil"/>
              <w:left w:val="nil"/>
              <w:bottom w:val="single" w:sz="4" w:space="0" w:color="auto"/>
              <w:right w:val="single" w:sz="4" w:space="0" w:color="auto"/>
            </w:tcBorders>
            <w:shd w:val="clear" w:color="auto" w:fill="auto"/>
            <w:vAlign w:val="center"/>
            <w:hideMark/>
          </w:tcPr>
          <w:p w14:paraId="7A2273D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25,295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6C30A6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2023–2027 гг.</w:t>
            </w:r>
          </w:p>
        </w:tc>
        <w:tc>
          <w:tcPr>
            <w:tcW w:w="556" w:type="pct"/>
            <w:tcBorders>
              <w:top w:val="nil"/>
              <w:left w:val="nil"/>
              <w:bottom w:val="single" w:sz="4" w:space="0" w:color="auto"/>
              <w:right w:val="single" w:sz="4" w:space="0" w:color="auto"/>
            </w:tcBorders>
            <w:shd w:val="clear" w:color="auto" w:fill="auto"/>
            <w:vAlign w:val="center"/>
            <w:hideMark/>
          </w:tcPr>
          <w:p w14:paraId="5372B84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Замена или установка интеллектуальных приборов учета, а также иного оборудования, входящего в состав измерительного комплекса, используемого в коммерческом учете электрической энергии; предоставление субъектам энергетики и потребителям минимального набора функций интеллектуальной системы учета; создание беспроводной системы передачи данных и дистанционного управления при</w:t>
            </w:r>
            <w:r w:rsidRPr="00D826BF">
              <w:rPr>
                <w:rFonts w:ascii="Times New Roman" w:eastAsia="Times New Roman" w:hAnsi="Times New Roman" w:cs="Times New Roman"/>
                <w:sz w:val="18"/>
                <w:szCs w:val="18"/>
                <w:lang w:eastAsia="ru-RU"/>
              </w:rPr>
              <w:lastRenderedPageBreak/>
              <w:t xml:space="preserve">борами учета на </w:t>
            </w:r>
            <w:proofErr w:type="gramStart"/>
            <w:r w:rsidRPr="00D826BF">
              <w:rPr>
                <w:rFonts w:ascii="Times New Roman" w:eastAsia="Times New Roman" w:hAnsi="Times New Roman" w:cs="Times New Roman"/>
                <w:sz w:val="18"/>
                <w:szCs w:val="18"/>
                <w:lang w:eastAsia="ru-RU"/>
              </w:rPr>
              <w:t>территории</w:t>
            </w:r>
            <w:proofErr w:type="gramEnd"/>
            <w:r w:rsidRPr="00D826BF">
              <w:rPr>
                <w:rFonts w:ascii="Times New Roman" w:eastAsia="Times New Roman" w:hAnsi="Times New Roman" w:cs="Times New Roman"/>
                <w:sz w:val="18"/>
                <w:szCs w:val="18"/>
                <w:lang w:eastAsia="ru-RU"/>
              </w:rPr>
              <w:t xml:space="preserve"> ЗАТО Северск Томской области</w:t>
            </w:r>
          </w:p>
        </w:tc>
        <w:tc>
          <w:tcPr>
            <w:tcW w:w="556" w:type="pct"/>
            <w:tcBorders>
              <w:top w:val="nil"/>
              <w:left w:val="nil"/>
              <w:bottom w:val="single" w:sz="4" w:space="0" w:color="auto"/>
              <w:right w:val="single" w:sz="4" w:space="0" w:color="auto"/>
            </w:tcBorders>
            <w:shd w:val="clear" w:color="auto" w:fill="auto"/>
            <w:vAlign w:val="center"/>
            <w:hideMark/>
          </w:tcPr>
          <w:p w14:paraId="73156C9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17F3B80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BFFD0D1"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BD4BA89"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B04EA9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Создание автоматизированной системы диспетчерского управления (АСДУ)</w:t>
            </w:r>
          </w:p>
        </w:tc>
        <w:tc>
          <w:tcPr>
            <w:tcW w:w="556" w:type="pct"/>
            <w:tcBorders>
              <w:top w:val="nil"/>
              <w:left w:val="nil"/>
              <w:bottom w:val="single" w:sz="4" w:space="0" w:color="auto"/>
              <w:right w:val="single" w:sz="4" w:space="0" w:color="auto"/>
            </w:tcBorders>
            <w:shd w:val="clear" w:color="auto" w:fill="auto"/>
            <w:vAlign w:val="center"/>
            <w:hideMark/>
          </w:tcPr>
          <w:p w14:paraId="16A988D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возможности поступления информации о состоянии объектов на АРМ аварийной службы</w:t>
            </w:r>
          </w:p>
        </w:tc>
        <w:tc>
          <w:tcPr>
            <w:tcW w:w="556" w:type="pct"/>
            <w:tcBorders>
              <w:top w:val="nil"/>
              <w:left w:val="nil"/>
              <w:bottom w:val="single" w:sz="4" w:space="0" w:color="auto"/>
              <w:right w:val="single" w:sz="4" w:space="0" w:color="auto"/>
            </w:tcBorders>
            <w:shd w:val="clear" w:color="auto" w:fill="auto"/>
            <w:vAlign w:val="center"/>
            <w:hideMark/>
          </w:tcPr>
          <w:p w14:paraId="00F45B7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966455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14,134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37E00C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2026 гг.</w:t>
            </w:r>
          </w:p>
        </w:tc>
        <w:tc>
          <w:tcPr>
            <w:tcW w:w="556" w:type="pct"/>
            <w:tcBorders>
              <w:top w:val="nil"/>
              <w:left w:val="nil"/>
              <w:bottom w:val="single" w:sz="4" w:space="0" w:color="auto"/>
              <w:right w:val="single" w:sz="4" w:space="0" w:color="auto"/>
            </w:tcBorders>
            <w:shd w:val="clear" w:color="auto" w:fill="auto"/>
            <w:vAlign w:val="center"/>
            <w:hideMark/>
          </w:tcPr>
          <w:p w14:paraId="33F0BB1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Наличие двух независимых каналов связи для передачи сигналов и команд релейной защиты, сетевой и противоаварийной автоматики</w:t>
            </w:r>
          </w:p>
        </w:tc>
        <w:tc>
          <w:tcPr>
            <w:tcW w:w="556" w:type="pct"/>
            <w:tcBorders>
              <w:top w:val="nil"/>
              <w:left w:val="nil"/>
              <w:bottom w:val="single" w:sz="4" w:space="0" w:color="auto"/>
              <w:right w:val="single" w:sz="4" w:space="0" w:color="auto"/>
            </w:tcBorders>
            <w:shd w:val="clear" w:color="auto" w:fill="auto"/>
            <w:vAlign w:val="center"/>
            <w:hideMark/>
          </w:tcPr>
          <w:p w14:paraId="35474C2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0B4187B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70F15E2"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FFAC641"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2948DD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Приобретение оборудования для проведения испытаний и диагностики электрических сетей</w:t>
            </w:r>
          </w:p>
        </w:tc>
        <w:tc>
          <w:tcPr>
            <w:tcW w:w="556" w:type="pct"/>
            <w:tcBorders>
              <w:top w:val="nil"/>
              <w:left w:val="nil"/>
              <w:bottom w:val="single" w:sz="4" w:space="0" w:color="auto"/>
              <w:right w:val="single" w:sz="4" w:space="0" w:color="auto"/>
            </w:tcBorders>
            <w:shd w:val="clear" w:color="auto" w:fill="auto"/>
            <w:vAlign w:val="center"/>
            <w:hideMark/>
          </w:tcPr>
          <w:p w14:paraId="7812765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Замена физически и морально изношенного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77524CB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B558DA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1,258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C2807A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76BB40A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Замена физически и морально устаревшего оборудования для проведения испытаний и диагностики электрических сетей: тестер </w:t>
            </w:r>
            <w:proofErr w:type="spellStart"/>
            <w:r w:rsidRPr="00D826BF">
              <w:rPr>
                <w:rFonts w:ascii="Times New Roman" w:eastAsia="Times New Roman" w:hAnsi="Times New Roman" w:cs="Times New Roman"/>
                <w:sz w:val="18"/>
                <w:szCs w:val="18"/>
                <w:lang w:eastAsia="ru-RU"/>
              </w:rPr>
              <w:t>Softing</w:t>
            </w:r>
            <w:proofErr w:type="spellEnd"/>
            <w:r w:rsidRPr="00D826BF">
              <w:rPr>
                <w:rFonts w:ascii="Times New Roman" w:eastAsia="Times New Roman" w:hAnsi="Times New Roman" w:cs="Times New Roman"/>
                <w:sz w:val="18"/>
                <w:szCs w:val="18"/>
                <w:lang w:eastAsia="ru-RU"/>
              </w:rPr>
              <w:t xml:space="preserve"> </w:t>
            </w:r>
            <w:proofErr w:type="spellStart"/>
            <w:r w:rsidRPr="00D826BF">
              <w:rPr>
                <w:rFonts w:ascii="Times New Roman" w:eastAsia="Times New Roman" w:hAnsi="Times New Roman" w:cs="Times New Roman"/>
                <w:sz w:val="18"/>
                <w:szCs w:val="18"/>
                <w:lang w:eastAsia="ru-RU"/>
              </w:rPr>
              <w:t>CableMaster</w:t>
            </w:r>
            <w:proofErr w:type="spellEnd"/>
            <w:r w:rsidRPr="00D826BF">
              <w:rPr>
                <w:rFonts w:ascii="Times New Roman" w:eastAsia="Times New Roman" w:hAnsi="Times New Roman" w:cs="Times New Roman"/>
                <w:sz w:val="18"/>
                <w:szCs w:val="18"/>
                <w:lang w:eastAsia="ru-RU"/>
              </w:rPr>
              <w:t xml:space="preserve"> 650; измеритель параметров заземляющих устройств MRU–120; прибор СЭИТ–4М–К540; микроомметр ТМС–650; </w:t>
            </w:r>
            <w:proofErr w:type="spellStart"/>
            <w:r w:rsidRPr="00D826BF">
              <w:rPr>
                <w:rFonts w:ascii="Times New Roman" w:eastAsia="Times New Roman" w:hAnsi="Times New Roman" w:cs="Times New Roman"/>
                <w:sz w:val="18"/>
                <w:szCs w:val="18"/>
                <w:lang w:eastAsia="ru-RU"/>
              </w:rPr>
              <w:t>вольтамперфазометр</w:t>
            </w:r>
            <w:proofErr w:type="spellEnd"/>
            <w:r w:rsidRPr="00D826BF">
              <w:rPr>
                <w:rFonts w:ascii="Times New Roman" w:eastAsia="Times New Roman" w:hAnsi="Times New Roman" w:cs="Times New Roman"/>
                <w:sz w:val="18"/>
                <w:szCs w:val="18"/>
                <w:lang w:eastAsia="ru-RU"/>
              </w:rPr>
              <w:t xml:space="preserve"> ВФМ–3; рефлектометр РЕЙС–</w:t>
            </w:r>
            <w:r w:rsidRPr="00D826BF">
              <w:rPr>
                <w:rFonts w:ascii="Times New Roman" w:eastAsia="Times New Roman" w:hAnsi="Times New Roman" w:cs="Times New Roman"/>
                <w:sz w:val="18"/>
                <w:szCs w:val="18"/>
                <w:lang w:eastAsia="ru-RU"/>
              </w:rPr>
              <w:lastRenderedPageBreak/>
              <w:t>305; аппарат испытания диэлектриков АИД–70Ц</w:t>
            </w:r>
          </w:p>
        </w:tc>
        <w:tc>
          <w:tcPr>
            <w:tcW w:w="556" w:type="pct"/>
            <w:tcBorders>
              <w:top w:val="nil"/>
              <w:left w:val="nil"/>
              <w:bottom w:val="single" w:sz="4" w:space="0" w:color="auto"/>
              <w:right w:val="single" w:sz="4" w:space="0" w:color="auto"/>
            </w:tcBorders>
            <w:shd w:val="clear" w:color="auto" w:fill="auto"/>
            <w:vAlign w:val="center"/>
            <w:hideMark/>
          </w:tcPr>
          <w:p w14:paraId="08AD1BF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7416BAF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2301052"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08C740AB"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F08911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Приобретение автотранспорта, спецтехники и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66B44A8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Замена физически и морально изношенного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2D9BBE9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AEC4EE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43,250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69B9A6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2023–2027 гг.</w:t>
            </w:r>
          </w:p>
        </w:tc>
        <w:tc>
          <w:tcPr>
            <w:tcW w:w="556" w:type="pct"/>
            <w:tcBorders>
              <w:top w:val="nil"/>
              <w:left w:val="nil"/>
              <w:bottom w:val="single" w:sz="4" w:space="0" w:color="auto"/>
              <w:right w:val="single" w:sz="4" w:space="0" w:color="auto"/>
            </w:tcBorders>
            <w:shd w:val="clear" w:color="auto" w:fill="auto"/>
            <w:vAlign w:val="center"/>
            <w:hideMark/>
          </w:tcPr>
          <w:p w14:paraId="7A8055B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Приобретение передвижной электротехнической лаборатории, автокрана, легковых автомобилей (3 ед.), малотоннажного грузового автомобиля, микроавтобуса на 6 </w:t>
            </w:r>
            <w:proofErr w:type="spellStart"/>
            <w:r w:rsidRPr="00D826BF">
              <w:rPr>
                <w:rFonts w:ascii="Times New Roman" w:eastAsia="Times New Roman" w:hAnsi="Times New Roman" w:cs="Times New Roman"/>
                <w:sz w:val="18"/>
                <w:szCs w:val="18"/>
                <w:lang w:eastAsia="ru-RU"/>
              </w:rPr>
              <w:t>пасажирских</w:t>
            </w:r>
            <w:proofErr w:type="spellEnd"/>
            <w:r w:rsidRPr="00D826BF">
              <w:rPr>
                <w:rFonts w:ascii="Times New Roman" w:eastAsia="Times New Roman" w:hAnsi="Times New Roman" w:cs="Times New Roman"/>
                <w:sz w:val="18"/>
                <w:szCs w:val="18"/>
                <w:lang w:eastAsia="ru-RU"/>
              </w:rPr>
              <w:t xml:space="preserve"> мест, грузопассажирского автомобиля (2 ед.) – снижение затрат на капитальные ремонты и техническое обслуживание, снижение негативного влияния на производственные показатели предприятия, окружающую среду и безопасность дорожного движения</w:t>
            </w:r>
          </w:p>
        </w:tc>
        <w:tc>
          <w:tcPr>
            <w:tcW w:w="556" w:type="pct"/>
            <w:tcBorders>
              <w:top w:val="nil"/>
              <w:left w:val="nil"/>
              <w:bottom w:val="single" w:sz="4" w:space="0" w:color="auto"/>
              <w:right w:val="single" w:sz="4" w:space="0" w:color="auto"/>
            </w:tcBorders>
            <w:shd w:val="clear" w:color="auto" w:fill="auto"/>
            <w:vAlign w:val="center"/>
            <w:hideMark/>
          </w:tcPr>
          <w:p w14:paraId="2865FD1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6BAB357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FDFC36B"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28EEE2D9"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F81562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Приобретение компьютерной, информационно–вычислительной техники</w:t>
            </w:r>
          </w:p>
        </w:tc>
        <w:tc>
          <w:tcPr>
            <w:tcW w:w="556" w:type="pct"/>
            <w:tcBorders>
              <w:top w:val="nil"/>
              <w:left w:val="nil"/>
              <w:bottom w:val="single" w:sz="4" w:space="0" w:color="auto"/>
              <w:right w:val="single" w:sz="4" w:space="0" w:color="auto"/>
            </w:tcBorders>
            <w:shd w:val="clear" w:color="auto" w:fill="auto"/>
            <w:vAlign w:val="center"/>
            <w:hideMark/>
          </w:tcPr>
          <w:p w14:paraId="4FD20BC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Замена физически и морально изношенного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481A986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F55695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10,471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AB79BE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2023–2027 гг.</w:t>
            </w:r>
          </w:p>
        </w:tc>
        <w:tc>
          <w:tcPr>
            <w:tcW w:w="556" w:type="pct"/>
            <w:tcBorders>
              <w:top w:val="nil"/>
              <w:left w:val="nil"/>
              <w:bottom w:val="single" w:sz="4" w:space="0" w:color="auto"/>
              <w:right w:val="single" w:sz="4" w:space="0" w:color="auto"/>
            </w:tcBorders>
            <w:shd w:val="clear" w:color="auto" w:fill="auto"/>
            <w:vAlign w:val="center"/>
            <w:hideMark/>
          </w:tcPr>
          <w:p w14:paraId="00E4D09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производительности труда, оптимизация производственных процессов, </w:t>
            </w:r>
            <w:proofErr w:type="spellStart"/>
            <w:r w:rsidRPr="00D826BF">
              <w:rPr>
                <w:rFonts w:ascii="Times New Roman" w:eastAsia="Times New Roman" w:hAnsi="Times New Roman" w:cs="Times New Roman"/>
                <w:sz w:val="18"/>
                <w:szCs w:val="18"/>
                <w:lang w:eastAsia="ru-RU"/>
              </w:rPr>
              <w:t>сокрашение</w:t>
            </w:r>
            <w:proofErr w:type="spellEnd"/>
            <w:r w:rsidRPr="00D826BF">
              <w:rPr>
                <w:rFonts w:ascii="Times New Roman" w:eastAsia="Times New Roman" w:hAnsi="Times New Roman" w:cs="Times New Roman"/>
                <w:sz w:val="18"/>
                <w:szCs w:val="18"/>
                <w:lang w:eastAsia="ru-RU"/>
              </w:rPr>
              <w:t xml:space="preserve"> времени на решение поставленных задач, сокращение </w:t>
            </w:r>
            <w:r w:rsidRPr="00D826BF">
              <w:rPr>
                <w:rFonts w:ascii="Times New Roman" w:eastAsia="Times New Roman" w:hAnsi="Times New Roman" w:cs="Times New Roman"/>
                <w:sz w:val="18"/>
                <w:szCs w:val="18"/>
                <w:lang w:eastAsia="ru-RU"/>
              </w:rPr>
              <w:lastRenderedPageBreak/>
              <w:t>затрат на ремонты и техническое обслуживание</w:t>
            </w:r>
          </w:p>
        </w:tc>
        <w:tc>
          <w:tcPr>
            <w:tcW w:w="556" w:type="pct"/>
            <w:tcBorders>
              <w:top w:val="nil"/>
              <w:left w:val="nil"/>
              <w:bottom w:val="single" w:sz="4" w:space="0" w:color="auto"/>
              <w:right w:val="single" w:sz="4" w:space="0" w:color="auto"/>
            </w:tcBorders>
            <w:shd w:val="clear" w:color="auto" w:fill="auto"/>
            <w:vAlign w:val="center"/>
            <w:hideMark/>
          </w:tcPr>
          <w:p w14:paraId="6522613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72F804D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8194FB6"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658A2A2"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163F4A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Строительство ГПП 110/10 </w:t>
            </w:r>
            <w:proofErr w:type="spellStart"/>
            <w:r w:rsidRPr="00D826BF">
              <w:rPr>
                <w:rFonts w:ascii="Times New Roman" w:eastAsia="Times New Roman" w:hAnsi="Times New Roman" w:cs="Times New Roman"/>
                <w:sz w:val="18"/>
                <w:szCs w:val="18"/>
                <w:lang w:eastAsia="ru-RU"/>
              </w:rPr>
              <w:t>кВ</w:t>
            </w:r>
            <w:proofErr w:type="spellEnd"/>
          </w:p>
        </w:tc>
        <w:tc>
          <w:tcPr>
            <w:tcW w:w="556" w:type="pct"/>
            <w:tcBorders>
              <w:top w:val="nil"/>
              <w:left w:val="nil"/>
              <w:bottom w:val="single" w:sz="4" w:space="0" w:color="auto"/>
              <w:right w:val="single" w:sz="4" w:space="0" w:color="auto"/>
            </w:tcBorders>
            <w:shd w:val="clear" w:color="auto" w:fill="auto"/>
            <w:vAlign w:val="center"/>
            <w:hideMark/>
          </w:tcPr>
          <w:p w14:paraId="72AC547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Развитие восточной части г. Северска</w:t>
            </w:r>
          </w:p>
        </w:tc>
        <w:tc>
          <w:tcPr>
            <w:tcW w:w="556" w:type="pct"/>
            <w:tcBorders>
              <w:top w:val="nil"/>
              <w:left w:val="nil"/>
              <w:bottom w:val="single" w:sz="4" w:space="0" w:color="auto"/>
              <w:right w:val="single" w:sz="4" w:space="0" w:color="auto"/>
            </w:tcBorders>
            <w:shd w:val="clear" w:color="auto" w:fill="auto"/>
            <w:vAlign w:val="center"/>
            <w:hideMark/>
          </w:tcPr>
          <w:p w14:paraId="58308DB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ГПП 110/10 </w:t>
            </w:r>
            <w:proofErr w:type="spellStart"/>
            <w:r w:rsidRPr="00D826BF">
              <w:rPr>
                <w:rFonts w:ascii="Times New Roman" w:eastAsia="Times New Roman" w:hAnsi="Times New Roman" w:cs="Times New Roman"/>
                <w:sz w:val="18"/>
                <w:szCs w:val="18"/>
                <w:lang w:eastAsia="ru-RU"/>
              </w:rPr>
              <w:t>кВ</w:t>
            </w:r>
            <w:proofErr w:type="spellEnd"/>
            <w:r w:rsidRPr="00D826BF">
              <w:rPr>
                <w:rFonts w:ascii="Times New Roman" w:eastAsia="Times New Roman" w:hAnsi="Times New Roman" w:cs="Times New Roman"/>
                <w:sz w:val="18"/>
                <w:szCs w:val="18"/>
                <w:lang w:eastAsia="ru-RU"/>
              </w:rPr>
              <w:t xml:space="preserve"> с силовыми трансформаторами 2x40 МВА вместо существующей ГПП–702. Максимальная мощность ГПП 110/10 </w:t>
            </w:r>
            <w:proofErr w:type="spellStart"/>
            <w:r w:rsidRPr="00D826BF">
              <w:rPr>
                <w:rFonts w:ascii="Times New Roman" w:eastAsia="Times New Roman" w:hAnsi="Times New Roman" w:cs="Times New Roman"/>
                <w:sz w:val="18"/>
                <w:szCs w:val="18"/>
                <w:lang w:eastAsia="ru-RU"/>
              </w:rPr>
              <w:t>кВ</w:t>
            </w:r>
            <w:proofErr w:type="spellEnd"/>
            <w:r w:rsidRPr="00D826BF">
              <w:rPr>
                <w:rFonts w:ascii="Times New Roman" w:eastAsia="Times New Roman" w:hAnsi="Times New Roman" w:cs="Times New Roman"/>
                <w:sz w:val="18"/>
                <w:szCs w:val="18"/>
                <w:lang w:eastAsia="ru-RU"/>
              </w:rPr>
              <w:t xml:space="preserve"> – 35,86 МВт (в соответствии с проектом). На ГПП 110/10 </w:t>
            </w:r>
            <w:proofErr w:type="spellStart"/>
            <w:r w:rsidRPr="00D826BF">
              <w:rPr>
                <w:rFonts w:ascii="Times New Roman" w:eastAsia="Times New Roman" w:hAnsi="Times New Roman" w:cs="Times New Roman"/>
                <w:sz w:val="18"/>
                <w:szCs w:val="18"/>
                <w:lang w:eastAsia="ru-RU"/>
              </w:rPr>
              <w:t>кВ</w:t>
            </w:r>
            <w:proofErr w:type="spellEnd"/>
            <w:r w:rsidRPr="00D826BF">
              <w:rPr>
                <w:rFonts w:ascii="Times New Roman" w:eastAsia="Times New Roman" w:hAnsi="Times New Roman" w:cs="Times New Roman"/>
                <w:sz w:val="18"/>
                <w:szCs w:val="18"/>
                <w:lang w:eastAsia="ru-RU"/>
              </w:rPr>
              <w:t xml:space="preserve"> предусмотрен прием электроэнергии напряжением 110 </w:t>
            </w:r>
            <w:proofErr w:type="spellStart"/>
            <w:r w:rsidRPr="00D826BF">
              <w:rPr>
                <w:rFonts w:ascii="Times New Roman" w:eastAsia="Times New Roman" w:hAnsi="Times New Roman" w:cs="Times New Roman"/>
                <w:sz w:val="18"/>
                <w:szCs w:val="18"/>
                <w:lang w:eastAsia="ru-RU"/>
              </w:rPr>
              <w:t>кВ</w:t>
            </w:r>
            <w:proofErr w:type="spellEnd"/>
            <w:r w:rsidRPr="00D826BF">
              <w:rPr>
                <w:rFonts w:ascii="Times New Roman" w:eastAsia="Times New Roman" w:hAnsi="Times New Roman" w:cs="Times New Roman"/>
                <w:sz w:val="18"/>
                <w:szCs w:val="18"/>
                <w:lang w:eastAsia="ru-RU"/>
              </w:rPr>
              <w:t xml:space="preserve"> с последующим преобразованием ее до напряжения 10 </w:t>
            </w:r>
            <w:proofErr w:type="spellStart"/>
            <w:r w:rsidRPr="00D826BF">
              <w:rPr>
                <w:rFonts w:ascii="Times New Roman" w:eastAsia="Times New Roman" w:hAnsi="Times New Roman" w:cs="Times New Roman"/>
                <w:sz w:val="18"/>
                <w:szCs w:val="18"/>
                <w:lang w:eastAsia="ru-RU"/>
              </w:rPr>
              <w:t>кВ</w:t>
            </w:r>
            <w:proofErr w:type="spellEnd"/>
            <w:r w:rsidRPr="00D826BF">
              <w:rPr>
                <w:rFonts w:ascii="Times New Roman" w:eastAsia="Times New Roman" w:hAnsi="Times New Roman" w:cs="Times New Roman"/>
                <w:sz w:val="18"/>
                <w:szCs w:val="18"/>
                <w:lang w:eastAsia="ru-RU"/>
              </w:rPr>
              <w:t xml:space="preserve"> и распределением по потребителям г. Северска</w:t>
            </w:r>
          </w:p>
        </w:tc>
        <w:tc>
          <w:tcPr>
            <w:tcW w:w="556" w:type="pct"/>
            <w:tcBorders>
              <w:top w:val="nil"/>
              <w:left w:val="nil"/>
              <w:bottom w:val="single" w:sz="4" w:space="0" w:color="auto"/>
              <w:right w:val="single" w:sz="4" w:space="0" w:color="auto"/>
            </w:tcBorders>
            <w:shd w:val="clear" w:color="auto" w:fill="auto"/>
            <w:vAlign w:val="center"/>
            <w:hideMark/>
          </w:tcPr>
          <w:p w14:paraId="59B9142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Информация отсутствует</w:t>
            </w:r>
          </w:p>
        </w:tc>
        <w:tc>
          <w:tcPr>
            <w:tcW w:w="556" w:type="pct"/>
            <w:tcBorders>
              <w:top w:val="nil"/>
              <w:left w:val="nil"/>
              <w:bottom w:val="single" w:sz="4" w:space="0" w:color="auto"/>
              <w:right w:val="single" w:sz="4" w:space="0" w:color="auto"/>
            </w:tcBorders>
            <w:shd w:val="clear" w:color="auto" w:fill="auto"/>
            <w:vAlign w:val="center"/>
            <w:hideMark/>
          </w:tcPr>
          <w:p w14:paraId="2C47B76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Не определен</w:t>
            </w:r>
          </w:p>
        </w:tc>
        <w:tc>
          <w:tcPr>
            <w:tcW w:w="556" w:type="pct"/>
            <w:tcBorders>
              <w:top w:val="nil"/>
              <w:left w:val="nil"/>
              <w:bottom w:val="single" w:sz="4" w:space="0" w:color="auto"/>
              <w:right w:val="single" w:sz="4" w:space="0" w:color="auto"/>
            </w:tcBorders>
            <w:shd w:val="clear" w:color="auto" w:fill="auto"/>
            <w:vAlign w:val="center"/>
            <w:hideMark/>
          </w:tcPr>
          <w:p w14:paraId="56538E9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E92C63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3FCC34F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A31D56E" w14:textId="77777777" w:rsidTr="0065642B">
        <w:trPr>
          <w:trHeight w:val="340"/>
        </w:trPr>
        <w:tc>
          <w:tcPr>
            <w:tcW w:w="555" w:type="pct"/>
            <w:vMerge w:val="restart"/>
            <w:tcBorders>
              <w:top w:val="nil"/>
              <w:left w:val="single" w:sz="4" w:space="0" w:color="auto"/>
              <w:bottom w:val="single" w:sz="4" w:space="0" w:color="000000"/>
              <w:right w:val="single" w:sz="4" w:space="0" w:color="auto"/>
            </w:tcBorders>
            <w:shd w:val="clear" w:color="auto" w:fill="auto"/>
            <w:vAlign w:val="center"/>
            <w:hideMark/>
          </w:tcPr>
          <w:p w14:paraId="1E13BA6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Проекты по новому строительству, реконструкции и техническому перевооружению источников тепловой энергии</w:t>
            </w:r>
          </w:p>
        </w:tc>
        <w:tc>
          <w:tcPr>
            <w:tcW w:w="556" w:type="pct"/>
            <w:tcBorders>
              <w:top w:val="nil"/>
              <w:left w:val="nil"/>
              <w:bottom w:val="single" w:sz="4" w:space="0" w:color="auto"/>
              <w:right w:val="single" w:sz="4" w:space="0" w:color="auto"/>
            </w:tcBorders>
            <w:shd w:val="clear" w:color="auto" w:fill="auto"/>
            <w:vAlign w:val="center"/>
            <w:hideMark/>
          </w:tcPr>
          <w:p w14:paraId="75E1FD1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Модернизация турбоустановок ТА1 и ТА2 ТЭЦ г. Северск</w:t>
            </w:r>
          </w:p>
        </w:tc>
        <w:tc>
          <w:tcPr>
            <w:tcW w:w="556" w:type="pct"/>
            <w:tcBorders>
              <w:top w:val="nil"/>
              <w:left w:val="nil"/>
              <w:bottom w:val="single" w:sz="4" w:space="0" w:color="auto"/>
              <w:right w:val="single" w:sz="4" w:space="0" w:color="auto"/>
            </w:tcBorders>
            <w:shd w:val="clear" w:color="auto" w:fill="auto"/>
            <w:vAlign w:val="center"/>
            <w:hideMark/>
          </w:tcPr>
          <w:p w14:paraId="79B7641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Замена физически и морально изношенного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0B87FFF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B730AA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1 338,470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76BBE4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2023–2024 гг.</w:t>
            </w:r>
          </w:p>
        </w:tc>
        <w:tc>
          <w:tcPr>
            <w:tcW w:w="556" w:type="pct"/>
            <w:tcBorders>
              <w:top w:val="nil"/>
              <w:left w:val="nil"/>
              <w:bottom w:val="single" w:sz="4" w:space="0" w:color="auto"/>
              <w:right w:val="single" w:sz="4" w:space="0" w:color="auto"/>
            </w:tcBorders>
            <w:shd w:val="clear" w:color="auto" w:fill="auto"/>
            <w:vAlign w:val="center"/>
            <w:hideMark/>
          </w:tcPr>
          <w:p w14:paraId="4B6F399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и энергетической эффективности</w:t>
            </w:r>
          </w:p>
        </w:tc>
        <w:tc>
          <w:tcPr>
            <w:tcW w:w="556" w:type="pct"/>
            <w:tcBorders>
              <w:top w:val="nil"/>
              <w:left w:val="nil"/>
              <w:bottom w:val="single" w:sz="4" w:space="0" w:color="auto"/>
              <w:right w:val="single" w:sz="4" w:space="0" w:color="auto"/>
            </w:tcBorders>
            <w:shd w:val="clear" w:color="auto" w:fill="auto"/>
            <w:vAlign w:val="center"/>
            <w:hideMark/>
          </w:tcPr>
          <w:p w14:paraId="0501AF4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2CAED51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6EED890"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74D5C363"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7B5926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Модернизация </w:t>
            </w:r>
            <w:proofErr w:type="spellStart"/>
            <w:r w:rsidRPr="00D826BF">
              <w:rPr>
                <w:rFonts w:ascii="Times New Roman" w:eastAsia="Times New Roman" w:hAnsi="Times New Roman" w:cs="Times New Roman"/>
                <w:sz w:val="18"/>
                <w:szCs w:val="18"/>
                <w:lang w:eastAsia="ru-RU"/>
              </w:rPr>
              <w:t>котлоагрегатов</w:t>
            </w:r>
            <w:proofErr w:type="spellEnd"/>
            <w:r w:rsidRPr="00D826BF">
              <w:rPr>
                <w:rFonts w:ascii="Times New Roman" w:eastAsia="Times New Roman" w:hAnsi="Times New Roman" w:cs="Times New Roman"/>
                <w:sz w:val="18"/>
                <w:szCs w:val="18"/>
                <w:lang w:eastAsia="ru-RU"/>
              </w:rPr>
              <w:t xml:space="preserve"> КА № 10, КА № 11, КА № 12, КА № 13, КА № 14, КА № 15, КА № 16, КА № 18, КА № 21 ТЭЦ г. Се</w:t>
            </w:r>
            <w:r w:rsidRPr="00D826BF">
              <w:rPr>
                <w:rFonts w:ascii="Times New Roman" w:eastAsia="Times New Roman" w:hAnsi="Times New Roman" w:cs="Times New Roman"/>
                <w:sz w:val="18"/>
                <w:szCs w:val="18"/>
                <w:lang w:eastAsia="ru-RU"/>
              </w:rPr>
              <w:lastRenderedPageBreak/>
              <w:t>верск</w:t>
            </w:r>
          </w:p>
        </w:tc>
        <w:tc>
          <w:tcPr>
            <w:tcW w:w="556" w:type="pct"/>
            <w:tcBorders>
              <w:top w:val="nil"/>
              <w:left w:val="nil"/>
              <w:bottom w:val="single" w:sz="4" w:space="0" w:color="auto"/>
              <w:right w:val="single" w:sz="4" w:space="0" w:color="auto"/>
            </w:tcBorders>
            <w:shd w:val="clear" w:color="auto" w:fill="auto"/>
            <w:vAlign w:val="center"/>
            <w:hideMark/>
          </w:tcPr>
          <w:p w14:paraId="1BBEEA9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Замена физически и морально изношенного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063B576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D9530D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2 899,136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F7F457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2023–2025 гг.</w:t>
            </w:r>
          </w:p>
        </w:tc>
        <w:tc>
          <w:tcPr>
            <w:tcW w:w="556" w:type="pct"/>
            <w:tcBorders>
              <w:top w:val="nil"/>
              <w:left w:val="nil"/>
              <w:bottom w:val="single" w:sz="4" w:space="0" w:color="auto"/>
              <w:right w:val="single" w:sz="4" w:space="0" w:color="auto"/>
            </w:tcBorders>
            <w:shd w:val="clear" w:color="auto" w:fill="auto"/>
            <w:vAlign w:val="center"/>
            <w:hideMark/>
          </w:tcPr>
          <w:p w14:paraId="60993AF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и энергетической эффективности</w:t>
            </w:r>
          </w:p>
        </w:tc>
        <w:tc>
          <w:tcPr>
            <w:tcW w:w="556" w:type="pct"/>
            <w:tcBorders>
              <w:top w:val="nil"/>
              <w:left w:val="nil"/>
              <w:bottom w:val="single" w:sz="4" w:space="0" w:color="auto"/>
              <w:right w:val="single" w:sz="4" w:space="0" w:color="auto"/>
            </w:tcBorders>
            <w:shd w:val="clear" w:color="auto" w:fill="auto"/>
            <w:vAlign w:val="center"/>
            <w:hideMark/>
          </w:tcPr>
          <w:p w14:paraId="7177701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0E1501B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6E14ADA"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23F6F06B"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372061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proofErr w:type="spellStart"/>
            <w:r w:rsidRPr="00D826BF">
              <w:rPr>
                <w:rFonts w:ascii="Times New Roman" w:eastAsia="Times New Roman" w:hAnsi="Times New Roman" w:cs="Times New Roman"/>
                <w:sz w:val="18"/>
                <w:szCs w:val="18"/>
                <w:lang w:eastAsia="ru-RU"/>
              </w:rPr>
              <w:t>Компактизация</w:t>
            </w:r>
            <w:proofErr w:type="spellEnd"/>
            <w:r w:rsidRPr="00D826BF">
              <w:rPr>
                <w:rFonts w:ascii="Times New Roman" w:eastAsia="Times New Roman" w:hAnsi="Times New Roman" w:cs="Times New Roman"/>
                <w:sz w:val="18"/>
                <w:szCs w:val="18"/>
                <w:lang w:eastAsia="ru-RU"/>
              </w:rPr>
              <w:t xml:space="preserve"> ТЭЦ г. Северск</w:t>
            </w:r>
          </w:p>
        </w:tc>
        <w:tc>
          <w:tcPr>
            <w:tcW w:w="556" w:type="pct"/>
            <w:tcBorders>
              <w:top w:val="nil"/>
              <w:left w:val="nil"/>
              <w:bottom w:val="single" w:sz="4" w:space="0" w:color="auto"/>
              <w:right w:val="single" w:sz="4" w:space="0" w:color="auto"/>
            </w:tcBorders>
            <w:shd w:val="clear" w:color="auto" w:fill="auto"/>
            <w:vAlign w:val="center"/>
            <w:hideMark/>
          </w:tcPr>
          <w:p w14:paraId="5861B78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Замена физически и морально изношенного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37CA1E2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FF3271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1 779,053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E2F794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2023–2025 гг.</w:t>
            </w:r>
          </w:p>
        </w:tc>
        <w:tc>
          <w:tcPr>
            <w:tcW w:w="556" w:type="pct"/>
            <w:tcBorders>
              <w:top w:val="nil"/>
              <w:left w:val="nil"/>
              <w:bottom w:val="single" w:sz="4" w:space="0" w:color="auto"/>
              <w:right w:val="single" w:sz="4" w:space="0" w:color="auto"/>
            </w:tcBorders>
            <w:shd w:val="clear" w:color="auto" w:fill="auto"/>
            <w:vAlign w:val="center"/>
            <w:hideMark/>
          </w:tcPr>
          <w:p w14:paraId="4E4D073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и энергетической эффективности</w:t>
            </w:r>
          </w:p>
        </w:tc>
        <w:tc>
          <w:tcPr>
            <w:tcW w:w="556" w:type="pct"/>
            <w:tcBorders>
              <w:top w:val="nil"/>
              <w:left w:val="nil"/>
              <w:bottom w:val="single" w:sz="4" w:space="0" w:color="auto"/>
              <w:right w:val="single" w:sz="4" w:space="0" w:color="auto"/>
            </w:tcBorders>
            <w:shd w:val="clear" w:color="auto" w:fill="auto"/>
            <w:vAlign w:val="center"/>
            <w:hideMark/>
          </w:tcPr>
          <w:p w14:paraId="7C1AA21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24C8654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92AEB88"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7C0157AC"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A8D507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Поддержание функционирования ТЭЦ г. Северск</w:t>
            </w:r>
          </w:p>
        </w:tc>
        <w:tc>
          <w:tcPr>
            <w:tcW w:w="556" w:type="pct"/>
            <w:tcBorders>
              <w:top w:val="nil"/>
              <w:left w:val="nil"/>
              <w:bottom w:val="single" w:sz="4" w:space="0" w:color="auto"/>
              <w:right w:val="single" w:sz="4" w:space="0" w:color="auto"/>
            </w:tcBorders>
            <w:shd w:val="clear" w:color="auto" w:fill="auto"/>
            <w:vAlign w:val="center"/>
            <w:hideMark/>
          </w:tcPr>
          <w:p w14:paraId="7A544C6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Замена физически и морально изношенного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0F04ED1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B07FF4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1 780,931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CD9B0B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165D5FD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и энергетической эффективности</w:t>
            </w:r>
          </w:p>
        </w:tc>
        <w:tc>
          <w:tcPr>
            <w:tcW w:w="556" w:type="pct"/>
            <w:tcBorders>
              <w:top w:val="nil"/>
              <w:left w:val="nil"/>
              <w:bottom w:val="single" w:sz="4" w:space="0" w:color="auto"/>
              <w:right w:val="single" w:sz="4" w:space="0" w:color="auto"/>
            </w:tcBorders>
            <w:shd w:val="clear" w:color="auto" w:fill="auto"/>
            <w:vAlign w:val="center"/>
            <w:hideMark/>
          </w:tcPr>
          <w:p w14:paraId="173231D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7BADE4A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04AA4BC3"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E9AB837"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709A00D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Модернизация котельной «ЦОК» п. Самусь</w:t>
            </w:r>
          </w:p>
        </w:tc>
        <w:tc>
          <w:tcPr>
            <w:tcW w:w="556" w:type="pct"/>
            <w:tcBorders>
              <w:top w:val="nil"/>
              <w:left w:val="nil"/>
              <w:bottom w:val="single" w:sz="4" w:space="0" w:color="auto"/>
              <w:right w:val="single" w:sz="4" w:space="0" w:color="auto"/>
            </w:tcBorders>
            <w:shd w:val="clear" w:color="auto" w:fill="auto"/>
            <w:vAlign w:val="center"/>
            <w:hideMark/>
          </w:tcPr>
          <w:p w14:paraId="5F1E9F9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Замена физически и морально изношенного оборудования, оптимизация режима работы котельной путем смены парового цикла на водогрейный</w:t>
            </w:r>
          </w:p>
        </w:tc>
        <w:tc>
          <w:tcPr>
            <w:tcW w:w="556" w:type="pct"/>
            <w:tcBorders>
              <w:top w:val="nil"/>
              <w:left w:val="nil"/>
              <w:bottom w:val="single" w:sz="4" w:space="0" w:color="auto"/>
              <w:right w:val="single" w:sz="4" w:space="0" w:color="auto"/>
            </w:tcBorders>
            <w:shd w:val="clear" w:color="auto" w:fill="auto"/>
            <w:vAlign w:val="center"/>
            <w:hideMark/>
          </w:tcPr>
          <w:p w14:paraId="34DDC80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Демонтаж парового котла ДЕ–25–14, с последующей установкой вместо него двух водогрейных котлов единичной мощностью 6 МВт, а также перевод двух котлов ДКВР–10–13 в водогрейный режим</w:t>
            </w:r>
          </w:p>
        </w:tc>
        <w:tc>
          <w:tcPr>
            <w:tcW w:w="556" w:type="pct"/>
            <w:tcBorders>
              <w:top w:val="nil"/>
              <w:left w:val="nil"/>
              <w:bottom w:val="single" w:sz="4" w:space="0" w:color="auto"/>
              <w:right w:val="single" w:sz="4" w:space="0" w:color="auto"/>
            </w:tcBorders>
            <w:shd w:val="clear" w:color="auto" w:fill="auto"/>
            <w:vAlign w:val="center"/>
            <w:hideMark/>
          </w:tcPr>
          <w:p w14:paraId="3B4EF89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78,005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FA3F9C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Не определен</w:t>
            </w:r>
          </w:p>
        </w:tc>
        <w:tc>
          <w:tcPr>
            <w:tcW w:w="556" w:type="pct"/>
            <w:tcBorders>
              <w:top w:val="nil"/>
              <w:left w:val="nil"/>
              <w:bottom w:val="single" w:sz="4" w:space="0" w:color="auto"/>
              <w:right w:val="single" w:sz="4" w:space="0" w:color="auto"/>
            </w:tcBorders>
            <w:shd w:val="clear" w:color="auto" w:fill="auto"/>
            <w:vAlign w:val="center"/>
            <w:hideMark/>
          </w:tcPr>
          <w:p w14:paraId="30B2D66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и энергетической эффективности</w:t>
            </w:r>
          </w:p>
        </w:tc>
        <w:tc>
          <w:tcPr>
            <w:tcW w:w="556" w:type="pct"/>
            <w:tcBorders>
              <w:top w:val="nil"/>
              <w:left w:val="nil"/>
              <w:bottom w:val="single" w:sz="4" w:space="0" w:color="auto"/>
              <w:right w:val="single" w:sz="4" w:space="0" w:color="auto"/>
            </w:tcBorders>
            <w:shd w:val="clear" w:color="auto" w:fill="auto"/>
            <w:vAlign w:val="center"/>
            <w:hideMark/>
          </w:tcPr>
          <w:p w14:paraId="57D74E2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79DF401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8B70C8B" w14:textId="77777777" w:rsidTr="0065642B">
        <w:trPr>
          <w:trHeight w:val="340"/>
        </w:trPr>
        <w:tc>
          <w:tcPr>
            <w:tcW w:w="555" w:type="pct"/>
            <w:vMerge w:val="restart"/>
            <w:tcBorders>
              <w:top w:val="nil"/>
              <w:left w:val="single" w:sz="4" w:space="0" w:color="auto"/>
              <w:bottom w:val="single" w:sz="4" w:space="0" w:color="000000"/>
              <w:right w:val="single" w:sz="4" w:space="0" w:color="auto"/>
            </w:tcBorders>
            <w:shd w:val="clear" w:color="auto" w:fill="auto"/>
            <w:vAlign w:val="center"/>
            <w:hideMark/>
          </w:tcPr>
          <w:p w14:paraId="14291B2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Проекты по новому строительству и реконструкции тепловых сетей</w:t>
            </w:r>
          </w:p>
        </w:tc>
        <w:tc>
          <w:tcPr>
            <w:tcW w:w="556" w:type="pct"/>
            <w:tcBorders>
              <w:top w:val="nil"/>
              <w:left w:val="nil"/>
              <w:bottom w:val="single" w:sz="4" w:space="0" w:color="auto"/>
              <w:right w:val="single" w:sz="4" w:space="0" w:color="auto"/>
            </w:tcBorders>
            <w:shd w:val="clear" w:color="auto" w:fill="auto"/>
            <w:vAlign w:val="center"/>
            <w:hideMark/>
          </w:tcPr>
          <w:p w14:paraId="0802B00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Реализация мероприятий концессионного соглашения в отношении котельной «</w:t>
            </w:r>
            <w:proofErr w:type="spellStart"/>
            <w:r w:rsidRPr="00D826BF">
              <w:rPr>
                <w:rFonts w:ascii="Times New Roman" w:eastAsia="Times New Roman" w:hAnsi="Times New Roman" w:cs="Times New Roman"/>
                <w:sz w:val="18"/>
                <w:szCs w:val="18"/>
                <w:lang w:eastAsia="ru-RU"/>
              </w:rPr>
              <w:t>Камышка</w:t>
            </w:r>
            <w:proofErr w:type="spellEnd"/>
            <w:r w:rsidRPr="00D826BF">
              <w:rPr>
                <w:rFonts w:ascii="Times New Roman" w:eastAsia="Times New Roman" w:hAnsi="Times New Roman" w:cs="Times New Roman"/>
                <w:sz w:val="18"/>
                <w:szCs w:val="18"/>
                <w:lang w:eastAsia="ru-RU"/>
              </w:rPr>
              <w:t xml:space="preserve">» п. </w:t>
            </w:r>
            <w:proofErr w:type="gramStart"/>
            <w:r w:rsidRPr="00D826BF">
              <w:rPr>
                <w:rFonts w:ascii="Times New Roman" w:eastAsia="Times New Roman" w:hAnsi="Times New Roman" w:cs="Times New Roman"/>
                <w:sz w:val="18"/>
                <w:szCs w:val="18"/>
                <w:lang w:eastAsia="ru-RU"/>
              </w:rPr>
              <w:t>Самусь</w:t>
            </w:r>
            <w:proofErr w:type="gramEnd"/>
            <w:r w:rsidRPr="00D826BF">
              <w:rPr>
                <w:rFonts w:ascii="Times New Roman" w:eastAsia="Times New Roman" w:hAnsi="Times New Roman" w:cs="Times New Roman"/>
                <w:sz w:val="18"/>
                <w:szCs w:val="18"/>
                <w:lang w:eastAsia="ru-RU"/>
              </w:rPr>
              <w:t xml:space="preserve"> ЗАТО Северск и тепловых сетей к ней</w:t>
            </w:r>
          </w:p>
        </w:tc>
        <w:tc>
          <w:tcPr>
            <w:tcW w:w="556" w:type="pct"/>
            <w:tcBorders>
              <w:top w:val="nil"/>
              <w:left w:val="nil"/>
              <w:bottom w:val="single" w:sz="4" w:space="0" w:color="auto"/>
              <w:right w:val="single" w:sz="4" w:space="0" w:color="auto"/>
            </w:tcBorders>
            <w:shd w:val="clear" w:color="auto" w:fill="auto"/>
            <w:vAlign w:val="center"/>
            <w:hideMark/>
          </w:tcPr>
          <w:p w14:paraId="6A28041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Замена физически изношенного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1C31B06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Протяженность участков сетей теплоснабжения, подлежащих капитальному ремонту (реконструкции) – 1 213,1 м</w:t>
            </w:r>
          </w:p>
        </w:tc>
        <w:tc>
          <w:tcPr>
            <w:tcW w:w="556" w:type="pct"/>
            <w:tcBorders>
              <w:top w:val="nil"/>
              <w:left w:val="nil"/>
              <w:bottom w:val="single" w:sz="4" w:space="0" w:color="auto"/>
              <w:right w:val="single" w:sz="4" w:space="0" w:color="auto"/>
            </w:tcBorders>
            <w:shd w:val="clear" w:color="auto" w:fill="auto"/>
            <w:vAlign w:val="center"/>
            <w:hideMark/>
          </w:tcPr>
          <w:p w14:paraId="39488B2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12,202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F0E173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2023–2025 гг.</w:t>
            </w:r>
          </w:p>
        </w:tc>
        <w:tc>
          <w:tcPr>
            <w:tcW w:w="556" w:type="pct"/>
            <w:tcBorders>
              <w:top w:val="nil"/>
              <w:left w:val="nil"/>
              <w:bottom w:val="single" w:sz="4" w:space="0" w:color="auto"/>
              <w:right w:val="single" w:sz="4" w:space="0" w:color="auto"/>
            </w:tcBorders>
            <w:shd w:val="clear" w:color="auto" w:fill="auto"/>
            <w:vAlign w:val="center"/>
            <w:hideMark/>
          </w:tcPr>
          <w:p w14:paraId="4A9CF1C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системы теплоснабжения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01F4D2A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2842760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11A6436"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168EFBC"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71C1E4D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Реализация мероприятий концессионного соглашения в отношении котельной п. </w:t>
            </w:r>
            <w:proofErr w:type="gramStart"/>
            <w:r w:rsidRPr="00D826BF">
              <w:rPr>
                <w:rFonts w:ascii="Times New Roman" w:eastAsia="Times New Roman" w:hAnsi="Times New Roman" w:cs="Times New Roman"/>
                <w:sz w:val="18"/>
                <w:szCs w:val="18"/>
                <w:lang w:eastAsia="ru-RU"/>
              </w:rPr>
              <w:lastRenderedPageBreak/>
              <w:t>Орловка</w:t>
            </w:r>
            <w:proofErr w:type="gramEnd"/>
            <w:r w:rsidRPr="00D826BF">
              <w:rPr>
                <w:rFonts w:ascii="Times New Roman" w:eastAsia="Times New Roman" w:hAnsi="Times New Roman" w:cs="Times New Roman"/>
                <w:sz w:val="18"/>
                <w:szCs w:val="18"/>
                <w:lang w:eastAsia="ru-RU"/>
              </w:rPr>
              <w:t xml:space="preserve"> ЗАТО Северск и тепловых сетей к ней</w:t>
            </w:r>
          </w:p>
        </w:tc>
        <w:tc>
          <w:tcPr>
            <w:tcW w:w="556" w:type="pct"/>
            <w:tcBorders>
              <w:top w:val="nil"/>
              <w:left w:val="nil"/>
              <w:bottom w:val="single" w:sz="4" w:space="0" w:color="auto"/>
              <w:right w:val="single" w:sz="4" w:space="0" w:color="auto"/>
            </w:tcBorders>
            <w:shd w:val="clear" w:color="auto" w:fill="auto"/>
            <w:vAlign w:val="center"/>
            <w:hideMark/>
          </w:tcPr>
          <w:p w14:paraId="3674513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Замена физически изношенного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275C677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Протяженность участков сетей теплоснабжения, подлежащих капитальному ре</w:t>
            </w:r>
            <w:r w:rsidRPr="00D826BF">
              <w:rPr>
                <w:rFonts w:ascii="Times New Roman" w:eastAsia="Times New Roman" w:hAnsi="Times New Roman" w:cs="Times New Roman"/>
                <w:sz w:val="18"/>
                <w:szCs w:val="18"/>
                <w:lang w:eastAsia="ru-RU"/>
              </w:rPr>
              <w:lastRenderedPageBreak/>
              <w:t xml:space="preserve">монту (реконструкции) – 923,11 м </w:t>
            </w:r>
          </w:p>
        </w:tc>
        <w:tc>
          <w:tcPr>
            <w:tcW w:w="556" w:type="pct"/>
            <w:tcBorders>
              <w:top w:val="nil"/>
              <w:left w:val="nil"/>
              <w:bottom w:val="single" w:sz="4" w:space="0" w:color="auto"/>
              <w:right w:val="single" w:sz="4" w:space="0" w:color="auto"/>
            </w:tcBorders>
            <w:shd w:val="clear" w:color="auto" w:fill="auto"/>
            <w:vAlign w:val="center"/>
            <w:hideMark/>
          </w:tcPr>
          <w:p w14:paraId="1EF970A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7,695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263BA9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2025–2026 гг.</w:t>
            </w:r>
          </w:p>
        </w:tc>
        <w:tc>
          <w:tcPr>
            <w:tcW w:w="556" w:type="pct"/>
            <w:tcBorders>
              <w:top w:val="nil"/>
              <w:left w:val="nil"/>
              <w:bottom w:val="single" w:sz="4" w:space="0" w:color="auto"/>
              <w:right w:val="single" w:sz="4" w:space="0" w:color="auto"/>
            </w:tcBorders>
            <w:shd w:val="clear" w:color="auto" w:fill="auto"/>
            <w:vAlign w:val="center"/>
            <w:hideMark/>
          </w:tcPr>
          <w:p w14:paraId="26FB143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системы теплоснабжения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0943738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7BB2B01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CFD6CFD"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C8316D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C107B9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Проекты по развитию системы теплоснабжения в части тепловых сетей и </w:t>
            </w:r>
            <w:proofErr w:type="spellStart"/>
            <w:r w:rsidRPr="00D826BF">
              <w:rPr>
                <w:rFonts w:ascii="Times New Roman" w:eastAsia="Times New Roman" w:hAnsi="Times New Roman" w:cs="Times New Roman"/>
                <w:sz w:val="18"/>
                <w:szCs w:val="18"/>
                <w:lang w:eastAsia="ru-RU"/>
              </w:rPr>
              <w:t>теплосетевого</w:t>
            </w:r>
            <w:proofErr w:type="spellEnd"/>
            <w:r w:rsidRPr="00D826BF">
              <w:rPr>
                <w:rFonts w:ascii="Times New Roman" w:eastAsia="Times New Roman" w:hAnsi="Times New Roman" w:cs="Times New Roman"/>
                <w:sz w:val="18"/>
                <w:szCs w:val="18"/>
                <w:lang w:eastAsia="ru-RU"/>
              </w:rPr>
              <w:t xml:space="preserve"> хозяйства г. Северска</w:t>
            </w:r>
          </w:p>
        </w:tc>
        <w:tc>
          <w:tcPr>
            <w:tcW w:w="556" w:type="pct"/>
            <w:tcBorders>
              <w:top w:val="nil"/>
              <w:left w:val="nil"/>
              <w:bottom w:val="single" w:sz="4" w:space="0" w:color="auto"/>
              <w:right w:val="single" w:sz="4" w:space="0" w:color="auto"/>
            </w:tcBorders>
            <w:shd w:val="clear" w:color="auto" w:fill="auto"/>
            <w:vAlign w:val="center"/>
            <w:hideMark/>
          </w:tcPr>
          <w:p w14:paraId="6F632EB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Замена физически изношенного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4B0520C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Протяженность участков сетей теплоснабжения, подлежащих капитальному ремонту (реконструкции) – 11 255,70 м </w:t>
            </w:r>
          </w:p>
        </w:tc>
        <w:tc>
          <w:tcPr>
            <w:tcW w:w="556" w:type="pct"/>
            <w:tcBorders>
              <w:top w:val="nil"/>
              <w:left w:val="nil"/>
              <w:bottom w:val="single" w:sz="4" w:space="0" w:color="auto"/>
              <w:right w:val="single" w:sz="4" w:space="0" w:color="auto"/>
            </w:tcBorders>
            <w:shd w:val="clear" w:color="auto" w:fill="auto"/>
            <w:vAlign w:val="center"/>
            <w:hideMark/>
          </w:tcPr>
          <w:p w14:paraId="1EC6CED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673,901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BFA5E4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5EFED46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системы теплоснабжения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7126753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6B6C837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163EA72"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14AF542"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3AFCC8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Капитальный ремонт, реконструкция сетей теплоснабжения котельной «ЦОК» п. </w:t>
            </w:r>
            <w:proofErr w:type="gramStart"/>
            <w:r w:rsidRPr="00D826BF">
              <w:rPr>
                <w:rFonts w:ascii="Times New Roman" w:eastAsia="Times New Roman" w:hAnsi="Times New Roman" w:cs="Times New Roman"/>
                <w:sz w:val="18"/>
                <w:szCs w:val="18"/>
                <w:lang w:eastAsia="ru-RU"/>
              </w:rPr>
              <w:t>Самусь</w:t>
            </w:r>
            <w:proofErr w:type="gramEnd"/>
            <w:r w:rsidRPr="00D826BF">
              <w:rPr>
                <w:rFonts w:ascii="Times New Roman" w:eastAsia="Times New Roman" w:hAnsi="Times New Roman" w:cs="Times New Roman"/>
                <w:sz w:val="18"/>
                <w:szCs w:val="18"/>
                <w:lang w:eastAsia="ru-RU"/>
              </w:rPr>
              <w:t xml:space="preserve"> ЗАТО Северск</w:t>
            </w:r>
          </w:p>
        </w:tc>
        <w:tc>
          <w:tcPr>
            <w:tcW w:w="556" w:type="pct"/>
            <w:tcBorders>
              <w:top w:val="nil"/>
              <w:left w:val="nil"/>
              <w:bottom w:val="single" w:sz="4" w:space="0" w:color="auto"/>
              <w:right w:val="single" w:sz="4" w:space="0" w:color="auto"/>
            </w:tcBorders>
            <w:shd w:val="clear" w:color="auto" w:fill="auto"/>
            <w:vAlign w:val="center"/>
            <w:hideMark/>
          </w:tcPr>
          <w:p w14:paraId="5A4631E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Замена физически изношенного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51F65DF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Протяженность участков сетей теплоснабжения, подлежащих капитальному ремонту (реконструкции) – 14 228,50 м</w:t>
            </w:r>
          </w:p>
        </w:tc>
        <w:tc>
          <w:tcPr>
            <w:tcW w:w="556" w:type="pct"/>
            <w:tcBorders>
              <w:top w:val="nil"/>
              <w:left w:val="nil"/>
              <w:bottom w:val="single" w:sz="4" w:space="0" w:color="auto"/>
              <w:right w:val="single" w:sz="4" w:space="0" w:color="auto"/>
            </w:tcBorders>
            <w:shd w:val="clear" w:color="auto" w:fill="auto"/>
            <w:vAlign w:val="center"/>
            <w:hideMark/>
          </w:tcPr>
          <w:p w14:paraId="737F92C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445,390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02F22D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2B58EC8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системы теплоснабжения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0D7696A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 даты ввода в эксплуатацию на протяжении срока полезного 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197ED2A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00A45CB" w14:textId="77777777" w:rsidTr="0065642B">
        <w:trPr>
          <w:trHeight w:val="340"/>
        </w:trPr>
        <w:tc>
          <w:tcPr>
            <w:tcW w:w="555" w:type="pct"/>
            <w:tcBorders>
              <w:top w:val="nil"/>
              <w:left w:val="single" w:sz="4" w:space="0" w:color="auto"/>
              <w:bottom w:val="nil"/>
              <w:right w:val="single" w:sz="4" w:space="0" w:color="auto"/>
            </w:tcBorders>
            <w:shd w:val="clear" w:color="auto" w:fill="auto"/>
            <w:vAlign w:val="center"/>
            <w:hideMark/>
          </w:tcPr>
          <w:p w14:paraId="6125DD7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Прочие мероприятия </w:t>
            </w:r>
          </w:p>
        </w:tc>
        <w:tc>
          <w:tcPr>
            <w:tcW w:w="556" w:type="pct"/>
            <w:tcBorders>
              <w:top w:val="nil"/>
              <w:left w:val="nil"/>
              <w:bottom w:val="single" w:sz="4" w:space="0" w:color="auto"/>
              <w:right w:val="single" w:sz="4" w:space="0" w:color="auto"/>
            </w:tcBorders>
            <w:shd w:val="clear" w:color="auto" w:fill="auto"/>
            <w:vAlign w:val="center"/>
            <w:hideMark/>
          </w:tcPr>
          <w:p w14:paraId="04AE3E6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Актуализация схемы </w:t>
            </w:r>
            <w:proofErr w:type="gramStart"/>
            <w:r w:rsidRPr="00D826BF">
              <w:rPr>
                <w:rFonts w:ascii="Times New Roman" w:eastAsia="Times New Roman" w:hAnsi="Times New Roman" w:cs="Times New Roman"/>
                <w:sz w:val="18"/>
                <w:szCs w:val="18"/>
                <w:lang w:eastAsia="ru-RU"/>
              </w:rPr>
              <w:t>теплоснабжения</w:t>
            </w:r>
            <w:proofErr w:type="gramEnd"/>
            <w:r w:rsidRPr="00D826BF">
              <w:rPr>
                <w:rFonts w:ascii="Times New Roman" w:eastAsia="Times New Roman" w:hAnsi="Times New Roman" w:cs="Times New Roman"/>
                <w:sz w:val="18"/>
                <w:szCs w:val="18"/>
                <w:lang w:eastAsia="ru-RU"/>
              </w:rPr>
              <w:t xml:space="preserve"> ЗАТО Северск</w:t>
            </w:r>
          </w:p>
        </w:tc>
        <w:tc>
          <w:tcPr>
            <w:tcW w:w="556" w:type="pct"/>
            <w:tcBorders>
              <w:top w:val="nil"/>
              <w:left w:val="nil"/>
              <w:bottom w:val="single" w:sz="4" w:space="0" w:color="auto"/>
              <w:right w:val="single" w:sz="4" w:space="0" w:color="auto"/>
            </w:tcBorders>
            <w:shd w:val="clear" w:color="auto" w:fill="auto"/>
            <w:vAlign w:val="center"/>
            <w:hideMark/>
          </w:tcPr>
          <w:p w14:paraId="2B9DC2C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Обеспечение развития системы </w:t>
            </w:r>
            <w:proofErr w:type="gramStart"/>
            <w:r w:rsidRPr="00D826BF">
              <w:rPr>
                <w:rFonts w:ascii="Times New Roman" w:eastAsia="Times New Roman" w:hAnsi="Times New Roman" w:cs="Times New Roman"/>
                <w:sz w:val="18"/>
                <w:szCs w:val="18"/>
                <w:lang w:eastAsia="ru-RU"/>
              </w:rPr>
              <w:t>теплоснабжения</w:t>
            </w:r>
            <w:proofErr w:type="gramEnd"/>
            <w:r w:rsidRPr="00D826BF">
              <w:rPr>
                <w:rFonts w:ascii="Times New Roman" w:eastAsia="Times New Roman" w:hAnsi="Times New Roman" w:cs="Times New Roman"/>
                <w:sz w:val="18"/>
                <w:szCs w:val="18"/>
                <w:lang w:eastAsia="ru-RU"/>
              </w:rPr>
              <w:t xml:space="preserve"> ЗАТО Северск; </w:t>
            </w:r>
            <w:r w:rsidRPr="00D826BF">
              <w:rPr>
                <w:rFonts w:ascii="Times New Roman" w:eastAsia="Times New Roman" w:hAnsi="Times New Roman" w:cs="Times New Roman"/>
                <w:sz w:val="18"/>
                <w:szCs w:val="18"/>
                <w:lang w:eastAsia="ru-RU"/>
              </w:rPr>
              <w:br/>
              <w:t>Требование законодательства</w:t>
            </w:r>
          </w:p>
        </w:tc>
        <w:tc>
          <w:tcPr>
            <w:tcW w:w="556" w:type="pct"/>
            <w:tcBorders>
              <w:top w:val="nil"/>
              <w:left w:val="nil"/>
              <w:bottom w:val="single" w:sz="4" w:space="0" w:color="auto"/>
              <w:right w:val="single" w:sz="4" w:space="0" w:color="auto"/>
            </w:tcBorders>
            <w:shd w:val="clear" w:color="auto" w:fill="auto"/>
            <w:vAlign w:val="center"/>
            <w:hideMark/>
          </w:tcPr>
          <w:p w14:paraId="5E46045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F21525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42,000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C610AE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31EB3ED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8D5B31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9453B8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D436329" w14:textId="77777777" w:rsidTr="0065642B">
        <w:trPr>
          <w:trHeight w:val="340"/>
        </w:trPr>
        <w:tc>
          <w:tcPr>
            <w:tcW w:w="55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524781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модернизация и (или) реконструкция объектов централизованных систем водоснабжения в целях подключения новых абонентов и объектов нового капитального строительства</w:t>
            </w:r>
          </w:p>
        </w:tc>
        <w:tc>
          <w:tcPr>
            <w:tcW w:w="556" w:type="pct"/>
            <w:tcBorders>
              <w:top w:val="nil"/>
              <w:left w:val="nil"/>
              <w:bottom w:val="single" w:sz="4" w:space="0" w:color="auto"/>
              <w:right w:val="single" w:sz="4" w:space="0" w:color="auto"/>
            </w:tcBorders>
            <w:shd w:val="clear" w:color="auto" w:fill="auto"/>
            <w:vAlign w:val="center"/>
            <w:hideMark/>
          </w:tcPr>
          <w:p w14:paraId="631F705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Строительство сетей водоснабжения в 4–ом планировочном районе г. Северска для подключения ИЖС в </w:t>
            </w:r>
            <w:proofErr w:type="spellStart"/>
            <w:r w:rsidRPr="00D826BF">
              <w:rPr>
                <w:rFonts w:ascii="Times New Roman" w:eastAsia="Times New Roman" w:hAnsi="Times New Roman" w:cs="Times New Roman"/>
                <w:sz w:val="18"/>
                <w:szCs w:val="18"/>
                <w:lang w:eastAsia="ru-RU"/>
              </w:rPr>
              <w:t>Иглаково</w:t>
            </w:r>
            <w:proofErr w:type="spellEnd"/>
            <w:r w:rsidRPr="00D826BF">
              <w:rPr>
                <w:rFonts w:ascii="Times New Roman" w:eastAsia="Times New Roman" w:hAnsi="Times New Roman" w:cs="Times New Roman"/>
                <w:sz w:val="18"/>
                <w:szCs w:val="18"/>
                <w:lang w:eastAsia="ru-RU"/>
              </w:rPr>
              <w:t xml:space="preserve">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7911) L = 141,21 м, d = 200 мм</w:t>
            </w:r>
          </w:p>
        </w:tc>
        <w:tc>
          <w:tcPr>
            <w:tcW w:w="556" w:type="pct"/>
            <w:tcBorders>
              <w:top w:val="nil"/>
              <w:left w:val="nil"/>
              <w:bottom w:val="single" w:sz="4" w:space="0" w:color="auto"/>
              <w:right w:val="single" w:sz="4" w:space="0" w:color="auto"/>
            </w:tcBorders>
            <w:shd w:val="clear" w:color="auto" w:fill="auto"/>
            <w:vAlign w:val="center"/>
            <w:hideMark/>
          </w:tcPr>
          <w:p w14:paraId="48262BC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7B6A272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141,21 м, d = 200 мм</w:t>
            </w:r>
          </w:p>
        </w:tc>
        <w:tc>
          <w:tcPr>
            <w:tcW w:w="556" w:type="pct"/>
            <w:tcBorders>
              <w:top w:val="nil"/>
              <w:left w:val="nil"/>
              <w:bottom w:val="single" w:sz="4" w:space="0" w:color="auto"/>
              <w:right w:val="single" w:sz="4" w:space="0" w:color="auto"/>
            </w:tcBorders>
            <w:shd w:val="clear" w:color="auto" w:fill="auto"/>
            <w:vAlign w:val="center"/>
            <w:hideMark/>
          </w:tcPr>
          <w:p w14:paraId="326D671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3,075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A19193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1FE8A1A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A8F561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7E7A8C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1FE4083"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1D401FEC"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015564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Строительство сетей водоснабжения в 4–ом планировочном </w:t>
            </w:r>
            <w:r w:rsidRPr="00D826BF">
              <w:rPr>
                <w:rFonts w:ascii="Times New Roman" w:eastAsia="Times New Roman" w:hAnsi="Times New Roman" w:cs="Times New Roman"/>
                <w:sz w:val="18"/>
                <w:szCs w:val="18"/>
                <w:lang w:eastAsia="ru-RU"/>
              </w:rPr>
              <w:lastRenderedPageBreak/>
              <w:t>районе г. Северска для подключения блокированных малоэтажных домов в 4 планировочном районе г. Северска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7880) L = 69,52 м, d = 200 мм</w:t>
            </w:r>
          </w:p>
        </w:tc>
        <w:tc>
          <w:tcPr>
            <w:tcW w:w="556" w:type="pct"/>
            <w:tcBorders>
              <w:top w:val="nil"/>
              <w:left w:val="nil"/>
              <w:bottom w:val="single" w:sz="4" w:space="0" w:color="auto"/>
              <w:right w:val="single" w:sz="4" w:space="0" w:color="auto"/>
            </w:tcBorders>
            <w:shd w:val="clear" w:color="auto" w:fill="auto"/>
            <w:vAlign w:val="center"/>
            <w:hideMark/>
          </w:tcPr>
          <w:p w14:paraId="0D9CE9A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57BD1E3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69,52 м, d = 200 мм</w:t>
            </w:r>
          </w:p>
        </w:tc>
        <w:tc>
          <w:tcPr>
            <w:tcW w:w="556" w:type="pct"/>
            <w:tcBorders>
              <w:top w:val="nil"/>
              <w:left w:val="nil"/>
              <w:bottom w:val="single" w:sz="4" w:space="0" w:color="auto"/>
              <w:right w:val="single" w:sz="4" w:space="0" w:color="auto"/>
            </w:tcBorders>
            <w:shd w:val="clear" w:color="auto" w:fill="auto"/>
            <w:vAlign w:val="center"/>
            <w:hideMark/>
          </w:tcPr>
          <w:p w14:paraId="0D3CD65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2,423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1F7571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38D5E46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0A725F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769696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BBF5F5F"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61FD8C42"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6FABE0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водоснабжения в 4–ом планировочном районе г. Северска для подключения 3–4 этажных многоквартирных домов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7896, 7890) L = 29,39 м, d = 150 мм</w:t>
            </w:r>
          </w:p>
        </w:tc>
        <w:tc>
          <w:tcPr>
            <w:tcW w:w="556" w:type="pct"/>
            <w:tcBorders>
              <w:top w:val="nil"/>
              <w:left w:val="nil"/>
              <w:bottom w:val="single" w:sz="4" w:space="0" w:color="auto"/>
              <w:right w:val="single" w:sz="4" w:space="0" w:color="auto"/>
            </w:tcBorders>
            <w:shd w:val="clear" w:color="auto" w:fill="auto"/>
            <w:vAlign w:val="center"/>
            <w:hideMark/>
          </w:tcPr>
          <w:p w14:paraId="6C598A1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42140D0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29,39 м, d = 150 мм</w:t>
            </w:r>
          </w:p>
        </w:tc>
        <w:tc>
          <w:tcPr>
            <w:tcW w:w="556" w:type="pct"/>
            <w:tcBorders>
              <w:top w:val="nil"/>
              <w:left w:val="nil"/>
              <w:bottom w:val="single" w:sz="4" w:space="0" w:color="auto"/>
              <w:right w:val="single" w:sz="4" w:space="0" w:color="auto"/>
            </w:tcBorders>
            <w:shd w:val="clear" w:color="auto" w:fill="auto"/>
            <w:vAlign w:val="center"/>
            <w:hideMark/>
          </w:tcPr>
          <w:p w14:paraId="164533B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0,847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7DEC43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2026–2030 гг.</w:t>
            </w:r>
          </w:p>
        </w:tc>
        <w:tc>
          <w:tcPr>
            <w:tcW w:w="556" w:type="pct"/>
            <w:tcBorders>
              <w:top w:val="nil"/>
              <w:left w:val="nil"/>
              <w:bottom w:val="single" w:sz="4" w:space="0" w:color="auto"/>
              <w:right w:val="single" w:sz="4" w:space="0" w:color="auto"/>
            </w:tcBorders>
            <w:shd w:val="clear" w:color="auto" w:fill="auto"/>
            <w:vAlign w:val="center"/>
            <w:hideMark/>
          </w:tcPr>
          <w:p w14:paraId="381A0A5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A0B3A1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BBF7A2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7B90D67"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77BABAE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1A1A98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водоснабжения в 12–ом планировочном районе г. Северска для подключения 3–4 этажных многоквартирных домов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7900, 7902) L = 119,54 м, d = 150 мм</w:t>
            </w:r>
          </w:p>
        </w:tc>
        <w:tc>
          <w:tcPr>
            <w:tcW w:w="556" w:type="pct"/>
            <w:tcBorders>
              <w:top w:val="nil"/>
              <w:left w:val="nil"/>
              <w:bottom w:val="single" w:sz="4" w:space="0" w:color="auto"/>
              <w:right w:val="single" w:sz="4" w:space="0" w:color="auto"/>
            </w:tcBorders>
            <w:shd w:val="clear" w:color="auto" w:fill="auto"/>
            <w:vAlign w:val="center"/>
            <w:hideMark/>
          </w:tcPr>
          <w:p w14:paraId="41F0958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45A42EF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119,54 м, d = 150 мм</w:t>
            </w:r>
          </w:p>
        </w:tc>
        <w:tc>
          <w:tcPr>
            <w:tcW w:w="556" w:type="pct"/>
            <w:tcBorders>
              <w:top w:val="nil"/>
              <w:left w:val="nil"/>
              <w:bottom w:val="single" w:sz="4" w:space="0" w:color="auto"/>
              <w:right w:val="single" w:sz="4" w:space="0" w:color="auto"/>
            </w:tcBorders>
            <w:shd w:val="clear" w:color="auto" w:fill="auto"/>
            <w:vAlign w:val="center"/>
            <w:hideMark/>
          </w:tcPr>
          <w:p w14:paraId="46AA569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4,193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FC842F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10BE818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77B286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AC9B88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993DE32"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5143F3A5"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6E6E8D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водоснабжения в 1–ом планировочном районе г. Север</w:t>
            </w:r>
            <w:r w:rsidRPr="00D826BF">
              <w:rPr>
                <w:rFonts w:ascii="Times New Roman" w:eastAsia="Times New Roman" w:hAnsi="Times New Roman" w:cs="Times New Roman"/>
                <w:sz w:val="18"/>
                <w:szCs w:val="18"/>
                <w:lang w:eastAsia="ru-RU"/>
              </w:rPr>
              <w:lastRenderedPageBreak/>
              <w:t>ска для подключения 5–8 этажных многоквартирных домов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7915) L = 13,7 м, d = 150 мм</w:t>
            </w:r>
          </w:p>
        </w:tc>
        <w:tc>
          <w:tcPr>
            <w:tcW w:w="556" w:type="pct"/>
            <w:tcBorders>
              <w:top w:val="nil"/>
              <w:left w:val="nil"/>
              <w:bottom w:val="single" w:sz="4" w:space="0" w:color="auto"/>
              <w:right w:val="single" w:sz="4" w:space="0" w:color="auto"/>
            </w:tcBorders>
            <w:shd w:val="clear" w:color="auto" w:fill="auto"/>
            <w:vAlign w:val="center"/>
            <w:hideMark/>
          </w:tcPr>
          <w:p w14:paraId="5380640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7F89BF5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13,7 м, d = 150 мм</w:t>
            </w:r>
          </w:p>
        </w:tc>
        <w:tc>
          <w:tcPr>
            <w:tcW w:w="556" w:type="pct"/>
            <w:tcBorders>
              <w:top w:val="nil"/>
              <w:left w:val="nil"/>
              <w:bottom w:val="single" w:sz="4" w:space="0" w:color="auto"/>
              <w:right w:val="single" w:sz="4" w:space="0" w:color="auto"/>
            </w:tcBorders>
            <w:shd w:val="clear" w:color="auto" w:fill="auto"/>
            <w:vAlign w:val="center"/>
            <w:hideMark/>
          </w:tcPr>
          <w:p w14:paraId="627EA7A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0,481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FF18D5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60C8829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74602D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3E6D55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D480459"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68C011B5"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B743C0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водоснабжения во 2–ом планировочном районе г. Северска для подключения 5–8 этажных многоквартирных домов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7907, 7909) L = 23,18 м, d = 150 мм</w:t>
            </w:r>
          </w:p>
        </w:tc>
        <w:tc>
          <w:tcPr>
            <w:tcW w:w="556" w:type="pct"/>
            <w:tcBorders>
              <w:top w:val="nil"/>
              <w:left w:val="nil"/>
              <w:bottom w:val="single" w:sz="4" w:space="0" w:color="auto"/>
              <w:right w:val="single" w:sz="4" w:space="0" w:color="auto"/>
            </w:tcBorders>
            <w:shd w:val="clear" w:color="auto" w:fill="auto"/>
            <w:vAlign w:val="center"/>
            <w:hideMark/>
          </w:tcPr>
          <w:p w14:paraId="252F81E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2A975EF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23,18 м, d = 150 мм</w:t>
            </w:r>
          </w:p>
        </w:tc>
        <w:tc>
          <w:tcPr>
            <w:tcW w:w="556" w:type="pct"/>
            <w:tcBorders>
              <w:top w:val="nil"/>
              <w:left w:val="nil"/>
              <w:bottom w:val="single" w:sz="4" w:space="0" w:color="auto"/>
              <w:right w:val="single" w:sz="4" w:space="0" w:color="auto"/>
            </w:tcBorders>
            <w:shd w:val="clear" w:color="auto" w:fill="auto"/>
            <w:vAlign w:val="center"/>
            <w:hideMark/>
          </w:tcPr>
          <w:p w14:paraId="0C22569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0,813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C5F945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19CA0EF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7ACF94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1E36FE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E03F24B"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5EDB9C9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A13AAB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водоснабжения в 3–ем планировочном районе г. Северска для подключения 5–8 этажных многоквартирных домов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7892, 7894) L = 41,86 м, d = 150 мм</w:t>
            </w:r>
          </w:p>
        </w:tc>
        <w:tc>
          <w:tcPr>
            <w:tcW w:w="556" w:type="pct"/>
            <w:tcBorders>
              <w:top w:val="nil"/>
              <w:left w:val="nil"/>
              <w:bottom w:val="single" w:sz="4" w:space="0" w:color="auto"/>
              <w:right w:val="single" w:sz="4" w:space="0" w:color="auto"/>
            </w:tcBorders>
            <w:shd w:val="clear" w:color="auto" w:fill="auto"/>
            <w:vAlign w:val="center"/>
            <w:hideMark/>
          </w:tcPr>
          <w:p w14:paraId="4F89287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5BE22BF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41,86 м, d = 150 мм</w:t>
            </w:r>
          </w:p>
        </w:tc>
        <w:tc>
          <w:tcPr>
            <w:tcW w:w="556" w:type="pct"/>
            <w:tcBorders>
              <w:top w:val="nil"/>
              <w:left w:val="nil"/>
              <w:bottom w:val="single" w:sz="4" w:space="0" w:color="auto"/>
              <w:right w:val="single" w:sz="4" w:space="0" w:color="auto"/>
            </w:tcBorders>
            <w:shd w:val="clear" w:color="auto" w:fill="auto"/>
            <w:vAlign w:val="center"/>
            <w:hideMark/>
          </w:tcPr>
          <w:p w14:paraId="0EBE125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1,261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CD2DC3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2026–2030 гг.</w:t>
            </w:r>
          </w:p>
        </w:tc>
        <w:tc>
          <w:tcPr>
            <w:tcW w:w="556" w:type="pct"/>
            <w:tcBorders>
              <w:top w:val="nil"/>
              <w:left w:val="nil"/>
              <w:bottom w:val="single" w:sz="4" w:space="0" w:color="auto"/>
              <w:right w:val="single" w:sz="4" w:space="0" w:color="auto"/>
            </w:tcBorders>
            <w:shd w:val="clear" w:color="auto" w:fill="auto"/>
            <w:vAlign w:val="center"/>
            <w:hideMark/>
          </w:tcPr>
          <w:p w14:paraId="305600F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E6EFFC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3577A8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A3105F9"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38730701"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FE0907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водоснабжения в 4–ом планировочном районе г. Северска для подключения 9 этажных и более многоквартирных до</w:t>
            </w:r>
            <w:r w:rsidRPr="00D826BF">
              <w:rPr>
                <w:rFonts w:ascii="Times New Roman" w:eastAsia="Times New Roman" w:hAnsi="Times New Roman" w:cs="Times New Roman"/>
                <w:sz w:val="18"/>
                <w:szCs w:val="18"/>
                <w:lang w:eastAsia="ru-RU"/>
              </w:rPr>
              <w:lastRenderedPageBreak/>
              <w:t>мов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7876) L = 28,31 м, d = 200 мм</w:t>
            </w:r>
          </w:p>
        </w:tc>
        <w:tc>
          <w:tcPr>
            <w:tcW w:w="556" w:type="pct"/>
            <w:tcBorders>
              <w:top w:val="nil"/>
              <w:left w:val="nil"/>
              <w:bottom w:val="single" w:sz="4" w:space="0" w:color="auto"/>
              <w:right w:val="single" w:sz="4" w:space="0" w:color="auto"/>
            </w:tcBorders>
            <w:shd w:val="clear" w:color="auto" w:fill="auto"/>
            <w:vAlign w:val="center"/>
            <w:hideMark/>
          </w:tcPr>
          <w:p w14:paraId="5512528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3AF4310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28,31 м, d = 200 мм</w:t>
            </w:r>
          </w:p>
        </w:tc>
        <w:tc>
          <w:tcPr>
            <w:tcW w:w="556" w:type="pct"/>
            <w:tcBorders>
              <w:top w:val="nil"/>
              <w:left w:val="nil"/>
              <w:bottom w:val="single" w:sz="4" w:space="0" w:color="auto"/>
              <w:right w:val="single" w:sz="4" w:space="0" w:color="auto"/>
            </w:tcBorders>
            <w:shd w:val="clear" w:color="auto" w:fill="auto"/>
            <w:vAlign w:val="center"/>
            <w:hideMark/>
          </w:tcPr>
          <w:p w14:paraId="450A81C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1,054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F22C3F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2026–2030 гг.</w:t>
            </w:r>
          </w:p>
        </w:tc>
        <w:tc>
          <w:tcPr>
            <w:tcW w:w="556" w:type="pct"/>
            <w:tcBorders>
              <w:top w:val="nil"/>
              <w:left w:val="nil"/>
              <w:bottom w:val="single" w:sz="4" w:space="0" w:color="auto"/>
              <w:right w:val="single" w:sz="4" w:space="0" w:color="auto"/>
            </w:tcBorders>
            <w:shd w:val="clear" w:color="auto" w:fill="auto"/>
            <w:vAlign w:val="center"/>
            <w:hideMark/>
          </w:tcPr>
          <w:p w14:paraId="33C54F9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38B6B2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699ED4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0C31C351"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25BF1659"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EC9159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водоснабжения в 4–ом планировочном районе г. Северска для подключения спортивного комплекса в Северске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7864) L = 69,29 м, d = 100 мм</w:t>
            </w:r>
          </w:p>
        </w:tc>
        <w:tc>
          <w:tcPr>
            <w:tcW w:w="556" w:type="pct"/>
            <w:tcBorders>
              <w:top w:val="nil"/>
              <w:left w:val="nil"/>
              <w:bottom w:val="single" w:sz="4" w:space="0" w:color="auto"/>
              <w:right w:val="single" w:sz="4" w:space="0" w:color="auto"/>
            </w:tcBorders>
            <w:shd w:val="clear" w:color="auto" w:fill="auto"/>
            <w:vAlign w:val="center"/>
            <w:hideMark/>
          </w:tcPr>
          <w:p w14:paraId="734E4A1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1D7C9D4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69,29 м, d = 100 мм</w:t>
            </w:r>
          </w:p>
        </w:tc>
        <w:tc>
          <w:tcPr>
            <w:tcW w:w="556" w:type="pct"/>
            <w:tcBorders>
              <w:top w:val="nil"/>
              <w:left w:val="nil"/>
              <w:bottom w:val="single" w:sz="4" w:space="0" w:color="auto"/>
              <w:right w:val="single" w:sz="4" w:space="0" w:color="auto"/>
            </w:tcBorders>
            <w:shd w:val="clear" w:color="auto" w:fill="auto"/>
            <w:vAlign w:val="center"/>
            <w:hideMark/>
          </w:tcPr>
          <w:p w14:paraId="50AAC00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2,279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195A37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24ACB45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08E681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23BD39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990CDD5"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6C1EC461"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7360A1C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водоснабжения в 4–ом планировочном районе г. Северска для детского сада на 80 мест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7866) L = 19,63 м, d = 100 мм</w:t>
            </w:r>
          </w:p>
        </w:tc>
        <w:tc>
          <w:tcPr>
            <w:tcW w:w="556" w:type="pct"/>
            <w:tcBorders>
              <w:top w:val="nil"/>
              <w:left w:val="nil"/>
              <w:bottom w:val="single" w:sz="4" w:space="0" w:color="auto"/>
              <w:right w:val="single" w:sz="4" w:space="0" w:color="auto"/>
            </w:tcBorders>
            <w:shd w:val="clear" w:color="auto" w:fill="auto"/>
            <w:vAlign w:val="center"/>
            <w:hideMark/>
          </w:tcPr>
          <w:p w14:paraId="5D2BB99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717BD5C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19,63 м, d = 100 мм</w:t>
            </w:r>
          </w:p>
        </w:tc>
        <w:tc>
          <w:tcPr>
            <w:tcW w:w="556" w:type="pct"/>
            <w:tcBorders>
              <w:top w:val="nil"/>
              <w:left w:val="nil"/>
              <w:bottom w:val="single" w:sz="4" w:space="0" w:color="auto"/>
              <w:right w:val="single" w:sz="4" w:space="0" w:color="auto"/>
            </w:tcBorders>
            <w:shd w:val="clear" w:color="auto" w:fill="auto"/>
            <w:vAlign w:val="center"/>
            <w:hideMark/>
          </w:tcPr>
          <w:p w14:paraId="36C44FA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0,646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4300A3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6205A0D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CF7904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065B9A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50E1E8C"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33352FC2"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A75F4F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сети водозабора № 3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7921) L = 11 922,93 м, d = 100 мм</w:t>
            </w:r>
          </w:p>
        </w:tc>
        <w:tc>
          <w:tcPr>
            <w:tcW w:w="556" w:type="pct"/>
            <w:tcBorders>
              <w:top w:val="nil"/>
              <w:left w:val="nil"/>
              <w:bottom w:val="single" w:sz="4" w:space="0" w:color="auto"/>
              <w:right w:val="single" w:sz="4" w:space="0" w:color="auto"/>
            </w:tcBorders>
            <w:shd w:val="clear" w:color="auto" w:fill="auto"/>
            <w:vAlign w:val="center"/>
            <w:hideMark/>
          </w:tcPr>
          <w:p w14:paraId="3A43E9F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5A72BB8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11 922,93 м, d = 100 мм</w:t>
            </w:r>
          </w:p>
        </w:tc>
        <w:tc>
          <w:tcPr>
            <w:tcW w:w="556" w:type="pct"/>
            <w:tcBorders>
              <w:top w:val="nil"/>
              <w:left w:val="nil"/>
              <w:bottom w:val="single" w:sz="4" w:space="0" w:color="auto"/>
              <w:right w:val="single" w:sz="4" w:space="0" w:color="auto"/>
            </w:tcBorders>
            <w:shd w:val="clear" w:color="auto" w:fill="auto"/>
            <w:vAlign w:val="center"/>
            <w:hideMark/>
          </w:tcPr>
          <w:p w14:paraId="7E92443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1 064,822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C4F3DE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1706BDF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8B311B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8BB508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DF2ACE6"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59B694DC"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C79980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водоснабжения в п. Самусь для многоквартирных домов (5–8 этажные) район Пекарского, Кирова, Ленина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2742, 2744) L = 24,64 м, d = 100 </w:t>
            </w:r>
            <w:r w:rsidRPr="00D826BF">
              <w:rPr>
                <w:rFonts w:ascii="Times New Roman" w:eastAsia="Times New Roman" w:hAnsi="Times New Roman" w:cs="Times New Roman"/>
                <w:sz w:val="18"/>
                <w:szCs w:val="18"/>
                <w:lang w:eastAsia="ru-RU"/>
              </w:rPr>
              <w:lastRenderedPageBreak/>
              <w:t>мм</w:t>
            </w:r>
          </w:p>
        </w:tc>
        <w:tc>
          <w:tcPr>
            <w:tcW w:w="556" w:type="pct"/>
            <w:tcBorders>
              <w:top w:val="nil"/>
              <w:left w:val="nil"/>
              <w:bottom w:val="single" w:sz="4" w:space="0" w:color="auto"/>
              <w:right w:val="single" w:sz="4" w:space="0" w:color="auto"/>
            </w:tcBorders>
            <w:shd w:val="clear" w:color="auto" w:fill="auto"/>
            <w:vAlign w:val="center"/>
            <w:hideMark/>
          </w:tcPr>
          <w:p w14:paraId="6FC967A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1C9982B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24,64 м, d = 100 мм</w:t>
            </w:r>
          </w:p>
        </w:tc>
        <w:tc>
          <w:tcPr>
            <w:tcW w:w="556" w:type="pct"/>
            <w:tcBorders>
              <w:top w:val="nil"/>
              <w:left w:val="nil"/>
              <w:bottom w:val="single" w:sz="4" w:space="0" w:color="auto"/>
              <w:right w:val="single" w:sz="4" w:space="0" w:color="auto"/>
            </w:tcBorders>
            <w:shd w:val="clear" w:color="auto" w:fill="auto"/>
            <w:vAlign w:val="center"/>
            <w:hideMark/>
          </w:tcPr>
          <w:p w14:paraId="4837E69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0,398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39524D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2BB30F9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F6AED2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417BE7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7DBAB60"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11DFF350"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785EC0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водоснабжения в п. Самусь для многоквартирных домов (3–4 этажные) район Пекарского, Воровского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2748) L = 24,06 м, d = 100 мм</w:t>
            </w:r>
          </w:p>
        </w:tc>
        <w:tc>
          <w:tcPr>
            <w:tcW w:w="556" w:type="pct"/>
            <w:tcBorders>
              <w:top w:val="nil"/>
              <w:left w:val="nil"/>
              <w:bottom w:val="single" w:sz="4" w:space="0" w:color="auto"/>
              <w:right w:val="single" w:sz="4" w:space="0" w:color="auto"/>
            </w:tcBorders>
            <w:shd w:val="clear" w:color="auto" w:fill="auto"/>
            <w:vAlign w:val="center"/>
            <w:hideMark/>
          </w:tcPr>
          <w:p w14:paraId="47BB8EB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015F171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24,06 м, d = 100 мм</w:t>
            </w:r>
          </w:p>
        </w:tc>
        <w:tc>
          <w:tcPr>
            <w:tcW w:w="556" w:type="pct"/>
            <w:tcBorders>
              <w:top w:val="nil"/>
              <w:left w:val="nil"/>
              <w:bottom w:val="single" w:sz="4" w:space="0" w:color="auto"/>
              <w:right w:val="single" w:sz="4" w:space="0" w:color="auto"/>
            </w:tcBorders>
            <w:shd w:val="clear" w:color="auto" w:fill="auto"/>
            <w:vAlign w:val="center"/>
            <w:hideMark/>
          </w:tcPr>
          <w:p w14:paraId="3804A21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0,389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4CA5D8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027343A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AF6892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EF854D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0852CDB0"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614A51AC"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7B2C1E7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водоснабжения в п. Самусь для детского сада 80 мест район Кирова, Советская, Пекарского, Воровского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2750) L = 104,15 м, d = 100 мм</w:t>
            </w:r>
          </w:p>
        </w:tc>
        <w:tc>
          <w:tcPr>
            <w:tcW w:w="556" w:type="pct"/>
            <w:tcBorders>
              <w:top w:val="nil"/>
              <w:left w:val="nil"/>
              <w:bottom w:val="single" w:sz="4" w:space="0" w:color="auto"/>
              <w:right w:val="single" w:sz="4" w:space="0" w:color="auto"/>
            </w:tcBorders>
            <w:shd w:val="clear" w:color="auto" w:fill="auto"/>
            <w:vAlign w:val="center"/>
            <w:hideMark/>
          </w:tcPr>
          <w:p w14:paraId="669A3D3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462B031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104,15 м, d = 100 мм</w:t>
            </w:r>
          </w:p>
        </w:tc>
        <w:tc>
          <w:tcPr>
            <w:tcW w:w="556" w:type="pct"/>
            <w:tcBorders>
              <w:top w:val="nil"/>
              <w:left w:val="nil"/>
              <w:bottom w:val="single" w:sz="4" w:space="0" w:color="auto"/>
              <w:right w:val="single" w:sz="4" w:space="0" w:color="auto"/>
            </w:tcBorders>
            <w:shd w:val="clear" w:color="auto" w:fill="auto"/>
            <w:vAlign w:val="center"/>
            <w:hideMark/>
          </w:tcPr>
          <w:p w14:paraId="7B21F48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1,683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0AEA5D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271D68B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E465FF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CDC3E6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DF07D25"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6BA98B5D"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25451F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водоснабжения в п. Самусь для спортивного комплекса район Р. Люксембург, Набережной, Песочного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2752) L = 81,46 м, d = 100 мм</w:t>
            </w:r>
          </w:p>
        </w:tc>
        <w:tc>
          <w:tcPr>
            <w:tcW w:w="556" w:type="pct"/>
            <w:tcBorders>
              <w:top w:val="nil"/>
              <w:left w:val="nil"/>
              <w:bottom w:val="single" w:sz="4" w:space="0" w:color="auto"/>
              <w:right w:val="single" w:sz="4" w:space="0" w:color="auto"/>
            </w:tcBorders>
            <w:shd w:val="clear" w:color="auto" w:fill="auto"/>
            <w:vAlign w:val="center"/>
            <w:hideMark/>
          </w:tcPr>
          <w:p w14:paraId="57DA43A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6B6166D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81,46 м, d = 100 мм</w:t>
            </w:r>
          </w:p>
        </w:tc>
        <w:tc>
          <w:tcPr>
            <w:tcW w:w="556" w:type="pct"/>
            <w:tcBorders>
              <w:top w:val="nil"/>
              <w:left w:val="nil"/>
              <w:bottom w:val="single" w:sz="4" w:space="0" w:color="auto"/>
              <w:right w:val="single" w:sz="4" w:space="0" w:color="auto"/>
            </w:tcBorders>
            <w:shd w:val="clear" w:color="auto" w:fill="auto"/>
            <w:vAlign w:val="center"/>
            <w:hideMark/>
          </w:tcPr>
          <w:p w14:paraId="12B2D01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1,316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0E5228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216A3C4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3985D1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737422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CC9BB08"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3DFDE522"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04C2A6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водоснабжения в п. Самусь для подключения ИЖС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2753, 2754, 2757) L = 869,51 м, d = 150 </w:t>
            </w:r>
            <w:r w:rsidRPr="00D826BF">
              <w:rPr>
                <w:rFonts w:ascii="Times New Roman" w:eastAsia="Times New Roman" w:hAnsi="Times New Roman" w:cs="Times New Roman"/>
                <w:sz w:val="18"/>
                <w:szCs w:val="18"/>
                <w:lang w:eastAsia="ru-RU"/>
              </w:rPr>
              <w:lastRenderedPageBreak/>
              <w:t>мм</w:t>
            </w:r>
          </w:p>
        </w:tc>
        <w:tc>
          <w:tcPr>
            <w:tcW w:w="556" w:type="pct"/>
            <w:tcBorders>
              <w:top w:val="nil"/>
              <w:left w:val="nil"/>
              <w:bottom w:val="single" w:sz="4" w:space="0" w:color="auto"/>
              <w:right w:val="single" w:sz="4" w:space="0" w:color="auto"/>
            </w:tcBorders>
            <w:shd w:val="clear" w:color="auto" w:fill="auto"/>
            <w:vAlign w:val="center"/>
            <w:hideMark/>
          </w:tcPr>
          <w:p w14:paraId="1502D40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288E10D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869,51 м, d = 150 мм</w:t>
            </w:r>
          </w:p>
        </w:tc>
        <w:tc>
          <w:tcPr>
            <w:tcW w:w="556" w:type="pct"/>
            <w:tcBorders>
              <w:top w:val="nil"/>
              <w:left w:val="nil"/>
              <w:bottom w:val="single" w:sz="4" w:space="0" w:color="auto"/>
              <w:right w:val="single" w:sz="4" w:space="0" w:color="auto"/>
            </w:tcBorders>
            <w:shd w:val="clear" w:color="auto" w:fill="auto"/>
            <w:vAlign w:val="center"/>
            <w:hideMark/>
          </w:tcPr>
          <w:p w14:paraId="6D29470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10,151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396842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20579C7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C1A36B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4B271E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774B7B0"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6219209C"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7904E08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водоснабжения в п. Орловка для подключения ИЖС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211) L = 45 м, d = 100 мм</w:t>
            </w:r>
          </w:p>
        </w:tc>
        <w:tc>
          <w:tcPr>
            <w:tcW w:w="556" w:type="pct"/>
            <w:tcBorders>
              <w:top w:val="nil"/>
              <w:left w:val="nil"/>
              <w:bottom w:val="single" w:sz="4" w:space="0" w:color="auto"/>
              <w:right w:val="single" w:sz="4" w:space="0" w:color="auto"/>
            </w:tcBorders>
            <w:shd w:val="clear" w:color="auto" w:fill="auto"/>
            <w:vAlign w:val="center"/>
            <w:hideMark/>
          </w:tcPr>
          <w:p w14:paraId="4B259AE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7CB4EC2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45 м, d = 100 мм</w:t>
            </w:r>
          </w:p>
        </w:tc>
        <w:tc>
          <w:tcPr>
            <w:tcW w:w="556" w:type="pct"/>
            <w:tcBorders>
              <w:top w:val="nil"/>
              <w:left w:val="nil"/>
              <w:bottom w:val="single" w:sz="4" w:space="0" w:color="auto"/>
              <w:right w:val="single" w:sz="4" w:space="0" w:color="auto"/>
            </w:tcBorders>
            <w:shd w:val="clear" w:color="auto" w:fill="auto"/>
            <w:vAlign w:val="center"/>
            <w:hideMark/>
          </w:tcPr>
          <w:p w14:paraId="43D3A81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9E58A1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 г.</w:t>
            </w:r>
          </w:p>
        </w:tc>
        <w:tc>
          <w:tcPr>
            <w:tcW w:w="556" w:type="pct"/>
            <w:tcBorders>
              <w:top w:val="nil"/>
              <w:left w:val="nil"/>
              <w:bottom w:val="single" w:sz="4" w:space="0" w:color="auto"/>
              <w:right w:val="single" w:sz="4" w:space="0" w:color="auto"/>
            </w:tcBorders>
            <w:shd w:val="clear" w:color="auto" w:fill="auto"/>
            <w:vAlign w:val="center"/>
            <w:hideMark/>
          </w:tcPr>
          <w:p w14:paraId="65EFBCF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9305DE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F8FB73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0F3F94EB"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73B79454"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4C25FF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водоснабжения в п. Орловка для подключения учреждения Культуры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213) L = 15 м, d = 50 мм</w:t>
            </w:r>
          </w:p>
        </w:tc>
        <w:tc>
          <w:tcPr>
            <w:tcW w:w="556" w:type="pct"/>
            <w:tcBorders>
              <w:top w:val="nil"/>
              <w:left w:val="nil"/>
              <w:bottom w:val="single" w:sz="4" w:space="0" w:color="auto"/>
              <w:right w:val="single" w:sz="4" w:space="0" w:color="auto"/>
            </w:tcBorders>
            <w:shd w:val="clear" w:color="auto" w:fill="auto"/>
            <w:vAlign w:val="center"/>
            <w:hideMark/>
          </w:tcPr>
          <w:p w14:paraId="0FE84D8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5DF3738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15 м, d = 50 мм</w:t>
            </w:r>
          </w:p>
        </w:tc>
        <w:tc>
          <w:tcPr>
            <w:tcW w:w="556" w:type="pct"/>
            <w:tcBorders>
              <w:top w:val="nil"/>
              <w:left w:val="nil"/>
              <w:bottom w:val="single" w:sz="4" w:space="0" w:color="auto"/>
              <w:right w:val="single" w:sz="4" w:space="0" w:color="auto"/>
            </w:tcBorders>
            <w:shd w:val="clear" w:color="auto" w:fill="auto"/>
            <w:vAlign w:val="center"/>
            <w:hideMark/>
          </w:tcPr>
          <w:p w14:paraId="5FA5194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0,247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BC79AF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1390342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E2E31E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D3E6F4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A4632B3"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1540AFC0"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DA30AF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водоснабжения в п. Орловка для подключения спортивного комплекса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217) L = 35,2 м, d = 50 мм</w:t>
            </w:r>
          </w:p>
        </w:tc>
        <w:tc>
          <w:tcPr>
            <w:tcW w:w="556" w:type="pct"/>
            <w:tcBorders>
              <w:top w:val="nil"/>
              <w:left w:val="nil"/>
              <w:bottom w:val="single" w:sz="4" w:space="0" w:color="auto"/>
              <w:right w:val="single" w:sz="4" w:space="0" w:color="auto"/>
            </w:tcBorders>
            <w:shd w:val="clear" w:color="auto" w:fill="auto"/>
            <w:vAlign w:val="center"/>
            <w:hideMark/>
          </w:tcPr>
          <w:p w14:paraId="22E800F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3978F05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35,2 м, d = 50 мм</w:t>
            </w:r>
          </w:p>
        </w:tc>
        <w:tc>
          <w:tcPr>
            <w:tcW w:w="556" w:type="pct"/>
            <w:tcBorders>
              <w:top w:val="nil"/>
              <w:left w:val="nil"/>
              <w:bottom w:val="single" w:sz="4" w:space="0" w:color="auto"/>
              <w:right w:val="single" w:sz="4" w:space="0" w:color="auto"/>
            </w:tcBorders>
            <w:shd w:val="clear" w:color="auto" w:fill="auto"/>
            <w:vAlign w:val="center"/>
            <w:hideMark/>
          </w:tcPr>
          <w:p w14:paraId="6FA9552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0,753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E34BCA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5836BD9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7134E8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AB8454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80BF6D2"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1213AD36"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7E89C3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Строительство сетей водоснабжения в д. </w:t>
            </w:r>
            <w:proofErr w:type="spellStart"/>
            <w:r w:rsidRPr="00D826BF">
              <w:rPr>
                <w:rFonts w:ascii="Times New Roman" w:eastAsia="Times New Roman" w:hAnsi="Times New Roman" w:cs="Times New Roman"/>
                <w:sz w:val="18"/>
                <w:szCs w:val="18"/>
                <w:lang w:eastAsia="ru-RU"/>
              </w:rPr>
              <w:t>Кижирово</w:t>
            </w:r>
            <w:proofErr w:type="spellEnd"/>
            <w:r w:rsidRPr="00D826BF">
              <w:rPr>
                <w:rFonts w:ascii="Times New Roman" w:eastAsia="Times New Roman" w:hAnsi="Times New Roman" w:cs="Times New Roman"/>
                <w:sz w:val="18"/>
                <w:szCs w:val="18"/>
                <w:lang w:eastAsia="ru-RU"/>
              </w:rPr>
              <w:t xml:space="preserve"> для подключения ИЖС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110) L = 165,78 м, d = 100 мм</w:t>
            </w:r>
          </w:p>
        </w:tc>
        <w:tc>
          <w:tcPr>
            <w:tcW w:w="556" w:type="pct"/>
            <w:tcBorders>
              <w:top w:val="nil"/>
              <w:left w:val="nil"/>
              <w:bottom w:val="single" w:sz="4" w:space="0" w:color="auto"/>
              <w:right w:val="single" w:sz="4" w:space="0" w:color="auto"/>
            </w:tcBorders>
            <w:shd w:val="clear" w:color="auto" w:fill="auto"/>
            <w:vAlign w:val="center"/>
            <w:hideMark/>
          </w:tcPr>
          <w:p w14:paraId="51BE2BF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07A9AD3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165,78 м, d = 100 мм</w:t>
            </w:r>
          </w:p>
        </w:tc>
        <w:tc>
          <w:tcPr>
            <w:tcW w:w="556" w:type="pct"/>
            <w:tcBorders>
              <w:top w:val="nil"/>
              <w:left w:val="nil"/>
              <w:bottom w:val="single" w:sz="4" w:space="0" w:color="auto"/>
              <w:right w:val="single" w:sz="4" w:space="0" w:color="auto"/>
            </w:tcBorders>
            <w:shd w:val="clear" w:color="auto" w:fill="auto"/>
            <w:vAlign w:val="center"/>
            <w:hideMark/>
          </w:tcPr>
          <w:p w14:paraId="13664AC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7,089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64F988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469C0E0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BD3BE5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53B1E7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461181E"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3E08B659"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F4848E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Строительство сетей водоснабжения в д. </w:t>
            </w:r>
            <w:proofErr w:type="spellStart"/>
            <w:r w:rsidRPr="00D826BF">
              <w:rPr>
                <w:rFonts w:ascii="Times New Roman" w:eastAsia="Times New Roman" w:hAnsi="Times New Roman" w:cs="Times New Roman"/>
                <w:sz w:val="18"/>
                <w:szCs w:val="18"/>
                <w:lang w:eastAsia="ru-RU"/>
              </w:rPr>
              <w:t>Кижирово</w:t>
            </w:r>
            <w:proofErr w:type="spellEnd"/>
            <w:r w:rsidRPr="00D826BF">
              <w:rPr>
                <w:rFonts w:ascii="Times New Roman" w:eastAsia="Times New Roman" w:hAnsi="Times New Roman" w:cs="Times New Roman"/>
                <w:sz w:val="18"/>
                <w:szCs w:val="18"/>
                <w:lang w:eastAsia="ru-RU"/>
              </w:rPr>
              <w:t xml:space="preserve"> для подключения школы–детского сада (</w:t>
            </w:r>
            <w:proofErr w:type="spellStart"/>
            <w:r w:rsidRPr="00D826BF">
              <w:rPr>
                <w:rFonts w:ascii="Times New Roman" w:eastAsia="Times New Roman" w:hAnsi="Times New Roman" w:cs="Times New Roman"/>
                <w:sz w:val="18"/>
                <w:szCs w:val="18"/>
                <w:lang w:eastAsia="ru-RU"/>
              </w:rPr>
              <w:t>Sys</w:t>
            </w:r>
            <w:proofErr w:type="spellEnd"/>
            <w:r w:rsidRPr="00D826BF">
              <w:rPr>
                <w:rFonts w:ascii="Times New Roman" w:eastAsia="Times New Roman" w:hAnsi="Times New Roman" w:cs="Times New Roman"/>
                <w:sz w:val="18"/>
                <w:szCs w:val="18"/>
                <w:lang w:eastAsia="ru-RU"/>
              </w:rPr>
              <w:t xml:space="preserve"> 108) L = 58,36 м, d </w:t>
            </w:r>
            <w:r w:rsidRPr="00D826BF">
              <w:rPr>
                <w:rFonts w:ascii="Times New Roman" w:eastAsia="Times New Roman" w:hAnsi="Times New Roman" w:cs="Times New Roman"/>
                <w:sz w:val="18"/>
                <w:szCs w:val="18"/>
                <w:lang w:eastAsia="ru-RU"/>
              </w:rPr>
              <w:lastRenderedPageBreak/>
              <w:t>= 50 мм</w:t>
            </w:r>
          </w:p>
        </w:tc>
        <w:tc>
          <w:tcPr>
            <w:tcW w:w="556" w:type="pct"/>
            <w:tcBorders>
              <w:top w:val="nil"/>
              <w:left w:val="nil"/>
              <w:bottom w:val="single" w:sz="4" w:space="0" w:color="auto"/>
              <w:right w:val="single" w:sz="4" w:space="0" w:color="auto"/>
            </w:tcBorders>
            <w:shd w:val="clear" w:color="auto" w:fill="auto"/>
            <w:vAlign w:val="center"/>
            <w:hideMark/>
          </w:tcPr>
          <w:p w14:paraId="432288B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Подключение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1EE3751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58,36 м, d = 50 мм</w:t>
            </w:r>
          </w:p>
        </w:tc>
        <w:tc>
          <w:tcPr>
            <w:tcW w:w="556" w:type="pct"/>
            <w:tcBorders>
              <w:top w:val="nil"/>
              <w:left w:val="nil"/>
              <w:bottom w:val="single" w:sz="4" w:space="0" w:color="auto"/>
              <w:right w:val="single" w:sz="4" w:space="0" w:color="auto"/>
            </w:tcBorders>
            <w:shd w:val="clear" w:color="auto" w:fill="auto"/>
            <w:vAlign w:val="center"/>
            <w:hideMark/>
          </w:tcPr>
          <w:p w14:paraId="170F344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0,960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D54F0C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7EA6584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E95DFB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6B4E27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54A2C83"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5BE720C5"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CE118A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Строительство </w:t>
            </w:r>
            <w:proofErr w:type="spellStart"/>
            <w:r w:rsidRPr="00D826BF">
              <w:rPr>
                <w:rFonts w:ascii="Times New Roman" w:eastAsia="Times New Roman" w:hAnsi="Times New Roman" w:cs="Times New Roman"/>
                <w:sz w:val="18"/>
                <w:szCs w:val="18"/>
                <w:lang w:eastAsia="ru-RU"/>
              </w:rPr>
              <w:t>блочно</w:t>
            </w:r>
            <w:proofErr w:type="spellEnd"/>
            <w:r w:rsidRPr="00D826BF">
              <w:rPr>
                <w:rFonts w:ascii="Times New Roman" w:eastAsia="Times New Roman" w:hAnsi="Times New Roman" w:cs="Times New Roman"/>
                <w:sz w:val="18"/>
                <w:szCs w:val="18"/>
                <w:lang w:eastAsia="ru-RU"/>
              </w:rPr>
              <w:t xml:space="preserve">–модульной станции водоподготовки в комплекте с </w:t>
            </w:r>
            <w:proofErr w:type="spellStart"/>
            <w:r w:rsidRPr="00D826BF">
              <w:rPr>
                <w:rFonts w:ascii="Times New Roman" w:eastAsia="Times New Roman" w:hAnsi="Times New Roman" w:cs="Times New Roman"/>
                <w:sz w:val="18"/>
                <w:szCs w:val="18"/>
                <w:lang w:eastAsia="ru-RU"/>
              </w:rPr>
              <w:t>повысительными</w:t>
            </w:r>
            <w:proofErr w:type="spellEnd"/>
            <w:r w:rsidRPr="00D826BF">
              <w:rPr>
                <w:rFonts w:ascii="Times New Roman" w:eastAsia="Times New Roman" w:hAnsi="Times New Roman" w:cs="Times New Roman"/>
                <w:sz w:val="18"/>
                <w:szCs w:val="18"/>
                <w:lang w:eastAsia="ru-RU"/>
              </w:rPr>
              <w:t xml:space="preserve"> насосами в пос. Орловка</w:t>
            </w:r>
          </w:p>
        </w:tc>
        <w:tc>
          <w:tcPr>
            <w:tcW w:w="556" w:type="pct"/>
            <w:tcBorders>
              <w:top w:val="nil"/>
              <w:left w:val="nil"/>
              <w:bottom w:val="single" w:sz="4" w:space="0" w:color="auto"/>
              <w:right w:val="single" w:sz="4" w:space="0" w:color="auto"/>
            </w:tcBorders>
            <w:shd w:val="clear" w:color="auto" w:fill="auto"/>
            <w:vAlign w:val="center"/>
            <w:hideMark/>
          </w:tcPr>
          <w:p w14:paraId="727BBED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Приведение в соответствие качества питьевой воды и вынос ВОС за пределы школы с целью обеспечения </w:t>
            </w:r>
            <w:proofErr w:type="spellStart"/>
            <w:r w:rsidRPr="00D826BF">
              <w:rPr>
                <w:rFonts w:ascii="Times New Roman" w:eastAsia="Times New Roman" w:hAnsi="Times New Roman" w:cs="Times New Roman"/>
                <w:sz w:val="18"/>
                <w:szCs w:val="18"/>
                <w:lang w:eastAsia="ru-RU"/>
              </w:rPr>
              <w:t>санитарно</w:t>
            </w:r>
            <w:proofErr w:type="spellEnd"/>
            <w:r w:rsidRPr="00D826BF">
              <w:rPr>
                <w:rFonts w:ascii="Times New Roman" w:eastAsia="Times New Roman" w:hAnsi="Times New Roman" w:cs="Times New Roman"/>
                <w:sz w:val="18"/>
                <w:szCs w:val="18"/>
                <w:lang w:eastAsia="ru-RU"/>
              </w:rPr>
              <w:t>–защитной зоны</w:t>
            </w:r>
          </w:p>
        </w:tc>
        <w:tc>
          <w:tcPr>
            <w:tcW w:w="556" w:type="pct"/>
            <w:tcBorders>
              <w:top w:val="nil"/>
              <w:left w:val="nil"/>
              <w:bottom w:val="single" w:sz="4" w:space="0" w:color="auto"/>
              <w:right w:val="single" w:sz="4" w:space="0" w:color="auto"/>
            </w:tcBorders>
            <w:shd w:val="clear" w:color="auto" w:fill="auto"/>
            <w:vAlign w:val="center"/>
            <w:hideMark/>
          </w:tcPr>
          <w:p w14:paraId="105642B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8490D1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28,465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588EDB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2025–2030 гг.</w:t>
            </w:r>
          </w:p>
        </w:tc>
        <w:tc>
          <w:tcPr>
            <w:tcW w:w="556" w:type="pct"/>
            <w:tcBorders>
              <w:top w:val="nil"/>
              <w:left w:val="nil"/>
              <w:bottom w:val="single" w:sz="4" w:space="0" w:color="auto"/>
              <w:right w:val="single" w:sz="4" w:space="0" w:color="auto"/>
            </w:tcBorders>
            <w:shd w:val="clear" w:color="auto" w:fill="auto"/>
            <w:vAlign w:val="center"/>
            <w:hideMark/>
          </w:tcPr>
          <w:p w14:paraId="7113AF8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B420DD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01A8AC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0872A8A"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299A76FB"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5D3496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Реконструкция сетей водоснабжения с целью подключения нового ИЖС в п. Самусь</w:t>
            </w:r>
          </w:p>
        </w:tc>
        <w:tc>
          <w:tcPr>
            <w:tcW w:w="556" w:type="pct"/>
            <w:tcBorders>
              <w:top w:val="nil"/>
              <w:left w:val="nil"/>
              <w:bottom w:val="single" w:sz="4" w:space="0" w:color="auto"/>
              <w:right w:val="single" w:sz="4" w:space="0" w:color="auto"/>
            </w:tcBorders>
            <w:shd w:val="clear" w:color="auto" w:fill="auto"/>
            <w:vAlign w:val="center"/>
            <w:hideMark/>
          </w:tcPr>
          <w:p w14:paraId="35B40CE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Увеличение пропускной способности сетей водоснабжения для подключения новых абонентов</w:t>
            </w:r>
          </w:p>
        </w:tc>
        <w:tc>
          <w:tcPr>
            <w:tcW w:w="556" w:type="pct"/>
            <w:tcBorders>
              <w:top w:val="nil"/>
              <w:left w:val="nil"/>
              <w:bottom w:val="single" w:sz="4" w:space="0" w:color="auto"/>
              <w:right w:val="single" w:sz="4" w:space="0" w:color="auto"/>
            </w:tcBorders>
            <w:shd w:val="clear" w:color="auto" w:fill="auto"/>
            <w:vAlign w:val="center"/>
            <w:hideMark/>
          </w:tcPr>
          <w:p w14:paraId="575F9F8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A78054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5,826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96FBC6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2024–2025 гг.</w:t>
            </w:r>
          </w:p>
        </w:tc>
        <w:tc>
          <w:tcPr>
            <w:tcW w:w="556" w:type="pct"/>
            <w:tcBorders>
              <w:top w:val="nil"/>
              <w:left w:val="nil"/>
              <w:bottom w:val="single" w:sz="4" w:space="0" w:color="auto"/>
              <w:right w:val="single" w:sz="4" w:space="0" w:color="auto"/>
            </w:tcBorders>
            <w:shd w:val="clear" w:color="auto" w:fill="auto"/>
            <w:vAlign w:val="center"/>
            <w:hideMark/>
          </w:tcPr>
          <w:p w14:paraId="0E9B911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118DDE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2054DD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62D7A6D"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2C77A66B"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538347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Реконструкция и модернизация скважин № 4, 20 на ОВС № 2</w:t>
            </w:r>
          </w:p>
        </w:tc>
        <w:tc>
          <w:tcPr>
            <w:tcW w:w="556" w:type="pct"/>
            <w:tcBorders>
              <w:top w:val="nil"/>
              <w:left w:val="nil"/>
              <w:bottom w:val="single" w:sz="4" w:space="0" w:color="auto"/>
              <w:right w:val="single" w:sz="4" w:space="0" w:color="auto"/>
            </w:tcBorders>
            <w:shd w:val="clear" w:color="auto" w:fill="auto"/>
            <w:vAlign w:val="center"/>
            <w:hideMark/>
          </w:tcPr>
          <w:p w14:paraId="5842B14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Увеличение дебита скважин и их надежности</w:t>
            </w:r>
          </w:p>
        </w:tc>
        <w:tc>
          <w:tcPr>
            <w:tcW w:w="556" w:type="pct"/>
            <w:tcBorders>
              <w:top w:val="nil"/>
              <w:left w:val="nil"/>
              <w:bottom w:val="single" w:sz="4" w:space="0" w:color="auto"/>
              <w:right w:val="single" w:sz="4" w:space="0" w:color="auto"/>
            </w:tcBorders>
            <w:shd w:val="clear" w:color="auto" w:fill="auto"/>
            <w:vAlign w:val="center"/>
            <w:hideMark/>
          </w:tcPr>
          <w:p w14:paraId="11970D4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AE4315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5,486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F46597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2026–2030 гг.</w:t>
            </w:r>
          </w:p>
        </w:tc>
        <w:tc>
          <w:tcPr>
            <w:tcW w:w="556" w:type="pct"/>
            <w:tcBorders>
              <w:top w:val="nil"/>
              <w:left w:val="nil"/>
              <w:bottom w:val="single" w:sz="4" w:space="0" w:color="auto"/>
              <w:right w:val="single" w:sz="4" w:space="0" w:color="auto"/>
            </w:tcBorders>
            <w:shd w:val="clear" w:color="auto" w:fill="auto"/>
            <w:vAlign w:val="center"/>
            <w:hideMark/>
          </w:tcPr>
          <w:p w14:paraId="58E3B36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266499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921F12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8575E8D"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59BE7AD7"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7B7B82B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резервной скважины на водозаборе п. Орловка производительностью до 12 куб. м/час</w:t>
            </w:r>
          </w:p>
        </w:tc>
        <w:tc>
          <w:tcPr>
            <w:tcW w:w="556" w:type="pct"/>
            <w:tcBorders>
              <w:top w:val="nil"/>
              <w:left w:val="nil"/>
              <w:bottom w:val="single" w:sz="4" w:space="0" w:color="auto"/>
              <w:right w:val="single" w:sz="4" w:space="0" w:color="auto"/>
            </w:tcBorders>
            <w:shd w:val="clear" w:color="auto" w:fill="auto"/>
            <w:vAlign w:val="center"/>
            <w:hideMark/>
          </w:tcPr>
          <w:p w14:paraId="4C53776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Увеличение дебита скважин и их надежности</w:t>
            </w:r>
          </w:p>
        </w:tc>
        <w:tc>
          <w:tcPr>
            <w:tcW w:w="556" w:type="pct"/>
            <w:tcBorders>
              <w:top w:val="nil"/>
              <w:left w:val="nil"/>
              <w:bottom w:val="single" w:sz="4" w:space="0" w:color="auto"/>
              <w:right w:val="single" w:sz="4" w:space="0" w:color="auto"/>
            </w:tcBorders>
            <w:shd w:val="clear" w:color="auto" w:fill="auto"/>
            <w:vAlign w:val="center"/>
            <w:hideMark/>
          </w:tcPr>
          <w:p w14:paraId="3919B10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производительность до 12 куб. м/час</w:t>
            </w:r>
          </w:p>
        </w:tc>
        <w:tc>
          <w:tcPr>
            <w:tcW w:w="556" w:type="pct"/>
            <w:tcBorders>
              <w:top w:val="nil"/>
              <w:left w:val="nil"/>
              <w:bottom w:val="single" w:sz="4" w:space="0" w:color="auto"/>
              <w:right w:val="single" w:sz="4" w:space="0" w:color="auto"/>
            </w:tcBorders>
            <w:shd w:val="clear" w:color="auto" w:fill="auto"/>
            <w:vAlign w:val="center"/>
            <w:hideMark/>
          </w:tcPr>
          <w:p w14:paraId="29A8E28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2,743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F0773D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2026–2030 гг.</w:t>
            </w:r>
          </w:p>
        </w:tc>
        <w:tc>
          <w:tcPr>
            <w:tcW w:w="556" w:type="pct"/>
            <w:tcBorders>
              <w:top w:val="nil"/>
              <w:left w:val="nil"/>
              <w:bottom w:val="single" w:sz="4" w:space="0" w:color="auto"/>
              <w:right w:val="single" w:sz="4" w:space="0" w:color="auto"/>
            </w:tcBorders>
            <w:shd w:val="clear" w:color="auto" w:fill="auto"/>
            <w:vAlign w:val="center"/>
            <w:hideMark/>
          </w:tcPr>
          <w:p w14:paraId="6BF2EEC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1BFC1B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477F0A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94737C1" w14:textId="77777777" w:rsidTr="0065642B">
        <w:trPr>
          <w:trHeight w:val="340"/>
        </w:trPr>
        <w:tc>
          <w:tcPr>
            <w:tcW w:w="555"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2AD3300D"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2E71AA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Капитальный ремонт резервной скважины на водозаборе д. </w:t>
            </w:r>
            <w:proofErr w:type="spellStart"/>
            <w:r w:rsidRPr="00D826BF">
              <w:rPr>
                <w:rFonts w:ascii="Times New Roman" w:eastAsia="Times New Roman" w:hAnsi="Times New Roman" w:cs="Times New Roman"/>
                <w:sz w:val="18"/>
                <w:szCs w:val="18"/>
                <w:lang w:eastAsia="ru-RU"/>
              </w:rPr>
              <w:t>Кижирово</w:t>
            </w:r>
            <w:proofErr w:type="spellEnd"/>
            <w:r w:rsidRPr="00D826BF">
              <w:rPr>
                <w:rFonts w:ascii="Times New Roman" w:eastAsia="Times New Roman" w:hAnsi="Times New Roman" w:cs="Times New Roman"/>
                <w:sz w:val="18"/>
                <w:szCs w:val="18"/>
                <w:lang w:eastAsia="ru-RU"/>
              </w:rPr>
              <w:t xml:space="preserve"> производительностью до 18 куб. м/час</w:t>
            </w:r>
          </w:p>
        </w:tc>
        <w:tc>
          <w:tcPr>
            <w:tcW w:w="556" w:type="pct"/>
            <w:tcBorders>
              <w:top w:val="nil"/>
              <w:left w:val="nil"/>
              <w:bottom w:val="single" w:sz="4" w:space="0" w:color="auto"/>
              <w:right w:val="single" w:sz="4" w:space="0" w:color="auto"/>
            </w:tcBorders>
            <w:shd w:val="clear" w:color="auto" w:fill="auto"/>
            <w:vAlign w:val="center"/>
            <w:hideMark/>
          </w:tcPr>
          <w:p w14:paraId="76F50C9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Увеличение дебита скважин и их надежности</w:t>
            </w:r>
          </w:p>
        </w:tc>
        <w:tc>
          <w:tcPr>
            <w:tcW w:w="556" w:type="pct"/>
            <w:tcBorders>
              <w:top w:val="nil"/>
              <w:left w:val="nil"/>
              <w:bottom w:val="single" w:sz="4" w:space="0" w:color="auto"/>
              <w:right w:val="single" w:sz="4" w:space="0" w:color="auto"/>
            </w:tcBorders>
            <w:shd w:val="clear" w:color="auto" w:fill="auto"/>
            <w:vAlign w:val="center"/>
            <w:hideMark/>
          </w:tcPr>
          <w:p w14:paraId="31F0097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производительность до 18 куб. м/час</w:t>
            </w:r>
          </w:p>
        </w:tc>
        <w:tc>
          <w:tcPr>
            <w:tcW w:w="556" w:type="pct"/>
            <w:tcBorders>
              <w:top w:val="nil"/>
              <w:left w:val="nil"/>
              <w:bottom w:val="single" w:sz="4" w:space="0" w:color="auto"/>
              <w:right w:val="single" w:sz="4" w:space="0" w:color="auto"/>
            </w:tcBorders>
            <w:shd w:val="clear" w:color="auto" w:fill="auto"/>
            <w:vAlign w:val="center"/>
            <w:hideMark/>
          </w:tcPr>
          <w:p w14:paraId="60A815A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2,743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B52EE4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2026–2030 гг.</w:t>
            </w:r>
          </w:p>
        </w:tc>
        <w:tc>
          <w:tcPr>
            <w:tcW w:w="556" w:type="pct"/>
            <w:tcBorders>
              <w:top w:val="nil"/>
              <w:left w:val="nil"/>
              <w:bottom w:val="single" w:sz="4" w:space="0" w:color="auto"/>
              <w:right w:val="single" w:sz="4" w:space="0" w:color="auto"/>
            </w:tcBorders>
            <w:shd w:val="clear" w:color="auto" w:fill="auto"/>
            <w:vAlign w:val="center"/>
            <w:hideMark/>
          </w:tcPr>
          <w:p w14:paraId="278BC80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8856AC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15EB4B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D0DD265" w14:textId="77777777" w:rsidTr="0065642B">
        <w:trPr>
          <w:trHeight w:val="340"/>
        </w:trPr>
        <w:tc>
          <w:tcPr>
            <w:tcW w:w="555" w:type="pct"/>
            <w:vMerge w:val="restart"/>
            <w:tcBorders>
              <w:top w:val="nil"/>
              <w:left w:val="single" w:sz="4" w:space="0" w:color="auto"/>
              <w:bottom w:val="single" w:sz="4" w:space="0" w:color="000000"/>
              <w:right w:val="single" w:sz="4" w:space="0" w:color="auto"/>
            </w:tcBorders>
            <w:shd w:val="clear" w:color="auto" w:fill="auto"/>
            <w:vAlign w:val="center"/>
            <w:hideMark/>
          </w:tcPr>
          <w:p w14:paraId="1C32C35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модернизация и (или) реконструкция объектов цен</w:t>
            </w:r>
            <w:r w:rsidRPr="00D826BF">
              <w:rPr>
                <w:rFonts w:ascii="Times New Roman" w:eastAsia="Times New Roman" w:hAnsi="Times New Roman" w:cs="Times New Roman"/>
                <w:sz w:val="18"/>
                <w:szCs w:val="18"/>
                <w:lang w:eastAsia="ru-RU"/>
              </w:rPr>
              <w:lastRenderedPageBreak/>
              <w:t>трализованных систем водоснабжения, не связанных с подключением (технологическим присоединением) новых объектов капитального строительства абонентов</w:t>
            </w:r>
          </w:p>
        </w:tc>
        <w:tc>
          <w:tcPr>
            <w:tcW w:w="556" w:type="pct"/>
            <w:tcBorders>
              <w:top w:val="nil"/>
              <w:left w:val="nil"/>
              <w:bottom w:val="single" w:sz="4" w:space="0" w:color="auto"/>
              <w:right w:val="single" w:sz="4" w:space="0" w:color="auto"/>
            </w:tcBorders>
            <w:shd w:val="clear" w:color="auto" w:fill="auto"/>
            <w:vAlign w:val="center"/>
            <w:hideMark/>
          </w:tcPr>
          <w:p w14:paraId="627D1E2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 xml:space="preserve">Модернизация сетей водоснабжения с уменьшением диаметра в </w:t>
            </w:r>
            <w:r w:rsidRPr="00D826BF">
              <w:rPr>
                <w:rFonts w:ascii="Times New Roman" w:eastAsia="Times New Roman" w:hAnsi="Times New Roman" w:cs="Times New Roman"/>
                <w:sz w:val="18"/>
                <w:szCs w:val="18"/>
                <w:lang w:eastAsia="ru-RU"/>
              </w:rPr>
              <w:lastRenderedPageBreak/>
              <w:t>г. Северске</w:t>
            </w:r>
          </w:p>
        </w:tc>
        <w:tc>
          <w:tcPr>
            <w:tcW w:w="556" w:type="pct"/>
            <w:tcBorders>
              <w:top w:val="nil"/>
              <w:left w:val="nil"/>
              <w:bottom w:val="single" w:sz="4" w:space="0" w:color="auto"/>
              <w:right w:val="single" w:sz="4" w:space="0" w:color="auto"/>
            </w:tcBorders>
            <w:shd w:val="clear" w:color="auto" w:fill="auto"/>
            <w:vAlign w:val="center"/>
            <w:hideMark/>
          </w:tcPr>
          <w:p w14:paraId="74FB6CF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Обеспечение водоснабжения требуемого качества</w:t>
            </w:r>
          </w:p>
        </w:tc>
        <w:tc>
          <w:tcPr>
            <w:tcW w:w="556" w:type="pct"/>
            <w:tcBorders>
              <w:top w:val="nil"/>
              <w:left w:val="nil"/>
              <w:bottom w:val="single" w:sz="4" w:space="0" w:color="auto"/>
              <w:right w:val="single" w:sz="4" w:space="0" w:color="auto"/>
            </w:tcBorders>
            <w:shd w:val="clear" w:color="auto" w:fill="auto"/>
            <w:vAlign w:val="center"/>
            <w:hideMark/>
          </w:tcPr>
          <w:p w14:paraId="6C8FA6D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E00EDB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18,192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4AC23F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3AED04E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1E154D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C81079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BC63F39"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64D6E05"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3827D1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Модернизация сетей водоснабжения с увеличением диаметра в г. Северске</w:t>
            </w:r>
          </w:p>
        </w:tc>
        <w:tc>
          <w:tcPr>
            <w:tcW w:w="556" w:type="pct"/>
            <w:tcBorders>
              <w:top w:val="nil"/>
              <w:left w:val="nil"/>
              <w:bottom w:val="single" w:sz="4" w:space="0" w:color="auto"/>
              <w:right w:val="single" w:sz="4" w:space="0" w:color="auto"/>
            </w:tcBorders>
            <w:shd w:val="clear" w:color="auto" w:fill="auto"/>
            <w:vAlign w:val="center"/>
            <w:hideMark/>
          </w:tcPr>
          <w:p w14:paraId="600511C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водоснабжения требуемого качества</w:t>
            </w:r>
          </w:p>
        </w:tc>
        <w:tc>
          <w:tcPr>
            <w:tcW w:w="556" w:type="pct"/>
            <w:tcBorders>
              <w:top w:val="nil"/>
              <w:left w:val="nil"/>
              <w:bottom w:val="single" w:sz="4" w:space="0" w:color="auto"/>
              <w:right w:val="single" w:sz="4" w:space="0" w:color="auto"/>
            </w:tcBorders>
            <w:shd w:val="clear" w:color="auto" w:fill="auto"/>
            <w:vAlign w:val="center"/>
            <w:hideMark/>
          </w:tcPr>
          <w:p w14:paraId="3D87CAE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D7F979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243,472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2E78B5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2025–2035 гг.</w:t>
            </w:r>
          </w:p>
        </w:tc>
        <w:tc>
          <w:tcPr>
            <w:tcW w:w="556" w:type="pct"/>
            <w:tcBorders>
              <w:top w:val="nil"/>
              <w:left w:val="nil"/>
              <w:bottom w:val="single" w:sz="4" w:space="0" w:color="auto"/>
              <w:right w:val="single" w:sz="4" w:space="0" w:color="auto"/>
            </w:tcBorders>
            <w:shd w:val="clear" w:color="auto" w:fill="auto"/>
            <w:vAlign w:val="center"/>
            <w:hideMark/>
          </w:tcPr>
          <w:p w14:paraId="47D982B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E79695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2CB494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BD86544"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F7423CF"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58E753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Модернизация сетей водоснабжения с уменьшением диаметра в пос. Самусь</w:t>
            </w:r>
          </w:p>
        </w:tc>
        <w:tc>
          <w:tcPr>
            <w:tcW w:w="556" w:type="pct"/>
            <w:tcBorders>
              <w:top w:val="nil"/>
              <w:left w:val="nil"/>
              <w:bottom w:val="single" w:sz="4" w:space="0" w:color="auto"/>
              <w:right w:val="single" w:sz="4" w:space="0" w:color="auto"/>
            </w:tcBorders>
            <w:shd w:val="clear" w:color="auto" w:fill="auto"/>
            <w:vAlign w:val="center"/>
            <w:hideMark/>
          </w:tcPr>
          <w:p w14:paraId="0533C7F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водоснабжения требуемого качества</w:t>
            </w:r>
          </w:p>
        </w:tc>
        <w:tc>
          <w:tcPr>
            <w:tcW w:w="556" w:type="pct"/>
            <w:tcBorders>
              <w:top w:val="nil"/>
              <w:left w:val="nil"/>
              <w:bottom w:val="single" w:sz="4" w:space="0" w:color="auto"/>
              <w:right w:val="single" w:sz="4" w:space="0" w:color="auto"/>
            </w:tcBorders>
            <w:shd w:val="clear" w:color="auto" w:fill="auto"/>
            <w:vAlign w:val="center"/>
            <w:hideMark/>
          </w:tcPr>
          <w:p w14:paraId="2E8A909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4DAC0F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1,080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72A573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 г.</w:t>
            </w:r>
          </w:p>
        </w:tc>
        <w:tc>
          <w:tcPr>
            <w:tcW w:w="556" w:type="pct"/>
            <w:tcBorders>
              <w:top w:val="nil"/>
              <w:left w:val="nil"/>
              <w:bottom w:val="single" w:sz="4" w:space="0" w:color="auto"/>
              <w:right w:val="single" w:sz="4" w:space="0" w:color="auto"/>
            </w:tcBorders>
            <w:shd w:val="clear" w:color="auto" w:fill="auto"/>
            <w:vAlign w:val="center"/>
            <w:hideMark/>
          </w:tcPr>
          <w:p w14:paraId="1E61BB3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6590B9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11DB5E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C873E0D"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27B1AF55"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6A00A3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Модернизация сетей водоснабжения с увеличением диаметра в пос. Самусь</w:t>
            </w:r>
          </w:p>
        </w:tc>
        <w:tc>
          <w:tcPr>
            <w:tcW w:w="556" w:type="pct"/>
            <w:tcBorders>
              <w:top w:val="nil"/>
              <w:left w:val="nil"/>
              <w:bottom w:val="single" w:sz="4" w:space="0" w:color="auto"/>
              <w:right w:val="single" w:sz="4" w:space="0" w:color="auto"/>
            </w:tcBorders>
            <w:shd w:val="clear" w:color="auto" w:fill="auto"/>
            <w:vAlign w:val="center"/>
            <w:hideMark/>
          </w:tcPr>
          <w:p w14:paraId="24B5FFD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водоснабжения требуемого качества</w:t>
            </w:r>
          </w:p>
        </w:tc>
        <w:tc>
          <w:tcPr>
            <w:tcW w:w="556" w:type="pct"/>
            <w:tcBorders>
              <w:top w:val="nil"/>
              <w:left w:val="nil"/>
              <w:bottom w:val="single" w:sz="4" w:space="0" w:color="auto"/>
              <w:right w:val="single" w:sz="4" w:space="0" w:color="auto"/>
            </w:tcBorders>
            <w:shd w:val="clear" w:color="auto" w:fill="auto"/>
            <w:vAlign w:val="center"/>
            <w:hideMark/>
          </w:tcPr>
          <w:p w14:paraId="75246C4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15A370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47,318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CFE0EF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2025–2035 гг.</w:t>
            </w:r>
          </w:p>
        </w:tc>
        <w:tc>
          <w:tcPr>
            <w:tcW w:w="556" w:type="pct"/>
            <w:tcBorders>
              <w:top w:val="nil"/>
              <w:left w:val="nil"/>
              <w:bottom w:val="single" w:sz="4" w:space="0" w:color="auto"/>
              <w:right w:val="single" w:sz="4" w:space="0" w:color="auto"/>
            </w:tcBorders>
            <w:shd w:val="clear" w:color="auto" w:fill="auto"/>
            <w:vAlign w:val="center"/>
            <w:hideMark/>
          </w:tcPr>
          <w:p w14:paraId="498FEFA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1E95A5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03BADC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0CCC4B4"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B647BD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78F008D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Модернизация сетей водоснабжения с уменьшением диаметра в пос. Орловка</w:t>
            </w:r>
          </w:p>
        </w:tc>
        <w:tc>
          <w:tcPr>
            <w:tcW w:w="556" w:type="pct"/>
            <w:tcBorders>
              <w:top w:val="nil"/>
              <w:left w:val="nil"/>
              <w:bottom w:val="single" w:sz="4" w:space="0" w:color="auto"/>
              <w:right w:val="single" w:sz="4" w:space="0" w:color="auto"/>
            </w:tcBorders>
            <w:shd w:val="clear" w:color="auto" w:fill="auto"/>
            <w:vAlign w:val="center"/>
            <w:hideMark/>
          </w:tcPr>
          <w:p w14:paraId="2B91596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водоснабжения требуемого качества</w:t>
            </w:r>
          </w:p>
        </w:tc>
        <w:tc>
          <w:tcPr>
            <w:tcW w:w="556" w:type="pct"/>
            <w:tcBorders>
              <w:top w:val="nil"/>
              <w:left w:val="nil"/>
              <w:bottom w:val="single" w:sz="4" w:space="0" w:color="auto"/>
              <w:right w:val="single" w:sz="4" w:space="0" w:color="auto"/>
            </w:tcBorders>
            <w:shd w:val="clear" w:color="auto" w:fill="auto"/>
            <w:vAlign w:val="center"/>
            <w:hideMark/>
          </w:tcPr>
          <w:p w14:paraId="0220CC1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F4192B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4,442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1A6A84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 г.</w:t>
            </w:r>
          </w:p>
        </w:tc>
        <w:tc>
          <w:tcPr>
            <w:tcW w:w="556" w:type="pct"/>
            <w:tcBorders>
              <w:top w:val="nil"/>
              <w:left w:val="nil"/>
              <w:bottom w:val="single" w:sz="4" w:space="0" w:color="auto"/>
              <w:right w:val="single" w:sz="4" w:space="0" w:color="auto"/>
            </w:tcBorders>
            <w:shd w:val="clear" w:color="auto" w:fill="auto"/>
            <w:vAlign w:val="center"/>
            <w:hideMark/>
          </w:tcPr>
          <w:p w14:paraId="0192EAA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C403B3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72BA7A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7BB353D"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7AA32F50"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15B0F1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Модернизация сетей водоснабжения с увеличением диаметра в пос. Орловка</w:t>
            </w:r>
          </w:p>
        </w:tc>
        <w:tc>
          <w:tcPr>
            <w:tcW w:w="556" w:type="pct"/>
            <w:tcBorders>
              <w:top w:val="nil"/>
              <w:left w:val="nil"/>
              <w:bottom w:val="single" w:sz="4" w:space="0" w:color="auto"/>
              <w:right w:val="single" w:sz="4" w:space="0" w:color="auto"/>
            </w:tcBorders>
            <w:shd w:val="clear" w:color="auto" w:fill="auto"/>
            <w:vAlign w:val="center"/>
            <w:hideMark/>
          </w:tcPr>
          <w:p w14:paraId="7D5DD48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водоснабжения требуемого качества</w:t>
            </w:r>
          </w:p>
        </w:tc>
        <w:tc>
          <w:tcPr>
            <w:tcW w:w="556" w:type="pct"/>
            <w:tcBorders>
              <w:top w:val="nil"/>
              <w:left w:val="nil"/>
              <w:bottom w:val="single" w:sz="4" w:space="0" w:color="auto"/>
              <w:right w:val="single" w:sz="4" w:space="0" w:color="auto"/>
            </w:tcBorders>
            <w:shd w:val="clear" w:color="auto" w:fill="auto"/>
            <w:vAlign w:val="center"/>
            <w:hideMark/>
          </w:tcPr>
          <w:p w14:paraId="13AEC7E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33713B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43,136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2FC8C4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2026–2035 гг.</w:t>
            </w:r>
          </w:p>
        </w:tc>
        <w:tc>
          <w:tcPr>
            <w:tcW w:w="556" w:type="pct"/>
            <w:tcBorders>
              <w:top w:val="nil"/>
              <w:left w:val="nil"/>
              <w:bottom w:val="single" w:sz="4" w:space="0" w:color="auto"/>
              <w:right w:val="single" w:sz="4" w:space="0" w:color="auto"/>
            </w:tcBorders>
            <w:shd w:val="clear" w:color="auto" w:fill="auto"/>
            <w:vAlign w:val="center"/>
            <w:hideMark/>
          </w:tcPr>
          <w:p w14:paraId="0D9D709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BF5BFB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DC91F1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63EF1F4"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23F62440"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4D982D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Модернизация сетей водоснабжения с уменьшением диаметра в дер. </w:t>
            </w:r>
            <w:proofErr w:type="spellStart"/>
            <w:r w:rsidRPr="00D826BF">
              <w:rPr>
                <w:rFonts w:ascii="Times New Roman" w:eastAsia="Times New Roman" w:hAnsi="Times New Roman" w:cs="Times New Roman"/>
                <w:sz w:val="18"/>
                <w:szCs w:val="18"/>
                <w:lang w:eastAsia="ru-RU"/>
              </w:rPr>
              <w:t>Кижирово</w:t>
            </w:r>
            <w:proofErr w:type="spellEnd"/>
          </w:p>
        </w:tc>
        <w:tc>
          <w:tcPr>
            <w:tcW w:w="556" w:type="pct"/>
            <w:tcBorders>
              <w:top w:val="nil"/>
              <w:left w:val="nil"/>
              <w:bottom w:val="single" w:sz="4" w:space="0" w:color="auto"/>
              <w:right w:val="single" w:sz="4" w:space="0" w:color="auto"/>
            </w:tcBorders>
            <w:shd w:val="clear" w:color="auto" w:fill="auto"/>
            <w:vAlign w:val="center"/>
            <w:hideMark/>
          </w:tcPr>
          <w:p w14:paraId="177D58E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водоснабжения требуемого качества</w:t>
            </w:r>
          </w:p>
        </w:tc>
        <w:tc>
          <w:tcPr>
            <w:tcW w:w="556" w:type="pct"/>
            <w:tcBorders>
              <w:top w:val="nil"/>
              <w:left w:val="nil"/>
              <w:bottom w:val="single" w:sz="4" w:space="0" w:color="auto"/>
              <w:right w:val="single" w:sz="4" w:space="0" w:color="auto"/>
            </w:tcBorders>
            <w:shd w:val="clear" w:color="auto" w:fill="auto"/>
            <w:vAlign w:val="center"/>
            <w:hideMark/>
          </w:tcPr>
          <w:p w14:paraId="3EC89E3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16A66F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16,206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9FCFA6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2025–2035 гг.</w:t>
            </w:r>
          </w:p>
        </w:tc>
        <w:tc>
          <w:tcPr>
            <w:tcW w:w="556" w:type="pct"/>
            <w:tcBorders>
              <w:top w:val="nil"/>
              <w:left w:val="nil"/>
              <w:bottom w:val="single" w:sz="4" w:space="0" w:color="auto"/>
              <w:right w:val="single" w:sz="4" w:space="0" w:color="auto"/>
            </w:tcBorders>
            <w:shd w:val="clear" w:color="auto" w:fill="auto"/>
            <w:vAlign w:val="center"/>
            <w:hideMark/>
          </w:tcPr>
          <w:p w14:paraId="591F381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DB832D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E83ED9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AA3EE07"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7D502A6"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1D3481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Модернизация сетей водоснабжения с увеличением диаметра в дер. </w:t>
            </w:r>
            <w:proofErr w:type="spellStart"/>
            <w:r w:rsidRPr="00D826BF">
              <w:rPr>
                <w:rFonts w:ascii="Times New Roman" w:eastAsia="Times New Roman" w:hAnsi="Times New Roman" w:cs="Times New Roman"/>
                <w:sz w:val="18"/>
                <w:szCs w:val="18"/>
                <w:lang w:eastAsia="ru-RU"/>
              </w:rPr>
              <w:t>Кижирово</w:t>
            </w:r>
            <w:proofErr w:type="spellEnd"/>
          </w:p>
        </w:tc>
        <w:tc>
          <w:tcPr>
            <w:tcW w:w="556" w:type="pct"/>
            <w:tcBorders>
              <w:top w:val="nil"/>
              <w:left w:val="nil"/>
              <w:bottom w:val="single" w:sz="4" w:space="0" w:color="auto"/>
              <w:right w:val="single" w:sz="4" w:space="0" w:color="auto"/>
            </w:tcBorders>
            <w:shd w:val="clear" w:color="auto" w:fill="auto"/>
            <w:vAlign w:val="center"/>
            <w:hideMark/>
          </w:tcPr>
          <w:p w14:paraId="01814D2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водоснабжения требуемого качества</w:t>
            </w:r>
          </w:p>
        </w:tc>
        <w:tc>
          <w:tcPr>
            <w:tcW w:w="556" w:type="pct"/>
            <w:tcBorders>
              <w:top w:val="nil"/>
              <w:left w:val="nil"/>
              <w:bottom w:val="single" w:sz="4" w:space="0" w:color="auto"/>
              <w:right w:val="single" w:sz="4" w:space="0" w:color="auto"/>
            </w:tcBorders>
            <w:shd w:val="clear" w:color="auto" w:fill="auto"/>
            <w:vAlign w:val="center"/>
            <w:hideMark/>
          </w:tcPr>
          <w:p w14:paraId="5879D73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542311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3,340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762626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4465C67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F7C5E5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13ADFA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B91C220"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DEF57E3"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20B750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Модернизация сетей водоснаб</w:t>
            </w:r>
            <w:r w:rsidRPr="00D826BF">
              <w:rPr>
                <w:rFonts w:ascii="Times New Roman" w:eastAsia="Times New Roman" w:hAnsi="Times New Roman" w:cs="Times New Roman"/>
                <w:sz w:val="18"/>
                <w:szCs w:val="18"/>
                <w:lang w:eastAsia="ru-RU"/>
              </w:rPr>
              <w:lastRenderedPageBreak/>
              <w:t>жения в пос. Орловка (организация «</w:t>
            </w:r>
            <w:proofErr w:type="spellStart"/>
            <w:r w:rsidRPr="00D826BF">
              <w:rPr>
                <w:rFonts w:ascii="Times New Roman" w:eastAsia="Times New Roman" w:hAnsi="Times New Roman" w:cs="Times New Roman"/>
                <w:sz w:val="18"/>
                <w:szCs w:val="18"/>
                <w:lang w:eastAsia="ru-RU"/>
              </w:rPr>
              <w:t>закольцовок</w:t>
            </w:r>
            <w:proofErr w:type="spellEnd"/>
            <w:r w:rsidRPr="00D826BF">
              <w:rPr>
                <w:rFonts w:ascii="Times New Roman" w:eastAsia="Times New Roman" w:hAnsi="Times New Roman" w:cs="Times New Roman"/>
                <w:sz w:val="18"/>
                <w:szCs w:val="18"/>
                <w:lang w:eastAsia="ru-RU"/>
              </w:rPr>
              <w:t>» сетей)</w:t>
            </w:r>
          </w:p>
        </w:tc>
        <w:tc>
          <w:tcPr>
            <w:tcW w:w="556" w:type="pct"/>
            <w:tcBorders>
              <w:top w:val="nil"/>
              <w:left w:val="nil"/>
              <w:bottom w:val="single" w:sz="4" w:space="0" w:color="auto"/>
              <w:right w:val="single" w:sz="4" w:space="0" w:color="auto"/>
            </w:tcBorders>
            <w:shd w:val="clear" w:color="auto" w:fill="auto"/>
            <w:vAlign w:val="center"/>
            <w:hideMark/>
          </w:tcPr>
          <w:p w14:paraId="2C959E6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Обеспечение водоснабжения тре</w:t>
            </w:r>
            <w:r w:rsidRPr="00D826BF">
              <w:rPr>
                <w:rFonts w:ascii="Times New Roman" w:eastAsia="Times New Roman" w:hAnsi="Times New Roman" w:cs="Times New Roman"/>
                <w:sz w:val="18"/>
                <w:szCs w:val="18"/>
                <w:lang w:eastAsia="ru-RU"/>
              </w:rPr>
              <w:lastRenderedPageBreak/>
              <w:t>буемого качества</w:t>
            </w:r>
          </w:p>
        </w:tc>
        <w:tc>
          <w:tcPr>
            <w:tcW w:w="556" w:type="pct"/>
            <w:tcBorders>
              <w:top w:val="nil"/>
              <w:left w:val="nil"/>
              <w:bottom w:val="single" w:sz="4" w:space="0" w:color="auto"/>
              <w:right w:val="single" w:sz="4" w:space="0" w:color="auto"/>
            </w:tcBorders>
            <w:shd w:val="clear" w:color="auto" w:fill="auto"/>
            <w:vAlign w:val="center"/>
            <w:hideMark/>
          </w:tcPr>
          <w:p w14:paraId="02E9CD5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w:t>
            </w:r>
          </w:p>
        </w:tc>
        <w:tc>
          <w:tcPr>
            <w:tcW w:w="556" w:type="pct"/>
            <w:tcBorders>
              <w:top w:val="nil"/>
              <w:left w:val="nil"/>
              <w:bottom w:val="single" w:sz="4" w:space="0" w:color="auto"/>
              <w:right w:val="single" w:sz="4" w:space="0" w:color="auto"/>
            </w:tcBorders>
            <w:shd w:val="clear" w:color="auto" w:fill="auto"/>
            <w:vAlign w:val="center"/>
            <w:hideMark/>
          </w:tcPr>
          <w:p w14:paraId="5E77AE9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16,079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070C55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2025–2030 гг.</w:t>
            </w:r>
          </w:p>
        </w:tc>
        <w:tc>
          <w:tcPr>
            <w:tcW w:w="556" w:type="pct"/>
            <w:tcBorders>
              <w:top w:val="nil"/>
              <w:left w:val="nil"/>
              <w:bottom w:val="single" w:sz="4" w:space="0" w:color="auto"/>
              <w:right w:val="single" w:sz="4" w:space="0" w:color="auto"/>
            </w:tcBorders>
            <w:shd w:val="clear" w:color="auto" w:fill="auto"/>
            <w:vAlign w:val="center"/>
            <w:hideMark/>
          </w:tcPr>
          <w:p w14:paraId="714FBB8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ADAF05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C43AEB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1C7A805"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1D108D7"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B4CD0F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Перекладки сети </w:t>
            </w:r>
            <w:proofErr w:type="spellStart"/>
            <w:r w:rsidRPr="00D826BF">
              <w:rPr>
                <w:rFonts w:ascii="Times New Roman" w:eastAsia="Times New Roman" w:hAnsi="Times New Roman" w:cs="Times New Roman"/>
                <w:sz w:val="18"/>
                <w:szCs w:val="18"/>
                <w:lang w:eastAsia="ru-RU"/>
              </w:rPr>
              <w:t>водоснабежния</w:t>
            </w:r>
            <w:proofErr w:type="spellEnd"/>
            <w:r w:rsidRPr="00D826BF">
              <w:rPr>
                <w:rFonts w:ascii="Times New Roman" w:eastAsia="Times New Roman" w:hAnsi="Times New Roman" w:cs="Times New Roman"/>
                <w:sz w:val="18"/>
                <w:szCs w:val="18"/>
                <w:lang w:eastAsia="ru-RU"/>
              </w:rPr>
              <w:t xml:space="preserve"> в п. Орловка с надземного </w:t>
            </w:r>
            <w:proofErr w:type="spellStart"/>
            <w:r w:rsidRPr="00D826BF">
              <w:rPr>
                <w:rFonts w:ascii="Times New Roman" w:eastAsia="Times New Roman" w:hAnsi="Times New Roman" w:cs="Times New Roman"/>
                <w:sz w:val="18"/>
                <w:szCs w:val="18"/>
                <w:lang w:eastAsia="ru-RU"/>
              </w:rPr>
              <w:t>исполения</w:t>
            </w:r>
            <w:proofErr w:type="spellEnd"/>
            <w:r w:rsidRPr="00D826BF">
              <w:rPr>
                <w:rFonts w:ascii="Times New Roman" w:eastAsia="Times New Roman" w:hAnsi="Times New Roman" w:cs="Times New Roman"/>
                <w:sz w:val="18"/>
                <w:szCs w:val="18"/>
                <w:lang w:eastAsia="ru-RU"/>
              </w:rPr>
              <w:t xml:space="preserve"> в подземный от котельной до МКД на Космонавтов</w:t>
            </w:r>
          </w:p>
        </w:tc>
        <w:tc>
          <w:tcPr>
            <w:tcW w:w="556" w:type="pct"/>
            <w:tcBorders>
              <w:top w:val="nil"/>
              <w:left w:val="nil"/>
              <w:bottom w:val="single" w:sz="4" w:space="0" w:color="auto"/>
              <w:right w:val="single" w:sz="4" w:space="0" w:color="auto"/>
            </w:tcBorders>
            <w:shd w:val="clear" w:color="auto" w:fill="auto"/>
            <w:vAlign w:val="center"/>
            <w:hideMark/>
          </w:tcPr>
          <w:p w14:paraId="6CF9315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водоснабжения требуемого качества</w:t>
            </w:r>
          </w:p>
        </w:tc>
        <w:tc>
          <w:tcPr>
            <w:tcW w:w="556" w:type="pct"/>
            <w:tcBorders>
              <w:top w:val="nil"/>
              <w:left w:val="nil"/>
              <w:bottom w:val="single" w:sz="4" w:space="0" w:color="auto"/>
              <w:right w:val="single" w:sz="4" w:space="0" w:color="auto"/>
            </w:tcBorders>
            <w:shd w:val="clear" w:color="auto" w:fill="auto"/>
            <w:vAlign w:val="center"/>
            <w:hideMark/>
          </w:tcPr>
          <w:p w14:paraId="2EE633B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059CE9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24,446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0564C2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 г.</w:t>
            </w:r>
          </w:p>
        </w:tc>
        <w:tc>
          <w:tcPr>
            <w:tcW w:w="556" w:type="pct"/>
            <w:tcBorders>
              <w:top w:val="nil"/>
              <w:left w:val="nil"/>
              <w:bottom w:val="single" w:sz="4" w:space="0" w:color="auto"/>
              <w:right w:val="single" w:sz="4" w:space="0" w:color="auto"/>
            </w:tcBorders>
            <w:shd w:val="clear" w:color="auto" w:fill="auto"/>
            <w:vAlign w:val="center"/>
            <w:hideMark/>
          </w:tcPr>
          <w:p w14:paraId="29B4F00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D681CC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E258E0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026E746A"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2385A81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98EB09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водозабора № 3 в г. Северске (включая насосную станцию 2–</w:t>
            </w:r>
            <w:proofErr w:type="spellStart"/>
            <w:r w:rsidRPr="00D826BF">
              <w:rPr>
                <w:rFonts w:ascii="Times New Roman" w:eastAsia="Times New Roman" w:hAnsi="Times New Roman" w:cs="Times New Roman"/>
                <w:sz w:val="18"/>
                <w:szCs w:val="18"/>
                <w:lang w:eastAsia="ru-RU"/>
              </w:rPr>
              <w:t>го</w:t>
            </w:r>
            <w:proofErr w:type="spellEnd"/>
            <w:r w:rsidRPr="00D826BF">
              <w:rPr>
                <w:rFonts w:ascii="Times New Roman" w:eastAsia="Times New Roman" w:hAnsi="Times New Roman" w:cs="Times New Roman"/>
                <w:sz w:val="18"/>
                <w:szCs w:val="18"/>
                <w:lang w:eastAsia="ru-RU"/>
              </w:rPr>
              <w:t xml:space="preserve"> подъема)</w:t>
            </w:r>
          </w:p>
        </w:tc>
        <w:tc>
          <w:tcPr>
            <w:tcW w:w="556" w:type="pct"/>
            <w:tcBorders>
              <w:top w:val="nil"/>
              <w:left w:val="nil"/>
              <w:bottom w:val="single" w:sz="4" w:space="0" w:color="auto"/>
              <w:right w:val="single" w:sz="4" w:space="0" w:color="auto"/>
            </w:tcBorders>
            <w:shd w:val="clear" w:color="auto" w:fill="auto"/>
            <w:vAlign w:val="center"/>
            <w:hideMark/>
          </w:tcPr>
          <w:p w14:paraId="5219146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водоснабжения требуемого качества</w:t>
            </w:r>
          </w:p>
        </w:tc>
        <w:tc>
          <w:tcPr>
            <w:tcW w:w="556" w:type="pct"/>
            <w:tcBorders>
              <w:top w:val="nil"/>
              <w:left w:val="nil"/>
              <w:bottom w:val="single" w:sz="4" w:space="0" w:color="auto"/>
              <w:right w:val="single" w:sz="4" w:space="0" w:color="auto"/>
            </w:tcBorders>
            <w:shd w:val="clear" w:color="auto" w:fill="auto"/>
            <w:vAlign w:val="center"/>
            <w:hideMark/>
          </w:tcPr>
          <w:p w14:paraId="272F955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7803A9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1 551,628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D54777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6C78DEE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40D5F9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01861D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09386FEE"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274AAEC"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0CE043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насосной станции 3–</w:t>
            </w:r>
            <w:proofErr w:type="spellStart"/>
            <w:r w:rsidRPr="00D826BF">
              <w:rPr>
                <w:rFonts w:ascii="Times New Roman" w:eastAsia="Times New Roman" w:hAnsi="Times New Roman" w:cs="Times New Roman"/>
                <w:sz w:val="18"/>
                <w:szCs w:val="18"/>
                <w:lang w:eastAsia="ru-RU"/>
              </w:rPr>
              <w:t>го</w:t>
            </w:r>
            <w:proofErr w:type="spellEnd"/>
            <w:r w:rsidRPr="00D826BF">
              <w:rPr>
                <w:rFonts w:ascii="Times New Roman" w:eastAsia="Times New Roman" w:hAnsi="Times New Roman" w:cs="Times New Roman"/>
                <w:sz w:val="18"/>
                <w:szCs w:val="18"/>
                <w:lang w:eastAsia="ru-RU"/>
              </w:rPr>
              <w:t xml:space="preserve"> подъема на участке Водозабор № 3 – Водозабор № 1 в г. Северске</w:t>
            </w:r>
          </w:p>
        </w:tc>
        <w:tc>
          <w:tcPr>
            <w:tcW w:w="556" w:type="pct"/>
            <w:tcBorders>
              <w:top w:val="nil"/>
              <w:left w:val="nil"/>
              <w:bottom w:val="single" w:sz="4" w:space="0" w:color="auto"/>
              <w:right w:val="single" w:sz="4" w:space="0" w:color="auto"/>
            </w:tcBorders>
            <w:shd w:val="clear" w:color="auto" w:fill="auto"/>
            <w:vAlign w:val="center"/>
            <w:hideMark/>
          </w:tcPr>
          <w:p w14:paraId="6A8492B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водоснабжения требуемого качества</w:t>
            </w:r>
          </w:p>
        </w:tc>
        <w:tc>
          <w:tcPr>
            <w:tcW w:w="556" w:type="pct"/>
            <w:tcBorders>
              <w:top w:val="nil"/>
              <w:left w:val="nil"/>
              <w:bottom w:val="single" w:sz="4" w:space="0" w:color="auto"/>
              <w:right w:val="single" w:sz="4" w:space="0" w:color="auto"/>
            </w:tcBorders>
            <w:shd w:val="clear" w:color="auto" w:fill="auto"/>
            <w:vAlign w:val="center"/>
            <w:hideMark/>
          </w:tcPr>
          <w:p w14:paraId="7AFD3D0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01C6CB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48,198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D82D96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2026–2035 гг.</w:t>
            </w:r>
          </w:p>
        </w:tc>
        <w:tc>
          <w:tcPr>
            <w:tcW w:w="556" w:type="pct"/>
            <w:tcBorders>
              <w:top w:val="nil"/>
              <w:left w:val="nil"/>
              <w:bottom w:val="single" w:sz="4" w:space="0" w:color="auto"/>
              <w:right w:val="single" w:sz="4" w:space="0" w:color="auto"/>
            </w:tcBorders>
            <w:shd w:val="clear" w:color="auto" w:fill="auto"/>
            <w:vAlign w:val="center"/>
            <w:hideMark/>
          </w:tcPr>
          <w:p w14:paraId="5FDC38F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E8213B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F3AAE2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EAFD746"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52ABBE0"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37665F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насосной станции 3–</w:t>
            </w:r>
            <w:proofErr w:type="spellStart"/>
            <w:r w:rsidRPr="00D826BF">
              <w:rPr>
                <w:rFonts w:ascii="Times New Roman" w:eastAsia="Times New Roman" w:hAnsi="Times New Roman" w:cs="Times New Roman"/>
                <w:sz w:val="18"/>
                <w:szCs w:val="18"/>
                <w:lang w:eastAsia="ru-RU"/>
              </w:rPr>
              <w:t>го</w:t>
            </w:r>
            <w:proofErr w:type="spellEnd"/>
            <w:r w:rsidRPr="00D826BF">
              <w:rPr>
                <w:rFonts w:ascii="Times New Roman" w:eastAsia="Times New Roman" w:hAnsi="Times New Roman" w:cs="Times New Roman"/>
                <w:sz w:val="18"/>
                <w:szCs w:val="18"/>
                <w:lang w:eastAsia="ru-RU"/>
              </w:rPr>
              <w:t xml:space="preserve"> подъема в микрорайоне Сосновка г. Северска</w:t>
            </w:r>
          </w:p>
        </w:tc>
        <w:tc>
          <w:tcPr>
            <w:tcW w:w="556" w:type="pct"/>
            <w:tcBorders>
              <w:top w:val="nil"/>
              <w:left w:val="nil"/>
              <w:bottom w:val="single" w:sz="4" w:space="0" w:color="auto"/>
              <w:right w:val="single" w:sz="4" w:space="0" w:color="auto"/>
            </w:tcBorders>
            <w:shd w:val="clear" w:color="auto" w:fill="auto"/>
            <w:vAlign w:val="center"/>
            <w:hideMark/>
          </w:tcPr>
          <w:p w14:paraId="50330D5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водоснабжения требуемого качества</w:t>
            </w:r>
          </w:p>
        </w:tc>
        <w:tc>
          <w:tcPr>
            <w:tcW w:w="556" w:type="pct"/>
            <w:tcBorders>
              <w:top w:val="nil"/>
              <w:left w:val="nil"/>
              <w:bottom w:val="single" w:sz="4" w:space="0" w:color="auto"/>
              <w:right w:val="single" w:sz="4" w:space="0" w:color="auto"/>
            </w:tcBorders>
            <w:shd w:val="clear" w:color="auto" w:fill="auto"/>
            <w:vAlign w:val="center"/>
            <w:hideMark/>
          </w:tcPr>
          <w:p w14:paraId="5193EDE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31A268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10,545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D442B8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2026–2030 гг.</w:t>
            </w:r>
          </w:p>
        </w:tc>
        <w:tc>
          <w:tcPr>
            <w:tcW w:w="556" w:type="pct"/>
            <w:tcBorders>
              <w:top w:val="nil"/>
              <w:left w:val="nil"/>
              <w:bottom w:val="single" w:sz="4" w:space="0" w:color="auto"/>
              <w:right w:val="single" w:sz="4" w:space="0" w:color="auto"/>
            </w:tcBorders>
            <w:shd w:val="clear" w:color="auto" w:fill="auto"/>
            <w:vAlign w:val="center"/>
            <w:hideMark/>
          </w:tcPr>
          <w:p w14:paraId="0B46E63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9FB5FD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B9999D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B4A7B36"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AE2702C"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BF6165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10 скважин на существующих подземных водозаборах. Водозабор № 1 в г. Северске</w:t>
            </w:r>
          </w:p>
        </w:tc>
        <w:tc>
          <w:tcPr>
            <w:tcW w:w="556" w:type="pct"/>
            <w:tcBorders>
              <w:top w:val="nil"/>
              <w:left w:val="nil"/>
              <w:bottom w:val="single" w:sz="4" w:space="0" w:color="auto"/>
              <w:right w:val="single" w:sz="4" w:space="0" w:color="auto"/>
            </w:tcBorders>
            <w:shd w:val="clear" w:color="auto" w:fill="auto"/>
            <w:vAlign w:val="center"/>
            <w:hideMark/>
          </w:tcPr>
          <w:p w14:paraId="5AC4A11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Увеличение дебита скважин  </w:t>
            </w:r>
          </w:p>
        </w:tc>
        <w:tc>
          <w:tcPr>
            <w:tcW w:w="556" w:type="pct"/>
            <w:tcBorders>
              <w:top w:val="nil"/>
              <w:left w:val="nil"/>
              <w:bottom w:val="single" w:sz="4" w:space="0" w:color="auto"/>
              <w:right w:val="single" w:sz="4" w:space="0" w:color="auto"/>
            </w:tcBorders>
            <w:shd w:val="clear" w:color="auto" w:fill="auto"/>
            <w:vAlign w:val="center"/>
            <w:hideMark/>
          </w:tcPr>
          <w:p w14:paraId="4465995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8B8AD9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30,401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FE7836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2026–2035 гг.</w:t>
            </w:r>
          </w:p>
        </w:tc>
        <w:tc>
          <w:tcPr>
            <w:tcW w:w="556" w:type="pct"/>
            <w:tcBorders>
              <w:top w:val="nil"/>
              <w:left w:val="nil"/>
              <w:bottom w:val="single" w:sz="4" w:space="0" w:color="auto"/>
              <w:right w:val="single" w:sz="4" w:space="0" w:color="auto"/>
            </w:tcBorders>
            <w:shd w:val="clear" w:color="auto" w:fill="auto"/>
            <w:vAlign w:val="center"/>
            <w:hideMark/>
          </w:tcPr>
          <w:p w14:paraId="5FA88CD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030C59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A18FA6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21279CA"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36598E4"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BA7273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10 скважин на суще</w:t>
            </w:r>
            <w:r w:rsidRPr="00D826BF">
              <w:rPr>
                <w:rFonts w:ascii="Times New Roman" w:eastAsia="Times New Roman" w:hAnsi="Times New Roman" w:cs="Times New Roman"/>
                <w:sz w:val="18"/>
                <w:szCs w:val="18"/>
                <w:lang w:eastAsia="ru-RU"/>
              </w:rPr>
              <w:lastRenderedPageBreak/>
              <w:t>ствующих подземных водозаборах. Водозабор № 2 в г. Северске</w:t>
            </w:r>
          </w:p>
        </w:tc>
        <w:tc>
          <w:tcPr>
            <w:tcW w:w="556" w:type="pct"/>
            <w:tcBorders>
              <w:top w:val="nil"/>
              <w:left w:val="nil"/>
              <w:bottom w:val="single" w:sz="4" w:space="0" w:color="auto"/>
              <w:right w:val="single" w:sz="4" w:space="0" w:color="auto"/>
            </w:tcBorders>
            <w:shd w:val="clear" w:color="auto" w:fill="auto"/>
            <w:vAlign w:val="center"/>
            <w:hideMark/>
          </w:tcPr>
          <w:p w14:paraId="369922C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 xml:space="preserve">Увеличение дебита скважин  </w:t>
            </w:r>
          </w:p>
        </w:tc>
        <w:tc>
          <w:tcPr>
            <w:tcW w:w="556" w:type="pct"/>
            <w:tcBorders>
              <w:top w:val="nil"/>
              <w:left w:val="nil"/>
              <w:bottom w:val="single" w:sz="4" w:space="0" w:color="auto"/>
              <w:right w:val="single" w:sz="4" w:space="0" w:color="auto"/>
            </w:tcBorders>
            <w:shd w:val="clear" w:color="auto" w:fill="auto"/>
            <w:vAlign w:val="center"/>
            <w:hideMark/>
          </w:tcPr>
          <w:p w14:paraId="2BD8216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D8668F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30,401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87507C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2026–2035 гг.</w:t>
            </w:r>
          </w:p>
        </w:tc>
        <w:tc>
          <w:tcPr>
            <w:tcW w:w="556" w:type="pct"/>
            <w:tcBorders>
              <w:top w:val="nil"/>
              <w:left w:val="nil"/>
              <w:bottom w:val="single" w:sz="4" w:space="0" w:color="auto"/>
              <w:right w:val="single" w:sz="4" w:space="0" w:color="auto"/>
            </w:tcBorders>
            <w:shd w:val="clear" w:color="auto" w:fill="auto"/>
            <w:vAlign w:val="center"/>
            <w:hideMark/>
          </w:tcPr>
          <w:p w14:paraId="4CB7F41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81B38C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75DBC6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A066992"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9D70C34"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9FC0E3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1 резервной скважины на водозаборе в пос. Орловка</w:t>
            </w:r>
          </w:p>
        </w:tc>
        <w:tc>
          <w:tcPr>
            <w:tcW w:w="556" w:type="pct"/>
            <w:tcBorders>
              <w:top w:val="nil"/>
              <w:left w:val="nil"/>
              <w:bottom w:val="single" w:sz="4" w:space="0" w:color="auto"/>
              <w:right w:val="single" w:sz="4" w:space="0" w:color="auto"/>
            </w:tcBorders>
            <w:shd w:val="clear" w:color="auto" w:fill="auto"/>
            <w:vAlign w:val="center"/>
            <w:hideMark/>
          </w:tcPr>
          <w:p w14:paraId="45BA405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Выполнение нормативных требований (СП 31.13330.2012)</w:t>
            </w:r>
          </w:p>
        </w:tc>
        <w:tc>
          <w:tcPr>
            <w:tcW w:w="556" w:type="pct"/>
            <w:tcBorders>
              <w:top w:val="nil"/>
              <w:left w:val="nil"/>
              <w:bottom w:val="single" w:sz="4" w:space="0" w:color="auto"/>
              <w:right w:val="single" w:sz="4" w:space="0" w:color="auto"/>
            </w:tcBorders>
            <w:shd w:val="clear" w:color="auto" w:fill="auto"/>
            <w:vAlign w:val="center"/>
            <w:hideMark/>
          </w:tcPr>
          <w:p w14:paraId="1542A30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874BBC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2,254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15392C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 г.</w:t>
            </w:r>
          </w:p>
        </w:tc>
        <w:tc>
          <w:tcPr>
            <w:tcW w:w="556" w:type="pct"/>
            <w:tcBorders>
              <w:top w:val="nil"/>
              <w:left w:val="nil"/>
              <w:bottom w:val="single" w:sz="4" w:space="0" w:color="auto"/>
              <w:right w:val="single" w:sz="4" w:space="0" w:color="auto"/>
            </w:tcBorders>
            <w:shd w:val="clear" w:color="auto" w:fill="auto"/>
            <w:vAlign w:val="center"/>
            <w:hideMark/>
          </w:tcPr>
          <w:p w14:paraId="2E33014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5C5267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76147A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786C08C"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30CDDB5"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FA2302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Строительство 1 резервной скважины на водозаборе в дер. </w:t>
            </w:r>
            <w:proofErr w:type="spellStart"/>
            <w:r w:rsidRPr="00D826BF">
              <w:rPr>
                <w:rFonts w:ascii="Times New Roman" w:eastAsia="Times New Roman" w:hAnsi="Times New Roman" w:cs="Times New Roman"/>
                <w:sz w:val="18"/>
                <w:szCs w:val="18"/>
                <w:lang w:eastAsia="ru-RU"/>
              </w:rPr>
              <w:t>Кижирово</w:t>
            </w:r>
            <w:proofErr w:type="spellEnd"/>
          </w:p>
        </w:tc>
        <w:tc>
          <w:tcPr>
            <w:tcW w:w="556" w:type="pct"/>
            <w:tcBorders>
              <w:top w:val="nil"/>
              <w:left w:val="nil"/>
              <w:bottom w:val="single" w:sz="4" w:space="0" w:color="auto"/>
              <w:right w:val="single" w:sz="4" w:space="0" w:color="auto"/>
            </w:tcBorders>
            <w:shd w:val="clear" w:color="auto" w:fill="auto"/>
            <w:vAlign w:val="center"/>
            <w:hideMark/>
          </w:tcPr>
          <w:p w14:paraId="6C1E72B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Выполнение нормативных требований (СП 31.13330.2012)</w:t>
            </w:r>
          </w:p>
        </w:tc>
        <w:tc>
          <w:tcPr>
            <w:tcW w:w="556" w:type="pct"/>
            <w:tcBorders>
              <w:top w:val="nil"/>
              <w:left w:val="nil"/>
              <w:bottom w:val="single" w:sz="4" w:space="0" w:color="auto"/>
              <w:right w:val="single" w:sz="4" w:space="0" w:color="auto"/>
            </w:tcBorders>
            <w:shd w:val="clear" w:color="auto" w:fill="auto"/>
            <w:vAlign w:val="center"/>
            <w:hideMark/>
          </w:tcPr>
          <w:p w14:paraId="67234D1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05236C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2,254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D0BBFE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 г.</w:t>
            </w:r>
          </w:p>
        </w:tc>
        <w:tc>
          <w:tcPr>
            <w:tcW w:w="556" w:type="pct"/>
            <w:tcBorders>
              <w:top w:val="nil"/>
              <w:left w:val="nil"/>
              <w:bottom w:val="single" w:sz="4" w:space="0" w:color="auto"/>
              <w:right w:val="single" w:sz="4" w:space="0" w:color="auto"/>
            </w:tcBorders>
            <w:shd w:val="clear" w:color="auto" w:fill="auto"/>
            <w:vAlign w:val="center"/>
            <w:hideMark/>
          </w:tcPr>
          <w:p w14:paraId="46CD5AA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F1AB35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E60180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6D7D1D4"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795AC4C"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73FFDFF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РЧВ на водозаборе № 2</w:t>
            </w:r>
          </w:p>
        </w:tc>
        <w:tc>
          <w:tcPr>
            <w:tcW w:w="556" w:type="pct"/>
            <w:tcBorders>
              <w:top w:val="nil"/>
              <w:left w:val="nil"/>
              <w:bottom w:val="single" w:sz="4" w:space="0" w:color="auto"/>
              <w:right w:val="single" w:sz="4" w:space="0" w:color="auto"/>
            </w:tcBorders>
            <w:shd w:val="clear" w:color="auto" w:fill="auto"/>
            <w:vAlign w:val="center"/>
            <w:hideMark/>
          </w:tcPr>
          <w:p w14:paraId="3A3FBFF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3AB4AAF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00FBB1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82,800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688664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 г.</w:t>
            </w:r>
          </w:p>
        </w:tc>
        <w:tc>
          <w:tcPr>
            <w:tcW w:w="556" w:type="pct"/>
            <w:tcBorders>
              <w:top w:val="nil"/>
              <w:left w:val="nil"/>
              <w:bottom w:val="single" w:sz="4" w:space="0" w:color="auto"/>
              <w:right w:val="single" w:sz="4" w:space="0" w:color="auto"/>
            </w:tcBorders>
            <w:shd w:val="clear" w:color="auto" w:fill="auto"/>
            <w:vAlign w:val="center"/>
            <w:hideMark/>
          </w:tcPr>
          <w:p w14:paraId="29C76E6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2E263D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21E135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A4B321F"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099B630"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3EF392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Модернизация насосной станции 2–</w:t>
            </w:r>
            <w:proofErr w:type="spellStart"/>
            <w:r w:rsidRPr="00D826BF">
              <w:rPr>
                <w:rFonts w:ascii="Times New Roman" w:eastAsia="Times New Roman" w:hAnsi="Times New Roman" w:cs="Times New Roman"/>
                <w:sz w:val="18"/>
                <w:szCs w:val="18"/>
                <w:lang w:eastAsia="ru-RU"/>
              </w:rPr>
              <w:t>го</w:t>
            </w:r>
            <w:proofErr w:type="spellEnd"/>
            <w:r w:rsidRPr="00D826BF">
              <w:rPr>
                <w:rFonts w:ascii="Times New Roman" w:eastAsia="Times New Roman" w:hAnsi="Times New Roman" w:cs="Times New Roman"/>
                <w:sz w:val="18"/>
                <w:szCs w:val="18"/>
                <w:lang w:eastAsia="ru-RU"/>
              </w:rPr>
              <w:t xml:space="preserve"> подъема Водозабора № 1 в г. Северске (установка дополнительного насоса)</w:t>
            </w:r>
          </w:p>
        </w:tc>
        <w:tc>
          <w:tcPr>
            <w:tcW w:w="556" w:type="pct"/>
            <w:tcBorders>
              <w:top w:val="nil"/>
              <w:left w:val="nil"/>
              <w:bottom w:val="single" w:sz="4" w:space="0" w:color="auto"/>
              <w:right w:val="single" w:sz="4" w:space="0" w:color="auto"/>
            </w:tcBorders>
            <w:shd w:val="clear" w:color="auto" w:fill="auto"/>
            <w:vAlign w:val="center"/>
            <w:hideMark/>
          </w:tcPr>
          <w:p w14:paraId="7B70BF0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2F5E117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6CFED0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9,173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1C5CCC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0C4D21C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616312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C67844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E24944D" w14:textId="77777777" w:rsidTr="0065642B">
        <w:trPr>
          <w:trHeight w:val="340"/>
        </w:trPr>
        <w:tc>
          <w:tcPr>
            <w:tcW w:w="555" w:type="pct"/>
            <w:vMerge w:val="restart"/>
            <w:tcBorders>
              <w:top w:val="nil"/>
              <w:left w:val="single" w:sz="4" w:space="0" w:color="auto"/>
              <w:bottom w:val="single" w:sz="4" w:space="0" w:color="000000"/>
              <w:right w:val="single" w:sz="4" w:space="0" w:color="auto"/>
            </w:tcBorders>
            <w:shd w:val="clear" w:color="auto" w:fill="auto"/>
            <w:vAlign w:val="center"/>
            <w:hideMark/>
          </w:tcPr>
          <w:p w14:paraId="41CEB94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Реконструкция или модернизация существующих объектов централизованных систем водоснабжения в целях снижения уровня износа существующих объектов </w:t>
            </w:r>
          </w:p>
        </w:tc>
        <w:tc>
          <w:tcPr>
            <w:tcW w:w="556" w:type="pct"/>
            <w:tcBorders>
              <w:top w:val="nil"/>
              <w:left w:val="nil"/>
              <w:bottom w:val="single" w:sz="4" w:space="0" w:color="auto"/>
              <w:right w:val="single" w:sz="4" w:space="0" w:color="auto"/>
            </w:tcBorders>
            <w:shd w:val="clear" w:color="auto" w:fill="auto"/>
            <w:vAlign w:val="center"/>
            <w:hideMark/>
          </w:tcPr>
          <w:p w14:paraId="32A7002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и санация (без изменения диаметра, с разрушением) сетей водоснабжения (диаметром 50–200 мм) в г. Северске</w:t>
            </w:r>
          </w:p>
        </w:tc>
        <w:tc>
          <w:tcPr>
            <w:tcW w:w="556" w:type="pct"/>
            <w:tcBorders>
              <w:top w:val="nil"/>
              <w:left w:val="nil"/>
              <w:bottom w:val="single" w:sz="4" w:space="0" w:color="auto"/>
              <w:right w:val="single" w:sz="4" w:space="0" w:color="auto"/>
            </w:tcBorders>
            <w:shd w:val="clear" w:color="auto" w:fill="auto"/>
            <w:vAlign w:val="center"/>
            <w:hideMark/>
          </w:tcPr>
          <w:p w14:paraId="4BBEDCA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 снижение аварийности сети, снижение потерь воды</w:t>
            </w:r>
          </w:p>
        </w:tc>
        <w:tc>
          <w:tcPr>
            <w:tcW w:w="556" w:type="pct"/>
            <w:tcBorders>
              <w:top w:val="nil"/>
              <w:left w:val="nil"/>
              <w:bottom w:val="single" w:sz="4" w:space="0" w:color="auto"/>
              <w:right w:val="single" w:sz="4" w:space="0" w:color="auto"/>
            </w:tcBorders>
            <w:shd w:val="clear" w:color="auto" w:fill="auto"/>
            <w:vAlign w:val="center"/>
            <w:hideMark/>
          </w:tcPr>
          <w:p w14:paraId="742484E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80B8AA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3 944,703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DD20DF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6E6DAD0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09363D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169426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F36B148"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C5A2620"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9757B2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Капитальный ремонт и санация (без изменения диаметра, с разрушением) сетей водоснабжения </w:t>
            </w:r>
            <w:r w:rsidRPr="00D826BF">
              <w:rPr>
                <w:rFonts w:ascii="Times New Roman" w:eastAsia="Times New Roman" w:hAnsi="Times New Roman" w:cs="Times New Roman"/>
                <w:sz w:val="18"/>
                <w:szCs w:val="18"/>
                <w:lang w:eastAsia="ru-RU"/>
              </w:rPr>
              <w:lastRenderedPageBreak/>
              <w:t>(диаметром 250–1200 мм) в г. Северске</w:t>
            </w:r>
          </w:p>
        </w:tc>
        <w:tc>
          <w:tcPr>
            <w:tcW w:w="556" w:type="pct"/>
            <w:tcBorders>
              <w:top w:val="nil"/>
              <w:left w:val="nil"/>
              <w:bottom w:val="single" w:sz="4" w:space="0" w:color="auto"/>
              <w:right w:val="single" w:sz="4" w:space="0" w:color="auto"/>
            </w:tcBorders>
            <w:shd w:val="clear" w:color="auto" w:fill="auto"/>
            <w:vAlign w:val="center"/>
            <w:hideMark/>
          </w:tcPr>
          <w:p w14:paraId="6B02109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Обеспечение надежности работы системы водоснабжения, снижение аварийности сети, сниже</w:t>
            </w:r>
            <w:r w:rsidRPr="00D826BF">
              <w:rPr>
                <w:rFonts w:ascii="Times New Roman" w:eastAsia="Times New Roman" w:hAnsi="Times New Roman" w:cs="Times New Roman"/>
                <w:sz w:val="18"/>
                <w:szCs w:val="18"/>
                <w:lang w:eastAsia="ru-RU"/>
              </w:rPr>
              <w:lastRenderedPageBreak/>
              <w:t>ние потерь воды</w:t>
            </w:r>
          </w:p>
        </w:tc>
        <w:tc>
          <w:tcPr>
            <w:tcW w:w="556" w:type="pct"/>
            <w:tcBorders>
              <w:top w:val="nil"/>
              <w:left w:val="nil"/>
              <w:bottom w:val="single" w:sz="4" w:space="0" w:color="auto"/>
              <w:right w:val="single" w:sz="4" w:space="0" w:color="auto"/>
            </w:tcBorders>
            <w:shd w:val="clear" w:color="auto" w:fill="auto"/>
            <w:vAlign w:val="center"/>
            <w:hideMark/>
          </w:tcPr>
          <w:p w14:paraId="4944062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w:t>
            </w:r>
          </w:p>
        </w:tc>
        <w:tc>
          <w:tcPr>
            <w:tcW w:w="556" w:type="pct"/>
            <w:tcBorders>
              <w:top w:val="nil"/>
              <w:left w:val="nil"/>
              <w:bottom w:val="single" w:sz="4" w:space="0" w:color="auto"/>
              <w:right w:val="single" w:sz="4" w:space="0" w:color="auto"/>
            </w:tcBorders>
            <w:shd w:val="clear" w:color="auto" w:fill="auto"/>
            <w:vAlign w:val="center"/>
            <w:hideMark/>
          </w:tcPr>
          <w:p w14:paraId="51AD5CD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3 997,175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2CF66F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69AD064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DD71D7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091AA1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04EC2278"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03C0633"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9C6B3B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и санация (без изменения диаметра, с разрушением) сетей водоснабжения (диаметром 32 – 200 мм) в пос. Самусь</w:t>
            </w:r>
          </w:p>
        </w:tc>
        <w:tc>
          <w:tcPr>
            <w:tcW w:w="556" w:type="pct"/>
            <w:tcBorders>
              <w:top w:val="nil"/>
              <w:left w:val="nil"/>
              <w:bottom w:val="single" w:sz="4" w:space="0" w:color="auto"/>
              <w:right w:val="single" w:sz="4" w:space="0" w:color="auto"/>
            </w:tcBorders>
            <w:shd w:val="clear" w:color="auto" w:fill="auto"/>
            <w:vAlign w:val="center"/>
            <w:hideMark/>
          </w:tcPr>
          <w:p w14:paraId="46E9172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 снижение аварийности сети, снижение потерь воды</w:t>
            </w:r>
          </w:p>
        </w:tc>
        <w:tc>
          <w:tcPr>
            <w:tcW w:w="556" w:type="pct"/>
            <w:tcBorders>
              <w:top w:val="nil"/>
              <w:left w:val="nil"/>
              <w:bottom w:val="single" w:sz="4" w:space="0" w:color="auto"/>
              <w:right w:val="single" w:sz="4" w:space="0" w:color="auto"/>
            </w:tcBorders>
            <w:shd w:val="clear" w:color="auto" w:fill="auto"/>
            <w:vAlign w:val="center"/>
            <w:hideMark/>
          </w:tcPr>
          <w:p w14:paraId="7729D1F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A68BD4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247,281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F334BC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2DEDEC9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B9AA05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60625F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7B60517"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71F31AF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65ECA4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и санация (без изменения диаметра, с разрушением) сетей водоснабжения (диаметром 32 – 200 мм) в пос. Орловка</w:t>
            </w:r>
          </w:p>
        </w:tc>
        <w:tc>
          <w:tcPr>
            <w:tcW w:w="556" w:type="pct"/>
            <w:tcBorders>
              <w:top w:val="nil"/>
              <w:left w:val="nil"/>
              <w:bottom w:val="single" w:sz="4" w:space="0" w:color="auto"/>
              <w:right w:val="single" w:sz="4" w:space="0" w:color="auto"/>
            </w:tcBorders>
            <w:shd w:val="clear" w:color="auto" w:fill="auto"/>
            <w:vAlign w:val="center"/>
            <w:hideMark/>
          </w:tcPr>
          <w:p w14:paraId="4D83D1F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 снижение аварийности сети, снижение потерь воды</w:t>
            </w:r>
          </w:p>
        </w:tc>
        <w:tc>
          <w:tcPr>
            <w:tcW w:w="556" w:type="pct"/>
            <w:tcBorders>
              <w:top w:val="nil"/>
              <w:left w:val="nil"/>
              <w:bottom w:val="single" w:sz="4" w:space="0" w:color="auto"/>
              <w:right w:val="single" w:sz="4" w:space="0" w:color="auto"/>
            </w:tcBorders>
            <w:shd w:val="clear" w:color="auto" w:fill="auto"/>
            <w:vAlign w:val="center"/>
            <w:hideMark/>
          </w:tcPr>
          <w:p w14:paraId="551A394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A146F7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10,721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D05598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4147C74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9B52D6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69BF29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90998BE"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CEDF75B"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0373A2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Капитальный ремонт и санация (без изменения диаметра, с разрушением) сетей водоснабжения (диаметром 32 – 200 мм) в дер. </w:t>
            </w:r>
            <w:proofErr w:type="spellStart"/>
            <w:r w:rsidRPr="00D826BF">
              <w:rPr>
                <w:rFonts w:ascii="Times New Roman" w:eastAsia="Times New Roman" w:hAnsi="Times New Roman" w:cs="Times New Roman"/>
                <w:sz w:val="18"/>
                <w:szCs w:val="18"/>
                <w:lang w:eastAsia="ru-RU"/>
              </w:rPr>
              <w:t>Кижирово</w:t>
            </w:r>
            <w:proofErr w:type="spellEnd"/>
          </w:p>
        </w:tc>
        <w:tc>
          <w:tcPr>
            <w:tcW w:w="556" w:type="pct"/>
            <w:tcBorders>
              <w:top w:val="nil"/>
              <w:left w:val="nil"/>
              <w:bottom w:val="single" w:sz="4" w:space="0" w:color="auto"/>
              <w:right w:val="single" w:sz="4" w:space="0" w:color="auto"/>
            </w:tcBorders>
            <w:shd w:val="clear" w:color="auto" w:fill="auto"/>
            <w:vAlign w:val="center"/>
            <w:hideMark/>
          </w:tcPr>
          <w:p w14:paraId="31BE805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 снижение аварийности сети, снижение потерь воды</w:t>
            </w:r>
          </w:p>
        </w:tc>
        <w:tc>
          <w:tcPr>
            <w:tcW w:w="556" w:type="pct"/>
            <w:tcBorders>
              <w:top w:val="nil"/>
              <w:left w:val="nil"/>
              <w:bottom w:val="single" w:sz="4" w:space="0" w:color="auto"/>
              <w:right w:val="single" w:sz="4" w:space="0" w:color="auto"/>
            </w:tcBorders>
            <w:shd w:val="clear" w:color="auto" w:fill="auto"/>
            <w:vAlign w:val="center"/>
            <w:hideMark/>
          </w:tcPr>
          <w:p w14:paraId="744EA72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870692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2,767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B7FB8B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4DDD33D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A1BB61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426A15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9EEF251"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035AC0F"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61678A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технологической обвязки скорых фильтров. Замена участков водоводов готовой воды Ду400</w:t>
            </w:r>
          </w:p>
        </w:tc>
        <w:tc>
          <w:tcPr>
            <w:tcW w:w="556" w:type="pct"/>
            <w:tcBorders>
              <w:top w:val="nil"/>
              <w:left w:val="nil"/>
              <w:bottom w:val="single" w:sz="4" w:space="0" w:color="auto"/>
              <w:right w:val="single" w:sz="4" w:space="0" w:color="auto"/>
            </w:tcBorders>
            <w:shd w:val="clear" w:color="auto" w:fill="auto"/>
            <w:vAlign w:val="center"/>
            <w:hideMark/>
          </w:tcPr>
          <w:p w14:paraId="771FFAF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 снижение аварийности сети</w:t>
            </w:r>
          </w:p>
        </w:tc>
        <w:tc>
          <w:tcPr>
            <w:tcW w:w="556" w:type="pct"/>
            <w:tcBorders>
              <w:top w:val="nil"/>
              <w:left w:val="nil"/>
              <w:bottom w:val="single" w:sz="4" w:space="0" w:color="auto"/>
              <w:right w:val="single" w:sz="4" w:space="0" w:color="auto"/>
            </w:tcBorders>
            <w:shd w:val="clear" w:color="auto" w:fill="auto"/>
            <w:vAlign w:val="center"/>
            <w:hideMark/>
          </w:tcPr>
          <w:p w14:paraId="20EB63B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15E48A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0,420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916770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0DE1162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F1B5D2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7D24D5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AC7979D"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ED2E37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B6DC3F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камер</w:t>
            </w:r>
          </w:p>
        </w:tc>
        <w:tc>
          <w:tcPr>
            <w:tcW w:w="556" w:type="pct"/>
            <w:tcBorders>
              <w:top w:val="nil"/>
              <w:left w:val="nil"/>
              <w:bottom w:val="single" w:sz="4" w:space="0" w:color="auto"/>
              <w:right w:val="single" w:sz="4" w:space="0" w:color="auto"/>
            </w:tcBorders>
            <w:shd w:val="clear" w:color="auto" w:fill="auto"/>
            <w:vAlign w:val="center"/>
            <w:hideMark/>
          </w:tcPr>
          <w:p w14:paraId="2D02E1D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w:t>
            </w:r>
            <w:r w:rsidRPr="00D826BF">
              <w:rPr>
                <w:rFonts w:ascii="Times New Roman" w:eastAsia="Times New Roman" w:hAnsi="Times New Roman" w:cs="Times New Roman"/>
                <w:sz w:val="18"/>
                <w:szCs w:val="18"/>
                <w:lang w:eastAsia="ru-RU"/>
              </w:rPr>
              <w:lastRenderedPageBreak/>
              <w:t>ты системы водоснабжения, снижение аварийности сети</w:t>
            </w:r>
          </w:p>
        </w:tc>
        <w:tc>
          <w:tcPr>
            <w:tcW w:w="556" w:type="pct"/>
            <w:tcBorders>
              <w:top w:val="nil"/>
              <w:left w:val="nil"/>
              <w:bottom w:val="single" w:sz="4" w:space="0" w:color="auto"/>
              <w:right w:val="single" w:sz="4" w:space="0" w:color="auto"/>
            </w:tcBorders>
            <w:shd w:val="clear" w:color="auto" w:fill="auto"/>
            <w:vAlign w:val="center"/>
            <w:hideMark/>
          </w:tcPr>
          <w:p w14:paraId="62A0026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w:t>
            </w:r>
          </w:p>
        </w:tc>
        <w:tc>
          <w:tcPr>
            <w:tcW w:w="556" w:type="pct"/>
            <w:tcBorders>
              <w:top w:val="nil"/>
              <w:left w:val="nil"/>
              <w:bottom w:val="single" w:sz="4" w:space="0" w:color="auto"/>
              <w:right w:val="single" w:sz="4" w:space="0" w:color="auto"/>
            </w:tcBorders>
            <w:shd w:val="clear" w:color="auto" w:fill="auto"/>
            <w:vAlign w:val="center"/>
            <w:hideMark/>
          </w:tcPr>
          <w:p w14:paraId="2F87F8F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61,500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E66D84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1A83C64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C5A6B4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3D1982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345BEF7"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61054C0"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B90271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Замена запорной арматуры на сетях</w:t>
            </w:r>
          </w:p>
        </w:tc>
        <w:tc>
          <w:tcPr>
            <w:tcW w:w="556" w:type="pct"/>
            <w:tcBorders>
              <w:top w:val="nil"/>
              <w:left w:val="nil"/>
              <w:bottom w:val="single" w:sz="4" w:space="0" w:color="auto"/>
              <w:right w:val="single" w:sz="4" w:space="0" w:color="auto"/>
            </w:tcBorders>
            <w:shd w:val="clear" w:color="auto" w:fill="auto"/>
            <w:vAlign w:val="center"/>
            <w:hideMark/>
          </w:tcPr>
          <w:p w14:paraId="5439437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 снижение аварийности сети</w:t>
            </w:r>
          </w:p>
        </w:tc>
        <w:tc>
          <w:tcPr>
            <w:tcW w:w="556" w:type="pct"/>
            <w:tcBorders>
              <w:top w:val="nil"/>
              <w:left w:val="nil"/>
              <w:bottom w:val="single" w:sz="4" w:space="0" w:color="auto"/>
              <w:right w:val="single" w:sz="4" w:space="0" w:color="auto"/>
            </w:tcBorders>
            <w:shd w:val="clear" w:color="auto" w:fill="auto"/>
            <w:vAlign w:val="center"/>
            <w:hideMark/>
          </w:tcPr>
          <w:p w14:paraId="33DD6A4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0439F1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19,783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D3AA85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5E58146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413794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A1F712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C8FE28F"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75BBC79E"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FE5F9F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Капитальный ремонт трубопроводов </w:t>
            </w:r>
            <w:proofErr w:type="spellStart"/>
            <w:r w:rsidRPr="00D826BF">
              <w:rPr>
                <w:rFonts w:ascii="Times New Roman" w:eastAsia="Times New Roman" w:hAnsi="Times New Roman" w:cs="Times New Roman"/>
                <w:sz w:val="18"/>
                <w:szCs w:val="18"/>
                <w:lang w:eastAsia="ru-RU"/>
              </w:rPr>
              <w:t>собсвтенных</w:t>
            </w:r>
            <w:proofErr w:type="spellEnd"/>
            <w:r w:rsidRPr="00D826BF">
              <w:rPr>
                <w:rFonts w:ascii="Times New Roman" w:eastAsia="Times New Roman" w:hAnsi="Times New Roman" w:cs="Times New Roman"/>
                <w:sz w:val="18"/>
                <w:szCs w:val="18"/>
                <w:lang w:eastAsia="ru-RU"/>
              </w:rPr>
              <w:t xml:space="preserve"> нужд здания в камерах переключения РЧВ № 1, 2, 3</w:t>
            </w:r>
          </w:p>
        </w:tc>
        <w:tc>
          <w:tcPr>
            <w:tcW w:w="556" w:type="pct"/>
            <w:tcBorders>
              <w:top w:val="nil"/>
              <w:left w:val="nil"/>
              <w:bottom w:val="single" w:sz="4" w:space="0" w:color="auto"/>
              <w:right w:val="single" w:sz="4" w:space="0" w:color="auto"/>
            </w:tcBorders>
            <w:shd w:val="clear" w:color="auto" w:fill="auto"/>
            <w:vAlign w:val="center"/>
            <w:hideMark/>
          </w:tcPr>
          <w:p w14:paraId="74B2BB5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 снижение аварийности сети</w:t>
            </w:r>
          </w:p>
        </w:tc>
        <w:tc>
          <w:tcPr>
            <w:tcW w:w="556" w:type="pct"/>
            <w:tcBorders>
              <w:top w:val="nil"/>
              <w:left w:val="nil"/>
              <w:bottom w:val="single" w:sz="4" w:space="0" w:color="auto"/>
              <w:right w:val="single" w:sz="4" w:space="0" w:color="auto"/>
            </w:tcBorders>
            <w:shd w:val="clear" w:color="auto" w:fill="auto"/>
            <w:vAlign w:val="center"/>
            <w:hideMark/>
          </w:tcPr>
          <w:p w14:paraId="07CAC1B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875742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3,600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CF5AF4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1851BF4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32334F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8B400C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008E97E6"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76F36E39"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73D87E9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здания № 301. Замена окон</w:t>
            </w:r>
          </w:p>
        </w:tc>
        <w:tc>
          <w:tcPr>
            <w:tcW w:w="556" w:type="pct"/>
            <w:tcBorders>
              <w:top w:val="nil"/>
              <w:left w:val="nil"/>
              <w:bottom w:val="single" w:sz="4" w:space="0" w:color="auto"/>
              <w:right w:val="single" w:sz="4" w:space="0" w:color="auto"/>
            </w:tcBorders>
            <w:shd w:val="clear" w:color="auto" w:fill="auto"/>
            <w:vAlign w:val="center"/>
            <w:hideMark/>
          </w:tcPr>
          <w:p w14:paraId="537D205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024DF64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3EDF1B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0,312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A5FA16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21BEB5D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C519DD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222150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09BCBEB6"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796615E9"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C63972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Капитальный ремонт технологической обвязки в зале промывочных насосов в здании № 301. Замена обратного клапана </w:t>
            </w:r>
            <w:proofErr w:type="spellStart"/>
            <w:r w:rsidRPr="00D826BF">
              <w:rPr>
                <w:rFonts w:ascii="Times New Roman" w:eastAsia="Times New Roman" w:hAnsi="Times New Roman" w:cs="Times New Roman"/>
                <w:sz w:val="18"/>
                <w:szCs w:val="18"/>
                <w:lang w:eastAsia="ru-RU"/>
              </w:rPr>
              <w:t>Ду</w:t>
            </w:r>
            <w:proofErr w:type="spellEnd"/>
            <w:r w:rsidRPr="00D826BF">
              <w:rPr>
                <w:rFonts w:ascii="Times New Roman" w:eastAsia="Times New Roman" w:hAnsi="Times New Roman" w:cs="Times New Roman"/>
                <w:sz w:val="18"/>
                <w:szCs w:val="18"/>
                <w:lang w:eastAsia="ru-RU"/>
              </w:rPr>
              <w:t xml:space="preserve"> 400</w:t>
            </w:r>
          </w:p>
        </w:tc>
        <w:tc>
          <w:tcPr>
            <w:tcW w:w="556" w:type="pct"/>
            <w:tcBorders>
              <w:top w:val="nil"/>
              <w:left w:val="nil"/>
              <w:bottom w:val="single" w:sz="4" w:space="0" w:color="auto"/>
              <w:right w:val="single" w:sz="4" w:space="0" w:color="auto"/>
            </w:tcBorders>
            <w:shd w:val="clear" w:color="auto" w:fill="auto"/>
            <w:vAlign w:val="center"/>
            <w:hideMark/>
          </w:tcPr>
          <w:p w14:paraId="73AAED8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7F66B0D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19A80C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0,180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F4AD19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3458824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289A1A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50B335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1554784"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28ED1181"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9C53CF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Капитальный ремонт в технологической обвязки градирни № 4 в здании № 301. Замена задвижек №№ 3, 4 </w:t>
            </w:r>
            <w:proofErr w:type="spellStart"/>
            <w:r w:rsidRPr="00D826BF">
              <w:rPr>
                <w:rFonts w:ascii="Times New Roman" w:eastAsia="Times New Roman" w:hAnsi="Times New Roman" w:cs="Times New Roman"/>
                <w:sz w:val="18"/>
                <w:szCs w:val="18"/>
                <w:lang w:eastAsia="ru-RU"/>
              </w:rPr>
              <w:t>Ду</w:t>
            </w:r>
            <w:proofErr w:type="spellEnd"/>
            <w:r w:rsidRPr="00D826BF">
              <w:rPr>
                <w:rFonts w:ascii="Times New Roman" w:eastAsia="Times New Roman" w:hAnsi="Times New Roman" w:cs="Times New Roman"/>
                <w:sz w:val="18"/>
                <w:szCs w:val="18"/>
                <w:lang w:eastAsia="ru-RU"/>
              </w:rPr>
              <w:t xml:space="preserve"> 400 с электроприводом на задвижки </w:t>
            </w:r>
            <w:proofErr w:type="spellStart"/>
            <w:r w:rsidRPr="00D826BF">
              <w:rPr>
                <w:rFonts w:ascii="Times New Roman" w:eastAsia="Times New Roman" w:hAnsi="Times New Roman" w:cs="Times New Roman"/>
                <w:sz w:val="18"/>
                <w:szCs w:val="18"/>
                <w:lang w:eastAsia="ru-RU"/>
              </w:rPr>
              <w:t>Ду</w:t>
            </w:r>
            <w:proofErr w:type="spellEnd"/>
            <w:r w:rsidRPr="00D826BF">
              <w:rPr>
                <w:rFonts w:ascii="Times New Roman" w:eastAsia="Times New Roman" w:hAnsi="Times New Roman" w:cs="Times New Roman"/>
                <w:sz w:val="18"/>
                <w:szCs w:val="18"/>
                <w:lang w:eastAsia="ru-RU"/>
              </w:rPr>
              <w:t xml:space="preserve"> 300 с ручным </w:t>
            </w:r>
            <w:r w:rsidRPr="00D826BF">
              <w:rPr>
                <w:rFonts w:ascii="Times New Roman" w:eastAsia="Times New Roman" w:hAnsi="Times New Roman" w:cs="Times New Roman"/>
                <w:sz w:val="18"/>
                <w:szCs w:val="18"/>
                <w:lang w:eastAsia="ru-RU"/>
              </w:rPr>
              <w:lastRenderedPageBreak/>
              <w:t>управлением, замена жалюзи</w:t>
            </w:r>
          </w:p>
        </w:tc>
        <w:tc>
          <w:tcPr>
            <w:tcW w:w="556" w:type="pct"/>
            <w:tcBorders>
              <w:top w:val="nil"/>
              <w:left w:val="nil"/>
              <w:bottom w:val="single" w:sz="4" w:space="0" w:color="auto"/>
              <w:right w:val="single" w:sz="4" w:space="0" w:color="auto"/>
            </w:tcBorders>
            <w:shd w:val="clear" w:color="auto" w:fill="auto"/>
            <w:vAlign w:val="center"/>
            <w:hideMark/>
          </w:tcPr>
          <w:p w14:paraId="0EC14F1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2903DA0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3D032F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1,080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540AB5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0CFAE30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FE37D8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5524CB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0FCA5C7"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FA580A7"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B45372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Капитальный ремонт в технологической обвязки градирни № 1 в здании № 301. Замена </w:t>
            </w:r>
            <w:proofErr w:type="spellStart"/>
            <w:r w:rsidRPr="00D826BF">
              <w:rPr>
                <w:rFonts w:ascii="Times New Roman" w:eastAsia="Times New Roman" w:hAnsi="Times New Roman" w:cs="Times New Roman"/>
                <w:sz w:val="18"/>
                <w:szCs w:val="18"/>
                <w:lang w:eastAsia="ru-RU"/>
              </w:rPr>
              <w:t>межфланцевых</w:t>
            </w:r>
            <w:proofErr w:type="spellEnd"/>
            <w:r w:rsidRPr="00D826BF">
              <w:rPr>
                <w:rFonts w:ascii="Times New Roman" w:eastAsia="Times New Roman" w:hAnsi="Times New Roman" w:cs="Times New Roman"/>
                <w:sz w:val="18"/>
                <w:szCs w:val="18"/>
                <w:lang w:eastAsia="ru-RU"/>
              </w:rPr>
              <w:t xml:space="preserve"> затворов № 1, 2 </w:t>
            </w:r>
            <w:proofErr w:type="spellStart"/>
            <w:r w:rsidRPr="00D826BF">
              <w:rPr>
                <w:rFonts w:ascii="Times New Roman" w:eastAsia="Times New Roman" w:hAnsi="Times New Roman" w:cs="Times New Roman"/>
                <w:sz w:val="18"/>
                <w:szCs w:val="18"/>
                <w:lang w:eastAsia="ru-RU"/>
              </w:rPr>
              <w:t>Ду</w:t>
            </w:r>
            <w:proofErr w:type="spellEnd"/>
            <w:r w:rsidRPr="00D826BF">
              <w:rPr>
                <w:rFonts w:ascii="Times New Roman" w:eastAsia="Times New Roman" w:hAnsi="Times New Roman" w:cs="Times New Roman"/>
                <w:sz w:val="18"/>
                <w:szCs w:val="18"/>
                <w:lang w:eastAsia="ru-RU"/>
              </w:rPr>
              <w:t xml:space="preserve"> 300 2 шт.</w:t>
            </w:r>
          </w:p>
        </w:tc>
        <w:tc>
          <w:tcPr>
            <w:tcW w:w="556" w:type="pct"/>
            <w:tcBorders>
              <w:top w:val="nil"/>
              <w:left w:val="nil"/>
              <w:bottom w:val="single" w:sz="4" w:space="0" w:color="auto"/>
              <w:right w:val="single" w:sz="4" w:space="0" w:color="auto"/>
            </w:tcBorders>
            <w:shd w:val="clear" w:color="auto" w:fill="auto"/>
            <w:vAlign w:val="center"/>
            <w:hideMark/>
          </w:tcPr>
          <w:p w14:paraId="1961744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4AB6F94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886BE3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0,540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43C032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5D51810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ACEBFA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89C588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8965C8D"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2770BDB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B2B5AE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Капитальный ремонт в технологической обвязки градирни № 2 в здании № 301. Замена </w:t>
            </w:r>
            <w:proofErr w:type="spellStart"/>
            <w:r w:rsidRPr="00D826BF">
              <w:rPr>
                <w:rFonts w:ascii="Times New Roman" w:eastAsia="Times New Roman" w:hAnsi="Times New Roman" w:cs="Times New Roman"/>
                <w:sz w:val="18"/>
                <w:szCs w:val="18"/>
                <w:lang w:eastAsia="ru-RU"/>
              </w:rPr>
              <w:t>межфланцевых</w:t>
            </w:r>
            <w:proofErr w:type="spellEnd"/>
            <w:r w:rsidRPr="00D826BF">
              <w:rPr>
                <w:rFonts w:ascii="Times New Roman" w:eastAsia="Times New Roman" w:hAnsi="Times New Roman" w:cs="Times New Roman"/>
                <w:sz w:val="18"/>
                <w:szCs w:val="18"/>
                <w:lang w:eastAsia="ru-RU"/>
              </w:rPr>
              <w:t xml:space="preserve"> затворов № 1, 2 </w:t>
            </w:r>
            <w:proofErr w:type="spellStart"/>
            <w:r w:rsidRPr="00D826BF">
              <w:rPr>
                <w:rFonts w:ascii="Times New Roman" w:eastAsia="Times New Roman" w:hAnsi="Times New Roman" w:cs="Times New Roman"/>
                <w:sz w:val="18"/>
                <w:szCs w:val="18"/>
                <w:lang w:eastAsia="ru-RU"/>
              </w:rPr>
              <w:t>Ду</w:t>
            </w:r>
            <w:proofErr w:type="spellEnd"/>
            <w:r w:rsidRPr="00D826BF">
              <w:rPr>
                <w:rFonts w:ascii="Times New Roman" w:eastAsia="Times New Roman" w:hAnsi="Times New Roman" w:cs="Times New Roman"/>
                <w:sz w:val="18"/>
                <w:szCs w:val="18"/>
                <w:lang w:eastAsia="ru-RU"/>
              </w:rPr>
              <w:t xml:space="preserve"> 300 2 шт.</w:t>
            </w:r>
          </w:p>
        </w:tc>
        <w:tc>
          <w:tcPr>
            <w:tcW w:w="556" w:type="pct"/>
            <w:tcBorders>
              <w:top w:val="nil"/>
              <w:left w:val="nil"/>
              <w:bottom w:val="single" w:sz="4" w:space="0" w:color="auto"/>
              <w:right w:val="single" w:sz="4" w:space="0" w:color="auto"/>
            </w:tcBorders>
            <w:shd w:val="clear" w:color="auto" w:fill="auto"/>
            <w:vAlign w:val="center"/>
            <w:hideMark/>
          </w:tcPr>
          <w:p w14:paraId="394BB4C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2861F94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1A3DB6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0,540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623C48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7537099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B76E50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B3E1AC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C2C2B00"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B69444B"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706DDE7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артезианской скважины № 21а. Замена погружного насоса</w:t>
            </w:r>
          </w:p>
        </w:tc>
        <w:tc>
          <w:tcPr>
            <w:tcW w:w="556" w:type="pct"/>
            <w:tcBorders>
              <w:top w:val="nil"/>
              <w:left w:val="nil"/>
              <w:bottom w:val="single" w:sz="4" w:space="0" w:color="auto"/>
              <w:right w:val="single" w:sz="4" w:space="0" w:color="auto"/>
            </w:tcBorders>
            <w:shd w:val="clear" w:color="auto" w:fill="auto"/>
            <w:vAlign w:val="center"/>
            <w:hideMark/>
          </w:tcPr>
          <w:p w14:paraId="41FD5B2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2F9F60E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055676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0,372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76D441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75DB215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29AFCC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EDFD64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F0B56EB"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57A643C"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364255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технологической обвязки скорого фильтра № 7 в здании № 301. Замена задвижки с электроприводом Ду500</w:t>
            </w:r>
          </w:p>
        </w:tc>
        <w:tc>
          <w:tcPr>
            <w:tcW w:w="556" w:type="pct"/>
            <w:tcBorders>
              <w:top w:val="nil"/>
              <w:left w:val="nil"/>
              <w:bottom w:val="single" w:sz="4" w:space="0" w:color="auto"/>
              <w:right w:val="single" w:sz="4" w:space="0" w:color="auto"/>
            </w:tcBorders>
            <w:shd w:val="clear" w:color="auto" w:fill="auto"/>
            <w:vAlign w:val="center"/>
            <w:hideMark/>
          </w:tcPr>
          <w:p w14:paraId="23F968C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3234680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F881CC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0,660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3C3D8C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4B601AC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0EFAE3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5FA513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D220030"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1125354"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713B52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технологической обвязки скорого фильтра № 5 в здании № 301. Замена задвижки с элек</w:t>
            </w:r>
            <w:r w:rsidRPr="00D826BF">
              <w:rPr>
                <w:rFonts w:ascii="Times New Roman" w:eastAsia="Times New Roman" w:hAnsi="Times New Roman" w:cs="Times New Roman"/>
                <w:sz w:val="18"/>
                <w:szCs w:val="18"/>
                <w:lang w:eastAsia="ru-RU"/>
              </w:rPr>
              <w:lastRenderedPageBreak/>
              <w:t>троприводом Ду400</w:t>
            </w:r>
          </w:p>
        </w:tc>
        <w:tc>
          <w:tcPr>
            <w:tcW w:w="556" w:type="pct"/>
            <w:tcBorders>
              <w:top w:val="nil"/>
              <w:left w:val="nil"/>
              <w:bottom w:val="single" w:sz="4" w:space="0" w:color="auto"/>
              <w:right w:val="single" w:sz="4" w:space="0" w:color="auto"/>
            </w:tcBorders>
            <w:shd w:val="clear" w:color="auto" w:fill="auto"/>
            <w:vAlign w:val="center"/>
            <w:hideMark/>
          </w:tcPr>
          <w:p w14:paraId="6A1A5C4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105232C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C73F91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0,445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82751D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277BED0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8407D9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D1F844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A8A8BE4"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C6E2953"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934209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Капитальный ремонт кровли фильтровального зала здания № 301. Монтаж водосточной системы и </w:t>
            </w:r>
            <w:proofErr w:type="spellStart"/>
            <w:r w:rsidRPr="00D826BF">
              <w:rPr>
                <w:rFonts w:ascii="Times New Roman" w:eastAsia="Times New Roman" w:hAnsi="Times New Roman" w:cs="Times New Roman"/>
                <w:sz w:val="18"/>
                <w:szCs w:val="18"/>
                <w:lang w:eastAsia="ru-RU"/>
              </w:rPr>
              <w:t>снегозадержателей</w:t>
            </w:r>
            <w:proofErr w:type="spellEnd"/>
          </w:p>
        </w:tc>
        <w:tc>
          <w:tcPr>
            <w:tcW w:w="556" w:type="pct"/>
            <w:tcBorders>
              <w:top w:val="nil"/>
              <w:left w:val="nil"/>
              <w:bottom w:val="single" w:sz="4" w:space="0" w:color="auto"/>
              <w:right w:val="single" w:sz="4" w:space="0" w:color="auto"/>
            </w:tcBorders>
            <w:shd w:val="clear" w:color="auto" w:fill="auto"/>
            <w:vAlign w:val="center"/>
            <w:hideMark/>
          </w:tcPr>
          <w:p w14:paraId="6FD3B0C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27318D4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3066FB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0,351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8F8371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05663A0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DCC319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D97906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FC24DB7"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0257B93"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90296C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Капитальный ремонт зала градирни в здании № 320. Замена ремонтных площадок и </w:t>
            </w:r>
            <w:proofErr w:type="spellStart"/>
            <w:r w:rsidRPr="00D826BF">
              <w:rPr>
                <w:rFonts w:ascii="Times New Roman" w:eastAsia="Times New Roman" w:hAnsi="Times New Roman" w:cs="Times New Roman"/>
                <w:sz w:val="18"/>
                <w:szCs w:val="18"/>
                <w:lang w:eastAsia="ru-RU"/>
              </w:rPr>
              <w:t>жалюзей</w:t>
            </w:r>
            <w:proofErr w:type="spellEnd"/>
            <w:r w:rsidRPr="00D826BF">
              <w:rPr>
                <w:rFonts w:ascii="Times New Roman" w:eastAsia="Times New Roman" w:hAnsi="Times New Roman" w:cs="Times New Roman"/>
                <w:sz w:val="18"/>
                <w:szCs w:val="18"/>
                <w:lang w:eastAsia="ru-RU"/>
              </w:rPr>
              <w:t xml:space="preserve"> градирни № 3</w:t>
            </w:r>
          </w:p>
        </w:tc>
        <w:tc>
          <w:tcPr>
            <w:tcW w:w="556" w:type="pct"/>
            <w:tcBorders>
              <w:top w:val="nil"/>
              <w:left w:val="nil"/>
              <w:bottom w:val="single" w:sz="4" w:space="0" w:color="auto"/>
              <w:right w:val="single" w:sz="4" w:space="0" w:color="auto"/>
            </w:tcBorders>
            <w:shd w:val="clear" w:color="auto" w:fill="auto"/>
            <w:vAlign w:val="center"/>
            <w:hideMark/>
          </w:tcPr>
          <w:p w14:paraId="035E80F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5B85900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DF3BE7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0,216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ADE346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398DC34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E88CBD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0FFC8A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319093B"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C2C6083"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D7F652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Капитальный ремонт технологического оборудования скважин. Замена шкафов </w:t>
            </w:r>
            <w:proofErr w:type="spellStart"/>
            <w:r w:rsidRPr="00D826BF">
              <w:rPr>
                <w:rFonts w:ascii="Times New Roman" w:eastAsia="Times New Roman" w:hAnsi="Times New Roman" w:cs="Times New Roman"/>
                <w:sz w:val="18"/>
                <w:szCs w:val="18"/>
                <w:lang w:eastAsia="ru-RU"/>
              </w:rPr>
              <w:t>управлени</w:t>
            </w:r>
            <w:proofErr w:type="spellEnd"/>
            <w:r w:rsidRPr="00D826BF">
              <w:rPr>
                <w:rFonts w:ascii="Times New Roman" w:eastAsia="Times New Roman" w:hAnsi="Times New Roman" w:cs="Times New Roman"/>
                <w:sz w:val="18"/>
                <w:szCs w:val="18"/>
                <w:lang w:eastAsia="ru-RU"/>
              </w:rPr>
              <w:t xml:space="preserve"> насосными агрегатами – 2 шт.</w:t>
            </w:r>
          </w:p>
        </w:tc>
        <w:tc>
          <w:tcPr>
            <w:tcW w:w="556" w:type="pct"/>
            <w:tcBorders>
              <w:top w:val="nil"/>
              <w:left w:val="nil"/>
              <w:bottom w:val="single" w:sz="4" w:space="0" w:color="auto"/>
              <w:right w:val="single" w:sz="4" w:space="0" w:color="auto"/>
            </w:tcBorders>
            <w:shd w:val="clear" w:color="auto" w:fill="auto"/>
            <w:vAlign w:val="center"/>
            <w:hideMark/>
          </w:tcPr>
          <w:p w14:paraId="6B590BD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5227520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982AF2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0,600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587735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2860C59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3883A4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C3046C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58EBB62"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283DF59"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81C14A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Капитальный ремонт технологической обвязки скорого фильтра № 1 в здании № 320. Замена запорной арматуры с электроприводом </w:t>
            </w:r>
            <w:proofErr w:type="spellStart"/>
            <w:r w:rsidRPr="00D826BF">
              <w:rPr>
                <w:rFonts w:ascii="Times New Roman" w:eastAsia="Times New Roman" w:hAnsi="Times New Roman" w:cs="Times New Roman"/>
                <w:sz w:val="18"/>
                <w:szCs w:val="18"/>
                <w:lang w:eastAsia="ru-RU"/>
              </w:rPr>
              <w:t>Ду</w:t>
            </w:r>
            <w:proofErr w:type="spellEnd"/>
            <w:r w:rsidRPr="00D826BF">
              <w:rPr>
                <w:rFonts w:ascii="Times New Roman" w:eastAsia="Times New Roman" w:hAnsi="Times New Roman" w:cs="Times New Roman"/>
                <w:sz w:val="18"/>
                <w:szCs w:val="18"/>
                <w:lang w:eastAsia="ru-RU"/>
              </w:rPr>
              <w:t xml:space="preserve"> 300 – 1 шт.</w:t>
            </w:r>
          </w:p>
        </w:tc>
        <w:tc>
          <w:tcPr>
            <w:tcW w:w="556" w:type="pct"/>
            <w:tcBorders>
              <w:top w:val="nil"/>
              <w:left w:val="nil"/>
              <w:bottom w:val="single" w:sz="4" w:space="0" w:color="auto"/>
              <w:right w:val="single" w:sz="4" w:space="0" w:color="auto"/>
            </w:tcBorders>
            <w:shd w:val="clear" w:color="auto" w:fill="auto"/>
            <w:vAlign w:val="center"/>
            <w:hideMark/>
          </w:tcPr>
          <w:p w14:paraId="1852054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1DA1DCE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5A518E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1,017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9BA627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4E5F45D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80648A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41F084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965EF2F"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FB75BAC"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8448A6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Капитальный ремонт технологической обвязки скорого фильтра </w:t>
            </w:r>
            <w:r w:rsidRPr="00D826BF">
              <w:rPr>
                <w:rFonts w:ascii="Times New Roman" w:eastAsia="Times New Roman" w:hAnsi="Times New Roman" w:cs="Times New Roman"/>
                <w:sz w:val="18"/>
                <w:szCs w:val="18"/>
                <w:lang w:eastAsia="ru-RU"/>
              </w:rPr>
              <w:lastRenderedPageBreak/>
              <w:t xml:space="preserve">№ 2 в здании № 320. Замена запорной арматуры с электроприводом </w:t>
            </w:r>
            <w:proofErr w:type="spellStart"/>
            <w:r w:rsidRPr="00D826BF">
              <w:rPr>
                <w:rFonts w:ascii="Times New Roman" w:eastAsia="Times New Roman" w:hAnsi="Times New Roman" w:cs="Times New Roman"/>
                <w:sz w:val="18"/>
                <w:szCs w:val="18"/>
                <w:lang w:eastAsia="ru-RU"/>
              </w:rPr>
              <w:t>Ду</w:t>
            </w:r>
            <w:proofErr w:type="spellEnd"/>
            <w:r w:rsidRPr="00D826BF">
              <w:rPr>
                <w:rFonts w:ascii="Times New Roman" w:eastAsia="Times New Roman" w:hAnsi="Times New Roman" w:cs="Times New Roman"/>
                <w:sz w:val="18"/>
                <w:szCs w:val="18"/>
                <w:lang w:eastAsia="ru-RU"/>
              </w:rPr>
              <w:t xml:space="preserve"> 300 – 2 шт.</w:t>
            </w:r>
          </w:p>
        </w:tc>
        <w:tc>
          <w:tcPr>
            <w:tcW w:w="556" w:type="pct"/>
            <w:tcBorders>
              <w:top w:val="nil"/>
              <w:left w:val="nil"/>
              <w:bottom w:val="single" w:sz="4" w:space="0" w:color="auto"/>
              <w:right w:val="single" w:sz="4" w:space="0" w:color="auto"/>
            </w:tcBorders>
            <w:shd w:val="clear" w:color="auto" w:fill="auto"/>
            <w:vAlign w:val="center"/>
            <w:hideMark/>
          </w:tcPr>
          <w:p w14:paraId="587DB49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69858FF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3F00C4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B13158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562E5FF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C248B4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10008F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FBBA151"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0695C208"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A416C3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Капитальный ремонт технологического оборудования градирни № 3 в здании № 320. Замена запорной арматуры с ручным управлением </w:t>
            </w:r>
            <w:proofErr w:type="spellStart"/>
            <w:r w:rsidRPr="00D826BF">
              <w:rPr>
                <w:rFonts w:ascii="Times New Roman" w:eastAsia="Times New Roman" w:hAnsi="Times New Roman" w:cs="Times New Roman"/>
                <w:sz w:val="18"/>
                <w:szCs w:val="18"/>
                <w:lang w:eastAsia="ru-RU"/>
              </w:rPr>
              <w:t>Ду</w:t>
            </w:r>
            <w:proofErr w:type="spellEnd"/>
            <w:r w:rsidRPr="00D826BF">
              <w:rPr>
                <w:rFonts w:ascii="Times New Roman" w:eastAsia="Times New Roman" w:hAnsi="Times New Roman" w:cs="Times New Roman"/>
                <w:sz w:val="18"/>
                <w:szCs w:val="18"/>
                <w:lang w:eastAsia="ru-RU"/>
              </w:rPr>
              <w:t xml:space="preserve"> 300 мм – 2 шт.</w:t>
            </w:r>
          </w:p>
        </w:tc>
        <w:tc>
          <w:tcPr>
            <w:tcW w:w="556" w:type="pct"/>
            <w:tcBorders>
              <w:top w:val="nil"/>
              <w:left w:val="nil"/>
              <w:bottom w:val="single" w:sz="4" w:space="0" w:color="auto"/>
              <w:right w:val="single" w:sz="4" w:space="0" w:color="auto"/>
            </w:tcBorders>
            <w:shd w:val="clear" w:color="auto" w:fill="auto"/>
            <w:vAlign w:val="center"/>
            <w:hideMark/>
          </w:tcPr>
          <w:p w14:paraId="7AE18CD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39E4EE8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EA02DA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1,896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20338E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50A9DCD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F89FA6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B58FBA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F97A31B"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0C28843C"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965A32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Капитальный ремонт технологического оборудования градирни № 4 в здании № 320. Замена запорной арматуры с ручным управлением </w:t>
            </w:r>
            <w:proofErr w:type="spellStart"/>
            <w:r w:rsidRPr="00D826BF">
              <w:rPr>
                <w:rFonts w:ascii="Times New Roman" w:eastAsia="Times New Roman" w:hAnsi="Times New Roman" w:cs="Times New Roman"/>
                <w:sz w:val="18"/>
                <w:szCs w:val="18"/>
                <w:lang w:eastAsia="ru-RU"/>
              </w:rPr>
              <w:t>Ду</w:t>
            </w:r>
            <w:proofErr w:type="spellEnd"/>
            <w:r w:rsidRPr="00D826BF">
              <w:rPr>
                <w:rFonts w:ascii="Times New Roman" w:eastAsia="Times New Roman" w:hAnsi="Times New Roman" w:cs="Times New Roman"/>
                <w:sz w:val="18"/>
                <w:szCs w:val="18"/>
                <w:lang w:eastAsia="ru-RU"/>
              </w:rPr>
              <w:t xml:space="preserve"> 300 мм – 2 шт.</w:t>
            </w:r>
          </w:p>
        </w:tc>
        <w:tc>
          <w:tcPr>
            <w:tcW w:w="556" w:type="pct"/>
            <w:tcBorders>
              <w:top w:val="nil"/>
              <w:left w:val="nil"/>
              <w:bottom w:val="single" w:sz="4" w:space="0" w:color="auto"/>
              <w:right w:val="single" w:sz="4" w:space="0" w:color="auto"/>
            </w:tcBorders>
            <w:shd w:val="clear" w:color="auto" w:fill="auto"/>
            <w:vAlign w:val="center"/>
            <w:hideMark/>
          </w:tcPr>
          <w:p w14:paraId="1B31C3B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5F2E69E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2A1604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0,888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3F7D88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663A0D6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C2207C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0906C4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ED9936B"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7593A8B"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527CA6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технологического оборудования скважины № 17а. Замена насосного агрегата – 1 шт.</w:t>
            </w:r>
          </w:p>
        </w:tc>
        <w:tc>
          <w:tcPr>
            <w:tcW w:w="556" w:type="pct"/>
            <w:tcBorders>
              <w:top w:val="nil"/>
              <w:left w:val="nil"/>
              <w:bottom w:val="single" w:sz="4" w:space="0" w:color="auto"/>
              <w:right w:val="single" w:sz="4" w:space="0" w:color="auto"/>
            </w:tcBorders>
            <w:shd w:val="clear" w:color="auto" w:fill="auto"/>
            <w:vAlign w:val="center"/>
            <w:hideMark/>
          </w:tcPr>
          <w:p w14:paraId="328BA39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320F7BB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70B287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0,240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21BAA5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1A63321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A85455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5C2022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633BF12"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0BF95660"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777366E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Капитальный ремонт технологического оборудования скорых фильтров № 1–8 в здании № 320. </w:t>
            </w:r>
            <w:r w:rsidRPr="00D826BF">
              <w:rPr>
                <w:rFonts w:ascii="Times New Roman" w:eastAsia="Times New Roman" w:hAnsi="Times New Roman" w:cs="Times New Roman"/>
                <w:sz w:val="18"/>
                <w:szCs w:val="18"/>
                <w:lang w:eastAsia="ru-RU"/>
              </w:rPr>
              <w:lastRenderedPageBreak/>
              <w:t xml:space="preserve">Замена шкафов управления задвижками технологической </w:t>
            </w:r>
            <w:proofErr w:type="spellStart"/>
            <w:r w:rsidRPr="00D826BF">
              <w:rPr>
                <w:rFonts w:ascii="Times New Roman" w:eastAsia="Times New Roman" w:hAnsi="Times New Roman" w:cs="Times New Roman"/>
                <w:sz w:val="18"/>
                <w:szCs w:val="18"/>
                <w:lang w:eastAsia="ru-RU"/>
              </w:rPr>
              <w:t>обвзяки</w:t>
            </w:r>
            <w:proofErr w:type="spellEnd"/>
            <w:r w:rsidRPr="00D826BF">
              <w:rPr>
                <w:rFonts w:ascii="Times New Roman" w:eastAsia="Times New Roman" w:hAnsi="Times New Roman" w:cs="Times New Roman"/>
                <w:sz w:val="18"/>
                <w:szCs w:val="18"/>
                <w:lang w:eastAsia="ru-RU"/>
              </w:rPr>
              <w:t xml:space="preserve"> скорых фильтров – 4 шт.</w:t>
            </w:r>
          </w:p>
        </w:tc>
        <w:tc>
          <w:tcPr>
            <w:tcW w:w="556" w:type="pct"/>
            <w:tcBorders>
              <w:top w:val="nil"/>
              <w:left w:val="nil"/>
              <w:bottom w:val="single" w:sz="4" w:space="0" w:color="auto"/>
              <w:right w:val="single" w:sz="4" w:space="0" w:color="auto"/>
            </w:tcBorders>
            <w:shd w:val="clear" w:color="auto" w:fill="auto"/>
            <w:vAlign w:val="center"/>
            <w:hideMark/>
          </w:tcPr>
          <w:p w14:paraId="2140B24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4A04CE9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575A36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7,200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D09D97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7DE8958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EBD3A1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C69E99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A5833CD"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2A35CE43"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D36A71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шкафа на ГДП в здании № 320</w:t>
            </w:r>
          </w:p>
        </w:tc>
        <w:tc>
          <w:tcPr>
            <w:tcW w:w="556" w:type="pct"/>
            <w:tcBorders>
              <w:top w:val="nil"/>
              <w:left w:val="nil"/>
              <w:bottom w:val="single" w:sz="4" w:space="0" w:color="auto"/>
              <w:right w:val="single" w:sz="4" w:space="0" w:color="auto"/>
            </w:tcBorders>
            <w:shd w:val="clear" w:color="auto" w:fill="auto"/>
            <w:vAlign w:val="center"/>
            <w:hideMark/>
          </w:tcPr>
          <w:p w14:paraId="64B4495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736F36F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C9BCAA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FBAB33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4879846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8D8DA8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243491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06465D56"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04C812A6"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A800F3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ПНС–1 г. Северска (реконструкция / замена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6DD5AC6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3944581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DF5493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5,395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607C14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 2026–2030 гг.</w:t>
            </w:r>
          </w:p>
        </w:tc>
        <w:tc>
          <w:tcPr>
            <w:tcW w:w="556" w:type="pct"/>
            <w:tcBorders>
              <w:top w:val="nil"/>
              <w:left w:val="nil"/>
              <w:bottom w:val="single" w:sz="4" w:space="0" w:color="auto"/>
              <w:right w:val="single" w:sz="4" w:space="0" w:color="auto"/>
            </w:tcBorders>
            <w:shd w:val="clear" w:color="auto" w:fill="auto"/>
            <w:vAlign w:val="center"/>
            <w:hideMark/>
          </w:tcPr>
          <w:p w14:paraId="428E1D3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103230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063231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E5E52BC"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4776B42"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45A939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ПНС–4 г. Северска (реконструкция / замена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21DD3F8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3FDA196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D0E0AB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6,048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EBEF1F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 г., 2026–2030 гг.</w:t>
            </w:r>
          </w:p>
        </w:tc>
        <w:tc>
          <w:tcPr>
            <w:tcW w:w="556" w:type="pct"/>
            <w:tcBorders>
              <w:top w:val="nil"/>
              <w:left w:val="nil"/>
              <w:bottom w:val="single" w:sz="4" w:space="0" w:color="auto"/>
              <w:right w:val="single" w:sz="4" w:space="0" w:color="auto"/>
            </w:tcBorders>
            <w:shd w:val="clear" w:color="auto" w:fill="auto"/>
            <w:vAlign w:val="center"/>
            <w:hideMark/>
          </w:tcPr>
          <w:p w14:paraId="4E54790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9B2D5A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CBB740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A4E801A"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398C040"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6143BC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ПНС–5 г. Северска (реконструкция / замена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61471E8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006B394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C81F60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6,108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0C8F13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2025–2030 гг.</w:t>
            </w:r>
          </w:p>
        </w:tc>
        <w:tc>
          <w:tcPr>
            <w:tcW w:w="556" w:type="pct"/>
            <w:tcBorders>
              <w:top w:val="nil"/>
              <w:left w:val="nil"/>
              <w:bottom w:val="single" w:sz="4" w:space="0" w:color="auto"/>
              <w:right w:val="single" w:sz="4" w:space="0" w:color="auto"/>
            </w:tcBorders>
            <w:shd w:val="clear" w:color="auto" w:fill="auto"/>
            <w:vAlign w:val="center"/>
            <w:hideMark/>
          </w:tcPr>
          <w:p w14:paraId="07DBB66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2F215B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C38638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4C77DD0"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0955012"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B2D883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ПНС–6 г. Северска (реконструкция / замена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5CCFC9B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2A79AD7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8FFCAF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6,276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819B2A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 2031–2035 гг.</w:t>
            </w:r>
          </w:p>
        </w:tc>
        <w:tc>
          <w:tcPr>
            <w:tcW w:w="556" w:type="pct"/>
            <w:tcBorders>
              <w:top w:val="nil"/>
              <w:left w:val="nil"/>
              <w:bottom w:val="single" w:sz="4" w:space="0" w:color="auto"/>
              <w:right w:val="single" w:sz="4" w:space="0" w:color="auto"/>
            </w:tcBorders>
            <w:shd w:val="clear" w:color="auto" w:fill="auto"/>
            <w:vAlign w:val="center"/>
            <w:hideMark/>
          </w:tcPr>
          <w:p w14:paraId="7CE6A8F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7ED342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1F73C0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E4B2F03"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4326C28"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D6BFAF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ПНС–7 г. Северска (реконструкция / замена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6287DE0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115D759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975849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6,276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C6C610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 г., 2031–2035 гг.</w:t>
            </w:r>
          </w:p>
        </w:tc>
        <w:tc>
          <w:tcPr>
            <w:tcW w:w="556" w:type="pct"/>
            <w:tcBorders>
              <w:top w:val="nil"/>
              <w:left w:val="nil"/>
              <w:bottom w:val="single" w:sz="4" w:space="0" w:color="auto"/>
              <w:right w:val="single" w:sz="4" w:space="0" w:color="auto"/>
            </w:tcBorders>
            <w:shd w:val="clear" w:color="auto" w:fill="auto"/>
            <w:vAlign w:val="center"/>
            <w:hideMark/>
          </w:tcPr>
          <w:p w14:paraId="24D44BE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F6F988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73B702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C0070F0"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55756A3"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2A38F2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ПНС–8 г. Северска (реконструкция / замена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37B84A4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3407321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31A104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6,276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9EE23F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 г., 2031–2035 гг.</w:t>
            </w:r>
          </w:p>
        </w:tc>
        <w:tc>
          <w:tcPr>
            <w:tcW w:w="556" w:type="pct"/>
            <w:tcBorders>
              <w:top w:val="nil"/>
              <w:left w:val="nil"/>
              <w:bottom w:val="single" w:sz="4" w:space="0" w:color="auto"/>
              <w:right w:val="single" w:sz="4" w:space="0" w:color="auto"/>
            </w:tcBorders>
            <w:shd w:val="clear" w:color="auto" w:fill="auto"/>
            <w:vAlign w:val="center"/>
            <w:hideMark/>
          </w:tcPr>
          <w:p w14:paraId="6FE5B35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A1DBB7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1AD9A2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49034D3"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77F970B0"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765176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ПНС–9 г. Северска (реконструкция / замена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3C3FDA3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78A2EC8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D590FF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6,336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CC692F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 г., 2031–2035 гг.</w:t>
            </w:r>
          </w:p>
        </w:tc>
        <w:tc>
          <w:tcPr>
            <w:tcW w:w="556" w:type="pct"/>
            <w:tcBorders>
              <w:top w:val="nil"/>
              <w:left w:val="nil"/>
              <w:bottom w:val="single" w:sz="4" w:space="0" w:color="auto"/>
              <w:right w:val="single" w:sz="4" w:space="0" w:color="auto"/>
            </w:tcBorders>
            <w:shd w:val="clear" w:color="auto" w:fill="auto"/>
            <w:vAlign w:val="center"/>
            <w:hideMark/>
          </w:tcPr>
          <w:p w14:paraId="6900902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5A614A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F72721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5457C63"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B475346"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A528F5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ПНС–10 г. Северска (реконструкция / замена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3C52515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3D06D0F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98C731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6,108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C27485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 г., 2031–2035 гг.</w:t>
            </w:r>
          </w:p>
        </w:tc>
        <w:tc>
          <w:tcPr>
            <w:tcW w:w="556" w:type="pct"/>
            <w:tcBorders>
              <w:top w:val="nil"/>
              <w:left w:val="nil"/>
              <w:bottom w:val="single" w:sz="4" w:space="0" w:color="auto"/>
              <w:right w:val="single" w:sz="4" w:space="0" w:color="auto"/>
            </w:tcBorders>
            <w:shd w:val="clear" w:color="auto" w:fill="auto"/>
            <w:vAlign w:val="center"/>
            <w:hideMark/>
          </w:tcPr>
          <w:p w14:paraId="7A0FF4E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133D31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C3696D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C244C7D"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5C1CA57"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67C466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Обследование строительных конструкций водонапорных башен на ВНГ</w:t>
            </w:r>
          </w:p>
        </w:tc>
        <w:tc>
          <w:tcPr>
            <w:tcW w:w="556" w:type="pct"/>
            <w:tcBorders>
              <w:top w:val="nil"/>
              <w:left w:val="nil"/>
              <w:bottom w:val="single" w:sz="4" w:space="0" w:color="auto"/>
              <w:right w:val="single" w:sz="4" w:space="0" w:color="auto"/>
            </w:tcBorders>
            <w:shd w:val="clear" w:color="auto" w:fill="auto"/>
            <w:vAlign w:val="center"/>
            <w:hideMark/>
          </w:tcPr>
          <w:p w14:paraId="48A6566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304D9DF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CB1B97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4,320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924CE9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2023–2025 гг.</w:t>
            </w:r>
          </w:p>
        </w:tc>
        <w:tc>
          <w:tcPr>
            <w:tcW w:w="556" w:type="pct"/>
            <w:tcBorders>
              <w:top w:val="nil"/>
              <w:left w:val="nil"/>
              <w:bottom w:val="single" w:sz="4" w:space="0" w:color="auto"/>
              <w:right w:val="single" w:sz="4" w:space="0" w:color="auto"/>
            </w:tcBorders>
            <w:shd w:val="clear" w:color="auto" w:fill="auto"/>
            <w:vAlign w:val="center"/>
            <w:hideMark/>
          </w:tcPr>
          <w:p w14:paraId="54155D5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2AA326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65BD5C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52AF6CA"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7974F85"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2D281C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водонапорных башен на внегородских территориях</w:t>
            </w:r>
          </w:p>
        </w:tc>
        <w:tc>
          <w:tcPr>
            <w:tcW w:w="556" w:type="pct"/>
            <w:tcBorders>
              <w:top w:val="nil"/>
              <w:left w:val="nil"/>
              <w:bottom w:val="single" w:sz="4" w:space="0" w:color="auto"/>
              <w:right w:val="single" w:sz="4" w:space="0" w:color="auto"/>
            </w:tcBorders>
            <w:shd w:val="clear" w:color="auto" w:fill="auto"/>
            <w:vAlign w:val="center"/>
            <w:hideMark/>
          </w:tcPr>
          <w:p w14:paraId="30C873D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15102DA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8B4753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13,560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E01FAD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2024–2025 гг.</w:t>
            </w:r>
          </w:p>
        </w:tc>
        <w:tc>
          <w:tcPr>
            <w:tcW w:w="556" w:type="pct"/>
            <w:tcBorders>
              <w:top w:val="nil"/>
              <w:left w:val="nil"/>
              <w:bottom w:val="single" w:sz="4" w:space="0" w:color="auto"/>
              <w:right w:val="single" w:sz="4" w:space="0" w:color="auto"/>
            </w:tcBorders>
            <w:shd w:val="clear" w:color="auto" w:fill="auto"/>
            <w:vAlign w:val="center"/>
            <w:hideMark/>
          </w:tcPr>
          <w:p w14:paraId="1D0058C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15B9CB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29910E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AD40DE6"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C4A810B"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1455EC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Прокачка скважины в п. Самусь</w:t>
            </w:r>
          </w:p>
        </w:tc>
        <w:tc>
          <w:tcPr>
            <w:tcW w:w="556" w:type="pct"/>
            <w:tcBorders>
              <w:top w:val="nil"/>
              <w:left w:val="nil"/>
              <w:bottom w:val="single" w:sz="4" w:space="0" w:color="auto"/>
              <w:right w:val="single" w:sz="4" w:space="0" w:color="auto"/>
            </w:tcBorders>
            <w:shd w:val="clear" w:color="auto" w:fill="auto"/>
            <w:vAlign w:val="center"/>
            <w:hideMark/>
          </w:tcPr>
          <w:p w14:paraId="2D520C0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3FA5300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F31610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2,910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465130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1496DAB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A507D2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CDE64F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10AAF5A"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4263D59"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A0C3E7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Разработка ПСД на строительство четырех скважин: 3 пос. Самусь и 1 п. Орловка</w:t>
            </w:r>
          </w:p>
        </w:tc>
        <w:tc>
          <w:tcPr>
            <w:tcW w:w="556" w:type="pct"/>
            <w:tcBorders>
              <w:top w:val="nil"/>
              <w:left w:val="nil"/>
              <w:bottom w:val="single" w:sz="4" w:space="0" w:color="auto"/>
              <w:right w:val="single" w:sz="4" w:space="0" w:color="auto"/>
            </w:tcBorders>
            <w:shd w:val="clear" w:color="auto" w:fill="auto"/>
            <w:vAlign w:val="center"/>
            <w:hideMark/>
          </w:tcPr>
          <w:p w14:paraId="02C66CB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1144CB5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739D14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5,621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01E674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2026–2030 гг.</w:t>
            </w:r>
          </w:p>
        </w:tc>
        <w:tc>
          <w:tcPr>
            <w:tcW w:w="556" w:type="pct"/>
            <w:tcBorders>
              <w:top w:val="nil"/>
              <w:left w:val="nil"/>
              <w:bottom w:val="single" w:sz="4" w:space="0" w:color="auto"/>
              <w:right w:val="single" w:sz="4" w:space="0" w:color="auto"/>
            </w:tcBorders>
            <w:shd w:val="clear" w:color="auto" w:fill="auto"/>
            <w:vAlign w:val="center"/>
            <w:hideMark/>
          </w:tcPr>
          <w:p w14:paraId="496C405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8ED42F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12FC7A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D25F3DE"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1F5E231"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0F34B1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Бурение трех новых скважин в п. Самусь</w:t>
            </w:r>
          </w:p>
        </w:tc>
        <w:tc>
          <w:tcPr>
            <w:tcW w:w="556" w:type="pct"/>
            <w:tcBorders>
              <w:top w:val="nil"/>
              <w:left w:val="nil"/>
              <w:bottom w:val="single" w:sz="4" w:space="0" w:color="auto"/>
              <w:right w:val="single" w:sz="4" w:space="0" w:color="auto"/>
            </w:tcBorders>
            <w:shd w:val="clear" w:color="auto" w:fill="auto"/>
            <w:vAlign w:val="center"/>
            <w:hideMark/>
          </w:tcPr>
          <w:p w14:paraId="7095852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33221F6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F1BA48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7,443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283E7C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2025–2030 гг.</w:t>
            </w:r>
          </w:p>
        </w:tc>
        <w:tc>
          <w:tcPr>
            <w:tcW w:w="556" w:type="pct"/>
            <w:tcBorders>
              <w:top w:val="nil"/>
              <w:left w:val="nil"/>
              <w:bottom w:val="single" w:sz="4" w:space="0" w:color="auto"/>
              <w:right w:val="single" w:sz="4" w:space="0" w:color="auto"/>
            </w:tcBorders>
            <w:shd w:val="clear" w:color="auto" w:fill="auto"/>
            <w:vAlign w:val="center"/>
            <w:hideMark/>
          </w:tcPr>
          <w:p w14:paraId="395E6B4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6460A9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810F22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2A22232"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74096CAD"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89B31A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трех павильонов и оборудование скважин</w:t>
            </w:r>
          </w:p>
        </w:tc>
        <w:tc>
          <w:tcPr>
            <w:tcW w:w="556" w:type="pct"/>
            <w:tcBorders>
              <w:top w:val="nil"/>
              <w:left w:val="nil"/>
              <w:bottom w:val="single" w:sz="4" w:space="0" w:color="auto"/>
              <w:right w:val="single" w:sz="4" w:space="0" w:color="auto"/>
            </w:tcBorders>
            <w:shd w:val="clear" w:color="auto" w:fill="auto"/>
            <w:vAlign w:val="center"/>
            <w:hideMark/>
          </w:tcPr>
          <w:p w14:paraId="64CD3AA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3050B24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2D30BF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10,192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57E6D2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2025–2030 гг.</w:t>
            </w:r>
          </w:p>
        </w:tc>
        <w:tc>
          <w:tcPr>
            <w:tcW w:w="556" w:type="pct"/>
            <w:tcBorders>
              <w:top w:val="nil"/>
              <w:left w:val="nil"/>
              <w:bottom w:val="single" w:sz="4" w:space="0" w:color="auto"/>
              <w:right w:val="single" w:sz="4" w:space="0" w:color="auto"/>
            </w:tcBorders>
            <w:shd w:val="clear" w:color="auto" w:fill="auto"/>
            <w:vAlign w:val="center"/>
            <w:hideMark/>
          </w:tcPr>
          <w:p w14:paraId="2E2E3F0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F34721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A09BCF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0ADD521"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106BE4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ABF0CD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Реконструкция павильонов существующих скважин 5 шт.</w:t>
            </w:r>
          </w:p>
        </w:tc>
        <w:tc>
          <w:tcPr>
            <w:tcW w:w="556" w:type="pct"/>
            <w:tcBorders>
              <w:top w:val="nil"/>
              <w:left w:val="nil"/>
              <w:bottom w:val="single" w:sz="4" w:space="0" w:color="auto"/>
              <w:right w:val="single" w:sz="4" w:space="0" w:color="auto"/>
            </w:tcBorders>
            <w:shd w:val="clear" w:color="auto" w:fill="auto"/>
            <w:vAlign w:val="center"/>
            <w:hideMark/>
          </w:tcPr>
          <w:p w14:paraId="6E5BE2B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5615DED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014010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4,845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A78589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2023–2025 гг.</w:t>
            </w:r>
          </w:p>
        </w:tc>
        <w:tc>
          <w:tcPr>
            <w:tcW w:w="556" w:type="pct"/>
            <w:tcBorders>
              <w:top w:val="nil"/>
              <w:left w:val="nil"/>
              <w:bottom w:val="single" w:sz="4" w:space="0" w:color="auto"/>
              <w:right w:val="single" w:sz="4" w:space="0" w:color="auto"/>
            </w:tcBorders>
            <w:shd w:val="clear" w:color="auto" w:fill="auto"/>
            <w:vAlign w:val="center"/>
            <w:hideMark/>
          </w:tcPr>
          <w:p w14:paraId="35EB53A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FF5DDE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64DC5E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6527B2E"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07D64542"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22BA88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Организация зоны санитарной охраны 1 пояса скважин в п. Самусь</w:t>
            </w:r>
          </w:p>
        </w:tc>
        <w:tc>
          <w:tcPr>
            <w:tcW w:w="556" w:type="pct"/>
            <w:tcBorders>
              <w:top w:val="nil"/>
              <w:left w:val="nil"/>
              <w:bottom w:val="single" w:sz="4" w:space="0" w:color="auto"/>
              <w:right w:val="single" w:sz="4" w:space="0" w:color="auto"/>
            </w:tcBorders>
            <w:shd w:val="clear" w:color="auto" w:fill="auto"/>
            <w:vAlign w:val="center"/>
            <w:hideMark/>
          </w:tcPr>
          <w:p w14:paraId="1FED1BA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664BDDD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78A761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5,284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5E058C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2023–2030 гг.</w:t>
            </w:r>
          </w:p>
        </w:tc>
        <w:tc>
          <w:tcPr>
            <w:tcW w:w="556" w:type="pct"/>
            <w:tcBorders>
              <w:top w:val="nil"/>
              <w:left w:val="nil"/>
              <w:bottom w:val="single" w:sz="4" w:space="0" w:color="auto"/>
              <w:right w:val="single" w:sz="4" w:space="0" w:color="auto"/>
            </w:tcBorders>
            <w:shd w:val="clear" w:color="auto" w:fill="auto"/>
            <w:vAlign w:val="center"/>
            <w:hideMark/>
          </w:tcPr>
          <w:p w14:paraId="6ABA5B4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A4D7BB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99077D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1FF6EBA" w14:textId="77777777" w:rsidTr="0065642B">
        <w:trPr>
          <w:trHeight w:val="340"/>
        </w:trPr>
        <w:tc>
          <w:tcPr>
            <w:tcW w:w="555" w:type="pct"/>
            <w:vMerge w:val="restart"/>
            <w:tcBorders>
              <w:top w:val="nil"/>
              <w:left w:val="single" w:sz="4" w:space="0" w:color="auto"/>
              <w:bottom w:val="single" w:sz="4" w:space="0" w:color="000000"/>
              <w:right w:val="single" w:sz="4" w:space="0" w:color="auto"/>
            </w:tcBorders>
            <w:shd w:val="clear" w:color="auto" w:fill="auto"/>
            <w:vAlign w:val="center"/>
            <w:hideMark/>
          </w:tcPr>
          <w:p w14:paraId="754C41C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Мероприятия, направленные на повышение экологической эффективности, достижение плановых значений показателей надежности, качества и энергетической эффективности объектов централизованных систем водоснабжения, не включенные в прочие группы мероприятий </w:t>
            </w:r>
          </w:p>
        </w:tc>
        <w:tc>
          <w:tcPr>
            <w:tcW w:w="556" w:type="pct"/>
            <w:tcBorders>
              <w:top w:val="nil"/>
              <w:left w:val="nil"/>
              <w:bottom w:val="single" w:sz="4" w:space="0" w:color="auto"/>
              <w:right w:val="single" w:sz="4" w:space="0" w:color="auto"/>
            </w:tcBorders>
            <w:shd w:val="clear" w:color="auto" w:fill="auto"/>
            <w:vAlign w:val="center"/>
            <w:hideMark/>
          </w:tcPr>
          <w:p w14:paraId="0984D76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Проведение технического обследование системы водоснабжения и водоотведения в соответствии с Приказом Минстроя РФ от 05.08.2014 № 437/</w:t>
            </w:r>
            <w:proofErr w:type="spellStart"/>
            <w:r w:rsidRPr="00D826BF">
              <w:rPr>
                <w:rFonts w:ascii="Times New Roman" w:eastAsia="Times New Roman" w:hAnsi="Times New Roman" w:cs="Times New Roman"/>
                <w:sz w:val="18"/>
                <w:szCs w:val="18"/>
                <w:lang w:eastAsia="ru-RU"/>
              </w:rPr>
              <w:t>пр</w:t>
            </w:r>
            <w:proofErr w:type="spellEnd"/>
          </w:p>
        </w:tc>
        <w:tc>
          <w:tcPr>
            <w:tcW w:w="556" w:type="pct"/>
            <w:tcBorders>
              <w:top w:val="nil"/>
              <w:left w:val="nil"/>
              <w:bottom w:val="single" w:sz="4" w:space="0" w:color="auto"/>
              <w:right w:val="single" w:sz="4" w:space="0" w:color="auto"/>
            </w:tcBorders>
            <w:shd w:val="clear" w:color="auto" w:fill="auto"/>
            <w:vAlign w:val="center"/>
            <w:hideMark/>
          </w:tcPr>
          <w:p w14:paraId="4849199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Требования Приказа Минстроя РФ от 05.08.2014 № 437/</w:t>
            </w:r>
            <w:proofErr w:type="spellStart"/>
            <w:r w:rsidRPr="00D826BF">
              <w:rPr>
                <w:rFonts w:ascii="Times New Roman" w:eastAsia="Times New Roman" w:hAnsi="Times New Roman" w:cs="Times New Roman"/>
                <w:sz w:val="18"/>
                <w:szCs w:val="18"/>
                <w:lang w:eastAsia="ru-RU"/>
              </w:rPr>
              <w:t>пр</w:t>
            </w:r>
            <w:proofErr w:type="spellEnd"/>
          </w:p>
        </w:tc>
        <w:tc>
          <w:tcPr>
            <w:tcW w:w="556" w:type="pct"/>
            <w:tcBorders>
              <w:top w:val="nil"/>
              <w:left w:val="nil"/>
              <w:bottom w:val="single" w:sz="4" w:space="0" w:color="auto"/>
              <w:right w:val="single" w:sz="4" w:space="0" w:color="auto"/>
            </w:tcBorders>
            <w:shd w:val="clear" w:color="auto" w:fill="auto"/>
            <w:vAlign w:val="center"/>
            <w:hideMark/>
          </w:tcPr>
          <w:p w14:paraId="376750A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18EFE1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43,697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5B6EB9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2025–2035 гг.</w:t>
            </w:r>
          </w:p>
        </w:tc>
        <w:tc>
          <w:tcPr>
            <w:tcW w:w="556" w:type="pct"/>
            <w:tcBorders>
              <w:top w:val="nil"/>
              <w:left w:val="nil"/>
              <w:bottom w:val="single" w:sz="4" w:space="0" w:color="auto"/>
              <w:right w:val="single" w:sz="4" w:space="0" w:color="auto"/>
            </w:tcBorders>
            <w:shd w:val="clear" w:color="auto" w:fill="auto"/>
            <w:vAlign w:val="center"/>
            <w:hideMark/>
          </w:tcPr>
          <w:p w14:paraId="45789F8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F8DB7B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ACCE87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35E7D13"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F47D0AE"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11D676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Обследование строительных конструкций объектов системы водоснабжения и водоотведения</w:t>
            </w:r>
          </w:p>
        </w:tc>
        <w:tc>
          <w:tcPr>
            <w:tcW w:w="556" w:type="pct"/>
            <w:tcBorders>
              <w:top w:val="nil"/>
              <w:left w:val="nil"/>
              <w:bottom w:val="single" w:sz="4" w:space="0" w:color="auto"/>
              <w:right w:val="single" w:sz="4" w:space="0" w:color="auto"/>
            </w:tcBorders>
            <w:shd w:val="clear" w:color="auto" w:fill="auto"/>
            <w:vAlign w:val="center"/>
            <w:hideMark/>
          </w:tcPr>
          <w:p w14:paraId="001472C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2B83CAA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A034A4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54,344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B448D4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2025–2035 гг.</w:t>
            </w:r>
          </w:p>
        </w:tc>
        <w:tc>
          <w:tcPr>
            <w:tcW w:w="556" w:type="pct"/>
            <w:tcBorders>
              <w:top w:val="nil"/>
              <w:left w:val="nil"/>
              <w:bottom w:val="single" w:sz="4" w:space="0" w:color="auto"/>
              <w:right w:val="single" w:sz="4" w:space="0" w:color="auto"/>
            </w:tcBorders>
            <w:shd w:val="clear" w:color="auto" w:fill="auto"/>
            <w:vAlign w:val="center"/>
            <w:hideMark/>
          </w:tcPr>
          <w:p w14:paraId="3FEDE68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4B22A0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204207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446F5EA"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AF127CD"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090E4E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Организация и устройство автоматизированной системы диспетчерского контроля и управления (АСДКУ) скважин, насосных станций и водоочистных сооружений в г. Северске (включая установку приборов учета воды на объектах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11A9338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и оперативности решения проблем водоснабжения, рациональное использование воды</w:t>
            </w:r>
          </w:p>
        </w:tc>
        <w:tc>
          <w:tcPr>
            <w:tcW w:w="556" w:type="pct"/>
            <w:tcBorders>
              <w:top w:val="nil"/>
              <w:left w:val="nil"/>
              <w:bottom w:val="single" w:sz="4" w:space="0" w:color="auto"/>
              <w:right w:val="single" w:sz="4" w:space="0" w:color="auto"/>
            </w:tcBorders>
            <w:shd w:val="clear" w:color="auto" w:fill="auto"/>
            <w:vAlign w:val="center"/>
            <w:hideMark/>
          </w:tcPr>
          <w:p w14:paraId="232A86D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183431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18,407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3B2900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2025–2035 гг.</w:t>
            </w:r>
          </w:p>
        </w:tc>
        <w:tc>
          <w:tcPr>
            <w:tcW w:w="556" w:type="pct"/>
            <w:tcBorders>
              <w:top w:val="nil"/>
              <w:left w:val="nil"/>
              <w:bottom w:val="single" w:sz="4" w:space="0" w:color="auto"/>
              <w:right w:val="single" w:sz="4" w:space="0" w:color="auto"/>
            </w:tcBorders>
            <w:shd w:val="clear" w:color="auto" w:fill="auto"/>
            <w:vAlign w:val="center"/>
            <w:hideMark/>
          </w:tcPr>
          <w:p w14:paraId="444CCE0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189198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3A4CC8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2923DB2"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2154E58E"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0F7405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Разработка, монтаж и внедрение автоматизированных систем диспетчеризации и регулирования </w:t>
            </w:r>
            <w:r w:rsidRPr="00D826BF">
              <w:rPr>
                <w:rFonts w:ascii="Times New Roman" w:eastAsia="Times New Roman" w:hAnsi="Times New Roman" w:cs="Times New Roman"/>
                <w:sz w:val="18"/>
                <w:szCs w:val="18"/>
                <w:lang w:eastAsia="ru-RU"/>
              </w:rPr>
              <w:lastRenderedPageBreak/>
              <w:t>работы сооружений водоснабжения на внегородских территориях</w:t>
            </w:r>
          </w:p>
        </w:tc>
        <w:tc>
          <w:tcPr>
            <w:tcW w:w="556" w:type="pct"/>
            <w:tcBorders>
              <w:top w:val="nil"/>
              <w:left w:val="nil"/>
              <w:bottom w:val="single" w:sz="4" w:space="0" w:color="auto"/>
              <w:right w:val="single" w:sz="4" w:space="0" w:color="auto"/>
            </w:tcBorders>
            <w:shd w:val="clear" w:color="auto" w:fill="auto"/>
            <w:vAlign w:val="center"/>
            <w:hideMark/>
          </w:tcPr>
          <w:p w14:paraId="386D307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 xml:space="preserve">Повышение надежности и оперативности решения проблем водоснабжения, рациональное </w:t>
            </w:r>
            <w:r w:rsidRPr="00D826BF">
              <w:rPr>
                <w:rFonts w:ascii="Times New Roman" w:eastAsia="Times New Roman" w:hAnsi="Times New Roman" w:cs="Times New Roman"/>
                <w:sz w:val="18"/>
                <w:szCs w:val="18"/>
                <w:lang w:eastAsia="ru-RU"/>
              </w:rPr>
              <w:lastRenderedPageBreak/>
              <w:t>использование воды</w:t>
            </w:r>
          </w:p>
        </w:tc>
        <w:tc>
          <w:tcPr>
            <w:tcW w:w="556" w:type="pct"/>
            <w:tcBorders>
              <w:top w:val="nil"/>
              <w:left w:val="nil"/>
              <w:bottom w:val="single" w:sz="4" w:space="0" w:color="auto"/>
              <w:right w:val="single" w:sz="4" w:space="0" w:color="auto"/>
            </w:tcBorders>
            <w:shd w:val="clear" w:color="auto" w:fill="auto"/>
            <w:vAlign w:val="center"/>
            <w:hideMark/>
          </w:tcPr>
          <w:p w14:paraId="4FE80DC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w:t>
            </w:r>
          </w:p>
        </w:tc>
        <w:tc>
          <w:tcPr>
            <w:tcW w:w="556" w:type="pct"/>
            <w:tcBorders>
              <w:top w:val="nil"/>
              <w:left w:val="nil"/>
              <w:bottom w:val="single" w:sz="4" w:space="0" w:color="auto"/>
              <w:right w:val="single" w:sz="4" w:space="0" w:color="auto"/>
            </w:tcBorders>
            <w:shd w:val="clear" w:color="auto" w:fill="auto"/>
            <w:vAlign w:val="center"/>
            <w:hideMark/>
          </w:tcPr>
          <w:p w14:paraId="14667ED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11,150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B1DB4C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2026–2035 гг.</w:t>
            </w:r>
          </w:p>
        </w:tc>
        <w:tc>
          <w:tcPr>
            <w:tcW w:w="556" w:type="pct"/>
            <w:tcBorders>
              <w:top w:val="nil"/>
              <w:left w:val="nil"/>
              <w:bottom w:val="single" w:sz="4" w:space="0" w:color="auto"/>
              <w:right w:val="single" w:sz="4" w:space="0" w:color="auto"/>
            </w:tcBorders>
            <w:shd w:val="clear" w:color="auto" w:fill="auto"/>
            <w:vAlign w:val="center"/>
            <w:hideMark/>
          </w:tcPr>
          <w:p w14:paraId="7DAC537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70ABFA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267C8E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4C0FDC4"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F55CD52"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9B2C62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Реконструкция водопроводных сетей, проходящих по подвалам МКД с целью установки ОДПУ</w:t>
            </w:r>
          </w:p>
        </w:tc>
        <w:tc>
          <w:tcPr>
            <w:tcW w:w="556" w:type="pct"/>
            <w:tcBorders>
              <w:top w:val="nil"/>
              <w:left w:val="nil"/>
              <w:bottom w:val="single" w:sz="4" w:space="0" w:color="auto"/>
              <w:right w:val="single" w:sz="4" w:space="0" w:color="auto"/>
            </w:tcBorders>
            <w:shd w:val="clear" w:color="auto" w:fill="auto"/>
            <w:vAlign w:val="center"/>
            <w:hideMark/>
          </w:tcPr>
          <w:p w14:paraId="6A68169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водозаборных сооружений</w:t>
            </w:r>
          </w:p>
        </w:tc>
        <w:tc>
          <w:tcPr>
            <w:tcW w:w="556" w:type="pct"/>
            <w:tcBorders>
              <w:top w:val="nil"/>
              <w:left w:val="nil"/>
              <w:bottom w:val="single" w:sz="4" w:space="0" w:color="auto"/>
              <w:right w:val="single" w:sz="4" w:space="0" w:color="auto"/>
            </w:tcBorders>
            <w:shd w:val="clear" w:color="auto" w:fill="auto"/>
            <w:vAlign w:val="center"/>
            <w:hideMark/>
          </w:tcPr>
          <w:p w14:paraId="36376B9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7270CF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30,000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02957C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2024–2035 гг.</w:t>
            </w:r>
          </w:p>
        </w:tc>
        <w:tc>
          <w:tcPr>
            <w:tcW w:w="556" w:type="pct"/>
            <w:tcBorders>
              <w:top w:val="nil"/>
              <w:left w:val="nil"/>
              <w:bottom w:val="single" w:sz="4" w:space="0" w:color="auto"/>
              <w:right w:val="single" w:sz="4" w:space="0" w:color="auto"/>
            </w:tcBorders>
            <w:shd w:val="clear" w:color="auto" w:fill="auto"/>
            <w:vAlign w:val="center"/>
            <w:hideMark/>
          </w:tcPr>
          <w:p w14:paraId="4D18D39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C7A3C7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86DBB8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590B1C2"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2AD43779"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A60ECC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сетей водоснабжения от скважин № 1–5 водозабора до станций очистки воды в пос. Самусь</w:t>
            </w:r>
          </w:p>
        </w:tc>
        <w:tc>
          <w:tcPr>
            <w:tcW w:w="556" w:type="pct"/>
            <w:tcBorders>
              <w:top w:val="nil"/>
              <w:left w:val="nil"/>
              <w:bottom w:val="single" w:sz="4" w:space="0" w:color="auto"/>
              <w:right w:val="single" w:sz="4" w:space="0" w:color="auto"/>
            </w:tcBorders>
            <w:shd w:val="clear" w:color="auto" w:fill="auto"/>
            <w:vAlign w:val="center"/>
            <w:hideMark/>
          </w:tcPr>
          <w:p w14:paraId="6367931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водозаборных сооружений</w:t>
            </w:r>
          </w:p>
        </w:tc>
        <w:tc>
          <w:tcPr>
            <w:tcW w:w="556" w:type="pct"/>
            <w:tcBorders>
              <w:top w:val="nil"/>
              <w:left w:val="nil"/>
              <w:bottom w:val="single" w:sz="4" w:space="0" w:color="auto"/>
              <w:right w:val="single" w:sz="4" w:space="0" w:color="auto"/>
            </w:tcBorders>
            <w:shd w:val="clear" w:color="auto" w:fill="auto"/>
            <w:vAlign w:val="center"/>
            <w:hideMark/>
          </w:tcPr>
          <w:p w14:paraId="178381B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B13726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6,943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41923C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 г.</w:t>
            </w:r>
          </w:p>
        </w:tc>
        <w:tc>
          <w:tcPr>
            <w:tcW w:w="556" w:type="pct"/>
            <w:tcBorders>
              <w:top w:val="nil"/>
              <w:left w:val="nil"/>
              <w:bottom w:val="single" w:sz="4" w:space="0" w:color="auto"/>
              <w:right w:val="single" w:sz="4" w:space="0" w:color="auto"/>
            </w:tcBorders>
            <w:shd w:val="clear" w:color="auto" w:fill="auto"/>
            <w:vAlign w:val="center"/>
            <w:hideMark/>
          </w:tcPr>
          <w:p w14:paraId="737F3A6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2F04D7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7D8DC8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AE6C124"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B003858"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27E4BC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Замена фильтров на станции </w:t>
            </w:r>
            <w:proofErr w:type="spellStart"/>
            <w:r w:rsidRPr="00D826BF">
              <w:rPr>
                <w:rFonts w:ascii="Times New Roman" w:eastAsia="Times New Roman" w:hAnsi="Times New Roman" w:cs="Times New Roman"/>
                <w:sz w:val="18"/>
                <w:szCs w:val="18"/>
                <w:lang w:eastAsia="ru-RU"/>
              </w:rPr>
              <w:t>обезжелезевания</w:t>
            </w:r>
            <w:proofErr w:type="spellEnd"/>
            <w:r w:rsidRPr="00D826BF">
              <w:rPr>
                <w:rFonts w:ascii="Times New Roman" w:eastAsia="Times New Roman" w:hAnsi="Times New Roman" w:cs="Times New Roman"/>
                <w:sz w:val="18"/>
                <w:szCs w:val="18"/>
                <w:lang w:eastAsia="ru-RU"/>
              </w:rPr>
              <w:t xml:space="preserve"> в п. Самусь</w:t>
            </w:r>
          </w:p>
        </w:tc>
        <w:tc>
          <w:tcPr>
            <w:tcW w:w="556" w:type="pct"/>
            <w:tcBorders>
              <w:top w:val="nil"/>
              <w:left w:val="nil"/>
              <w:bottom w:val="single" w:sz="4" w:space="0" w:color="auto"/>
              <w:right w:val="single" w:sz="4" w:space="0" w:color="auto"/>
            </w:tcBorders>
            <w:shd w:val="clear" w:color="auto" w:fill="auto"/>
            <w:vAlign w:val="center"/>
            <w:hideMark/>
          </w:tcPr>
          <w:p w14:paraId="122DF9E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водоснабжения требуемого качества</w:t>
            </w:r>
          </w:p>
        </w:tc>
        <w:tc>
          <w:tcPr>
            <w:tcW w:w="556" w:type="pct"/>
            <w:tcBorders>
              <w:top w:val="nil"/>
              <w:left w:val="nil"/>
              <w:bottom w:val="single" w:sz="4" w:space="0" w:color="auto"/>
              <w:right w:val="single" w:sz="4" w:space="0" w:color="auto"/>
            </w:tcBorders>
            <w:shd w:val="clear" w:color="auto" w:fill="auto"/>
            <w:vAlign w:val="center"/>
            <w:hideMark/>
          </w:tcPr>
          <w:p w14:paraId="08D88F8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707C10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1,835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F851B3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2023–2025 гг.</w:t>
            </w:r>
          </w:p>
        </w:tc>
        <w:tc>
          <w:tcPr>
            <w:tcW w:w="556" w:type="pct"/>
            <w:tcBorders>
              <w:top w:val="nil"/>
              <w:left w:val="nil"/>
              <w:bottom w:val="single" w:sz="4" w:space="0" w:color="auto"/>
              <w:right w:val="single" w:sz="4" w:space="0" w:color="auto"/>
            </w:tcBorders>
            <w:shd w:val="clear" w:color="auto" w:fill="auto"/>
            <w:vAlign w:val="center"/>
            <w:hideMark/>
          </w:tcPr>
          <w:p w14:paraId="3071AF3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45BF80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745C6C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78295BC"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18C528D"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F47C83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Замена насосного оборудования станции 2–</w:t>
            </w:r>
            <w:proofErr w:type="spellStart"/>
            <w:r w:rsidRPr="00D826BF">
              <w:rPr>
                <w:rFonts w:ascii="Times New Roman" w:eastAsia="Times New Roman" w:hAnsi="Times New Roman" w:cs="Times New Roman"/>
                <w:sz w:val="18"/>
                <w:szCs w:val="18"/>
                <w:lang w:eastAsia="ru-RU"/>
              </w:rPr>
              <w:t>го</w:t>
            </w:r>
            <w:proofErr w:type="spellEnd"/>
            <w:r w:rsidRPr="00D826BF">
              <w:rPr>
                <w:rFonts w:ascii="Times New Roman" w:eastAsia="Times New Roman" w:hAnsi="Times New Roman" w:cs="Times New Roman"/>
                <w:sz w:val="18"/>
                <w:szCs w:val="18"/>
                <w:lang w:eastAsia="ru-RU"/>
              </w:rPr>
              <w:t xml:space="preserve"> подъема в пос. Самусь</w:t>
            </w:r>
          </w:p>
        </w:tc>
        <w:tc>
          <w:tcPr>
            <w:tcW w:w="556" w:type="pct"/>
            <w:tcBorders>
              <w:top w:val="nil"/>
              <w:left w:val="nil"/>
              <w:bottom w:val="single" w:sz="4" w:space="0" w:color="auto"/>
              <w:right w:val="single" w:sz="4" w:space="0" w:color="auto"/>
            </w:tcBorders>
            <w:shd w:val="clear" w:color="auto" w:fill="auto"/>
            <w:vAlign w:val="center"/>
            <w:hideMark/>
          </w:tcPr>
          <w:p w14:paraId="3FD8830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702875D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B3DBD6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1,668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A98F66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0931DEA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936A11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FCE46E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01474767"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77B71F44"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73768F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сетей водоснабжения от скважины № 1 водозабора до станций очистки воды (диаметром 50–200 мм) в пос. Орловка</w:t>
            </w:r>
          </w:p>
        </w:tc>
        <w:tc>
          <w:tcPr>
            <w:tcW w:w="556" w:type="pct"/>
            <w:tcBorders>
              <w:top w:val="nil"/>
              <w:left w:val="nil"/>
              <w:bottom w:val="single" w:sz="4" w:space="0" w:color="auto"/>
              <w:right w:val="single" w:sz="4" w:space="0" w:color="auto"/>
            </w:tcBorders>
            <w:shd w:val="clear" w:color="auto" w:fill="auto"/>
            <w:vAlign w:val="center"/>
            <w:hideMark/>
          </w:tcPr>
          <w:p w14:paraId="33C2AFE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работы водозаборных сооружений</w:t>
            </w:r>
          </w:p>
        </w:tc>
        <w:tc>
          <w:tcPr>
            <w:tcW w:w="556" w:type="pct"/>
            <w:tcBorders>
              <w:top w:val="nil"/>
              <w:left w:val="nil"/>
              <w:bottom w:val="single" w:sz="4" w:space="0" w:color="auto"/>
              <w:right w:val="single" w:sz="4" w:space="0" w:color="auto"/>
            </w:tcBorders>
            <w:shd w:val="clear" w:color="auto" w:fill="auto"/>
            <w:vAlign w:val="center"/>
            <w:hideMark/>
          </w:tcPr>
          <w:p w14:paraId="4EE351D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1C86B6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2,829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0CDC37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2026–2030 гг.</w:t>
            </w:r>
          </w:p>
        </w:tc>
        <w:tc>
          <w:tcPr>
            <w:tcW w:w="556" w:type="pct"/>
            <w:tcBorders>
              <w:top w:val="nil"/>
              <w:left w:val="nil"/>
              <w:bottom w:val="single" w:sz="4" w:space="0" w:color="auto"/>
              <w:right w:val="single" w:sz="4" w:space="0" w:color="auto"/>
            </w:tcBorders>
            <w:shd w:val="clear" w:color="auto" w:fill="auto"/>
            <w:vAlign w:val="center"/>
            <w:hideMark/>
          </w:tcPr>
          <w:p w14:paraId="70CF51D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C829D4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9D7A7A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DB56E59"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268AE175"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8F8115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Модернизация системы диспетчеризации ВПНС</w:t>
            </w:r>
          </w:p>
        </w:tc>
        <w:tc>
          <w:tcPr>
            <w:tcW w:w="556" w:type="pct"/>
            <w:tcBorders>
              <w:top w:val="nil"/>
              <w:left w:val="nil"/>
              <w:bottom w:val="single" w:sz="4" w:space="0" w:color="auto"/>
              <w:right w:val="single" w:sz="4" w:space="0" w:color="auto"/>
            </w:tcBorders>
            <w:shd w:val="clear" w:color="auto" w:fill="auto"/>
            <w:vAlign w:val="center"/>
            <w:hideMark/>
          </w:tcPr>
          <w:p w14:paraId="1FBDC85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и оперативности </w:t>
            </w:r>
            <w:r w:rsidRPr="00D826BF">
              <w:rPr>
                <w:rFonts w:ascii="Times New Roman" w:eastAsia="Times New Roman" w:hAnsi="Times New Roman" w:cs="Times New Roman"/>
                <w:sz w:val="18"/>
                <w:szCs w:val="18"/>
                <w:lang w:eastAsia="ru-RU"/>
              </w:rPr>
              <w:lastRenderedPageBreak/>
              <w:t>решения проблем водоснабжения, рациональное использование воды</w:t>
            </w:r>
          </w:p>
        </w:tc>
        <w:tc>
          <w:tcPr>
            <w:tcW w:w="556" w:type="pct"/>
            <w:tcBorders>
              <w:top w:val="nil"/>
              <w:left w:val="nil"/>
              <w:bottom w:val="single" w:sz="4" w:space="0" w:color="auto"/>
              <w:right w:val="single" w:sz="4" w:space="0" w:color="auto"/>
            </w:tcBorders>
            <w:shd w:val="clear" w:color="auto" w:fill="auto"/>
            <w:vAlign w:val="center"/>
            <w:hideMark/>
          </w:tcPr>
          <w:p w14:paraId="4EBB039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w:t>
            </w:r>
          </w:p>
        </w:tc>
        <w:tc>
          <w:tcPr>
            <w:tcW w:w="556" w:type="pct"/>
            <w:tcBorders>
              <w:top w:val="nil"/>
              <w:left w:val="nil"/>
              <w:bottom w:val="single" w:sz="4" w:space="0" w:color="auto"/>
              <w:right w:val="single" w:sz="4" w:space="0" w:color="auto"/>
            </w:tcBorders>
            <w:shd w:val="clear" w:color="auto" w:fill="auto"/>
            <w:vAlign w:val="center"/>
            <w:hideMark/>
          </w:tcPr>
          <w:p w14:paraId="7785F08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1,133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86A479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2026–2030 гг.</w:t>
            </w:r>
          </w:p>
        </w:tc>
        <w:tc>
          <w:tcPr>
            <w:tcW w:w="556" w:type="pct"/>
            <w:tcBorders>
              <w:top w:val="nil"/>
              <w:left w:val="nil"/>
              <w:bottom w:val="single" w:sz="4" w:space="0" w:color="auto"/>
              <w:right w:val="single" w:sz="4" w:space="0" w:color="auto"/>
            </w:tcBorders>
            <w:shd w:val="clear" w:color="auto" w:fill="auto"/>
            <w:vAlign w:val="center"/>
            <w:hideMark/>
          </w:tcPr>
          <w:p w14:paraId="504A053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2B6C4C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8A7F02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FB51B39"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457262D"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E6037A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Обновление системы поддержки мониторинга объектов АО «СВК»</w:t>
            </w:r>
          </w:p>
        </w:tc>
        <w:tc>
          <w:tcPr>
            <w:tcW w:w="556" w:type="pct"/>
            <w:tcBorders>
              <w:top w:val="nil"/>
              <w:left w:val="nil"/>
              <w:bottom w:val="single" w:sz="4" w:space="0" w:color="auto"/>
              <w:right w:val="single" w:sz="4" w:space="0" w:color="auto"/>
            </w:tcBorders>
            <w:shd w:val="clear" w:color="auto" w:fill="auto"/>
            <w:vAlign w:val="center"/>
            <w:hideMark/>
          </w:tcPr>
          <w:p w14:paraId="7C44016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Достижение плановых показателей надежности, качества и эффективности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57F75A8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7590C9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3,142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E43E58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2026–2035 гг.</w:t>
            </w:r>
          </w:p>
        </w:tc>
        <w:tc>
          <w:tcPr>
            <w:tcW w:w="556" w:type="pct"/>
            <w:tcBorders>
              <w:top w:val="nil"/>
              <w:left w:val="nil"/>
              <w:bottom w:val="single" w:sz="4" w:space="0" w:color="auto"/>
              <w:right w:val="single" w:sz="4" w:space="0" w:color="auto"/>
            </w:tcBorders>
            <w:shd w:val="clear" w:color="auto" w:fill="auto"/>
            <w:vAlign w:val="center"/>
            <w:hideMark/>
          </w:tcPr>
          <w:p w14:paraId="4DC83CA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5CB0A9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962006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E41F766"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1E223F6"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B8A6E6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Автобус </w:t>
            </w:r>
            <w:proofErr w:type="spellStart"/>
            <w:r w:rsidRPr="00D826BF">
              <w:rPr>
                <w:rFonts w:ascii="Times New Roman" w:eastAsia="Times New Roman" w:hAnsi="Times New Roman" w:cs="Times New Roman"/>
                <w:sz w:val="18"/>
                <w:szCs w:val="18"/>
                <w:lang w:eastAsia="ru-RU"/>
              </w:rPr>
              <w:t>ГАЗель</w:t>
            </w:r>
            <w:proofErr w:type="spellEnd"/>
            <w:r w:rsidRPr="00D826BF">
              <w:rPr>
                <w:rFonts w:ascii="Times New Roman" w:eastAsia="Times New Roman" w:hAnsi="Times New Roman" w:cs="Times New Roman"/>
                <w:sz w:val="18"/>
                <w:szCs w:val="18"/>
                <w:lang w:eastAsia="ru-RU"/>
              </w:rPr>
              <w:t xml:space="preserve"> 16 мест</w:t>
            </w:r>
          </w:p>
        </w:tc>
        <w:tc>
          <w:tcPr>
            <w:tcW w:w="556" w:type="pct"/>
            <w:tcBorders>
              <w:top w:val="nil"/>
              <w:left w:val="nil"/>
              <w:bottom w:val="single" w:sz="4" w:space="0" w:color="auto"/>
              <w:right w:val="single" w:sz="4" w:space="0" w:color="auto"/>
            </w:tcBorders>
            <w:shd w:val="clear" w:color="auto" w:fill="auto"/>
            <w:vAlign w:val="center"/>
            <w:hideMark/>
          </w:tcPr>
          <w:p w14:paraId="38BB588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Для оперативного решения производственных и управленческих задач</w:t>
            </w:r>
          </w:p>
        </w:tc>
        <w:tc>
          <w:tcPr>
            <w:tcW w:w="556" w:type="pct"/>
            <w:tcBorders>
              <w:top w:val="nil"/>
              <w:left w:val="nil"/>
              <w:bottom w:val="single" w:sz="4" w:space="0" w:color="auto"/>
              <w:right w:val="single" w:sz="4" w:space="0" w:color="auto"/>
            </w:tcBorders>
            <w:shd w:val="clear" w:color="auto" w:fill="auto"/>
            <w:vAlign w:val="center"/>
            <w:hideMark/>
          </w:tcPr>
          <w:p w14:paraId="0640733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1919B1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4,200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9F88AF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2026–2030 гг.</w:t>
            </w:r>
          </w:p>
        </w:tc>
        <w:tc>
          <w:tcPr>
            <w:tcW w:w="556" w:type="pct"/>
            <w:tcBorders>
              <w:top w:val="nil"/>
              <w:left w:val="nil"/>
              <w:bottom w:val="single" w:sz="4" w:space="0" w:color="auto"/>
              <w:right w:val="single" w:sz="4" w:space="0" w:color="auto"/>
            </w:tcBorders>
            <w:shd w:val="clear" w:color="auto" w:fill="auto"/>
            <w:vAlign w:val="center"/>
            <w:hideMark/>
          </w:tcPr>
          <w:p w14:paraId="4EF8011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B4DD33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3AC263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8B0724C"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3BCD67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E7CD8A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Переоценка эксплуатационных запасов пресных подземных вод Северского месторождения для хозяйственно–питьевого водоснабжения в г. Северске</w:t>
            </w:r>
          </w:p>
        </w:tc>
        <w:tc>
          <w:tcPr>
            <w:tcW w:w="556" w:type="pct"/>
            <w:tcBorders>
              <w:top w:val="nil"/>
              <w:left w:val="nil"/>
              <w:bottom w:val="single" w:sz="4" w:space="0" w:color="auto"/>
              <w:right w:val="single" w:sz="4" w:space="0" w:color="auto"/>
            </w:tcBorders>
            <w:shd w:val="clear" w:color="auto" w:fill="auto"/>
            <w:vAlign w:val="center"/>
            <w:hideMark/>
          </w:tcPr>
          <w:p w14:paraId="6690E37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Требования лицензии</w:t>
            </w:r>
          </w:p>
        </w:tc>
        <w:tc>
          <w:tcPr>
            <w:tcW w:w="556" w:type="pct"/>
            <w:tcBorders>
              <w:top w:val="nil"/>
              <w:left w:val="nil"/>
              <w:bottom w:val="single" w:sz="4" w:space="0" w:color="auto"/>
              <w:right w:val="single" w:sz="4" w:space="0" w:color="auto"/>
            </w:tcBorders>
            <w:shd w:val="clear" w:color="auto" w:fill="auto"/>
            <w:vAlign w:val="center"/>
            <w:hideMark/>
          </w:tcPr>
          <w:p w14:paraId="5F7474F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1B9502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18,834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D43AE4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2025–2035 гг.</w:t>
            </w:r>
          </w:p>
        </w:tc>
        <w:tc>
          <w:tcPr>
            <w:tcW w:w="556" w:type="pct"/>
            <w:tcBorders>
              <w:top w:val="nil"/>
              <w:left w:val="nil"/>
              <w:bottom w:val="single" w:sz="4" w:space="0" w:color="auto"/>
              <w:right w:val="single" w:sz="4" w:space="0" w:color="auto"/>
            </w:tcBorders>
            <w:shd w:val="clear" w:color="auto" w:fill="auto"/>
            <w:vAlign w:val="center"/>
            <w:hideMark/>
          </w:tcPr>
          <w:p w14:paraId="7881745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9582CC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6BBAB8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0E98C20C"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41DAB0C"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7137B23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Создание лаборатории на территории п. Самусь</w:t>
            </w:r>
          </w:p>
        </w:tc>
        <w:tc>
          <w:tcPr>
            <w:tcW w:w="556" w:type="pct"/>
            <w:tcBorders>
              <w:top w:val="nil"/>
              <w:left w:val="nil"/>
              <w:bottom w:val="single" w:sz="4" w:space="0" w:color="auto"/>
              <w:right w:val="single" w:sz="4" w:space="0" w:color="auto"/>
            </w:tcBorders>
            <w:shd w:val="clear" w:color="auto" w:fill="auto"/>
            <w:vAlign w:val="center"/>
            <w:hideMark/>
          </w:tcPr>
          <w:p w14:paraId="00BDC7E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надежности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0BAB62A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8F48A2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37,560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8656F5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2024–2030 гг.</w:t>
            </w:r>
          </w:p>
        </w:tc>
        <w:tc>
          <w:tcPr>
            <w:tcW w:w="556" w:type="pct"/>
            <w:tcBorders>
              <w:top w:val="nil"/>
              <w:left w:val="nil"/>
              <w:bottom w:val="single" w:sz="4" w:space="0" w:color="auto"/>
              <w:right w:val="single" w:sz="4" w:space="0" w:color="auto"/>
            </w:tcBorders>
            <w:shd w:val="clear" w:color="auto" w:fill="auto"/>
            <w:vAlign w:val="center"/>
            <w:hideMark/>
          </w:tcPr>
          <w:p w14:paraId="166E664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45698A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92BC10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0E7668D"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559090C"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3BCDE2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Установка приборов учета воды на скважинах (5 шт.) в п. Самусь</w:t>
            </w:r>
          </w:p>
        </w:tc>
        <w:tc>
          <w:tcPr>
            <w:tcW w:w="556" w:type="pct"/>
            <w:tcBorders>
              <w:top w:val="nil"/>
              <w:left w:val="nil"/>
              <w:bottom w:val="single" w:sz="4" w:space="0" w:color="auto"/>
              <w:right w:val="single" w:sz="4" w:space="0" w:color="auto"/>
            </w:tcBorders>
            <w:shd w:val="clear" w:color="auto" w:fill="auto"/>
            <w:vAlign w:val="center"/>
            <w:hideMark/>
          </w:tcPr>
          <w:p w14:paraId="4FA3ABB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Достижение плановых показателей надежности, качества и эффективности водоснабжения и определение фактических расходов и затрат </w:t>
            </w:r>
          </w:p>
        </w:tc>
        <w:tc>
          <w:tcPr>
            <w:tcW w:w="556" w:type="pct"/>
            <w:tcBorders>
              <w:top w:val="nil"/>
              <w:left w:val="nil"/>
              <w:bottom w:val="single" w:sz="4" w:space="0" w:color="auto"/>
              <w:right w:val="single" w:sz="4" w:space="0" w:color="auto"/>
            </w:tcBorders>
            <w:shd w:val="clear" w:color="auto" w:fill="auto"/>
            <w:vAlign w:val="center"/>
            <w:hideMark/>
          </w:tcPr>
          <w:p w14:paraId="54FEE5F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1C8285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1,143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6BF762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2023–2025 гг.</w:t>
            </w:r>
          </w:p>
        </w:tc>
        <w:tc>
          <w:tcPr>
            <w:tcW w:w="556" w:type="pct"/>
            <w:tcBorders>
              <w:top w:val="nil"/>
              <w:left w:val="nil"/>
              <w:bottom w:val="single" w:sz="4" w:space="0" w:color="auto"/>
              <w:right w:val="single" w:sz="4" w:space="0" w:color="auto"/>
            </w:tcBorders>
            <w:shd w:val="clear" w:color="auto" w:fill="auto"/>
            <w:vAlign w:val="center"/>
            <w:hideMark/>
          </w:tcPr>
          <w:p w14:paraId="7A23AD7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5C3D55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4DCAD0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39E7CBC"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855E3BF"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20EFCE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Установка приборов учета ЭЭ в павильонах скважин (5 шт.) в п. Самусь</w:t>
            </w:r>
          </w:p>
        </w:tc>
        <w:tc>
          <w:tcPr>
            <w:tcW w:w="556" w:type="pct"/>
            <w:tcBorders>
              <w:top w:val="nil"/>
              <w:left w:val="nil"/>
              <w:bottom w:val="single" w:sz="4" w:space="0" w:color="auto"/>
              <w:right w:val="single" w:sz="4" w:space="0" w:color="auto"/>
            </w:tcBorders>
            <w:shd w:val="clear" w:color="auto" w:fill="auto"/>
            <w:vAlign w:val="center"/>
            <w:hideMark/>
          </w:tcPr>
          <w:p w14:paraId="54087CE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Достижение плановых показателей надежности, качества и эффективности водоснабжения и определение фактических расходов и затрат </w:t>
            </w:r>
          </w:p>
        </w:tc>
        <w:tc>
          <w:tcPr>
            <w:tcW w:w="556" w:type="pct"/>
            <w:tcBorders>
              <w:top w:val="nil"/>
              <w:left w:val="nil"/>
              <w:bottom w:val="single" w:sz="4" w:space="0" w:color="auto"/>
              <w:right w:val="single" w:sz="4" w:space="0" w:color="auto"/>
            </w:tcBorders>
            <w:shd w:val="clear" w:color="auto" w:fill="auto"/>
            <w:vAlign w:val="center"/>
            <w:hideMark/>
          </w:tcPr>
          <w:p w14:paraId="64ABE3E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1542F0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0,298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59BF16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2023–2025 гг.</w:t>
            </w:r>
          </w:p>
        </w:tc>
        <w:tc>
          <w:tcPr>
            <w:tcW w:w="556" w:type="pct"/>
            <w:tcBorders>
              <w:top w:val="nil"/>
              <w:left w:val="nil"/>
              <w:bottom w:val="single" w:sz="4" w:space="0" w:color="auto"/>
              <w:right w:val="single" w:sz="4" w:space="0" w:color="auto"/>
            </w:tcBorders>
            <w:shd w:val="clear" w:color="auto" w:fill="auto"/>
            <w:vAlign w:val="center"/>
            <w:hideMark/>
          </w:tcPr>
          <w:p w14:paraId="4A891DE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94C780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5A4F02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A4DD96A"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2240D57"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C20A2A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Установка приборов учета воды в дер. </w:t>
            </w:r>
            <w:proofErr w:type="spellStart"/>
            <w:r w:rsidRPr="00D826BF">
              <w:rPr>
                <w:rFonts w:ascii="Times New Roman" w:eastAsia="Times New Roman" w:hAnsi="Times New Roman" w:cs="Times New Roman"/>
                <w:sz w:val="18"/>
                <w:szCs w:val="18"/>
                <w:lang w:eastAsia="ru-RU"/>
              </w:rPr>
              <w:t>Кижирово</w:t>
            </w:r>
            <w:proofErr w:type="spellEnd"/>
          </w:p>
        </w:tc>
        <w:tc>
          <w:tcPr>
            <w:tcW w:w="556" w:type="pct"/>
            <w:tcBorders>
              <w:top w:val="nil"/>
              <w:left w:val="nil"/>
              <w:bottom w:val="single" w:sz="4" w:space="0" w:color="auto"/>
              <w:right w:val="single" w:sz="4" w:space="0" w:color="auto"/>
            </w:tcBorders>
            <w:shd w:val="clear" w:color="auto" w:fill="auto"/>
            <w:vAlign w:val="center"/>
            <w:hideMark/>
          </w:tcPr>
          <w:p w14:paraId="2B0D285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Достижение плановых показателей надежности, качества и эффективности водоснабжения и определение фактических расходов и затрат </w:t>
            </w:r>
          </w:p>
        </w:tc>
        <w:tc>
          <w:tcPr>
            <w:tcW w:w="556" w:type="pct"/>
            <w:tcBorders>
              <w:top w:val="nil"/>
              <w:left w:val="nil"/>
              <w:bottom w:val="single" w:sz="4" w:space="0" w:color="auto"/>
              <w:right w:val="single" w:sz="4" w:space="0" w:color="auto"/>
            </w:tcBorders>
            <w:shd w:val="clear" w:color="auto" w:fill="auto"/>
            <w:vAlign w:val="center"/>
            <w:hideMark/>
          </w:tcPr>
          <w:p w14:paraId="32D1E14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8BD5AA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0,373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34BB96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2023–2024 гг.</w:t>
            </w:r>
          </w:p>
        </w:tc>
        <w:tc>
          <w:tcPr>
            <w:tcW w:w="556" w:type="pct"/>
            <w:tcBorders>
              <w:top w:val="nil"/>
              <w:left w:val="nil"/>
              <w:bottom w:val="single" w:sz="4" w:space="0" w:color="auto"/>
              <w:right w:val="single" w:sz="4" w:space="0" w:color="auto"/>
            </w:tcBorders>
            <w:shd w:val="clear" w:color="auto" w:fill="auto"/>
            <w:vAlign w:val="center"/>
            <w:hideMark/>
          </w:tcPr>
          <w:p w14:paraId="1B1433C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1133C3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9F9416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514E7DF"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79A93AB"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01FF0F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Установка приборов учета ЭЭ на скважинах в дер. </w:t>
            </w:r>
            <w:proofErr w:type="spellStart"/>
            <w:r w:rsidRPr="00D826BF">
              <w:rPr>
                <w:rFonts w:ascii="Times New Roman" w:eastAsia="Times New Roman" w:hAnsi="Times New Roman" w:cs="Times New Roman"/>
                <w:sz w:val="18"/>
                <w:szCs w:val="18"/>
                <w:lang w:eastAsia="ru-RU"/>
              </w:rPr>
              <w:t>Кижирово</w:t>
            </w:r>
            <w:proofErr w:type="spellEnd"/>
          </w:p>
        </w:tc>
        <w:tc>
          <w:tcPr>
            <w:tcW w:w="556" w:type="pct"/>
            <w:tcBorders>
              <w:top w:val="nil"/>
              <w:left w:val="nil"/>
              <w:bottom w:val="single" w:sz="4" w:space="0" w:color="auto"/>
              <w:right w:val="single" w:sz="4" w:space="0" w:color="auto"/>
            </w:tcBorders>
            <w:shd w:val="clear" w:color="auto" w:fill="auto"/>
            <w:vAlign w:val="center"/>
            <w:hideMark/>
          </w:tcPr>
          <w:p w14:paraId="446D335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Достижение плановых показателей надежности, качества и эффективности водоснабжения и определение фактических расходов и затрат </w:t>
            </w:r>
          </w:p>
        </w:tc>
        <w:tc>
          <w:tcPr>
            <w:tcW w:w="556" w:type="pct"/>
            <w:tcBorders>
              <w:top w:val="nil"/>
              <w:left w:val="nil"/>
              <w:bottom w:val="single" w:sz="4" w:space="0" w:color="auto"/>
              <w:right w:val="single" w:sz="4" w:space="0" w:color="auto"/>
            </w:tcBorders>
            <w:shd w:val="clear" w:color="auto" w:fill="auto"/>
            <w:vAlign w:val="center"/>
            <w:hideMark/>
          </w:tcPr>
          <w:p w14:paraId="2C5850A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319DBC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0,116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211FA8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2023–2024 гг.</w:t>
            </w:r>
          </w:p>
        </w:tc>
        <w:tc>
          <w:tcPr>
            <w:tcW w:w="556" w:type="pct"/>
            <w:tcBorders>
              <w:top w:val="nil"/>
              <w:left w:val="nil"/>
              <w:bottom w:val="single" w:sz="4" w:space="0" w:color="auto"/>
              <w:right w:val="single" w:sz="4" w:space="0" w:color="auto"/>
            </w:tcBorders>
            <w:shd w:val="clear" w:color="auto" w:fill="auto"/>
            <w:vAlign w:val="center"/>
            <w:hideMark/>
          </w:tcPr>
          <w:p w14:paraId="26C3CEB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0DE815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314192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2576C5E"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2E102A88"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D3C790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Установка приборов учета воды в п. Орловка</w:t>
            </w:r>
          </w:p>
        </w:tc>
        <w:tc>
          <w:tcPr>
            <w:tcW w:w="556" w:type="pct"/>
            <w:tcBorders>
              <w:top w:val="nil"/>
              <w:left w:val="nil"/>
              <w:bottom w:val="single" w:sz="4" w:space="0" w:color="auto"/>
              <w:right w:val="single" w:sz="4" w:space="0" w:color="auto"/>
            </w:tcBorders>
            <w:shd w:val="clear" w:color="auto" w:fill="auto"/>
            <w:vAlign w:val="center"/>
            <w:hideMark/>
          </w:tcPr>
          <w:p w14:paraId="53FCB2C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Достижение плановых показателей надежности, качества и эффективности водоснабжения и определение фактических расходов и затрат </w:t>
            </w:r>
          </w:p>
        </w:tc>
        <w:tc>
          <w:tcPr>
            <w:tcW w:w="556" w:type="pct"/>
            <w:tcBorders>
              <w:top w:val="nil"/>
              <w:left w:val="nil"/>
              <w:bottom w:val="single" w:sz="4" w:space="0" w:color="auto"/>
              <w:right w:val="single" w:sz="4" w:space="0" w:color="auto"/>
            </w:tcBorders>
            <w:shd w:val="clear" w:color="auto" w:fill="auto"/>
            <w:vAlign w:val="center"/>
            <w:hideMark/>
          </w:tcPr>
          <w:p w14:paraId="20643C7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0705A7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0,373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14BCB7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2023–2024 гг.</w:t>
            </w:r>
          </w:p>
        </w:tc>
        <w:tc>
          <w:tcPr>
            <w:tcW w:w="556" w:type="pct"/>
            <w:tcBorders>
              <w:top w:val="nil"/>
              <w:left w:val="nil"/>
              <w:bottom w:val="single" w:sz="4" w:space="0" w:color="auto"/>
              <w:right w:val="single" w:sz="4" w:space="0" w:color="auto"/>
            </w:tcBorders>
            <w:shd w:val="clear" w:color="auto" w:fill="auto"/>
            <w:vAlign w:val="center"/>
            <w:hideMark/>
          </w:tcPr>
          <w:p w14:paraId="43C9899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5AF6AC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59F10E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7EB8A59"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7EE529D0"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881FE5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Установка приборов учета ЭЭ на скважинах в п. </w:t>
            </w:r>
            <w:r w:rsidRPr="00D826BF">
              <w:rPr>
                <w:rFonts w:ascii="Times New Roman" w:eastAsia="Times New Roman" w:hAnsi="Times New Roman" w:cs="Times New Roman"/>
                <w:sz w:val="18"/>
                <w:szCs w:val="18"/>
                <w:lang w:eastAsia="ru-RU"/>
              </w:rPr>
              <w:lastRenderedPageBreak/>
              <w:t>Орловка</w:t>
            </w:r>
          </w:p>
        </w:tc>
        <w:tc>
          <w:tcPr>
            <w:tcW w:w="556" w:type="pct"/>
            <w:tcBorders>
              <w:top w:val="nil"/>
              <w:left w:val="nil"/>
              <w:bottom w:val="single" w:sz="4" w:space="0" w:color="auto"/>
              <w:right w:val="single" w:sz="4" w:space="0" w:color="auto"/>
            </w:tcBorders>
            <w:shd w:val="clear" w:color="auto" w:fill="auto"/>
            <w:vAlign w:val="center"/>
            <w:hideMark/>
          </w:tcPr>
          <w:p w14:paraId="6E06E0C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 xml:space="preserve">Достижение плановых показателей надежности, </w:t>
            </w:r>
            <w:r w:rsidRPr="00D826BF">
              <w:rPr>
                <w:rFonts w:ascii="Times New Roman" w:eastAsia="Times New Roman" w:hAnsi="Times New Roman" w:cs="Times New Roman"/>
                <w:sz w:val="18"/>
                <w:szCs w:val="18"/>
                <w:lang w:eastAsia="ru-RU"/>
              </w:rPr>
              <w:lastRenderedPageBreak/>
              <w:t xml:space="preserve">качества и эффективности водоснабжения и определение фактических расходов и затрат </w:t>
            </w:r>
          </w:p>
        </w:tc>
        <w:tc>
          <w:tcPr>
            <w:tcW w:w="556" w:type="pct"/>
            <w:tcBorders>
              <w:top w:val="nil"/>
              <w:left w:val="nil"/>
              <w:bottom w:val="single" w:sz="4" w:space="0" w:color="auto"/>
              <w:right w:val="single" w:sz="4" w:space="0" w:color="auto"/>
            </w:tcBorders>
            <w:shd w:val="clear" w:color="auto" w:fill="auto"/>
            <w:vAlign w:val="center"/>
            <w:hideMark/>
          </w:tcPr>
          <w:p w14:paraId="18E9898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w:t>
            </w:r>
          </w:p>
        </w:tc>
        <w:tc>
          <w:tcPr>
            <w:tcW w:w="556" w:type="pct"/>
            <w:tcBorders>
              <w:top w:val="nil"/>
              <w:left w:val="nil"/>
              <w:bottom w:val="single" w:sz="4" w:space="0" w:color="auto"/>
              <w:right w:val="single" w:sz="4" w:space="0" w:color="auto"/>
            </w:tcBorders>
            <w:shd w:val="clear" w:color="auto" w:fill="auto"/>
            <w:vAlign w:val="center"/>
            <w:hideMark/>
          </w:tcPr>
          <w:p w14:paraId="524E077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0,116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680362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2023–2024 гг.</w:t>
            </w:r>
          </w:p>
        </w:tc>
        <w:tc>
          <w:tcPr>
            <w:tcW w:w="556" w:type="pct"/>
            <w:tcBorders>
              <w:top w:val="nil"/>
              <w:left w:val="nil"/>
              <w:bottom w:val="single" w:sz="4" w:space="0" w:color="auto"/>
              <w:right w:val="single" w:sz="4" w:space="0" w:color="auto"/>
            </w:tcBorders>
            <w:shd w:val="clear" w:color="auto" w:fill="auto"/>
            <w:vAlign w:val="center"/>
            <w:hideMark/>
          </w:tcPr>
          <w:p w14:paraId="4FA9F6D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66F884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FCC9E8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A54DCC9" w14:textId="77777777" w:rsidTr="0065642B">
        <w:trPr>
          <w:trHeight w:val="340"/>
        </w:trPr>
        <w:tc>
          <w:tcPr>
            <w:tcW w:w="555" w:type="pct"/>
            <w:vMerge w:val="restart"/>
            <w:tcBorders>
              <w:top w:val="nil"/>
              <w:left w:val="single" w:sz="4" w:space="0" w:color="auto"/>
              <w:bottom w:val="single" w:sz="4" w:space="0" w:color="000000"/>
              <w:right w:val="single" w:sz="4" w:space="0" w:color="auto"/>
            </w:tcBorders>
            <w:shd w:val="clear" w:color="auto" w:fill="auto"/>
            <w:vAlign w:val="center"/>
            <w:hideMark/>
          </w:tcPr>
          <w:p w14:paraId="12274D3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Вывод из эксплуатации, консервация и демонтаж объектов централизованных систем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08CA7C3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Тампонирование неработающих скважин на площадке ОВС № 1 в г. Северске</w:t>
            </w:r>
          </w:p>
        </w:tc>
        <w:tc>
          <w:tcPr>
            <w:tcW w:w="556" w:type="pct"/>
            <w:tcBorders>
              <w:top w:val="nil"/>
              <w:left w:val="nil"/>
              <w:bottom w:val="single" w:sz="4" w:space="0" w:color="auto"/>
              <w:right w:val="single" w:sz="4" w:space="0" w:color="auto"/>
            </w:tcBorders>
            <w:shd w:val="clear" w:color="auto" w:fill="auto"/>
            <w:vAlign w:val="center"/>
            <w:hideMark/>
          </w:tcPr>
          <w:p w14:paraId="5B0B40A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 причине выработки срока службы</w:t>
            </w:r>
          </w:p>
        </w:tc>
        <w:tc>
          <w:tcPr>
            <w:tcW w:w="556" w:type="pct"/>
            <w:tcBorders>
              <w:top w:val="nil"/>
              <w:left w:val="nil"/>
              <w:bottom w:val="single" w:sz="4" w:space="0" w:color="auto"/>
              <w:right w:val="single" w:sz="4" w:space="0" w:color="auto"/>
            </w:tcBorders>
            <w:shd w:val="clear" w:color="auto" w:fill="auto"/>
            <w:vAlign w:val="center"/>
            <w:hideMark/>
          </w:tcPr>
          <w:p w14:paraId="59BB891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A86924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18,579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7A617E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2025–2035 гг.</w:t>
            </w:r>
          </w:p>
        </w:tc>
        <w:tc>
          <w:tcPr>
            <w:tcW w:w="556" w:type="pct"/>
            <w:tcBorders>
              <w:top w:val="nil"/>
              <w:left w:val="nil"/>
              <w:bottom w:val="single" w:sz="4" w:space="0" w:color="auto"/>
              <w:right w:val="single" w:sz="4" w:space="0" w:color="auto"/>
            </w:tcBorders>
            <w:shd w:val="clear" w:color="auto" w:fill="auto"/>
            <w:vAlign w:val="center"/>
            <w:hideMark/>
          </w:tcPr>
          <w:p w14:paraId="69F0445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17AEA1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373537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2981BE8"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4A6D07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E98C0C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Тампонирование неработающих скважин на площадке ОВС № 2 в г. Северске</w:t>
            </w:r>
          </w:p>
        </w:tc>
        <w:tc>
          <w:tcPr>
            <w:tcW w:w="556" w:type="pct"/>
            <w:tcBorders>
              <w:top w:val="nil"/>
              <w:left w:val="nil"/>
              <w:bottom w:val="single" w:sz="4" w:space="0" w:color="auto"/>
              <w:right w:val="single" w:sz="4" w:space="0" w:color="auto"/>
            </w:tcBorders>
            <w:shd w:val="clear" w:color="auto" w:fill="auto"/>
            <w:vAlign w:val="center"/>
            <w:hideMark/>
          </w:tcPr>
          <w:p w14:paraId="5528275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 причине выработки срока службы</w:t>
            </w:r>
          </w:p>
        </w:tc>
        <w:tc>
          <w:tcPr>
            <w:tcW w:w="556" w:type="pct"/>
            <w:tcBorders>
              <w:top w:val="nil"/>
              <w:left w:val="nil"/>
              <w:bottom w:val="single" w:sz="4" w:space="0" w:color="auto"/>
              <w:right w:val="single" w:sz="4" w:space="0" w:color="auto"/>
            </w:tcBorders>
            <w:shd w:val="clear" w:color="auto" w:fill="auto"/>
            <w:vAlign w:val="center"/>
            <w:hideMark/>
          </w:tcPr>
          <w:p w14:paraId="007A5CC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144D5F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4,693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8D04E1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2025–2035 гг.</w:t>
            </w:r>
          </w:p>
        </w:tc>
        <w:tc>
          <w:tcPr>
            <w:tcW w:w="556" w:type="pct"/>
            <w:tcBorders>
              <w:top w:val="nil"/>
              <w:left w:val="nil"/>
              <w:bottom w:val="single" w:sz="4" w:space="0" w:color="auto"/>
              <w:right w:val="single" w:sz="4" w:space="0" w:color="auto"/>
            </w:tcBorders>
            <w:shd w:val="clear" w:color="auto" w:fill="auto"/>
            <w:vAlign w:val="center"/>
            <w:hideMark/>
          </w:tcPr>
          <w:p w14:paraId="6A52034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753C88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440BCC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5C807D8" w14:textId="77777777" w:rsidTr="0065642B">
        <w:trPr>
          <w:trHeight w:val="340"/>
        </w:trPr>
        <w:tc>
          <w:tcPr>
            <w:tcW w:w="555" w:type="pct"/>
            <w:vMerge w:val="restart"/>
            <w:tcBorders>
              <w:top w:val="nil"/>
              <w:left w:val="single" w:sz="4" w:space="0" w:color="auto"/>
              <w:bottom w:val="single" w:sz="4" w:space="0" w:color="000000"/>
              <w:right w:val="single" w:sz="4" w:space="0" w:color="auto"/>
            </w:tcBorders>
            <w:shd w:val="clear" w:color="auto" w:fill="auto"/>
            <w:vAlign w:val="center"/>
            <w:hideMark/>
          </w:tcPr>
          <w:p w14:paraId="70734A6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Прочие мероприятия </w:t>
            </w:r>
          </w:p>
        </w:tc>
        <w:tc>
          <w:tcPr>
            <w:tcW w:w="556" w:type="pct"/>
            <w:tcBorders>
              <w:top w:val="nil"/>
              <w:left w:val="nil"/>
              <w:bottom w:val="single" w:sz="4" w:space="0" w:color="auto"/>
              <w:right w:val="single" w:sz="4" w:space="0" w:color="auto"/>
            </w:tcBorders>
            <w:shd w:val="clear" w:color="auto" w:fill="auto"/>
            <w:vAlign w:val="center"/>
            <w:hideMark/>
          </w:tcPr>
          <w:p w14:paraId="11FB2BD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Экскаватор–погрузчик для нужд ВНГ</w:t>
            </w:r>
          </w:p>
        </w:tc>
        <w:tc>
          <w:tcPr>
            <w:tcW w:w="556" w:type="pct"/>
            <w:tcBorders>
              <w:top w:val="nil"/>
              <w:left w:val="nil"/>
              <w:bottom w:val="single" w:sz="4" w:space="0" w:color="auto"/>
              <w:right w:val="single" w:sz="4" w:space="0" w:color="auto"/>
            </w:tcBorders>
            <w:shd w:val="clear" w:color="auto" w:fill="auto"/>
            <w:vAlign w:val="center"/>
            <w:hideMark/>
          </w:tcPr>
          <w:p w14:paraId="6BCC99E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Для обеспечения хозяйственной деятельности по ремонту и обслуживанию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2339673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C38C43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15,000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8CBCCF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 г.</w:t>
            </w:r>
          </w:p>
        </w:tc>
        <w:tc>
          <w:tcPr>
            <w:tcW w:w="556" w:type="pct"/>
            <w:tcBorders>
              <w:top w:val="nil"/>
              <w:left w:val="nil"/>
              <w:bottom w:val="single" w:sz="4" w:space="0" w:color="auto"/>
              <w:right w:val="single" w:sz="4" w:space="0" w:color="auto"/>
            </w:tcBorders>
            <w:shd w:val="clear" w:color="auto" w:fill="auto"/>
            <w:vAlign w:val="center"/>
            <w:hideMark/>
          </w:tcPr>
          <w:p w14:paraId="1D83041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63F959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05B333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8343199"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5E1948E"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A0CD01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proofErr w:type="spellStart"/>
            <w:r w:rsidRPr="00D826BF">
              <w:rPr>
                <w:rFonts w:ascii="Times New Roman" w:eastAsia="Times New Roman" w:hAnsi="Times New Roman" w:cs="Times New Roman"/>
                <w:sz w:val="18"/>
                <w:szCs w:val="18"/>
                <w:lang w:eastAsia="ru-RU"/>
              </w:rPr>
              <w:t>Гидромолот</w:t>
            </w:r>
            <w:proofErr w:type="spellEnd"/>
            <w:r w:rsidRPr="00D826BF">
              <w:rPr>
                <w:rFonts w:ascii="Times New Roman" w:eastAsia="Times New Roman" w:hAnsi="Times New Roman" w:cs="Times New Roman"/>
                <w:sz w:val="18"/>
                <w:szCs w:val="18"/>
                <w:lang w:eastAsia="ru-RU"/>
              </w:rPr>
              <w:t xml:space="preserve"> для нужд ВНГ</w:t>
            </w:r>
          </w:p>
        </w:tc>
        <w:tc>
          <w:tcPr>
            <w:tcW w:w="556" w:type="pct"/>
            <w:tcBorders>
              <w:top w:val="nil"/>
              <w:left w:val="nil"/>
              <w:bottom w:val="single" w:sz="4" w:space="0" w:color="auto"/>
              <w:right w:val="single" w:sz="4" w:space="0" w:color="auto"/>
            </w:tcBorders>
            <w:shd w:val="clear" w:color="auto" w:fill="auto"/>
            <w:vAlign w:val="center"/>
            <w:hideMark/>
          </w:tcPr>
          <w:p w14:paraId="48971D2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Для обеспечения хозяйственной деятельности по ремонту и обслуживанию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6845459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48C94F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0,540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03AB38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 г.</w:t>
            </w:r>
          </w:p>
        </w:tc>
        <w:tc>
          <w:tcPr>
            <w:tcW w:w="556" w:type="pct"/>
            <w:tcBorders>
              <w:top w:val="nil"/>
              <w:left w:val="nil"/>
              <w:bottom w:val="single" w:sz="4" w:space="0" w:color="auto"/>
              <w:right w:val="single" w:sz="4" w:space="0" w:color="auto"/>
            </w:tcBorders>
            <w:shd w:val="clear" w:color="auto" w:fill="auto"/>
            <w:vAlign w:val="center"/>
            <w:hideMark/>
          </w:tcPr>
          <w:p w14:paraId="4705EA9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90513D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2D81F4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9695A8F"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255F6F69"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941C4C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Самосвал для нужд ВНГ</w:t>
            </w:r>
          </w:p>
        </w:tc>
        <w:tc>
          <w:tcPr>
            <w:tcW w:w="556" w:type="pct"/>
            <w:tcBorders>
              <w:top w:val="nil"/>
              <w:left w:val="nil"/>
              <w:bottom w:val="single" w:sz="4" w:space="0" w:color="auto"/>
              <w:right w:val="single" w:sz="4" w:space="0" w:color="auto"/>
            </w:tcBorders>
            <w:shd w:val="clear" w:color="auto" w:fill="auto"/>
            <w:vAlign w:val="center"/>
            <w:hideMark/>
          </w:tcPr>
          <w:p w14:paraId="4B277BA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Для обеспечения хозяйственной деятельности по ремонту и обслуживанию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44C0BD8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134569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5,760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FEA913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2026–2030 гг.</w:t>
            </w:r>
          </w:p>
        </w:tc>
        <w:tc>
          <w:tcPr>
            <w:tcW w:w="556" w:type="pct"/>
            <w:tcBorders>
              <w:top w:val="nil"/>
              <w:left w:val="nil"/>
              <w:bottom w:val="single" w:sz="4" w:space="0" w:color="auto"/>
              <w:right w:val="single" w:sz="4" w:space="0" w:color="auto"/>
            </w:tcBorders>
            <w:shd w:val="clear" w:color="auto" w:fill="auto"/>
            <w:vAlign w:val="center"/>
            <w:hideMark/>
          </w:tcPr>
          <w:p w14:paraId="24D17A7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354FE4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EAACC3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25CA238"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9C3EE1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C92203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Автомобильная мастерская на базе ГАЗ С41А23</w:t>
            </w:r>
          </w:p>
        </w:tc>
        <w:tc>
          <w:tcPr>
            <w:tcW w:w="556" w:type="pct"/>
            <w:tcBorders>
              <w:top w:val="nil"/>
              <w:left w:val="nil"/>
              <w:bottom w:val="single" w:sz="4" w:space="0" w:color="auto"/>
              <w:right w:val="single" w:sz="4" w:space="0" w:color="auto"/>
            </w:tcBorders>
            <w:shd w:val="clear" w:color="auto" w:fill="auto"/>
            <w:vAlign w:val="center"/>
            <w:hideMark/>
          </w:tcPr>
          <w:p w14:paraId="5CEB478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Для обеспечения хозяйственной деятельности по ремонту и обслуживанию системы </w:t>
            </w:r>
            <w:r w:rsidRPr="00D826BF">
              <w:rPr>
                <w:rFonts w:ascii="Times New Roman" w:eastAsia="Times New Roman" w:hAnsi="Times New Roman" w:cs="Times New Roman"/>
                <w:sz w:val="18"/>
                <w:szCs w:val="18"/>
                <w:lang w:eastAsia="ru-RU"/>
              </w:rPr>
              <w:lastRenderedPageBreak/>
              <w:t>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49240CE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w:t>
            </w:r>
          </w:p>
        </w:tc>
        <w:tc>
          <w:tcPr>
            <w:tcW w:w="556" w:type="pct"/>
            <w:tcBorders>
              <w:top w:val="nil"/>
              <w:left w:val="nil"/>
              <w:bottom w:val="single" w:sz="4" w:space="0" w:color="auto"/>
              <w:right w:val="single" w:sz="4" w:space="0" w:color="auto"/>
            </w:tcBorders>
            <w:shd w:val="clear" w:color="auto" w:fill="auto"/>
            <w:vAlign w:val="center"/>
            <w:hideMark/>
          </w:tcPr>
          <w:p w14:paraId="0710450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4,680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635C79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2026–2030 гг.</w:t>
            </w:r>
          </w:p>
        </w:tc>
        <w:tc>
          <w:tcPr>
            <w:tcW w:w="556" w:type="pct"/>
            <w:tcBorders>
              <w:top w:val="nil"/>
              <w:left w:val="nil"/>
              <w:bottom w:val="single" w:sz="4" w:space="0" w:color="auto"/>
              <w:right w:val="single" w:sz="4" w:space="0" w:color="auto"/>
            </w:tcBorders>
            <w:shd w:val="clear" w:color="auto" w:fill="auto"/>
            <w:vAlign w:val="center"/>
            <w:hideMark/>
          </w:tcPr>
          <w:p w14:paraId="283774E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28BA0F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1AB440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57C9652"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6C81FAD"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67407D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proofErr w:type="spellStart"/>
            <w:r w:rsidRPr="00D826BF">
              <w:rPr>
                <w:rFonts w:ascii="Times New Roman" w:eastAsia="Times New Roman" w:hAnsi="Times New Roman" w:cs="Times New Roman"/>
                <w:sz w:val="18"/>
                <w:szCs w:val="18"/>
                <w:lang w:eastAsia="ru-RU"/>
              </w:rPr>
              <w:t>Каналопромывочная</w:t>
            </w:r>
            <w:proofErr w:type="spellEnd"/>
            <w:r w:rsidRPr="00D826BF">
              <w:rPr>
                <w:rFonts w:ascii="Times New Roman" w:eastAsia="Times New Roman" w:hAnsi="Times New Roman" w:cs="Times New Roman"/>
                <w:sz w:val="18"/>
                <w:szCs w:val="18"/>
                <w:lang w:eastAsia="ru-RU"/>
              </w:rPr>
              <w:t xml:space="preserve"> машина КО–514</w:t>
            </w:r>
          </w:p>
        </w:tc>
        <w:tc>
          <w:tcPr>
            <w:tcW w:w="556" w:type="pct"/>
            <w:tcBorders>
              <w:top w:val="nil"/>
              <w:left w:val="nil"/>
              <w:bottom w:val="single" w:sz="4" w:space="0" w:color="auto"/>
              <w:right w:val="single" w:sz="4" w:space="0" w:color="auto"/>
            </w:tcBorders>
            <w:shd w:val="clear" w:color="auto" w:fill="auto"/>
            <w:vAlign w:val="center"/>
            <w:hideMark/>
          </w:tcPr>
          <w:p w14:paraId="2C5C99D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Для обеспечения хозяйственной деятельности по ремонту и обслуживанию системы водоснабжения</w:t>
            </w:r>
          </w:p>
        </w:tc>
        <w:tc>
          <w:tcPr>
            <w:tcW w:w="556" w:type="pct"/>
            <w:tcBorders>
              <w:top w:val="nil"/>
              <w:left w:val="nil"/>
              <w:bottom w:val="single" w:sz="4" w:space="0" w:color="auto"/>
              <w:right w:val="single" w:sz="4" w:space="0" w:color="auto"/>
            </w:tcBorders>
            <w:shd w:val="clear" w:color="auto" w:fill="auto"/>
            <w:vAlign w:val="center"/>
            <w:hideMark/>
          </w:tcPr>
          <w:p w14:paraId="7786C0C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79F16F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6,360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D40FF3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2026–2030 гг.</w:t>
            </w:r>
          </w:p>
        </w:tc>
        <w:tc>
          <w:tcPr>
            <w:tcW w:w="556" w:type="pct"/>
            <w:tcBorders>
              <w:top w:val="nil"/>
              <w:left w:val="nil"/>
              <w:bottom w:val="single" w:sz="4" w:space="0" w:color="auto"/>
              <w:right w:val="single" w:sz="4" w:space="0" w:color="auto"/>
            </w:tcBorders>
            <w:shd w:val="clear" w:color="auto" w:fill="auto"/>
            <w:vAlign w:val="center"/>
            <w:hideMark/>
          </w:tcPr>
          <w:p w14:paraId="418C842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6B6A09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73C75B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C5CAC90"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79F7B0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C4011C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актуализация ПСД «Капитальный ремонт системы отопления ИТП здания № 320. Замена ИТП»</w:t>
            </w:r>
          </w:p>
        </w:tc>
        <w:tc>
          <w:tcPr>
            <w:tcW w:w="556" w:type="pct"/>
            <w:tcBorders>
              <w:top w:val="nil"/>
              <w:left w:val="nil"/>
              <w:bottom w:val="single" w:sz="4" w:space="0" w:color="auto"/>
              <w:right w:val="single" w:sz="4" w:space="0" w:color="auto"/>
            </w:tcBorders>
            <w:shd w:val="clear" w:color="auto" w:fill="auto"/>
            <w:vAlign w:val="center"/>
            <w:hideMark/>
          </w:tcPr>
          <w:p w14:paraId="70F64B9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3BED37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AC386E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0,180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A1BEDE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1C821BB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66E3E3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E5635D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35ED875"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2A54C4E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1130C1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Проведение экспертизы специализированной организацией технического состояния машинного зала здания № 318 подрядным способом</w:t>
            </w:r>
          </w:p>
        </w:tc>
        <w:tc>
          <w:tcPr>
            <w:tcW w:w="556" w:type="pct"/>
            <w:tcBorders>
              <w:top w:val="nil"/>
              <w:left w:val="nil"/>
              <w:bottom w:val="single" w:sz="4" w:space="0" w:color="auto"/>
              <w:right w:val="single" w:sz="4" w:space="0" w:color="auto"/>
            </w:tcBorders>
            <w:shd w:val="clear" w:color="auto" w:fill="auto"/>
            <w:vAlign w:val="center"/>
            <w:hideMark/>
          </w:tcPr>
          <w:p w14:paraId="22C49CD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BC1919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BFB0B2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8E77AC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135D491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CCA687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C16D7B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8FD2D85"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8A2CAE9"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84F0E4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Актуализация схемы водоснабжения и </w:t>
            </w:r>
            <w:proofErr w:type="gramStart"/>
            <w:r w:rsidRPr="00D826BF">
              <w:rPr>
                <w:rFonts w:ascii="Times New Roman" w:eastAsia="Times New Roman" w:hAnsi="Times New Roman" w:cs="Times New Roman"/>
                <w:sz w:val="18"/>
                <w:szCs w:val="18"/>
                <w:lang w:eastAsia="ru-RU"/>
              </w:rPr>
              <w:t>водоотведения</w:t>
            </w:r>
            <w:proofErr w:type="gramEnd"/>
            <w:r w:rsidRPr="00D826BF">
              <w:rPr>
                <w:rFonts w:ascii="Times New Roman" w:eastAsia="Times New Roman" w:hAnsi="Times New Roman" w:cs="Times New Roman"/>
                <w:sz w:val="18"/>
                <w:szCs w:val="18"/>
                <w:lang w:eastAsia="ru-RU"/>
              </w:rPr>
              <w:t xml:space="preserve"> ЗАТО Северск</w:t>
            </w:r>
          </w:p>
        </w:tc>
        <w:tc>
          <w:tcPr>
            <w:tcW w:w="556" w:type="pct"/>
            <w:tcBorders>
              <w:top w:val="nil"/>
              <w:left w:val="nil"/>
              <w:bottom w:val="single" w:sz="4" w:space="0" w:color="auto"/>
              <w:right w:val="single" w:sz="4" w:space="0" w:color="auto"/>
            </w:tcBorders>
            <w:shd w:val="clear" w:color="auto" w:fill="auto"/>
            <w:vAlign w:val="center"/>
            <w:hideMark/>
          </w:tcPr>
          <w:p w14:paraId="6BE3BE7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Обеспечение развития системы водоснабжения и </w:t>
            </w:r>
            <w:proofErr w:type="gramStart"/>
            <w:r w:rsidRPr="00D826BF">
              <w:rPr>
                <w:rFonts w:ascii="Times New Roman" w:eastAsia="Times New Roman" w:hAnsi="Times New Roman" w:cs="Times New Roman"/>
                <w:sz w:val="18"/>
                <w:szCs w:val="18"/>
                <w:lang w:eastAsia="ru-RU"/>
              </w:rPr>
              <w:t>водоотведения</w:t>
            </w:r>
            <w:proofErr w:type="gramEnd"/>
            <w:r w:rsidRPr="00D826BF">
              <w:rPr>
                <w:rFonts w:ascii="Times New Roman" w:eastAsia="Times New Roman" w:hAnsi="Times New Roman" w:cs="Times New Roman"/>
                <w:sz w:val="18"/>
                <w:szCs w:val="18"/>
                <w:lang w:eastAsia="ru-RU"/>
              </w:rPr>
              <w:t xml:space="preserve"> ЗАТО Северск</w:t>
            </w:r>
          </w:p>
        </w:tc>
        <w:tc>
          <w:tcPr>
            <w:tcW w:w="556" w:type="pct"/>
            <w:tcBorders>
              <w:top w:val="nil"/>
              <w:left w:val="nil"/>
              <w:bottom w:val="single" w:sz="4" w:space="0" w:color="auto"/>
              <w:right w:val="single" w:sz="4" w:space="0" w:color="auto"/>
            </w:tcBorders>
            <w:shd w:val="clear" w:color="auto" w:fill="auto"/>
            <w:vAlign w:val="center"/>
            <w:hideMark/>
          </w:tcPr>
          <w:p w14:paraId="1B0FB58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4B4AAA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21,000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204A17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66B40EC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4A8B8D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7C91A2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7629C2F"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23C84220"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49D946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Разработка Проектов зон санитарной охраны водозаборных скважин п. Самусь, п. Орловка и д. </w:t>
            </w:r>
            <w:proofErr w:type="spellStart"/>
            <w:r w:rsidRPr="00D826BF">
              <w:rPr>
                <w:rFonts w:ascii="Times New Roman" w:eastAsia="Times New Roman" w:hAnsi="Times New Roman" w:cs="Times New Roman"/>
                <w:sz w:val="18"/>
                <w:szCs w:val="18"/>
                <w:lang w:eastAsia="ru-RU"/>
              </w:rPr>
              <w:t>Кижирово</w:t>
            </w:r>
            <w:proofErr w:type="spellEnd"/>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C51FD0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065647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CCCF2E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1,080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D8FDD3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2023–2025 гг.</w:t>
            </w:r>
          </w:p>
        </w:tc>
        <w:tc>
          <w:tcPr>
            <w:tcW w:w="556" w:type="pct"/>
            <w:tcBorders>
              <w:top w:val="nil"/>
              <w:left w:val="nil"/>
              <w:bottom w:val="single" w:sz="4" w:space="0" w:color="auto"/>
              <w:right w:val="single" w:sz="4" w:space="0" w:color="auto"/>
            </w:tcBorders>
            <w:shd w:val="clear" w:color="auto" w:fill="auto"/>
            <w:vAlign w:val="center"/>
            <w:hideMark/>
          </w:tcPr>
          <w:p w14:paraId="33274C0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59C340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484028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0E6505D"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D0EA36C"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5A032B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Оценка эксплуатационных запасов подземных </w:t>
            </w:r>
            <w:r w:rsidRPr="00D826BF">
              <w:rPr>
                <w:rFonts w:ascii="Times New Roman" w:eastAsia="Times New Roman" w:hAnsi="Times New Roman" w:cs="Times New Roman"/>
                <w:sz w:val="18"/>
                <w:szCs w:val="18"/>
                <w:lang w:eastAsia="ru-RU"/>
              </w:rPr>
              <w:lastRenderedPageBreak/>
              <w:t xml:space="preserve">вод для хозяйственно– питьевого водоснабжения с утверждением запасов протоколом Государственная комиссия по запасам полезных ископаемых Министерства природных ресурсов и экологии Российской Федерации (п. Самусь, п. Орловка и д. </w:t>
            </w:r>
            <w:proofErr w:type="spellStart"/>
            <w:r w:rsidRPr="00D826BF">
              <w:rPr>
                <w:rFonts w:ascii="Times New Roman" w:eastAsia="Times New Roman" w:hAnsi="Times New Roman" w:cs="Times New Roman"/>
                <w:sz w:val="18"/>
                <w:szCs w:val="18"/>
                <w:lang w:eastAsia="ru-RU"/>
              </w:rPr>
              <w:t>Кижирово</w:t>
            </w:r>
            <w:proofErr w:type="spellEnd"/>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DC7419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w:t>
            </w:r>
          </w:p>
        </w:tc>
        <w:tc>
          <w:tcPr>
            <w:tcW w:w="556" w:type="pct"/>
            <w:tcBorders>
              <w:top w:val="nil"/>
              <w:left w:val="nil"/>
              <w:bottom w:val="single" w:sz="4" w:space="0" w:color="auto"/>
              <w:right w:val="single" w:sz="4" w:space="0" w:color="auto"/>
            </w:tcBorders>
            <w:shd w:val="clear" w:color="auto" w:fill="auto"/>
            <w:vAlign w:val="center"/>
            <w:hideMark/>
          </w:tcPr>
          <w:p w14:paraId="502C424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CF68FE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10,434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9FA838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2023–2025 гг., 2031–2035 гг.</w:t>
            </w:r>
          </w:p>
        </w:tc>
        <w:tc>
          <w:tcPr>
            <w:tcW w:w="556" w:type="pct"/>
            <w:tcBorders>
              <w:top w:val="nil"/>
              <w:left w:val="nil"/>
              <w:bottom w:val="single" w:sz="4" w:space="0" w:color="auto"/>
              <w:right w:val="single" w:sz="4" w:space="0" w:color="auto"/>
            </w:tcBorders>
            <w:shd w:val="clear" w:color="auto" w:fill="auto"/>
            <w:vAlign w:val="center"/>
            <w:hideMark/>
          </w:tcPr>
          <w:p w14:paraId="0A94B54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5FA1E9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7750FA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39DE9DB"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EA5B954"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6C3B88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Проект водозабора (проект разработки месторождения), согласованный с Отделом геологии и лицензирования Департамента по недропользованию по Центрально– Сибирскому округу по Томской области и утвержденный Протоколом ТКР </w:t>
            </w:r>
            <w:proofErr w:type="spellStart"/>
            <w:r w:rsidRPr="00D826BF">
              <w:rPr>
                <w:rFonts w:ascii="Times New Roman" w:eastAsia="Times New Roman" w:hAnsi="Times New Roman" w:cs="Times New Roman"/>
                <w:sz w:val="18"/>
                <w:szCs w:val="18"/>
                <w:lang w:eastAsia="ru-RU"/>
              </w:rPr>
              <w:t>Томскнедра</w:t>
            </w:r>
            <w:proofErr w:type="spellEnd"/>
            <w:r w:rsidRPr="00D826BF">
              <w:rPr>
                <w:rFonts w:ascii="Times New Roman" w:eastAsia="Times New Roman" w:hAnsi="Times New Roman" w:cs="Times New Roman"/>
                <w:sz w:val="18"/>
                <w:szCs w:val="18"/>
                <w:lang w:eastAsia="ru-RU"/>
              </w:rPr>
              <w:t xml:space="preserve"> по УВС, МПВ и ПС (п. Самусь)</w:t>
            </w:r>
          </w:p>
        </w:tc>
        <w:tc>
          <w:tcPr>
            <w:tcW w:w="556" w:type="pct"/>
            <w:tcBorders>
              <w:top w:val="nil"/>
              <w:left w:val="nil"/>
              <w:bottom w:val="single" w:sz="4" w:space="0" w:color="auto"/>
              <w:right w:val="single" w:sz="4" w:space="0" w:color="auto"/>
            </w:tcBorders>
            <w:shd w:val="clear" w:color="auto" w:fill="auto"/>
            <w:vAlign w:val="center"/>
            <w:hideMark/>
          </w:tcPr>
          <w:p w14:paraId="7D8B44B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2D7543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9C62C5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29F596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 г.</w:t>
            </w:r>
          </w:p>
        </w:tc>
        <w:tc>
          <w:tcPr>
            <w:tcW w:w="556" w:type="pct"/>
            <w:tcBorders>
              <w:top w:val="nil"/>
              <w:left w:val="nil"/>
              <w:bottom w:val="single" w:sz="4" w:space="0" w:color="auto"/>
              <w:right w:val="single" w:sz="4" w:space="0" w:color="auto"/>
            </w:tcBorders>
            <w:shd w:val="clear" w:color="auto" w:fill="auto"/>
            <w:vAlign w:val="center"/>
            <w:hideMark/>
          </w:tcPr>
          <w:p w14:paraId="7635719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B53E8B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D14020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1F79E5F" w14:textId="77777777" w:rsidTr="0065642B">
        <w:trPr>
          <w:trHeight w:val="340"/>
        </w:trPr>
        <w:tc>
          <w:tcPr>
            <w:tcW w:w="555" w:type="pct"/>
            <w:vMerge w:val="restart"/>
            <w:tcBorders>
              <w:top w:val="nil"/>
              <w:left w:val="single" w:sz="4" w:space="0" w:color="auto"/>
              <w:bottom w:val="single" w:sz="4" w:space="0" w:color="000000"/>
              <w:right w:val="single" w:sz="4" w:space="0" w:color="auto"/>
            </w:tcBorders>
            <w:shd w:val="clear" w:color="auto" w:fill="auto"/>
            <w:vAlign w:val="center"/>
            <w:hideMark/>
          </w:tcPr>
          <w:p w14:paraId="3C215C5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модернизация и (или) реконструкция объектов централизованных систем водоотве</w:t>
            </w:r>
            <w:r w:rsidRPr="00D826BF">
              <w:rPr>
                <w:rFonts w:ascii="Times New Roman" w:eastAsia="Times New Roman" w:hAnsi="Times New Roman" w:cs="Times New Roman"/>
                <w:sz w:val="18"/>
                <w:szCs w:val="18"/>
                <w:lang w:eastAsia="ru-RU"/>
              </w:rPr>
              <w:lastRenderedPageBreak/>
              <w:t>дения в целях подключения новых абонентов и объектов нового капитального строительства</w:t>
            </w:r>
          </w:p>
        </w:tc>
        <w:tc>
          <w:tcPr>
            <w:tcW w:w="556" w:type="pct"/>
            <w:tcBorders>
              <w:top w:val="nil"/>
              <w:left w:val="nil"/>
              <w:bottom w:val="single" w:sz="4" w:space="0" w:color="auto"/>
              <w:right w:val="single" w:sz="4" w:space="0" w:color="auto"/>
            </w:tcBorders>
            <w:shd w:val="clear" w:color="auto" w:fill="auto"/>
            <w:vAlign w:val="center"/>
            <w:hideMark/>
          </w:tcPr>
          <w:p w14:paraId="66DF362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 xml:space="preserve">Строительство КНС–1; коллекторов от КНС–1а до КОС, от общественных зданий </w:t>
            </w:r>
            <w:proofErr w:type="spellStart"/>
            <w:r w:rsidRPr="00D826BF">
              <w:rPr>
                <w:rFonts w:ascii="Times New Roman" w:eastAsia="Times New Roman" w:hAnsi="Times New Roman" w:cs="Times New Roman"/>
                <w:sz w:val="18"/>
                <w:szCs w:val="18"/>
                <w:lang w:eastAsia="ru-RU"/>
              </w:rPr>
              <w:t>Иглаково</w:t>
            </w:r>
            <w:proofErr w:type="spellEnd"/>
            <w:r w:rsidRPr="00D826BF">
              <w:rPr>
                <w:rFonts w:ascii="Times New Roman" w:eastAsia="Times New Roman" w:hAnsi="Times New Roman" w:cs="Times New Roman"/>
                <w:sz w:val="18"/>
                <w:szCs w:val="18"/>
                <w:lang w:eastAsia="ru-RU"/>
              </w:rPr>
              <w:t xml:space="preserve"> (строи</w:t>
            </w:r>
            <w:r w:rsidRPr="00D826BF">
              <w:rPr>
                <w:rFonts w:ascii="Times New Roman" w:eastAsia="Times New Roman" w:hAnsi="Times New Roman" w:cs="Times New Roman"/>
                <w:sz w:val="18"/>
                <w:szCs w:val="18"/>
                <w:lang w:eastAsia="ru-RU"/>
              </w:rPr>
              <w:lastRenderedPageBreak/>
              <w:t xml:space="preserve">тельство сетей напорной канализации) (продолжение) 1100 м, </w:t>
            </w:r>
            <w:proofErr w:type="spellStart"/>
            <w:r w:rsidRPr="00D826BF">
              <w:rPr>
                <w:rFonts w:ascii="Times New Roman" w:eastAsia="Times New Roman" w:hAnsi="Times New Roman" w:cs="Times New Roman"/>
                <w:sz w:val="18"/>
                <w:szCs w:val="18"/>
                <w:lang w:eastAsia="ru-RU"/>
              </w:rPr>
              <w:t>Ду</w:t>
            </w:r>
            <w:proofErr w:type="spellEnd"/>
            <w:r w:rsidRPr="00D826BF">
              <w:rPr>
                <w:rFonts w:ascii="Times New Roman" w:eastAsia="Times New Roman" w:hAnsi="Times New Roman" w:cs="Times New Roman"/>
                <w:sz w:val="18"/>
                <w:szCs w:val="18"/>
                <w:lang w:eastAsia="ru-RU"/>
              </w:rPr>
              <w:t xml:space="preserve"> 350</w:t>
            </w:r>
          </w:p>
        </w:tc>
        <w:tc>
          <w:tcPr>
            <w:tcW w:w="556" w:type="pct"/>
            <w:tcBorders>
              <w:top w:val="nil"/>
              <w:left w:val="nil"/>
              <w:bottom w:val="single" w:sz="4" w:space="0" w:color="auto"/>
              <w:right w:val="single" w:sz="4" w:space="0" w:color="auto"/>
            </w:tcBorders>
            <w:shd w:val="clear" w:color="auto" w:fill="auto"/>
            <w:vAlign w:val="center"/>
            <w:hideMark/>
          </w:tcPr>
          <w:p w14:paraId="1C2DBF9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Подключение новых объектов капитального строительства</w:t>
            </w:r>
          </w:p>
        </w:tc>
        <w:tc>
          <w:tcPr>
            <w:tcW w:w="556" w:type="pct"/>
            <w:tcBorders>
              <w:top w:val="nil"/>
              <w:left w:val="nil"/>
              <w:bottom w:val="single" w:sz="4" w:space="0" w:color="auto"/>
              <w:right w:val="single" w:sz="4" w:space="0" w:color="auto"/>
            </w:tcBorders>
            <w:shd w:val="clear" w:color="auto" w:fill="auto"/>
            <w:vAlign w:val="center"/>
            <w:hideMark/>
          </w:tcPr>
          <w:p w14:paraId="221B4DD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L = 1100 м, </w:t>
            </w:r>
            <w:proofErr w:type="spellStart"/>
            <w:r w:rsidRPr="00D826BF">
              <w:rPr>
                <w:rFonts w:ascii="Times New Roman" w:eastAsia="Times New Roman" w:hAnsi="Times New Roman" w:cs="Times New Roman"/>
                <w:sz w:val="18"/>
                <w:szCs w:val="18"/>
                <w:lang w:eastAsia="ru-RU"/>
              </w:rPr>
              <w:t>Ду</w:t>
            </w:r>
            <w:proofErr w:type="spellEnd"/>
            <w:r w:rsidRPr="00D826BF">
              <w:rPr>
                <w:rFonts w:ascii="Times New Roman" w:eastAsia="Times New Roman" w:hAnsi="Times New Roman" w:cs="Times New Roman"/>
                <w:sz w:val="18"/>
                <w:szCs w:val="18"/>
                <w:lang w:eastAsia="ru-RU"/>
              </w:rPr>
              <w:t xml:space="preserve"> 350</w:t>
            </w:r>
          </w:p>
        </w:tc>
        <w:tc>
          <w:tcPr>
            <w:tcW w:w="556" w:type="pct"/>
            <w:tcBorders>
              <w:top w:val="nil"/>
              <w:left w:val="nil"/>
              <w:bottom w:val="single" w:sz="4" w:space="0" w:color="auto"/>
              <w:right w:val="single" w:sz="4" w:space="0" w:color="auto"/>
            </w:tcBorders>
            <w:shd w:val="clear" w:color="auto" w:fill="auto"/>
            <w:vAlign w:val="center"/>
            <w:hideMark/>
          </w:tcPr>
          <w:p w14:paraId="0C85BFA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3,289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215D99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1B481AC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837A68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9FD356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53C012F"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3835B15"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14A13C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Строительство сетей водоотведения в 4–ом планировочном районе г. Северска для подключения ИЖС в </w:t>
            </w:r>
            <w:proofErr w:type="spellStart"/>
            <w:r w:rsidRPr="00D826BF">
              <w:rPr>
                <w:rFonts w:ascii="Times New Roman" w:eastAsia="Times New Roman" w:hAnsi="Times New Roman" w:cs="Times New Roman"/>
                <w:sz w:val="18"/>
                <w:szCs w:val="18"/>
                <w:lang w:eastAsia="ru-RU"/>
              </w:rPr>
              <w:t>Иглаково</w:t>
            </w:r>
            <w:proofErr w:type="spellEnd"/>
            <w:r w:rsidRPr="00D826BF">
              <w:rPr>
                <w:rFonts w:ascii="Times New Roman" w:eastAsia="Times New Roman" w:hAnsi="Times New Roman" w:cs="Times New Roman"/>
                <w:sz w:val="18"/>
                <w:szCs w:val="18"/>
                <w:lang w:eastAsia="ru-RU"/>
              </w:rPr>
              <w:t>, нагрузка 12,5 м3/час, L = 69,52 м, d = 300 мм</w:t>
            </w:r>
          </w:p>
        </w:tc>
        <w:tc>
          <w:tcPr>
            <w:tcW w:w="556" w:type="pct"/>
            <w:tcBorders>
              <w:top w:val="nil"/>
              <w:left w:val="nil"/>
              <w:bottom w:val="single" w:sz="4" w:space="0" w:color="auto"/>
              <w:right w:val="single" w:sz="4" w:space="0" w:color="auto"/>
            </w:tcBorders>
            <w:shd w:val="clear" w:color="auto" w:fill="auto"/>
            <w:vAlign w:val="center"/>
            <w:hideMark/>
          </w:tcPr>
          <w:p w14:paraId="51E5FA1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объектов капитального строительства</w:t>
            </w:r>
          </w:p>
        </w:tc>
        <w:tc>
          <w:tcPr>
            <w:tcW w:w="556" w:type="pct"/>
            <w:tcBorders>
              <w:top w:val="nil"/>
              <w:left w:val="nil"/>
              <w:bottom w:val="single" w:sz="4" w:space="0" w:color="auto"/>
              <w:right w:val="single" w:sz="4" w:space="0" w:color="auto"/>
            </w:tcBorders>
            <w:shd w:val="clear" w:color="auto" w:fill="auto"/>
            <w:vAlign w:val="center"/>
            <w:hideMark/>
          </w:tcPr>
          <w:p w14:paraId="7EB7DF5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нагрузка 12,5 м3/час, L = 69,52 м, d = 300 мм</w:t>
            </w:r>
          </w:p>
        </w:tc>
        <w:tc>
          <w:tcPr>
            <w:tcW w:w="556" w:type="pct"/>
            <w:tcBorders>
              <w:top w:val="nil"/>
              <w:left w:val="nil"/>
              <w:bottom w:val="single" w:sz="4" w:space="0" w:color="auto"/>
              <w:right w:val="single" w:sz="4" w:space="0" w:color="auto"/>
            </w:tcBorders>
            <w:shd w:val="clear" w:color="auto" w:fill="auto"/>
            <w:vAlign w:val="center"/>
            <w:hideMark/>
          </w:tcPr>
          <w:p w14:paraId="6EFF825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1,196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B3821F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137AE86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D3286B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66614E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39B26C8"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7A06552B"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FFE3E7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водоотведения в 4–ом планировочном районе г. Северска для подключения блокированных малоэтажных домов в 4–ом планировочном районе г. Северска нагрузка 32,2 м3/час, L = 29,39 м, d = 300 мм</w:t>
            </w:r>
          </w:p>
        </w:tc>
        <w:tc>
          <w:tcPr>
            <w:tcW w:w="556" w:type="pct"/>
            <w:tcBorders>
              <w:top w:val="nil"/>
              <w:left w:val="nil"/>
              <w:bottom w:val="single" w:sz="4" w:space="0" w:color="auto"/>
              <w:right w:val="single" w:sz="4" w:space="0" w:color="auto"/>
            </w:tcBorders>
            <w:shd w:val="clear" w:color="auto" w:fill="auto"/>
            <w:vAlign w:val="center"/>
            <w:hideMark/>
          </w:tcPr>
          <w:p w14:paraId="37AE5D9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объектов капитального строительства</w:t>
            </w:r>
          </w:p>
        </w:tc>
        <w:tc>
          <w:tcPr>
            <w:tcW w:w="556" w:type="pct"/>
            <w:tcBorders>
              <w:top w:val="nil"/>
              <w:left w:val="nil"/>
              <w:bottom w:val="single" w:sz="4" w:space="0" w:color="auto"/>
              <w:right w:val="single" w:sz="4" w:space="0" w:color="auto"/>
            </w:tcBorders>
            <w:shd w:val="clear" w:color="auto" w:fill="auto"/>
            <w:vAlign w:val="center"/>
            <w:hideMark/>
          </w:tcPr>
          <w:p w14:paraId="3748B92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нагрузка 32,2 м3/час, L = 29,39 м, d = 300 мм</w:t>
            </w:r>
          </w:p>
        </w:tc>
        <w:tc>
          <w:tcPr>
            <w:tcW w:w="556" w:type="pct"/>
            <w:tcBorders>
              <w:top w:val="nil"/>
              <w:left w:val="nil"/>
              <w:bottom w:val="single" w:sz="4" w:space="0" w:color="auto"/>
              <w:right w:val="single" w:sz="4" w:space="0" w:color="auto"/>
            </w:tcBorders>
            <w:shd w:val="clear" w:color="auto" w:fill="auto"/>
            <w:vAlign w:val="center"/>
            <w:hideMark/>
          </w:tcPr>
          <w:p w14:paraId="7BF3E47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0,589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6904DC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7905572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CEDA7B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4491AF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11C31C2"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22B85F9"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ABF679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Строительство сетей водоотведения в 4–ом планировочном районе г. Северска для подключения 3–4 этажных многоквартирных домов нагрузка 14,3 м3/час, L = 119,54 </w:t>
            </w:r>
            <w:r w:rsidRPr="00D826BF">
              <w:rPr>
                <w:rFonts w:ascii="Times New Roman" w:eastAsia="Times New Roman" w:hAnsi="Times New Roman" w:cs="Times New Roman"/>
                <w:sz w:val="18"/>
                <w:szCs w:val="18"/>
                <w:lang w:eastAsia="ru-RU"/>
              </w:rPr>
              <w:lastRenderedPageBreak/>
              <w:t>м, d = 300 мм</w:t>
            </w:r>
          </w:p>
        </w:tc>
        <w:tc>
          <w:tcPr>
            <w:tcW w:w="556" w:type="pct"/>
            <w:tcBorders>
              <w:top w:val="nil"/>
              <w:left w:val="nil"/>
              <w:bottom w:val="single" w:sz="4" w:space="0" w:color="auto"/>
              <w:right w:val="single" w:sz="4" w:space="0" w:color="auto"/>
            </w:tcBorders>
            <w:shd w:val="clear" w:color="auto" w:fill="auto"/>
            <w:vAlign w:val="center"/>
            <w:hideMark/>
          </w:tcPr>
          <w:p w14:paraId="0BF5E64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Подключение новых объектов капитального строительства</w:t>
            </w:r>
          </w:p>
        </w:tc>
        <w:tc>
          <w:tcPr>
            <w:tcW w:w="556" w:type="pct"/>
            <w:tcBorders>
              <w:top w:val="nil"/>
              <w:left w:val="nil"/>
              <w:bottom w:val="single" w:sz="4" w:space="0" w:color="auto"/>
              <w:right w:val="single" w:sz="4" w:space="0" w:color="auto"/>
            </w:tcBorders>
            <w:shd w:val="clear" w:color="auto" w:fill="auto"/>
            <w:vAlign w:val="center"/>
            <w:hideMark/>
          </w:tcPr>
          <w:p w14:paraId="7390AE4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proofErr w:type="spellStart"/>
            <w:r w:rsidRPr="00D826BF">
              <w:rPr>
                <w:rFonts w:ascii="Times New Roman" w:eastAsia="Times New Roman" w:hAnsi="Times New Roman" w:cs="Times New Roman"/>
                <w:sz w:val="18"/>
                <w:szCs w:val="18"/>
                <w:lang w:eastAsia="ru-RU"/>
              </w:rPr>
              <w:t>агрузка</w:t>
            </w:r>
            <w:proofErr w:type="spellEnd"/>
            <w:r w:rsidRPr="00D826BF">
              <w:rPr>
                <w:rFonts w:ascii="Times New Roman" w:eastAsia="Times New Roman" w:hAnsi="Times New Roman" w:cs="Times New Roman"/>
                <w:sz w:val="18"/>
                <w:szCs w:val="18"/>
                <w:lang w:eastAsia="ru-RU"/>
              </w:rPr>
              <w:t xml:space="preserve"> 14,3 м3/час, L = 119,54 м, d = 300 мм</w:t>
            </w:r>
          </w:p>
        </w:tc>
        <w:tc>
          <w:tcPr>
            <w:tcW w:w="556" w:type="pct"/>
            <w:tcBorders>
              <w:top w:val="nil"/>
              <w:left w:val="nil"/>
              <w:bottom w:val="single" w:sz="4" w:space="0" w:color="auto"/>
              <w:right w:val="single" w:sz="4" w:space="0" w:color="auto"/>
            </w:tcBorders>
            <w:shd w:val="clear" w:color="auto" w:fill="auto"/>
            <w:vAlign w:val="center"/>
            <w:hideMark/>
          </w:tcPr>
          <w:p w14:paraId="107B9EC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0,205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18649C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2026–2030 гг.</w:t>
            </w:r>
          </w:p>
        </w:tc>
        <w:tc>
          <w:tcPr>
            <w:tcW w:w="556" w:type="pct"/>
            <w:tcBorders>
              <w:top w:val="nil"/>
              <w:left w:val="nil"/>
              <w:bottom w:val="single" w:sz="4" w:space="0" w:color="auto"/>
              <w:right w:val="single" w:sz="4" w:space="0" w:color="auto"/>
            </w:tcBorders>
            <w:shd w:val="clear" w:color="auto" w:fill="auto"/>
            <w:vAlign w:val="center"/>
            <w:hideMark/>
          </w:tcPr>
          <w:p w14:paraId="47C90DD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724D3F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AE3681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74758C8"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1ADDAA8"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5AA508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водоотведения в 12–ом планировочном районе г. Северска для подключения 3–4 этажных многоквартирных домов нагрузка 34 м3/час, L = 13,7 м, d = 300 мм</w:t>
            </w:r>
          </w:p>
        </w:tc>
        <w:tc>
          <w:tcPr>
            <w:tcW w:w="556" w:type="pct"/>
            <w:tcBorders>
              <w:top w:val="nil"/>
              <w:left w:val="nil"/>
              <w:bottom w:val="single" w:sz="4" w:space="0" w:color="auto"/>
              <w:right w:val="single" w:sz="4" w:space="0" w:color="auto"/>
            </w:tcBorders>
            <w:shd w:val="clear" w:color="auto" w:fill="auto"/>
            <w:vAlign w:val="center"/>
            <w:hideMark/>
          </w:tcPr>
          <w:p w14:paraId="51E0EBD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объектов капитального строительства</w:t>
            </w:r>
          </w:p>
        </w:tc>
        <w:tc>
          <w:tcPr>
            <w:tcW w:w="556" w:type="pct"/>
            <w:tcBorders>
              <w:top w:val="nil"/>
              <w:left w:val="nil"/>
              <w:bottom w:val="single" w:sz="4" w:space="0" w:color="auto"/>
              <w:right w:val="single" w:sz="4" w:space="0" w:color="auto"/>
            </w:tcBorders>
            <w:shd w:val="clear" w:color="auto" w:fill="auto"/>
            <w:vAlign w:val="center"/>
            <w:hideMark/>
          </w:tcPr>
          <w:p w14:paraId="3CC38C6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нагрузка 34 м3/час, L = 13,7 м, d = 300 мм</w:t>
            </w:r>
          </w:p>
        </w:tc>
        <w:tc>
          <w:tcPr>
            <w:tcW w:w="556" w:type="pct"/>
            <w:tcBorders>
              <w:top w:val="nil"/>
              <w:left w:val="nil"/>
              <w:bottom w:val="single" w:sz="4" w:space="0" w:color="auto"/>
              <w:right w:val="single" w:sz="4" w:space="0" w:color="auto"/>
            </w:tcBorders>
            <w:shd w:val="clear" w:color="auto" w:fill="auto"/>
            <w:vAlign w:val="center"/>
            <w:hideMark/>
          </w:tcPr>
          <w:p w14:paraId="34EE900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1,012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F184E5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2282F5E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51FF6D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64D1C6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A37EA93"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725E7C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43A293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водоотведения в 1–ом планировочном районе г. Северска для подключения 5–8 этажных многоквартирных домов нагрузка 64,4 м3/час, L = 23,18 м, d = 300 мм</w:t>
            </w:r>
          </w:p>
        </w:tc>
        <w:tc>
          <w:tcPr>
            <w:tcW w:w="556" w:type="pct"/>
            <w:tcBorders>
              <w:top w:val="nil"/>
              <w:left w:val="nil"/>
              <w:bottom w:val="single" w:sz="4" w:space="0" w:color="auto"/>
              <w:right w:val="single" w:sz="4" w:space="0" w:color="auto"/>
            </w:tcBorders>
            <w:shd w:val="clear" w:color="auto" w:fill="auto"/>
            <w:vAlign w:val="center"/>
            <w:hideMark/>
          </w:tcPr>
          <w:p w14:paraId="364D08D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объектов капитального строительства</w:t>
            </w:r>
          </w:p>
        </w:tc>
        <w:tc>
          <w:tcPr>
            <w:tcW w:w="556" w:type="pct"/>
            <w:tcBorders>
              <w:top w:val="nil"/>
              <w:left w:val="nil"/>
              <w:bottom w:val="single" w:sz="4" w:space="0" w:color="auto"/>
              <w:right w:val="single" w:sz="4" w:space="0" w:color="auto"/>
            </w:tcBorders>
            <w:shd w:val="clear" w:color="auto" w:fill="auto"/>
            <w:vAlign w:val="center"/>
            <w:hideMark/>
          </w:tcPr>
          <w:p w14:paraId="4458E75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нагрузка 64,4 м3/час, L = 23,18 м, d = 300 мм</w:t>
            </w:r>
          </w:p>
        </w:tc>
        <w:tc>
          <w:tcPr>
            <w:tcW w:w="556" w:type="pct"/>
            <w:tcBorders>
              <w:top w:val="nil"/>
              <w:left w:val="nil"/>
              <w:bottom w:val="single" w:sz="4" w:space="0" w:color="auto"/>
              <w:right w:val="single" w:sz="4" w:space="0" w:color="auto"/>
            </w:tcBorders>
            <w:shd w:val="clear" w:color="auto" w:fill="auto"/>
            <w:vAlign w:val="center"/>
            <w:hideMark/>
          </w:tcPr>
          <w:p w14:paraId="21B0AAA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0,116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18FE10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57B77B0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4F817C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CB4413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7A5C748"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E2ED753"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60787C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водоотведения в 2–ом планировочном районе г. Северска для подключения 5–8 этажных многоквартирных домов нагрузка 28,6 м3/час, L = 23,18 м, d = 300 мм</w:t>
            </w:r>
          </w:p>
        </w:tc>
        <w:tc>
          <w:tcPr>
            <w:tcW w:w="556" w:type="pct"/>
            <w:tcBorders>
              <w:top w:val="nil"/>
              <w:left w:val="nil"/>
              <w:bottom w:val="single" w:sz="4" w:space="0" w:color="auto"/>
              <w:right w:val="single" w:sz="4" w:space="0" w:color="auto"/>
            </w:tcBorders>
            <w:shd w:val="clear" w:color="auto" w:fill="auto"/>
            <w:vAlign w:val="center"/>
            <w:hideMark/>
          </w:tcPr>
          <w:p w14:paraId="39EFFA0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объектов капитального строительства</w:t>
            </w:r>
          </w:p>
        </w:tc>
        <w:tc>
          <w:tcPr>
            <w:tcW w:w="556" w:type="pct"/>
            <w:tcBorders>
              <w:top w:val="nil"/>
              <w:left w:val="nil"/>
              <w:bottom w:val="single" w:sz="4" w:space="0" w:color="auto"/>
              <w:right w:val="single" w:sz="4" w:space="0" w:color="auto"/>
            </w:tcBorders>
            <w:shd w:val="clear" w:color="auto" w:fill="auto"/>
            <w:vAlign w:val="center"/>
            <w:hideMark/>
          </w:tcPr>
          <w:p w14:paraId="46572B7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нагрузка 28,6 м3/час, L = 23,18 м, d = 300 мм</w:t>
            </w:r>
          </w:p>
        </w:tc>
        <w:tc>
          <w:tcPr>
            <w:tcW w:w="556" w:type="pct"/>
            <w:tcBorders>
              <w:top w:val="nil"/>
              <w:left w:val="nil"/>
              <w:bottom w:val="single" w:sz="4" w:space="0" w:color="auto"/>
              <w:right w:val="single" w:sz="4" w:space="0" w:color="auto"/>
            </w:tcBorders>
            <w:shd w:val="clear" w:color="auto" w:fill="auto"/>
            <w:vAlign w:val="center"/>
            <w:hideMark/>
          </w:tcPr>
          <w:p w14:paraId="192A6C8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0,196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B929F7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12FD181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292CFA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53404B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27C89E6"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0DDAF717"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445F05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Строительство сетей водоотведения в 3–ем планировочном районе </w:t>
            </w:r>
            <w:r w:rsidRPr="00D826BF">
              <w:rPr>
                <w:rFonts w:ascii="Times New Roman" w:eastAsia="Times New Roman" w:hAnsi="Times New Roman" w:cs="Times New Roman"/>
                <w:sz w:val="18"/>
                <w:szCs w:val="18"/>
                <w:lang w:eastAsia="ru-RU"/>
              </w:rPr>
              <w:lastRenderedPageBreak/>
              <w:t>г. Северска для подключения 5–8 этажных многоквартирных домов L = 41,86 м, d = 300 мм</w:t>
            </w:r>
          </w:p>
        </w:tc>
        <w:tc>
          <w:tcPr>
            <w:tcW w:w="556" w:type="pct"/>
            <w:tcBorders>
              <w:top w:val="nil"/>
              <w:left w:val="nil"/>
              <w:bottom w:val="single" w:sz="4" w:space="0" w:color="auto"/>
              <w:right w:val="single" w:sz="4" w:space="0" w:color="auto"/>
            </w:tcBorders>
            <w:shd w:val="clear" w:color="auto" w:fill="auto"/>
            <w:vAlign w:val="center"/>
            <w:hideMark/>
          </w:tcPr>
          <w:p w14:paraId="2A22224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Подключение новых объектов капитального строительства</w:t>
            </w:r>
          </w:p>
        </w:tc>
        <w:tc>
          <w:tcPr>
            <w:tcW w:w="556" w:type="pct"/>
            <w:tcBorders>
              <w:top w:val="nil"/>
              <w:left w:val="nil"/>
              <w:bottom w:val="single" w:sz="4" w:space="0" w:color="auto"/>
              <w:right w:val="single" w:sz="4" w:space="0" w:color="auto"/>
            </w:tcBorders>
            <w:shd w:val="clear" w:color="auto" w:fill="auto"/>
            <w:vAlign w:val="center"/>
            <w:hideMark/>
          </w:tcPr>
          <w:p w14:paraId="7A89F47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L = 41,86 м, d = 300 мм</w:t>
            </w:r>
          </w:p>
        </w:tc>
        <w:tc>
          <w:tcPr>
            <w:tcW w:w="556" w:type="pct"/>
            <w:tcBorders>
              <w:top w:val="nil"/>
              <w:left w:val="nil"/>
              <w:bottom w:val="single" w:sz="4" w:space="0" w:color="auto"/>
              <w:right w:val="single" w:sz="4" w:space="0" w:color="auto"/>
            </w:tcBorders>
            <w:shd w:val="clear" w:color="auto" w:fill="auto"/>
            <w:vAlign w:val="center"/>
            <w:hideMark/>
          </w:tcPr>
          <w:p w14:paraId="1974E1B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0,291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404B50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2026–2030 гг.</w:t>
            </w:r>
          </w:p>
        </w:tc>
        <w:tc>
          <w:tcPr>
            <w:tcW w:w="556" w:type="pct"/>
            <w:tcBorders>
              <w:top w:val="nil"/>
              <w:left w:val="nil"/>
              <w:bottom w:val="single" w:sz="4" w:space="0" w:color="auto"/>
              <w:right w:val="single" w:sz="4" w:space="0" w:color="auto"/>
            </w:tcBorders>
            <w:shd w:val="clear" w:color="auto" w:fill="auto"/>
            <w:vAlign w:val="center"/>
            <w:hideMark/>
          </w:tcPr>
          <w:p w14:paraId="33A27FB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C09D6E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0867D2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0D388834"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EC32DFF"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0C869A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водоотведения в 4–ом планировочном районе г. Северска для подключения 9 этажных и более многоквартирных домов нагрузка 12,5, L = 28,31 м, d = 300 мм м3/час</w:t>
            </w:r>
          </w:p>
        </w:tc>
        <w:tc>
          <w:tcPr>
            <w:tcW w:w="556" w:type="pct"/>
            <w:tcBorders>
              <w:top w:val="nil"/>
              <w:left w:val="nil"/>
              <w:bottom w:val="single" w:sz="4" w:space="0" w:color="auto"/>
              <w:right w:val="single" w:sz="4" w:space="0" w:color="auto"/>
            </w:tcBorders>
            <w:shd w:val="clear" w:color="auto" w:fill="auto"/>
            <w:vAlign w:val="center"/>
            <w:hideMark/>
          </w:tcPr>
          <w:p w14:paraId="2388FEB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объектов капитального строительства</w:t>
            </w:r>
          </w:p>
        </w:tc>
        <w:tc>
          <w:tcPr>
            <w:tcW w:w="556" w:type="pct"/>
            <w:tcBorders>
              <w:top w:val="nil"/>
              <w:left w:val="nil"/>
              <w:bottom w:val="single" w:sz="4" w:space="0" w:color="auto"/>
              <w:right w:val="single" w:sz="4" w:space="0" w:color="auto"/>
            </w:tcBorders>
            <w:shd w:val="clear" w:color="auto" w:fill="auto"/>
            <w:vAlign w:val="center"/>
            <w:hideMark/>
          </w:tcPr>
          <w:p w14:paraId="59A1437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нагрузка 12,5 м3/час, L = 28,31 м, d = 300 мм м3/час</w:t>
            </w:r>
          </w:p>
        </w:tc>
        <w:tc>
          <w:tcPr>
            <w:tcW w:w="556" w:type="pct"/>
            <w:tcBorders>
              <w:top w:val="nil"/>
              <w:left w:val="nil"/>
              <w:bottom w:val="single" w:sz="4" w:space="0" w:color="auto"/>
              <w:right w:val="single" w:sz="4" w:space="0" w:color="auto"/>
            </w:tcBorders>
            <w:shd w:val="clear" w:color="auto" w:fill="auto"/>
            <w:vAlign w:val="center"/>
            <w:hideMark/>
          </w:tcPr>
          <w:p w14:paraId="1AA546E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0,197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19D6C2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2026–2030 гг.</w:t>
            </w:r>
          </w:p>
        </w:tc>
        <w:tc>
          <w:tcPr>
            <w:tcW w:w="556" w:type="pct"/>
            <w:tcBorders>
              <w:top w:val="nil"/>
              <w:left w:val="nil"/>
              <w:bottom w:val="single" w:sz="4" w:space="0" w:color="auto"/>
              <w:right w:val="single" w:sz="4" w:space="0" w:color="auto"/>
            </w:tcBorders>
            <w:shd w:val="clear" w:color="auto" w:fill="auto"/>
            <w:vAlign w:val="center"/>
            <w:hideMark/>
          </w:tcPr>
          <w:p w14:paraId="1F4AC70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2C2D7A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7D7CF4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F63C9F3"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CCDF474"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427DD8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водоотведения в 4–ом планировочном районе г. Северска для подключения спортивного комплекса в Северске нагрузка 37,6 м3/час, L = 69,29 м, d = 300 мм</w:t>
            </w:r>
          </w:p>
        </w:tc>
        <w:tc>
          <w:tcPr>
            <w:tcW w:w="556" w:type="pct"/>
            <w:tcBorders>
              <w:top w:val="nil"/>
              <w:left w:val="nil"/>
              <w:bottom w:val="single" w:sz="4" w:space="0" w:color="auto"/>
              <w:right w:val="single" w:sz="4" w:space="0" w:color="auto"/>
            </w:tcBorders>
            <w:shd w:val="clear" w:color="auto" w:fill="auto"/>
            <w:vAlign w:val="center"/>
            <w:hideMark/>
          </w:tcPr>
          <w:p w14:paraId="5869961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объектов капитального строительства</w:t>
            </w:r>
          </w:p>
        </w:tc>
        <w:tc>
          <w:tcPr>
            <w:tcW w:w="556" w:type="pct"/>
            <w:tcBorders>
              <w:top w:val="nil"/>
              <w:left w:val="nil"/>
              <w:bottom w:val="single" w:sz="4" w:space="0" w:color="auto"/>
              <w:right w:val="single" w:sz="4" w:space="0" w:color="auto"/>
            </w:tcBorders>
            <w:shd w:val="clear" w:color="auto" w:fill="auto"/>
            <w:vAlign w:val="center"/>
            <w:hideMark/>
          </w:tcPr>
          <w:p w14:paraId="65B1118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нагрузка 37,6 м3/час, L = 69,29 м, d = 300 мм</w:t>
            </w:r>
          </w:p>
        </w:tc>
        <w:tc>
          <w:tcPr>
            <w:tcW w:w="556" w:type="pct"/>
            <w:tcBorders>
              <w:top w:val="nil"/>
              <w:left w:val="nil"/>
              <w:bottom w:val="single" w:sz="4" w:space="0" w:color="auto"/>
              <w:right w:val="single" w:sz="4" w:space="0" w:color="auto"/>
            </w:tcBorders>
            <w:shd w:val="clear" w:color="auto" w:fill="auto"/>
            <w:vAlign w:val="center"/>
            <w:hideMark/>
          </w:tcPr>
          <w:p w14:paraId="54FB5CC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0,587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A24647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712E047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D6E12A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2CEB78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6AF484B"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2475E8D"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702F09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водоотведения в 4–ом планировочном районе г. Северска для детского сада на 80 мест нагрузка 2,6 м3/час, L = 19,63 м, d = 300 мм</w:t>
            </w:r>
          </w:p>
        </w:tc>
        <w:tc>
          <w:tcPr>
            <w:tcW w:w="556" w:type="pct"/>
            <w:tcBorders>
              <w:top w:val="nil"/>
              <w:left w:val="nil"/>
              <w:bottom w:val="single" w:sz="4" w:space="0" w:color="auto"/>
              <w:right w:val="single" w:sz="4" w:space="0" w:color="auto"/>
            </w:tcBorders>
            <w:shd w:val="clear" w:color="auto" w:fill="auto"/>
            <w:vAlign w:val="center"/>
            <w:hideMark/>
          </w:tcPr>
          <w:p w14:paraId="26D4682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объектов капитального строительства</w:t>
            </w:r>
          </w:p>
        </w:tc>
        <w:tc>
          <w:tcPr>
            <w:tcW w:w="556" w:type="pct"/>
            <w:tcBorders>
              <w:top w:val="nil"/>
              <w:left w:val="nil"/>
              <w:bottom w:val="single" w:sz="4" w:space="0" w:color="auto"/>
              <w:right w:val="single" w:sz="4" w:space="0" w:color="auto"/>
            </w:tcBorders>
            <w:shd w:val="clear" w:color="auto" w:fill="auto"/>
            <w:vAlign w:val="center"/>
            <w:hideMark/>
          </w:tcPr>
          <w:p w14:paraId="3DACB32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нагрузка 2,6 м3/час, L = 19,63 м, d = 300 мм</w:t>
            </w:r>
          </w:p>
        </w:tc>
        <w:tc>
          <w:tcPr>
            <w:tcW w:w="556" w:type="pct"/>
            <w:tcBorders>
              <w:top w:val="nil"/>
              <w:left w:val="nil"/>
              <w:bottom w:val="single" w:sz="4" w:space="0" w:color="auto"/>
              <w:right w:val="single" w:sz="4" w:space="0" w:color="auto"/>
            </w:tcBorders>
            <w:shd w:val="clear" w:color="auto" w:fill="auto"/>
            <w:vAlign w:val="center"/>
            <w:hideMark/>
          </w:tcPr>
          <w:p w14:paraId="2562ADB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0,166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5AF6D0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45F6385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1DC9EE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7C7CA7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3289EBF"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2D7531E6"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408176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водоотведения в п. Самусь для многоквартирных домов (5–8 этажные) район Пекарского, Кирова, Ленина нагрузка 10,7 м3/час, L = 24,64 м, d = 300 мм</w:t>
            </w:r>
          </w:p>
        </w:tc>
        <w:tc>
          <w:tcPr>
            <w:tcW w:w="556" w:type="pct"/>
            <w:tcBorders>
              <w:top w:val="nil"/>
              <w:left w:val="nil"/>
              <w:bottom w:val="single" w:sz="4" w:space="0" w:color="auto"/>
              <w:right w:val="single" w:sz="4" w:space="0" w:color="auto"/>
            </w:tcBorders>
            <w:shd w:val="clear" w:color="auto" w:fill="auto"/>
            <w:vAlign w:val="center"/>
            <w:hideMark/>
          </w:tcPr>
          <w:p w14:paraId="4577866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объектов капитального строительства</w:t>
            </w:r>
          </w:p>
        </w:tc>
        <w:tc>
          <w:tcPr>
            <w:tcW w:w="556" w:type="pct"/>
            <w:tcBorders>
              <w:top w:val="nil"/>
              <w:left w:val="nil"/>
              <w:bottom w:val="single" w:sz="4" w:space="0" w:color="auto"/>
              <w:right w:val="single" w:sz="4" w:space="0" w:color="auto"/>
            </w:tcBorders>
            <w:shd w:val="clear" w:color="auto" w:fill="auto"/>
            <w:vAlign w:val="center"/>
            <w:hideMark/>
          </w:tcPr>
          <w:p w14:paraId="156B835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нагрузка 10,7 м3/час, L = 24,64 м, d = 300 мм</w:t>
            </w:r>
          </w:p>
        </w:tc>
        <w:tc>
          <w:tcPr>
            <w:tcW w:w="556" w:type="pct"/>
            <w:tcBorders>
              <w:top w:val="nil"/>
              <w:left w:val="nil"/>
              <w:bottom w:val="single" w:sz="4" w:space="0" w:color="auto"/>
              <w:right w:val="single" w:sz="4" w:space="0" w:color="auto"/>
            </w:tcBorders>
            <w:shd w:val="clear" w:color="auto" w:fill="auto"/>
            <w:vAlign w:val="center"/>
            <w:hideMark/>
          </w:tcPr>
          <w:p w14:paraId="589A98B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0,209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DE184D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0FB1F63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93F41B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ACA04D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47B0621"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085EDBC8"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A224BB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водоотведения в п. Самусь для многоквартирных домов (3–4 этажные) район Пекарского, Воровского нагрузка 17,9 м3/час, L = 24,06 м, d = 300 мм</w:t>
            </w:r>
          </w:p>
        </w:tc>
        <w:tc>
          <w:tcPr>
            <w:tcW w:w="556" w:type="pct"/>
            <w:tcBorders>
              <w:top w:val="nil"/>
              <w:left w:val="nil"/>
              <w:bottom w:val="single" w:sz="4" w:space="0" w:color="auto"/>
              <w:right w:val="single" w:sz="4" w:space="0" w:color="auto"/>
            </w:tcBorders>
            <w:shd w:val="clear" w:color="auto" w:fill="auto"/>
            <w:vAlign w:val="center"/>
            <w:hideMark/>
          </w:tcPr>
          <w:p w14:paraId="50BE9C7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объектов капитального строительства</w:t>
            </w:r>
          </w:p>
        </w:tc>
        <w:tc>
          <w:tcPr>
            <w:tcW w:w="556" w:type="pct"/>
            <w:tcBorders>
              <w:top w:val="nil"/>
              <w:left w:val="nil"/>
              <w:bottom w:val="single" w:sz="4" w:space="0" w:color="auto"/>
              <w:right w:val="single" w:sz="4" w:space="0" w:color="auto"/>
            </w:tcBorders>
            <w:shd w:val="clear" w:color="auto" w:fill="auto"/>
            <w:vAlign w:val="center"/>
            <w:hideMark/>
          </w:tcPr>
          <w:p w14:paraId="3B847E6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нагрузка 17,9 м3/час, L = 24,06 м, d = 300 мм</w:t>
            </w:r>
          </w:p>
        </w:tc>
        <w:tc>
          <w:tcPr>
            <w:tcW w:w="556" w:type="pct"/>
            <w:tcBorders>
              <w:top w:val="nil"/>
              <w:left w:val="nil"/>
              <w:bottom w:val="single" w:sz="4" w:space="0" w:color="auto"/>
              <w:right w:val="single" w:sz="4" w:space="0" w:color="auto"/>
            </w:tcBorders>
            <w:shd w:val="clear" w:color="auto" w:fill="auto"/>
            <w:vAlign w:val="center"/>
            <w:hideMark/>
          </w:tcPr>
          <w:p w14:paraId="64F2301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0,204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A2B300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25DD6DC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ACA50B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E86CD3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34C18A1"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EA6E958"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7452A82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водоотведения в п. Самусь для детского сада 80 мест район Кирова, Советская, Пекарского Воровского нагрузка 3,5 м3/час, L = 104,15 м, d = 300 мм</w:t>
            </w:r>
          </w:p>
        </w:tc>
        <w:tc>
          <w:tcPr>
            <w:tcW w:w="556" w:type="pct"/>
            <w:tcBorders>
              <w:top w:val="nil"/>
              <w:left w:val="nil"/>
              <w:bottom w:val="single" w:sz="4" w:space="0" w:color="auto"/>
              <w:right w:val="single" w:sz="4" w:space="0" w:color="auto"/>
            </w:tcBorders>
            <w:shd w:val="clear" w:color="auto" w:fill="auto"/>
            <w:vAlign w:val="center"/>
            <w:hideMark/>
          </w:tcPr>
          <w:p w14:paraId="2209386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объектов капитального строительства</w:t>
            </w:r>
          </w:p>
        </w:tc>
        <w:tc>
          <w:tcPr>
            <w:tcW w:w="556" w:type="pct"/>
            <w:tcBorders>
              <w:top w:val="nil"/>
              <w:left w:val="nil"/>
              <w:bottom w:val="single" w:sz="4" w:space="0" w:color="auto"/>
              <w:right w:val="single" w:sz="4" w:space="0" w:color="auto"/>
            </w:tcBorders>
            <w:shd w:val="clear" w:color="auto" w:fill="auto"/>
            <w:vAlign w:val="center"/>
            <w:hideMark/>
          </w:tcPr>
          <w:p w14:paraId="56C4D03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нагрузка 3,5 м3/час, L = 104,15 м, d = 300 мм</w:t>
            </w:r>
          </w:p>
        </w:tc>
        <w:tc>
          <w:tcPr>
            <w:tcW w:w="556" w:type="pct"/>
            <w:tcBorders>
              <w:top w:val="nil"/>
              <w:left w:val="nil"/>
              <w:bottom w:val="single" w:sz="4" w:space="0" w:color="auto"/>
              <w:right w:val="single" w:sz="4" w:space="0" w:color="auto"/>
            </w:tcBorders>
            <w:shd w:val="clear" w:color="auto" w:fill="auto"/>
            <w:vAlign w:val="center"/>
            <w:hideMark/>
          </w:tcPr>
          <w:p w14:paraId="57745B7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0,882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5E5D8B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7DB8DC2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7E3541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71D8A3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210CA8B"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09599842"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D32BF3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Строительство сетей водоотведения в п. Самусь для спортивного комплекса район Р. Люксембург, </w:t>
            </w:r>
            <w:r w:rsidRPr="00D826BF">
              <w:rPr>
                <w:rFonts w:ascii="Times New Roman" w:eastAsia="Times New Roman" w:hAnsi="Times New Roman" w:cs="Times New Roman"/>
                <w:sz w:val="18"/>
                <w:szCs w:val="18"/>
                <w:lang w:eastAsia="ru-RU"/>
              </w:rPr>
              <w:lastRenderedPageBreak/>
              <w:t>Набережной, Песочного нагрузка 2 м3/час, L = 81,46 м, d = 300 мм</w:t>
            </w:r>
          </w:p>
        </w:tc>
        <w:tc>
          <w:tcPr>
            <w:tcW w:w="556" w:type="pct"/>
            <w:tcBorders>
              <w:top w:val="nil"/>
              <w:left w:val="nil"/>
              <w:bottom w:val="single" w:sz="4" w:space="0" w:color="auto"/>
              <w:right w:val="single" w:sz="4" w:space="0" w:color="auto"/>
            </w:tcBorders>
            <w:shd w:val="clear" w:color="auto" w:fill="auto"/>
            <w:vAlign w:val="center"/>
            <w:hideMark/>
          </w:tcPr>
          <w:p w14:paraId="2EDDA2E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Подключение новых объектов капитального строительства</w:t>
            </w:r>
          </w:p>
        </w:tc>
        <w:tc>
          <w:tcPr>
            <w:tcW w:w="556" w:type="pct"/>
            <w:tcBorders>
              <w:top w:val="nil"/>
              <w:left w:val="nil"/>
              <w:bottom w:val="single" w:sz="4" w:space="0" w:color="auto"/>
              <w:right w:val="single" w:sz="4" w:space="0" w:color="auto"/>
            </w:tcBorders>
            <w:shd w:val="clear" w:color="auto" w:fill="auto"/>
            <w:vAlign w:val="center"/>
            <w:hideMark/>
          </w:tcPr>
          <w:p w14:paraId="07BE50A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нагрузка 2 м3/час, L = 81,46 м, d = 300 мм</w:t>
            </w:r>
          </w:p>
        </w:tc>
        <w:tc>
          <w:tcPr>
            <w:tcW w:w="556" w:type="pct"/>
            <w:tcBorders>
              <w:top w:val="nil"/>
              <w:left w:val="nil"/>
              <w:bottom w:val="single" w:sz="4" w:space="0" w:color="auto"/>
              <w:right w:val="single" w:sz="4" w:space="0" w:color="auto"/>
            </w:tcBorders>
            <w:shd w:val="clear" w:color="auto" w:fill="auto"/>
            <w:vAlign w:val="center"/>
            <w:hideMark/>
          </w:tcPr>
          <w:p w14:paraId="2B29ECD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0,690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270C95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3BE87CB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104A90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AD6809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6AA8D87"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9372996"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443395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сетей водоотведения в п. Самусь для подключения ИЖС нагрузка 36 м3/час, L = 869,51 м, d = 300 мм</w:t>
            </w:r>
          </w:p>
        </w:tc>
        <w:tc>
          <w:tcPr>
            <w:tcW w:w="556" w:type="pct"/>
            <w:tcBorders>
              <w:top w:val="nil"/>
              <w:left w:val="nil"/>
              <w:bottom w:val="single" w:sz="4" w:space="0" w:color="auto"/>
              <w:right w:val="single" w:sz="4" w:space="0" w:color="auto"/>
            </w:tcBorders>
            <w:shd w:val="clear" w:color="auto" w:fill="auto"/>
            <w:vAlign w:val="center"/>
            <w:hideMark/>
          </w:tcPr>
          <w:p w14:paraId="71FB438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Подключение новых объектов капитального строительства</w:t>
            </w:r>
          </w:p>
        </w:tc>
        <w:tc>
          <w:tcPr>
            <w:tcW w:w="556" w:type="pct"/>
            <w:tcBorders>
              <w:top w:val="nil"/>
              <w:left w:val="nil"/>
              <w:bottom w:val="single" w:sz="4" w:space="0" w:color="auto"/>
              <w:right w:val="single" w:sz="4" w:space="0" w:color="auto"/>
            </w:tcBorders>
            <w:shd w:val="clear" w:color="auto" w:fill="auto"/>
            <w:vAlign w:val="center"/>
            <w:hideMark/>
          </w:tcPr>
          <w:p w14:paraId="4F5B519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нагрузка 36 м3/час, L = 869,51 м, d = 300 мм</w:t>
            </w:r>
          </w:p>
        </w:tc>
        <w:tc>
          <w:tcPr>
            <w:tcW w:w="556" w:type="pct"/>
            <w:tcBorders>
              <w:top w:val="nil"/>
              <w:left w:val="nil"/>
              <w:bottom w:val="single" w:sz="4" w:space="0" w:color="auto"/>
              <w:right w:val="single" w:sz="4" w:space="0" w:color="auto"/>
            </w:tcBorders>
            <w:shd w:val="clear" w:color="auto" w:fill="auto"/>
            <w:vAlign w:val="center"/>
            <w:hideMark/>
          </w:tcPr>
          <w:p w14:paraId="7D56C25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7,362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46A2FF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2031–2035 гг.</w:t>
            </w:r>
          </w:p>
        </w:tc>
        <w:tc>
          <w:tcPr>
            <w:tcW w:w="556" w:type="pct"/>
            <w:tcBorders>
              <w:top w:val="nil"/>
              <w:left w:val="nil"/>
              <w:bottom w:val="single" w:sz="4" w:space="0" w:color="auto"/>
              <w:right w:val="single" w:sz="4" w:space="0" w:color="auto"/>
            </w:tcBorders>
            <w:shd w:val="clear" w:color="auto" w:fill="auto"/>
            <w:vAlign w:val="center"/>
            <w:hideMark/>
          </w:tcPr>
          <w:p w14:paraId="78BEDE9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D6E01C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045F3E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226415F" w14:textId="77777777" w:rsidTr="0065642B">
        <w:trPr>
          <w:trHeight w:val="340"/>
        </w:trPr>
        <w:tc>
          <w:tcPr>
            <w:tcW w:w="555" w:type="pct"/>
            <w:vMerge w:val="restart"/>
            <w:tcBorders>
              <w:top w:val="nil"/>
              <w:left w:val="single" w:sz="4" w:space="0" w:color="auto"/>
              <w:bottom w:val="single" w:sz="4" w:space="0" w:color="000000"/>
              <w:right w:val="single" w:sz="4" w:space="0" w:color="auto"/>
            </w:tcBorders>
            <w:shd w:val="clear" w:color="auto" w:fill="auto"/>
            <w:vAlign w:val="center"/>
            <w:hideMark/>
          </w:tcPr>
          <w:p w14:paraId="38045F1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Реконструкция или модернизация существующих объектов централизованных систем водоотведения в целях снижения уровня износа существующих объектов</w:t>
            </w:r>
          </w:p>
        </w:tc>
        <w:tc>
          <w:tcPr>
            <w:tcW w:w="556" w:type="pct"/>
            <w:tcBorders>
              <w:top w:val="nil"/>
              <w:left w:val="nil"/>
              <w:bottom w:val="single" w:sz="4" w:space="0" w:color="auto"/>
              <w:right w:val="single" w:sz="4" w:space="0" w:color="auto"/>
            </w:tcBorders>
            <w:shd w:val="clear" w:color="auto" w:fill="auto"/>
            <w:vAlign w:val="center"/>
            <w:hideMark/>
          </w:tcPr>
          <w:p w14:paraId="1AC1CB0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Ремонт и модернизация сетей </w:t>
            </w:r>
            <w:proofErr w:type="spellStart"/>
            <w:r w:rsidRPr="00D826BF">
              <w:rPr>
                <w:rFonts w:ascii="Times New Roman" w:eastAsia="Times New Roman" w:hAnsi="Times New Roman" w:cs="Times New Roman"/>
                <w:sz w:val="18"/>
                <w:szCs w:val="18"/>
                <w:lang w:eastAsia="ru-RU"/>
              </w:rPr>
              <w:t>водотведения</w:t>
            </w:r>
            <w:proofErr w:type="spellEnd"/>
            <w:r w:rsidRPr="00D826BF">
              <w:rPr>
                <w:rFonts w:ascii="Times New Roman" w:eastAsia="Times New Roman" w:hAnsi="Times New Roman" w:cs="Times New Roman"/>
                <w:sz w:val="18"/>
                <w:szCs w:val="18"/>
                <w:lang w:eastAsia="ru-RU"/>
              </w:rPr>
              <w:t xml:space="preserve"> в г. Северске диаметров от 150 до 400 мм</w:t>
            </w:r>
          </w:p>
        </w:tc>
        <w:tc>
          <w:tcPr>
            <w:tcW w:w="556" w:type="pct"/>
            <w:tcBorders>
              <w:top w:val="nil"/>
              <w:left w:val="nil"/>
              <w:bottom w:val="single" w:sz="4" w:space="0" w:color="auto"/>
              <w:right w:val="single" w:sz="4" w:space="0" w:color="auto"/>
            </w:tcBorders>
            <w:shd w:val="clear" w:color="auto" w:fill="auto"/>
            <w:vAlign w:val="center"/>
            <w:hideMark/>
          </w:tcPr>
          <w:p w14:paraId="1796B02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системы водоотведения, снижение числа аварий и засоров</w:t>
            </w:r>
          </w:p>
        </w:tc>
        <w:tc>
          <w:tcPr>
            <w:tcW w:w="556" w:type="pct"/>
            <w:tcBorders>
              <w:top w:val="nil"/>
              <w:left w:val="nil"/>
              <w:bottom w:val="single" w:sz="4" w:space="0" w:color="auto"/>
              <w:right w:val="single" w:sz="4" w:space="0" w:color="auto"/>
            </w:tcBorders>
            <w:shd w:val="clear" w:color="auto" w:fill="auto"/>
            <w:vAlign w:val="center"/>
            <w:hideMark/>
          </w:tcPr>
          <w:p w14:paraId="0AF15FA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8EF511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1 050,983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00623B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4694E6D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968AB4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F7EE50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CADD2D2"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70A6B9F1"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73849F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Ремонт и модернизация сетей </w:t>
            </w:r>
            <w:proofErr w:type="spellStart"/>
            <w:r w:rsidRPr="00D826BF">
              <w:rPr>
                <w:rFonts w:ascii="Times New Roman" w:eastAsia="Times New Roman" w:hAnsi="Times New Roman" w:cs="Times New Roman"/>
                <w:sz w:val="18"/>
                <w:szCs w:val="18"/>
                <w:lang w:eastAsia="ru-RU"/>
              </w:rPr>
              <w:t>водотведения</w:t>
            </w:r>
            <w:proofErr w:type="spellEnd"/>
            <w:r w:rsidRPr="00D826BF">
              <w:rPr>
                <w:rFonts w:ascii="Times New Roman" w:eastAsia="Times New Roman" w:hAnsi="Times New Roman" w:cs="Times New Roman"/>
                <w:sz w:val="18"/>
                <w:szCs w:val="18"/>
                <w:lang w:eastAsia="ru-RU"/>
              </w:rPr>
              <w:t xml:space="preserve"> в г. Северске диаметров от 400 до 800 мм</w:t>
            </w:r>
          </w:p>
        </w:tc>
        <w:tc>
          <w:tcPr>
            <w:tcW w:w="556" w:type="pct"/>
            <w:tcBorders>
              <w:top w:val="nil"/>
              <w:left w:val="nil"/>
              <w:bottom w:val="single" w:sz="4" w:space="0" w:color="auto"/>
              <w:right w:val="single" w:sz="4" w:space="0" w:color="auto"/>
            </w:tcBorders>
            <w:shd w:val="clear" w:color="auto" w:fill="auto"/>
            <w:vAlign w:val="center"/>
            <w:hideMark/>
          </w:tcPr>
          <w:p w14:paraId="557B371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системы водоотведения, снижение числа аварий и засоров</w:t>
            </w:r>
          </w:p>
        </w:tc>
        <w:tc>
          <w:tcPr>
            <w:tcW w:w="556" w:type="pct"/>
            <w:tcBorders>
              <w:top w:val="nil"/>
              <w:left w:val="nil"/>
              <w:bottom w:val="single" w:sz="4" w:space="0" w:color="auto"/>
              <w:right w:val="single" w:sz="4" w:space="0" w:color="auto"/>
            </w:tcBorders>
            <w:shd w:val="clear" w:color="auto" w:fill="auto"/>
            <w:vAlign w:val="center"/>
            <w:hideMark/>
          </w:tcPr>
          <w:p w14:paraId="72FC5DF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6ACCD6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1 575,036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E51B79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5FFC483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C6C0AB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7E44EC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64006DC"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37DAF8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7C3EE2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Ремонт и модернизация сетей </w:t>
            </w:r>
            <w:proofErr w:type="spellStart"/>
            <w:r w:rsidRPr="00D826BF">
              <w:rPr>
                <w:rFonts w:ascii="Times New Roman" w:eastAsia="Times New Roman" w:hAnsi="Times New Roman" w:cs="Times New Roman"/>
                <w:sz w:val="18"/>
                <w:szCs w:val="18"/>
                <w:lang w:eastAsia="ru-RU"/>
              </w:rPr>
              <w:t>водотведения</w:t>
            </w:r>
            <w:proofErr w:type="spellEnd"/>
            <w:r w:rsidRPr="00D826BF">
              <w:rPr>
                <w:rFonts w:ascii="Times New Roman" w:eastAsia="Times New Roman" w:hAnsi="Times New Roman" w:cs="Times New Roman"/>
                <w:sz w:val="18"/>
                <w:szCs w:val="18"/>
                <w:lang w:eastAsia="ru-RU"/>
              </w:rPr>
              <w:t xml:space="preserve"> в г. Северске диаметров от 800 до 1200 мм</w:t>
            </w:r>
          </w:p>
        </w:tc>
        <w:tc>
          <w:tcPr>
            <w:tcW w:w="556" w:type="pct"/>
            <w:tcBorders>
              <w:top w:val="nil"/>
              <w:left w:val="nil"/>
              <w:bottom w:val="single" w:sz="4" w:space="0" w:color="auto"/>
              <w:right w:val="single" w:sz="4" w:space="0" w:color="auto"/>
            </w:tcBorders>
            <w:shd w:val="clear" w:color="auto" w:fill="auto"/>
            <w:vAlign w:val="center"/>
            <w:hideMark/>
          </w:tcPr>
          <w:p w14:paraId="1294A17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системы водоотведения, снижение числа аварий и засоров</w:t>
            </w:r>
          </w:p>
        </w:tc>
        <w:tc>
          <w:tcPr>
            <w:tcW w:w="556" w:type="pct"/>
            <w:tcBorders>
              <w:top w:val="nil"/>
              <w:left w:val="nil"/>
              <w:bottom w:val="single" w:sz="4" w:space="0" w:color="auto"/>
              <w:right w:val="single" w:sz="4" w:space="0" w:color="auto"/>
            </w:tcBorders>
            <w:shd w:val="clear" w:color="auto" w:fill="auto"/>
            <w:vAlign w:val="center"/>
            <w:hideMark/>
          </w:tcPr>
          <w:p w14:paraId="6B0334C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50BF13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414,981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6316C7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111B3F4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D57D1D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D1A551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0DD04D30"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21541125"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1228F8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Ремонт и модернизация сетей </w:t>
            </w:r>
            <w:proofErr w:type="spellStart"/>
            <w:r w:rsidRPr="00D826BF">
              <w:rPr>
                <w:rFonts w:ascii="Times New Roman" w:eastAsia="Times New Roman" w:hAnsi="Times New Roman" w:cs="Times New Roman"/>
                <w:sz w:val="18"/>
                <w:szCs w:val="18"/>
                <w:lang w:eastAsia="ru-RU"/>
              </w:rPr>
              <w:t>водотведения</w:t>
            </w:r>
            <w:proofErr w:type="spellEnd"/>
            <w:r w:rsidRPr="00D826BF">
              <w:rPr>
                <w:rFonts w:ascii="Times New Roman" w:eastAsia="Times New Roman" w:hAnsi="Times New Roman" w:cs="Times New Roman"/>
                <w:sz w:val="18"/>
                <w:szCs w:val="18"/>
                <w:lang w:eastAsia="ru-RU"/>
              </w:rPr>
              <w:t xml:space="preserve"> в п. Самусь диаметром до 200 мм</w:t>
            </w:r>
          </w:p>
        </w:tc>
        <w:tc>
          <w:tcPr>
            <w:tcW w:w="556" w:type="pct"/>
            <w:tcBorders>
              <w:top w:val="nil"/>
              <w:left w:val="nil"/>
              <w:bottom w:val="single" w:sz="4" w:space="0" w:color="auto"/>
              <w:right w:val="single" w:sz="4" w:space="0" w:color="auto"/>
            </w:tcBorders>
            <w:shd w:val="clear" w:color="auto" w:fill="auto"/>
            <w:vAlign w:val="center"/>
            <w:hideMark/>
          </w:tcPr>
          <w:p w14:paraId="15E84A9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системы водоотведения, снижение числа аварий и засоров</w:t>
            </w:r>
          </w:p>
        </w:tc>
        <w:tc>
          <w:tcPr>
            <w:tcW w:w="556" w:type="pct"/>
            <w:tcBorders>
              <w:top w:val="nil"/>
              <w:left w:val="nil"/>
              <w:bottom w:val="single" w:sz="4" w:space="0" w:color="auto"/>
              <w:right w:val="single" w:sz="4" w:space="0" w:color="auto"/>
            </w:tcBorders>
            <w:shd w:val="clear" w:color="auto" w:fill="auto"/>
            <w:vAlign w:val="center"/>
            <w:hideMark/>
          </w:tcPr>
          <w:p w14:paraId="0B83417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572BF8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42,795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E2992D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7BF2961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4760B9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FA6672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32BBFAB"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0B2DF43F"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7CFFC52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Ремонт и модернизация сетей </w:t>
            </w:r>
            <w:proofErr w:type="spellStart"/>
            <w:r w:rsidRPr="00D826BF">
              <w:rPr>
                <w:rFonts w:ascii="Times New Roman" w:eastAsia="Times New Roman" w:hAnsi="Times New Roman" w:cs="Times New Roman"/>
                <w:sz w:val="18"/>
                <w:szCs w:val="18"/>
                <w:lang w:eastAsia="ru-RU"/>
              </w:rPr>
              <w:t>водотведения</w:t>
            </w:r>
            <w:proofErr w:type="spellEnd"/>
            <w:r w:rsidRPr="00D826BF">
              <w:rPr>
                <w:rFonts w:ascii="Times New Roman" w:eastAsia="Times New Roman" w:hAnsi="Times New Roman" w:cs="Times New Roman"/>
                <w:sz w:val="18"/>
                <w:szCs w:val="18"/>
                <w:lang w:eastAsia="ru-RU"/>
              </w:rPr>
              <w:t xml:space="preserve"> в п. </w:t>
            </w:r>
            <w:r w:rsidRPr="00D826BF">
              <w:rPr>
                <w:rFonts w:ascii="Times New Roman" w:eastAsia="Times New Roman" w:hAnsi="Times New Roman" w:cs="Times New Roman"/>
                <w:sz w:val="18"/>
                <w:szCs w:val="18"/>
                <w:lang w:eastAsia="ru-RU"/>
              </w:rPr>
              <w:lastRenderedPageBreak/>
              <w:t>Самусь диаметром от 250 до 400 мм</w:t>
            </w:r>
          </w:p>
        </w:tc>
        <w:tc>
          <w:tcPr>
            <w:tcW w:w="556" w:type="pct"/>
            <w:tcBorders>
              <w:top w:val="nil"/>
              <w:left w:val="nil"/>
              <w:bottom w:val="single" w:sz="4" w:space="0" w:color="auto"/>
              <w:right w:val="single" w:sz="4" w:space="0" w:color="auto"/>
            </w:tcBorders>
            <w:shd w:val="clear" w:color="auto" w:fill="auto"/>
            <w:vAlign w:val="center"/>
            <w:hideMark/>
          </w:tcPr>
          <w:p w14:paraId="7B3ACF0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Повышение надежности системы водоотве</w:t>
            </w:r>
            <w:r w:rsidRPr="00D826BF">
              <w:rPr>
                <w:rFonts w:ascii="Times New Roman" w:eastAsia="Times New Roman" w:hAnsi="Times New Roman" w:cs="Times New Roman"/>
                <w:sz w:val="18"/>
                <w:szCs w:val="18"/>
                <w:lang w:eastAsia="ru-RU"/>
              </w:rPr>
              <w:lastRenderedPageBreak/>
              <w:t>дения, снижение числа аварий и засоров</w:t>
            </w:r>
          </w:p>
        </w:tc>
        <w:tc>
          <w:tcPr>
            <w:tcW w:w="556" w:type="pct"/>
            <w:tcBorders>
              <w:top w:val="nil"/>
              <w:left w:val="nil"/>
              <w:bottom w:val="single" w:sz="4" w:space="0" w:color="auto"/>
              <w:right w:val="single" w:sz="4" w:space="0" w:color="auto"/>
            </w:tcBorders>
            <w:shd w:val="clear" w:color="auto" w:fill="auto"/>
            <w:vAlign w:val="center"/>
            <w:hideMark/>
          </w:tcPr>
          <w:p w14:paraId="1A24BDA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w:t>
            </w:r>
          </w:p>
        </w:tc>
        <w:tc>
          <w:tcPr>
            <w:tcW w:w="556" w:type="pct"/>
            <w:tcBorders>
              <w:top w:val="nil"/>
              <w:left w:val="nil"/>
              <w:bottom w:val="single" w:sz="4" w:space="0" w:color="auto"/>
              <w:right w:val="single" w:sz="4" w:space="0" w:color="auto"/>
            </w:tcBorders>
            <w:shd w:val="clear" w:color="auto" w:fill="auto"/>
            <w:vAlign w:val="center"/>
            <w:hideMark/>
          </w:tcPr>
          <w:p w14:paraId="0E8D34A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31,396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A296A8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01E83C3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55B0A4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0A55E9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7B23471"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7064EF04"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B325BD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1 г. Северск (замена технологического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05FB57C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16621D3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D07B73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4,926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C0CE34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2025–2030 гг.</w:t>
            </w:r>
          </w:p>
        </w:tc>
        <w:tc>
          <w:tcPr>
            <w:tcW w:w="556" w:type="pct"/>
            <w:tcBorders>
              <w:top w:val="nil"/>
              <w:left w:val="nil"/>
              <w:bottom w:val="single" w:sz="4" w:space="0" w:color="auto"/>
              <w:right w:val="single" w:sz="4" w:space="0" w:color="auto"/>
            </w:tcBorders>
            <w:shd w:val="clear" w:color="auto" w:fill="auto"/>
            <w:vAlign w:val="center"/>
            <w:hideMark/>
          </w:tcPr>
          <w:p w14:paraId="5578891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C2F1C5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65EA37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67B6AA4"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0A92CAF1"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C8024A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4 г. Северск (замена технологического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1B0A7E0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7C925D5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6148BC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4,926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D44419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2025–2030 гг.</w:t>
            </w:r>
          </w:p>
        </w:tc>
        <w:tc>
          <w:tcPr>
            <w:tcW w:w="556" w:type="pct"/>
            <w:tcBorders>
              <w:top w:val="nil"/>
              <w:left w:val="nil"/>
              <w:bottom w:val="single" w:sz="4" w:space="0" w:color="auto"/>
              <w:right w:val="single" w:sz="4" w:space="0" w:color="auto"/>
            </w:tcBorders>
            <w:shd w:val="clear" w:color="auto" w:fill="auto"/>
            <w:vAlign w:val="center"/>
            <w:hideMark/>
          </w:tcPr>
          <w:p w14:paraId="2E94287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4E0964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6F1D4B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FA8B45C"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77B70BD0"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44D1CA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2а г. Северск (замена технологического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5D520B4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2F86F13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6DFB53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4,926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F373B8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2025–2030 гг.</w:t>
            </w:r>
          </w:p>
        </w:tc>
        <w:tc>
          <w:tcPr>
            <w:tcW w:w="556" w:type="pct"/>
            <w:tcBorders>
              <w:top w:val="nil"/>
              <w:left w:val="nil"/>
              <w:bottom w:val="single" w:sz="4" w:space="0" w:color="auto"/>
              <w:right w:val="single" w:sz="4" w:space="0" w:color="auto"/>
            </w:tcBorders>
            <w:shd w:val="clear" w:color="auto" w:fill="auto"/>
            <w:vAlign w:val="center"/>
            <w:hideMark/>
          </w:tcPr>
          <w:p w14:paraId="74F4316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7189B4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608EE3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06801F71"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061C2696"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100F10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45/11 г. Северск (замена технологического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1C2B7DA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4B80168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BEE355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4,926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C81346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2025–2030 гг.</w:t>
            </w:r>
          </w:p>
        </w:tc>
        <w:tc>
          <w:tcPr>
            <w:tcW w:w="556" w:type="pct"/>
            <w:tcBorders>
              <w:top w:val="nil"/>
              <w:left w:val="nil"/>
              <w:bottom w:val="single" w:sz="4" w:space="0" w:color="auto"/>
              <w:right w:val="single" w:sz="4" w:space="0" w:color="auto"/>
            </w:tcBorders>
            <w:shd w:val="clear" w:color="auto" w:fill="auto"/>
            <w:vAlign w:val="center"/>
            <w:hideMark/>
          </w:tcPr>
          <w:p w14:paraId="13C43F8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AC66F1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9A0BD0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5DAE397"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7C42F57C"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FD0822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4а г. Северск (замена технологического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6D1E89A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4793CA4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BC49E8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4,986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103520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2025–2030 гг.</w:t>
            </w:r>
          </w:p>
        </w:tc>
        <w:tc>
          <w:tcPr>
            <w:tcW w:w="556" w:type="pct"/>
            <w:tcBorders>
              <w:top w:val="nil"/>
              <w:left w:val="nil"/>
              <w:bottom w:val="single" w:sz="4" w:space="0" w:color="auto"/>
              <w:right w:val="single" w:sz="4" w:space="0" w:color="auto"/>
            </w:tcBorders>
            <w:shd w:val="clear" w:color="auto" w:fill="auto"/>
            <w:vAlign w:val="center"/>
            <w:hideMark/>
          </w:tcPr>
          <w:p w14:paraId="476DAE7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5CB6E6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857A82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BBBAB6C"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95A08C6"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E0F638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1 г. Северск (замена запорной арматуры)</w:t>
            </w:r>
          </w:p>
        </w:tc>
        <w:tc>
          <w:tcPr>
            <w:tcW w:w="556" w:type="pct"/>
            <w:tcBorders>
              <w:top w:val="nil"/>
              <w:left w:val="nil"/>
              <w:bottom w:val="single" w:sz="4" w:space="0" w:color="auto"/>
              <w:right w:val="single" w:sz="4" w:space="0" w:color="auto"/>
            </w:tcBorders>
            <w:shd w:val="clear" w:color="auto" w:fill="auto"/>
            <w:vAlign w:val="center"/>
            <w:hideMark/>
          </w:tcPr>
          <w:p w14:paraId="4F6921F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0F48828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BC45CA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3,240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723EDF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 2026–2035 гг.</w:t>
            </w:r>
          </w:p>
        </w:tc>
        <w:tc>
          <w:tcPr>
            <w:tcW w:w="556" w:type="pct"/>
            <w:tcBorders>
              <w:top w:val="nil"/>
              <w:left w:val="nil"/>
              <w:bottom w:val="single" w:sz="4" w:space="0" w:color="auto"/>
              <w:right w:val="single" w:sz="4" w:space="0" w:color="auto"/>
            </w:tcBorders>
            <w:shd w:val="clear" w:color="auto" w:fill="auto"/>
            <w:vAlign w:val="center"/>
            <w:hideMark/>
          </w:tcPr>
          <w:p w14:paraId="686D725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9C8BB1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4BD42E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D408A4E"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9AC2779"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C73339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4 г. Северск (замена запорной арматуры)</w:t>
            </w:r>
          </w:p>
        </w:tc>
        <w:tc>
          <w:tcPr>
            <w:tcW w:w="556" w:type="pct"/>
            <w:tcBorders>
              <w:top w:val="nil"/>
              <w:left w:val="nil"/>
              <w:bottom w:val="single" w:sz="4" w:space="0" w:color="auto"/>
              <w:right w:val="single" w:sz="4" w:space="0" w:color="auto"/>
            </w:tcBorders>
            <w:shd w:val="clear" w:color="auto" w:fill="auto"/>
            <w:vAlign w:val="center"/>
            <w:hideMark/>
          </w:tcPr>
          <w:p w14:paraId="1A8FBBA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171F5A6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8DCD02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3,240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A29553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 г., 2026–2035 гг.</w:t>
            </w:r>
          </w:p>
        </w:tc>
        <w:tc>
          <w:tcPr>
            <w:tcW w:w="556" w:type="pct"/>
            <w:tcBorders>
              <w:top w:val="nil"/>
              <w:left w:val="nil"/>
              <w:bottom w:val="single" w:sz="4" w:space="0" w:color="auto"/>
              <w:right w:val="single" w:sz="4" w:space="0" w:color="auto"/>
            </w:tcBorders>
            <w:shd w:val="clear" w:color="auto" w:fill="auto"/>
            <w:vAlign w:val="center"/>
            <w:hideMark/>
          </w:tcPr>
          <w:p w14:paraId="5EB7B11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810C3F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63A14E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247A847"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7006A880"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A7B325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2а г. Северск (замена запорной арматуры)</w:t>
            </w:r>
          </w:p>
        </w:tc>
        <w:tc>
          <w:tcPr>
            <w:tcW w:w="556" w:type="pct"/>
            <w:tcBorders>
              <w:top w:val="nil"/>
              <w:left w:val="nil"/>
              <w:bottom w:val="single" w:sz="4" w:space="0" w:color="auto"/>
              <w:right w:val="single" w:sz="4" w:space="0" w:color="auto"/>
            </w:tcBorders>
            <w:shd w:val="clear" w:color="auto" w:fill="auto"/>
            <w:vAlign w:val="center"/>
            <w:hideMark/>
          </w:tcPr>
          <w:p w14:paraId="7347B0A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2050466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2AA2B3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3,240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549E87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2023–2024 гг., 2026–2035 гг.</w:t>
            </w:r>
          </w:p>
        </w:tc>
        <w:tc>
          <w:tcPr>
            <w:tcW w:w="556" w:type="pct"/>
            <w:tcBorders>
              <w:top w:val="nil"/>
              <w:left w:val="nil"/>
              <w:bottom w:val="single" w:sz="4" w:space="0" w:color="auto"/>
              <w:right w:val="single" w:sz="4" w:space="0" w:color="auto"/>
            </w:tcBorders>
            <w:shd w:val="clear" w:color="auto" w:fill="auto"/>
            <w:vAlign w:val="center"/>
            <w:hideMark/>
          </w:tcPr>
          <w:p w14:paraId="4F67787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F8459C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374C8C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093084AF"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220F7CCB"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73338C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45/11 г. Северск (замена запорной арматуры)</w:t>
            </w:r>
          </w:p>
        </w:tc>
        <w:tc>
          <w:tcPr>
            <w:tcW w:w="556" w:type="pct"/>
            <w:tcBorders>
              <w:top w:val="nil"/>
              <w:left w:val="nil"/>
              <w:bottom w:val="single" w:sz="4" w:space="0" w:color="auto"/>
              <w:right w:val="single" w:sz="4" w:space="0" w:color="auto"/>
            </w:tcBorders>
            <w:shd w:val="clear" w:color="auto" w:fill="auto"/>
            <w:vAlign w:val="center"/>
            <w:hideMark/>
          </w:tcPr>
          <w:p w14:paraId="131643F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583A6FD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4E1506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3,240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2D6CD0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 г., 2026–2035 гг.</w:t>
            </w:r>
          </w:p>
        </w:tc>
        <w:tc>
          <w:tcPr>
            <w:tcW w:w="556" w:type="pct"/>
            <w:tcBorders>
              <w:top w:val="nil"/>
              <w:left w:val="nil"/>
              <w:bottom w:val="single" w:sz="4" w:space="0" w:color="auto"/>
              <w:right w:val="single" w:sz="4" w:space="0" w:color="auto"/>
            </w:tcBorders>
            <w:shd w:val="clear" w:color="auto" w:fill="auto"/>
            <w:vAlign w:val="center"/>
            <w:hideMark/>
          </w:tcPr>
          <w:p w14:paraId="658422D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9396CC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B0E932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5C727B8"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255ED98F"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2CD0E5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4а г. Северск (замена запорной арматуры)</w:t>
            </w:r>
          </w:p>
        </w:tc>
        <w:tc>
          <w:tcPr>
            <w:tcW w:w="556" w:type="pct"/>
            <w:tcBorders>
              <w:top w:val="nil"/>
              <w:left w:val="nil"/>
              <w:bottom w:val="single" w:sz="4" w:space="0" w:color="auto"/>
              <w:right w:val="single" w:sz="4" w:space="0" w:color="auto"/>
            </w:tcBorders>
            <w:shd w:val="clear" w:color="auto" w:fill="auto"/>
            <w:vAlign w:val="center"/>
            <w:hideMark/>
          </w:tcPr>
          <w:p w14:paraId="4FAB7C0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00C1749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8A2246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3,240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F5BB76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 г., 2026–2035 гг.</w:t>
            </w:r>
          </w:p>
        </w:tc>
        <w:tc>
          <w:tcPr>
            <w:tcW w:w="556" w:type="pct"/>
            <w:tcBorders>
              <w:top w:val="nil"/>
              <w:left w:val="nil"/>
              <w:bottom w:val="single" w:sz="4" w:space="0" w:color="auto"/>
              <w:right w:val="single" w:sz="4" w:space="0" w:color="auto"/>
            </w:tcBorders>
            <w:shd w:val="clear" w:color="auto" w:fill="auto"/>
            <w:vAlign w:val="center"/>
            <w:hideMark/>
          </w:tcPr>
          <w:p w14:paraId="1C978E9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D45564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80D000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78BFB54"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44B9E80"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740C7A7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паропровода от ст. Угольная до КОС</w:t>
            </w:r>
          </w:p>
        </w:tc>
        <w:tc>
          <w:tcPr>
            <w:tcW w:w="556" w:type="pct"/>
            <w:tcBorders>
              <w:top w:val="nil"/>
              <w:left w:val="nil"/>
              <w:bottom w:val="single" w:sz="4" w:space="0" w:color="auto"/>
              <w:right w:val="single" w:sz="4" w:space="0" w:color="auto"/>
            </w:tcBorders>
            <w:shd w:val="clear" w:color="auto" w:fill="auto"/>
            <w:vAlign w:val="center"/>
            <w:hideMark/>
          </w:tcPr>
          <w:p w14:paraId="1DC37C5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6F856C7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C9F1C2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0,396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F07AEA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54C4163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194CB6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44C8B6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9FE4303"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035AAD1"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5E703F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бункера песка</w:t>
            </w:r>
          </w:p>
        </w:tc>
        <w:tc>
          <w:tcPr>
            <w:tcW w:w="556" w:type="pct"/>
            <w:tcBorders>
              <w:top w:val="nil"/>
              <w:left w:val="nil"/>
              <w:bottom w:val="single" w:sz="4" w:space="0" w:color="auto"/>
              <w:right w:val="single" w:sz="4" w:space="0" w:color="auto"/>
            </w:tcBorders>
            <w:shd w:val="clear" w:color="auto" w:fill="auto"/>
            <w:vAlign w:val="center"/>
            <w:hideMark/>
          </w:tcPr>
          <w:p w14:paraId="0A8F239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30555F6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639BC7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0,600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FFF4CE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00375FC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761AE4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966DB7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5B4F9C68"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A5DC1AD"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9DBDFC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кровли здания песколовок</w:t>
            </w:r>
          </w:p>
        </w:tc>
        <w:tc>
          <w:tcPr>
            <w:tcW w:w="556" w:type="pct"/>
            <w:tcBorders>
              <w:top w:val="nil"/>
              <w:left w:val="nil"/>
              <w:bottom w:val="single" w:sz="4" w:space="0" w:color="auto"/>
              <w:right w:val="single" w:sz="4" w:space="0" w:color="auto"/>
            </w:tcBorders>
            <w:shd w:val="clear" w:color="auto" w:fill="auto"/>
            <w:vAlign w:val="center"/>
            <w:hideMark/>
          </w:tcPr>
          <w:p w14:paraId="63252F5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2495BFC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FE9E37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1,200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AC9423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45FD67C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5843C8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D13CA9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1064A5B"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830194D"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847587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переливов на контактных резервуарах 5–ой очереди</w:t>
            </w:r>
          </w:p>
        </w:tc>
        <w:tc>
          <w:tcPr>
            <w:tcW w:w="556" w:type="pct"/>
            <w:tcBorders>
              <w:top w:val="nil"/>
              <w:left w:val="nil"/>
              <w:bottom w:val="single" w:sz="4" w:space="0" w:color="auto"/>
              <w:right w:val="single" w:sz="4" w:space="0" w:color="auto"/>
            </w:tcBorders>
            <w:shd w:val="clear" w:color="auto" w:fill="auto"/>
            <w:vAlign w:val="center"/>
            <w:hideMark/>
          </w:tcPr>
          <w:p w14:paraId="3418CD1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3681476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89DC01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2,400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6DE311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450EA5F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E0291F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3A7376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9DAEFE6"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95F6544"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BBCC43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1 п. Самусь (замена технологического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43C1062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w:t>
            </w:r>
            <w:r w:rsidRPr="00D826BF">
              <w:rPr>
                <w:rFonts w:ascii="Times New Roman" w:eastAsia="Times New Roman" w:hAnsi="Times New Roman" w:cs="Times New Roman"/>
                <w:sz w:val="18"/>
                <w:szCs w:val="18"/>
                <w:lang w:eastAsia="ru-RU"/>
              </w:rPr>
              <w:lastRenderedPageBreak/>
              <w:t xml:space="preserve">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5F16677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w:t>
            </w:r>
          </w:p>
        </w:tc>
        <w:tc>
          <w:tcPr>
            <w:tcW w:w="556" w:type="pct"/>
            <w:tcBorders>
              <w:top w:val="nil"/>
              <w:left w:val="nil"/>
              <w:bottom w:val="single" w:sz="4" w:space="0" w:color="auto"/>
              <w:right w:val="single" w:sz="4" w:space="0" w:color="auto"/>
            </w:tcBorders>
            <w:shd w:val="clear" w:color="auto" w:fill="auto"/>
            <w:vAlign w:val="center"/>
            <w:hideMark/>
          </w:tcPr>
          <w:p w14:paraId="798C949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2,508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12CC2C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2025–2030 гг.</w:t>
            </w:r>
          </w:p>
        </w:tc>
        <w:tc>
          <w:tcPr>
            <w:tcW w:w="556" w:type="pct"/>
            <w:tcBorders>
              <w:top w:val="nil"/>
              <w:left w:val="nil"/>
              <w:bottom w:val="single" w:sz="4" w:space="0" w:color="auto"/>
              <w:right w:val="single" w:sz="4" w:space="0" w:color="auto"/>
            </w:tcBorders>
            <w:shd w:val="clear" w:color="auto" w:fill="auto"/>
            <w:vAlign w:val="center"/>
            <w:hideMark/>
          </w:tcPr>
          <w:p w14:paraId="4D389A5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F84E95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8F8BF9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0D5A2A17"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F32480F"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7034AE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2 п. Самусь (замена технологического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445C750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2A0163F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2656C0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2,508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7ED115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2025–2030 гг.</w:t>
            </w:r>
          </w:p>
        </w:tc>
        <w:tc>
          <w:tcPr>
            <w:tcW w:w="556" w:type="pct"/>
            <w:tcBorders>
              <w:top w:val="nil"/>
              <w:left w:val="nil"/>
              <w:bottom w:val="single" w:sz="4" w:space="0" w:color="auto"/>
              <w:right w:val="single" w:sz="4" w:space="0" w:color="auto"/>
            </w:tcBorders>
            <w:shd w:val="clear" w:color="auto" w:fill="auto"/>
            <w:vAlign w:val="center"/>
            <w:hideMark/>
          </w:tcPr>
          <w:p w14:paraId="3CBF328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E029C3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530D4A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4A8EF9E"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70D62A9"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78ED0F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3 п. Самусь (замена технологического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7CF3C9A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2F8C0CC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AD2BA3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2,508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13E588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2025–2030 гг.</w:t>
            </w:r>
          </w:p>
        </w:tc>
        <w:tc>
          <w:tcPr>
            <w:tcW w:w="556" w:type="pct"/>
            <w:tcBorders>
              <w:top w:val="nil"/>
              <w:left w:val="nil"/>
              <w:bottom w:val="single" w:sz="4" w:space="0" w:color="auto"/>
              <w:right w:val="single" w:sz="4" w:space="0" w:color="auto"/>
            </w:tcBorders>
            <w:shd w:val="clear" w:color="auto" w:fill="auto"/>
            <w:vAlign w:val="center"/>
            <w:hideMark/>
          </w:tcPr>
          <w:p w14:paraId="7FD6DB4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0A7217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6BB90A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B1D529F"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0FFD6CE6"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84767A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4 п. Самусь (замена технологического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365F6E8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0620A94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E0B006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2,508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71A5F2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2025–2030 гг.</w:t>
            </w:r>
          </w:p>
        </w:tc>
        <w:tc>
          <w:tcPr>
            <w:tcW w:w="556" w:type="pct"/>
            <w:tcBorders>
              <w:top w:val="nil"/>
              <w:left w:val="nil"/>
              <w:bottom w:val="single" w:sz="4" w:space="0" w:color="auto"/>
              <w:right w:val="single" w:sz="4" w:space="0" w:color="auto"/>
            </w:tcBorders>
            <w:shd w:val="clear" w:color="auto" w:fill="auto"/>
            <w:vAlign w:val="center"/>
            <w:hideMark/>
          </w:tcPr>
          <w:p w14:paraId="49C24EA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E50996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51A403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EEBA28F"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EF767CB"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4559BE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5 п. Самусь (замена технологического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534ADFD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7A7AC6D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32A669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2,508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CADA15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2025–2030 гг.</w:t>
            </w:r>
          </w:p>
        </w:tc>
        <w:tc>
          <w:tcPr>
            <w:tcW w:w="556" w:type="pct"/>
            <w:tcBorders>
              <w:top w:val="nil"/>
              <w:left w:val="nil"/>
              <w:bottom w:val="single" w:sz="4" w:space="0" w:color="auto"/>
              <w:right w:val="single" w:sz="4" w:space="0" w:color="auto"/>
            </w:tcBorders>
            <w:shd w:val="clear" w:color="auto" w:fill="auto"/>
            <w:vAlign w:val="center"/>
            <w:hideMark/>
          </w:tcPr>
          <w:p w14:paraId="4C1275B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B39FC4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A8F84E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F09465F"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0C82AC7"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7A1E049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6 п. Самусь (замена технологического оборудования)</w:t>
            </w:r>
          </w:p>
        </w:tc>
        <w:tc>
          <w:tcPr>
            <w:tcW w:w="556" w:type="pct"/>
            <w:tcBorders>
              <w:top w:val="nil"/>
              <w:left w:val="nil"/>
              <w:bottom w:val="single" w:sz="4" w:space="0" w:color="auto"/>
              <w:right w:val="single" w:sz="4" w:space="0" w:color="auto"/>
            </w:tcBorders>
            <w:shd w:val="clear" w:color="auto" w:fill="auto"/>
            <w:vAlign w:val="center"/>
            <w:hideMark/>
          </w:tcPr>
          <w:p w14:paraId="6CA3B93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6005B6E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6472EE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2,508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3DF7CC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2025–2030 гг.</w:t>
            </w:r>
          </w:p>
        </w:tc>
        <w:tc>
          <w:tcPr>
            <w:tcW w:w="556" w:type="pct"/>
            <w:tcBorders>
              <w:top w:val="nil"/>
              <w:left w:val="nil"/>
              <w:bottom w:val="single" w:sz="4" w:space="0" w:color="auto"/>
              <w:right w:val="single" w:sz="4" w:space="0" w:color="auto"/>
            </w:tcBorders>
            <w:shd w:val="clear" w:color="auto" w:fill="auto"/>
            <w:vAlign w:val="center"/>
            <w:hideMark/>
          </w:tcPr>
          <w:p w14:paraId="2FC3D4B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6C416D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BAD364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C6B1421"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1DD83E8"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7A1A032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1 п. Самусь (замена запорной арматуры)</w:t>
            </w:r>
          </w:p>
        </w:tc>
        <w:tc>
          <w:tcPr>
            <w:tcW w:w="556" w:type="pct"/>
            <w:tcBorders>
              <w:top w:val="nil"/>
              <w:left w:val="nil"/>
              <w:bottom w:val="single" w:sz="4" w:space="0" w:color="auto"/>
              <w:right w:val="single" w:sz="4" w:space="0" w:color="auto"/>
            </w:tcBorders>
            <w:shd w:val="clear" w:color="auto" w:fill="auto"/>
            <w:vAlign w:val="center"/>
            <w:hideMark/>
          </w:tcPr>
          <w:p w14:paraId="52F76E3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794B403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6EB65D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2,880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FAE6CE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2024–2035 гг.</w:t>
            </w:r>
          </w:p>
        </w:tc>
        <w:tc>
          <w:tcPr>
            <w:tcW w:w="556" w:type="pct"/>
            <w:tcBorders>
              <w:top w:val="nil"/>
              <w:left w:val="nil"/>
              <w:bottom w:val="single" w:sz="4" w:space="0" w:color="auto"/>
              <w:right w:val="single" w:sz="4" w:space="0" w:color="auto"/>
            </w:tcBorders>
            <w:shd w:val="clear" w:color="auto" w:fill="auto"/>
            <w:vAlign w:val="center"/>
            <w:hideMark/>
          </w:tcPr>
          <w:p w14:paraId="0195A40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4C36C6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822718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DFBDA63"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2EFEAA9"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590A49D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2 п. Самусь (замена запорной арматуры)</w:t>
            </w:r>
          </w:p>
        </w:tc>
        <w:tc>
          <w:tcPr>
            <w:tcW w:w="556" w:type="pct"/>
            <w:tcBorders>
              <w:top w:val="nil"/>
              <w:left w:val="nil"/>
              <w:bottom w:val="single" w:sz="4" w:space="0" w:color="auto"/>
              <w:right w:val="single" w:sz="4" w:space="0" w:color="auto"/>
            </w:tcBorders>
            <w:shd w:val="clear" w:color="auto" w:fill="auto"/>
            <w:vAlign w:val="center"/>
            <w:hideMark/>
          </w:tcPr>
          <w:p w14:paraId="7ABF548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191BC62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98E3FC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2,880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130AAA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2024–2035 гг.</w:t>
            </w:r>
          </w:p>
        </w:tc>
        <w:tc>
          <w:tcPr>
            <w:tcW w:w="556" w:type="pct"/>
            <w:tcBorders>
              <w:top w:val="nil"/>
              <w:left w:val="nil"/>
              <w:bottom w:val="single" w:sz="4" w:space="0" w:color="auto"/>
              <w:right w:val="single" w:sz="4" w:space="0" w:color="auto"/>
            </w:tcBorders>
            <w:shd w:val="clear" w:color="auto" w:fill="auto"/>
            <w:vAlign w:val="center"/>
            <w:hideMark/>
          </w:tcPr>
          <w:p w14:paraId="0310875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C24DBF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D165D0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E15D448"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1F60A0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6EC081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3 п. Самусь (замена за</w:t>
            </w:r>
            <w:r w:rsidRPr="00D826BF">
              <w:rPr>
                <w:rFonts w:ascii="Times New Roman" w:eastAsia="Times New Roman" w:hAnsi="Times New Roman" w:cs="Times New Roman"/>
                <w:sz w:val="18"/>
                <w:szCs w:val="18"/>
                <w:lang w:eastAsia="ru-RU"/>
              </w:rPr>
              <w:lastRenderedPageBreak/>
              <w:t>порной арматуры)</w:t>
            </w:r>
          </w:p>
        </w:tc>
        <w:tc>
          <w:tcPr>
            <w:tcW w:w="556" w:type="pct"/>
            <w:tcBorders>
              <w:top w:val="nil"/>
              <w:left w:val="nil"/>
              <w:bottom w:val="single" w:sz="4" w:space="0" w:color="auto"/>
              <w:right w:val="single" w:sz="4" w:space="0" w:color="auto"/>
            </w:tcBorders>
            <w:shd w:val="clear" w:color="auto" w:fill="auto"/>
            <w:vAlign w:val="center"/>
            <w:hideMark/>
          </w:tcPr>
          <w:p w14:paraId="77FE0CE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Повышение надежности си</w:t>
            </w:r>
            <w:r w:rsidRPr="00D826BF">
              <w:rPr>
                <w:rFonts w:ascii="Times New Roman" w:eastAsia="Times New Roman" w:hAnsi="Times New Roman" w:cs="Times New Roman"/>
                <w:sz w:val="18"/>
                <w:szCs w:val="18"/>
                <w:lang w:eastAsia="ru-RU"/>
              </w:rPr>
              <w:lastRenderedPageBreak/>
              <w:t xml:space="preserve">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6841D18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w:t>
            </w:r>
          </w:p>
        </w:tc>
        <w:tc>
          <w:tcPr>
            <w:tcW w:w="556" w:type="pct"/>
            <w:tcBorders>
              <w:top w:val="nil"/>
              <w:left w:val="nil"/>
              <w:bottom w:val="single" w:sz="4" w:space="0" w:color="auto"/>
              <w:right w:val="single" w:sz="4" w:space="0" w:color="auto"/>
            </w:tcBorders>
            <w:shd w:val="clear" w:color="auto" w:fill="auto"/>
            <w:vAlign w:val="center"/>
            <w:hideMark/>
          </w:tcPr>
          <w:p w14:paraId="400F4F1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2,880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65A815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2024–2035 гг.</w:t>
            </w:r>
          </w:p>
        </w:tc>
        <w:tc>
          <w:tcPr>
            <w:tcW w:w="556" w:type="pct"/>
            <w:tcBorders>
              <w:top w:val="nil"/>
              <w:left w:val="nil"/>
              <w:bottom w:val="single" w:sz="4" w:space="0" w:color="auto"/>
              <w:right w:val="single" w:sz="4" w:space="0" w:color="auto"/>
            </w:tcBorders>
            <w:shd w:val="clear" w:color="auto" w:fill="auto"/>
            <w:vAlign w:val="center"/>
            <w:hideMark/>
          </w:tcPr>
          <w:p w14:paraId="7920F23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FF8513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45077E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CE1FE9D"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67D9A82"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B9D4A9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4 п. Самусь (замена запорной арматуры)</w:t>
            </w:r>
          </w:p>
        </w:tc>
        <w:tc>
          <w:tcPr>
            <w:tcW w:w="556" w:type="pct"/>
            <w:tcBorders>
              <w:top w:val="nil"/>
              <w:left w:val="nil"/>
              <w:bottom w:val="single" w:sz="4" w:space="0" w:color="auto"/>
              <w:right w:val="single" w:sz="4" w:space="0" w:color="auto"/>
            </w:tcBorders>
            <w:shd w:val="clear" w:color="auto" w:fill="auto"/>
            <w:vAlign w:val="center"/>
            <w:hideMark/>
          </w:tcPr>
          <w:p w14:paraId="2C4342C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2B65571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9CAA07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2,880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D7AB4E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2024–2035 гг.</w:t>
            </w:r>
          </w:p>
        </w:tc>
        <w:tc>
          <w:tcPr>
            <w:tcW w:w="556" w:type="pct"/>
            <w:tcBorders>
              <w:top w:val="nil"/>
              <w:left w:val="nil"/>
              <w:bottom w:val="single" w:sz="4" w:space="0" w:color="auto"/>
              <w:right w:val="single" w:sz="4" w:space="0" w:color="auto"/>
            </w:tcBorders>
            <w:shd w:val="clear" w:color="auto" w:fill="auto"/>
            <w:vAlign w:val="center"/>
            <w:hideMark/>
          </w:tcPr>
          <w:p w14:paraId="077B845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891102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026002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3654E13"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74F1AA51"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761FEB1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5 п. Самусь (замена запорной арматуры)</w:t>
            </w:r>
          </w:p>
        </w:tc>
        <w:tc>
          <w:tcPr>
            <w:tcW w:w="556" w:type="pct"/>
            <w:tcBorders>
              <w:top w:val="nil"/>
              <w:left w:val="nil"/>
              <w:bottom w:val="single" w:sz="4" w:space="0" w:color="auto"/>
              <w:right w:val="single" w:sz="4" w:space="0" w:color="auto"/>
            </w:tcBorders>
            <w:shd w:val="clear" w:color="auto" w:fill="auto"/>
            <w:vAlign w:val="center"/>
            <w:hideMark/>
          </w:tcPr>
          <w:p w14:paraId="418AF9B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0B9AE76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0AB3E6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2,880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48661F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2024–2035 гг.</w:t>
            </w:r>
          </w:p>
        </w:tc>
        <w:tc>
          <w:tcPr>
            <w:tcW w:w="556" w:type="pct"/>
            <w:tcBorders>
              <w:top w:val="nil"/>
              <w:left w:val="nil"/>
              <w:bottom w:val="single" w:sz="4" w:space="0" w:color="auto"/>
              <w:right w:val="single" w:sz="4" w:space="0" w:color="auto"/>
            </w:tcBorders>
            <w:shd w:val="clear" w:color="auto" w:fill="auto"/>
            <w:vAlign w:val="center"/>
            <w:hideMark/>
          </w:tcPr>
          <w:p w14:paraId="42692B6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7B3E79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BC944E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4BB8016"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07107EB"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4B49941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6 п. Самусь (замена запорной арматуры)</w:t>
            </w:r>
          </w:p>
        </w:tc>
        <w:tc>
          <w:tcPr>
            <w:tcW w:w="556" w:type="pct"/>
            <w:tcBorders>
              <w:top w:val="nil"/>
              <w:left w:val="nil"/>
              <w:bottom w:val="single" w:sz="4" w:space="0" w:color="auto"/>
              <w:right w:val="single" w:sz="4" w:space="0" w:color="auto"/>
            </w:tcBorders>
            <w:shd w:val="clear" w:color="auto" w:fill="auto"/>
            <w:vAlign w:val="center"/>
            <w:hideMark/>
          </w:tcPr>
          <w:p w14:paraId="60C4234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Повышение надежности системы водоотведения, снижение числа аварий </w:t>
            </w:r>
          </w:p>
        </w:tc>
        <w:tc>
          <w:tcPr>
            <w:tcW w:w="556" w:type="pct"/>
            <w:tcBorders>
              <w:top w:val="nil"/>
              <w:left w:val="nil"/>
              <w:bottom w:val="single" w:sz="4" w:space="0" w:color="auto"/>
              <w:right w:val="single" w:sz="4" w:space="0" w:color="auto"/>
            </w:tcBorders>
            <w:shd w:val="clear" w:color="auto" w:fill="auto"/>
            <w:vAlign w:val="center"/>
            <w:hideMark/>
          </w:tcPr>
          <w:p w14:paraId="5F89651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4F7A2C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2,880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B2BB4E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2024–2035 гг.</w:t>
            </w:r>
          </w:p>
        </w:tc>
        <w:tc>
          <w:tcPr>
            <w:tcW w:w="556" w:type="pct"/>
            <w:tcBorders>
              <w:top w:val="nil"/>
              <w:left w:val="nil"/>
              <w:bottom w:val="single" w:sz="4" w:space="0" w:color="auto"/>
              <w:right w:val="single" w:sz="4" w:space="0" w:color="auto"/>
            </w:tcBorders>
            <w:shd w:val="clear" w:color="auto" w:fill="auto"/>
            <w:vAlign w:val="center"/>
            <w:hideMark/>
          </w:tcPr>
          <w:p w14:paraId="76C9011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83C18D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491B43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FB6A194" w14:textId="77777777" w:rsidTr="0065642B">
        <w:trPr>
          <w:trHeight w:val="340"/>
        </w:trPr>
        <w:tc>
          <w:tcPr>
            <w:tcW w:w="555" w:type="pct"/>
            <w:vMerge w:val="restart"/>
            <w:tcBorders>
              <w:top w:val="nil"/>
              <w:left w:val="single" w:sz="4" w:space="0" w:color="auto"/>
              <w:bottom w:val="single" w:sz="4" w:space="0" w:color="000000"/>
              <w:right w:val="single" w:sz="4" w:space="0" w:color="auto"/>
            </w:tcBorders>
            <w:shd w:val="clear" w:color="auto" w:fill="auto"/>
            <w:vAlign w:val="center"/>
            <w:hideMark/>
          </w:tcPr>
          <w:p w14:paraId="582DD19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Мероприятия, направленные на повышение экологической эффективности, достижение плановых значений показателей надежности, качества и энергетической эффективности объектов централизованных систем водоотведения, не включенные в прочие группы мероприятий</w:t>
            </w:r>
          </w:p>
        </w:tc>
        <w:tc>
          <w:tcPr>
            <w:tcW w:w="556" w:type="pct"/>
            <w:tcBorders>
              <w:top w:val="nil"/>
              <w:left w:val="nil"/>
              <w:bottom w:val="single" w:sz="4" w:space="0" w:color="auto"/>
              <w:right w:val="single" w:sz="4" w:space="0" w:color="auto"/>
            </w:tcBorders>
            <w:shd w:val="clear" w:color="auto" w:fill="auto"/>
            <w:vAlign w:val="center"/>
            <w:hideMark/>
          </w:tcPr>
          <w:p w14:paraId="70CE629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1 г. Северск (замена, монтаж автоматики, электрики, шкафов управления, частотные преобразователи)</w:t>
            </w:r>
          </w:p>
        </w:tc>
        <w:tc>
          <w:tcPr>
            <w:tcW w:w="556" w:type="pct"/>
            <w:tcBorders>
              <w:top w:val="nil"/>
              <w:left w:val="nil"/>
              <w:bottom w:val="single" w:sz="4" w:space="0" w:color="auto"/>
              <w:right w:val="single" w:sz="4" w:space="0" w:color="auto"/>
            </w:tcBorders>
            <w:shd w:val="clear" w:color="auto" w:fill="auto"/>
            <w:vAlign w:val="center"/>
            <w:hideMark/>
          </w:tcPr>
          <w:p w14:paraId="38A9722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безопасности и энергетической эффективности системы водоотведения</w:t>
            </w:r>
          </w:p>
        </w:tc>
        <w:tc>
          <w:tcPr>
            <w:tcW w:w="556" w:type="pct"/>
            <w:tcBorders>
              <w:top w:val="nil"/>
              <w:left w:val="nil"/>
              <w:bottom w:val="single" w:sz="4" w:space="0" w:color="auto"/>
              <w:right w:val="single" w:sz="4" w:space="0" w:color="auto"/>
            </w:tcBorders>
            <w:shd w:val="clear" w:color="auto" w:fill="auto"/>
            <w:vAlign w:val="center"/>
            <w:hideMark/>
          </w:tcPr>
          <w:p w14:paraId="578C413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AAEC40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10,800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DA333B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 г., 2031–2035 гг.</w:t>
            </w:r>
          </w:p>
        </w:tc>
        <w:tc>
          <w:tcPr>
            <w:tcW w:w="556" w:type="pct"/>
            <w:tcBorders>
              <w:top w:val="nil"/>
              <w:left w:val="nil"/>
              <w:bottom w:val="single" w:sz="4" w:space="0" w:color="auto"/>
              <w:right w:val="single" w:sz="4" w:space="0" w:color="auto"/>
            </w:tcBorders>
            <w:shd w:val="clear" w:color="auto" w:fill="auto"/>
            <w:vAlign w:val="center"/>
            <w:hideMark/>
          </w:tcPr>
          <w:p w14:paraId="5903878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7746CD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881340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2AAD95B"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C616FD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10CC3C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4 г. Северск (замена, монтаж автоматики, электрики, шкафов управления, частотные преобразователи)</w:t>
            </w:r>
          </w:p>
        </w:tc>
        <w:tc>
          <w:tcPr>
            <w:tcW w:w="556" w:type="pct"/>
            <w:tcBorders>
              <w:top w:val="nil"/>
              <w:left w:val="nil"/>
              <w:bottom w:val="single" w:sz="4" w:space="0" w:color="auto"/>
              <w:right w:val="single" w:sz="4" w:space="0" w:color="auto"/>
            </w:tcBorders>
            <w:shd w:val="clear" w:color="auto" w:fill="auto"/>
            <w:vAlign w:val="center"/>
            <w:hideMark/>
          </w:tcPr>
          <w:p w14:paraId="61C085D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безопасности и энергетической эффективности системы водоотведения</w:t>
            </w:r>
          </w:p>
        </w:tc>
        <w:tc>
          <w:tcPr>
            <w:tcW w:w="556" w:type="pct"/>
            <w:tcBorders>
              <w:top w:val="nil"/>
              <w:left w:val="nil"/>
              <w:bottom w:val="single" w:sz="4" w:space="0" w:color="auto"/>
              <w:right w:val="single" w:sz="4" w:space="0" w:color="auto"/>
            </w:tcBorders>
            <w:shd w:val="clear" w:color="auto" w:fill="auto"/>
            <w:vAlign w:val="center"/>
            <w:hideMark/>
          </w:tcPr>
          <w:p w14:paraId="31DC227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522F07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10,800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870F3A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 г., 2031–2035 гг.</w:t>
            </w:r>
          </w:p>
        </w:tc>
        <w:tc>
          <w:tcPr>
            <w:tcW w:w="556" w:type="pct"/>
            <w:tcBorders>
              <w:top w:val="nil"/>
              <w:left w:val="nil"/>
              <w:bottom w:val="single" w:sz="4" w:space="0" w:color="auto"/>
              <w:right w:val="single" w:sz="4" w:space="0" w:color="auto"/>
            </w:tcBorders>
            <w:shd w:val="clear" w:color="auto" w:fill="auto"/>
            <w:vAlign w:val="center"/>
            <w:hideMark/>
          </w:tcPr>
          <w:p w14:paraId="703F49D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701B67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7C1035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C7C92DE"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F615857"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486EB1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2а г. Северск (замена, монтаж автоматики, электрики, шкафов управления, частотные преобразователи)</w:t>
            </w:r>
          </w:p>
        </w:tc>
        <w:tc>
          <w:tcPr>
            <w:tcW w:w="556" w:type="pct"/>
            <w:tcBorders>
              <w:top w:val="nil"/>
              <w:left w:val="nil"/>
              <w:bottom w:val="single" w:sz="4" w:space="0" w:color="auto"/>
              <w:right w:val="single" w:sz="4" w:space="0" w:color="auto"/>
            </w:tcBorders>
            <w:shd w:val="clear" w:color="auto" w:fill="auto"/>
            <w:vAlign w:val="center"/>
            <w:hideMark/>
          </w:tcPr>
          <w:p w14:paraId="36F63B0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безопасности и энергетической эффективности системы водоотведения</w:t>
            </w:r>
          </w:p>
        </w:tc>
        <w:tc>
          <w:tcPr>
            <w:tcW w:w="556" w:type="pct"/>
            <w:tcBorders>
              <w:top w:val="nil"/>
              <w:left w:val="nil"/>
              <w:bottom w:val="single" w:sz="4" w:space="0" w:color="auto"/>
              <w:right w:val="single" w:sz="4" w:space="0" w:color="auto"/>
            </w:tcBorders>
            <w:shd w:val="clear" w:color="auto" w:fill="auto"/>
            <w:vAlign w:val="center"/>
            <w:hideMark/>
          </w:tcPr>
          <w:p w14:paraId="1F44768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0840F3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10,800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54828E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2024 г., 2031–2035 гг.</w:t>
            </w:r>
          </w:p>
        </w:tc>
        <w:tc>
          <w:tcPr>
            <w:tcW w:w="556" w:type="pct"/>
            <w:tcBorders>
              <w:top w:val="nil"/>
              <w:left w:val="nil"/>
              <w:bottom w:val="single" w:sz="4" w:space="0" w:color="auto"/>
              <w:right w:val="single" w:sz="4" w:space="0" w:color="auto"/>
            </w:tcBorders>
            <w:shd w:val="clear" w:color="auto" w:fill="auto"/>
            <w:vAlign w:val="center"/>
            <w:hideMark/>
          </w:tcPr>
          <w:p w14:paraId="3C5574F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575F6A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98488B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F8F5A3C"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21B1AB4"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4DC2CE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45/11 г. Северск (замена, монтаж автоматики, электрики, шкафов управления, частотные преобразователи)</w:t>
            </w:r>
          </w:p>
        </w:tc>
        <w:tc>
          <w:tcPr>
            <w:tcW w:w="556" w:type="pct"/>
            <w:tcBorders>
              <w:top w:val="nil"/>
              <w:left w:val="nil"/>
              <w:bottom w:val="single" w:sz="4" w:space="0" w:color="auto"/>
              <w:right w:val="single" w:sz="4" w:space="0" w:color="auto"/>
            </w:tcBorders>
            <w:shd w:val="clear" w:color="auto" w:fill="auto"/>
            <w:vAlign w:val="center"/>
            <w:hideMark/>
          </w:tcPr>
          <w:p w14:paraId="7DB2842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безопасности и энергетической эффективности системы водоотведения</w:t>
            </w:r>
          </w:p>
        </w:tc>
        <w:tc>
          <w:tcPr>
            <w:tcW w:w="556" w:type="pct"/>
            <w:tcBorders>
              <w:top w:val="nil"/>
              <w:left w:val="nil"/>
              <w:bottom w:val="single" w:sz="4" w:space="0" w:color="auto"/>
              <w:right w:val="single" w:sz="4" w:space="0" w:color="auto"/>
            </w:tcBorders>
            <w:shd w:val="clear" w:color="auto" w:fill="auto"/>
            <w:vAlign w:val="center"/>
            <w:hideMark/>
          </w:tcPr>
          <w:p w14:paraId="448408B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84FDBD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10,800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AB225F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 2031–2035 гг.</w:t>
            </w:r>
          </w:p>
        </w:tc>
        <w:tc>
          <w:tcPr>
            <w:tcW w:w="556" w:type="pct"/>
            <w:tcBorders>
              <w:top w:val="nil"/>
              <w:left w:val="nil"/>
              <w:bottom w:val="single" w:sz="4" w:space="0" w:color="auto"/>
              <w:right w:val="single" w:sz="4" w:space="0" w:color="auto"/>
            </w:tcBorders>
            <w:shd w:val="clear" w:color="auto" w:fill="auto"/>
            <w:vAlign w:val="center"/>
            <w:hideMark/>
          </w:tcPr>
          <w:p w14:paraId="2F66700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7E4C8D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EF8883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020FB31"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9859420"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49071C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КНС – 4а г. Северск (замена, монтаж автоматики, электрики, шкафов управления, частотные преобразователи)</w:t>
            </w:r>
          </w:p>
        </w:tc>
        <w:tc>
          <w:tcPr>
            <w:tcW w:w="556" w:type="pct"/>
            <w:tcBorders>
              <w:top w:val="nil"/>
              <w:left w:val="nil"/>
              <w:bottom w:val="single" w:sz="4" w:space="0" w:color="auto"/>
              <w:right w:val="single" w:sz="4" w:space="0" w:color="auto"/>
            </w:tcBorders>
            <w:shd w:val="clear" w:color="auto" w:fill="auto"/>
            <w:vAlign w:val="center"/>
            <w:hideMark/>
          </w:tcPr>
          <w:p w14:paraId="5469DD8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безопасности и энергетической эффективности системы водоотведения</w:t>
            </w:r>
          </w:p>
        </w:tc>
        <w:tc>
          <w:tcPr>
            <w:tcW w:w="556" w:type="pct"/>
            <w:tcBorders>
              <w:top w:val="nil"/>
              <w:left w:val="nil"/>
              <w:bottom w:val="single" w:sz="4" w:space="0" w:color="auto"/>
              <w:right w:val="single" w:sz="4" w:space="0" w:color="auto"/>
            </w:tcBorders>
            <w:shd w:val="clear" w:color="auto" w:fill="auto"/>
            <w:vAlign w:val="center"/>
            <w:hideMark/>
          </w:tcPr>
          <w:p w14:paraId="7C65202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E90096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9,600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6C6ABE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 2031–2035 гг.</w:t>
            </w:r>
          </w:p>
        </w:tc>
        <w:tc>
          <w:tcPr>
            <w:tcW w:w="556" w:type="pct"/>
            <w:tcBorders>
              <w:top w:val="nil"/>
              <w:left w:val="nil"/>
              <w:bottom w:val="single" w:sz="4" w:space="0" w:color="auto"/>
              <w:right w:val="single" w:sz="4" w:space="0" w:color="auto"/>
            </w:tcBorders>
            <w:shd w:val="clear" w:color="auto" w:fill="auto"/>
            <w:vAlign w:val="center"/>
            <w:hideMark/>
          </w:tcPr>
          <w:p w14:paraId="0EBCDEA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EB6BFE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3ECD7D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09235F9E"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C516775"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9FAD9A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Капитальный ремонт технологического оборудования здания песколовки. Замена силовых шкафов насосных агрегатов № 1, 2</w:t>
            </w:r>
          </w:p>
        </w:tc>
        <w:tc>
          <w:tcPr>
            <w:tcW w:w="556" w:type="pct"/>
            <w:tcBorders>
              <w:top w:val="nil"/>
              <w:left w:val="nil"/>
              <w:bottom w:val="single" w:sz="4" w:space="0" w:color="auto"/>
              <w:right w:val="single" w:sz="4" w:space="0" w:color="auto"/>
            </w:tcBorders>
            <w:shd w:val="clear" w:color="auto" w:fill="auto"/>
            <w:vAlign w:val="center"/>
            <w:hideMark/>
          </w:tcPr>
          <w:p w14:paraId="477BE56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безопасности и энергетической эффективности системы водоотведения</w:t>
            </w:r>
          </w:p>
        </w:tc>
        <w:tc>
          <w:tcPr>
            <w:tcW w:w="556" w:type="pct"/>
            <w:tcBorders>
              <w:top w:val="nil"/>
              <w:left w:val="nil"/>
              <w:bottom w:val="single" w:sz="4" w:space="0" w:color="auto"/>
              <w:right w:val="single" w:sz="4" w:space="0" w:color="auto"/>
            </w:tcBorders>
            <w:shd w:val="clear" w:color="auto" w:fill="auto"/>
            <w:vAlign w:val="center"/>
            <w:hideMark/>
          </w:tcPr>
          <w:p w14:paraId="771D950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4EB5F9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3,960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14BE540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64AB8C2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42BAF2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AEBF50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36FEE7A4"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2D17D69D"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69110F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Проведение технического обследование системы водоснабжения и водоотведения в соответствии с Приказом Минстроя РФ от 05.08.2014 № 437/</w:t>
            </w:r>
            <w:proofErr w:type="spellStart"/>
            <w:r w:rsidRPr="00D826BF">
              <w:rPr>
                <w:rFonts w:ascii="Times New Roman" w:eastAsia="Times New Roman" w:hAnsi="Times New Roman" w:cs="Times New Roman"/>
                <w:sz w:val="18"/>
                <w:szCs w:val="18"/>
                <w:lang w:eastAsia="ru-RU"/>
              </w:rPr>
              <w:t>пр</w:t>
            </w:r>
            <w:proofErr w:type="spellEnd"/>
          </w:p>
        </w:tc>
        <w:tc>
          <w:tcPr>
            <w:tcW w:w="556" w:type="pct"/>
            <w:tcBorders>
              <w:top w:val="nil"/>
              <w:left w:val="nil"/>
              <w:bottom w:val="single" w:sz="4" w:space="0" w:color="auto"/>
              <w:right w:val="single" w:sz="4" w:space="0" w:color="auto"/>
            </w:tcBorders>
            <w:shd w:val="clear" w:color="auto" w:fill="auto"/>
            <w:vAlign w:val="center"/>
            <w:hideMark/>
          </w:tcPr>
          <w:p w14:paraId="0643A11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Требования Приказа Минстроя РФ от 05.08.2014 № 437/</w:t>
            </w:r>
            <w:proofErr w:type="spellStart"/>
            <w:r w:rsidRPr="00D826BF">
              <w:rPr>
                <w:rFonts w:ascii="Times New Roman" w:eastAsia="Times New Roman" w:hAnsi="Times New Roman" w:cs="Times New Roman"/>
                <w:sz w:val="18"/>
                <w:szCs w:val="18"/>
                <w:lang w:eastAsia="ru-RU"/>
              </w:rPr>
              <w:t>пр</w:t>
            </w:r>
            <w:proofErr w:type="spellEnd"/>
          </w:p>
        </w:tc>
        <w:tc>
          <w:tcPr>
            <w:tcW w:w="556" w:type="pct"/>
            <w:tcBorders>
              <w:top w:val="nil"/>
              <w:left w:val="nil"/>
              <w:bottom w:val="single" w:sz="4" w:space="0" w:color="auto"/>
              <w:right w:val="single" w:sz="4" w:space="0" w:color="auto"/>
            </w:tcBorders>
            <w:shd w:val="clear" w:color="auto" w:fill="auto"/>
            <w:vAlign w:val="center"/>
            <w:hideMark/>
          </w:tcPr>
          <w:p w14:paraId="6B883B1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44F904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43,697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B5E291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2025–2035 гг.</w:t>
            </w:r>
          </w:p>
        </w:tc>
        <w:tc>
          <w:tcPr>
            <w:tcW w:w="556" w:type="pct"/>
            <w:tcBorders>
              <w:top w:val="nil"/>
              <w:left w:val="nil"/>
              <w:bottom w:val="single" w:sz="4" w:space="0" w:color="auto"/>
              <w:right w:val="single" w:sz="4" w:space="0" w:color="auto"/>
            </w:tcBorders>
            <w:shd w:val="clear" w:color="auto" w:fill="auto"/>
            <w:vAlign w:val="center"/>
            <w:hideMark/>
          </w:tcPr>
          <w:p w14:paraId="465B2D8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2EE432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993D27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F9DFC84"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C095D83"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E5549C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Обследование строительных конструкций объектов системы водоснабжения и водоотведения</w:t>
            </w:r>
          </w:p>
        </w:tc>
        <w:tc>
          <w:tcPr>
            <w:tcW w:w="556" w:type="pct"/>
            <w:tcBorders>
              <w:top w:val="nil"/>
              <w:left w:val="nil"/>
              <w:bottom w:val="single" w:sz="4" w:space="0" w:color="auto"/>
              <w:right w:val="single" w:sz="4" w:space="0" w:color="auto"/>
            </w:tcBorders>
            <w:shd w:val="clear" w:color="auto" w:fill="auto"/>
            <w:vAlign w:val="center"/>
            <w:hideMark/>
          </w:tcPr>
          <w:p w14:paraId="68FB189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системы водоотведения, снижение числа аварий</w:t>
            </w:r>
          </w:p>
        </w:tc>
        <w:tc>
          <w:tcPr>
            <w:tcW w:w="556" w:type="pct"/>
            <w:tcBorders>
              <w:top w:val="nil"/>
              <w:left w:val="nil"/>
              <w:bottom w:val="single" w:sz="4" w:space="0" w:color="auto"/>
              <w:right w:val="single" w:sz="4" w:space="0" w:color="auto"/>
            </w:tcBorders>
            <w:shd w:val="clear" w:color="auto" w:fill="auto"/>
            <w:vAlign w:val="center"/>
            <w:hideMark/>
          </w:tcPr>
          <w:p w14:paraId="03EB9B3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0AE93E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54,344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46DCA1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2025–2035 гг.</w:t>
            </w:r>
          </w:p>
        </w:tc>
        <w:tc>
          <w:tcPr>
            <w:tcW w:w="556" w:type="pct"/>
            <w:tcBorders>
              <w:top w:val="nil"/>
              <w:left w:val="nil"/>
              <w:bottom w:val="single" w:sz="4" w:space="0" w:color="auto"/>
              <w:right w:val="single" w:sz="4" w:space="0" w:color="auto"/>
            </w:tcBorders>
            <w:shd w:val="clear" w:color="auto" w:fill="auto"/>
            <w:vAlign w:val="center"/>
            <w:hideMark/>
          </w:tcPr>
          <w:p w14:paraId="42EF53F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273F33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546FE7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A94729E"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AED3E81"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A8399B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Организация и устройство автоматизированной системы управления (АСУ) канализационных насосных станций в г. Северске</w:t>
            </w:r>
          </w:p>
        </w:tc>
        <w:tc>
          <w:tcPr>
            <w:tcW w:w="556" w:type="pct"/>
            <w:tcBorders>
              <w:top w:val="nil"/>
              <w:left w:val="nil"/>
              <w:bottom w:val="single" w:sz="4" w:space="0" w:color="auto"/>
              <w:right w:val="single" w:sz="4" w:space="0" w:color="auto"/>
            </w:tcBorders>
            <w:shd w:val="clear" w:color="auto" w:fill="auto"/>
            <w:vAlign w:val="center"/>
            <w:hideMark/>
          </w:tcPr>
          <w:p w14:paraId="45AD5D9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и оперативности решения проблем водоотведения</w:t>
            </w:r>
          </w:p>
        </w:tc>
        <w:tc>
          <w:tcPr>
            <w:tcW w:w="556" w:type="pct"/>
            <w:tcBorders>
              <w:top w:val="nil"/>
              <w:left w:val="nil"/>
              <w:bottom w:val="single" w:sz="4" w:space="0" w:color="auto"/>
              <w:right w:val="single" w:sz="4" w:space="0" w:color="auto"/>
            </w:tcBorders>
            <w:shd w:val="clear" w:color="auto" w:fill="auto"/>
            <w:vAlign w:val="center"/>
            <w:hideMark/>
          </w:tcPr>
          <w:p w14:paraId="26ED699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CF79A1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5,164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1E064D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 г.</w:t>
            </w:r>
          </w:p>
        </w:tc>
        <w:tc>
          <w:tcPr>
            <w:tcW w:w="556" w:type="pct"/>
            <w:tcBorders>
              <w:top w:val="nil"/>
              <w:left w:val="nil"/>
              <w:bottom w:val="single" w:sz="4" w:space="0" w:color="auto"/>
              <w:right w:val="single" w:sz="4" w:space="0" w:color="auto"/>
            </w:tcBorders>
            <w:shd w:val="clear" w:color="auto" w:fill="auto"/>
            <w:vAlign w:val="center"/>
            <w:hideMark/>
          </w:tcPr>
          <w:p w14:paraId="5888596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1DA961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9BCC9B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644B709F"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BFDD3C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3B2D5A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Организация и устройство автоматизированной системы диспетчерского контроля (АСДК) канализационных насосных станций в г. Северске</w:t>
            </w:r>
          </w:p>
        </w:tc>
        <w:tc>
          <w:tcPr>
            <w:tcW w:w="556" w:type="pct"/>
            <w:tcBorders>
              <w:top w:val="nil"/>
              <w:left w:val="nil"/>
              <w:bottom w:val="single" w:sz="4" w:space="0" w:color="auto"/>
              <w:right w:val="single" w:sz="4" w:space="0" w:color="auto"/>
            </w:tcBorders>
            <w:shd w:val="clear" w:color="auto" w:fill="auto"/>
            <w:vAlign w:val="center"/>
            <w:hideMark/>
          </w:tcPr>
          <w:p w14:paraId="5EBB6FB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надежности и оперативности решения проблем водоотведения</w:t>
            </w:r>
          </w:p>
        </w:tc>
        <w:tc>
          <w:tcPr>
            <w:tcW w:w="556" w:type="pct"/>
            <w:tcBorders>
              <w:top w:val="nil"/>
              <w:left w:val="nil"/>
              <w:bottom w:val="single" w:sz="4" w:space="0" w:color="auto"/>
              <w:right w:val="single" w:sz="4" w:space="0" w:color="auto"/>
            </w:tcBorders>
            <w:shd w:val="clear" w:color="auto" w:fill="auto"/>
            <w:vAlign w:val="center"/>
            <w:hideMark/>
          </w:tcPr>
          <w:p w14:paraId="57BA7A1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7EB2C7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5,034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0416604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 г.</w:t>
            </w:r>
          </w:p>
        </w:tc>
        <w:tc>
          <w:tcPr>
            <w:tcW w:w="556" w:type="pct"/>
            <w:tcBorders>
              <w:top w:val="nil"/>
              <w:left w:val="nil"/>
              <w:bottom w:val="single" w:sz="4" w:space="0" w:color="auto"/>
              <w:right w:val="single" w:sz="4" w:space="0" w:color="auto"/>
            </w:tcBorders>
            <w:shd w:val="clear" w:color="auto" w:fill="auto"/>
            <w:vAlign w:val="center"/>
            <w:hideMark/>
          </w:tcPr>
          <w:p w14:paraId="69772A8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BA653A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6E32D3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FE16264"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3D2C8071"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6F48527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Строительство очистных сооружений г. Северска</w:t>
            </w:r>
          </w:p>
        </w:tc>
        <w:tc>
          <w:tcPr>
            <w:tcW w:w="556" w:type="pct"/>
            <w:tcBorders>
              <w:top w:val="nil"/>
              <w:left w:val="nil"/>
              <w:bottom w:val="single" w:sz="4" w:space="0" w:color="auto"/>
              <w:right w:val="single" w:sz="4" w:space="0" w:color="auto"/>
            </w:tcBorders>
            <w:shd w:val="clear" w:color="auto" w:fill="auto"/>
            <w:vAlign w:val="center"/>
            <w:hideMark/>
          </w:tcPr>
          <w:p w14:paraId="449113F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требуемого уровня очистки сточных вод и улучшение экологической ситуации в зоне р. Томи</w:t>
            </w:r>
          </w:p>
        </w:tc>
        <w:tc>
          <w:tcPr>
            <w:tcW w:w="556" w:type="pct"/>
            <w:tcBorders>
              <w:top w:val="nil"/>
              <w:left w:val="nil"/>
              <w:bottom w:val="single" w:sz="4" w:space="0" w:color="auto"/>
              <w:right w:val="single" w:sz="4" w:space="0" w:color="auto"/>
            </w:tcBorders>
            <w:shd w:val="clear" w:color="auto" w:fill="auto"/>
            <w:vAlign w:val="center"/>
            <w:hideMark/>
          </w:tcPr>
          <w:p w14:paraId="0CB70E0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5A2A1B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3 740,134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B240FD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2025–2035 гг.</w:t>
            </w:r>
          </w:p>
        </w:tc>
        <w:tc>
          <w:tcPr>
            <w:tcW w:w="556" w:type="pct"/>
            <w:tcBorders>
              <w:top w:val="nil"/>
              <w:left w:val="nil"/>
              <w:bottom w:val="single" w:sz="4" w:space="0" w:color="auto"/>
              <w:right w:val="single" w:sz="4" w:space="0" w:color="auto"/>
            </w:tcBorders>
            <w:shd w:val="clear" w:color="auto" w:fill="auto"/>
            <w:vAlign w:val="center"/>
            <w:hideMark/>
          </w:tcPr>
          <w:p w14:paraId="2180F48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B31290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7FF801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A466046"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0488A273"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8CCBCA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Строительство локальных очистных сооружений ливневой канализации г. Северска (в </w:t>
            </w:r>
            <w:proofErr w:type="spellStart"/>
            <w:r w:rsidRPr="00D826BF">
              <w:rPr>
                <w:rFonts w:ascii="Times New Roman" w:eastAsia="Times New Roman" w:hAnsi="Times New Roman" w:cs="Times New Roman"/>
                <w:sz w:val="18"/>
                <w:szCs w:val="18"/>
                <w:lang w:eastAsia="ru-RU"/>
              </w:rPr>
              <w:t>т.ч</w:t>
            </w:r>
            <w:proofErr w:type="spellEnd"/>
            <w:r w:rsidRPr="00D826BF">
              <w:rPr>
                <w:rFonts w:ascii="Times New Roman" w:eastAsia="Times New Roman" w:hAnsi="Times New Roman" w:cs="Times New Roman"/>
                <w:sz w:val="18"/>
                <w:szCs w:val="18"/>
                <w:lang w:eastAsia="ru-RU"/>
              </w:rPr>
              <w:t>. ПИР)</w:t>
            </w:r>
          </w:p>
        </w:tc>
        <w:tc>
          <w:tcPr>
            <w:tcW w:w="556" w:type="pct"/>
            <w:tcBorders>
              <w:top w:val="nil"/>
              <w:left w:val="nil"/>
              <w:bottom w:val="single" w:sz="4" w:space="0" w:color="auto"/>
              <w:right w:val="single" w:sz="4" w:space="0" w:color="auto"/>
            </w:tcBorders>
            <w:shd w:val="clear" w:color="auto" w:fill="auto"/>
            <w:vAlign w:val="center"/>
            <w:hideMark/>
          </w:tcPr>
          <w:p w14:paraId="316EAA0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требуемого уровня очистки сточных вод и улучшение экологической ситуации в зоне р. Томи</w:t>
            </w:r>
          </w:p>
        </w:tc>
        <w:tc>
          <w:tcPr>
            <w:tcW w:w="556" w:type="pct"/>
            <w:tcBorders>
              <w:top w:val="nil"/>
              <w:left w:val="nil"/>
              <w:bottom w:val="single" w:sz="4" w:space="0" w:color="auto"/>
              <w:right w:val="single" w:sz="4" w:space="0" w:color="auto"/>
            </w:tcBorders>
            <w:shd w:val="clear" w:color="auto" w:fill="auto"/>
            <w:vAlign w:val="center"/>
            <w:hideMark/>
          </w:tcPr>
          <w:p w14:paraId="7D7D104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1E64FC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14,400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B906DC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2025–2035 гг.</w:t>
            </w:r>
          </w:p>
        </w:tc>
        <w:tc>
          <w:tcPr>
            <w:tcW w:w="556" w:type="pct"/>
            <w:tcBorders>
              <w:top w:val="nil"/>
              <w:left w:val="nil"/>
              <w:bottom w:val="single" w:sz="4" w:space="0" w:color="auto"/>
              <w:right w:val="single" w:sz="4" w:space="0" w:color="auto"/>
            </w:tcBorders>
            <w:shd w:val="clear" w:color="auto" w:fill="auto"/>
            <w:vAlign w:val="center"/>
            <w:hideMark/>
          </w:tcPr>
          <w:p w14:paraId="2ED019E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07E65A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C0E43A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C5EDB92"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18E80D0D"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9495C9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Строительство </w:t>
            </w:r>
            <w:proofErr w:type="spellStart"/>
            <w:r w:rsidRPr="00D826BF">
              <w:rPr>
                <w:rFonts w:ascii="Times New Roman" w:eastAsia="Times New Roman" w:hAnsi="Times New Roman" w:cs="Times New Roman"/>
                <w:sz w:val="18"/>
                <w:szCs w:val="18"/>
                <w:lang w:eastAsia="ru-RU"/>
              </w:rPr>
              <w:t>илохранилища</w:t>
            </w:r>
            <w:proofErr w:type="spellEnd"/>
            <w:r w:rsidRPr="00D826BF">
              <w:rPr>
                <w:rFonts w:ascii="Times New Roman" w:eastAsia="Times New Roman" w:hAnsi="Times New Roman" w:cs="Times New Roman"/>
                <w:sz w:val="18"/>
                <w:szCs w:val="18"/>
                <w:lang w:eastAsia="ru-RU"/>
              </w:rPr>
              <w:t xml:space="preserve"> на канализационных очистных сооружениях г. Северска (в </w:t>
            </w:r>
            <w:proofErr w:type="spellStart"/>
            <w:r w:rsidRPr="00D826BF">
              <w:rPr>
                <w:rFonts w:ascii="Times New Roman" w:eastAsia="Times New Roman" w:hAnsi="Times New Roman" w:cs="Times New Roman"/>
                <w:sz w:val="18"/>
                <w:szCs w:val="18"/>
                <w:lang w:eastAsia="ru-RU"/>
              </w:rPr>
              <w:t>т.ч</w:t>
            </w:r>
            <w:proofErr w:type="spellEnd"/>
            <w:r w:rsidRPr="00D826BF">
              <w:rPr>
                <w:rFonts w:ascii="Times New Roman" w:eastAsia="Times New Roman" w:hAnsi="Times New Roman" w:cs="Times New Roman"/>
                <w:sz w:val="18"/>
                <w:szCs w:val="18"/>
                <w:lang w:eastAsia="ru-RU"/>
              </w:rPr>
              <w:t>. ПИР)</w:t>
            </w:r>
          </w:p>
        </w:tc>
        <w:tc>
          <w:tcPr>
            <w:tcW w:w="556" w:type="pct"/>
            <w:tcBorders>
              <w:top w:val="nil"/>
              <w:left w:val="nil"/>
              <w:bottom w:val="single" w:sz="4" w:space="0" w:color="auto"/>
              <w:right w:val="single" w:sz="4" w:space="0" w:color="auto"/>
            </w:tcBorders>
            <w:shd w:val="clear" w:color="auto" w:fill="auto"/>
            <w:vAlign w:val="center"/>
            <w:hideMark/>
          </w:tcPr>
          <w:p w14:paraId="2E72CDA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требуемого уровня очистки сточных вод и улучшение экологической ситуации в зоне р. Томи</w:t>
            </w:r>
          </w:p>
        </w:tc>
        <w:tc>
          <w:tcPr>
            <w:tcW w:w="556" w:type="pct"/>
            <w:tcBorders>
              <w:top w:val="nil"/>
              <w:left w:val="nil"/>
              <w:bottom w:val="single" w:sz="4" w:space="0" w:color="auto"/>
              <w:right w:val="single" w:sz="4" w:space="0" w:color="auto"/>
            </w:tcBorders>
            <w:shd w:val="clear" w:color="auto" w:fill="auto"/>
            <w:vAlign w:val="center"/>
            <w:hideMark/>
          </w:tcPr>
          <w:p w14:paraId="0548ADB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03C209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55,684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DBB861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2025–2030 гг.</w:t>
            </w:r>
          </w:p>
        </w:tc>
        <w:tc>
          <w:tcPr>
            <w:tcW w:w="556" w:type="pct"/>
            <w:tcBorders>
              <w:top w:val="nil"/>
              <w:left w:val="nil"/>
              <w:bottom w:val="single" w:sz="4" w:space="0" w:color="auto"/>
              <w:right w:val="single" w:sz="4" w:space="0" w:color="auto"/>
            </w:tcBorders>
            <w:shd w:val="clear" w:color="auto" w:fill="auto"/>
            <w:vAlign w:val="center"/>
            <w:hideMark/>
          </w:tcPr>
          <w:p w14:paraId="0E1486F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48B4ED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F5C20B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77F91AE"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E1A75DC"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82862A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Строительство очистных сооружений в пос. Самусь (в </w:t>
            </w:r>
            <w:proofErr w:type="spellStart"/>
            <w:r w:rsidRPr="00D826BF">
              <w:rPr>
                <w:rFonts w:ascii="Times New Roman" w:eastAsia="Times New Roman" w:hAnsi="Times New Roman" w:cs="Times New Roman"/>
                <w:sz w:val="18"/>
                <w:szCs w:val="18"/>
                <w:lang w:eastAsia="ru-RU"/>
              </w:rPr>
              <w:t>т.ч</w:t>
            </w:r>
            <w:proofErr w:type="spellEnd"/>
            <w:r w:rsidRPr="00D826BF">
              <w:rPr>
                <w:rFonts w:ascii="Times New Roman" w:eastAsia="Times New Roman" w:hAnsi="Times New Roman" w:cs="Times New Roman"/>
                <w:sz w:val="18"/>
                <w:szCs w:val="18"/>
                <w:lang w:eastAsia="ru-RU"/>
              </w:rPr>
              <w:t>. ПИР)</w:t>
            </w:r>
          </w:p>
        </w:tc>
        <w:tc>
          <w:tcPr>
            <w:tcW w:w="556" w:type="pct"/>
            <w:tcBorders>
              <w:top w:val="nil"/>
              <w:left w:val="nil"/>
              <w:bottom w:val="single" w:sz="4" w:space="0" w:color="auto"/>
              <w:right w:val="single" w:sz="4" w:space="0" w:color="auto"/>
            </w:tcBorders>
            <w:shd w:val="clear" w:color="auto" w:fill="auto"/>
            <w:vAlign w:val="center"/>
            <w:hideMark/>
          </w:tcPr>
          <w:p w14:paraId="005D391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требуемого уровня очистки сточных вод и улучшение экологической ситуации в зоне р. Обь</w:t>
            </w:r>
          </w:p>
        </w:tc>
        <w:tc>
          <w:tcPr>
            <w:tcW w:w="556" w:type="pct"/>
            <w:tcBorders>
              <w:top w:val="nil"/>
              <w:left w:val="nil"/>
              <w:bottom w:val="single" w:sz="4" w:space="0" w:color="auto"/>
              <w:right w:val="single" w:sz="4" w:space="0" w:color="auto"/>
            </w:tcBorders>
            <w:shd w:val="clear" w:color="auto" w:fill="auto"/>
            <w:vAlign w:val="center"/>
            <w:hideMark/>
          </w:tcPr>
          <w:p w14:paraId="13642FC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58A9C6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360,000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319EBD7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2026–2035 гг.</w:t>
            </w:r>
          </w:p>
        </w:tc>
        <w:tc>
          <w:tcPr>
            <w:tcW w:w="556" w:type="pct"/>
            <w:tcBorders>
              <w:top w:val="nil"/>
              <w:left w:val="nil"/>
              <w:bottom w:val="single" w:sz="4" w:space="0" w:color="auto"/>
              <w:right w:val="single" w:sz="4" w:space="0" w:color="auto"/>
            </w:tcBorders>
            <w:shd w:val="clear" w:color="auto" w:fill="auto"/>
            <w:vAlign w:val="center"/>
            <w:hideMark/>
          </w:tcPr>
          <w:p w14:paraId="31D85EE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4BD7E9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4AE22F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822BBE6"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4048C09"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1D7D2E9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Установка приборов учета сбрасываемых сточных вод на КОС в г. Северске</w:t>
            </w:r>
          </w:p>
        </w:tc>
        <w:tc>
          <w:tcPr>
            <w:tcW w:w="556" w:type="pct"/>
            <w:tcBorders>
              <w:top w:val="nil"/>
              <w:left w:val="nil"/>
              <w:bottom w:val="single" w:sz="4" w:space="0" w:color="auto"/>
              <w:right w:val="single" w:sz="4" w:space="0" w:color="auto"/>
            </w:tcBorders>
            <w:shd w:val="clear" w:color="auto" w:fill="auto"/>
            <w:vAlign w:val="center"/>
            <w:hideMark/>
          </w:tcPr>
          <w:p w14:paraId="6670C08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Для учета фактических параметров работы системы водоотведения</w:t>
            </w:r>
          </w:p>
        </w:tc>
        <w:tc>
          <w:tcPr>
            <w:tcW w:w="556" w:type="pct"/>
            <w:tcBorders>
              <w:top w:val="nil"/>
              <w:left w:val="nil"/>
              <w:bottom w:val="single" w:sz="4" w:space="0" w:color="auto"/>
              <w:right w:val="single" w:sz="4" w:space="0" w:color="auto"/>
            </w:tcBorders>
            <w:shd w:val="clear" w:color="auto" w:fill="auto"/>
            <w:vAlign w:val="center"/>
            <w:hideMark/>
          </w:tcPr>
          <w:p w14:paraId="0E96CFF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AB3FC4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5,400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5E33F8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 г.</w:t>
            </w:r>
          </w:p>
        </w:tc>
        <w:tc>
          <w:tcPr>
            <w:tcW w:w="556" w:type="pct"/>
            <w:tcBorders>
              <w:top w:val="nil"/>
              <w:left w:val="nil"/>
              <w:bottom w:val="single" w:sz="4" w:space="0" w:color="auto"/>
              <w:right w:val="single" w:sz="4" w:space="0" w:color="auto"/>
            </w:tcBorders>
            <w:shd w:val="clear" w:color="auto" w:fill="auto"/>
            <w:vAlign w:val="center"/>
            <w:hideMark/>
          </w:tcPr>
          <w:p w14:paraId="2A0946A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0E7830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C99822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0966C7B8"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678F6D6C"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465C6A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Установка приборов учета сбрасываемых сточных вод на КОС в п. Самусь</w:t>
            </w:r>
          </w:p>
        </w:tc>
        <w:tc>
          <w:tcPr>
            <w:tcW w:w="556" w:type="pct"/>
            <w:tcBorders>
              <w:top w:val="nil"/>
              <w:left w:val="nil"/>
              <w:bottom w:val="single" w:sz="4" w:space="0" w:color="auto"/>
              <w:right w:val="single" w:sz="4" w:space="0" w:color="auto"/>
            </w:tcBorders>
            <w:shd w:val="clear" w:color="auto" w:fill="auto"/>
            <w:vAlign w:val="center"/>
            <w:hideMark/>
          </w:tcPr>
          <w:p w14:paraId="4F82457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Для учета фактических параметров работы системы водоотведения</w:t>
            </w:r>
          </w:p>
        </w:tc>
        <w:tc>
          <w:tcPr>
            <w:tcW w:w="556" w:type="pct"/>
            <w:tcBorders>
              <w:top w:val="nil"/>
              <w:left w:val="nil"/>
              <w:bottom w:val="single" w:sz="4" w:space="0" w:color="auto"/>
              <w:right w:val="single" w:sz="4" w:space="0" w:color="auto"/>
            </w:tcBorders>
            <w:shd w:val="clear" w:color="auto" w:fill="auto"/>
            <w:vAlign w:val="center"/>
            <w:hideMark/>
          </w:tcPr>
          <w:p w14:paraId="53AFAF6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5EA20E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3,600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1FDD14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 г.</w:t>
            </w:r>
          </w:p>
        </w:tc>
        <w:tc>
          <w:tcPr>
            <w:tcW w:w="556" w:type="pct"/>
            <w:tcBorders>
              <w:top w:val="nil"/>
              <w:left w:val="nil"/>
              <w:bottom w:val="single" w:sz="4" w:space="0" w:color="auto"/>
              <w:right w:val="single" w:sz="4" w:space="0" w:color="auto"/>
            </w:tcBorders>
            <w:shd w:val="clear" w:color="auto" w:fill="auto"/>
            <w:vAlign w:val="center"/>
            <w:hideMark/>
          </w:tcPr>
          <w:p w14:paraId="11527EF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4DC977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DABF87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7C8AD106"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470887F4"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D5478A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Установка приборов учета ЭЭ на КНС (6 шт.) в п. Самусь</w:t>
            </w:r>
          </w:p>
        </w:tc>
        <w:tc>
          <w:tcPr>
            <w:tcW w:w="556" w:type="pct"/>
            <w:tcBorders>
              <w:top w:val="nil"/>
              <w:left w:val="nil"/>
              <w:bottom w:val="single" w:sz="4" w:space="0" w:color="auto"/>
              <w:right w:val="single" w:sz="4" w:space="0" w:color="auto"/>
            </w:tcBorders>
            <w:shd w:val="clear" w:color="auto" w:fill="auto"/>
            <w:vAlign w:val="center"/>
            <w:hideMark/>
          </w:tcPr>
          <w:p w14:paraId="1CA47BE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Для учета фактических параметров работы системы водоотведения</w:t>
            </w:r>
          </w:p>
        </w:tc>
        <w:tc>
          <w:tcPr>
            <w:tcW w:w="556" w:type="pct"/>
            <w:tcBorders>
              <w:top w:val="nil"/>
              <w:left w:val="nil"/>
              <w:bottom w:val="single" w:sz="4" w:space="0" w:color="auto"/>
              <w:right w:val="single" w:sz="4" w:space="0" w:color="auto"/>
            </w:tcBorders>
            <w:shd w:val="clear" w:color="auto" w:fill="auto"/>
            <w:vAlign w:val="center"/>
            <w:hideMark/>
          </w:tcPr>
          <w:p w14:paraId="6D32F8D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781C78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3,613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28D00AC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2026–2035 гг.</w:t>
            </w:r>
          </w:p>
        </w:tc>
        <w:tc>
          <w:tcPr>
            <w:tcW w:w="556" w:type="pct"/>
            <w:tcBorders>
              <w:top w:val="nil"/>
              <w:left w:val="nil"/>
              <w:bottom w:val="single" w:sz="4" w:space="0" w:color="auto"/>
              <w:right w:val="single" w:sz="4" w:space="0" w:color="auto"/>
            </w:tcBorders>
            <w:shd w:val="clear" w:color="auto" w:fill="auto"/>
            <w:vAlign w:val="center"/>
            <w:hideMark/>
          </w:tcPr>
          <w:p w14:paraId="5039C5B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361CB8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9C9C4A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CA3C005"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7481CB83"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3269560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Грузопассажирский фургон 3 шт.</w:t>
            </w:r>
          </w:p>
        </w:tc>
        <w:tc>
          <w:tcPr>
            <w:tcW w:w="556" w:type="pct"/>
            <w:tcBorders>
              <w:top w:val="nil"/>
              <w:left w:val="nil"/>
              <w:bottom w:val="single" w:sz="4" w:space="0" w:color="auto"/>
              <w:right w:val="single" w:sz="4" w:space="0" w:color="auto"/>
            </w:tcBorders>
            <w:shd w:val="clear" w:color="auto" w:fill="auto"/>
            <w:vAlign w:val="center"/>
            <w:hideMark/>
          </w:tcPr>
          <w:p w14:paraId="0E15301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В целях осуществления ремонтных и </w:t>
            </w:r>
            <w:proofErr w:type="spellStart"/>
            <w:r w:rsidRPr="00D826BF">
              <w:rPr>
                <w:rFonts w:ascii="Times New Roman" w:eastAsia="Times New Roman" w:hAnsi="Times New Roman" w:cs="Times New Roman"/>
                <w:sz w:val="18"/>
                <w:szCs w:val="18"/>
                <w:lang w:eastAsia="ru-RU"/>
              </w:rPr>
              <w:t>строительно</w:t>
            </w:r>
            <w:proofErr w:type="spellEnd"/>
            <w:r w:rsidRPr="00D826BF">
              <w:rPr>
                <w:rFonts w:ascii="Times New Roman" w:eastAsia="Times New Roman" w:hAnsi="Times New Roman" w:cs="Times New Roman"/>
                <w:sz w:val="18"/>
                <w:szCs w:val="18"/>
                <w:lang w:eastAsia="ru-RU"/>
              </w:rPr>
              <w:t>–монтажных работ на объектах водоотведения и перевозки ремонтных бригад</w:t>
            </w:r>
          </w:p>
        </w:tc>
        <w:tc>
          <w:tcPr>
            <w:tcW w:w="556" w:type="pct"/>
            <w:tcBorders>
              <w:top w:val="nil"/>
              <w:left w:val="nil"/>
              <w:bottom w:val="single" w:sz="4" w:space="0" w:color="auto"/>
              <w:right w:val="single" w:sz="4" w:space="0" w:color="auto"/>
            </w:tcBorders>
            <w:shd w:val="clear" w:color="auto" w:fill="auto"/>
            <w:vAlign w:val="center"/>
            <w:hideMark/>
          </w:tcPr>
          <w:p w14:paraId="5DE3BAE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485044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6,604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E012C7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 г.</w:t>
            </w:r>
          </w:p>
        </w:tc>
        <w:tc>
          <w:tcPr>
            <w:tcW w:w="556" w:type="pct"/>
            <w:tcBorders>
              <w:top w:val="nil"/>
              <w:left w:val="nil"/>
              <w:bottom w:val="single" w:sz="4" w:space="0" w:color="auto"/>
              <w:right w:val="single" w:sz="4" w:space="0" w:color="auto"/>
            </w:tcBorders>
            <w:shd w:val="clear" w:color="auto" w:fill="auto"/>
            <w:vAlign w:val="center"/>
            <w:hideMark/>
          </w:tcPr>
          <w:p w14:paraId="0E14D9C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0F398C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2C3A1E2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095232F1" w14:textId="77777777" w:rsidTr="0065642B">
        <w:trPr>
          <w:trHeight w:val="340"/>
        </w:trPr>
        <w:tc>
          <w:tcPr>
            <w:tcW w:w="555" w:type="pct"/>
            <w:vMerge w:val="restart"/>
            <w:tcBorders>
              <w:top w:val="nil"/>
              <w:left w:val="single" w:sz="4" w:space="0" w:color="auto"/>
              <w:bottom w:val="single" w:sz="4" w:space="0" w:color="auto"/>
              <w:right w:val="single" w:sz="4" w:space="0" w:color="auto"/>
            </w:tcBorders>
            <w:shd w:val="clear" w:color="auto" w:fill="auto"/>
            <w:vAlign w:val="center"/>
            <w:hideMark/>
          </w:tcPr>
          <w:p w14:paraId="410A515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proofErr w:type="spellStart"/>
            <w:r w:rsidRPr="00D826BF">
              <w:rPr>
                <w:rFonts w:ascii="Times New Roman" w:eastAsia="Times New Roman" w:hAnsi="Times New Roman" w:cs="Times New Roman"/>
                <w:sz w:val="18"/>
                <w:szCs w:val="18"/>
                <w:lang w:eastAsia="ru-RU"/>
              </w:rPr>
              <w:t>Меропиятия</w:t>
            </w:r>
            <w:proofErr w:type="spellEnd"/>
            <w:r w:rsidRPr="00D826BF">
              <w:rPr>
                <w:rFonts w:ascii="Times New Roman" w:eastAsia="Times New Roman" w:hAnsi="Times New Roman" w:cs="Times New Roman"/>
                <w:sz w:val="18"/>
                <w:szCs w:val="18"/>
                <w:lang w:eastAsia="ru-RU"/>
              </w:rPr>
              <w:t xml:space="preserve"> по защите централизованных систем водоснабжения и их отдельных объектов от угроз техногенного, природного ха</w:t>
            </w:r>
            <w:r w:rsidRPr="00D826BF">
              <w:rPr>
                <w:rFonts w:ascii="Times New Roman" w:eastAsia="Times New Roman" w:hAnsi="Times New Roman" w:cs="Times New Roman"/>
                <w:sz w:val="18"/>
                <w:szCs w:val="18"/>
                <w:lang w:eastAsia="ru-RU"/>
              </w:rPr>
              <w:lastRenderedPageBreak/>
              <w:t>рактера и террористических актов, по предотвращению возникновения аварийных ситуаций, снижению</w:t>
            </w:r>
          </w:p>
        </w:tc>
        <w:tc>
          <w:tcPr>
            <w:tcW w:w="556" w:type="pct"/>
            <w:tcBorders>
              <w:top w:val="nil"/>
              <w:left w:val="nil"/>
              <w:bottom w:val="single" w:sz="4" w:space="0" w:color="auto"/>
              <w:right w:val="single" w:sz="4" w:space="0" w:color="auto"/>
            </w:tcBorders>
            <w:shd w:val="clear" w:color="auto" w:fill="auto"/>
            <w:vAlign w:val="center"/>
            <w:hideMark/>
          </w:tcPr>
          <w:p w14:paraId="43DF420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Система оповещения и управления эвакуацией людей в случае возникновения пожара объектов КОС (здание лаборатории, поме</w:t>
            </w:r>
            <w:r w:rsidRPr="00D826BF">
              <w:rPr>
                <w:rFonts w:ascii="Times New Roman" w:eastAsia="Times New Roman" w:hAnsi="Times New Roman" w:cs="Times New Roman"/>
                <w:sz w:val="18"/>
                <w:szCs w:val="18"/>
                <w:lang w:eastAsia="ru-RU"/>
              </w:rPr>
              <w:lastRenderedPageBreak/>
              <w:t xml:space="preserve">щение склада в здании </w:t>
            </w:r>
            <w:proofErr w:type="spellStart"/>
            <w:r w:rsidRPr="00D826BF">
              <w:rPr>
                <w:rFonts w:ascii="Times New Roman" w:eastAsia="Times New Roman" w:hAnsi="Times New Roman" w:cs="Times New Roman"/>
                <w:sz w:val="18"/>
                <w:szCs w:val="18"/>
                <w:lang w:eastAsia="ru-RU"/>
              </w:rPr>
              <w:t>хлораторной</w:t>
            </w:r>
            <w:proofErr w:type="spellEnd"/>
            <w:r w:rsidRPr="00D826BF">
              <w:rPr>
                <w:rFonts w:ascii="Times New Roman" w:eastAsia="Times New Roman" w:hAnsi="Times New Roman" w:cs="Times New Roman"/>
                <w:sz w:val="18"/>
                <w:szCs w:val="18"/>
                <w:lang w:eastAsia="ru-RU"/>
              </w:rPr>
              <w:t>, здание сварочного поста с гаражом) по адресу: г. Северск, ул. Автодорога, 2/2</w:t>
            </w:r>
          </w:p>
        </w:tc>
        <w:tc>
          <w:tcPr>
            <w:tcW w:w="556" w:type="pct"/>
            <w:tcBorders>
              <w:top w:val="nil"/>
              <w:left w:val="nil"/>
              <w:bottom w:val="single" w:sz="4" w:space="0" w:color="auto"/>
              <w:right w:val="single" w:sz="4" w:space="0" w:color="auto"/>
            </w:tcBorders>
            <w:shd w:val="clear" w:color="auto" w:fill="auto"/>
            <w:vAlign w:val="center"/>
            <w:hideMark/>
          </w:tcPr>
          <w:p w14:paraId="66F60FE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Обеспечение защиты систем водоотведения от террористических актов</w:t>
            </w:r>
          </w:p>
        </w:tc>
        <w:tc>
          <w:tcPr>
            <w:tcW w:w="556" w:type="pct"/>
            <w:tcBorders>
              <w:top w:val="nil"/>
              <w:left w:val="nil"/>
              <w:bottom w:val="single" w:sz="4" w:space="0" w:color="auto"/>
              <w:right w:val="single" w:sz="4" w:space="0" w:color="auto"/>
            </w:tcBorders>
            <w:shd w:val="clear" w:color="auto" w:fill="auto"/>
            <w:vAlign w:val="center"/>
            <w:hideMark/>
          </w:tcPr>
          <w:p w14:paraId="08CD756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D1CB6E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0,600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1A152E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2025 г.</w:t>
            </w:r>
          </w:p>
        </w:tc>
        <w:tc>
          <w:tcPr>
            <w:tcW w:w="556" w:type="pct"/>
            <w:tcBorders>
              <w:top w:val="nil"/>
              <w:left w:val="nil"/>
              <w:bottom w:val="single" w:sz="4" w:space="0" w:color="auto"/>
              <w:right w:val="single" w:sz="4" w:space="0" w:color="auto"/>
            </w:tcBorders>
            <w:shd w:val="clear" w:color="auto" w:fill="auto"/>
            <w:vAlign w:val="center"/>
            <w:hideMark/>
          </w:tcPr>
          <w:p w14:paraId="04F6F88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1A865B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0453438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2798D3DE" w14:textId="77777777" w:rsidTr="0065642B">
        <w:trPr>
          <w:trHeight w:val="340"/>
        </w:trPr>
        <w:tc>
          <w:tcPr>
            <w:tcW w:w="555" w:type="pct"/>
            <w:vMerge/>
            <w:tcBorders>
              <w:top w:val="nil"/>
              <w:left w:val="single" w:sz="4" w:space="0" w:color="auto"/>
              <w:bottom w:val="single" w:sz="4" w:space="0" w:color="auto"/>
              <w:right w:val="single" w:sz="4" w:space="0" w:color="auto"/>
            </w:tcBorders>
            <w:shd w:val="clear" w:color="auto" w:fill="auto"/>
            <w:vAlign w:val="center"/>
            <w:hideMark/>
          </w:tcPr>
          <w:p w14:paraId="3178F110"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07C4BE6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Система оповещения и управления эвакуацией людей в случае возникновения пожара в зданиях по адресам: г. Северск, ул. </w:t>
            </w:r>
            <w:proofErr w:type="spellStart"/>
            <w:r w:rsidRPr="00D826BF">
              <w:rPr>
                <w:rFonts w:ascii="Times New Roman" w:eastAsia="Times New Roman" w:hAnsi="Times New Roman" w:cs="Times New Roman"/>
                <w:sz w:val="18"/>
                <w:szCs w:val="18"/>
                <w:lang w:eastAsia="ru-RU"/>
              </w:rPr>
              <w:t>Парусинка</w:t>
            </w:r>
            <w:proofErr w:type="spellEnd"/>
            <w:r w:rsidRPr="00D826BF">
              <w:rPr>
                <w:rFonts w:ascii="Times New Roman" w:eastAsia="Times New Roman" w:hAnsi="Times New Roman" w:cs="Times New Roman"/>
                <w:sz w:val="18"/>
                <w:szCs w:val="18"/>
                <w:lang w:eastAsia="ru-RU"/>
              </w:rPr>
              <w:t>, 14, строение № 1, 5, 8, ул. Лесная, 12а, стр. 8, стр. 6, стр. 2</w:t>
            </w:r>
          </w:p>
        </w:tc>
        <w:tc>
          <w:tcPr>
            <w:tcW w:w="556" w:type="pct"/>
            <w:tcBorders>
              <w:top w:val="nil"/>
              <w:left w:val="nil"/>
              <w:bottom w:val="single" w:sz="4" w:space="0" w:color="auto"/>
              <w:right w:val="single" w:sz="4" w:space="0" w:color="auto"/>
            </w:tcBorders>
            <w:shd w:val="clear" w:color="auto" w:fill="auto"/>
            <w:vAlign w:val="center"/>
            <w:hideMark/>
          </w:tcPr>
          <w:p w14:paraId="21C9CCE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Обеспечение защиты систем водоотведения от террористических актов</w:t>
            </w:r>
          </w:p>
        </w:tc>
        <w:tc>
          <w:tcPr>
            <w:tcW w:w="556" w:type="pct"/>
            <w:tcBorders>
              <w:top w:val="nil"/>
              <w:left w:val="nil"/>
              <w:bottom w:val="single" w:sz="4" w:space="0" w:color="auto"/>
              <w:right w:val="single" w:sz="4" w:space="0" w:color="auto"/>
            </w:tcBorders>
            <w:shd w:val="clear" w:color="auto" w:fill="auto"/>
            <w:vAlign w:val="center"/>
            <w:hideMark/>
          </w:tcPr>
          <w:p w14:paraId="55C6EFC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4BE92C5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4,762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B56BBE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 г.</w:t>
            </w:r>
          </w:p>
        </w:tc>
        <w:tc>
          <w:tcPr>
            <w:tcW w:w="556" w:type="pct"/>
            <w:tcBorders>
              <w:top w:val="nil"/>
              <w:left w:val="nil"/>
              <w:bottom w:val="single" w:sz="4" w:space="0" w:color="auto"/>
              <w:right w:val="single" w:sz="4" w:space="0" w:color="auto"/>
            </w:tcBorders>
            <w:shd w:val="clear" w:color="auto" w:fill="auto"/>
            <w:vAlign w:val="center"/>
            <w:hideMark/>
          </w:tcPr>
          <w:p w14:paraId="5974676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61AF173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51A28B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19AF7AED" w14:textId="77777777" w:rsidTr="0065642B">
        <w:trPr>
          <w:trHeight w:val="340"/>
        </w:trPr>
        <w:tc>
          <w:tcPr>
            <w:tcW w:w="555" w:type="pct"/>
            <w:vMerge/>
            <w:tcBorders>
              <w:top w:val="nil"/>
              <w:left w:val="single" w:sz="4" w:space="0" w:color="auto"/>
              <w:bottom w:val="single" w:sz="4" w:space="0" w:color="auto"/>
              <w:right w:val="single" w:sz="4" w:space="0" w:color="auto"/>
            </w:tcBorders>
            <w:shd w:val="clear" w:color="auto" w:fill="auto"/>
            <w:vAlign w:val="center"/>
            <w:hideMark/>
          </w:tcPr>
          <w:p w14:paraId="2D04A7E4"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26A9B12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Актуализация схемы водоснабжения и </w:t>
            </w:r>
            <w:proofErr w:type="gramStart"/>
            <w:r w:rsidRPr="00D826BF">
              <w:rPr>
                <w:rFonts w:ascii="Times New Roman" w:eastAsia="Times New Roman" w:hAnsi="Times New Roman" w:cs="Times New Roman"/>
                <w:sz w:val="18"/>
                <w:szCs w:val="18"/>
                <w:lang w:eastAsia="ru-RU"/>
              </w:rPr>
              <w:t>водоотведения</w:t>
            </w:r>
            <w:proofErr w:type="gramEnd"/>
            <w:r w:rsidRPr="00D826BF">
              <w:rPr>
                <w:rFonts w:ascii="Times New Roman" w:eastAsia="Times New Roman" w:hAnsi="Times New Roman" w:cs="Times New Roman"/>
                <w:sz w:val="18"/>
                <w:szCs w:val="18"/>
                <w:lang w:eastAsia="ru-RU"/>
              </w:rPr>
              <w:t xml:space="preserve"> ЗАТО Северск</w:t>
            </w:r>
          </w:p>
        </w:tc>
        <w:tc>
          <w:tcPr>
            <w:tcW w:w="556" w:type="pct"/>
            <w:tcBorders>
              <w:top w:val="nil"/>
              <w:left w:val="nil"/>
              <w:bottom w:val="single" w:sz="4" w:space="0" w:color="auto"/>
              <w:right w:val="single" w:sz="4" w:space="0" w:color="auto"/>
            </w:tcBorders>
            <w:shd w:val="clear" w:color="auto" w:fill="auto"/>
            <w:vAlign w:val="center"/>
            <w:hideMark/>
          </w:tcPr>
          <w:p w14:paraId="56FE823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Требование законодательства</w:t>
            </w:r>
          </w:p>
        </w:tc>
        <w:tc>
          <w:tcPr>
            <w:tcW w:w="556" w:type="pct"/>
            <w:tcBorders>
              <w:top w:val="nil"/>
              <w:left w:val="nil"/>
              <w:bottom w:val="single" w:sz="4" w:space="0" w:color="auto"/>
              <w:right w:val="single" w:sz="4" w:space="0" w:color="auto"/>
            </w:tcBorders>
            <w:shd w:val="clear" w:color="auto" w:fill="auto"/>
            <w:vAlign w:val="center"/>
            <w:hideMark/>
          </w:tcPr>
          <w:p w14:paraId="7CD5FEF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38A285F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21,000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4DFB59A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3EAC647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696230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78CADDE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r w:rsidR="00B9034E" w:rsidRPr="00D826BF" w14:paraId="4C3306E5" w14:textId="77777777" w:rsidTr="0065642B">
        <w:trPr>
          <w:trHeight w:val="340"/>
        </w:trPr>
        <w:tc>
          <w:tcPr>
            <w:tcW w:w="555" w:type="pct"/>
            <w:vMerge w:val="restart"/>
            <w:tcBorders>
              <w:top w:val="nil"/>
              <w:left w:val="single" w:sz="4" w:space="0" w:color="auto"/>
              <w:bottom w:val="single" w:sz="4" w:space="0" w:color="000000"/>
              <w:right w:val="single" w:sz="4" w:space="0" w:color="auto"/>
            </w:tcBorders>
            <w:shd w:val="clear" w:color="auto" w:fill="auto"/>
            <w:vAlign w:val="center"/>
            <w:hideMark/>
          </w:tcPr>
          <w:p w14:paraId="7C0B9CC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Перечень необходимых проектов, обеспечивающих сбор, накопление, утилизацию, обезвреживание и захоронение отходов</w:t>
            </w:r>
          </w:p>
        </w:tc>
        <w:tc>
          <w:tcPr>
            <w:tcW w:w="556" w:type="pct"/>
            <w:tcBorders>
              <w:top w:val="nil"/>
              <w:left w:val="nil"/>
              <w:bottom w:val="single" w:sz="4" w:space="0" w:color="auto"/>
              <w:right w:val="single" w:sz="4" w:space="0" w:color="auto"/>
            </w:tcBorders>
            <w:shd w:val="clear" w:color="auto" w:fill="auto"/>
            <w:vAlign w:val="center"/>
            <w:hideMark/>
          </w:tcPr>
          <w:p w14:paraId="64897CF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Ликвидация мест несанкционированного размещения ТКО на </w:t>
            </w:r>
            <w:proofErr w:type="gramStart"/>
            <w:r w:rsidRPr="00D826BF">
              <w:rPr>
                <w:rFonts w:ascii="Times New Roman" w:eastAsia="Times New Roman" w:hAnsi="Times New Roman" w:cs="Times New Roman"/>
                <w:sz w:val="18"/>
                <w:szCs w:val="18"/>
                <w:lang w:eastAsia="ru-RU"/>
              </w:rPr>
              <w:t>территории</w:t>
            </w:r>
            <w:proofErr w:type="gramEnd"/>
            <w:r w:rsidRPr="00D826BF">
              <w:rPr>
                <w:rFonts w:ascii="Times New Roman" w:eastAsia="Times New Roman" w:hAnsi="Times New Roman" w:cs="Times New Roman"/>
                <w:sz w:val="18"/>
                <w:szCs w:val="18"/>
                <w:lang w:eastAsia="ru-RU"/>
              </w:rPr>
              <w:t xml:space="preserve"> ЗАТО Северск</w:t>
            </w:r>
          </w:p>
        </w:tc>
        <w:tc>
          <w:tcPr>
            <w:tcW w:w="556" w:type="pct"/>
            <w:tcBorders>
              <w:top w:val="nil"/>
              <w:left w:val="nil"/>
              <w:bottom w:val="single" w:sz="4" w:space="0" w:color="auto"/>
              <w:right w:val="single" w:sz="4" w:space="0" w:color="auto"/>
            </w:tcBorders>
            <w:shd w:val="clear" w:color="auto" w:fill="auto"/>
            <w:vAlign w:val="center"/>
            <w:hideMark/>
          </w:tcPr>
          <w:p w14:paraId="098BFC7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Снижение негативного воздействия на окружающую среду</w:t>
            </w:r>
          </w:p>
        </w:tc>
        <w:tc>
          <w:tcPr>
            <w:tcW w:w="556" w:type="pct"/>
            <w:tcBorders>
              <w:top w:val="nil"/>
              <w:left w:val="nil"/>
              <w:bottom w:val="single" w:sz="4" w:space="0" w:color="auto"/>
              <w:right w:val="single" w:sz="4" w:space="0" w:color="auto"/>
            </w:tcBorders>
            <w:shd w:val="clear" w:color="auto" w:fill="auto"/>
            <w:vAlign w:val="center"/>
            <w:hideMark/>
          </w:tcPr>
          <w:p w14:paraId="5A60B71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Занимаемая площадь – 740 м2; объем размещенных ТБО – 730 м3</w:t>
            </w:r>
          </w:p>
        </w:tc>
        <w:tc>
          <w:tcPr>
            <w:tcW w:w="556" w:type="pct"/>
            <w:tcBorders>
              <w:top w:val="nil"/>
              <w:left w:val="nil"/>
              <w:bottom w:val="single" w:sz="4" w:space="0" w:color="auto"/>
              <w:right w:val="single" w:sz="4" w:space="0" w:color="auto"/>
            </w:tcBorders>
            <w:shd w:val="clear" w:color="auto" w:fill="auto"/>
            <w:vAlign w:val="center"/>
            <w:hideMark/>
          </w:tcPr>
          <w:p w14:paraId="4B5DF6F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0,281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6ED7CE8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Территориальной схемой обращения с отходами, в том числе с твердыми коммунальными отходами, Томской области не определены</w:t>
            </w:r>
          </w:p>
        </w:tc>
        <w:tc>
          <w:tcPr>
            <w:tcW w:w="556" w:type="pct"/>
            <w:tcBorders>
              <w:top w:val="nil"/>
              <w:left w:val="nil"/>
              <w:bottom w:val="single" w:sz="4" w:space="0" w:color="auto"/>
              <w:right w:val="single" w:sz="4" w:space="0" w:color="auto"/>
            </w:tcBorders>
            <w:shd w:val="clear" w:color="auto" w:fill="auto"/>
            <w:vAlign w:val="center"/>
            <w:hideMark/>
          </w:tcPr>
          <w:p w14:paraId="681BBDE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Снижение негативного воздействия на окружающую среду</w:t>
            </w:r>
          </w:p>
        </w:tc>
        <w:tc>
          <w:tcPr>
            <w:tcW w:w="556" w:type="pct"/>
            <w:tcBorders>
              <w:top w:val="nil"/>
              <w:left w:val="nil"/>
              <w:bottom w:val="single" w:sz="4" w:space="0" w:color="auto"/>
              <w:right w:val="single" w:sz="4" w:space="0" w:color="auto"/>
            </w:tcBorders>
            <w:shd w:val="clear" w:color="auto" w:fill="auto"/>
            <w:vAlign w:val="center"/>
            <w:hideMark/>
          </w:tcPr>
          <w:p w14:paraId="0B5045A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 момента реализации мероприятия</w:t>
            </w:r>
          </w:p>
        </w:tc>
        <w:tc>
          <w:tcPr>
            <w:tcW w:w="556" w:type="pct"/>
            <w:tcBorders>
              <w:top w:val="nil"/>
              <w:left w:val="nil"/>
              <w:bottom w:val="single" w:sz="4" w:space="0" w:color="auto"/>
              <w:right w:val="single" w:sz="4" w:space="0" w:color="auto"/>
            </w:tcBorders>
            <w:shd w:val="clear" w:color="auto" w:fill="auto"/>
            <w:vAlign w:val="center"/>
            <w:hideMark/>
          </w:tcPr>
          <w:p w14:paraId="218D7E4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Не рассчитан, источники финансирования мероприятия не определены</w:t>
            </w:r>
          </w:p>
        </w:tc>
      </w:tr>
      <w:tr w:rsidR="00B9034E" w:rsidRPr="00D826BF" w14:paraId="3AD5BC85" w14:textId="77777777" w:rsidTr="0065642B">
        <w:trPr>
          <w:trHeight w:val="340"/>
        </w:trPr>
        <w:tc>
          <w:tcPr>
            <w:tcW w:w="555" w:type="pct"/>
            <w:vMerge/>
            <w:tcBorders>
              <w:top w:val="nil"/>
              <w:left w:val="single" w:sz="4" w:space="0" w:color="auto"/>
              <w:bottom w:val="single" w:sz="4" w:space="0" w:color="000000"/>
              <w:right w:val="single" w:sz="4" w:space="0" w:color="auto"/>
            </w:tcBorders>
            <w:shd w:val="clear" w:color="auto" w:fill="auto"/>
            <w:vAlign w:val="center"/>
            <w:hideMark/>
          </w:tcPr>
          <w:p w14:paraId="5C9C5E80"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556" w:type="pct"/>
            <w:tcBorders>
              <w:top w:val="nil"/>
              <w:left w:val="nil"/>
              <w:bottom w:val="single" w:sz="4" w:space="0" w:color="auto"/>
              <w:right w:val="single" w:sz="4" w:space="0" w:color="auto"/>
            </w:tcBorders>
            <w:shd w:val="clear" w:color="auto" w:fill="auto"/>
            <w:vAlign w:val="center"/>
            <w:hideMark/>
          </w:tcPr>
          <w:p w14:paraId="75E2302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Рекультивация полигона ТБО г. Северск</w:t>
            </w:r>
          </w:p>
        </w:tc>
        <w:tc>
          <w:tcPr>
            <w:tcW w:w="556" w:type="pct"/>
            <w:tcBorders>
              <w:top w:val="nil"/>
              <w:left w:val="nil"/>
              <w:bottom w:val="single" w:sz="4" w:space="0" w:color="auto"/>
              <w:right w:val="single" w:sz="4" w:space="0" w:color="auto"/>
            </w:tcBorders>
            <w:shd w:val="clear" w:color="auto" w:fill="auto"/>
            <w:vAlign w:val="center"/>
            <w:hideMark/>
          </w:tcPr>
          <w:p w14:paraId="015D8E2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доли ТБО, подлежащих переработке и обезвреживанию</w:t>
            </w:r>
          </w:p>
        </w:tc>
        <w:tc>
          <w:tcPr>
            <w:tcW w:w="556" w:type="pct"/>
            <w:tcBorders>
              <w:top w:val="nil"/>
              <w:left w:val="nil"/>
              <w:bottom w:val="single" w:sz="4" w:space="0" w:color="auto"/>
              <w:right w:val="single" w:sz="4" w:space="0" w:color="auto"/>
            </w:tcBorders>
            <w:shd w:val="clear" w:color="auto" w:fill="auto"/>
            <w:vAlign w:val="center"/>
            <w:hideMark/>
          </w:tcPr>
          <w:p w14:paraId="7D2417B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proofErr w:type="spellStart"/>
            <w:r w:rsidRPr="00D826BF">
              <w:rPr>
                <w:rFonts w:ascii="Times New Roman" w:eastAsia="Times New Roman" w:hAnsi="Times New Roman" w:cs="Times New Roman"/>
                <w:sz w:val="18"/>
                <w:szCs w:val="18"/>
                <w:lang w:eastAsia="ru-RU"/>
              </w:rPr>
              <w:t>Рекультивируемая</w:t>
            </w:r>
            <w:proofErr w:type="spellEnd"/>
            <w:r w:rsidRPr="00D826BF">
              <w:rPr>
                <w:rFonts w:ascii="Times New Roman" w:eastAsia="Times New Roman" w:hAnsi="Times New Roman" w:cs="Times New Roman"/>
                <w:sz w:val="18"/>
                <w:szCs w:val="18"/>
                <w:lang w:eastAsia="ru-RU"/>
              </w:rPr>
              <w:t xml:space="preserve"> площадь – 17,2644 га</w:t>
            </w:r>
          </w:p>
        </w:tc>
        <w:tc>
          <w:tcPr>
            <w:tcW w:w="556" w:type="pct"/>
            <w:tcBorders>
              <w:top w:val="nil"/>
              <w:left w:val="nil"/>
              <w:bottom w:val="single" w:sz="4" w:space="0" w:color="auto"/>
              <w:right w:val="single" w:sz="4" w:space="0" w:color="auto"/>
            </w:tcBorders>
            <w:shd w:val="clear" w:color="auto" w:fill="auto"/>
            <w:vAlign w:val="center"/>
            <w:hideMark/>
          </w:tcPr>
          <w:p w14:paraId="6CAE5FE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235,675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8A234E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Не определены</w:t>
            </w:r>
          </w:p>
        </w:tc>
        <w:tc>
          <w:tcPr>
            <w:tcW w:w="556" w:type="pct"/>
            <w:tcBorders>
              <w:top w:val="nil"/>
              <w:left w:val="nil"/>
              <w:bottom w:val="single" w:sz="4" w:space="0" w:color="auto"/>
              <w:right w:val="single" w:sz="4" w:space="0" w:color="auto"/>
            </w:tcBorders>
            <w:shd w:val="clear" w:color="auto" w:fill="auto"/>
            <w:vAlign w:val="center"/>
            <w:hideMark/>
          </w:tcPr>
          <w:p w14:paraId="01D451D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Повышение доли ТКО, подлежащих переработке и обезвреживанию</w:t>
            </w:r>
          </w:p>
        </w:tc>
        <w:tc>
          <w:tcPr>
            <w:tcW w:w="556" w:type="pct"/>
            <w:tcBorders>
              <w:top w:val="nil"/>
              <w:left w:val="nil"/>
              <w:bottom w:val="single" w:sz="4" w:space="0" w:color="auto"/>
              <w:right w:val="single" w:sz="4" w:space="0" w:color="auto"/>
            </w:tcBorders>
            <w:shd w:val="clear" w:color="auto" w:fill="auto"/>
            <w:vAlign w:val="center"/>
            <w:hideMark/>
          </w:tcPr>
          <w:p w14:paraId="4955844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 момента реализации мероприятия</w:t>
            </w:r>
          </w:p>
        </w:tc>
        <w:tc>
          <w:tcPr>
            <w:tcW w:w="556" w:type="pct"/>
            <w:tcBorders>
              <w:top w:val="nil"/>
              <w:left w:val="nil"/>
              <w:bottom w:val="single" w:sz="4" w:space="0" w:color="auto"/>
              <w:right w:val="single" w:sz="4" w:space="0" w:color="auto"/>
            </w:tcBorders>
            <w:shd w:val="clear" w:color="auto" w:fill="auto"/>
            <w:vAlign w:val="center"/>
            <w:hideMark/>
          </w:tcPr>
          <w:p w14:paraId="70C1187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Не рассчитан, источники финансирования мероприятия не определены</w:t>
            </w:r>
          </w:p>
        </w:tc>
      </w:tr>
      <w:tr w:rsidR="00B9034E" w:rsidRPr="00D826BF" w14:paraId="794F0834" w14:textId="77777777" w:rsidTr="0065642B">
        <w:trPr>
          <w:trHeight w:val="340"/>
        </w:trPr>
        <w:tc>
          <w:tcPr>
            <w:tcW w:w="555" w:type="pct"/>
            <w:tcBorders>
              <w:top w:val="nil"/>
              <w:left w:val="single" w:sz="4" w:space="0" w:color="auto"/>
              <w:bottom w:val="single" w:sz="4" w:space="0" w:color="auto"/>
              <w:right w:val="single" w:sz="4" w:space="0" w:color="auto"/>
            </w:tcBorders>
            <w:shd w:val="clear" w:color="auto" w:fill="auto"/>
            <w:vAlign w:val="center"/>
            <w:hideMark/>
          </w:tcPr>
          <w:p w14:paraId="34AE01E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Перечень необходимых проектов, </w:t>
            </w:r>
            <w:r w:rsidRPr="00D826BF">
              <w:rPr>
                <w:rFonts w:ascii="Times New Roman" w:eastAsia="Times New Roman" w:hAnsi="Times New Roman" w:cs="Times New Roman"/>
                <w:sz w:val="18"/>
                <w:szCs w:val="18"/>
                <w:lang w:eastAsia="ru-RU"/>
              </w:rPr>
              <w:lastRenderedPageBreak/>
              <w:t xml:space="preserve">обеспечивающих </w:t>
            </w:r>
            <w:proofErr w:type="gramStart"/>
            <w:r w:rsidRPr="00D826BF">
              <w:rPr>
                <w:rFonts w:ascii="Times New Roman" w:eastAsia="Times New Roman" w:hAnsi="Times New Roman" w:cs="Times New Roman"/>
                <w:sz w:val="18"/>
                <w:szCs w:val="18"/>
                <w:lang w:eastAsia="ru-RU"/>
              </w:rPr>
              <w:t>газоснабжение</w:t>
            </w:r>
            <w:proofErr w:type="gramEnd"/>
            <w:r w:rsidRPr="00D826BF">
              <w:rPr>
                <w:rFonts w:ascii="Times New Roman" w:eastAsia="Times New Roman" w:hAnsi="Times New Roman" w:cs="Times New Roman"/>
                <w:sz w:val="18"/>
                <w:szCs w:val="18"/>
                <w:lang w:eastAsia="ru-RU"/>
              </w:rPr>
              <w:t xml:space="preserve"> ЗАТО Северск</w:t>
            </w:r>
          </w:p>
        </w:tc>
        <w:tc>
          <w:tcPr>
            <w:tcW w:w="556" w:type="pct"/>
            <w:tcBorders>
              <w:top w:val="nil"/>
              <w:left w:val="nil"/>
              <w:bottom w:val="single" w:sz="4" w:space="0" w:color="auto"/>
              <w:right w:val="single" w:sz="4" w:space="0" w:color="auto"/>
            </w:tcBorders>
            <w:shd w:val="clear" w:color="auto" w:fill="auto"/>
            <w:vAlign w:val="center"/>
            <w:hideMark/>
          </w:tcPr>
          <w:p w14:paraId="128AB3C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 xml:space="preserve">Проектирование и строительство </w:t>
            </w:r>
            <w:r w:rsidRPr="00D826BF">
              <w:rPr>
                <w:rFonts w:ascii="Times New Roman" w:eastAsia="Times New Roman" w:hAnsi="Times New Roman" w:cs="Times New Roman"/>
                <w:sz w:val="18"/>
                <w:szCs w:val="18"/>
                <w:lang w:eastAsia="ru-RU"/>
              </w:rPr>
              <w:lastRenderedPageBreak/>
              <w:t xml:space="preserve">системы </w:t>
            </w:r>
            <w:proofErr w:type="gramStart"/>
            <w:r w:rsidRPr="00D826BF">
              <w:rPr>
                <w:rFonts w:ascii="Times New Roman" w:eastAsia="Times New Roman" w:hAnsi="Times New Roman" w:cs="Times New Roman"/>
                <w:sz w:val="18"/>
                <w:szCs w:val="18"/>
                <w:lang w:eastAsia="ru-RU"/>
              </w:rPr>
              <w:t>газораспределения</w:t>
            </w:r>
            <w:proofErr w:type="gramEnd"/>
            <w:r w:rsidRPr="00D826BF">
              <w:rPr>
                <w:rFonts w:ascii="Times New Roman" w:eastAsia="Times New Roman" w:hAnsi="Times New Roman" w:cs="Times New Roman"/>
                <w:sz w:val="18"/>
                <w:szCs w:val="18"/>
                <w:lang w:eastAsia="ru-RU"/>
              </w:rPr>
              <w:t xml:space="preserve"> ЗАТО Северск</w:t>
            </w:r>
          </w:p>
        </w:tc>
        <w:tc>
          <w:tcPr>
            <w:tcW w:w="556" w:type="pct"/>
            <w:tcBorders>
              <w:top w:val="nil"/>
              <w:left w:val="nil"/>
              <w:bottom w:val="single" w:sz="4" w:space="0" w:color="auto"/>
              <w:right w:val="single" w:sz="4" w:space="0" w:color="auto"/>
            </w:tcBorders>
            <w:shd w:val="clear" w:color="auto" w:fill="auto"/>
            <w:vAlign w:val="center"/>
            <w:hideMark/>
          </w:tcPr>
          <w:p w14:paraId="6E1EFAF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Создание технической возможно</w:t>
            </w:r>
            <w:r w:rsidRPr="00D826BF">
              <w:rPr>
                <w:rFonts w:ascii="Times New Roman" w:eastAsia="Times New Roman" w:hAnsi="Times New Roman" w:cs="Times New Roman"/>
                <w:sz w:val="18"/>
                <w:szCs w:val="18"/>
                <w:lang w:eastAsia="ru-RU"/>
              </w:rPr>
              <w:lastRenderedPageBreak/>
              <w:t>сти подключения к сетям газораспределения</w:t>
            </w:r>
          </w:p>
        </w:tc>
        <w:tc>
          <w:tcPr>
            <w:tcW w:w="556" w:type="pct"/>
            <w:tcBorders>
              <w:top w:val="nil"/>
              <w:left w:val="nil"/>
              <w:bottom w:val="single" w:sz="4" w:space="0" w:color="auto"/>
              <w:right w:val="single" w:sz="4" w:space="0" w:color="auto"/>
            </w:tcBorders>
            <w:shd w:val="clear" w:color="auto" w:fill="auto"/>
            <w:vAlign w:val="center"/>
            <w:hideMark/>
          </w:tcPr>
          <w:p w14:paraId="358E6EE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Сети высокого давления I кате</w:t>
            </w:r>
            <w:r w:rsidRPr="00D826BF">
              <w:rPr>
                <w:rFonts w:ascii="Times New Roman" w:eastAsia="Times New Roman" w:hAnsi="Times New Roman" w:cs="Times New Roman"/>
                <w:sz w:val="18"/>
                <w:szCs w:val="18"/>
                <w:lang w:eastAsia="ru-RU"/>
              </w:rPr>
              <w:lastRenderedPageBreak/>
              <w:t>гории</w:t>
            </w:r>
            <w:r w:rsidRPr="00D826BF">
              <w:rPr>
                <w:rFonts w:ascii="Times New Roman" w:eastAsia="Times New Roman" w:hAnsi="Times New Roman" w:cs="Times New Roman"/>
                <w:sz w:val="18"/>
                <w:szCs w:val="18"/>
                <w:lang w:eastAsia="ru-RU"/>
              </w:rPr>
              <w:br/>
              <w:t>Р до 1,2 МПа, от ГРС–СХК до ГГРП 2 (</w:t>
            </w:r>
            <w:proofErr w:type="spellStart"/>
            <w:r w:rsidRPr="00D826BF">
              <w:rPr>
                <w:rFonts w:ascii="Times New Roman" w:eastAsia="Times New Roman" w:hAnsi="Times New Roman" w:cs="Times New Roman"/>
                <w:sz w:val="18"/>
                <w:szCs w:val="18"/>
                <w:lang w:eastAsia="ru-RU"/>
              </w:rPr>
              <w:t>г.Северск</w:t>
            </w:r>
            <w:proofErr w:type="spellEnd"/>
            <w:r w:rsidRPr="00D826BF">
              <w:rPr>
                <w:rFonts w:ascii="Times New Roman" w:eastAsia="Times New Roman" w:hAnsi="Times New Roman" w:cs="Times New Roman"/>
                <w:sz w:val="18"/>
                <w:szCs w:val="18"/>
                <w:lang w:eastAsia="ru-RU"/>
              </w:rPr>
              <w:t>), км – 0,13</w:t>
            </w:r>
            <w:r w:rsidRPr="00D826BF">
              <w:rPr>
                <w:rFonts w:ascii="Times New Roman" w:eastAsia="Times New Roman" w:hAnsi="Times New Roman" w:cs="Times New Roman"/>
                <w:sz w:val="18"/>
                <w:szCs w:val="18"/>
                <w:lang w:eastAsia="ru-RU"/>
              </w:rPr>
              <w:br/>
            </w:r>
            <w:r w:rsidRPr="00D826BF">
              <w:rPr>
                <w:rFonts w:ascii="Times New Roman" w:eastAsia="Times New Roman" w:hAnsi="Times New Roman" w:cs="Times New Roman"/>
                <w:sz w:val="18"/>
                <w:szCs w:val="18"/>
                <w:lang w:eastAsia="ru-RU"/>
              </w:rPr>
              <w:br/>
              <w:t>Сети высокого дав–</w:t>
            </w:r>
            <w:proofErr w:type="spellStart"/>
            <w:r w:rsidRPr="00D826BF">
              <w:rPr>
                <w:rFonts w:ascii="Times New Roman" w:eastAsia="Times New Roman" w:hAnsi="Times New Roman" w:cs="Times New Roman"/>
                <w:sz w:val="18"/>
                <w:szCs w:val="18"/>
                <w:lang w:eastAsia="ru-RU"/>
              </w:rPr>
              <w:t>ления</w:t>
            </w:r>
            <w:proofErr w:type="spellEnd"/>
            <w:r w:rsidRPr="00D826BF">
              <w:rPr>
                <w:rFonts w:ascii="Times New Roman" w:eastAsia="Times New Roman" w:hAnsi="Times New Roman" w:cs="Times New Roman"/>
                <w:sz w:val="18"/>
                <w:szCs w:val="18"/>
                <w:lang w:eastAsia="ru-RU"/>
              </w:rPr>
              <w:t xml:space="preserve"> II категории</w:t>
            </w:r>
            <w:r w:rsidRPr="00D826BF">
              <w:rPr>
                <w:rFonts w:ascii="Times New Roman" w:eastAsia="Times New Roman" w:hAnsi="Times New Roman" w:cs="Times New Roman"/>
                <w:sz w:val="18"/>
                <w:szCs w:val="18"/>
                <w:lang w:eastAsia="ru-RU"/>
              </w:rPr>
              <w:br/>
              <w:t>Р до 0,6 МПа, км – 58,23</w:t>
            </w:r>
            <w:r w:rsidRPr="00D826BF">
              <w:rPr>
                <w:rFonts w:ascii="Times New Roman" w:eastAsia="Times New Roman" w:hAnsi="Times New Roman" w:cs="Times New Roman"/>
                <w:sz w:val="18"/>
                <w:szCs w:val="18"/>
                <w:lang w:eastAsia="ru-RU"/>
              </w:rPr>
              <w:br/>
            </w:r>
            <w:r w:rsidRPr="00D826BF">
              <w:rPr>
                <w:rFonts w:ascii="Times New Roman" w:eastAsia="Times New Roman" w:hAnsi="Times New Roman" w:cs="Times New Roman"/>
                <w:sz w:val="18"/>
                <w:szCs w:val="18"/>
                <w:lang w:eastAsia="ru-RU"/>
              </w:rPr>
              <w:br/>
              <w:t>Газорегуляторные пункты, шт. – 19</w:t>
            </w:r>
            <w:r w:rsidRPr="00D826BF">
              <w:rPr>
                <w:rFonts w:ascii="Times New Roman" w:eastAsia="Times New Roman" w:hAnsi="Times New Roman" w:cs="Times New Roman"/>
                <w:sz w:val="18"/>
                <w:szCs w:val="18"/>
                <w:lang w:eastAsia="ru-RU"/>
              </w:rPr>
              <w:br/>
            </w:r>
            <w:r w:rsidRPr="00D826BF">
              <w:rPr>
                <w:rFonts w:ascii="Times New Roman" w:eastAsia="Times New Roman" w:hAnsi="Times New Roman" w:cs="Times New Roman"/>
                <w:sz w:val="18"/>
                <w:szCs w:val="18"/>
                <w:lang w:eastAsia="ru-RU"/>
              </w:rPr>
              <w:br/>
              <w:t xml:space="preserve">Головные </w:t>
            </w:r>
            <w:proofErr w:type="spellStart"/>
            <w:r w:rsidRPr="00D826BF">
              <w:rPr>
                <w:rFonts w:ascii="Times New Roman" w:eastAsia="Times New Roman" w:hAnsi="Times New Roman" w:cs="Times New Roman"/>
                <w:sz w:val="18"/>
                <w:szCs w:val="18"/>
                <w:lang w:eastAsia="ru-RU"/>
              </w:rPr>
              <w:t>газоре</w:t>
            </w:r>
            <w:proofErr w:type="spellEnd"/>
            <w:r w:rsidRPr="00D826BF">
              <w:rPr>
                <w:rFonts w:ascii="Times New Roman" w:eastAsia="Times New Roman" w:hAnsi="Times New Roman" w:cs="Times New Roman"/>
                <w:sz w:val="18"/>
                <w:szCs w:val="18"/>
                <w:lang w:eastAsia="ru-RU"/>
              </w:rPr>
              <w:t>–</w:t>
            </w:r>
            <w:proofErr w:type="spellStart"/>
            <w:r w:rsidRPr="00D826BF">
              <w:rPr>
                <w:rFonts w:ascii="Times New Roman" w:eastAsia="Times New Roman" w:hAnsi="Times New Roman" w:cs="Times New Roman"/>
                <w:sz w:val="18"/>
                <w:szCs w:val="18"/>
                <w:lang w:eastAsia="ru-RU"/>
              </w:rPr>
              <w:t>гуляторные</w:t>
            </w:r>
            <w:proofErr w:type="spellEnd"/>
            <w:r w:rsidRPr="00D826BF">
              <w:rPr>
                <w:rFonts w:ascii="Times New Roman" w:eastAsia="Times New Roman" w:hAnsi="Times New Roman" w:cs="Times New Roman"/>
                <w:sz w:val="18"/>
                <w:szCs w:val="18"/>
                <w:lang w:eastAsia="ru-RU"/>
              </w:rPr>
              <w:t xml:space="preserve"> </w:t>
            </w:r>
            <w:proofErr w:type="spellStart"/>
            <w:r w:rsidRPr="00D826BF">
              <w:rPr>
                <w:rFonts w:ascii="Times New Roman" w:eastAsia="Times New Roman" w:hAnsi="Times New Roman" w:cs="Times New Roman"/>
                <w:sz w:val="18"/>
                <w:szCs w:val="18"/>
                <w:lang w:eastAsia="ru-RU"/>
              </w:rPr>
              <w:t>пунк</w:t>
            </w:r>
            <w:proofErr w:type="spellEnd"/>
            <w:r w:rsidRPr="00D826BF">
              <w:rPr>
                <w:rFonts w:ascii="Times New Roman" w:eastAsia="Times New Roman" w:hAnsi="Times New Roman" w:cs="Times New Roman"/>
                <w:sz w:val="18"/>
                <w:szCs w:val="18"/>
                <w:lang w:eastAsia="ru-RU"/>
              </w:rPr>
              <w:t>–ты, шт. – 1</w:t>
            </w:r>
            <w:r w:rsidRPr="00D826BF">
              <w:rPr>
                <w:rFonts w:ascii="Times New Roman" w:eastAsia="Times New Roman" w:hAnsi="Times New Roman" w:cs="Times New Roman"/>
                <w:sz w:val="18"/>
                <w:szCs w:val="18"/>
                <w:lang w:eastAsia="ru-RU"/>
              </w:rPr>
              <w:br/>
            </w:r>
            <w:r w:rsidRPr="00D826BF">
              <w:rPr>
                <w:rFonts w:ascii="Times New Roman" w:eastAsia="Times New Roman" w:hAnsi="Times New Roman" w:cs="Times New Roman"/>
                <w:sz w:val="18"/>
                <w:szCs w:val="18"/>
                <w:lang w:eastAsia="ru-RU"/>
              </w:rPr>
              <w:br/>
              <w:t>Перспективный годовой расход природного газа – 365 628 тыс.м3/год</w:t>
            </w:r>
          </w:p>
        </w:tc>
        <w:tc>
          <w:tcPr>
            <w:tcW w:w="556" w:type="pct"/>
            <w:tcBorders>
              <w:top w:val="nil"/>
              <w:left w:val="nil"/>
              <w:bottom w:val="single" w:sz="4" w:space="0" w:color="auto"/>
              <w:right w:val="single" w:sz="4" w:space="0" w:color="auto"/>
            </w:tcBorders>
            <w:shd w:val="clear" w:color="auto" w:fill="auto"/>
            <w:vAlign w:val="center"/>
            <w:hideMark/>
          </w:tcPr>
          <w:p w14:paraId="3441955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1 019 911,58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530A38D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до 2032 г.</w:t>
            </w:r>
          </w:p>
        </w:tc>
        <w:tc>
          <w:tcPr>
            <w:tcW w:w="556" w:type="pct"/>
            <w:tcBorders>
              <w:top w:val="nil"/>
              <w:left w:val="nil"/>
              <w:bottom w:val="single" w:sz="4" w:space="0" w:color="auto"/>
              <w:right w:val="single" w:sz="4" w:space="0" w:color="auto"/>
            </w:tcBorders>
            <w:shd w:val="clear" w:color="auto" w:fill="auto"/>
            <w:vAlign w:val="center"/>
            <w:hideMark/>
          </w:tcPr>
          <w:p w14:paraId="4A345A7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Техническая возможность под</w:t>
            </w:r>
            <w:r w:rsidRPr="00D826BF">
              <w:rPr>
                <w:rFonts w:ascii="Times New Roman" w:eastAsia="Times New Roman" w:hAnsi="Times New Roman" w:cs="Times New Roman"/>
                <w:sz w:val="18"/>
                <w:szCs w:val="18"/>
                <w:lang w:eastAsia="ru-RU"/>
              </w:rPr>
              <w:lastRenderedPageBreak/>
              <w:t>ключения к сетям газораспределения</w:t>
            </w:r>
          </w:p>
        </w:tc>
        <w:tc>
          <w:tcPr>
            <w:tcW w:w="556" w:type="pct"/>
            <w:tcBorders>
              <w:top w:val="nil"/>
              <w:left w:val="nil"/>
              <w:bottom w:val="single" w:sz="4" w:space="0" w:color="auto"/>
              <w:right w:val="single" w:sz="4" w:space="0" w:color="auto"/>
            </w:tcBorders>
            <w:shd w:val="clear" w:color="auto" w:fill="auto"/>
            <w:vAlign w:val="center"/>
            <w:hideMark/>
          </w:tcPr>
          <w:p w14:paraId="557F5B7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 xml:space="preserve">На протяжении срока полезного </w:t>
            </w:r>
            <w:r w:rsidRPr="00D826BF">
              <w:rPr>
                <w:rFonts w:ascii="Times New Roman" w:eastAsia="Times New Roman" w:hAnsi="Times New Roman" w:cs="Times New Roman"/>
                <w:sz w:val="18"/>
                <w:szCs w:val="18"/>
                <w:lang w:eastAsia="ru-RU"/>
              </w:rPr>
              <w:lastRenderedPageBreak/>
              <w:t>использования</w:t>
            </w:r>
          </w:p>
        </w:tc>
        <w:tc>
          <w:tcPr>
            <w:tcW w:w="556" w:type="pct"/>
            <w:tcBorders>
              <w:top w:val="nil"/>
              <w:left w:val="nil"/>
              <w:bottom w:val="single" w:sz="4" w:space="0" w:color="auto"/>
              <w:right w:val="single" w:sz="4" w:space="0" w:color="auto"/>
            </w:tcBorders>
            <w:shd w:val="clear" w:color="auto" w:fill="auto"/>
            <w:vAlign w:val="center"/>
            <w:hideMark/>
          </w:tcPr>
          <w:p w14:paraId="11E42AE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Не рассчитан, источники фи</w:t>
            </w:r>
            <w:r w:rsidRPr="00D826BF">
              <w:rPr>
                <w:rFonts w:ascii="Times New Roman" w:eastAsia="Times New Roman" w:hAnsi="Times New Roman" w:cs="Times New Roman"/>
                <w:sz w:val="18"/>
                <w:szCs w:val="18"/>
                <w:lang w:eastAsia="ru-RU"/>
              </w:rPr>
              <w:lastRenderedPageBreak/>
              <w:t>нансирования мероприятия не определены</w:t>
            </w:r>
          </w:p>
        </w:tc>
      </w:tr>
      <w:tr w:rsidR="00B9034E" w:rsidRPr="00D826BF" w14:paraId="3CCE8CA3" w14:textId="77777777" w:rsidTr="0065642B">
        <w:trPr>
          <w:trHeight w:val="340"/>
        </w:trPr>
        <w:tc>
          <w:tcPr>
            <w:tcW w:w="555" w:type="pct"/>
            <w:tcBorders>
              <w:top w:val="nil"/>
              <w:left w:val="single" w:sz="4" w:space="0" w:color="auto"/>
              <w:bottom w:val="single" w:sz="4" w:space="0" w:color="auto"/>
              <w:right w:val="single" w:sz="4" w:space="0" w:color="auto"/>
            </w:tcBorders>
            <w:shd w:val="clear" w:color="auto" w:fill="auto"/>
            <w:vAlign w:val="center"/>
            <w:hideMark/>
          </w:tcPr>
          <w:p w14:paraId="67FAB1B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lastRenderedPageBreak/>
              <w:t>–</w:t>
            </w:r>
          </w:p>
        </w:tc>
        <w:tc>
          <w:tcPr>
            <w:tcW w:w="556" w:type="pct"/>
            <w:tcBorders>
              <w:top w:val="nil"/>
              <w:left w:val="nil"/>
              <w:bottom w:val="single" w:sz="4" w:space="0" w:color="auto"/>
              <w:right w:val="single" w:sz="4" w:space="0" w:color="auto"/>
            </w:tcBorders>
            <w:shd w:val="clear" w:color="auto" w:fill="auto"/>
            <w:vAlign w:val="center"/>
            <w:hideMark/>
          </w:tcPr>
          <w:p w14:paraId="1781B3C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Актуализация программы комплексного развития систем коммунальной </w:t>
            </w:r>
            <w:proofErr w:type="gramStart"/>
            <w:r w:rsidRPr="00D826BF">
              <w:rPr>
                <w:rFonts w:ascii="Times New Roman" w:eastAsia="Times New Roman" w:hAnsi="Times New Roman" w:cs="Times New Roman"/>
                <w:sz w:val="18"/>
                <w:szCs w:val="18"/>
                <w:lang w:eastAsia="ru-RU"/>
              </w:rPr>
              <w:t>инфраструктуры</w:t>
            </w:r>
            <w:proofErr w:type="gramEnd"/>
            <w:r w:rsidRPr="00D826BF">
              <w:rPr>
                <w:rFonts w:ascii="Times New Roman" w:eastAsia="Times New Roman" w:hAnsi="Times New Roman" w:cs="Times New Roman"/>
                <w:sz w:val="18"/>
                <w:szCs w:val="18"/>
                <w:lang w:eastAsia="ru-RU"/>
              </w:rPr>
              <w:t xml:space="preserve"> ЗАТО Северск</w:t>
            </w:r>
          </w:p>
        </w:tc>
        <w:tc>
          <w:tcPr>
            <w:tcW w:w="556" w:type="pct"/>
            <w:tcBorders>
              <w:top w:val="nil"/>
              <w:left w:val="nil"/>
              <w:bottom w:val="single" w:sz="4" w:space="0" w:color="auto"/>
              <w:right w:val="single" w:sz="4" w:space="0" w:color="auto"/>
            </w:tcBorders>
            <w:shd w:val="clear" w:color="auto" w:fill="auto"/>
            <w:vAlign w:val="center"/>
            <w:hideMark/>
          </w:tcPr>
          <w:p w14:paraId="65DB508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 xml:space="preserve">Обеспечение развития систем коммунальной </w:t>
            </w:r>
            <w:proofErr w:type="gramStart"/>
            <w:r w:rsidRPr="00D826BF">
              <w:rPr>
                <w:rFonts w:ascii="Times New Roman" w:eastAsia="Times New Roman" w:hAnsi="Times New Roman" w:cs="Times New Roman"/>
                <w:sz w:val="18"/>
                <w:szCs w:val="18"/>
                <w:lang w:eastAsia="ru-RU"/>
              </w:rPr>
              <w:t>инфраструктуры</w:t>
            </w:r>
            <w:proofErr w:type="gramEnd"/>
            <w:r w:rsidRPr="00D826BF">
              <w:rPr>
                <w:rFonts w:ascii="Times New Roman" w:eastAsia="Times New Roman" w:hAnsi="Times New Roman" w:cs="Times New Roman"/>
                <w:sz w:val="18"/>
                <w:szCs w:val="18"/>
                <w:lang w:eastAsia="ru-RU"/>
              </w:rPr>
              <w:t xml:space="preserve"> ЗАТО Северск; </w:t>
            </w:r>
            <w:r w:rsidRPr="00D826BF">
              <w:rPr>
                <w:rFonts w:ascii="Times New Roman" w:eastAsia="Times New Roman" w:hAnsi="Times New Roman" w:cs="Times New Roman"/>
                <w:sz w:val="18"/>
                <w:szCs w:val="18"/>
                <w:lang w:eastAsia="ru-RU"/>
              </w:rPr>
              <w:br/>
              <w:t>Требование законодательства</w:t>
            </w:r>
          </w:p>
        </w:tc>
        <w:tc>
          <w:tcPr>
            <w:tcW w:w="556" w:type="pct"/>
            <w:tcBorders>
              <w:top w:val="nil"/>
              <w:left w:val="nil"/>
              <w:bottom w:val="single" w:sz="4" w:space="0" w:color="auto"/>
              <w:right w:val="single" w:sz="4" w:space="0" w:color="auto"/>
            </w:tcBorders>
            <w:shd w:val="clear" w:color="auto" w:fill="auto"/>
            <w:vAlign w:val="center"/>
            <w:hideMark/>
          </w:tcPr>
          <w:p w14:paraId="29AE415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D0C58D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42,000 млн. руб., с НДС</w:t>
            </w:r>
          </w:p>
        </w:tc>
        <w:tc>
          <w:tcPr>
            <w:tcW w:w="556" w:type="pct"/>
            <w:tcBorders>
              <w:top w:val="nil"/>
              <w:left w:val="nil"/>
              <w:bottom w:val="single" w:sz="4" w:space="0" w:color="auto"/>
              <w:right w:val="single" w:sz="4" w:space="0" w:color="auto"/>
            </w:tcBorders>
            <w:shd w:val="clear" w:color="auto" w:fill="auto"/>
            <w:vAlign w:val="center"/>
            <w:hideMark/>
          </w:tcPr>
          <w:p w14:paraId="7DB9854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2023–2035 гг.</w:t>
            </w:r>
          </w:p>
        </w:tc>
        <w:tc>
          <w:tcPr>
            <w:tcW w:w="556" w:type="pct"/>
            <w:tcBorders>
              <w:top w:val="nil"/>
              <w:left w:val="nil"/>
              <w:bottom w:val="single" w:sz="4" w:space="0" w:color="auto"/>
              <w:right w:val="single" w:sz="4" w:space="0" w:color="auto"/>
            </w:tcBorders>
            <w:shd w:val="clear" w:color="auto" w:fill="auto"/>
            <w:vAlign w:val="center"/>
            <w:hideMark/>
          </w:tcPr>
          <w:p w14:paraId="513AC5B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56BFDDE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c>
          <w:tcPr>
            <w:tcW w:w="556" w:type="pct"/>
            <w:tcBorders>
              <w:top w:val="nil"/>
              <w:left w:val="nil"/>
              <w:bottom w:val="single" w:sz="4" w:space="0" w:color="auto"/>
              <w:right w:val="single" w:sz="4" w:space="0" w:color="auto"/>
            </w:tcBorders>
            <w:shd w:val="clear" w:color="auto" w:fill="auto"/>
            <w:vAlign w:val="center"/>
            <w:hideMark/>
          </w:tcPr>
          <w:p w14:paraId="19B12B1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w:t>
            </w:r>
          </w:p>
        </w:tc>
      </w:tr>
    </w:tbl>
    <w:p w14:paraId="4FB370A4" w14:textId="77777777" w:rsidR="009D4768" w:rsidRDefault="009D4768" w:rsidP="00240A3A">
      <w:pPr>
        <w:spacing w:after="0" w:line="240" w:lineRule="auto"/>
        <w:rPr>
          <w:rFonts w:ascii="Times New Roman" w:hAnsi="Times New Roman" w:cs="Times New Roman"/>
          <w:sz w:val="24"/>
          <w:szCs w:val="24"/>
        </w:rPr>
      </w:pPr>
    </w:p>
    <w:p w14:paraId="6EF59A6B" w14:textId="77777777" w:rsidR="00004BD5" w:rsidRDefault="00004BD5" w:rsidP="00240A3A">
      <w:pPr>
        <w:spacing w:after="0" w:line="240" w:lineRule="auto"/>
        <w:rPr>
          <w:rFonts w:ascii="Times New Roman" w:hAnsi="Times New Roman" w:cs="Times New Roman"/>
          <w:sz w:val="24"/>
          <w:szCs w:val="24"/>
        </w:rPr>
        <w:sectPr w:rsidR="00004BD5" w:rsidSect="00004BD5">
          <w:pgSz w:w="16838" w:h="11906" w:orient="landscape"/>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9993598" w14:textId="5AAAAAA7" w:rsidR="004235CE" w:rsidRPr="004235CE" w:rsidRDefault="004235CE" w:rsidP="005E6C73">
      <w:pPr>
        <w:pStyle w:val="aa"/>
        <w:numPr>
          <w:ilvl w:val="0"/>
          <w:numId w:val="1"/>
        </w:numPr>
        <w:spacing w:after="0" w:line="240" w:lineRule="auto"/>
        <w:ind w:left="709"/>
        <w:jc w:val="both"/>
        <w:outlineLvl w:val="0"/>
        <w:rPr>
          <w:rFonts w:ascii="Times New Roman" w:hAnsi="Times New Roman" w:cs="Times New Roman"/>
          <w:sz w:val="24"/>
          <w:szCs w:val="24"/>
        </w:rPr>
      </w:pPr>
      <w:bookmarkStart w:id="102" w:name="_Toc122936142"/>
      <w:r>
        <w:rPr>
          <w:rFonts w:ascii="Times New Roman" w:hAnsi="Times New Roman" w:cs="Times New Roman"/>
          <w:sz w:val="24"/>
          <w:szCs w:val="24"/>
        </w:rPr>
        <w:lastRenderedPageBreak/>
        <w:t>ИСТОЧНИКИ ИНВЕСТИЦИЙ, ТАРИФЫ И ДОСТУПНОСТЬ ПРОГРАММЫ</w:t>
      </w:r>
      <w:bookmarkEnd w:id="102"/>
    </w:p>
    <w:p w14:paraId="1AFF2A4A" w14:textId="1927B36C" w:rsidR="00B9034E" w:rsidRPr="00D826BF" w:rsidRDefault="00B9034E" w:rsidP="00B9034E">
      <w:pPr>
        <w:spacing w:after="0" w:line="240" w:lineRule="auto"/>
        <w:ind w:firstLine="709"/>
        <w:jc w:val="both"/>
        <w:rPr>
          <w:rFonts w:ascii="Times New Roman" w:eastAsia="Times New Roman" w:hAnsi="Times New Roman" w:cs="Times New Roman"/>
          <w:sz w:val="24"/>
          <w:szCs w:val="24"/>
          <w:lang w:eastAsia="ru-RU"/>
        </w:rPr>
      </w:pPr>
      <w:r w:rsidRPr="00D826BF">
        <w:rPr>
          <w:rFonts w:ascii="Times New Roman" w:eastAsia="Times New Roman" w:hAnsi="Times New Roman" w:cs="Times New Roman"/>
          <w:sz w:val="24"/>
          <w:szCs w:val="24"/>
          <w:lang w:eastAsia="ru-RU"/>
        </w:rPr>
        <w:t xml:space="preserve">Совокупная потребность в капитальных вложениях для реализации программы инвестиционных проектов представлена в Таблице </w:t>
      </w:r>
      <w:r>
        <w:rPr>
          <w:rFonts w:ascii="Times New Roman" w:eastAsia="Times New Roman" w:hAnsi="Times New Roman" w:cs="Times New Roman"/>
          <w:sz w:val="24"/>
          <w:szCs w:val="24"/>
          <w:lang w:eastAsia="ru-RU"/>
        </w:rPr>
        <w:t>140</w:t>
      </w:r>
      <w:r w:rsidRPr="00D826BF">
        <w:rPr>
          <w:rFonts w:ascii="Times New Roman" w:eastAsia="Times New Roman" w:hAnsi="Times New Roman" w:cs="Times New Roman"/>
          <w:sz w:val="24"/>
          <w:szCs w:val="24"/>
          <w:lang w:eastAsia="ru-RU"/>
        </w:rPr>
        <w:t>.</w:t>
      </w:r>
    </w:p>
    <w:p w14:paraId="4A06064A" w14:textId="77777777" w:rsidR="00B9034E" w:rsidRPr="00D826BF" w:rsidRDefault="00B9034E" w:rsidP="00B9034E">
      <w:pPr>
        <w:spacing w:after="0" w:line="240" w:lineRule="auto"/>
        <w:ind w:firstLine="567"/>
        <w:jc w:val="both"/>
        <w:rPr>
          <w:rFonts w:ascii="Times New Roman" w:eastAsia="Times New Roman" w:hAnsi="Times New Roman" w:cs="Times New Roman"/>
          <w:sz w:val="24"/>
          <w:szCs w:val="24"/>
          <w:lang w:eastAsia="ru-RU"/>
        </w:rPr>
      </w:pPr>
    </w:p>
    <w:p w14:paraId="642C2191" w14:textId="77777777" w:rsidR="00B9034E" w:rsidRPr="00D826BF" w:rsidRDefault="00B9034E" w:rsidP="00B9034E">
      <w:pPr>
        <w:spacing w:after="0" w:line="240" w:lineRule="auto"/>
        <w:ind w:firstLine="567"/>
        <w:jc w:val="both"/>
        <w:rPr>
          <w:rFonts w:ascii="Times New Roman" w:eastAsia="Times New Roman" w:hAnsi="Times New Roman" w:cs="Times New Roman"/>
          <w:sz w:val="24"/>
          <w:szCs w:val="24"/>
          <w:lang w:eastAsia="ru-RU"/>
        </w:rPr>
        <w:sectPr w:rsidR="00B9034E" w:rsidRPr="00D826BF" w:rsidSect="0065642B">
          <w:pgSz w:w="11906"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C10ABF8" w14:textId="5F198806" w:rsidR="00B9034E" w:rsidRPr="00D826BF" w:rsidRDefault="00B9034E" w:rsidP="00B9034E">
      <w:pPr>
        <w:spacing w:after="0" w:line="240" w:lineRule="auto"/>
        <w:ind w:left="66"/>
        <w:jc w:val="both"/>
        <w:rPr>
          <w:rFonts w:ascii="Times New Roman" w:eastAsia="Times New Roman" w:hAnsi="Times New Roman" w:cs="Times New Roman"/>
          <w:sz w:val="24"/>
          <w:szCs w:val="24"/>
          <w:lang w:eastAsia="ru-RU"/>
        </w:rPr>
      </w:pPr>
      <w:r w:rsidRPr="00D826BF">
        <w:rPr>
          <w:rFonts w:ascii="Times New Roman" w:hAnsi="Times New Roman" w:cs="Times New Roman"/>
          <w:sz w:val="24"/>
          <w:szCs w:val="24"/>
        </w:rPr>
        <w:lastRenderedPageBreak/>
        <w:t xml:space="preserve">Таблица </w:t>
      </w:r>
      <w:r>
        <w:rPr>
          <w:rFonts w:ascii="Times New Roman" w:hAnsi="Times New Roman" w:cs="Times New Roman"/>
          <w:sz w:val="24"/>
          <w:szCs w:val="24"/>
        </w:rPr>
        <w:t>140</w:t>
      </w:r>
      <w:r w:rsidRPr="00D826BF">
        <w:rPr>
          <w:rFonts w:ascii="Times New Roman" w:hAnsi="Times New Roman" w:cs="Times New Roman"/>
          <w:sz w:val="24"/>
          <w:szCs w:val="24"/>
        </w:rPr>
        <w:t xml:space="preserve"> – </w:t>
      </w:r>
      <w:r w:rsidRPr="00D826BF">
        <w:rPr>
          <w:rFonts w:ascii="Times New Roman" w:eastAsia="Times New Roman" w:hAnsi="Times New Roman" w:cs="Times New Roman"/>
          <w:sz w:val="24"/>
          <w:szCs w:val="24"/>
          <w:lang w:eastAsia="ru-RU"/>
        </w:rPr>
        <w:t>Совокупная потребность в капитальных вложениях для реализации программы инвестиционных проектов</w:t>
      </w:r>
    </w:p>
    <w:tbl>
      <w:tblPr>
        <w:tblW w:w="146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897"/>
        <w:gridCol w:w="898"/>
        <w:gridCol w:w="898"/>
        <w:gridCol w:w="884"/>
        <w:gridCol w:w="7"/>
        <w:gridCol w:w="878"/>
        <w:gridCol w:w="13"/>
        <w:gridCol w:w="872"/>
        <w:gridCol w:w="19"/>
        <w:gridCol w:w="866"/>
        <w:gridCol w:w="25"/>
        <w:gridCol w:w="860"/>
        <w:gridCol w:w="31"/>
        <w:gridCol w:w="853"/>
        <w:gridCol w:w="38"/>
        <w:gridCol w:w="847"/>
        <w:gridCol w:w="44"/>
        <w:gridCol w:w="841"/>
        <w:gridCol w:w="29"/>
        <w:gridCol w:w="856"/>
        <w:gridCol w:w="14"/>
        <w:gridCol w:w="871"/>
        <w:gridCol w:w="1294"/>
      </w:tblGrid>
      <w:tr w:rsidR="00B9034E" w:rsidRPr="00D826BF" w14:paraId="228FCC89" w14:textId="77777777" w:rsidTr="0065642B">
        <w:trPr>
          <w:trHeight w:val="340"/>
          <w:tblHeader/>
        </w:trPr>
        <w:tc>
          <w:tcPr>
            <w:tcW w:w="1843" w:type="dxa"/>
            <w:shd w:val="clear" w:color="auto" w:fill="auto"/>
            <w:vAlign w:val="center"/>
            <w:hideMark/>
          </w:tcPr>
          <w:p w14:paraId="76A1F8F8"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Сфера реализации</w:t>
            </w:r>
          </w:p>
        </w:tc>
        <w:tc>
          <w:tcPr>
            <w:tcW w:w="897" w:type="dxa"/>
            <w:shd w:val="clear" w:color="auto" w:fill="auto"/>
            <w:noWrap/>
            <w:vAlign w:val="center"/>
            <w:hideMark/>
          </w:tcPr>
          <w:p w14:paraId="3ED944EB"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2023</w:t>
            </w:r>
          </w:p>
        </w:tc>
        <w:tc>
          <w:tcPr>
            <w:tcW w:w="898" w:type="dxa"/>
            <w:shd w:val="clear" w:color="auto" w:fill="auto"/>
            <w:noWrap/>
            <w:vAlign w:val="center"/>
            <w:hideMark/>
          </w:tcPr>
          <w:p w14:paraId="3035CAE8"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2024</w:t>
            </w:r>
          </w:p>
        </w:tc>
        <w:tc>
          <w:tcPr>
            <w:tcW w:w="898" w:type="dxa"/>
            <w:shd w:val="clear" w:color="auto" w:fill="auto"/>
            <w:noWrap/>
            <w:vAlign w:val="center"/>
            <w:hideMark/>
          </w:tcPr>
          <w:p w14:paraId="1AB5F076"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2025</w:t>
            </w:r>
          </w:p>
        </w:tc>
        <w:tc>
          <w:tcPr>
            <w:tcW w:w="884" w:type="dxa"/>
            <w:shd w:val="clear" w:color="auto" w:fill="auto"/>
            <w:noWrap/>
            <w:vAlign w:val="center"/>
            <w:hideMark/>
          </w:tcPr>
          <w:p w14:paraId="50D6B1F6"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2026</w:t>
            </w:r>
          </w:p>
        </w:tc>
        <w:tc>
          <w:tcPr>
            <w:tcW w:w="885" w:type="dxa"/>
            <w:gridSpan w:val="2"/>
            <w:shd w:val="clear" w:color="auto" w:fill="auto"/>
            <w:noWrap/>
            <w:vAlign w:val="center"/>
            <w:hideMark/>
          </w:tcPr>
          <w:p w14:paraId="57761510"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2027</w:t>
            </w:r>
          </w:p>
        </w:tc>
        <w:tc>
          <w:tcPr>
            <w:tcW w:w="885" w:type="dxa"/>
            <w:gridSpan w:val="2"/>
            <w:shd w:val="clear" w:color="auto" w:fill="auto"/>
            <w:noWrap/>
            <w:vAlign w:val="center"/>
            <w:hideMark/>
          </w:tcPr>
          <w:p w14:paraId="6812F9D3"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2028</w:t>
            </w:r>
          </w:p>
        </w:tc>
        <w:tc>
          <w:tcPr>
            <w:tcW w:w="885" w:type="dxa"/>
            <w:gridSpan w:val="2"/>
            <w:shd w:val="clear" w:color="auto" w:fill="auto"/>
            <w:noWrap/>
            <w:vAlign w:val="center"/>
            <w:hideMark/>
          </w:tcPr>
          <w:p w14:paraId="3B070CE3"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2029</w:t>
            </w:r>
          </w:p>
        </w:tc>
        <w:tc>
          <w:tcPr>
            <w:tcW w:w="885" w:type="dxa"/>
            <w:gridSpan w:val="2"/>
            <w:shd w:val="clear" w:color="auto" w:fill="auto"/>
            <w:noWrap/>
            <w:vAlign w:val="center"/>
            <w:hideMark/>
          </w:tcPr>
          <w:p w14:paraId="18863643"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2030</w:t>
            </w:r>
          </w:p>
        </w:tc>
        <w:tc>
          <w:tcPr>
            <w:tcW w:w="884" w:type="dxa"/>
            <w:gridSpan w:val="2"/>
            <w:shd w:val="clear" w:color="auto" w:fill="auto"/>
            <w:noWrap/>
            <w:vAlign w:val="center"/>
            <w:hideMark/>
          </w:tcPr>
          <w:p w14:paraId="6FDC5AFD"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2031</w:t>
            </w:r>
          </w:p>
        </w:tc>
        <w:tc>
          <w:tcPr>
            <w:tcW w:w="885" w:type="dxa"/>
            <w:gridSpan w:val="2"/>
            <w:shd w:val="clear" w:color="auto" w:fill="auto"/>
            <w:noWrap/>
            <w:vAlign w:val="center"/>
            <w:hideMark/>
          </w:tcPr>
          <w:p w14:paraId="739B9404"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2032</w:t>
            </w:r>
          </w:p>
        </w:tc>
        <w:tc>
          <w:tcPr>
            <w:tcW w:w="885" w:type="dxa"/>
            <w:gridSpan w:val="2"/>
            <w:shd w:val="clear" w:color="auto" w:fill="auto"/>
            <w:noWrap/>
            <w:vAlign w:val="center"/>
            <w:hideMark/>
          </w:tcPr>
          <w:p w14:paraId="328A6440"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2033</w:t>
            </w:r>
          </w:p>
        </w:tc>
        <w:tc>
          <w:tcPr>
            <w:tcW w:w="885" w:type="dxa"/>
            <w:gridSpan w:val="2"/>
            <w:shd w:val="clear" w:color="auto" w:fill="auto"/>
            <w:noWrap/>
            <w:vAlign w:val="center"/>
            <w:hideMark/>
          </w:tcPr>
          <w:p w14:paraId="0234BC67"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2034</w:t>
            </w:r>
          </w:p>
        </w:tc>
        <w:tc>
          <w:tcPr>
            <w:tcW w:w="885" w:type="dxa"/>
            <w:gridSpan w:val="2"/>
            <w:shd w:val="clear" w:color="auto" w:fill="auto"/>
            <w:noWrap/>
            <w:vAlign w:val="center"/>
            <w:hideMark/>
          </w:tcPr>
          <w:p w14:paraId="3C2C6408"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2035</w:t>
            </w:r>
          </w:p>
        </w:tc>
        <w:tc>
          <w:tcPr>
            <w:tcW w:w="1294" w:type="dxa"/>
            <w:shd w:val="clear" w:color="auto" w:fill="auto"/>
            <w:noWrap/>
            <w:vAlign w:val="center"/>
            <w:hideMark/>
          </w:tcPr>
          <w:p w14:paraId="0E064B9F"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ИТОГО:</w:t>
            </w:r>
          </w:p>
        </w:tc>
      </w:tr>
      <w:tr w:rsidR="00B9034E" w:rsidRPr="00D826BF" w14:paraId="04835A39" w14:textId="77777777" w:rsidTr="0065642B">
        <w:trPr>
          <w:trHeight w:val="340"/>
        </w:trPr>
        <w:tc>
          <w:tcPr>
            <w:tcW w:w="1843" w:type="dxa"/>
            <w:shd w:val="clear" w:color="auto" w:fill="auto"/>
            <w:vAlign w:val="center"/>
            <w:hideMark/>
          </w:tcPr>
          <w:p w14:paraId="01A658F9"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Электроснабжение</w:t>
            </w:r>
          </w:p>
        </w:tc>
        <w:tc>
          <w:tcPr>
            <w:tcW w:w="897" w:type="dxa"/>
            <w:shd w:val="clear" w:color="auto" w:fill="auto"/>
            <w:noWrap/>
            <w:vAlign w:val="center"/>
            <w:hideMark/>
          </w:tcPr>
          <w:p w14:paraId="65AFFA95"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52,382</w:t>
            </w:r>
          </w:p>
        </w:tc>
        <w:tc>
          <w:tcPr>
            <w:tcW w:w="898" w:type="dxa"/>
            <w:shd w:val="clear" w:color="auto" w:fill="auto"/>
            <w:noWrap/>
            <w:vAlign w:val="center"/>
            <w:hideMark/>
          </w:tcPr>
          <w:p w14:paraId="2B2D13D4"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52,504</w:t>
            </w:r>
          </w:p>
        </w:tc>
        <w:tc>
          <w:tcPr>
            <w:tcW w:w="898" w:type="dxa"/>
            <w:shd w:val="clear" w:color="auto" w:fill="auto"/>
            <w:noWrap/>
            <w:vAlign w:val="center"/>
            <w:hideMark/>
          </w:tcPr>
          <w:p w14:paraId="7B5E67F4"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52,214</w:t>
            </w:r>
          </w:p>
        </w:tc>
        <w:tc>
          <w:tcPr>
            <w:tcW w:w="884" w:type="dxa"/>
            <w:shd w:val="clear" w:color="auto" w:fill="auto"/>
            <w:noWrap/>
            <w:vAlign w:val="center"/>
            <w:hideMark/>
          </w:tcPr>
          <w:p w14:paraId="6FC707D4"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52,575</w:t>
            </w:r>
          </w:p>
        </w:tc>
        <w:tc>
          <w:tcPr>
            <w:tcW w:w="885" w:type="dxa"/>
            <w:gridSpan w:val="2"/>
            <w:shd w:val="clear" w:color="auto" w:fill="auto"/>
            <w:noWrap/>
            <w:vAlign w:val="center"/>
            <w:hideMark/>
          </w:tcPr>
          <w:p w14:paraId="41844A86"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52,312</w:t>
            </w:r>
          </w:p>
        </w:tc>
        <w:tc>
          <w:tcPr>
            <w:tcW w:w="885" w:type="dxa"/>
            <w:gridSpan w:val="2"/>
            <w:shd w:val="clear" w:color="auto" w:fill="auto"/>
            <w:noWrap/>
            <w:vAlign w:val="center"/>
            <w:hideMark/>
          </w:tcPr>
          <w:p w14:paraId="0B2BCFEC"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885" w:type="dxa"/>
            <w:gridSpan w:val="2"/>
            <w:shd w:val="clear" w:color="auto" w:fill="auto"/>
            <w:noWrap/>
            <w:vAlign w:val="center"/>
            <w:hideMark/>
          </w:tcPr>
          <w:p w14:paraId="2AD45106"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885" w:type="dxa"/>
            <w:gridSpan w:val="2"/>
            <w:shd w:val="clear" w:color="auto" w:fill="auto"/>
            <w:noWrap/>
            <w:vAlign w:val="center"/>
            <w:hideMark/>
          </w:tcPr>
          <w:p w14:paraId="2E35272D"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884" w:type="dxa"/>
            <w:gridSpan w:val="2"/>
            <w:shd w:val="clear" w:color="auto" w:fill="auto"/>
            <w:noWrap/>
            <w:vAlign w:val="center"/>
            <w:hideMark/>
          </w:tcPr>
          <w:p w14:paraId="482CB493"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885" w:type="dxa"/>
            <w:gridSpan w:val="2"/>
            <w:shd w:val="clear" w:color="auto" w:fill="auto"/>
            <w:noWrap/>
            <w:vAlign w:val="center"/>
            <w:hideMark/>
          </w:tcPr>
          <w:p w14:paraId="76185353"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885" w:type="dxa"/>
            <w:gridSpan w:val="2"/>
            <w:shd w:val="clear" w:color="auto" w:fill="auto"/>
            <w:noWrap/>
            <w:vAlign w:val="center"/>
            <w:hideMark/>
          </w:tcPr>
          <w:p w14:paraId="1E4194E2"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885" w:type="dxa"/>
            <w:gridSpan w:val="2"/>
            <w:shd w:val="clear" w:color="auto" w:fill="auto"/>
            <w:noWrap/>
            <w:vAlign w:val="center"/>
            <w:hideMark/>
          </w:tcPr>
          <w:p w14:paraId="54F97426"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885" w:type="dxa"/>
            <w:gridSpan w:val="2"/>
            <w:shd w:val="clear" w:color="auto" w:fill="auto"/>
            <w:noWrap/>
            <w:vAlign w:val="center"/>
            <w:hideMark/>
          </w:tcPr>
          <w:p w14:paraId="00E9ABAD"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1294" w:type="dxa"/>
            <w:shd w:val="clear" w:color="auto" w:fill="auto"/>
            <w:noWrap/>
            <w:vAlign w:val="center"/>
            <w:hideMark/>
          </w:tcPr>
          <w:p w14:paraId="1F6BC578"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261,987</w:t>
            </w:r>
          </w:p>
        </w:tc>
      </w:tr>
      <w:tr w:rsidR="00B9034E" w:rsidRPr="00D826BF" w14:paraId="06740D9F" w14:textId="77777777" w:rsidTr="0065642B">
        <w:trPr>
          <w:trHeight w:val="340"/>
        </w:trPr>
        <w:tc>
          <w:tcPr>
            <w:tcW w:w="1843" w:type="dxa"/>
            <w:shd w:val="clear" w:color="auto" w:fill="auto"/>
            <w:vAlign w:val="center"/>
            <w:hideMark/>
          </w:tcPr>
          <w:p w14:paraId="3E29029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федерального бюджета</w:t>
            </w:r>
          </w:p>
        </w:tc>
        <w:tc>
          <w:tcPr>
            <w:tcW w:w="897" w:type="dxa"/>
            <w:shd w:val="clear" w:color="auto" w:fill="auto"/>
            <w:noWrap/>
            <w:vAlign w:val="center"/>
            <w:hideMark/>
          </w:tcPr>
          <w:p w14:paraId="4654BCF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3BE360E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1D091E5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4" w:type="dxa"/>
            <w:shd w:val="clear" w:color="auto" w:fill="auto"/>
            <w:noWrap/>
            <w:vAlign w:val="center"/>
            <w:hideMark/>
          </w:tcPr>
          <w:p w14:paraId="01DEA23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5501D5F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4279871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4B3FAC6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64C6F19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4" w:type="dxa"/>
            <w:gridSpan w:val="2"/>
            <w:shd w:val="clear" w:color="auto" w:fill="auto"/>
            <w:noWrap/>
            <w:vAlign w:val="center"/>
            <w:hideMark/>
          </w:tcPr>
          <w:p w14:paraId="3F2E405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6C66017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2053529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3793C68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3B338C1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439356C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7DAC4508" w14:textId="77777777" w:rsidTr="0065642B">
        <w:trPr>
          <w:trHeight w:val="340"/>
        </w:trPr>
        <w:tc>
          <w:tcPr>
            <w:tcW w:w="1843" w:type="dxa"/>
            <w:shd w:val="clear" w:color="auto" w:fill="auto"/>
            <w:vAlign w:val="center"/>
            <w:hideMark/>
          </w:tcPr>
          <w:p w14:paraId="2D3B48A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областного бюджета</w:t>
            </w:r>
          </w:p>
        </w:tc>
        <w:tc>
          <w:tcPr>
            <w:tcW w:w="897" w:type="dxa"/>
            <w:shd w:val="clear" w:color="auto" w:fill="auto"/>
            <w:noWrap/>
            <w:vAlign w:val="center"/>
            <w:hideMark/>
          </w:tcPr>
          <w:p w14:paraId="565E275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7518598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422F3B8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4" w:type="dxa"/>
            <w:shd w:val="clear" w:color="auto" w:fill="auto"/>
            <w:noWrap/>
            <w:vAlign w:val="center"/>
            <w:hideMark/>
          </w:tcPr>
          <w:p w14:paraId="290A84D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13967F0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0F92EF8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12FAECC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3F5B2C2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4" w:type="dxa"/>
            <w:gridSpan w:val="2"/>
            <w:shd w:val="clear" w:color="auto" w:fill="auto"/>
            <w:noWrap/>
            <w:vAlign w:val="center"/>
            <w:hideMark/>
          </w:tcPr>
          <w:p w14:paraId="27B95FB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0D997B8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542566B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39E1CDC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269F07B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3DF867A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33825B06" w14:textId="77777777" w:rsidTr="0065642B">
        <w:trPr>
          <w:trHeight w:val="340"/>
        </w:trPr>
        <w:tc>
          <w:tcPr>
            <w:tcW w:w="1843" w:type="dxa"/>
            <w:shd w:val="clear" w:color="auto" w:fill="auto"/>
            <w:vAlign w:val="center"/>
            <w:hideMark/>
          </w:tcPr>
          <w:p w14:paraId="54E130E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муниципального бюджета</w:t>
            </w:r>
          </w:p>
        </w:tc>
        <w:tc>
          <w:tcPr>
            <w:tcW w:w="897" w:type="dxa"/>
            <w:shd w:val="clear" w:color="auto" w:fill="auto"/>
            <w:noWrap/>
            <w:vAlign w:val="center"/>
            <w:hideMark/>
          </w:tcPr>
          <w:p w14:paraId="5E1ED90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6078AEB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10D3A62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4" w:type="dxa"/>
            <w:shd w:val="clear" w:color="auto" w:fill="auto"/>
            <w:noWrap/>
            <w:vAlign w:val="center"/>
            <w:hideMark/>
          </w:tcPr>
          <w:p w14:paraId="22991F4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6752823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635B8A5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49D73B8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61141AB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4" w:type="dxa"/>
            <w:gridSpan w:val="2"/>
            <w:shd w:val="clear" w:color="auto" w:fill="auto"/>
            <w:noWrap/>
            <w:vAlign w:val="center"/>
            <w:hideMark/>
          </w:tcPr>
          <w:p w14:paraId="5B51A27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65D1993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34F0072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775069F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62FF1FE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7077804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32F710F4" w14:textId="77777777" w:rsidTr="0065642B">
        <w:trPr>
          <w:trHeight w:val="340"/>
        </w:trPr>
        <w:tc>
          <w:tcPr>
            <w:tcW w:w="1843" w:type="dxa"/>
            <w:shd w:val="clear" w:color="auto" w:fill="auto"/>
            <w:vAlign w:val="center"/>
            <w:hideMark/>
          </w:tcPr>
          <w:p w14:paraId="2AEAC6A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Внебюджетные источники финансирования</w:t>
            </w:r>
          </w:p>
        </w:tc>
        <w:tc>
          <w:tcPr>
            <w:tcW w:w="897" w:type="dxa"/>
            <w:shd w:val="clear" w:color="auto" w:fill="auto"/>
            <w:noWrap/>
            <w:vAlign w:val="center"/>
            <w:hideMark/>
          </w:tcPr>
          <w:p w14:paraId="0BD2D2F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52,382</w:t>
            </w:r>
          </w:p>
        </w:tc>
        <w:tc>
          <w:tcPr>
            <w:tcW w:w="898" w:type="dxa"/>
            <w:shd w:val="clear" w:color="auto" w:fill="auto"/>
            <w:noWrap/>
            <w:vAlign w:val="center"/>
            <w:hideMark/>
          </w:tcPr>
          <w:p w14:paraId="31F4750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52,504</w:t>
            </w:r>
          </w:p>
        </w:tc>
        <w:tc>
          <w:tcPr>
            <w:tcW w:w="898" w:type="dxa"/>
            <w:shd w:val="clear" w:color="auto" w:fill="auto"/>
            <w:noWrap/>
            <w:vAlign w:val="center"/>
            <w:hideMark/>
          </w:tcPr>
          <w:p w14:paraId="0A3B17F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52,214</w:t>
            </w:r>
          </w:p>
        </w:tc>
        <w:tc>
          <w:tcPr>
            <w:tcW w:w="884" w:type="dxa"/>
            <w:shd w:val="clear" w:color="auto" w:fill="auto"/>
            <w:noWrap/>
            <w:vAlign w:val="center"/>
            <w:hideMark/>
          </w:tcPr>
          <w:p w14:paraId="18141B7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52,575</w:t>
            </w:r>
          </w:p>
        </w:tc>
        <w:tc>
          <w:tcPr>
            <w:tcW w:w="885" w:type="dxa"/>
            <w:gridSpan w:val="2"/>
            <w:shd w:val="clear" w:color="auto" w:fill="auto"/>
            <w:noWrap/>
            <w:vAlign w:val="center"/>
            <w:hideMark/>
          </w:tcPr>
          <w:p w14:paraId="566E031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52,312</w:t>
            </w:r>
          </w:p>
        </w:tc>
        <w:tc>
          <w:tcPr>
            <w:tcW w:w="885" w:type="dxa"/>
            <w:gridSpan w:val="2"/>
            <w:shd w:val="clear" w:color="auto" w:fill="auto"/>
            <w:noWrap/>
            <w:vAlign w:val="center"/>
            <w:hideMark/>
          </w:tcPr>
          <w:p w14:paraId="557A3E6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4DBA0C6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757BA53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4" w:type="dxa"/>
            <w:gridSpan w:val="2"/>
            <w:shd w:val="clear" w:color="auto" w:fill="auto"/>
            <w:noWrap/>
            <w:vAlign w:val="center"/>
            <w:hideMark/>
          </w:tcPr>
          <w:p w14:paraId="237DECE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30F5025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4267FA4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29F96FD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6144D3E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28828A0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261,987</w:t>
            </w:r>
          </w:p>
        </w:tc>
      </w:tr>
      <w:tr w:rsidR="00B9034E" w:rsidRPr="00D826BF" w14:paraId="6A634C9F" w14:textId="77777777" w:rsidTr="0065642B">
        <w:trPr>
          <w:trHeight w:val="340"/>
        </w:trPr>
        <w:tc>
          <w:tcPr>
            <w:tcW w:w="1843" w:type="dxa"/>
            <w:shd w:val="clear" w:color="auto" w:fill="auto"/>
            <w:vAlign w:val="center"/>
            <w:hideMark/>
          </w:tcPr>
          <w:p w14:paraId="4B5240A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Источник финансирования не определен</w:t>
            </w:r>
          </w:p>
        </w:tc>
        <w:tc>
          <w:tcPr>
            <w:tcW w:w="897" w:type="dxa"/>
            <w:shd w:val="clear" w:color="auto" w:fill="auto"/>
            <w:noWrap/>
            <w:vAlign w:val="center"/>
            <w:hideMark/>
          </w:tcPr>
          <w:p w14:paraId="2D8607C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09E4317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124B28A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4" w:type="dxa"/>
            <w:shd w:val="clear" w:color="auto" w:fill="auto"/>
            <w:noWrap/>
            <w:vAlign w:val="center"/>
            <w:hideMark/>
          </w:tcPr>
          <w:p w14:paraId="6862865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26C9DB3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28EB3AE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6340523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359DEF3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4" w:type="dxa"/>
            <w:gridSpan w:val="2"/>
            <w:shd w:val="clear" w:color="auto" w:fill="auto"/>
            <w:noWrap/>
            <w:vAlign w:val="center"/>
            <w:hideMark/>
          </w:tcPr>
          <w:p w14:paraId="06EE69B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035A8AC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438B442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50C2145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4092F95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6175419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2C346E3A" w14:textId="77777777" w:rsidTr="0065642B">
        <w:trPr>
          <w:trHeight w:val="340"/>
        </w:trPr>
        <w:tc>
          <w:tcPr>
            <w:tcW w:w="1843" w:type="dxa"/>
            <w:shd w:val="clear" w:color="auto" w:fill="auto"/>
            <w:vAlign w:val="center"/>
            <w:hideMark/>
          </w:tcPr>
          <w:p w14:paraId="7E7F641F"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Теплоснабжение</w:t>
            </w:r>
          </w:p>
        </w:tc>
        <w:tc>
          <w:tcPr>
            <w:tcW w:w="897" w:type="dxa"/>
            <w:shd w:val="clear" w:color="auto" w:fill="auto"/>
            <w:noWrap/>
            <w:vAlign w:val="center"/>
            <w:hideMark/>
          </w:tcPr>
          <w:p w14:paraId="7830FCD5"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2 921,482</w:t>
            </w:r>
          </w:p>
        </w:tc>
        <w:tc>
          <w:tcPr>
            <w:tcW w:w="898" w:type="dxa"/>
            <w:shd w:val="clear" w:color="auto" w:fill="auto"/>
            <w:noWrap/>
            <w:vAlign w:val="center"/>
            <w:hideMark/>
          </w:tcPr>
          <w:p w14:paraId="0A607616"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2 409,658</w:t>
            </w:r>
          </w:p>
        </w:tc>
        <w:tc>
          <w:tcPr>
            <w:tcW w:w="898" w:type="dxa"/>
            <w:shd w:val="clear" w:color="auto" w:fill="auto"/>
            <w:noWrap/>
            <w:vAlign w:val="center"/>
            <w:hideMark/>
          </w:tcPr>
          <w:p w14:paraId="319EE377"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1 641,180</w:t>
            </w:r>
          </w:p>
        </w:tc>
        <w:tc>
          <w:tcPr>
            <w:tcW w:w="884" w:type="dxa"/>
            <w:shd w:val="clear" w:color="auto" w:fill="auto"/>
            <w:noWrap/>
            <w:vAlign w:val="center"/>
            <w:hideMark/>
          </w:tcPr>
          <w:p w14:paraId="37890BEC"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175,147</w:t>
            </w:r>
          </w:p>
        </w:tc>
        <w:tc>
          <w:tcPr>
            <w:tcW w:w="885" w:type="dxa"/>
            <w:gridSpan w:val="2"/>
            <w:shd w:val="clear" w:color="auto" w:fill="auto"/>
            <w:noWrap/>
            <w:vAlign w:val="center"/>
            <w:hideMark/>
          </w:tcPr>
          <w:p w14:paraId="1F9B1F59"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173,347</w:t>
            </w:r>
          </w:p>
        </w:tc>
        <w:tc>
          <w:tcPr>
            <w:tcW w:w="885" w:type="dxa"/>
            <w:gridSpan w:val="2"/>
            <w:shd w:val="clear" w:color="auto" w:fill="auto"/>
            <w:noWrap/>
            <w:vAlign w:val="center"/>
            <w:hideMark/>
          </w:tcPr>
          <w:p w14:paraId="1D0E5F2B"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182,642</w:t>
            </w:r>
          </w:p>
        </w:tc>
        <w:tc>
          <w:tcPr>
            <w:tcW w:w="885" w:type="dxa"/>
            <w:gridSpan w:val="2"/>
            <w:shd w:val="clear" w:color="auto" w:fill="auto"/>
            <w:noWrap/>
            <w:vAlign w:val="center"/>
            <w:hideMark/>
          </w:tcPr>
          <w:p w14:paraId="4B65B330"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205,426</w:t>
            </w:r>
          </w:p>
        </w:tc>
        <w:tc>
          <w:tcPr>
            <w:tcW w:w="885" w:type="dxa"/>
            <w:gridSpan w:val="2"/>
            <w:shd w:val="clear" w:color="auto" w:fill="auto"/>
            <w:noWrap/>
            <w:vAlign w:val="center"/>
            <w:hideMark/>
          </w:tcPr>
          <w:p w14:paraId="1798059E"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191,215</w:t>
            </w:r>
          </w:p>
        </w:tc>
        <w:tc>
          <w:tcPr>
            <w:tcW w:w="884" w:type="dxa"/>
            <w:gridSpan w:val="2"/>
            <w:shd w:val="clear" w:color="auto" w:fill="auto"/>
            <w:noWrap/>
            <w:vAlign w:val="center"/>
            <w:hideMark/>
          </w:tcPr>
          <w:p w14:paraId="3E1C3552"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201,859</w:t>
            </w:r>
          </w:p>
        </w:tc>
        <w:tc>
          <w:tcPr>
            <w:tcW w:w="885" w:type="dxa"/>
            <w:gridSpan w:val="2"/>
            <w:shd w:val="clear" w:color="auto" w:fill="auto"/>
            <w:noWrap/>
            <w:vAlign w:val="center"/>
            <w:hideMark/>
          </w:tcPr>
          <w:p w14:paraId="5B366A19"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208,443</w:t>
            </w:r>
          </w:p>
        </w:tc>
        <w:tc>
          <w:tcPr>
            <w:tcW w:w="885" w:type="dxa"/>
            <w:gridSpan w:val="2"/>
            <w:shd w:val="clear" w:color="auto" w:fill="auto"/>
            <w:noWrap/>
            <w:vAlign w:val="center"/>
            <w:hideMark/>
          </w:tcPr>
          <w:p w14:paraId="51911CB8"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214,709</w:t>
            </w:r>
          </w:p>
        </w:tc>
        <w:tc>
          <w:tcPr>
            <w:tcW w:w="885" w:type="dxa"/>
            <w:gridSpan w:val="2"/>
            <w:shd w:val="clear" w:color="auto" w:fill="auto"/>
            <w:noWrap/>
            <w:vAlign w:val="center"/>
            <w:hideMark/>
          </w:tcPr>
          <w:p w14:paraId="47079E4D"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228,138</w:t>
            </w:r>
          </w:p>
        </w:tc>
        <w:tc>
          <w:tcPr>
            <w:tcW w:w="885" w:type="dxa"/>
            <w:gridSpan w:val="2"/>
            <w:shd w:val="clear" w:color="auto" w:fill="auto"/>
            <w:noWrap/>
            <w:vAlign w:val="center"/>
            <w:hideMark/>
          </w:tcPr>
          <w:p w14:paraId="0A50D98D"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303,539</w:t>
            </w:r>
          </w:p>
        </w:tc>
        <w:tc>
          <w:tcPr>
            <w:tcW w:w="1294" w:type="dxa"/>
            <w:shd w:val="clear" w:color="auto" w:fill="auto"/>
            <w:noWrap/>
            <w:vAlign w:val="center"/>
            <w:hideMark/>
          </w:tcPr>
          <w:p w14:paraId="5AB6A713"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9 056,783</w:t>
            </w:r>
          </w:p>
        </w:tc>
      </w:tr>
      <w:tr w:rsidR="00B9034E" w:rsidRPr="00D826BF" w14:paraId="4D684758" w14:textId="77777777" w:rsidTr="0065642B">
        <w:trPr>
          <w:trHeight w:val="340"/>
        </w:trPr>
        <w:tc>
          <w:tcPr>
            <w:tcW w:w="1843" w:type="dxa"/>
            <w:shd w:val="clear" w:color="auto" w:fill="auto"/>
            <w:vAlign w:val="center"/>
            <w:hideMark/>
          </w:tcPr>
          <w:p w14:paraId="7275773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федерального бюджета</w:t>
            </w:r>
          </w:p>
        </w:tc>
        <w:tc>
          <w:tcPr>
            <w:tcW w:w="897" w:type="dxa"/>
            <w:shd w:val="clear" w:color="auto" w:fill="auto"/>
            <w:noWrap/>
            <w:vAlign w:val="center"/>
            <w:hideMark/>
          </w:tcPr>
          <w:p w14:paraId="1F6C6D0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98" w:type="dxa"/>
            <w:shd w:val="clear" w:color="auto" w:fill="auto"/>
            <w:noWrap/>
            <w:vAlign w:val="center"/>
            <w:hideMark/>
          </w:tcPr>
          <w:p w14:paraId="1D9E6CF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98" w:type="dxa"/>
            <w:shd w:val="clear" w:color="auto" w:fill="auto"/>
            <w:noWrap/>
            <w:vAlign w:val="center"/>
            <w:hideMark/>
          </w:tcPr>
          <w:p w14:paraId="61C83DD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84" w:type="dxa"/>
            <w:shd w:val="clear" w:color="auto" w:fill="auto"/>
            <w:noWrap/>
            <w:vAlign w:val="center"/>
            <w:hideMark/>
          </w:tcPr>
          <w:p w14:paraId="59FA2F3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85" w:type="dxa"/>
            <w:gridSpan w:val="2"/>
            <w:shd w:val="clear" w:color="auto" w:fill="auto"/>
            <w:noWrap/>
            <w:vAlign w:val="center"/>
            <w:hideMark/>
          </w:tcPr>
          <w:p w14:paraId="6DF201F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85" w:type="dxa"/>
            <w:gridSpan w:val="2"/>
            <w:shd w:val="clear" w:color="auto" w:fill="auto"/>
            <w:noWrap/>
            <w:vAlign w:val="center"/>
            <w:hideMark/>
          </w:tcPr>
          <w:p w14:paraId="7842F27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85" w:type="dxa"/>
            <w:gridSpan w:val="2"/>
            <w:shd w:val="clear" w:color="auto" w:fill="auto"/>
            <w:noWrap/>
            <w:vAlign w:val="center"/>
            <w:hideMark/>
          </w:tcPr>
          <w:p w14:paraId="3B5BC76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85" w:type="dxa"/>
            <w:gridSpan w:val="2"/>
            <w:shd w:val="clear" w:color="auto" w:fill="auto"/>
            <w:noWrap/>
            <w:vAlign w:val="center"/>
            <w:hideMark/>
          </w:tcPr>
          <w:p w14:paraId="4AFE432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84" w:type="dxa"/>
            <w:gridSpan w:val="2"/>
            <w:shd w:val="clear" w:color="auto" w:fill="auto"/>
            <w:noWrap/>
            <w:vAlign w:val="center"/>
            <w:hideMark/>
          </w:tcPr>
          <w:p w14:paraId="17628BC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85" w:type="dxa"/>
            <w:gridSpan w:val="2"/>
            <w:shd w:val="clear" w:color="auto" w:fill="auto"/>
            <w:noWrap/>
            <w:vAlign w:val="center"/>
            <w:hideMark/>
          </w:tcPr>
          <w:p w14:paraId="3A9A1B8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85" w:type="dxa"/>
            <w:gridSpan w:val="2"/>
            <w:shd w:val="clear" w:color="auto" w:fill="auto"/>
            <w:noWrap/>
            <w:vAlign w:val="center"/>
            <w:hideMark/>
          </w:tcPr>
          <w:p w14:paraId="451DEA2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85" w:type="dxa"/>
            <w:gridSpan w:val="2"/>
            <w:shd w:val="clear" w:color="auto" w:fill="auto"/>
            <w:noWrap/>
            <w:vAlign w:val="center"/>
            <w:hideMark/>
          </w:tcPr>
          <w:p w14:paraId="27AC75D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85" w:type="dxa"/>
            <w:gridSpan w:val="2"/>
            <w:shd w:val="clear" w:color="auto" w:fill="auto"/>
            <w:noWrap/>
            <w:vAlign w:val="center"/>
            <w:hideMark/>
          </w:tcPr>
          <w:p w14:paraId="1E30ADB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1294" w:type="dxa"/>
            <w:shd w:val="clear" w:color="auto" w:fill="auto"/>
            <w:noWrap/>
            <w:vAlign w:val="center"/>
            <w:hideMark/>
          </w:tcPr>
          <w:p w14:paraId="4C860B3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1DC778DE" w14:textId="77777777" w:rsidTr="0065642B">
        <w:trPr>
          <w:trHeight w:val="340"/>
        </w:trPr>
        <w:tc>
          <w:tcPr>
            <w:tcW w:w="1843" w:type="dxa"/>
            <w:shd w:val="clear" w:color="auto" w:fill="auto"/>
            <w:vAlign w:val="center"/>
            <w:hideMark/>
          </w:tcPr>
          <w:p w14:paraId="3485CE1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областного бюджета</w:t>
            </w:r>
          </w:p>
        </w:tc>
        <w:tc>
          <w:tcPr>
            <w:tcW w:w="897" w:type="dxa"/>
            <w:shd w:val="clear" w:color="auto" w:fill="auto"/>
            <w:noWrap/>
            <w:vAlign w:val="center"/>
            <w:hideMark/>
          </w:tcPr>
          <w:p w14:paraId="0C3F268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98" w:type="dxa"/>
            <w:shd w:val="clear" w:color="auto" w:fill="auto"/>
            <w:noWrap/>
            <w:vAlign w:val="center"/>
            <w:hideMark/>
          </w:tcPr>
          <w:p w14:paraId="6DB53C3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98" w:type="dxa"/>
            <w:shd w:val="clear" w:color="auto" w:fill="auto"/>
            <w:noWrap/>
            <w:vAlign w:val="center"/>
            <w:hideMark/>
          </w:tcPr>
          <w:p w14:paraId="5CD4E96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84" w:type="dxa"/>
            <w:shd w:val="clear" w:color="auto" w:fill="auto"/>
            <w:noWrap/>
            <w:vAlign w:val="center"/>
            <w:hideMark/>
          </w:tcPr>
          <w:p w14:paraId="6F0A9DA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85" w:type="dxa"/>
            <w:gridSpan w:val="2"/>
            <w:shd w:val="clear" w:color="auto" w:fill="auto"/>
            <w:noWrap/>
            <w:vAlign w:val="center"/>
            <w:hideMark/>
          </w:tcPr>
          <w:p w14:paraId="054E36C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85" w:type="dxa"/>
            <w:gridSpan w:val="2"/>
            <w:shd w:val="clear" w:color="auto" w:fill="auto"/>
            <w:noWrap/>
            <w:vAlign w:val="center"/>
            <w:hideMark/>
          </w:tcPr>
          <w:p w14:paraId="2499467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85" w:type="dxa"/>
            <w:gridSpan w:val="2"/>
            <w:shd w:val="clear" w:color="auto" w:fill="auto"/>
            <w:noWrap/>
            <w:vAlign w:val="center"/>
            <w:hideMark/>
          </w:tcPr>
          <w:p w14:paraId="2732187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85" w:type="dxa"/>
            <w:gridSpan w:val="2"/>
            <w:shd w:val="clear" w:color="auto" w:fill="auto"/>
            <w:noWrap/>
            <w:vAlign w:val="center"/>
            <w:hideMark/>
          </w:tcPr>
          <w:p w14:paraId="47E0FB5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84" w:type="dxa"/>
            <w:gridSpan w:val="2"/>
            <w:shd w:val="clear" w:color="auto" w:fill="auto"/>
            <w:noWrap/>
            <w:vAlign w:val="center"/>
            <w:hideMark/>
          </w:tcPr>
          <w:p w14:paraId="1D16692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85" w:type="dxa"/>
            <w:gridSpan w:val="2"/>
            <w:shd w:val="clear" w:color="auto" w:fill="auto"/>
            <w:noWrap/>
            <w:vAlign w:val="center"/>
            <w:hideMark/>
          </w:tcPr>
          <w:p w14:paraId="7FCDF53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85" w:type="dxa"/>
            <w:gridSpan w:val="2"/>
            <w:shd w:val="clear" w:color="auto" w:fill="auto"/>
            <w:noWrap/>
            <w:vAlign w:val="center"/>
            <w:hideMark/>
          </w:tcPr>
          <w:p w14:paraId="1B45CB6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85" w:type="dxa"/>
            <w:gridSpan w:val="2"/>
            <w:shd w:val="clear" w:color="auto" w:fill="auto"/>
            <w:noWrap/>
            <w:vAlign w:val="center"/>
            <w:hideMark/>
          </w:tcPr>
          <w:p w14:paraId="5F97EDE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885" w:type="dxa"/>
            <w:gridSpan w:val="2"/>
            <w:shd w:val="clear" w:color="auto" w:fill="auto"/>
            <w:noWrap/>
            <w:vAlign w:val="center"/>
            <w:hideMark/>
          </w:tcPr>
          <w:p w14:paraId="628F84F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p>
        </w:tc>
        <w:tc>
          <w:tcPr>
            <w:tcW w:w="1294" w:type="dxa"/>
            <w:shd w:val="clear" w:color="auto" w:fill="auto"/>
            <w:noWrap/>
            <w:vAlign w:val="center"/>
            <w:hideMark/>
          </w:tcPr>
          <w:p w14:paraId="36EC2EA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678AA43C" w14:textId="77777777" w:rsidTr="0065642B">
        <w:trPr>
          <w:trHeight w:val="340"/>
        </w:trPr>
        <w:tc>
          <w:tcPr>
            <w:tcW w:w="1843" w:type="dxa"/>
            <w:shd w:val="clear" w:color="auto" w:fill="auto"/>
            <w:vAlign w:val="center"/>
            <w:hideMark/>
          </w:tcPr>
          <w:p w14:paraId="0874A43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муниципального бюджета</w:t>
            </w:r>
          </w:p>
        </w:tc>
        <w:tc>
          <w:tcPr>
            <w:tcW w:w="897" w:type="dxa"/>
            <w:shd w:val="clear" w:color="auto" w:fill="auto"/>
            <w:noWrap/>
            <w:vAlign w:val="center"/>
            <w:hideMark/>
          </w:tcPr>
          <w:p w14:paraId="7DCC4AA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7,678</w:t>
            </w:r>
          </w:p>
        </w:tc>
        <w:tc>
          <w:tcPr>
            <w:tcW w:w="898" w:type="dxa"/>
            <w:shd w:val="clear" w:color="auto" w:fill="auto"/>
            <w:noWrap/>
            <w:vAlign w:val="center"/>
            <w:hideMark/>
          </w:tcPr>
          <w:p w14:paraId="215830B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7,835</w:t>
            </w:r>
          </w:p>
        </w:tc>
        <w:tc>
          <w:tcPr>
            <w:tcW w:w="898" w:type="dxa"/>
            <w:shd w:val="clear" w:color="auto" w:fill="auto"/>
            <w:noWrap/>
            <w:vAlign w:val="center"/>
            <w:hideMark/>
          </w:tcPr>
          <w:p w14:paraId="4F5102A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11,696</w:t>
            </w:r>
          </w:p>
        </w:tc>
        <w:tc>
          <w:tcPr>
            <w:tcW w:w="884" w:type="dxa"/>
            <w:shd w:val="clear" w:color="auto" w:fill="auto"/>
            <w:noWrap/>
            <w:vAlign w:val="center"/>
            <w:hideMark/>
          </w:tcPr>
          <w:p w14:paraId="71DF2F9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5,971</w:t>
            </w:r>
          </w:p>
        </w:tc>
        <w:tc>
          <w:tcPr>
            <w:tcW w:w="885" w:type="dxa"/>
            <w:gridSpan w:val="2"/>
            <w:shd w:val="clear" w:color="auto" w:fill="auto"/>
            <w:noWrap/>
            <w:vAlign w:val="center"/>
            <w:hideMark/>
          </w:tcPr>
          <w:p w14:paraId="1A31577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2,880</w:t>
            </w:r>
          </w:p>
        </w:tc>
        <w:tc>
          <w:tcPr>
            <w:tcW w:w="885" w:type="dxa"/>
            <w:gridSpan w:val="2"/>
            <w:shd w:val="clear" w:color="auto" w:fill="auto"/>
            <w:noWrap/>
            <w:vAlign w:val="center"/>
            <w:hideMark/>
          </w:tcPr>
          <w:p w14:paraId="71F4950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2,880</w:t>
            </w:r>
          </w:p>
        </w:tc>
        <w:tc>
          <w:tcPr>
            <w:tcW w:w="885" w:type="dxa"/>
            <w:gridSpan w:val="2"/>
            <w:shd w:val="clear" w:color="auto" w:fill="auto"/>
            <w:noWrap/>
            <w:vAlign w:val="center"/>
            <w:hideMark/>
          </w:tcPr>
          <w:p w14:paraId="4F069EA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2,880</w:t>
            </w:r>
          </w:p>
        </w:tc>
        <w:tc>
          <w:tcPr>
            <w:tcW w:w="885" w:type="dxa"/>
            <w:gridSpan w:val="2"/>
            <w:shd w:val="clear" w:color="auto" w:fill="auto"/>
            <w:noWrap/>
            <w:vAlign w:val="center"/>
            <w:hideMark/>
          </w:tcPr>
          <w:p w14:paraId="4C01A75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2,880</w:t>
            </w:r>
          </w:p>
        </w:tc>
        <w:tc>
          <w:tcPr>
            <w:tcW w:w="884" w:type="dxa"/>
            <w:gridSpan w:val="2"/>
            <w:shd w:val="clear" w:color="auto" w:fill="auto"/>
            <w:noWrap/>
            <w:vAlign w:val="center"/>
            <w:hideMark/>
          </w:tcPr>
          <w:p w14:paraId="767C93C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3,360</w:t>
            </w:r>
          </w:p>
        </w:tc>
        <w:tc>
          <w:tcPr>
            <w:tcW w:w="885" w:type="dxa"/>
            <w:gridSpan w:val="2"/>
            <w:shd w:val="clear" w:color="auto" w:fill="auto"/>
            <w:noWrap/>
            <w:vAlign w:val="center"/>
            <w:hideMark/>
          </w:tcPr>
          <w:p w14:paraId="243F4DA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3,360</w:t>
            </w:r>
          </w:p>
        </w:tc>
        <w:tc>
          <w:tcPr>
            <w:tcW w:w="885" w:type="dxa"/>
            <w:gridSpan w:val="2"/>
            <w:shd w:val="clear" w:color="auto" w:fill="auto"/>
            <w:noWrap/>
            <w:vAlign w:val="center"/>
            <w:hideMark/>
          </w:tcPr>
          <w:p w14:paraId="2B93F23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3,360</w:t>
            </w:r>
          </w:p>
        </w:tc>
        <w:tc>
          <w:tcPr>
            <w:tcW w:w="885" w:type="dxa"/>
            <w:gridSpan w:val="2"/>
            <w:shd w:val="clear" w:color="auto" w:fill="auto"/>
            <w:noWrap/>
            <w:vAlign w:val="center"/>
            <w:hideMark/>
          </w:tcPr>
          <w:p w14:paraId="65BEFD7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3,360</w:t>
            </w:r>
          </w:p>
        </w:tc>
        <w:tc>
          <w:tcPr>
            <w:tcW w:w="885" w:type="dxa"/>
            <w:gridSpan w:val="2"/>
            <w:shd w:val="clear" w:color="auto" w:fill="auto"/>
            <w:noWrap/>
            <w:vAlign w:val="center"/>
            <w:hideMark/>
          </w:tcPr>
          <w:p w14:paraId="6B0DC85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3,360</w:t>
            </w:r>
          </w:p>
        </w:tc>
        <w:tc>
          <w:tcPr>
            <w:tcW w:w="1294" w:type="dxa"/>
            <w:shd w:val="clear" w:color="auto" w:fill="auto"/>
            <w:noWrap/>
            <w:vAlign w:val="center"/>
            <w:hideMark/>
          </w:tcPr>
          <w:p w14:paraId="0ACCA2B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61,500</w:t>
            </w:r>
          </w:p>
        </w:tc>
      </w:tr>
      <w:tr w:rsidR="00B9034E" w:rsidRPr="00D826BF" w14:paraId="3CE3F13C" w14:textId="77777777" w:rsidTr="0065642B">
        <w:trPr>
          <w:trHeight w:val="340"/>
        </w:trPr>
        <w:tc>
          <w:tcPr>
            <w:tcW w:w="1843" w:type="dxa"/>
            <w:shd w:val="clear" w:color="auto" w:fill="auto"/>
            <w:vAlign w:val="center"/>
            <w:hideMark/>
          </w:tcPr>
          <w:p w14:paraId="4CCB91A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 xml:space="preserve">Плата </w:t>
            </w:r>
            <w:proofErr w:type="spellStart"/>
            <w:r w:rsidRPr="00D826BF">
              <w:rPr>
                <w:rFonts w:ascii="Times New Roman" w:eastAsia="Times New Roman" w:hAnsi="Times New Roman" w:cs="Times New Roman"/>
                <w:sz w:val="16"/>
                <w:szCs w:val="16"/>
                <w:lang w:eastAsia="ru-RU"/>
              </w:rPr>
              <w:t>концедента</w:t>
            </w:r>
            <w:proofErr w:type="spellEnd"/>
            <w:r w:rsidRPr="00D826BF">
              <w:rPr>
                <w:rFonts w:ascii="Times New Roman" w:eastAsia="Times New Roman" w:hAnsi="Times New Roman" w:cs="Times New Roman"/>
                <w:sz w:val="16"/>
                <w:szCs w:val="16"/>
                <w:lang w:eastAsia="ru-RU"/>
              </w:rPr>
              <w:t xml:space="preserve"> по концессионному соглашению в отношении котельной п. Орловка и тепловых сетей к ней</w:t>
            </w:r>
          </w:p>
        </w:tc>
        <w:tc>
          <w:tcPr>
            <w:tcW w:w="897" w:type="dxa"/>
            <w:shd w:val="clear" w:color="auto" w:fill="auto"/>
            <w:noWrap/>
            <w:vAlign w:val="center"/>
            <w:hideMark/>
          </w:tcPr>
          <w:p w14:paraId="389E7C5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33141D6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25B9849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4,409</w:t>
            </w:r>
          </w:p>
        </w:tc>
        <w:tc>
          <w:tcPr>
            <w:tcW w:w="884" w:type="dxa"/>
            <w:shd w:val="clear" w:color="auto" w:fill="auto"/>
            <w:noWrap/>
            <w:vAlign w:val="center"/>
            <w:hideMark/>
          </w:tcPr>
          <w:p w14:paraId="59204BD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3,091</w:t>
            </w:r>
          </w:p>
        </w:tc>
        <w:tc>
          <w:tcPr>
            <w:tcW w:w="885" w:type="dxa"/>
            <w:gridSpan w:val="2"/>
            <w:shd w:val="clear" w:color="auto" w:fill="auto"/>
            <w:noWrap/>
            <w:vAlign w:val="center"/>
            <w:hideMark/>
          </w:tcPr>
          <w:p w14:paraId="470AD07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04EC897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0162C6C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4571196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4" w:type="dxa"/>
            <w:gridSpan w:val="2"/>
            <w:shd w:val="clear" w:color="auto" w:fill="auto"/>
            <w:noWrap/>
            <w:vAlign w:val="center"/>
            <w:hideMark/>
          </w:tcPr>
          <w:p w14:paraId="1EE9A04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03B77B4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3100E2F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0A1073A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3431978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6D8FB37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7,500</w:t>
            </w:r>
          </w:p>
        </w:tc>
      </w:tr>
      <w:tr w:rsidR="00B9034E" w:rsidRPr="00D826BF" w14:paraId="11334571" w14:textId="77777777" w:rsidTr="0065642B">
        <w:trPr>
          <w:trHeight w:val="340"/>
        </w:trPr>
        <w:tc>
          <w:tcPr>
            <w:tcW w:w="1843" w:type="dxa"/>
            <w:shd w:val="clear" w:color="auto" w:fill="auto"/>
            <w:vAlign w:val="center"/>
            <w:hideMark/>
          </w:tcPr>
          <w:p w14:paraId="0FAA55F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 xml:space="preserve">Плата </w:t>
            </w:r>
            <w:proofErr w:type="spellStart"/>
            <w:r w:rsidRPr="00D826BF">
              <w:rPr>
                <w:rFonts w:ascii="Times New Roman" w:eastAsia="Times New Roman" w:hAnsi="Times New Roman" w:cs="Times New Roman"/>
                <w:sz w:val="16"/>
                <w:szCs w:val="16"/>
                <w:lang w:eastAsia="ru-RU"/>
              </w:rPr>
              <w:t>концедента</w:t>
            </w:r>
            <w:proofErr w:type="spellEnd"/>
            <w:r w:rsidRPr="00D826BF">
              <w:rPr>
                <w:rFonts w:ascii="Times New Roman" w:eastAsia="Times New Roman" w:hAnsi="Times New Roman" w:cs="Times New Roman"/>
                <w:sz w:val="16"/>
                <w:szCs w:val="16"/>
                <w:lang w:eastAsia="ru-RU"/>
              </w:rPr>
              <w:t xml:space="preserve"> по концессионному соглашению в отношении котельной "</w:t>
            </w:r>
            <w:proofErr w:type="spellStart"/>
            <w:r w:rsidRPr="00D826BF">
              <w:rPr>
                <w:rFonts w:ascii="Times New Roman" w:eastAsia="Times New Roman" w:hAnsi="Times New Roman" w:cs="Times New Roman"/>
                <w:sz w:val="16"/>
                <w:szCs w:val="16"/>
                <w:lang w:eastAsia="ru-RU"/>
              </w:rPr>
              <w:t>Камышка</w:t>
            </w:r>
            <w:proofErr w:type="spellEnd"/>
            <w:r w:rsidRPr="00D826BF">
              <w:rPr>
                <w:rFonts w:ascii="Times New Roman" w:eastAsia="Times New Roman" w:hAnsi="Times New Roman" w:cs="Times New Roman"/>
                <w:sz w:val="16"/>
                <w:szCs w:val="16"/>
                <w:lang w:eastAsia="ru-RU"/>
              </w:rPr>
              <w:t>" п. Самусь и тепловых сетей к ней</w:t>
            </w:r>
          </w:p>
        </w:tc>
        <w:tc>
          <w:tcPr>
            <w:tcW w:w="897" w:type="dxa"/>
            <w:shd w:val="clear" w:color="auto" w:fill="auto"/>
            <w:noWrap/>
            <w:vAlign w:val="center"/>
            <w:hideMark/>
          </w:tcPr>
          <w:p w14:paraId="14B02C3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3,358</w:t>
            </w:r>
          </w:p>
        </w:tc>
        <w:tc>
          <w:tcPr>
            <w:tcW w:w="898" w:type="dxa"/>
            <w:shd w:val="clear" w:color="auto" w:fill="auto"/>
            <w:noWrap/>
            <w:vAlign w:val="center"/>
            <w:hideMark/>
          </w:tcPr>
          <w:p w14:paraId="459DD54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4,235</w:t>
            </w:r>
          </w:p>
        </w:tc>
        <w:tc>
          <w:tcPr>
            <w:tcW w:w="898" w:type="dxa"/>
            <w:shd w:val="clear" w:color="auto" w:fill="auto"/>
            <w:noWrap/>
            <w:vAlign w:val="center"/>
            <w:hideMark/>
          </w:tcPr>
          <w:p w14:paraId="530C230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4,407</w:t>
            </w:r>
          </w:p>
        </w:tc>
        <w:tc>
          <w:tcPr>
            <w:tcW w:w="884" w:type="dxa"/>
            <w:shd w:val="clear" w:color="auto" w:fill="auto"/>
            <w:noWrap/>
            <w:vAlign w:val="center"/>
            <w:hideMark/>
          </w:tcPr>
          <w:p w14:paraId="13A9287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5B819A3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16072DE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2C7856D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1FA8A69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4" w:type="dxa"/>
            <w:gridSpan w:val="2"/>
            <w:shd w:val="clear" w:color="auto" w:fill="auto"/>
            <w:noWrap/>
            <w:vAlign w:val="center"/>
            <w:hideMark/>
          </w:tcPr>
          <w:p w14:paraId="240AB31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4985257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13FC05B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467477D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7D25CFE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2EA5296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12,000</w:t>
            </w:r>
          </w:p>
        </w:tc>
      </w:tr>
      <w:tr w:rsidR="00B9034E" w:rsidRPr="00D826BF" w14:paraId="5ED7D94D" w14:textId="77777777" w:rsidTr="0065642B">
        <w:trPr>
          <w:trHeight w:val="340"/>
        </w:trPr>
        <w:tc>
          <w:tcPr>
            <w:tcW w:w="1843" w:type="dxa"/>
            <w:shd w:val="clear" w:color="auto" w:fill="auto"/>
            <w:vAlign w:val="center"/>
            <w:hideMark/>
          </w:tcPr>
          <w:p w14:paraId="76FBC9C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Прочие средства муниципального бюджета</w:t>
            </w:r>
          </w:p>
        </w:tc>
        <w:tc>
          <w:tcPr>
            <w:tcW w:w="897" w:type="dxa"/>
            <w:shd w:val="clear" w:color="auto" w:fill="auto"/>
            <w:noWrap/>
            <w:vAlign w:val="center"/>
            <w:hideMark/>
          </w:tcPr>
          <w:p w14:paraId="3478CD4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4,320</w:t>
            </w:r>
          </w:p>
        </w:tc>
        <w:tc>
          <w:tcPr>
            <w:tcW w:w="898" w:type="dxa"/>
            <w:shd w:val="clear" w:color="auto" w:fill="auto"/>
            <w:noWrap/>
            <w:vAlign w:val="center"/>
            <w:hideMark/>
          </w:tcPr>
          <w:p w14:paraId="1969067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3,600</w:t>
            </w:r>
          </w:p>
        </w:tc>
        <w:tc>
          <w:tcPr>
            <w:tcW w:w="898" w:type="dxa"/>
            <w:shd w:val="clear" w:color="auto" w:fill="auto"/>
            <w:noWrap/>
            <w:vAlign w:val="center"/>
            <w:hideMark/>
          </w:tcPr>
          <w:p w14:paraId="6D2A215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2,880</w:t>
            </w:r>
          </w:p>
        </w:tc>
        <w:tc>
          <w:tcPr>
            <w:tcW w:w="884" w:type="dxa"/>
            <w:shd w:val="clear" w:color="auto" w:fill="auto"/>
            <w:noWrap/>
            <w:vAlign w:val="center"/>
            <w:hideMark/>
          </w:tcPr>
          <w:p w14:paraId="044D776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2,880</w:t>
            </w:r>
          </w:p>
        </w:tc>
        <w:tc>
          <w:tcPr>
            <w:tcW w:w="885" w:type="dxa"/>
            <w:gridSpan w:val="2"/>
            <w:shd w:val="clear" w:color="auto" w:fill="auto"/>
            <w:noWrap/>
            <w:vAlign w:val="center"/>
            <w:hideMark/>
          </w:tcPr>
          <w:p w14:paraId="2AEA3C7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2,880</w:t>
            </w:r>
          </w:p>
        </w:tc>
        <w:tc>
          <w:tcPr>
            <w:tcW w:w="885" w:type="dxa"/>
            <w:gridSpan w:val="2"/>
            <w:shd w:val="clear" w:color="auto" w:fill="auto"/>
            <w:noWrap/>
            <w:vAlign w:val="center"/>
            <w:hideMark/>
          </w:tcPr>
          <w:p w14:paraId="771EE58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2,880</w:t>
            </w:r>
          </w:p>
        </w:tc>
        <w:tc>
          <w:tcPr>
            <w:tcW w:w="885" w:type="dxa"/>
            <w:gridSpan w:val="2"/>
            <w:shd w:val="clear" w:color="auto" w:fill="auto"/>
            <w:noWrap/>
            <w:vAlign w:val="center"/>
            <w:hideMark/>
          </w:tcPr>
          <w:p w14:paraId="7758DB7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2,880</w:t>
            </w:r>
          </w:p>
        </w:tc>
        <w:tc>
          <w:tcPr>
            <w:tcW w:w="885" w:type="dxa"/>
            <w:gridSpan w:val="2"/>
            <w:shd w:val="clear" w:color="auto" w:fill="auto"/>
            <w:noWrap/>
            <w:vAlign w:val="center"/>
            <w:hideMark/>
          </w:tcPr>
          <w:p w14:paraId="26E73EB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2,880</w:t>
            </w:r>
          </w:p>
        </w:tc>
        <w:tc>
          <w:tcPr>
            <w:tcW w:w="884" w:type="dxa"/>
            <w:gridSpan w:val="2"/>
            <w:shd w:val="clear" w:color="auto" w:fill="auto"/>
            <w:noWrap/>
            <w:vAlign w:val="center"/>
            <w:hideMark/>
          </w:tcPr>
          <w:p w14:paraId="105DC30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3,360</w:t>
            </w:r>
          </w:p>
        </w:tc>
        <w:tc>
          <w:tcPr>
            <w:tcW w:w="885" w:type="dxa"/>
            <w:gridSpan w:val="2"/>
            <w:shd w:val="clear" w:color="auto" w:fill="auto"/>
            <w:noWrap/>
            <w:vAlign w:val="center"/>
            <w:hideMark/>
          </w:tcPr>
          <w:p w14:paraId="780FC77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3,360</w:t>
            </w:r>
          </w:p>
        </w:tc>
        <w:tc>
          <w:tcPr>
            <w:tcW w:w="885" w:type="dxa"/>
            <w:gridSpan w:val="2"/>
            <w:shd w:val="clear" w:color="auto" w:fill="auto"/>
            <w:noWrap/>
            <w:vAlign w:val="center"/>
            <w:hideMark/>
          </w:tcPr>
          <w:p w14:paraId="106538D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3,360</w:t>
            </w:r>
          </w:p>
        </w:tc>
        <w:tc>
          <w:tcPr>
            <w:tcW w:w="885" w:type="dxa"/>
            <w:gridSpan w:val="2"/>
            <w:shd w:val="clear" w:color="auto" w:fill="auto"/>
            <w:noWrap/>
            <w:vAlign w:val="center"/>
            <w:hideMark/>
          </w:tcPr>
          <w:p w14:paraId="1641702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3,360</w:t>
            </w:r>
          </w:p>
        </w:tc>
        <w:tc>
          <w:tcPr>
            <w:tcW w:w="885" w:type="dxa"/>
            <w:gridSpan w:val="2"/>
            <w:shd w:val="clear" w:color="auto" w:fill="auto"/>
            <w:noWrap/>
            <w:vAlign w:val="center"/>
            <w:hideMark/>
          </w:tcPr>
          <w:p w14:paraId="6777A9C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3,360</w:t>
            </w:r>
          </w:p>
        </w:tc>
        <w:tc>
          <w:tcPr>
            <w:tcW w:w="1294" w:type="dxa"/>
            <w:shd w:val="clear" w:color="auto" w:fill="auto"/>
            <w:noWrap/>
            <w:vAlign w:val="center"/>
            <w:hideMark/>
          </w:tcPr>
          <w:p w14:paraId="74B8566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42,000</w:t>
            </w:r>
          </w:p>
        </w:tc>
      </w:tr>
      <w:tr w:rsidR="00B9034E" w:rsidRPr="00D826BF" w14:paraId="5BD6E406" w14:textId="77777777" w:rsidTr="0065642B">
        <w:trPr>
          <w:trHeight w:val="340"/>
        </w:trPr>
        <w:tc>
          <w:tcPr>
            <w:tcW w:w="1843" w:type="dxa"/>
            <w:shd w:val="clear" w:color="auto" w:fill="auto"/>
            <w:vAlign w:val="center"/>
            <w:hideMark/>
          </w:tcPr>
          <w:p w14:paraId="19B8533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Внебюджетные источники финансирования</w:t>
            </w:r>
          </w:p>
        </w:tc>
        <w:tc>
          <w:tcPr>
            <w:tcW w:w="897" w:type="dxa"/>
            <w:shd w:val="clear" w:color="auto" w:fill="auto"/>
            <w:noWrap/>
            <w:vAlign w:val="center"/>
            <w:hideMark/>
          </w:tcPr>
          <w:p w14:paraId="4F5C27B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2 425,603</w:t>
            </w:r>
          </w:p>
        </w:tc>
        <w:tc>
          <w:tcPr>
            <w:tcW w:w="898" w:type="dxa"/>
            <w:shd w:val="clear" w:color="auto" w:fill="auto"/>
            <w:noWrap/>
            <w:vAlign w:val="center"/>
            <w:hideMark/>
          </w:tcPr>
          <w:p w14:paraId="1D6C51B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2 362,560</w:t>
            </w:r>
          </w:p>
        </w:tc>
        <w:tc>
          <w:tcPr>
            <w:tcW w:w="898" w:type="dxa"/>
            <w:shd w:val="clear" w:color="auto" w:fill="auto"/>
            <w:noWrap/>
            <w:vAlign w:val="center"/>
            <w:hideMark/>
          </w:tcPr>
          <w:p w14:paraId="5F871F0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1 573,893</w:t>
            </w:r>
          </w:p>
        </w:tc>
        <w:tc>
          <w:tcPr>
            <w:tcW w:w="884" w:type="dxa"/>
            <w:shd w:val="clear" w:color="auto" w:fill="auto"/>
            <w:noWrap/>
            <w:vAlign w:val="center"/>
            <w:hideMark/>
          </w:tcPr>
          <w:p w14:paraId="5DBE826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119,600</w:t>
            </w:r>
          </w:p>
        </w:tc>
        <w:tc>
          <w:tcPr>
            <w:tcW w:w="885" w:type="dxa"/>
            <w:gridSpan w:val="2"/>
            <w:shd w:val="clear" w:color="auto" w:fill="auto"/>
            <w:noWrap/>
            <w:vAlign w:val="center"/>
            <w:hideMark/>
          </w:tcPr>
          <w:p w14:paraId="709D4CA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124,384</w:t>
            </w:r>
          </w:p>
        </w:tc>
        <w:tc>
          <w:tcPr>
            <w:tcW w:w="885" w:type="dxa"/>
            <w:gridSpan w:val="2"/>
            <w:shd w:val="clear" w:color="auto" w:fill="auto"/>
            <w:noWrap/>
            <w:vAlign w:val="center"/>
            <w:hideMark/>
          </w:tcPr>
          <w:p w14:paraId="5D91CAE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129,359</w:t>
            </w:r>
          </w:p>
        </w:tc>
        <w:tc>
          <w:tcPr>
            <w:tcW w:w="885" w:type="dxa"/>
            <w:gridSpan w:val="2"/>
            <w:shd w:val="clear" w:color="auto" w:fill="auto"/>
            <w:noWrap/>
            <w:vAlign w:val="center"/>
            <w:hideMark/>
          </w:tcPr>
          <w:p w14:paraId="3D22CB7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134,534</w:t>
            </w:r>
          </w:p>
        </w:tc>
        <w:tc>
          <w:tcPr>
            <w:tcW w:w="885" w:type="dxa"/>
            <w:gridSpan w:val="2"/>
            <w:shd w:val="clear" w:color="auto" w:fill="auto"/>
            <w:noWrap/>
            <w:vAlign w:val="center"/>
            <w:hideMark/>
          </w:tcPr>
          <w:p w14:paraId="7AE4D7F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139,915</w:t>
            </w:r>
          </w:p>
        </w:tc>
        <w:tc>
          <w:tcPr>
            <w:tcW w:w="884" w:type="dxa"/>
            <w:gridSpan w:val="2"/>
            <w:shd w:val="clear" w:color="auto" w:fill="auto"/>
            <w:noWrap/>
            <w:vAlign w:val="center"/>
            <w:hideMark/>
          </w:tcPr>
          <w:p w14:paraId="383D237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145,512</w:t>
            </w:r>
          </w:p>
        </w:tc>
        <w:tc>
          <w:tcPr>
            <w:tcW w:w="885" w:type="dxa"/>
            <w:gridSpan w:val="2"/>
            <w:shd w:val="clear" w:color="auto" w:fill="auto"/>
            <w:noWrap/>
            <w:vAlign w:val="center"/>
            <w:hideMark/>
          </w:tcPr>
          <w:p w14:paraId="1C86BA9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151,332</w:t>
            </w:r>
          </w:p>
        </w:tc>
        <w:tc>
          <w:tcPr>
            <w:tcW w:w="885" w:type="dxa"/>
            <w:gridSpan w:val="2"/>
            <w:shd w:val="clear" w:color="auto" w:fill="auto"/>
            <w:noWrap/>
            <w:vAlign w:val="center"/>
            <w:hideMark/>
          </w:tcPr>
          <w:p w14:paraId="77B1005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157,385</w:t>
            </w:r>
          </w:p>
        </w:tc>
        <w:tc>
          <w:tcPr>
            <w:tcW w:w="885" w:type="dxa"/>
            <w:gridSpan w:val="2"/>
            <w:shd w:val="clear" w:color="auto" w:fill="auto"/>
            <w:noWrap/>
            <w:vAlign w:val="center"/>
            <w:hideMark/>
          </w:tcPr>
          <w:p w14:paraId="5C668FA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163,681</w:t>
            </w:r>
          </w:p>
        </w:tc>
        <w:tc>
          <w:tcPr>
            <w:tcW w:w="885" w:type="dxa"/>
            <w:gridSpan w:val="2"/>
            <w:shd w:val="clear" w:color="auto" w:fill="auto"/>
            <w:noWrap/>
            <w:vAlign w:val="center"/>
            <w:hideMark/>
          </w:tcPr>
          <w:p w14:paraId="65A2AEB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170,228</w:t>
            </w:r>
          </w:p>
        </w:tc>
        <w:tc>
          <w:tcPr>
            <w:tcW w:w="1294" w:type="dxa"/>
            <w:shd w:val="clear" w:color="auto" w:fill="auto"/>
            <w:noWrap/>
            <w:vAlign w:val="center"/>
            <w:hideMark/>
          </w:tcPr>
          <w:p w14:paraId="2D16B97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7 797,987</w:t>
            </w:r>
          </w:p>
        </w:tc>
      </w:tr>
      <w:tr w:rsidR="00B9034E" w:rsidRPr="00D826BF" w14:paraId="1F2A3990" w14:textId="77777777" w:rsidTr="0065642B">
        <w:trPr>
          <w:trHeight w:val="340"/>
        </w:trPr>
        <w:tc>
          <w:tcPr>
            <w:tcW w:w="1843" w:type="dxa"/>
            <w:shd w:val="clear" w:color="auto" w:fill="auto"/>
            <w:vAlign w:val="center"/>
            <w:hideMark/>
          </w:tcPr>
          <w:p w14:paraId="5DF69E6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АО "РИР"</w:t>
            </w:r>
          </w:p>
        </w:tc>
        <w:tc>
          <w:tcPr>
            <w:tcW w:w="897" w:type="dxa"/>
            <w:shd w:val="clear" w:color="auto" w:fill="auto"/>
            <w:noWrap/>
            <w:vAlign w:val="center"/>
            <w:hideMark/>
          </w:tcPr>
          <w:p w14:paraId="5928E38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2 425,401</w:t>
            </w:r>
          </w:p>
        </w:tc>
        <w:tc>
          <w:tcPr>
            <w:tcW w:w="898" w:type="dxa"/>
            <w:shd w:val="clear" w:color="auto" w:fill="auto"/>
            <w:noWrap/>
            <w:vAlign w:val="center"/>
            <w:hideMark/>
          </w:tcPr>
          <w:p w14:paraId="10ACF49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2 362,560</w:t>
            </w:r>
          </w:p>
        </w:tc>
        <w:tc>
          <w:tcPr>
            <w:tcW w:w="898" w:type="dxa"/>
            <w:shd w:val="clear" w:color="auto" w:fill="auto"/>
            <w:noWrap/>
            <w:vAlign w:val="center"/>
            <w:hideMark/>
          </w:tcPr>
          <w:p w14:paraId="563093E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1 573,698</w:t>
            </w:r>
          </w:p>
        </w:tc>
        <w:tc>
          <w:tcPr>
            <w:tcW w:w="884" w:type="dxa"/>
            <w:shd w:val="clear" w:color="auto" w:fill="auto"/>
            <w:noWrap/>
            <w:vAlign w:val="center"/>
            <w:hideMark/>
          </w:tcPr>
          <w:p w14:paraId="20A61A1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119,600</w:t>
            </w:r>
          </w:p>
        </w:tc>
        <w:tc>
          <w:tcPr>
            <w:tcW w:w="885" w:type="dxa"/>
            <w:gridSpan w:val="2"/>
            <w:shd w:val="clear" w:color="auto" w:fill="auto"/>
            <w:noWrap/>
            <w:vAlign w:val="center"/>
            <w:hideMark/>
          </w:tcPr>
          <w:p w14:paraId="1F42FDA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124,384</w:t>
            </w:r>
          </w:p>
        </w:tc>
        <w:tc>
          <w:tcPr>
            <w:tcW w:w="885" w:type="dxa"/>
            <w:gridSpan w:val="2"/>
            <w:shd w:val="clear" w:color="auto" w:fill="auto"/>
            <w:noWrap/>
            <w:vAlign w:val="center"/>
            <w:hideMark/>
          </w:tcPr>
          <w:p w14:paraId="6808E23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129,359</w:t>
            </w:r>
          </w:p>
        </w:tc>
        <w:tc>
          <w:tcPr>
            <w:tcW w:w="885" w:type="dxa"/>
            <w:gridSpan w:val="2"/>
            <w:shd w:val="clear" w:color="auto" w:fill="auto"/>
            <w:noWrap/>
            <w:vAlign w:val="center"/>
            <w:hideMark/>
          </w:tcPr>
          <w:p w14:paraId="37DAC12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134,534</w:t>
            </w:r>
          </w:p>
        </w:tc>
        <w:tc>
          <w:tcPr>
            <w:tcW w:w="885" w:type="dxa"/>
            <w:gridSpan w:val="2"/>
            <w:shd w:val="clear" w:color="auto" w:fill="auto"/>
            <w:noWrap/>
            <w:vAlign w:val="center"/>
            <w:hideMark/>
          </w:tcPr>
          <w:p w14:paraId="5E2FD97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139,915</w:t>
            </w:r>
          </w:p>
        </w:tc>
        <w:tc>
          <w:tcPr>
            <w:tcW w:w="884" w:type="dxa"/>
            <w:gridSpan w:val="2"/>
            <w:shd w:val="clear" w:color="auto" w:fill="auto"/>
            <w:noWrap/>
            <w:vAlign w:val="center"/>
            <w:hideMark/>
          </w:tcPr>
          <w:p w14:paraId="6CB6993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145,512</w:t>
            </w:r>
          </w:p>
        </w:tc>
        <w:tc>
          <w:tcPr>
            <w:tcW w:w="885" w:type="dxa"/>
            <w:gridSpan w:val="2"/>
            <w:shd w:val="clear" w:color="auto" w:fill="auto"/>
            <w:noWrap/>
            <w:vAlign w:val="center"/>
            <w:hideMark/>
          </w:tcPr>
          <w:p w14:paraId="342013B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151,332</w:t>
            </w:r>
          </w:p>
        </w:tc>
        <w:tc>
          <w:tcPr>
            <w:tcW w:w="885" w:type="dxa"/>
            <w:gridSpan w:val="2"/>
            <w:shd w:val="clear" w:color="auto" w:fill="auto"/>
            <w:noWrap/>
            <w:vAlign w:val="center"/>
            <w:hideMark/>
          </w:tcPr>
          <w:p w14:paraId="4DA22E2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157,385</w:t>
            </w:r>
          </w:p>
        </w:tc>
        <w:tc>
          <w:tcPr>
            <w:tcW w:w="885" w:type="dxa"/>
            <w:gridSpan w:val="2"/>
            <w:shd w:val="clear" w:color="auto" w:fill="auto"/>
            <w:noWrap/>
            <w:vAlign w:val="center"/>
            <w:hideMark/>
          </w:tcPr>
          <w:p w14:paraId="61D2392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163,681</w:t>
            </w:r>
          </w:p>
        </w:tc>
        <w:tc>
          <w:tcPr>
            <w:tcW w:w="885" w:type="dxa"/>
            <w:gridSpan w:val="2"/>
            <w:shd w:val="clear" w:color="auto" w:fill="auto"/>
            <w:noWrap/>
            <w:vAlign w:val="center"/>
            <w:hideMark/>
          </w:tcPr>
          <w:p w14:paraId="58E69D7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170,228</w:t>
            </w:r>
          </w:p>
        </w:tc>
        <w:tc>
          <w:tcPr>
            <w:tcW w:w="1294" w:type="dxa"/>
            <w:shd w:val="clear" w:color="auto" w:fill="auto"/>
            <w:noWrap/>
            <w:vAlign w:val="center"/>
            <w:hideMark/>
          </w:tcPr>
          <w:p w14:paraId="2233254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7 797,590</w:t>
            </w:r>
          </w:p>
        </w:tc>
      </w:tr>
      <w:tr w:rsidR="00B9034E" w:rsidRPr="00D826BF" w14:paraId="5CFE619C" w14:textId="77777777" w:rsidTr="0065642B">
        <w:trPr>
          <w:trHeight w:val="340"/>
        </w:trPr>
        <w:tc>
          <w:tcPr>
            <w:tcW w:w="1843" w:type="dxa"/>
            <w:shd w:val="clear" w:color="auto" w:fill="auto"/>
            <w:vAlign w:val="center"/>
            <w:hideMark/>
          </w:tcPr>
          <w:p w14:paraId="31EF0D3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концессионера (инвестиционная составляющая в тарифе) по концессионному соглашению в отношении котельной п. Орловка и тепловых сетей к ней</w:t>
            </w:r>
          </w:p>
        </w:tc>
        <w:tc>
          <w:tcPr>
            <w:tcW w:w="897" w:type="dxa"/>
            <w:shd w:val="clear" w:color="auto" w:fill="auto"/>
            <w:noWrap/>
            <w:vAlign w:val="center"/>
            <w:hideMark/>
          </w:tcPr>
          <w:p w14:paraId="3ADA26B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5E0CBF8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2A1C97F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0,195</w:t>
            </w:r>
          </w:p>
        </w:tc>
        <w:tc>
          <w:tcPr>
            <w:tcW w:w="884" w:type="dxa"/>
            <w:shd w:val="clear" w:color="auto" w:fill="auto"/>
            <w:noWrap/>
            <w:vAlign w:val="center"/>
            <w:hideMark/>
          </w:tcPr>
          <w:p w14:paraId="25FE336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2407908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514039C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27F62E2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2A54C53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4" w:type="dxa"/>
            <w:gridSpan w:val="2"/>
            <w:shd w:val="clear" w:color="auto" w:fill="auto"/>
            <w:noWrap/>
            <w:vAlign w:val="center"/>
            <w:hideMark/>
          </w:tcPr>
          <w:p w14:paraId="111D9F6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3879DC0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35FB0B0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7AE2E98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6E24CB2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1492C0E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0,195</w:t>
            </w:r>
          </w:p>
        </w:tc>
      </w:tr>
      <w:tr w:rsidR="00B9034E" w:rsidRPr="00D826BF" w14:paraId="1822F8DE" w14:textId="77777777" w:rsidTr="0065642B">
        <w:trPr>
          <w:trHeight w:val="340"/>
        </w:trPr>
        <w:tc>
          <w:tcPr>
            <w:tcW w:w="1843" w:type="dxa"/>
            <w:shd w:val="clear" w:color="auto" w:fill="auto"/>
            <w:vAlign w:val="center"/>
            <w:hideMark/>
          </w:tcPr>
          <w:p w14:paraId="25F390C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 xml:space="preserve">Средства концессионера (инвестиционная </w:t>
            </w:r>
            <w:r w:rsidRPr="00D826BF">
              <w:rPr>
                <w:rFonts w:ascii="Times New Roman" w:eastAsia="Times New Roman" w:hAnsi="Times New Roman" w:cs="Times New Roman"/>
                <w:sz w:val="16"/>
                <w:szCs w:val="16"/>
                <w:lang w:eastAsia="ru-RU"/>
              </w:rPr>
              <w:lastRenderedPageBreak/>
              <w:t>составляющая в тарифе) по концессионному соглашению в отношении котельной "</w:t>
            </w:r>
            <w:proofErr w:type="spellStart"/>
            <w:r w:rsidRPr="00D826BF">
              <w:rPr>
                <w:rFonts w:ascii="Times New Roman" w:eastAsia="Times New Roman" w:hAnsi="Times New Roman" w:cs="Times New Roman"/>
                <w:sz w:val="16"/>
                <w:szCs w:val="16"/>
                <w:lang w:eastAsia="ru-RU"/>
              </w:rPr>
              <w:t>Камышка</w:t>
            </w:r>
            <w:proofErr w:type="spellEnd"/>
            <w:r w:rsidRPr="00D826BF">
              <w:rPr>
                <w:rFonts w:ascii="Times New Roman" w:eastAsia="Times New Roman" w:hAnsi="Times New Roman" w:cs="Times New Roman"/>
                <w:sz w:val="16"/>
                <w:szCs w:val="16"/>
                <w:lang w:eastAsia="ru-RU"/>
              </w:rPr>
              <w:t>" п. Самусь и тепловых сетей к ней</w:t>
            </w:r>
          </w:p>
        </w:tc>
        <w:tc>
          <w:tcPr>
            <w:tcW w:w="897" w:type="dxa"/>
            <w:shd w:val="clear" w:color="auto" w:fill="auto"/>
            <w:noWrap/>
            <w:vAlign w:val="center"/>
            <w:hideMark/>
          </w:tcPr>
          <w:p w14:paraId="0C0562A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lastRenderedPageBreak/>
              <w:t>0,202</w:t>
            </w:r>
          </w:p>
        </w:tc>
        <w:tc>
          <w:tcPr>
            <w:tcW w:w="898" w:type="dxa"/>
            <w:shd w:val="clear" w:color="auto" w:fill="auto"/>
            <w:noWrap/>
            <w:vAlign w:val="center"/>
            <w:hideMark/>
          </w:tcPr>
          <w:p w14:paraId="45A77EE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45BB7D7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4" w:type="dxa"/>
            <w:shd w:val="clear" w:color="auto" w:fill="auto"/>
            <w:noWrap/>
            <w:vAlign w:val="center"/>
            <w:hideMark/>
          </w:tcPr>
          <w:p w14:paraId="44CA190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182DE0C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3314181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24ED0B3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34D4F7A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4" w:type="dxa"/>
            <w:gridSpan w:val="2"/>
            <w:shd w:val="clear" w:color="auto" w:fill="auto"/>
            <w:noWrap/>
            <w:vAlign w:val="center"/>
            <w:hideMark/>
          </w:tcPr>
          <w:p w14:paraId="692EA3D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3D50D3A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60D3EE3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3D66208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11F99FA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306E724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0,202</w:t>
            </w:r>
          </w:p>
        </w:tc>
      </w:tr>
      <w:tr w:rsidR="00B9034E" w:rsidRPr="00D826BF" w14:paraId="4E62776C" w14:textId="77777777" w:rsidTr="0065642B">
        <w:trPr>
          <w:trHeight w:val="340"/>
        </w:trPr>
        <w:tc>
          <w:tcPr>
            <w:tcW w:w="1843" w:type="dxa"/>
            <w:shd w:val="clear" w:color="auto" w:fill="auto"/>
            <w:vAlign w:val="center"/>
            <w:hideMark/>
          </w:tcPr>
          <w:p w14:paraId="10B225C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lastRenderedPageBreak/>
              <w:t>Источник финансирования не определен</w:t>
            </w:r>
          </w:p>
        </w:tc>
        <w:tc>
          <w:tcPr>
            <w:tcW w:w="897" w:type="dxa"/>
            <w:shd w:val="clear" w:color="auto" w:fill="auto"/>
            <w:noWrap/>
            <w:vAlign w:val="center"/>
            <w:hideMark/>
          </w:tcPr>
          <w:p w14:paraId="1D6027E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488,201</w:t>
            </w:r>
          </w:p>
        </w:tc>
        <w:tc>
          <w:tcPr>
            <w:tcW w:w="898" w:type="dxa"/>
            <w:shd w:val="clear" w:color="auto" w:fill="auto"/>
            <w:noWrap/>
            <w:vAlign w:val="center"/>
            <w:hideMark/>
          </w:tcPr>
          <w:p w14:paraId="0CE8606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39,263</w:t>
            </w:r>
          </w:p>
        </w:tc>
        <w:tc>
          <w:tcPr>
            <w:tcW w:w="898" w:type="dxa"/>
            <w:shd w:val="clear" w:color="auto" w:fill="auto"/>
            <w:noWrap/>
            <w:vAlign w:val="center"/>
            <w:hideMark/>
          </w:tcPr>
          <w:p w14:paraId="49C716D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55,591</w:t>
            </w:r>
          </w:p>
        </w:tc>
        <w:tc>
          <w:tcPr>
            <w:tcW w:w="884" w:type="dxa"/>
            <w:shd w:val="clear" w:color="auto" w:fill="auto"/>
            <w:noWrap/>
            <w:vAlign w:val="center"/>
            <w:hideMark/>
          </w:tcPr>
          <w:p w14:paraId="75C37A7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49,575</w:t>
            </w:r>
          </w:p>
        </w:tc>
        <w:tc>
          <w:tcPr>
            <w:tcW w:w="885" w:type="dxa"/>
            <w:gridSpan w:val="2"/>
            <w:shd w:val="clear" w:color="auto" w:fill="auto"/>
            <w:noWrap/>
            <w:vAlign w:val="center"/>
            <w:hideMark/>
          </w:tcPr>
          <w:p w14:paraId="673DEA9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46,083</w:t>
            </w:r>
          </w:p>
        </w:tc>
        <w:tc>
          <w:tcPr>
            <w:tcW w:w="885" w:type="dxa"/>
            <w:gridSpan w:val="2"/>
            <w:shd w:val="clear" w:color="auto" w:fill="auto"/>
            <w:noWrap/>
            <w:vAlign w:val="center"/>
            <w:hideMark/>
          </w:tcPr>
          <w:p w14:paraId="4D5D881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50,402</w:t>
            </w:r>
          </w:p>
        </w:tc>
        <w:tc>
          <w:tcPr>
            <w:tcW w:w="885" w:type="dxa"/>
            <w:gridSpan w:val="2"/>
            <w:shd w:val="clear" w:color="auto" w:fill="auto"/>
            <w:noWrap/>
            <w:vAlign w:val="center"/>
            <w:hideMark/>
          </w:tcPr>
          <w:p w14:paraId="183A76A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68,012</w:t>
            </w:r>
          </w:p>
        </w:tc>
        <w:tc>
          <w:tcPr>
            <w:tcW w:w="885" w:type="dxa"/>
            <w:gridSpan w:val="2"/>
            <w:shd w:val="clear" w:color="auto" w:fill="auto"/>
            <w:noWrap/>
            <w:vAlign w:val="center"/>
            <w:hideMark/>
          </w:tcPr>
          <w:p w14:paraId="15E7BE0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48,420</w:t>
            </w:r>
          </w:p>
        </w:tc>
        <w:tc>
          <w:tcPr>
            <w:tcW w:w="884" w:type="dxa"/>
            <w:gridSpan w:val="2"/>
            <w:shd w:val="clear" w:color="auto" w:fill="auto"/>
            <w:noWrap/>
            <w:vAlign w:val="center"/>
            <w:hideMark/>
          </w:tcPr>
          <w:p w14:paraId="767159E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52,987</w:t>
            </w:r>
          </w:p>
        </w:tc>
        <w:tc>
          <w:tcPr>
            <w:tcW w:w="885" w:type="dxa"/>
            <w:gridSpan w:val="2"/>
            <w:shd w:val="clear" w:color="auto" w:fill="auto"/>
            <w:noWrap/>
            <w:vAlign w:val="center"/>
            <w:hideMark/>
          </w:tcPr>
          <w:p w14:paraId="75929A1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53,751</w:t>
            </w:r>
          </w:p>
        </w:tc>
        <w:tc>
          <w:tcPr>
            <w:tcW w:w="885" w:type="dxa"/>
            <w:gridSpan w:val="2"/>
            <w:shd w:val="clear" w:color="auto" w:fill="auto"/>
            <w:noWrap/>
            <w:vAlign w:val="center"/>
            <w:hideMark/>
          </w:tcPr>
          <w:p w14:paraId="142ED7A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53,964</w:t>
            </w:r>
          </w:p>
        </w:tc>
        <w:tc>
          <w:tcPr>
            <w:tcW w:w="885" w:type="dxa"/>
            <w:gridSpan w:val="2"/>
            <w:shd w:val="clear" w:color="auto" w:fill="auto"/>
            <w:noWrap/>
            <w:vAlign w:val="center"/>
            <w:hideMark/>
          </w:tcPr>
          <w:p w14:paraId="6413CD0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61,097</w:t>
            </w:r>
          </w:p>
        </w:tc>
        <w:tc>
          <w:tcPr>
            <w:tcW w:w="885" w:type="dxa"/>
            <w:gridSpan w:val="2"/>
            <w:shd w:val="clear" w:color="auto" w:fill="auto"/>
            <w:noWrap/>
            <w:vAlign w:val="center"/>
            <w:hideMark/>
          </w:tcPr>
          <w:p w14:paraId="66AE4C1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129,950</w:t>
            </w:r>
          </w:p>
        </w:tc>
        <w:tc>
          <w:tcPr>
            <w:tcW w:w="1294" w:type="dxa"/>
            <w:shd w:val="clear" w:color="auto" w:fill="auto"/>
            <w:noWrap/>
            <w:vAlign w:val="center"/>
            <w:hideMark/>
          </w:tcPr>
          <w:p w14:paraId="47A98BB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1 197,296</w:t>
            </w:r>
          </w:p>
        </w:tc>
      </w:tr>
      <w:tr w:rsidR="00B9034E" w:rsidRPr="00D826BF" w14:paraId="741EB07A" w14:textId="77777777" w:rsidTr="0065642B">
        <w:trPr>
          <w:trHeight w:val="340"/>
        </w:trPr>
        <w:tc>
          <w:tcPr>
            <w:tcW w:w="1843" w:type="dxa"/>
            <w:shd w:val="clear" w:color="auto" w:fill="auto"/>
            <w:vAlign w:val="center"/>
            <w:hideMark/>
          </w:tcPr>
          <w:p w14:paraId="328C590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Программа АО "ТС"</w:t>
            </w:r>
          </w:p>
        </w:tc>
        <w:tc>
          <w:tcPr>
            <w:tcW w:w="897" w:type="dxa"/>
            <w:shd w:val="clear" w:color="auto" w:fill="auto"/>
            <w:noWrap/>
            <w:vAlign w:val="center"/>
            <w:hideMark/>
          </w:tcPr>
          <w:p w14:paraId="4D413A5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38,618</w:t>
            </w:r>
          </w:p>
        </w:tc>
        <w:tc>
          <w:tcPr>
            <w:tcW w:w="898" w:type="dxa"/>
            <w:shd w:val="clear" w:color="auto" w:fill="auto"/>
            <w:noWrap/>
            <w:vAlign w:val="center"/>
            <w:hideMark/>
          </w:tcPr>
          <w:p w14:paraId="5A68D82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39,263</w:t>
            </w:r>
          </w:p>
        </w:tc>
        <w:tc>
          <w:tcPr>
            <w:tcW w:w="898" w:type="dxa"/>
            <w:shd w:val="clear" w:color="auto" w:fill="auto"/>
            <w:noWrap/>
            <w:vAlign w:val="center"/>
            <w:hideMark/>
          </w:tcPr>
          <w:p w14:paraId="033A20C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55,591</w:t>
            </w:r>
          </w:p>
        </w:tc>
        <w:tc>
          <w:tcPr>
            <w:tcW w:w="884" w:type="dxa"/>
            <w:shd w:val="clear" w:color="auto" w:fill="auto"/>
            <w:noWrap/>
            <w:vAlign w:val="center"/>
            <w:hideMark/>
          </w:tcPr>
          <w:p w14:paraId="6807168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49,575</w:t>
            </w:r>
          </w:p>
        </w:tc>
        <w:tc>
          <w:tcPr>
            <w:tcW w:w="885" w:type="dxa"/>
            <w:gridSpan w:val="2"/>
            <w:shd w:val="clear" w:color="auto" w:fill="auto"/>
            <w:noWrap/>
            <w:vAlign w:val="center"/>
            <w:hideMark/>
          </w:tcPr>
          <w:p w14:paraId="72F81C6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46,083</w:t>
            </w:r>
          </w:p>
        </w:tc>
        <w:tc>
          <w:tcPr>
            <w:tcW w:w="885" w:type="dxa"/>
            <w:gridSpan w:val="2"/>
            <w:shd w:val="clear" w:color="auto" w:fill="auto"/>
            <w:noWrap/>
            <w:vAlign w:val="center"/>
            <w:hideMark/>
          </w:tcPr>
          <w:p w14:paraId="3366605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50,402</w:t>
            </w:r>
          </w:p>
        </w:tc>
        <w:tc>
          <w:tcPr>
            <w:tcW w:w="885" w:type="dxa"/>
            <w:gridSpan w:val="2"/>
            <w:shd w:val="clear" w:color="auto" w:fill="auto"/>
            <w:noWrap/>
            <w:vAlign w:val="center"/>
            <w:hideMark/>
          </w:tcPr>
          <w:p w14:paraId="798B3AB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64,312</w:t>
            </w:r>
          </w:p>
        </w:tc>
        <w:tc>
          <w:tcPr>
            <w:tcW w:w="885" w:type="dxa"/>
            <w:gridSpan w:val="2"/>
            <w:shd w:val="clear" w:color="auto" w:fill="auto"/>
            <w:noWrap/>
            <w:vAlign w:val="center"/>
            <w:hideMark/>
          </w:tcPr>
          <w:p w14:paraId="6D58F03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48,420</w:t>
            </w:r>
          </w:p>
        </w:tc>
        <w:tc>
          <w:tcPr>
            <w:tcW w:w="884" w:type="dxa"/>
            <w:gridSpan w:val="2"/>
            <w:shd w:val="clear" w:color="auto" w:fill="auto"/>
            <w:noWrap/>
            <w:vAlign w:val="center"/>
            <w:hideMark/>
          </w:tcPr>
          <w:p w14:paraId="0803AD7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52,987</w:t>
            </w:r>
          </w:p>
        </w:tc>
        <w:tc>
          <w:tcPr>
            <w:tcW w:w="885" w:type="dxa"/>
            <w:gridSpan w:val="2"/>
            <w:shd w:val="clear" w:color="auto" w:fill="auto"/>
            <w:noWrap/>
            <w:vAlign w:val="center"/>
            <w:hideMark/>
          </w:tcPr>
          <w:p w14:paraId="10229F7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53,751</w:t>
            </w:r>
          </w:p>
        </w:tc>
        <w:tc>
          <w:tcPr>
            <w:tcW w:w="885" w:type="dxa"/>
            <w:gridSpan w:val="2"/>
            <w:shd w:val="clear" w:color="auto" w:fill="auto"/>
            <w:noWrap/>
            <w:vAlign w:val="center"/>
            <w:hideMark/>
          </w:tcPr>
          <w:p w14:paraId="1B4BC3D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53,964</w:t>
            </w:r>
          </w:p>
        </w:tc>
        <w:tc>
          <w:tcPr>
            <w:tcW w:w="885" w:type="dxa"/>
            <w:gridSpan w:val="2"/>
            <w:shd w:val="clear" w:color="auto" w:fill="auto"/>
            <w:noWrap/>
            <w:vAlign w:val="center"/>
            <w:hideMark/>
          </w:tcPr>
          <w:p w14:paraId="44A5BAE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61,097</w:t>
            </w:r>
          </w:p>
        </w:tc>
        <w:tc>
          <w:tcPr>
            <w:tcW w:w="885" w:type="dxa"/>
            <w:gridSpan w:val="2"/>
            <w:shd w:val="clear" w:color="auto" w:fill="auto"/>
            <w:noWrap/>
            <w:vAlign w:val="center"/>
            <w:hideMark/>
          </w:tcPr>
          <w:p w14:paraId="24FFB33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59,838</w:t>
            </w:r>
          </w:p>
        </w:tc>
        <w:tc>
          <w:tcPr>
            <w:tcW w:w="1294" w:type="dxa"/>
            <w:shd w:val="clear" w:color="auto" w:fill="auto"/>
            <w:noWrap/>
            <w:vAlign w:val="center"/>
            <w:hideMark/>
          </w:tcPr>
          <w:p w14:paraId="008B1E8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673,901</w:t>
            </w:r>
          </w:p>
        </w:tc>
      </w:tr>
      <w:tr w:rsidR="00B9034E" w:rsidRPr="00D826BF" w14:paraId="245B2C4F" w14:textId="77777777" w:rsidTr="0065642B">
        <w:trPr>
          <w:trHeight w:val="340"/>
        </w:trPr>
        <w:tc>
          <w:tcPr>
            <w:tcW w:w="1843" w:type="dxa"/>
            <w:shd w:val="clear" w:color="auto" w:fill="auto"/>
            <w:vAlign w:val="center"/>
            <w:hideMark/>
          </w:tcPr>
          <w:p w14:paraId="5865223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Модернизация котельной "ЦОК"</w:t>
            </w:r>
          </w:p>
        </w:tc>
        <w:tc>
          <w:tcPr>
            <w:tcW w:w="897" w:type="dxa"/>
            <w:shd w:val="clear" w:color="auto" w:fill="auto"/>
            <w:noWrap/>
            <w:vAlign w:val="center"/>
            <w:hideMark/>
          </w:tcPr>
          <w:p w14:paraId="3ADDB08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78,005</w:t>
            </w:r>
          </w:p>
        </w:tc>
        <w:tc>
          <w:tcPr>
            <w:tcW w:w="898" w:type="dxa"/>
            <w:shd w:val="clear" w:color="auto" w:fill="auto"/>
            <w:noWrap/>
            <w:vAlign w:val="center"/>
            <w:hideMark/>
          </w:tcPr>
          <w:p w14:paraId="65C9249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708EC6D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4" w:type="dxa"/>
            <w:shd w:val="clear" w:color="auto" w:fill="auto"/>
            <w:noWrap/>
            <w:vAlign w:val="center"/>
            <w:hideMark/>
          </w:tcPr>
          <w:p w14:paraId="306F399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3600352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410341C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3500374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6454940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4" w:type="dxa"/>
            <w:gridSpan w:val="2"/>
            <w:shd w:val="clear" w:color="auto" w:fill="auto"/>
            <w:noWrap/>
            <w:vAlign w:val="center"/>
            <w:hideMark/>
          </w:tcPr>
          <w:p w14:paraId="1BBF9B1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20ADDDA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491D4C2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03FE362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4A70376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4E0B58D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78,005</w:t>
            </w:r>
          </w:p>
        </w:tc>
      </w:tr>
      <w:tr w:rsidR="00B9034E" w:rsidRPr="00D826BF" w14:paraId="133A3294" w14:textId="77777777" w:rsidTr="0065642B">
        <w:trPr>
          <w:trHeight w:val="340"/>
        </w:trPr>
        <w:tc>
          <w:tcPr>
            <w:tcW w:w="1843" w:type="dxa"/>
            <w:shd w:val="clear" w:color="auto" w:fill="auto"/>
            <w:vAlign w:val="center"/>
            <w:hideMark/>
          </w:tcPr>
          <w:p w14:paraId="58BF992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Сети котельной "ЦОК"</w:t>
            </w:r>
          </w:p>
        </w:tc>
        <w:tc>
          <w:tcPr>
            <w:tcW w:w="897" w:type="dxa"/>
            <w:shd w:val="clear" w:color="auto" w:fill="auto"/>
            <w:noWrap/>
            <w:vAlign w:val="center"/>
            <w:hideMark/>
          </w:tcPr>
          <w:p w14:paraId="49627D4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371,578</w:t>
            </w:r>
          </w:p>
        </w:tc>
        <w:tc>
          <w:tcPr>
            <w:tcW w:w="898" w:type="dxa"/>
            <w:shd w:val="clear" w:color="auto" w:fill="auto"/>
            <w:noWrap/>
            <w:vAlign w:val="center"/>
            <w:hideMark/>
          </w:tcPr>
          <w:p w14:paraId="626DC58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284045C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4" w:type="dxa"/>
            <w:shd w:val="clear" w:color="auto" w:fill="auto"/>
            <w:noWrap/>
            <w:vAlign w:val="center"/>
            <w:hideMark/>
          </w:tcPr>
          <w:p w14:paraId="44C1CCC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59DA57F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286E99B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360BF7A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3,700</w:t>
            </w:r>
          </w:p>
        </w:tc>
        <w:tc>
          <w:tcPr>
            <w:tcW w:w="885" w:type="dxa"/>
            <w:gridSpan w:val="2"/>
            <w:shd w:val="clear" w:color="auto" w:fill="auto"/>
            <w:noWrap/>
            <w:vAlign w:val="center"/>
            <w:hideMark/>
          </w:tcPr>
          <w:p w14:paraId="0428399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4" w:type="dxa"/>
            <w:gridSpan w:val="2"/>
            <w:shd w:val="clear" w:color="auto" w:fill="auto"/>
            <w:noWrap/>
            <w:vAlign w:val="center"/>
            <w:hideMark/>
          </w:tcPr>
          <w:p w14:paraId="1635A4E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230500D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11FE5C2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6621028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85" w:type="dxa"/>
            <w:gridSpan w:val="2"/>
            <w:shd w:val="clear" w:color="auto" w:fill="auto"/>
            <w:noWrap/>
            <w:vAlign w:val="center"/>
            <w:hideMark/>
          </w:tcPr>
          <w:p w14:paraId="1B6BCDA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70,112</w:t>
            </w:r>
          </w:p>
        </w:tc>
        <w:tc>
          <w:tcPr>
            <w:tcW w:w="1294" w:type="dxa"/>
            <w:shd w:val="clear" w:color="auto" w:fill="auto"/>
            <w:noWrap/>
            <w:vAlign w:val="center"/>
            <w:hideMark/>
          </w:tcPr>
          <w:p w14:paraId="11BCCE1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445,390</w:t>
            </w:r>
          </w:p>
        </w:tc>
      </w:tr>
      <w:tr w:rsidR="00B9034E" w:rsidRPr="00D826BF" w14:paraId="7C94B76F" w14:textId="77777777" w:rsidTr="0065642B">
        <w:trPr>
          <w:trHeight w:val="340"/>
        </w:trPr>
        <w:tc>
          <w:tcPr>
            <w:tcW w:w="1843" w:type="dxa"/>
            <w:shd w:val="clear" w:color="auto" w:fill="auto"/>
            <w:vAlign w:val="center"/>
            <w:hideMark/>
          </w:tcPr>
          <w:p w14:paraId="3AB3076C"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Водоснабжение</w:t>
            </w:r>
          </w:p>
        </w:tc>
        <w:tc>
          <w:tcPr>
            <w:tcW w:w="897" w:type="dxa"/>
            <w:shd w:val="clear" w:color="auto" w:fill="auto"/>
            <w:noWrap/>
            <w:vAlign w:val="center"/>
            <w:hideMark/>
          </w:tcPr>
          <w:p w14:paraId="013081CC"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259,486</w:t>
            </w:r>
          </w:p>
        </w:tc>
        <w:tc>
          <w:tcPr>
            <w:tcW w:w="898" w:type="dxa"/>
            <w:shd w:val="clear" w:color="auto" w:fill="auto"/>
            <w:noWrap/>
            <w:vAlign w:val="center"/>
            <w:hideMark/>
          </w:tcPr>
          <w:p w14:paraId="3CF00E21"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539,517</w:t>
            </w:r>
          </w:p>
        </w:tc>
        <w:tc>
          <w:tcPr>
            <w:tcW w:w="898" w:type="dxa"/>
            <w:shd w:val="clear" w:color="auto" w:fill="auto"/>
            <w:noWrap/>
            <w:vAlign w:val="center"/>
            <w:hideMark/>
          </w:tcPr>
          <w:p w14:paraId="605AE978"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959,467</w:t>
            </w:r>
          </w:p>
        </w:tc>
        <w:tc>
          <w:tcPr>
            <w:tcW w:w="4424" w:type="dxa"/>
            <w:gridSpan w:val="9"/>
            <w:shd w:val="clear" w:color="auto" w:fill="auto"/>
            <w:noWrap/>
            <w:vAlign w:val="center"/>
            <w:hideMark/>
          </w:tcPr>
          <w:p w14:paraId="1ABB91F6"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3 421,170</w:t>
            </w:r>
          </w:p>
        </w:tc>
        <w:tc>
          <w:tcPr>
            <w:tcW w:w="4424" w:type="dxa"/>
            <w:gridSpan w:val="10"/>
            <w:shd w:val="clear" w:color="auto" w:fill="auto"/>
            <w:noWrap/>
            <w:vAlign w:val="center"/>
            <w:hideMark/>
          </w:tcPr>
          <w:p w14:paraId="28DB5D64"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6 896,454</w:t>
            </w:r>
          </w:p>
        </w:tc>
        <w:tc>
          <w:tcPr>
            <w:tcW w:w="1294" w:type="dxa"/>
            <w:shd w:val="clear" w:color="auto" w:fill="auto"/>
            <w:noWrap/>
            <w:vAlign w:val="center"/>
            <w:hideMark/>
          </w:tcPr>
          <w:p w14:paraId="029A82B3"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 xml:space="preserve">12 076,094   </w:t>
            </w:r>
          </w:p>
        </w:tc>
      </w:tr>
      <w:tr w:rsidR="00B9034E" w:rsidRPr="00D826BF" w14:paraId="3ADE99B6" w14:textId="77777777" w:rsidTr="0065642B">
        <w:trPr>
          <w:trHeight w:val="340"/>
        </w:trPr>
        <w:tc>
          <w:tcPr>
            <w:tcW w:w="1843" w:type="dxa"/>
            <w:shd w:val="clear" w:color="auto" w:fill="auto"/>
            <w:vAlign w:val="center"/>
            <w:hideMark/>
          </w:tcPr>
          <w:p w14:paraId="704E162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федерального бюджета</w:t>
            </w:r>
          </w:p>
        </w:tc>
        <w:tc>
          <w:tcPr>
            <w:tcW w:w="897" w:type="dxa"/>
            <w:shd w:val="clear" w:color="auto" w:fill="auto"/>
            <w:noWrap/>
            <w:vAlign w:val="center"/>
            <w:hideMark/>
          </w:tcPr>
          <w:p w14:paraId="7EB5F96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262D55F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34476FB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4424" w:type="dxa"/>
            <w:gridSpan w:val="9"/>
            <w:shd w:val="clear" w:color="auto" w:fill="auto"/>
            <w:noWrap/>
            <w:vAlign w:val="center"/>
            <w:hideMark/>
          </w:tcPr>
          <w:p w14:paraId="3396C0C3"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4424" w:type="dxa"/>
            <w:gridSpan w:val="10"/>
            <w:shd w:val="clear" w:color="auto" w:fill="auto"/>
            <w:noWrap/>
            <w:vAlign w:val="center"/>
            <w:hideMark/>
          </w:tcPr>
          <w:p w14:paraId="396DD288"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1294" w:type="dxa"/>
            <w:shd w:val="clear" w:color="auto" w:fill="auto"/>
            <w:noWrap/>
            <w:vAlign w:val="center"/>
            <w:hideMark/>
          </w:tcPr>
          <w:p w14:paraId="45326F2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57DF7C65" w14:textId="77777777" w:rsidTr="0065642B">
        <w:trPr>
          <w:trHeight w:val="340"/>
        </w:trPr>
        <w:tc>
          <w:tcPr>
            <w:tcW w:w="1843" w:type="dxa"/>
            <w:shd w:val="clear" w:color="auto" w:fill="auto"/>
            <w:vAlign w:val="center"/>
            <w:hideMark/>
          </w:tcPr>
          <w:p w14:paraId="08BBA89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областного бюджета</w:t>
            </w:r>
          </w:p>
        </w:tc>
        <w:tc>
          <w:tcPr>
            <w:tcW w:w="897" w:type="dxa"/>
            <w:shd w:val="clear" w:color="auto" w:fill="auto"/>
            <w:noWrap/>
            <w:vAlign w:val="center"/>
            <w:hideMark/>
          </w:tcPr>
          <w:p w14:paraId="223FA20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7E37424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28F67AE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4424" w:type="dxa"/>
            <w:gridSpan w:val="9"/>
            <w:shd w:val="clear" w:color="auto" w:fill="auto"/>
            <w:noWrap/>
            <w:vAlign w:val="center"/>
            <w:hideMark/>
          </w:tcPr>
          <w:p w14:paraId="12D6CDE9"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4424" w:type="dxa"/>
            <w:gridSpan w:val="10"/>
            <w:shd w:val="clear" w:color="auto" w:fill="auto"/>
            <w:noWrap/>
            <w:vAlign w:val="center"/>
            <w:hideMark/>
          </w:tcPr>
          <w:p w14:paraId="55A62821"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1294" w:type="dxa"/>
            <w:shd w:val="clear" w:color="auto" w:fill="auto"/>
            <w:noWrap/>
            <w:vAlign w:val="center"/>
            <w:hideMark/>
          </w:tcPr>
          <w:p w14:paraId="625E549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4BA51FF2" w14:textId="77777777" w:rsidTr="0065642B">
        <w:trPr>
          <w:trHeight w:val="340"/>
        </w:trPr>
        <w:tc>
          <w:tcPr>
            <w:tcW w:w="1843" w:type="dxa"/>
            <w:shd w:val="clear" w:color="auto" w:fill="auto"/>
            <w:vAlign w:val="center"/>
            <w:hideMark/>
          </w:tcPr>
          <w:p w14:paraId="33B4053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муниципального бюджета</w:t>
            </w:r>
          </w:p>
        </w:tc>
        <w:tc>
          <w:tcPr>
            <w:tcW w:w="897" w:type="dxa"/>
            <w:shd w:val="clear" w:color="auto" w:fill="auto"/>
            <w:noWrap/>
            <w:vAlign w:val="center"/>
            <w:hideMark/>
          </w:tcPr>
          <w:p w14:paraId="1C39A0C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69D9747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5655DD5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4424" w:type="dxa"/>
            <w:gridSpan w:val="9"/>
            <w:shd w:val="clear" w:color="auto" w:fill="auto"/>
            <w:noWrap/>
            <w:vAlign w:val="center"/>
            <w:hideMark/>
          </w:tcPr>
          <w:p w14:paraId="3718F97E"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4424" w:type="dxa"/>
            <w:gridSpan w:val="10"/>
            <w:shd w:val="clear" w:color="auto" w:fill="auto"/>
            <w:noWrap/>
            <w:vAlign w:val="center"/>
            <w:hideMark/>
          </w:tcPr>
          <w:p w14:paraId="54283B07"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1294" w:type="dxa"/>
            <w:shd w:val="clear" w:color="auto" w:fill="auto"/>
            <w:noWrap/>
            <w:vAlign w:val="center"/>
            <w:hideMark/>
          </w:tcPr>
          <w:p w14:paraId="266D56B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5072DF5B" w14:textId="77777777" w:rsidTr="0065642B">
        <w:trPr>
          <w:trHeight w:val="340"/>
        </w:trPr>
        <w:tc>
          <w:tcPr>
            <w:tcW w:w="1843" w:type="dxa"/>
            <w:shd w:val="clear" w:color="auto" w:fill="auto"/>
            <w:vAlign w:val="center"/>
            <w:hideMark/>
          </w:tcPr>
          <w:p w14:paraId="18C762D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Внебюджетные источники финансирования</w:t>
            </w:r>
          </w:p>
        </w:tc>
        <w:tc>
          <w:tcPr>
            <w:tcW w:w="897" w:type="dxa"/>
            <w:shd w:val="clear" w:color="auto" w:fill="auto"/>
            <w:noWrap/>
            <w:vAlign w:val="center"/>
            <w:hideMark/>
          </w:tcPr>
          <w:p w14:paraId="34281A2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0180965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3D14AD0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4424" w:type="dxa"/>
            <w:gridSpan w:val="9"/>
            <w:shd w:val="clear" w:color="auto" w:fill="auto"/>
            <w:noWrap/>
            <w:vAlign w:val="center"/>
            <w:hideMark/>
          </w:tcPr>
          <w:p w14:paraId="5D3F8199"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4424" w:type="dxa"/>
            <w:gridSpan w:val="10"/>
            <w:shd w:val="clear" w:color="auto" w:fill="auto"/>
            <w:noWrap/>
            <w:vAlign w:val="center"/>
            <w:hideMark/>
          </w:tcPr>
          <w:p w14:paraId="685BA086"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1294" w:type="dxa"/>
            <w:shd w:val="clear" w:color="auto" w:fill="auto"/>
            <w:noWrap/>
            <w:vAlign w:val="center"/>
            <w:hideMark/>
          </w:tcPr>
          <w:p w14:paraId="1E2A1BA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05010AB0" w14:textId="77777777" w:rsidTr="0065642B">
        <w:trPr>
          <w:trHeight w:val="340"/>
        </w:trPr>
        <w:tc>
          <w:tcPr>
            <w:tcW w:w="1843" w:type="dxa"/>
            <w:shd w:val="clear" w:color="auto" w:fill="auto"/>
            <w:vAlign w:val="center"/>
            <w:hideMark/>
          </w:tcPr>
          <w:p w14:paraId="61EF872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Источник финансирования не определен</w:t>
            </w:r>
          </w:p>
        </w:tc>
        <w:tc>
          <w:tcPr>
            <w:tcW w:w="897" w:type="dxa"/>
            <w:shd w:val="clear" w:color="auto" w:fill="auto"/>
            <w:noWrap/>
            <w:vAlign w:val="center"/>
            <w:hideMark/>
          </w:tcPr>
          <w:p w14:paraId="3D213FA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bCs/>
                <w:sz w:val="16"/>
                <w:szCs w:val="16"/>
                <w:lang w:eastAsia="ru-RU"/>
              </w:rPr>
              <w:t>259,486</w:t>
            </w:r>
          </w:p>
        </w:tc>
        <w:tc>
          <w:tcPr>
            <w:tcW w:w="898" w:type="dxa"/>
            <w:shd w:val="clear" w:color="auto" w:fill="auto"/>
            <w:noWrap/>
            <w:vAlign w:val="center"/>
            <w:hideMark/>
          </w:tcPr>
          <w:p w14:paraId="3F94E5D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bCs/>
                <w:sz w:val="16"/>
                <w:szCs w:val="16"/>
                <w:lang w:eastAsia="ru-RU"/>
              </w:rPr>
              <w:t>539,517</w:t>
            </w:r>
          </w:p>
        </w:tc>
        <w:tc>
          <w:tcPr>
            <w:tcW w:w="898" w:type="dxa"/>
            <w:shd w:val="clear" w:color="auto" w:fill="auto"/>
            <w:noWrap/>
            <w:vAlign w:val="center"/>
            <w:hideMark/>
          </w:tcPr>
          <w:p w14:paraId="4E42CEC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bCs/>
                <w:sz w:val="16"/>
                <w:szCs w:val="16"/>
                <w:lang w:eastAsia="ru-RU"/>
              </w:rPr>
              <w:t>959,467</w:t>
            </w:r>
          </w:p>
        </w:tc>
        <w:tc>
          <w:tcPr>
            <w:tcW w:w="4424" w:type="dxa"/>
            <w:gridSpan w:val="9"/>
            <w:shd w:val="clear" w:color="auto" w:fill="auto"/>
            <w:noWrap/>
            <w:vAlign w:val="center"/>
            <w:hideMark/>
          </w:tcPr>
          <w:p w14:paraId="7402DE4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bCs/>
                <w:sz w:val="16"/>
                <w:szCs w:val="16"/>
                <w:lang w:eastAsia="ru-RU"/>
              </w:rPr>
              <w:t>3 421,170</w:t>
            </w:r>
          </w:p>
        </w:tc>
        <w:tc>
          <w:tcPr>
            <w:tcW w:w="4424" w:type="dxa"/>
            <w:gridSpan w:val="10"/>
            <w:shd w:val="clear" w:color="auto" w:fill="auto"/>
            <w:noWrap/>
            <w:vAlign w:val="center"/>
            <w:hideMark/>
          </w:tcPr>
          <w:p w14:paraId="2D159ED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6 896,454</w:t>
            </w:r>
          </w:p>
        </w:tc>
        <w:tc>
          <w:tcPr>
            <w:tcW w:w="1294" w:type="dxa"/>
            <w:shd w:val="clear" w:color="auto" w:fill="auto"/>
            <w:noWrap/>
            <w:vAlign w:val="center"/>
            <w:hideMark/>
          </w:tcPr>
          <w:p w14:paraId="317C34C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 xml:space="preserve">12 076,094   </w:t>
            </w:r>
          </w:p>
        </w:tc>
      </w:tr>
      <w:tr w:rsidR="00B9034E" w:rsidRPr="00D826BF" w14:paraId="04580F07" w14:textId="77777777" w:rsidTr="0065642B">
        <w:trPr>
          <w:trHeight w:val="340"/>
        </w:trPr>
        <w:tc>
          <w:tcPr>
            <w:tcW w:w="1843" w:type="dxa"/>
            <w:shd w:val="clear" w:color="auto" w:fill="auto"/>
            <w:vAlign w:val="center"/>
            <w:hideMark/>
          </w:tcPr>
          <w:p w14:paraId="1403C05B"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Водоотведение</w:t>
            </w:r>
          </w:p>
        </w:tc>
        <w:tc>
          <w:tcPr>
            <w:tcW w:w="897" w:type="dxa"/>
            <w:shd w:val="clear" w:color="auto" w:fill="auto"/>
            <w:noWrap/>
            <w:vAlign w:val="center"/>
            <w:hideMark/>
          </w:tcPr>
          <w:p w14:paraId="6EF7224C"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105,942</w:t>
            </w:r>
          </w:p>
        </w:tc>
        <w:tc>
          <w:tcPr>
            <w:tcW w:w="898" w:type="dxa"/>
            <w:shd w:val="clear" w:color="auto" w:fill="auto"/>
            <w:noWrap/>
            <w:vAlign w:val="center"/>
            <w:hideMark/>
          </w:tcPr>
          <w:p w14:paraId="19EBA324"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200,649</w:t>
            </w:r>
          </w:p>
        </w:tc>
        <w:tc>
          <w:tcPr>
            <w:tcW w:w="898" w:type="dxa"/>
            <w:shd w:val="clear" w:color="auto" w:fill="auto"/>
            <w:noWrap/>
            <w:vAlign w:val="center"/>
            <w:hideMark/>
          </w:tcPr>
          <w:p w14:paraId="7FDE5459"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398,033</w:t>
            </w:r>
          </w:p>
        </w:tc>
        <w:tc>
          <w:tcPr>
            <w:tcW w:w="4424" w:type="dxa"/>
            <w:gridSpan w:val="9"/>
            <w:shd w:val="clear" w:color="auto" w:fill="auto"/>
            <w:noWrap/>
            <w:vAlign w:val="center"/>
            <w:hideMark/>
          </w:tcPr>
          <w:p w14:paraId="0F56C3FC"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3 167,672</w:t>
            </w:r>
          </w:p>
        </w:tc>
        <w:tc>
          <w:tcPr>
            <w:tcW w:w="4424" w:type="dxa"/>
            <w:gridSpan w:val="10"/>
            <w:shd w:val="clear" w:color="auto" w:fill="auto"/>
            <w:noWrap/>
            <w:vAlign w:val="center"/>
            <w:hideMark/>
          </w:tcPr>
          <w:p w14:paraId="0EA95286"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3 718,694</w:t>
            </w:r>
          </w:p>
        </w:tc>
        <w:tc>
          <w:tcPr>
            <w:tcW w:w="1294" w:type="dxa"/>
            <w:shd w:val="clear" w:color="auto" w:fill="auto"/>
            <w:noWrap/>
            <w:vAlign w:val="center"/>
            <w:hideMark/>
          </w:tcPr>
          <w:p w14:paraId="10CF8618"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 xml:space="preserve">7 590,990   </w:t>
            </w:r>
          </w:p>
        </w:tc>
      </w:tr>
      <w:tr w:rsidR="00B9034E" w:rsidRPr="00D826BF" w14:paraId="62BCD9AA" w14:textId="77777777" w:rsidTr="0065642B">
        <w:trPr>
          <w:trHeight w:val="340"/>
        </w:trPr>
        <w:tc>
          <w:tcPr>
            <w:tcW w:w="1843" w:type="dxa"/>
            <w:shd w:val="clear" w:color="auto" w:fill="auto"/>
            <w:vAlign w:val="center"/>
            <w:hideMark/>
          </w:tcPr>
          <w:p w14:paraId="41453DE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федерального бюджета</w:t>
            </w:r>
          </w:p>
        </w:tc>
        <w:tc>
          <w:tcPr>
            <w:tcW w:w="897" w:type="dxa"/>
            <w:shd w:val="clear" w:color="auto" w:fill="auto"/>
            <w:noWrap/>
            <w:vAlign w:val="center"/>
            <w:hideMark/>
          </w:tcPr>
          <w:p w14:paraId="1863E5B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4B7146F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53BB901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4424" w:type="dxa"/>
            <w:gridSpan w:val="9"/>
            <w:shd w:val="clear" w:color="auto" w:fill="auto"/>
            <w:noWrap/>
            <w:vAlign w:val="center"/>
            <w:hideMark/>
          </w:tcPr>
          <w:p w14:paraId="5D93F548"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4424" w:type="dxa"/>
            <w:gridSpan w:val="10"/>
            <w:shd w:val="clear" w:color="auto" w:fill="auto"/>
            <w:noWrap/>
            <w:vAlign w:val="center"/>
            <w:hideMark/>
          </w:tcPr>
          <w:p w14:paraId="1035C212"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1294" w:type="dxa"/>
            <w:shd w:val="clear" w:color="auto" w:fill="auto"/>
            <w:noWrap/>
            <w:vAlign w:val="center"/>
            <w:hideMark/>
          </w:tcPr>
          <w:p w14:paraId="7962EA2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045E2505" w14:textId="77777777" w:rsidTr="0065642B">
        <w:trPr>
          <w:trHeight w:val="340"/>
        </w:trPr>
        <w:tc>
          <w:tcPr>
            <w:tcW w:w="1843" w:type="dxa"/>
            <w:shd w:val="clear" w:color="auto" w:fill="auto"/>
            <w:vAlign w:val="center"/>
            <w:hideMark/>
          </w:tcPr>
          <w:p w14:paraId="01F73B5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областного бюджета</w:t>
            </w:r>
          </w:p>
        </w:tc>
        <w:tc>
          <w:tcPr>
            <w:tcW w:w="897" w:type="dxa"/>
            <w:shd w:val="clear" w:color="auto" w:fill="auto"/>
            <w:noWrap/>
            <w:vAlign w:val="center"/>
            <w:hideMark/>
          </w:tcPr>
          <w:p w14:paraId="04ABE6E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51C6CAA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5259F84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4424" w:type="dxa"/>
            <w:gridSpan w:val="9"/>
            <w:shd w:val="clear" w:color="auto" w:fill="auto"/>
            <w:noWrap/>
            <w:vAlign w:val="center"/>
            <w:hideMark/>
          </w:tcPr>
          <w:p w14:paraId="60967124"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4424" w:type="dxa"/>
            <w:gridSpan w:val="10"/>
            <w:shd w:val="clear" w:color="auto" w:fill="auto"/>
            <w:noWrap/>
            <w:vAlign w:val="center"/>
            <w:hideMark/>
          </w:tcPr>
          <w:p w14:paraId="067F5882"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1294" w:type="dxa"/>
            <w:shd w:val="clear" w:color="auto" w:fill="auto"/>
            <w:noWrap/>
            <w:vAlign w:val="center"/>
            <w:hideMark/>
          </w:tcPr>
          <w:p w14:paraId="5E73325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336596FE" w14:textId="77777777" w:rsidTr="0065642B">
        <w:trPr>
          <w:trHeight w:val="340"/>
        </w:trPr>
        <w:tc>
          <w:tcPr>
            <w:tcW w:w="1843" w:type="dxa"/>
            <w:shd w:val="clear" w:color="auto" w:fill="auto"/>
            <w:vAlign w:val="center"/>
            <w:hideMark/>
          </w:tcPr>
          <w:p w14:paraId="2ABEF14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муниципального бюджета</w:t>
            </w:r>
          </w:p>
        </w:tc>
        <w:tc>
          <w:tcPr>
            <w:tcW w:w="897" w:type="dxa"/>
            <w:shd w:val="clear" w:color="auto" w:fill="auto"/>
            <w:noWrap/>
            <w:vAlign w:val="center"/>
            <w:hideMark/>
          </w:tcPr>
          <w:p w14:paraId="7A3A2C8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24CBB9D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36A57C4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4424" w:type="dxa"/>
            <w:gridSpan w:val="9"/>
            <w:shd w:val="clear" w:color="auto" w:fill="auto"/>
            <w:noWrap/>
            <w:vAlign w:val="center"/>
            <w:hideMark/>
          </w:tcPr>
          <w:p w14:paraId="059E2783"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4424" w:type="dxa"/>
            <w:gridSpan w:val="10"/>
            <w:shd w:val="clear" w:color="auto" w:fill="auto"/>
            <w:noWrap/>
            <w:vAlign w:val="center"/>
            <w:hideMark/>
          </w:tcPr>
          <w:p w14:paraId="1F5E6D09"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1294" w:type="dxa"/>
            <w:shd w:val="clear" w:color="auto" w:fill="auto"/>
            <w:noWrap/>
            <w:vAlign w:val="center"/>
            <w:hideMark/>
          </w:tcPr>
          <w:p w14:paraId="0489BEB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16A87909" w14:textId="77777777" w:rsidTr="0065642B">
        <w:trPr>
          <w:trHeight w:val="340"/>
        </w:trPr>
        <w:tc>
          <w:tcPr>
            <w:tcW w:w="1843" w:type="dxa"/>
            <w:shd w:val="clear" w:color="auto" w:fill="auto"/>
            <w:vAlign w:val="center"/>
            <w:hideMark/>
          </w:tcPr>
          <w:p w14:paraId="5B5E706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Внебюджетные источники финансирования</w:t>
            </w:r>
          </w:p>
        </w:tc>
        <w:tc>
          <w:tcPr>
            <w:tcW w:w="897" w:type="dxa"/>
            <w:shd w:val="clear" w:color="auto" w:fill="auto"/>
            <w:noWrap/>
            <w:vAlign w:val="center"/>
            <w:hideMark/>
          </w:tcPr>
          <w:p w14:paraId="510C03D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54FC9E8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7A59B2A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4424" w:type="dxa"/>
            <w:gridSpan w:val="9"/>
            <w:shd w:val="clear" w:color="auto" w:fill="auto"/>
            <w:noWrap/>
            <w:vAlign w:val="center"/>
            <w:hideMark/>
          </w:tcPr>
          <w:p w14:paraId="5E285B55"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4424" w:type="dxa"/>
            <w:gridSpan w:val="10"/>
            <w:shd w:val="clear" w:color="auto" w:fill="auto"/>
            <w:noWrap/>
            <w:vAlign w:val="center"/>
            <w:hideMark/>
          </w:tcPr>
          <w:p w14:paraId="4D44A69E"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1294" w:type="dxa"/>
            <w:shd w:val="clear" w:color="auto" w:fill="auto"/>
            <w:noWrap/>
            <w:vAlign w:val="center"/>
            <w:hideMark/>
          </w:tcPr>
          <w:p w14:paraId="5DB8D3F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648F99E5" w14:textId="77777777" w:rsidTr="0065642B">
        <w:trPr>
          <w:trHeight w:val="340"/>
        </w:trPr>
        <w:tc>
          <w:tcPr>
            <w:tcW w:w="1843" w:type="dxa"/>
            <w:shd w:val="clear" w:color="auto" w:fill="auto"/>
            <w:vAlign w:val="center"/>
            <w:hideMark/>
          </w:tcPr>
          <w:p w14:paraId="5837FAA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Источник финансирования не определен</w:t>
            </w:r>
          </w:p>
        </w:tc>
        <w:tc>
          <w:tcPr>
            <w:tcW w:w="897" w:type="dxa"/>
            <w:shd w:val="clear" w:color="auto" w:fill="auto"/>
            <w:noWrap/>
            <w:vAlign w:val="center"/>
            <w:hideMark/>
          </w:tcPr>
          <w:p w14:paraId="7696BA57" w14:textId="77777777" w:rsidR="00B9034E" w:rsidRPr="00D826BF" w:rsidRDefault="00B9034E" w:rsidP="0065642B">
            <w:pPr>
              <w:spacing w:after="0" w:line="240" w:lineRule="auto"/>
              <w:jc w:val="center"/>
              <w:rPr>
                <w:rFonts w:ascii="Times New Roman" w:eastAsia="Times New Roman" w:hAnsi="Times New Roman" w:cs="Times New Roman"/>
                <w:bCs/>
                <w:sz w:val="16"/>
                <w:szCs w:val="16"/>
                <w:lang w:eastAsia="ru-RU"/>
              </w:rPr>
            </w:pPr>
            <w:r w:rsidRPr="00D826BF">
              <w:rPr>
                <w:rFonts w:ascii="Times New Roman" w:eastAsia="Times New Roman" w:hAnsi="Times New Roman" w:cs="Times New Roman"/>
                <w:bCs/>
                <w:sz w:val="16"/>
                <w:szCs w:val="16"/>
                <w:lang w:eastAsia="ru-RU"/>
              </w:rPr>
              <w:t>105,942</w:t>
            </w:r>
          </w:p>
        </w:tc>
        <w:tc>
          <w:tcPr>
            <w:tcW w:w="898" w:type="dxa"/>
            <w:shd w:val="clear" w:color="auto" w:fill="auto"/>
            <w:noWrap/>
            <w:vAlign w:val="center"/>
            <w:hideMark/>
          </w:tcPr>
          <w:p w14:paraId="0F77A33B" w14:textId="77777777" w:rsidR="00B9034E" w:rsidRPr="00D826BF" w:rsidRDefault="00B9034E" w:rsidP="0065642B">
            <w:pPr>
              <w:spacing w:after="0" w:line="240" w:lineRule="auto"/>
              <w:jc w:val="center"/>
              <w:rPr>
                <w:rFonts w:ascii="Times New Roman" w:eastAsia="Times New Roman" w:hAnsi="Times New Roman" w:cs="Times New Roman"/>
                <w:bCs/>
                <w:sz w:val="16"/>
                <w:szCs w:val="16"/>
                <w:lang w:eastAsia="ru-RU"/>
              </w:rPr>
            </w:pPr>
            <w:r w:rsidRPr="00D826BF">
              <w:rPr>
                <w:rFonts w:ascii="Times New Roman" w:eastAsia="Times New Roman" w:hAnsi="Times New Roman" w:cs="Times New Roman"/>
                <w:bCs/>
                <w:sz w:val="16"/>
                <w:szCs w:val="16"/>
                <w:lang w:eastAsia="ru-RU"/>
              </w:rPr>
              <w:t>200,649</w:t>
            </w:r>
          </w:p>
        </w:tc>
        <w:tc>
          <w:tcPr>
            <w:tcW w:w="898" w:type="dxa"/>
            <w:shd w:val="clear" w:color="auto" w:fill="auto"/>
            <w:noWrap/>
            <w:vAlign w:val="center"/>
            <w:hideMark/>
          </w:tcPr>
          <w:p w14:paraId="7BBDB937" w14:textId="77777777" w:rsidR="00B9034E" w:rsidRPr="00D826BF" w:rsidRDefault="00B9034E" w:rsidP="0065642B">
            <w:pPr>
              <w:spacing w:after="0" w:line="240" w:lineRule="auto"/>
              <w:jc w:val="center"/>
              <w:rPr>
                <w:rFonts w:ascii="Times New Roman" w:eastAsia="Times New Roman" w:hAnsi="Times New Roman" w:cs="Times New Roman"/>
                <w:bCs/>
                <w:sz w:val="16"/>
                <w:szCs w:val="16"/>
                <w:lang w:eastAsia="ru-RU"/>
              </w:rPr>
            </w:pPr>
            <w:r w:rsidRPr="00D826BF">
              <w:rPr>
                <w:rFonts w:ascii="Times New Roman" w:eastAsia="Times New Roman" w:hAnsi="Times New Roman" w:cs="Times New Roman"/>
                <w:bCs/>
                <w:sz w:val="16"/>
                <w:szCs w:val="16"/>
                <w:lang w:eastAsia="ru-RU"/>
              </w:rPr>
              <w:t>398,033</w:t>
            </w:r>
          </w:p>
        </w:tc>
        <w:tc>
          <w:tcPr>
            <w:tcW w:w="4424" w:type="dxa"/>
            <w:gridSpan w:val="9"/>
            <w:shd w:val="clear" w:color="auto" w:fill="auto"/>
            <w:noWrap/>
            <w:vAlign w:val="center"/>
            <w:hideMark/>
          </w:tcPr>
          <w:p w14:paraId="3877685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3 167,672</w:t>
            </w:r>
          </w:p>
        </w:tc>
        <w:tc>
          <w:tcPr>
            <w:tcW w:w="4424" w:type="dxa"/>
            <w:gridSpan w:val="10"/>
            <w:shd w:val="clear" w:color="auto" w:fill="auto"/>
            <w:noWrap/>
            <w:vAlign w:val="center"/>
            <w:hideMark/>
          </w:tcPr>
          <w:p w14:paraId="57E9D6A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3 718,694</w:t>
            </w:r>
          </w:p>
        </w:tc>
        <w:tc>
          <w:tcPr>
            <w:tcW w:w="1294" w:type="dxa"/>
            <w:shd w:val="clear" w:color="auto" w:fill="auto"/>
            <w:noWrap/>
            <w:vAlign w:val="center"/>
            <w:hideMark/>
          </w:tcPr>
          <w:p w14:paraId="40DC755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 xml:space="preserve">7 590,990   </w:t>
            </w:r>
          </w:p>
        </w:tc>
      </w:tr>
      <w:tr w:rsidR="00B9034E" w:rsidRPr="00D826BF" w14:paraId="69138F97" w14:textId="77777777" w:rsidTr="0065642B">
        <w:trPr>
          <w:trHeight w:val="340"/>
        </w:trPr>
        <w:tc>
          <w:tcPr>
            <w:tcW w:w="1843" w:type="dxa"/>
            <w:shd w:val="clear" w:color="auto" w:fill="auto"/>
            <w:vAlign w:val="center"/>
            <w:hideMark/>
          </w:tcPr>
          <w:p w14:paraId="740FE4F8"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Обращение с ТКО</w:t>
            </w:r>
          </w:p>
        </w:tc>
        <w:tc>
          <w:tcPr>
            <w:tcW w:w="11541" w:type="dxa"/>
            <w:gridSpan w:val="22"/>
            <w:shd w:val="clear" w:color="auto" w:fill="auto"/>
            <w:noWrap/>
            <w:vAlign w:val="center"/>
            <w:hideMark/>
          </w:tcPr>
          <w:p w14:paraId="20CFE4D3" w14:textId="77777777" w:rsidR="00B9034E" w:rsidRPr="00D826BF" w:rsidRDefault="00B9034E" w:rsidP="0065642B">
            <w:pPr>
              <w:spacing w:after="0" w:line="240" w:lineRule="auto"/>
              <w:jc w:val="right"/>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235,956</w:t>
            </w:r>
          </w:p>
        </w:tc>
        <w:tc>
          <w:tcPr>
            <w:tcW w:w="1294" w:type="dxa"/>
            <w:shd w:val="clear" w:color="auto" w:fill="auto"/>
            <w:noWrap/>
            <w:vAlign w:val="center"/>
            <w:hideMark/>
          </w:tcPr>
          <w:p w14:paraId="628A2753"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235,956</w:t>
            </w:r>
          </w:p>
        </w:tc>
      </w:tr>
      <w:tr w:rsidR="00B9034E" w:rsidRPr="00D826BF" w14:paraId="5D13AC0F" w14:textId="77777777" w:rsidTr="0065642B">
        <w:trPr>
          <w:trHeight w:val="340"/>
        </w:trPr>
        <w:tc>
          <w:tcPr>
            <w:tcW w:w="1843" w:type="dxa"/>
            <w:shd w:val="clear" w:color="auto" w:fill="auto"/>
            <w:vAlign w:val="center"/>
            <w:hideMark/>
          </w:tcPr>
          <w:p w14:paraId="2E78780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федерального бюджета</w:t>
            </w:r>
          </w:p>
        </w:tc>
        <w:tc>
          <w:tcPr>
            <w:tcW w:w="11541" w:type="dxa"/>
            <w:gridSpan w:val="22"/>
            <w:shd w:val="clear" w:color="auto" w:fill="auto"/>
            <w:noWrap/>
            <w:vAlign w:val="center"/>
            <w:hideMark/>
          </w:tcPr>
          <w:p w14:paraId="5EA1C57D" w14:textId="77777777" w:rsidR="00B9034E" w:rsidRPr="00D826BF" w:rsidRDefault="00B9034E" w:rsidP="0065642B">
            <w:pPr>
              <w:spacing w:after="0" w:line="240" w:lineRule="auto"/>
              <w:jc w:val="right"/>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7F222C8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2BB6F2CE" w14:textId="77777777" w:rsidTr="0065642B">
        <w:trPr>
          <w:trHeight w:val="340"/>
        </w:trPr>
        <w:tc>
          <w:tcPr>
            <w:tcW w:w="1843" w:type="dxa"/>
            <w:shd w:val="clear" w:color="auto" w:fill="auto"/>
            <w:vAlign w:val="center"/>
            <w:hideMark/>
          </w:tcPr>
          <w:p w14:paraId="56BC941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областного бюджета</w:t>
            </w:r>
          </w:p>
        </w:tc>
        <w:tc>
          <w:tcPr>
            <w:tcW w:w="11541" w:type="dxa"/>
            <w:gridSpan w:val="22"/>
            <w:shd w:val="clear" w:color="auto" w:fill="auto"/>
            <w:noWrap/>
            <w:vAlign w:val="center"/>
            <w:hideMark/>
          </w:tcPr>
          <w:p w14:paraId="1B8A0BA0" w14:textId="77777777" w:rsidR="00B9034E" w:rsidRPr="00D826BF" w:rsidRDefault="00B9034E" w:rsidP="0065642B">
            <w:pPr>
              <w:spacing w:after="0" w:line="240" w:lineRule="auto"/>
              <w:jc w:val="right"/>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19ECC7B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777F73B4" w14:textId="77777777" w:rsidTr="0065642B">
        <w:trPr>
          <w:trHeight w:val="340"/>
        </w:trPr>
        <w:tc>
          <w:tcPr>
            <w:tcW w:w="1843" w:type="dxa"/>
            <w:shd w:val="clear" w:color="auto" w:fill="auto"/>
            <w:vAlign w:val="center"/>
            <w:hideMark/>
          </w:tcPr>
          <w:p w14:paraId="248D803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муниципального бюджета</w:t>
            </w:r>
          </w:p>
        </w:tc>
        <w:tc>
          <w:tcPr>
            <w:tcW w:w="11541" w:type="dxa"/>
            <w:gridSpan w:val="22"/>
            <w:shd w:val="clear" w:color="auto" w:fill="auto"/>
            <w:noWrap/>
            <w:vAlign w:val="center"/>
            <w:hideMark/>
          </w:tcPr>
          <w:p w14:paraId="637C5402" w14:textId="77777777" w:rsidR="00B9034E" w:rsidRPr="00D826BF" w:rsidRDefault="00B9034E" w:rsidP="0065642B">
            <w:pPr>
              <w:spacing w:after="0" w:line="240" w:lineRule="auto"/>
              <w:jc w:val="right"/>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33AFBA0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286079BC" w14:textId="77777777" w:rsidTr="0065642B">
        <w:trPr>
          <w:trHeight w:val="340"/>
        </w:trPr>
        <w:tc>
          <w:tcPr>
            <w:tcW w:w="1843" w:type="dxa"/>
            <w:shd w:val="clear" w:color="auto" w:fill="auto"/>
            <w:vAlign w:val="center"/>
            <w:hideMark/>
          </w:tcPr>
          <w:p w14:paraId="6F86BB3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Внебюджетные источники финансирования</w:t>
            </w:r>
          </w:p>
        </w:tc>
        <w:tc>
          <w:tcPr>
            <w:tcW w:w="11541" w:type="dxa"/>
            <w:gridSpan w:val="22"/>
            <w:shd w:val="clear" w:color="auto" w:fill="auto"/>
            <w:noWrap/>
            <w:vAlign w:val="center"/>
            <w:hideMark/>
          </w:tcPr>
          <w:p w14:paraId="1EC86248" w14:textId="77777777" w:rsidR="00B9034E" w:rsidRPr="00D826BF" w:rsidRDefault="00B9034E" w:rsidP="0065642B">
            <w:pPr>
              <w:spacing w:after="0" w:line="240" w:lineRule="auto"/>
              <w:jc w:val="right"/>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086F140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607F4278" w14:textId="77777777" w:rsidTr="0065642B">
        <w:trPr>
          <w:trHeight w:val="340"/>
        </w:trPr>
        <w:tc>
          <w:tcPr>
            <w:tcW w:w="1843" w:type="dxa"/>
            <w:shd w:val="clear" w:color="auto" w:fill="auto"/>
            <w:vAlign w:val="center"/>
            <w:hideMark/>
          </w:tcPr>
          <w:p w14:paraId="182ADA5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lastRenderedPageBreak/>
              <w:t>Источник финансирования не определен</w:t>
            </w:r>
          </w:p>
        </w:tc>
        <w:tc>
          <w:tcPr>
            <w:tcW w:w="11541" w:type="dxa"/>
            <w:gridSpan w:val="22"/>
            <w:shd w:val="clear" w:color="auto" w:fill="auto"/>
            <w:noWrap/>
            <w:vAlign w:val="center"/>
            <w:hideMark/>
          </w:tcPr>
          <w:p w14:paraId="3F063808" w14:textId="77777777" w:rsidR="00B9034E" w:rsidRPr="00D826BF" w:rsidRDefault="00B9034E" w:rsidP="0065642B">
            <w:pPr>
              <w:spacing w:after="0" w:line="240" w:lineRule="auto"/>
              <w:jc w:val="both"/>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235,956</w:t>
            </w:r>
          </w:p>
        </w:tc>
        <w:tc>
          <w:tcPr>
            <w:tcW w:w="1294" w:type="dxa"/>
            <w:shd w:val="clear" w:color="auto" w:fill="auto"/>
            <w:noWrap/>
            <w:vAlign w:val="center"/>
            <w:hideMark/>
          </w:tcPr>
          <w:p w14:paraId="6CA0663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235,956</w:t>
            </w:r>
          </w:p>
        </w:tc>
      </w:tr>
      <w:tr w:rsidR="00B9034E" w:rsidRPr="00D826BF" w14:paraId="18BDBCD0" w14:textId="77777777" w:rsidTr="0065642B">
        <w:trPr>
          <w:trHeight w:val="340"/>
        </w:trPr>
        <w:tc>
          <w:tcPr>
            <w:tcW w:w="1843" w:type="dxa"/>
            <w:shd w:val="clear" w:color="auto" w:fill="auto"/>
            <w:vAlign w:val="center"/>
            <w:hideMark/>
          </w:tcPr>
          <w:p w14:paraId="0D25EFCE"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Газоснабжение</w:t>
            </w:r>
          </w:p>
        </w:tc>
        <w:tc>
          <w:tcPr>
            <w:tcW w:w="8930" w:type="dxa"/>
            <w:gridSpan w:val="17"/>
            <w:shd w:val="clear" w:color="auto" w:fill="auto"/>
            <w:noWrap/>
            <w:vAlign w:val="center"/>
            <w:hideMark/>
          </w:tcPr>
          <w:p w14:paraId="036D6F22" w14:textId="77777777" w:rsidR="00B9034E" w:rsidRPr="00D826BF" w:rsidRDefault="00B9034E" w:rsidP="0065642B">
            <w:pPr>
              <w:spacing w:after="0" w:line="240" w:lineRule="auto"/>
              <w:jc w:val="right"/>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1 019 911,58</w:t>
            </w:r>
          </w:p>
        </w:tc>
        <w:tc>
          <w:tcPr>
            <w:tcW w:w="870" w:type="dxa"/>
            <w:gridSpan w:val="2"/>
            <w:shd w:val="clear" w:color="auto" w:fill="auto"/>
            <w:noWrap/>
            <w:vAlign w:val="center"/>
            <w:hideMark/>
          </w:tcPr>
          <w:p w14:paraId="184D0ECC"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870" w:type="dxa"/>
            <w:gridSpan w:val="2"/>
            <w:shd w:val="clear" w:color="auto" w:fill="auto"/>
            <w:noWrap/>
            <w:vAlign w:val="center"/>
            <w:hideMark/>
          </w:tcPr>
          <w:p w14:paraId="5F3D585D"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871" w:type="dxa"/>
            <w:shd w:val="clear" w:color="auto" w:fill="auto"/>
            <w:noWrap/>
            <w:vAlign w:val="center"/>
            <w:hideMark/>
          </w:tcPr>
          <w:p w14:paraId="4F73C0B9"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w:t>
            </w:r>
          </w:p>
        </w:tc>
        <w:tc>
          <w:tcPr>
            <w:tcW w:w="1294" w:type="dxa"/>
            <w:shd w:val="clear" w:color="auto" w:fill="auto"/>
            <w:noWrap/>
            <w:vAlign w:val="center"/>
            <w:hideMark/>
          </w:tcPr>
          <w:p w14:paraId="26B56A5A"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1 019 911,580</w:t>
            </w:r>
          </w:p>
        </w:tc>
      </w:tr>
      <w:tr w:rsidR="00B9034E" w:rsidRPr="00D826BF" w14:paraId="302D4A19" w14:textId="77777777" w:rsidTr="0065642B">
        <w:trPr>
          <w:trHeight w:val="340"/>
        </w:trPr>
        <w:tc>
          <w:tcPr>
            <w:tcW w:w="1843" w:type="dxa"/>
            <w:shd w:val="clear" w:color="auto" w:fill="auto"/>
            <w:vAlign w:val="center"/>
            <w:hideMark/>
          </w:tcPr>
          <w:p w14:paraId="4201414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федерального бюджета</w:t>
            </w:r>
          </w:p>
        </w:tc>
        <w:tc>
          <w:tcPr>
            <w:tcW w:w="8930" w:type="dxa"/>
            <w:gridSpan w:val="17"/>
            <w:shd w:val="clear" w:color="auto" w:fill="auto"/>
            <w:noWrap/>
            <w:vAlign w:val="center"/>
            <w:hideMark/>
          </w:tcPr>
          <w:p w14:paraId="4532A9E5" w14:textId="77777777" w:rsidR="00B9034E" w:rsidRPr="00D826BF" w:rsidRDefault="00B9034E" w:rsidP="0065642B">
            <w:pPr>
              <w:spacing w:after="0" w:line="240" w:lineRule="auto"/>
              <w:jc w:val="right"/>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43AC934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4E99EF0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1" w:type="dxa"/>
            <w:shd w:val="clear" w:color="auto" w:fill="auto"/>
            <w:noWrap/>
            <w:vAlign w:val="center"/>
            <w:hideMark/>
          </w:tcPr>
          <w:p w14:paraId="0273547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1D7BC47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55C59491" w14:textId="77777777" w:rsidTr="0065642B">
        <w:trPr>
          <w:trHeight w:val="340"/>
        </w:trPr>
        <w:tc>
          <w:tcPr>
            <w:tcW w:w="1843" w:type="dxa"/>
            <w:shd w:val="clear" w:color="auto" w:fill="auto"/>
            <w:vAlign w:val="center"/>
            <w:hideMark/>
          </w:tcPr>
          <w:p w14:paraId="5480806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областного бюджета</w:t>
            </w:r>
          </w:p>
        </w:tc>
        <w:tc>
          <w:tcPr>
            <w:tcW w:w="8930" w:type="dxa"/>
            <w:gridSpan w:val="17"/>
            <w:shd w:val="clear" w:color="auto" w:fill="auto"/>
            <w:noWrap/>
            <w:vAlign w:val="center"/>
            <w:hideMark/>
          </w:tcPr>
          <w:p w14:paraId="60CA57F7" w14:textId="77777777" w:rsidR="00B9034E" w:rsidRPr="00D826BF" w:rsidRDefault="00B9034E" w:rsidP="0065642B">
            <w:pPr>
              <w:spacing w:after="0" w:line="240" w:lineRule="auto"/>
              <w:jc w:val="right"/>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4D9D7E3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2DFEE10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1" w:type="dxa"/>
            <w:shd w:val="clear" w:color="auto" w:fill="auto"/>
            <w:noWrap/>
            <w:vAlign w:val="center"/>
            <w:hideMark/>
          </w:tcPr>
          <w:p w14:paraId="260B074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102425A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22A15D08" w14:textId="77777777" w:rsidTr="0065642B">
        <w:trPr>
          <w:trHeight w:val="340"/>
        </w:trPr>
        <w:tc>
          <w:tcPr>
            <w:tcW w:w="1843" w:type="dxa"/>
            <w:shd w:val="clear" w:color="auto" w:fill="auto"/>
            <w:vAlign w:val="center"/>
            <w:hideMark/>
          </w:tcPr>
          <w:p w14:paraId="17E1662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муниципального бюджета</w:t>
            </w:r>
          </w:p>
        </w:tc>
        <w:tc>
          <w:tcPr>
            <w:tcW w:w="8930" w:type="dxa"/>
            <w:gridSpan w:val="17"/>
            <w:shd w:val="clear" w:color="auto" w:fill="auto"/>
            <w:noWrap/>
            <w:vAlign w:val="center"/>
            <w:hideMark/>
          </w:tcPr>
          <w:p w14:paraId="3D18BA17" w14:textId="77777777" w:rsidR="00B9034E" w:rsidRPr="00D826BF" w:rsidRDefault="00B9034E" w:rsidP="0065642B">
            <w:pPr>
              <w:spacing w:after="0" w:line="240" w:lineRule="auto"/>
              <w:jc w:val="right"/>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78A7C89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57C81B1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1" w:type="dxa"/>
            <w:shd w:val="clear" w:color="auto" w:fill="auto"/>
            <w:noWrap/>
            <w:vAlign w:val="center"/>
            <w:hideMark/>
          </w:tcPr>
          <w:p w14:paraId="32C3CBC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1C6D27E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2090A428" w14:textId="77777777" w:rsidTr="0065642B">
        <w:trPr>
          <w:trHeight w:val="340"/>
        </w:trPr>
        <w:tc>
          <w:tcPr>
            <w:tcW w:w="1843" w:type="dxa"/>
            <w:shd w:val="clear" w:color="auto" w:fill="auto"/>
            <w:vAlign w:val="center"/>
            <w:hideMark/>
          </w:tcPr>
          <w:p w14:paraId="237ABCA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Внебюджетные источники финансирования</w:t>
            </w:r>
          </w:p>
        </w:tc>
        <w:tc>
          <w:tcPr>
            <w:tcW w:w="8930" w:type="dxa"/>
            <w:gridSpan w:val="17"/>
            <w:shd w:val="clear" w:color="auto" w:fill="auto"/>
            <w:noWrap/>
            <w:vAlign w:val="center"/>
            <w:hideMark/>
          </w:tcPr>
          <w:p w14:paraId="36A3DD62" w14:textId="77777777" w:rsidR="00B9034E" w:rsidRPr="00D826BF" w:rsidRDefault="00B9034E" w:rsidP="0065642B">
            <w:pPr>
              <w:spacing w:after="0" w:line="240" w:lineRule="auto"/>
              <w:jc w:val="right"/>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4770D17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4E20AC6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1" w:type="dxa"/>
            <w:shd w:val="clear" w:color="auto" w:fill="auto"/>
            <w:noWrap/>
            <w:vAlign w:val="center"/>
            <w:hideMark/>
          </w:tcPr>
          <w:p w14:paraId="5682D40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740C8D2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40080012" w14:textId="77777777" w:rsidTr="0065642B">
        <w:trPr>
          <w:trHeight w:val="340"/>
        </w:trPr>
        <w:tc>
          <w:tcPr>
            <w:tcW w:w="1843" w:type="dxa"/>
            <w:shd w:val="clear" w:color="auto" w:fill="auto"/>
            <w:vAlign w:val="center"/>
            <w:hideMark/>
          </w:tcPr>
          <w:p w14:paraId="67F65DF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Источник финансирования не определен</w:t>
            </w:r>
          </w:p>
        </w:tc>
        <w:tc>
          <w:tcPr>
            <w:tcW w:w="8930" w:type="dxa"/>
            <w:gridSpan w:val="17"/>
            <w:shd w:val="clear" w:color="auto" w:fill="auto"/>
            <w:noWrap/>
            <w:vAlign w:val="center"/>
            <w:hideMark/>
          </w:tcPr>
          <w:p w14:paraId="71806303" w14:textId="77777777" w:rsidR="00B9034E" w:rsidRPr="00D826BF" w:rsidRDefault="00B9034E" w:rsidP="0065642B">
            <w:pPr>
              <w:spacing w:after="0" w:line="240" w:lineRule="auto"/>
              <w:jc w:val="right"/>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1 019 911,58</w:t>
            </w:r>
          </w:p>
        </w:tc>
        <w:tc>
          <w:tcPr>
            <w:tcW w:w="870" w:type="dxa"/>
            <w:gridSpan w:val="2"/>
            <w:shd w:val="clear" w:color="auto" w:fill="auto"/>
            <w:noWrap/>
            <w:vAlign w:val="center"/>
            <w:hideMark/>
          </w:tcPr>
          <w:p w14:paraId="65635B7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2FB86A9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1" w:type="dxa"/>
            <w:shd w:val="clear" w:color="auto" w:fill="auto"/>
            <w:noWrap/>
            <w:vAlign w:val="center"/>
            <w:hideMark/>
          </w:tcPr>
          <w:p w14:paraId="50DE5A4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7D3A48C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1 019 911,580</w:t>
            </w:r>
          </w:p>
        </w:tc>
      </w:tr>
      <w:tr w:rsidR="00B9034E" w:rsidRPr="00D826BF" w14:paraId="4C2F497A" w14:textId="77777777" w:rsidTr="0065642B">
        <w:trPr>
          <w:trHeight w:val="340"/>
        </w:trPr>
        <w:tc>
          <w:tcPr>
            <w:tcW w:w="1843" w:type="dxa"/>
            <w:shd w:val="clear" w:color="auto" w:fill="auto"/>
            <w:vAlign w:val="center"/>
            <w:hideMark/>
          </w:tcPr>
          <w:p w14:paraId="0DF7887C"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 xml:space="preserve">Актуализация программы комплексного развития систем коммунальной </w:t>
            </w:r>
            <w:proofErr w:type="gramStart"/>
            <w:r w:rsidRPr="00D826BF">
              <w:rPr>
                <w:rFonts w:ascii="Times New Roman" w:eastAsia="Times New Roman" w:hAnsi="Times New Roman" w:cs="Times New Roman"/>
                <w:b/>
                <w:bCs/>
                <w:sz w:val="16"/>
                <w:szCs w:val="16"/>
                <w:lang w:eastAsia="ru-RU"/>
              </w:rPr>
              <w:t>инфраструктуры</w:t>
            </w:r>
            <w:proofErr w:type="gramEnd"/>
            <w:r w:rsidRPr="00D826BF">
              <w:rPr>
                <w:rFonts w:ascii="Times New Roman" w:eastAsia="Times New Roman" w:hAnsi="Times New Roman" w:cs="Times New Roman"/>
                <w:b/>
                <w:bCs/>
                <w:sz w:val="16"/>
                <w:szCs w:val="16"/>
                <w:lang w:eastAsia="ru-RU"/>
              </w:rPr>
              <w:t xml:space="preserve"> ЗАТО Северск</w:t>
            </w:r>
          </w:p>
        </w:tc>
        <w:tc>
          <w:tcPr>
            <w:tcW w:w="897" w:type="dxa"/>
            <w:shd w:val="clear" w:color="auto" w:fill="auto"/>
            <w:noWrap/>
            <w:vAlign w:val="center"/>
            <w:hideMark/>
          </w:tcPr>
          <w:p w14:paraId="6C3BBDA2"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4,320</w:t>
            </w:r>
          </w:p>
        </w:tc>
        <w:tc>
          <w:tcPr>
            <w:tcW w:w="898" w:type="dxa"/>
            <w:shd w:val="clear" w:color="auto" w:fill="auto"/>
            <w:noWrap/>
            <w:vAlign w:val="center"/>
            <w:hideMark/>
          </w:tcPr>
          <w:p w14:paraId="4AE6DFB8"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3,600</w:t>
            </w:r>
          </w:p>
        </w:tc>
        <w:tc>
          <w:tcPr>
            <w:tcW w:w="898" w:type="dxa"/>
            <w:shd w:val="clear" w:color="auto" w:fill="auto"/>
            <w:noWrap/>
            <w:vAlign w:val="center"/>
            <w:hideMark/>
          </w:tcPr>
          <w:p w14:paraId="16217707"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2,880</w:t>
            </w:r>
          </w:p>
        </w:tc>
        <w:tc>
          <w:tcPr>
            <w:tcW w:w="891" w:type="dxa"/>
            <w:gridSpan w:val="2"/>
            <w:shd w:val="clear" w:color="auto" w:fill="auto"/>
            <w:noWrap/>
            <w:vAlign w:val="center"/>
            <w:hideMark/>
          </w:tcPr>
          <w:p w14:paraId="1CE01193"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2,880</w:t>
            </w:r>
          </w:p>
        </w:tc>
        <w:tc>
          <w:tcPr>
            <w:tcW w:w="891" w:type="dxa"/>
            <w:gridSpan w:val="2"/>
            <w:shd w:val="clear" w:color="auto" w:fill="auto"/>
            <w:noWrap/>
            <w:vAlign w:val="center"/>
            <w:hideMark/>
          </w:tcPr>
          <w:p w14:paraId="5B0EF98F"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2,880</w:t>
            </w:r>
          </w:p>
        </w:tc>
        <w:tc>
          <w:tcPr>
            <w:tcW w:w="891" w:type="dxa"/>
            <w:gridSpan w:val="2"/>
            <w:shd w:val="clear" w:color="auto" w:fill="auto"/>
            <w:noWrap/>
            <w:vAlign w:val="center"/>
            <w:hideMark/>
          </w:tcPr>
          <w:p w14:paraId="6888D5E3"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2,880</w:t>
            </w:r>
          </w:p>
        </w:tc>
        <w:tc>
          <w:tcPr>
            <w:tcW w:w="891" w:type="dxa"/>
            <w:gridSpan w:val="2"/>
            <w:shd w:val="clear" w:color="auto" w:fill="auto"/>
            <w:noWrap/>
            <w:vAlign w:val="center"/>
            <w:hideMark/>
          </w:tcPr>
          <w:p w14:paraId="648257BB"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2,880</w:t>
            </w:r>
          </w:p>
        </w:tc>
        <w:tc>
          <w:tcPr>
            <w:tcW w:w="891" w:type="dxa"/>
            <w:gridSpan w:val="2"/>
            <w:shd w:val="clear" w:color="auto" w:fill="auto"/>
            <w:noWrap/>
            <w:vAlign w:val="center"/>
            <w:hideMark/>
          </w:tcPr>
          <w:p w14:paraId="776C7AD8"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2,880</w:t>
            </w:r>
          </w:p>
        </w:tc>
        <w:tc>
          <w:tcPr>
            <w:tcW w:w="891" w:type="dxa"/>
            <w:gridSpan w:val="2"/>
            <w:shd w:val="clear" w:color="auto" w:fill="auto"/>
            <w:noWrap/>
            <w:vAlign w:val="center"/>
            <w:hideMark/>
          </w:tcPr>
          <w:p w14:paraId="17B1AF7A"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3,360</w:t>
            </w:r>
          </w:p>
        </w:tc>
        <w:tc>
          <w:tcPr>
            <w:tcW w:w="891" w:type="dxa"/>
            <w:gridSpan w:val="2"/>
            <w:shd w:val="clear" w:color="auto" w:fill="auto"/>
            <w:noWrap/>
            <w:vAlign w:val="center"/>
            <w:hideMark/>
          </w:tcPr>
          <w:p w14:paraId="16A58A4E"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3,360</w:t>
            </w:r>
          </w:p>
        </w:tc>
        <w:tc>
          <w:tcPr>
            <w:tcW w:w="870" w:type="dxa"/>
            <w:gridSpan w:val="2"/>
            <w:shd w:val="clear" w:color="auto" w:fill="auto"/>
            <w:noWrap/>
            <w:vAlign w:val="center"/>
            <w:hideMark/>
          </w:tcPr>
          <w:p w14:paraId="67B7818A"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3,360</w:t>
            </w:r>
          </w:p>
        </w:tc>
        <w:tc>
          <w:tcPr>
            <w:tcW w:w="870" w:type="dxa"/>
            <w:gridSpan w:val="2"/>
            <w:shd w:val="clear" w:color="auto" w:fill="auto"/>
            <w:noWrap/>
            <w:vAlign w:val="center"/>
            <w:hideMark/>
          </w:tcPr>
          <w:p w14:paraId="05F1759C"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3,360</w:t>
            </w:r>
          </w:p>
        </w:tc>
        <w:tc>
          <w:tcPr>
            <w:tcW w:w="871" w:type="dxa"/>
            <w:shd w:val="clear" w:color="auto" w:fill="auto"/>
            <w:noWrap/>
            <w:vAlign w:val="center"/>
            <w:hideMark/>
          </w:tcPr>
          <w:p w14:paraId="1B39996C"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3,360</w:t>
            </w:r>
          </w:p>
        </w:tc>
        <w:tc>
          <w:tcPr>
            <w:tcW w:w="1294" w:type="dxa"/>
            <w:shd w:val="clear" w:color="auto" w:fill="auto"/>
            <w:noWrap/>
            <w:vAlign w:val="center"/>
            <w:hideMark/>
          </w:tcPr>
          <w:p w14:paraId="0BBF7D1C"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42,000</w:t>
            </w:r>
          </w:p>
        </w:tc>
      </w:tr>
      <w:tr w:rsidR="00B9034E" w:rsidRPr="00D826BF" w14:paraId="4891F959" w14:textId="77777777" w:rsidTr="0065642B">
        <w:trPr>
          <w:trHeight w:val="340"/>
        </w:trPr>
        <w:tc>
          <w:tcPr>
            <w:tcW w:w="1843" w:type="dxa"/>
            <w:shd w:val="clear" w:color="auto" w:fill="auto"/>
            <w:vAlign w:val="center"/>
            <w:hideMark/>
          </w:tcPr>
          <w:p w14:paraId="4D22B0E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федерального бюджета</w:t>
            </w:r>
          </w:p>
        </w:tc>
        <w:tc>
          <w:tcPr>
            <w:tcW w:w="897" w:type="dxa"/>
            <w:shd w:val="clear" w:color="auto" w:fill="auto"/>
            <w:noWrap/>
            <w:vAlign w:val="center"/>
            <w:hideMark/>
          </w:tcPr>
          <w:p w14:paraId="46E950C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7FCBD6D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49FE41C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3A2DA44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04048B8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3D6A131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296BFB2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2E8FDDA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6037A74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521A78C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5C979C5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3F569F9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1" w:type="dxa"/>
            <w:shd w:val="clear" w:color="auto" w:fill="auto"/>
            <w:noWrap/>
            <w:vAlign w:val="center"/>
            <w:hideMark/>
          </w:tcPr>
          <w:p w14:paraId="7935045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01F5AA4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5CF69538" w14:textId="77777777" w:rsidTr="0065642B">
        <w:trPr>
          <w:trHeight w:val="340"/>
        </w:trPr>
        <w:tc>
          <w:tcPr>
            <w:tcW w:w="1843" w:type="dxa"/>
            <w:shd w:val="clear" w:color="auto" w:fill="auto"/>
            <w:vAlign w:val="center"/>
            <w:hideMark/>
          </w:tcPr>
          <w:p w14:paraId="2317B4D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областного бюджета</w:t>
            </w:r>
          </w:p>
        </w:tc>
        <w:tc>
          <w:tcPr>
            <w:tcW w:w="897" w:type="dxa"/>
            <w:shd w:val="clear" w:color="auto" w:fill="auto"/>
            <w:noWrap/>
            <w:vAlign w:val="center"/>
            <w:hideMark/>
          </w:tcPr>
          <w:p w14:paraId="5F8136A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7B19A3D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21B04C4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036ADDF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35D3147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7DC5061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0A87EA5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1B36C03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1E799E7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3AC0AE1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0CE496E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387E0C3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1" w:type="dxa"/>
            <w:shd w:val="clear" w:color="auto" w:fill="auto"/>
            <w:noWrap/>
            <w:vAlign w:val="center"/>
            <w:hideMark/>
          </w:tcPr>
          <w:p w14:paraId="56A83E5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0F6CD36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56E38072" w14:textId="77777777" w:rsidTr="0065642B">
        <w:trPr>
          <w:trHeight w:val="340"/>
        </w:trPr>
        <w:tc>
          <w:tcPr>
            <w:tcW w:w="1843" w:type="dxa"/>
            <w:shd w:val="clear" w:color="auto" w:fill="auto"/>
            <w:vAlign w:val="center"/>
            <w:hideMark/>
          </w:tcPr>
          <w:p w14:paraId="7AC762C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муниципального бюджета</w:t>
            </w:r>
          </w:p>
        </w:tc>
        <w:tc>
          <w:tcPr>
            <w:tcW w:w="897" w:type="dxa"/>
            <w:shd w:val="clear" w:color="auto" w:fill="auto"/>
            <w:noWrap/>
            <w:vAlign w:val="center"/>
            <w:hideMark/>
          </w:tcPr>
          <w:p w14:paraId="4E25598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4,32</w:t>
            </w:r>
          </w:p>
        </w:tc>
        <w:tc>
          <w:tcPr>
            <w:tcW w:w="898" w:type="dxa"/>
            <w:shd w:val="clear" w:color="auto" w:fill="auto"/>
            <w:noWrap/>
            <w:vAlign w:val="center"/>
            <w:hideMark/>
          </w:tcPr>
          <w:p w14:paraId="09E8D6A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3,60</w:t>
            </w:r>
          </w:p>
        </w:tc>
        <w:tc>
          <w:tcPr>
            <w:tcW w:w="898" w:type="dxa"/>
            <w:shd w:val="clear" w:color="auto" w:fill="auto"/>
            <w:noWrap/>
            <w:vAlign w:val="center"/>
            <w:hideMark/>
          </w:tcPr>
          <w:p w14:paraId="448098F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2,88</w:t>
            </w:r>
          </w:p>
        </w:tc>
        <w:tc>
          <w:tcPr>
            <w:tcW w:w="891" w:type="dxa"/>
            <w:gridSpan w:val="2"/>
            <w:shd w:val="clear" w:color="auto" w:fill="auto"/>
            <w:noWrap/>
            <w:vAlign w:val="center"/>
            <w:hideMark/>
          </w:tcPr>
          <w:p w14:paraId="147A229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2,88</w:t>
            </w:r>
          </w:p>
        </w:tc>
        <w:tc>
          <w:tcPr>
            <w:tcW w:w="891" w:type="dxa"/>
            <w:gridSpan w:val="2"/>
            <w:shd w:val="clear" w:color="auto" w:fill="auto"/>
            <w:noWrap/>
            <w:vAlign w:val="center"/>
            <w:hideMark/>
          </w:tcPr>
          <w:p w14:paraId="2C8CC36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2,88</w:t>
            </w:r>
          </w:p>
        </w:tc>
        <w:tc>
          <w:tcPr>
            <w:tcW w:w="891" w:type="dxa"/>
            <w:gridSpan w:val="2"/>
            <w:shd w:val="clear" w:color="auto" w:fill="auto"/>
            <w:noWrap/>
            <w:vAlign w:val="center"/>
            <w:hideMark/>
          </w:tcPr>
          <w:p w14:paraId="2F3239F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2,88</w:t>
            </w:r>
          </w:p>
        </w:tc>
        <w:tc>
          <w:tcPr>
            <w:tcW w:w="891" w:type="dxa"/>
            <w:gridSpan w:val="2"/>
            <w:shd w:val="clear" w:color="auto" w:fill="auto"/>
            <w:noWrap/>
            <w:vAlign w:val="center"/>
            <w:hideMark/>
          </w:tcPr>
          <w:p w14:paraId="34E76F6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2,88</w:t>
            </w:r>
          </w:p>
        </w:tc>
        <w:tc>
          <w:tcPr>
            <w:tcW w:w="891" w:type="dxa"/>
            <w:gridSpan w:val="2"/>
            <w:shd w:val="clear" w:color="auto" w:fill="auto"/>
            <w:noWrap/>
            <w:vAlign w:val="center"/>
            <w:hideMark/>
          </w:tcPr>
          <w:p w14:paraId="2DA8DF9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2,88</w:t>
            </w:r>
          </w:p>
        </w:tc>
        <w:tc>
          <w:tcPr>
            <w:tcW w:w="891" w:type="dxa"/>
            <w:gridSpan w:val="2"/>
            <w:shd w:val="clear" w:color="auto" w:fill="auto"/>
            <w:noWrap/>
            <w:vAlign w:val="center"/>
            <w:hideMark/>
          </w:tcPr>
          <w:p w14:paraId="4296674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3,36</w:t>
            </w:r>
          </w:p>
        </w:tc>
        <w:tc>
          <w:tcPr>
            <w:tcW w:w="891" w:type="dxa"/>
            <w:gridSpan w:val="2"/>
            <w:shd w:val="clear" w:color="auto" w:fill="auto"/>
            <w:noWrap/>
            <w:vAlign w:val="center"/>
            <w:hideMark/>
          </w:tcPr>
          <w:p w14:paraId="1F056E0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3,36</w:t>
            </w:r>
          </w:p>
        </w:tc>
        <w:tc>
          <w:tcPr>
            <w:tcW w:w="870" w:type="dxa"/>
            <w:gridSpan w:val="2"/>
            <w:shd w:val="clear" w:color="auto" w:fill="auto"/>
            <w:noWrap/>
            <w:vAlign w:val="center"/>
            <w:hideMark/>
          </w:tcPr>
          <w:p w14:paraId="2E59FA5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3,36</w:t>
            </w:r>
          </w:p>
        </w:tc>
        <w:tc>
          <w:tcPr>
            <w:tcW w:w="870" w:type="dxa"/>
            <w:gridSpan w:val="2"/>
            <w:shd w:val="clear" w:color="auto" w:fill="auto"/>
            <w:noWrap/>
            <w:vAlign w:val="center"/>
            <w:hideMark/>
          </w:tcPr>
          <w:p w14:paraId="4CE5137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3,36</w:t>
            </w:r>
          </w:p>
        </w:tc>
        <w:tc>
          <w:tcPr>
            <w:tcW w:w="871" w:type="dxa"/>
            <w:shd w:val="clear" w:color="auto" w:fill="auto"/>
            <w:noWrap/>
            <w:vAlign w:val="center"/>
            <w:hideMark/>
          </w:tcPr>
          <w:p w14:paraId="0B27FFB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3,36</w:t>
            </w:r>
          </w:p>
        </w:tc>
        <w:tc>
          <w:tcPr>
            <w:tcW w:w="1294" w:type="dxa"/>
            <w:shd w:val="clear" w:color="auto" w:fill="auto"/>
            <w:noWrap/>
            <w:vAlign w:val="center"/>
            <w:hideMark/>
          </w:tcPr>
          <w:p w14:paraId="1888E5C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42,000</w:t>
            </w:r>
          </w:p>
        </w:tc>
      </w:tr>
      <w:tr w:rsidR="00B9034E" w:rsidRPr="00D826BF" w14:paraId="0773F2ED" w14:textId="77777777" w:rsidTr="0065642B">
        <w:trPr>
          <w:trHeight w:val="340"/>
        </w:trPr>
        <w:tc>
          <w:tcPr>
            <w:tcW w:w="1843" w:type="dxa"/>
            <w:shd w:val="clear" w:color="auto" w:fill="auto"/>
            <w:vAlign w:val="center"/>
            <w:hideMark/>
          </w:tcPr>
          <w:p w14:paraId="70C372F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Внебюджетные источники финансирования</w:t>
            </w:r>
          </w:p>
        </w:tc>
        <w:tc>
          <w:tcPr>
            <w:tcW w:w="897" w:type="dxa"/>
            <w:shd w:val="clear" w:color="auto" w:fill="auto"/>
            <w:noWrap/>
            <w:vAlign w:val="center"/>
            <w:hideMark/>
          </w:tcPr>
          <w:p w14:paraId="151F9BD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78A9927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1C63DA0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3DAF5A5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0B2A813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78AD111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2275C34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1AD224E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0ADFB50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432F821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109F667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4E2A5AC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1" w:type="dxa"/>
            <w:shd w:val="clear" w:color="auto" w:fill="auto"/>
            <w:noWrap/>
            <w:vAlign w:val="center"/>
            <w:hideMark/>
          </w:tcPr>
          <w:p w14:paraId="49E8D6E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0488997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4CFDD4D6" w14:textId="77777777" w:rsidTr="0065642B">
        <w:trPr>
          <w:trHeight w:val="340"/>
        </w:trPr>
        <w:tc>
          <w:tcPr>
            <w:tcW w:w="1843" w:type="dxa"/>
            <w:shd w:val="clear" w:color="auto" w:fill="auto"/>
            <w:vAlign w:val="center"/>
            <w:hideMark/>
          </w:tcPr>
          <w:p w14:paraId="063B244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Источник финансирования не определен</w:t>
            </w:r>
          </w:p>
        </w:tc>
        <w:tc>
          <w:tcPr>
            <w:tcW w:w="897" w:type="dxa"/>
            <w:shd w:val="clear" w:color="auto" w:fill="auto"/>
            <w:noWrap/>
            <w:vAlign w:val="center"/>
            <w:hideMark/>
          </w:tcPr>
          <w:p w14:paraId="25EB516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4F9F545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2E7402C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339B25F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620D66B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372AC52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7EDA9CB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23BA3A9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3A66C2A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1345FD3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7F103FE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2D709D1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1" w:type="dxa"/>
            <w:shd w:val="clear" w:color="auto" w:fill="auto"/>
            <w:noWrap/>
            <w:vAlign w:val="center"/>
            <w:hideMark/>
          </w:tcPr>
          <w:p w14:paraId="544683B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30371A6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230FCDE3" w14:textId="77777777" w:rsidTr="0065642B">
        <w:trPr>
          <w:trHeight w:val="340"/>
        </w:trPr>
        <w:tc>
          <w:tcPr>
            <w:tcW w:w="13384" w:type="dxa"/>
            <w:gridSpan w:val="23"/>
            <w:shd w:val="clear" w:color="auto" w:fill="auto"/>
            <w:vAlign w:val="center"/>
            <w:hideMark/>
          </w:tcPr>
          <w:p w14:paraId="40DAFEA4"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ИТОГО по источникам финансирования</w:t>
            </w:r>
          </w:p>
        </w:tc>
        <w:tc>
          <w:tcPr>
            <w:tcW w:w="1294" w:type="dxa"/>
            <w:shd w:val="clear" w:color="auto" w:fill="auto"/>
            <w:noWrap/>
            <w:vAlign w:val="center"/>
          </w:tcPr>
          <w:p w14:paraId="2C67BECF" w14:textId="77777777" w:rsidR="00B9034E" w:rsidRPr="00D826BF" w:rsidRDefault="00B9034E" w:rsidP="0065642B">
            <w:pPr>
              <w:spacing w:after="0" w:line="240" w:lineRule="auto"/>
              <w:jc w:val="center"/>
              <w:rPr>
                <w:rFonts w:ascii="Times New Roman" w:eastAsia="Times New Roman" w:hAnsi="Times New Roman" w:cs="Times New Roman"/>
                <w:b/>
                <w:bCs/>
                <w:sz w:val="16"/>
                <w:szCs w:val="16"/>
                <w:lang w:eastAsia="ru-RU"/>
              </w:rPr>
            </w:pPr>
            <w:r w:rsidRPr="00D826BF">
              <w:rPr>
                <w:rFonts w:ascii="Times New Roman" w:eastAsia="Times New Roman" w:hAnsi="Times New Roman" w:cs="Times New Roman"/>
                <w:b/>
                <w:bCs/>
                <w:sz w:val="16"/>
                <w:szCs w:val="16"/>
                <w:lang w:eastAsia="ru-RU"/>
              </w:rPr>
              <w:t xml:space="preserve">1 049 175,390   </w:t>
            </w:r>
          </w:p>
        </w:tc>
      </w:tr>
      <w:tr w:rsidR="00B9034E" w:rsidRPr="00D826BF" w14:paraId="4E27D5AE" w14:textId="77777777" w:rsidTr="0065642B">
        <w:trPr>
          <w:trHeight w:val="340"/>
        </w:trPr>
        <w:tc>
          <w:tcPr>
            <w:tcW w:w="1843" w:type="dxa"/>
            <w:shd w:val="clear" w:color="auto" w:fill="auto"/>
            <w:vAlign w:val="center"/>
            <w:hideMark/>
          </w:tcPr>
          <w:p w14:paraId="305A4A4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федерального бюджета</w:t>
            </w:r>
          </w:p>
        </w:tc>
        <w:tc>
          <w:tcPr>
            <w:tcW w:w="897" w:type="dxa"/>
            <w:shd w:val="clear" w:color="auto" w:fill="auto"/>
            <w:noWrap/>
            <w:vAlign w:val="center"/>
            <w:hideMark/>
          </w:tcPr>
          <w:p w14:paraId="12DFF38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348DB62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3B915CD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52A3952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689E967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270053F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52A2E02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4D7F4BA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27864B0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65F9A4C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3532966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70C16EF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1" w:type="dxa"/>
            <w:shd w:val="clear" w:color="auto" w:fill="auto"/>
            <w:noWrap/>
            <w:vAlign w:val="center"/>
            <w:hideMark/>
          </w:tcPr>
          <w:p w14:paraId="47CA1F3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301C710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4DF3A602" w14:textId="77777777" w:rsidTr="0065642B">
        <w:trPr>
          <w:trHeight w:val="340"/>
        </w:trPr>
        <w:tc>
          <w:tcPr>
            <w:tcW w:w="1843" w:type="dxa"/>
            <w:shd w:val="clear" w:color="auto" w:fill="auto"/>
            <w:vAlign w:val="center"/>
            <w:hideMark/>
          </w:tcPr>
          <w:p w14:paraId="693D556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областного бюджета</w:t>
            </w:r>
          </w:p>
        </w:tc>
        <w:tc>
          <w:tcPr>
            <w:tcW w:w="897" w:type="dxa"/>
            <w:shd w:val="clear" w:color="auto" w:fill="auto"/>
            <w:noWrap/>
            <w:vAlign w:val="center"/>
            <w:hideMark/>
          </w:tcPr>
          <w:p w14:paraId="7101CDB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6D3DF75D"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8" w:type="dxa"/>
            <w:shd w:val="clear" w:color="auto" w:fill="auto"/>
            <w:noWrap/>
            <w:vAlign w:val="center"/>
            <w:hideMark/>
          </w:tcPr>
          <w:p w14:paraId="7D479DCC"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3F7D946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4FB3A9B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3A82609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36C15B6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32DC354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44F44A0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91" w:type="dxa"/>
            <w:gridSpan w:val="2"/>
            <w:shd w:val="clear" w:color="auto" w:fill="auto"/>
            <w:noWrap/>
            <w:vAlign w:val="center"/>
            <w:hideMark/>
          </w:tcPr>
          <w:p w14:paraId="6AC967C1"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4B9E3632"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0" w:type="dxa"/>
            <w:gridSpan w:val="2"/>
            <w:shd w:val="clear" w:color="auto" w:fill="auto"/>
            <w:noWrap/>
            <w:vAlign w:val="center"/>
            <w:hideMark/>
          </w:tcPr>
          <w:p w14:paraId="0F92095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871" w:type="dxa"/>
            <w:shd w:val="clear" w:color="auto" w:fill="auto"/>
            <w:noWrap/>
            <w:vAlign w:val="center"/>
            <w:hideMark/>
          </w:tcPr>
          <w:p w14:paraId="707CF4A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c>
          <w:tcPr>
            <w:tcW w:w="1294" w:type="dxa"/>
            <w:shd w:val="clear" w:color="auto" w:fill="auto"/>
            <w:noWrap/>
            <w:vAlign w:val="center"/>
            <w:hideMark/>
          </w:tcPr>
          <w:p w14:paraId="04C3287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w:t>
            </w:r>
          </w:p>
        </w:tc>
      </w:tr>
      <w:tr w:rsidR="00B9034E" w:rsidRPr="00D826BF" w14:paraId="6252C079" w14:textId="77777777" w:rsidTr="0065642B">
        <w:trPr>
          <w:trHeight w:val="340"/>
        </w:trPr>
        <w:tc>
          <w:tcPr>
            <w:tcW w:w="1843" w:type="dxa"/>
            <w:shd w:val="clear" w:color="auto" w:fill="auto"/>
            <w:vAlign w:val="center"/>
            <w:hideMark/>
          </w:tcPr>
          <w:p w14:paraId="1734799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Средства муниципального бюджета</w:t>
            </w:r>
          </w:p>
        </w:tc>
        <w:tc>
          <w:tcPr>
            <w:tcW w:w="897" w:type="dxa"/>
            <w:shd w:val="clear" w:color="auto" w:fill="auto"/>
            <w:noWrap/>
            <w:vAlign w:val="center"/>
            <w:hideMark/>
          </w:tcPr>
          <w:p w14:paraId="532947A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12,00</w:t>
            </w:r>
          </w:p>
        </w:tc>
        <w:tc>
          <w:tcPr>
            <w:tcW w:w="898" w:type="dxa"/>
            <w:shd w:val="clear" w:color="auto" w:fill="auto"/>
            <w:noWrap/>
            <w:vAlign w:val="center"/>
            <w:hideMark/>
          </w:tcPr>
          <w:p w14:paraId="71AFD66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11,44</w:t>
            </w:r>
          </w:p>
        </w:tc>
        <w:tc>
          <w:tcPr>
            <w:tcW w:w="898" w:type="dxa"/>
            <w:shd w:val="clear" w:color="auto" w:fill="auto"/>
            <w:noWrap/>
            <w:vAlign w:val="center"/>
            <w:hideMark/>
          </w:tcPr>
          <w:p w14:paraId="01C0C80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14,58</w:t>
            </w:r>
          </w:p>
        </w:tc>
        <w:tc>
          <w:tcPr>
            <w:tcW w:w="891" w:type="dxa"/>
            <w:gridSpan w:val="2"/>
            <w:shd w:val="clear" w:color="auto" w:fill="auto"/>
            <w:noWrap/>
            <w:vAlign w:val="center"/>
            <w:hideMark/>
          </w:tcPr>
          <w:p w14:paraId="5BC62DD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8,85</w:t>
            </w:r>
          </w:p>
        </w:tc>
        <w:tc>
          <w:tcPr>
            <w:tcW w:w="891" w:type="dxa"/>
            <w:gridSpan w:val="2"/>
            <w:shd w:val="clear" w:color="auto" w:fill="auto"/>
            <w:noWrap/>
            <w:vAlign w:val="center"/>
            <w:hideMark/>
          </w:tcPr>
          <w:p w14:paraId="5CDABDD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5,76</w:t>
            </w:r>
          </w:p>
        </w:tc>
        <w:tc>
          <w:tcPr>
            <w:tcW w:w="891" w:type="dxa"/>
            <w:gridSpan w:val="2"/>
            <w:shd w:val="clear" w:color="auto" w:fill="auto"/>
            <w:noWrap/>
            <w:vAlign w:val="center"/>
            <w:hideMark/>
          </w:tcPr>
          <w:p w14:paraId="4EB205A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5,76</w:t>
            </w:r>
          </w:p>
        </w:tc>
        <w:tc>
          <w:tcPr>
            <w:tcW w:w="891" w:type="dxa"/>
            <w:gridSpan w:val="2"/>
            <w:shd w:val="clear" w:color="auto" w:fill="auto"/>
            <w:noWrap/>
            <w:vAlign w:val="center"/>
            <w:hideMark/>
          </w:tcPr>
          <w:p w14:paraId="1E8F86A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5,76</w:t>
            </w:r>
          </w:p>
        </w:tc>
        <w:tc>
          <w:tcPr>
            <w:tcW w:w="891" w:type="dxa"/>
            <w:gridSpan w:val="2"/>
            <w:shd w:val="clear" w:color="auto" w:fill="auto"/>
            <w:noWrap/>
            <w:vAlign w:val="center"/>
            <w:hideMark/>
          </w:tcPr>
          <w:p w14:paraId="032D63E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5,76</w:t>
            </w:r>
          </w:p>
        </w:tc>
        <w:tc>
          <w:tcPr>
            <w:tcW w:w="891" w:type="dxa"/>
            <w:gridSpan w:val="2"/>
            <w:shd w:val="clear" w:color="auto" w:fill="auto"/>
            <w:noWrap/>
            <w:vAlign w:val="center"/>
            <w:hideMark/>
          </w:tcPr>
          <w:p w14:paraId="7F5D4C7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6,72</w:t>
            </w:r>
          </w:p>
        </w:tc>
        <w:tc>
          <w:tcPr>
            <w:tcW w:w="891" w:type="dxa"/>
            <w:gridSpan w:val="2"/>
            <w:shd w:val="clear" w:color="auto" w:fill="auto"/>
            <w:noWrap/>
            <w:vAlign w:val="center"/>
            <w:hideMark/>
          </w:tcPr>
          <w:p w14:paraId="394C0F29"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6,72</w:t>
            </w:r>
          </w:p>
        </w:tc>
        <w:tc>
          <w:tcPr>
            <w:tcW w:w="870" w:type="dxa"/>
            <w:gridSpan w:val="2"/>
            <w:shd w:val="clear" w:color="auto" w:fill="auto"/>
            <w:noWrap/>
            <w:vAlign w:val="center"/>
            <w:hideMark/>
          </w:tcPr>
          <w:p w14:paraId="35EE67D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6,72</w:t>
            </w:r>
          </w:p>
        </w:tc>
        <w:tc>
          <w:tcPr>
            <w:tcW w:w="870" w:type="dxa"/>
            <w:gridSpan w:val="2"/>
            <w:shd w:val="clear" w:color="auto" w:fill="auto"/>
            <w:noWrap/>
            <w:vAlign w:val="center"/>
            <w:hideMark/>
          </w:tcPr>
          <w:p w14:paraId="16129C0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6,72</w:t>
            </w:r>
          </w:p>
        </w:tc>
        <w:tc>
          <w:tcPr>
            <w:tcW w:w="871" w:type="dxa"/>
            <w:shd w:val="clear" w:color="auto" w:fill="auto"/>
            <w:noWrap/>
            <w:vAlign w:val="center"/>
            <w:hideMark/>
          </w:tcPr>
          <w:p w14:paraId="62F90BEA"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6,72</w:t>
            </w:r>
          </w:p>
        </w:tc>
        <w:tc>
          <w:tcPr>
            <w:tcW w:w="1294" w:type="dxa"/>
            <w:shd w:val="clear" w:color="auto" w:fill="auto"/>
            <w:noWrap/>
            <w:vAlign w:val="center"/>
            <w:hideMark/>
          </w:tcPr>
          <w:p w14:paraId="074AF98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103,500</w:t>
            </w:r>
          </w:p>
        </w:tc>
      </w:tr>
      <w:tr w:rsidR="00B9034E" w:rsidRPr="00D826BF" w14:paraId="3D647250" w14:textId="77777777" w:rsidTr="0065642B">
        <w:trPr>
          <w:trHeight w:val="340"/>
        </w:trPr>
        <w:tc>
          <w:tcPr>
            <w:tcW w:w="1843" w:type="dxa"/>
            <w:shd w:val="clear" w:color="auto" w:fill="auto"/>
            <w:vAlign w:val="center"/>
            <w:hideMark/>
          </w:tcPr>
          <w:p w14:paraId="1BAED06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Внебюджетные источники финансирования</w:t>
            </w:r>
          </w:p>
        </w:tc>
        <w:tc>
          <w:tcPr>
            <w:tcW w:w="897" w:type="dxa"/>
            <w:shd w:val="clear" w:color="auto" w:fill="auto"/>
            <w:noWrap/>
            <w:vAlign w:val="center"/>
            <w:hideMark/>
          </w:tcPr>
          <w:p w14:paraId="1C7DCF3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2 477,98</w:t>
            </w:r>
          </w:p>
        </w:tc>
        <w:tc>
          <w:tcPr>
            <w:tcW w:w="898" w:type="dxa"/>
            <w:shd w:val="clear" w:color="auto" w:fill="auto"/>
            <w:noWrap/>
            <w:vAlign w:val="center"/>
            <w:hideMark/>
          </w:tcPr>
          <w:p w14:paraId="21835BFB"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2 415,06</w:t>
            </w:r>
          </w:p>
        </w:tc>
        <w:tc>
          <w:tcPr>
            <w:tcW w:w="898" w:type="dxa"/>
            <w:shd w:val="clear" w:color="auto" w:fill="auto"/>
            <w:noWrap/>
            <w:vAlign w:val="center"/>
            <w:hideMark/>
          </w:tcPr>
          <w:p w14:paraId="476C6E5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1 626,11</w:t>
            </w:r>
          </w:p>
        </w:tc>
        <w:tc>
          <w:tcPr>
            <w:tcW w:w="891" w:type="dxa"/>
            <w:gridSpan w:val="2"/>
            <w:shd w:val="clear" w:color="auto" w:fill="auto"/>
            <w:noWrap/>
            <w:vAlign w:val="center"/>
            <w:hideMark/>
          </w:tcPr>
          <w:p w14:paraId="25D20EB8"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172,18</w:t>
            </w:r>
          </w:p>
        </w:tc>
        <w:tc>
          <w:tcPr>
            <w:tcW w:w="891" w:type="dxa"/>
            <w:gridSpan w:val="2"/>
            <w:shd w:val="clear" w:color="auto" w:fill="auto"/>
            <w:noWrap/>
            <w:vAlign w:val="center"/>
            <w:hideMark/>
          </w:tcPr>
          <w:p w14:paraId="068B802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176,70</w:t>
            </w:r>
          </w:p>
        </w:tc>
        <w:tc>
          <w:tcPr>
            <w:tcW w:w="891" w:type="dxa"/>
            <w:gridSpan w:val="2"/>
            <w:shd w:val="clear" w:color="auto" w:fill="auto"/>
            <w:noWrap/>
            <w:vAlign w:val="center"/>
            <w:hideMark/>
          </w:tcPr>
          <w:p w14:paraId="30BF89A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129,36</w:t>
            </w:r>
          </w:p>
        </w:tc>
        <w:tc>
          <w:tcPr>
            <w:tcW w:w="891" w:type="dxa"/>
            <w:gridSpan w:val="2"/>
            <w:shd w:val="clear" w:color="auto" w:fill="auto"/>
            <w:noWrap/>
            <w:vAlign w:val="center"/>
            <w:hideMark/>
          </w:tcPr>
          <w:p w14:paraId="3F104AFE"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134,53</w:t>
            </w:r>
          </w:p>
        </w:tc>
        <w:tc>
          <w:tcPr>
            <w:tcW w:w="891" w:type="dxa"/>
            <w:gridSpan w:val="2"/>
            <w:shd w:val="clear" w:color="auto" w:fill="auto"/>
            <w:noWrap/>
            <w:vAlign w:val="center"/>
            <w:hideMark/>
          </w:tcPr>
          <w:p w14:paraId="6F19DA1F"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139,92</w:t>
            </w:r>
          </w:p>
        </w:tc>
        <w:tc>
          <w:tcPr>
            <w:tcW w:w="891" w:type="dxa"/>
            <w:gridSpan w:val="2"/>
            <w:shd w:val="clear" w:color="auto" w:fill="auto"/>
            <w:noWrap/>
            <w:vAlign w:val="center"/>
            <w:hideMark/>
          </w:tcPr>
          <w:p w14:paraId="4DD1CE06"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145,51</w:t>
            </w:r>
          </w:p>
        </w:tc>
        <w:tc>
          <w:tcPr>
            <w:tcW w:w="891" w:type="dxa"/>
            <w:gridSpan w:val="2"/>
            <w:shd w:val="clear" w:color="auto" w:fill="auto"/>
            <w:noWrap/>
            <w:vAlign w:val="center"/>
            <w:hideMark/>
          </w:tcPr>
          <w:p w14:paraId="04D99247"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151,33</w:t>
            </w:r>
          </w:p>
        </w:tc>
        <w:tc>
          <w:tcPr>
            <w:tcW w:w="870" w:type="dxa"/>
            <w:gridSpan w:val="2"/>
            <w:shd w:val="clear" w:color="auto" w:fill="auto"/>
            <w:noWrap/>
            <w:vAlign w:val="center"/>
            <w:hideMark/>
          </w:tcPr>
          <w:p w14:paraId="29CD55F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157,39</w:t>
            </w:r>
          </w:p>
        </w:tc>
        <w:tc>
          <w:tcPr>
            <w:tcW w:w="870" w:type="dxa"/>
            <w:gridSpan w:val="2"/>
            <w:shd w:val="clear" w:color="auto" w:fill="auto"/>
            <w:noWrap/>
            <w:vAlign w:val="center"/>
            <w:hideMark/>
          </w:tcPr>
          <w:p w14:paraId="45675944"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163,68</w:t>
            </w:r>
          </w:p>
        </w:tc>
        <w:tc>
          <w:tcPr>
            <w:tcW w:w="871" w:type="dxa"/>
            <w:shd w:val="clear" w:color="auto" w:fill="auto"/>
            <w:noWrap/>
            <w:vAlign w:val="center"/>
            <w:hideMark/>
          </w:tcPr>
          <w:p w14:paraId="28D86790"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170,23</w:t>
            </w:r>
          </w:p>
        </w:tc>
        <w:tc>
          <w:tcPr>
            <w:tcW w:w="1294" w:type="dxa"/>
            <w:shd w:val="clear" w:color="auto" w:fill="auto"/>
            <w:noWrap/>
            <w:vAlign w:val="center"/>
            <w:hideMark/>
          </w:tcPr>
          <w:p w14:paraId="1109BB55"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8 059,974</w:t>
            </w:r>
          </w:p>
        </w:tc>
      </w:tr>
      <w:tr w:rsidR="00B9034E" w:rsidRPr="00D826BF" w14:paraId="4F789D59" w14:textId="77777777" w:rsidTr="0065642B">
        <w:trPr>
          <w:trHeight w:val="340"/>
        </w:trPr>
        <w:tc>
          <w:tcPr>
            <w:tcW w:w="1843" w:type="dxa"/>
            <w:shd w:val="clear" w:color="auto" w:fill="auto"/>
            <w:vAlign w:val="center"/>
            <w:hideMark/>
          </w:tcPr>
          <w:p w14:paraId="51823703" w14:textId="77777777" w:rsidR="00B9034E" w:rsidRPr="00D826BF" w:rsidRDefault="00B9034E" w:rsidP="0065642B">
            <w:pPr>
              <w:spacing w:after="0" w:line="240" w:lineRule="auto"/>
              <w:jc w:val="center"/>
              <w:rPr>
                <w:rFonts w:ascii="Times New Roman" w:eastAsia="Times New Roman" w:hAnsi="Times New Roman" w:cs="Times New Roman"/>
                <w:sz w:val="16"/>
                <w:szCs w:val="16"/>
                <w:lang w:eastAsia="ru-RU"/>
              </w:rPr>
            </w:pPr>
            <w:r w:rsidRPr="00D826BF">
              <w:rPr>
                <w:rFonts w:ascii="Times New Roman" w:eastAsia="Times New Roman" w:hAnsi="Times New Roman" w:cs="Times New Roman"/>
                <w:sz w:val="16"/>
                <w:szCs w:val="16"/>
                <w:lang w:eastAsia="ru-RU"/>
              </w:rPr>
              <w:t>Источник финансирования не определен</w:t>
            </w:r>
          </w:p>
        </w:tc>
        <w:tc>
          <w:tcPr>
            <w:tcW w:w="11541" w:type="dxa"/>
            <w:gridSpan w:val="22"/>
            <w:shd w:val="clear" w:color="auto" w:fill="auto"/>
            <w:noWrap/>
            <w:vAlign w:val="center"/>
            <w:hideMark/>
          </w:tcPr>
          <w:p w14:paraId="0B8540AA" w14:textId="1150C513" w:rsidR="00B9034E" w:rsidRPr="00D826BF" w:rsidRDefault="00474797" w:rsidP="0065642B">
            <w:pPr>
              <w:spacing w:after="0" w:line="240" w:lineRule="auto"/>
              <w:jc w:val="right"/>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1 041 011,916</w:t>
            </w:r>
          </w:p>
        </w:tc>
        <w:tc>
          <w:tcPr>
            <w:tcW w:w="1294" w:type="dxa"/>
            <w:shd w:val="clear" w:color="auto" w:fill="auto"/>
            <w:noWrap/>
            <w:vAlign w:val="center"/>
            <w:hideMark/>
          </w:tcPr>
          <w:p w14:paraId="120E73AE" w14:textId="3543126E" w:rsidR="00B9034E" w:rsidRPr="00D826BF" w:rsidRDefault="00474797" w:rsidP="0065642B">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1 041 011,916</w:t>
            </w:r>
          </w:p>
        </w:tc>
      </w:tr>
    </w:tbl>
    <w:p w14:paraId="69E32F35" w14:textId="77777777" w:rsidR="00B9034E" w:rsidRDefault="00B9034E" w:rsidP="00240A3A">
      <w:pPr>
        <w:spacing w:after="0" w:line="240" w:lineRule="auto"/>
        <w:ind w:firstLine="567"/>
        <w:jc w:val="both"/>
        <w:rPr>
          <w:rFonts w:ascii="Times New Roman" w:hAnsi="Times New Roman" w:cs="Times New Roman"/>
          <w:sz w:val="24"/>
          <w:szCs w:val="24"/>
        </w:rPr>
        <w:sectPr w:rsidR="00B9034E" w:rsidSect="00B9034E">
          <w:pgSz w:w="16838" w:h="11906" w:orient="landscape"/>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A55A0D1" w14:textId="77777777" w:rsidR="00B9034E" w:rsidRPr="00D826BF" w:rsidRDefault="00B9034E" w:rsidP="00B9034E">
      <w:pPr>
        <w:spacing w:after="0" w:line="240" w:lineRule="auto"/>
        <w:jc w:val="both"/>
        <w:rPr>
          <w:rFonts w:ascii="Times New Roman" w:hAnsi="Times New Roman" w:cs="Times New Roman"/>
          <w:b/>
          <w:sz w:val="24"/>
          <w:szCs w:val="24"/>
        </w:rPr>
      </w:pPr>
      <w:r w:rsidRPr="00D826BF">
        <w:rPr>
          <w:rFonts w:ascii="Times New Roman" w:hAnsi="Times New Roman" w:cs="Times New Roman"/>
          <w:b/>
          <w:sz w:val="24"/>
          <w:szCs w:val="24"/>
        </w:rPr>
        <w:lastRenderedPageBreak/>
        <w:t>Электроснабжение</w:t>
      </w:r>
    </w:p>
    <w:p w14:paraId="020751FD"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Мероприятия по развитию (модернизации) электрических сетей представлены на основании инвестиционной программы ООО «Электросети» на 2023–2027 гг., утвержденной Приказом Департамента тарифного регулирования от 28.10.2022 № 6–147 «Об утверждении инвестиционной программы общества и ограниченной ответственностью «Электросети» (ИНН 7024035693) на 2023 – 2027 годы».</w:t>
      </w:r>
    </w:p>
    <w:p w14:paraId="6DE10523"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В качестве источников финансирования указанной программы рассматриваются амортизация и прибыль в тарифе электросетевой организации – ООО «Электросети».</w:t>
      </w:r>
    </w:p>
    <w:p w14:paraId="6C8F12B0" w14:textId="77777777" w:rsidR="00B9034E" w:rsidRPr="00D826BF" w:rsidRDefault="00B9034E" w:rsidP="00B9034E">
      <w:pPr>
        <w:spacing w:after="0" w:line="240" w:lineRule="auto"/>
        <w:jc w:val="both"/>
        <w:rPr>
          <w:rFonts w:ascii="Times New Roman" w:hAnsi="Times New Roman" w:cs="Times New Roman"/>
          <w:sz w:val="24"/>
          <w:szCs w:val="24"/>
        </w:rPr>
      </w:pPr>
    </w:p>
    <w:p w14:paraId="47CCEE56" w14:textId="77777777" w:rsidR="00B9034E" w:rsidRPr="00D826BF" w:rsidRDefault="00B9034E" w:rsidP="00B9034E">
      <w:pPr>
        <w:spacing w:after="0" w:line="240" w:lineRule="auto"/>
        <w:jc w:val="both"/>
        <w:rPr>
          <w:rFonts w:ascii="Times New Roman" w:hAnsi="Times New Roman" w:cs="Times New Roman"/>
          <w:b/>
          <w:sz w:val="24"/>
          <w:szCs w:val="24"/>
        </w:rPr>
      </w:pPr>
      <w:r w:rsidRPr="00D826BF">
        <w:rPr>
          <w:rFonts w:ascii="Times New Roman" w:hAnsi="Times New Roman" w:cs="Times New Roman"/>
          <w:b/>
          <w:sz w:val="24"/>
          <w:szCs w:val="24"/>
        </w:rPr>
        <w:t>Теплоснабжение</w:t>
      </w:r>
    </w:p>
    <w:p w14:paraId="1BE03196"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За счет тарифных источников предполагается финансирование мероприятий, направленных на модернизацию / техническое перевооружение ТЭЦ г. Северска в рамках инвестиционной программы АО «РИР» за счет амортизации и прибыли филиала АО «РИР» в г. Северске. Также инвестиционной программой предусматриваются иные источники финансирования программы (собственные средства ГК </w:t>
      </w:r>
      <w:proofErr w:type="spellStart"/>
      <w:r w:rsidRPr="00D826BF">
        <w:rPr>
          <w:rFonts w:ascii="Times New Roman" w:hAnsi="Times New Roman" w:cs="Times New Roman"/>
          <w:sz w:val="24"/>
          <w:szCs w:val="24"/>
        </w:rPr>
        <w:t>Росатом</w:t>
      </w:r>
      <w:proofErr w:type="spellEnd"/>
      <w:r w:rsidRPr="00D826BF">
        <w:rPr>
          <w:rFonts w:ascii="Times New Roman" w:hAnsi="Times New Roman" w:cs="Times New Roman"/>
          <w:sz w:val="24"/>
          <w:szCs w:val="24"/>
        </w:rPr>
        <w:t xml:space="preserve"> и прочие привлеченные средства), данные расходы не относятся к </w:t>
      </w:r>
      <w:proofErr w:type="spellStart"/>
      <w:r w:rsidRPr="00D826BF">
        <w:rPr>
          <w:rFonts w:ascii="Times New Roman" w:hAnsi="Times New Roman" w:cs="Times New Roman"/>
          <w:sz w:val="24"/>
          <w:szCs w:val="24"/>
        </w:rPr>
        <w:t>тарифообразующим</w:t>
      </w:r>
      <w:proofErr w:type="spellEnd"/>
      <w:r w:rsidRPr="00D826BF">
        <w:rPr>
          <w:rFonts w:ascii="Times New Roman" w:hAnsi="Times New Roman" w:cs="Times New Roman"/>
          <w:sz w:val="24"/>
          <w:szCs w:val="24"/>
        </w:rPr>
        <w:t>.</w:t>
      </w:r>
    </w:p>
    <w:p w14:paraId="02DB00E4"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 </w:t>
      </w:r>
      <w:proofErr w:type="gramStart"/>
      <w:r w:rsidRPr="00D826BF">
        <w:rPr>
          <w:rFonts w:ascii="Times New Roman" w:hAnsi="Times New Roman" w:cs="Times New Roman"/>
          <w:sz w:val="24"/>
          <w:szCs w:val="24"/>
        </w:rPr>
        <w:t>бюджете</w:t>
      </w:r>
      <w:proofErr w:type="gramEnd"/>
      <w:r w:rsidRPr="00D826BF">
        <w:rPr>
          <w:rFonts w:ascii="Times New Roman" w:hAnsi="Times New Roman" w:cs="Times New Roman"/>
          <w:sz w:val="24"/>
          <w:szCs w:val="24"/>
        </w:rPr>
        <w:t xml:space="preserve"> ЗАТО Северск на реализацию мероприятий концессионного соглашения в отношении котельной «</w:t>
      </w:r>
      <w:proofErr w:type="spellStart"/>
      <w:r w:rsidRPr="00D826BF">
        <w:rPr>
          <w:rFonts w:ascii="Times New Roman" w:hAnsi="Times New Roman" w:cs="Times New Roman"/>
          <w:sz w:val="24"/>
          <w:szCs w:val="24"/>
        </w:rPr>
        <w:t>Камышка</w:t>
      </w:r>
      <w:proofErr w:type="spellEnd"/>
      <w:r w:rsidRPr="00D826BF">
        <w:rPr>
          <w:rFonts w:ascii="Times New Roman" w:hAnsi="Times New Roman" w:cs="Times New Roman"/>
          <w:sz w:val="24"/>
          <w:szCs w:val="24"/>
        </w:rPr>
        <w:t>» п. Самусь ЗАТО Северск и тепловых сетей к ней предусмотрено 12 000 000,00 руб. При условии включения в тариф инвестиционной составляющей в размере 201 959,85 руб. комплекс запланированных мероприятий может быть реализован в полном объеме.</w:t>
      </w:r>
    </w:p>
    <w:p w14:paraId="26BDE38D"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 </w:t>
      </w:r>
      <w:proofErr w:type="gramStart"/>
      <w:r w:rsidRPr="00D826BF">
        <w:rPr>
          <w:rFonts w:ascii="Times New Roman" w:hAnsi="Times New Roman" w:cs="Times New Roman"/>
          <w:sz w:val="24"/>
          <w:szCs w:val="24"/>
        </w:rPr>
        <w:t>бюджете</w:t>
      </w:r>
      <w:proofErr w:type="gramEnd"/>
      <w:r w:rsidRPr="00D826BF">
        <w:rPr>
          <w:rFonts w:ascii="Times New Roman" w:hAnsi="Times New Roman" w:cs="Times New Roman"/>
          <w:sz w:val="24"/>
          <w:szCs w:val="24"/>
        </w:rPr>
        <w:t xml:space="preserve"> ЗАТО Северск на реализацию мероприятий концессионного соглашения в отношении сетей теплоснабжения п. Орловка предусмотрено 7 500 000,00 руб. При условии включения в тариф инвестиционной составляющей в сумме 195 000,00 руб. проект может быть реализован.</w:t>
      </w:r>
    </w:p>
    <w:p w14:paraId="5DCF5EF5" w14:textId="77777777" w:rsidR="00B9034E" w:rsidRPr="00D826BF" w:rsidRDefault="00B9034E" w:rsidP="00B9034E">
      <w:pPr>
        <w:spacing w:after="0" w:line="240" w:lineRule="auto"/>
        <w:ind w:firstLine="567"/>
        <w:jc w:val="both"/>
        <w:rPr>
          <w:rFonts w:ascii="Times New Roman" w:hAnsi="Times New Roman" w:cs="Times New Roman"/>
          <w:sz w:val="24"/>
          <w:szCs w:val="24"/>
        </w:rPr>
      </w:pPr>
      <w:r w:rsidRPr="00D826BF">
        <w:rPr>
          <w:rFonts w:ascii="Times New Roman" w:hAnsi="Times New Roman" w:cs="Times New Roman"/>
          <w:sz w:val="24"/>
          <w:szCs w:val="24"/>
        </w:rPr>
        <w:t xml:space="preserve">Источники финансирования мероприятий по модернизации котельной «ЦОК» п. Самусь; развитию системы теплоснабжения в части тепловых сетей и </w:t>
      </w:r>
      <w:proofErr w:type="spellStart"/>
      <w:r w:rsidRPr="00D826BF">
        <w:rPr>
          <w:rFonts w:ascii="Times New Roman" w:hAnsi="Times New Roman" w:cs="Times New Roman"/>
          <w:sz w:val="24"/>
          <w:szCs w:val="24"/>
        </w:rPr>
        <w:t>теплосетевого</w:t>
      </w:r>
      <w:proofErr w:type="spellEnd"/>
      <w:r w:rsidRPr="00D826BF">
        <w:rPr>
          <w:rFonts w:ascii="Times New Roman" w:hAnsi="Times New Roman" w:cs="Times New Roman"/>
          <w:sz w:val="24"/>
          <w:szCs w:val="24"/>
        </w:rPr>
        <w:t xml:space="preserve"> хозяйства г. Северска; капитальному ремонту, реконструкции сетей теплоснабжения котельной «ЦОК» п. </w:t>
      </w:r>
      <w:proofErr w:type="gramStart"/>
      <w:r w:rsidRPr="00D826BF">
        <w:rPr>
          <w:rFonts w:ascii="Times New Roman" w:hAnsi="Times New Roman" w:cs="Times New Roman"/>
          <w:sz w:val="24"/>
          <w:szCs w:val="24"/>
        </w:rPr>
        <w:t>Самусь</w:t>
      </w:r>
      <w:proofErr w:type="gramEnd"/>
      <w:r w:rsidRPr="00D826BF">
        <w:rPr>
          <w:rFonts w:ascii="Times New Roman" w:hAnsi="Times New Roman" w:cs="Times New Roman"/>
          <w:sz w:val="24"/>
          <w:szCs w:val="24"/>
        </w:rPr>
        <w:t xml:space="preserve"> ЗАТО Северск на момент актуализации настоящей программы не определены.</w:t>
      </w:r>
    </w:p>
    <w:p w14:paraId="777AB976" w14:textId="77777777" w:rsidR="00B9034E" w:rsidRPr="00D826BF" w:rsidRDefault="00B9034E" w:rsidP="00B9034E">
      <w:pPr>
        <w:spacing w:after="0" w:line="240" w:lineRule="auto"/>
        <w:jc w:val="both"/>
        <w:rPr>
          <w:rFonts w:ascii="Times New Roman" w:hAnsi="Times New Roman" w:cs="Times New Roman"/>
          <w:sz w:val="24"/>
          <w:szCs w:val="24"/>
        </w:rPr>
      </w:pPr>
    </w:p>
    <w:p w14:paraId="3A29E99D" w14:textId="77777777" w:rsidR="00B9034E" w:rsidRPr="00D826BF" w:rsidRDefault="00B9034E" w:rsidP="00B9034E">
      <w:pPr>
        <w:spacing w:after="0" w:line="240" w:lineRule="auto"/>
        <w:jc w:val="both"/>
        <w:rPr>
          <w:rFonts w:ascii="Times New Roman" w:hAnsi="Times New Roman" w:cs="Times New Roman"/>
          <w:b/>
          <w:sz w:val="24"/>
          <w:szCs w:val="24"/>
        </w:rPr>
      </w:pPr>
      <w:r w:rsidRPr="00D826BF">
        <w:rPr>
          <w:rFonts w:ascii="Times New Roman" w:hAnsi="Times New Roman" w:cs="Times New Roman"/>
          <w:b/>
          <w:sz w:val="24"/>
          <w:szCs w:val="24"/>
        </w:rPr>
        <w:t>Водоснабжение</w:t>
      </w:r>
    </w:p>
    <w:p w14:paraId="74F40EB6"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Мероприятия в разделе представлены на основании </w:t>
      </w:r>
      <w:proofErr w:type="gramStart"/>
      <w:r w:rsidRPr="00D826BF">
        <w:rPr>
          <w:rFonts w:ascii="Times New Roman" w:hAnsi="Times New Roman" w:cs="Times New Roman"/>
          <w:sz w:val="24"/>
          <w:szCs w:val="24"/>
        </w:rPr>
        <w:t>проекта схемы водоснабжения и водоотведения</w:t>
      </w:r>
      <w:proofErr w:type="gramEnd"/>
      <w:r w:rsidRPr="00D826BF">
        <w:rPr>
          <w:rFonts w:ascii="Times New Roman" w:hAnsi="Times New Roman" w:cs="Times New Roman"/>
          <w:sz w:val="24"/>
          <w:szCs w:val="24"/>
        </w:rPr>
        <w:t xml:space="preserve"> закрытого административно–территориального образования Северск до 2035 года (актуализация на 2023 год).</w:t>
      </w:r>
    </w:p>
    <w:p w14:paraId="51E564C9"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Источники финансирования мероприятий проектом схемы водоснабжения и водоотведения закрытого административно–территориального образования Северск до 2035 года (актуализация на 2023 год) не определены. </w:t>
      </w:r>
    </w:p>
    <w:p w14:paraId="685858D8"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Возможно привлечение внебюджетных источников финансирования, реализация представленных мероприятий в рамках инвестиционных программ организаций, осуществляющих регулируемые виды деятельности в сфере водоснабжения, – АО «СВК», МКП «СВК». Возможными тарифными источниками финансирования представленных мероприятий могут являться амортизация и прибыль в тарифе.</w:t>
      </w:r>
    </w:p>
    <w:p w14:paraId="205550E7" w14:textId="77777777" w:rsidR="00B9034E" w:rsidRPr="00D826BF" w:rsidRDefault="00B9034E" w:rsidP="00B9034E">
      <w:pPr>
        <w:spacing w:after="0" w:line="240" w:lineRule="auto"/>
        <w:jc w:val="both"/>
        <w:rPr>
          <w:rFonts w:ascii="Times New Roman" w:hAnsi="Times New Roman" w:cs="Times New Roman"/>
          <w:sz w:val="24"/>
          <w:szCs w:val="24"/>
        </w:rPr>
      </w:pPr>
    </w:p>
    <w:p w14:paraId="040D801E" w14:textId="77777777" w:rsidR="00B9034E" w:rsidRPr="00D826BF" w:rsidRDefault="00B9034E" w:rsidP="00B9034E">
      <w:pPr>
        <w:spacing w:after="0" w:line="240" w:lineRule="auto"/>
        <w:jc w:val="both"/>
        <w:rPr>
          <w:rFonts w:ascii="Times New Roman" w:hAnsi="Times New Roman" w:cs="Times New Roman"/>
          <w:b/>
          <w:sz w:val="24"/>
          <w:szCs w:val="24"/>
        </w:rPr>
      </w:pPr>
      <w:r w:rsidRPr="00D826BF">
        <w:rPr>
          <w:rFonts w:ascii="Times New Roman" w:hAnsi="Times New Roman" w:cs="Times New Roman"/>
          <w:b/>
          <w:sz w:val="24"/>
          <w:szCs w:val="24"/>
        </w:rPr>
        <w:t>Водоотведение</w:t>
      </w:r>
    </w:p>
    <w:p w14:paraId="14F8BC58"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Мероприятия в разделе представлены на основании </w:t>
      </w:r>
      <w:proofErr w:type="gramStart"/>
      <w:r w:rsidRPr="00D826BF">
        <w:rPr>
          <w:rFonts w:ascii="Times New Roman" w:hAnsi="Times New Roman" w:cs="Times New Roman"/>
          <w:sz w:val="24"/>
          <w:szCs w:val="24"/>
        </w:rPr>
        <w:t>проекта схемы водоснабжения и водоотведения</w:t>
      </w:r>
      <w:proofErr w:type="gramEnd"/>
      <w:r w:rsidRPr="00D826BF">
        <w:rPr>
          <w:rFonts w:ascii="Times New Roman" w:hAnsi="Times New Roman" w:cs="Times New Roman"/>
          <w:sz w:val="24"/>
          <w:szCs w:val="24"/>
        </w:rPr>
        <w:t xml:space="preserve"> закрытого административно–территориального образования Северск до 2035 года (актуализация на 2023 год).</w:t>
      </w:r>
    </w:p>
    <w:p w14:paraId="255E2D59"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Источники финансирования мероприятий проектом схемы водоснабжения и водоотведения закрытого административно–территориального образования Северск до 2035 года (актуализация на 2023 год) не определены. </w:t>
      </w:r>
    </w:p>
    <w:p w14:paraId="28FE7DB5"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Возможно привлечение внебюджетных источников финансирования, реализация представленных мероприятий в рамках инвестиционных программ организаций, осуществ</w:t>
      </w:r>
      <w:r w:rsidRPr="00D826BF">
        <w:rPr>
          <w:rFonts w:ascii="Times New Roman" w:hAnsi="Times New Roman" w:cs="Times New Roman"/>
          <w:sz w:val="24"/>
          <w:szCs w:val="24"/>
        </w:rPr>
        <w:lastRenderedPageBreak/>
        <w:t>ляющих регулируемые виды деятельности в сфере водоотведения, – АО «СВК», МКП «СВК». Возможными тарифными источниками финансирования представленных мероприятий могут являться амортизация и прибыль в тарифе.</w:t>
      </w:r>
    </w:p>
    <w:p w14:paraId="46296271" w14:textId="77777777" w:rsidR="00B9034E" w:rsidRPr="00D826BF" w:rsidRDefault="00B9034E" w:rsidP="00B9034E">
      <w:pPr>
        <w:spacing w:after="0" w:line="240" w:lineRule="auto"/>
        <w:jc w:val="both"/>
        <w:rPr>
          <w:rFonts w:ascii="Times New Roman" w:hAnsi="Times New Roman" w:cs="Times New Roman"/>
          <w:sz w:val="24"/>
          <w:szCs w:val="24"/>
        </w:rPr>
      </w:pPr>
    </w:p>
    <w:p w14:paraId="3CB27326" w14:textId="77777777" w:rsidR="00B9034E" w:rsidRPr="00D826BF" w:rsidRDefault="00B9034E" w:rsidP="00B9034E">
      <w:pPr>
        <w:spacing w:after="0" w:line="240" w:lineRule="auto"/>
        <w:jc w:val="both"/>
        <w:rPr>
          <w:rFonts w:ascii="Times New Roman" w:hAnsi="Times New Roman" w:cs="Times New Roman"/>
          <w:b/>
          <w:sz w:val="24"/>
          <w:szCs w:val="24"/>
        </w:rPr>
      </w:pPr>
      <w:r w:rsidRPr="00D826BF">
        <w:rPr>
          <w:rFonts w:ascii="Times New Roman" w:hAnsi="Times New Roman" w:cs="Times New Roman"/>
          <w:b/>
          <w:sz w:val="24"/>
          <w:szCs w:val="24"/>
        </w:rPr>
        <w:t>Обращение с ТКО</w:t>
      </w:r>
    </w:p>
    <w:p w14:paraId="24F85A70"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Тарифные источники финансирования настоящей Программой не предусмотрены, источники финансирования мероприятий программы территориальной схемой обращения с отходами, в том числе с твердыми коммунальными отходами, Томской области, утвержденной Приказом Департамента природных ресурсов и охраны окружающей среды Томской области от 15.04.2021 № 67, не определены.</w:t>
      </w:r>
    </w:p>
    <w:p w14:paraId="66B24829" w14:textId="77777777" w:rsidR="00B9034E" w:rsidRPr="00D826BF" w:rsidRDefault="00B9034E" w:rsidP="00B9034E">
      <w:pPr>
        <w:spacing w:after="0" w:line="240" w:lineRule="auto"/>
        <w:jc w:val="both"/>
        <w:rPr>
          <w:rFonts w:ascii="Times New Roman" w:hAnsi="Times New Roman" w:cs="Times New Roman"/>
          <w:sz w:val="24"/>
          <w:szCs w:val="24"/>
        </w:rPr>
      </w:pPr>
    </w:p>
    <w:p w14:paraId="6087460D" w14:textId="77777777" w:rsidR="00B9034E" w:rsidRPr="00D826BF" w:rsidRDefault="00B9034E" w:rsidP="00B9034E">
      <w:pPr>
        <w:spacing w:after="0" w:line="240" w:lineRule="auto"/>
        <w:jc w:val="both"/>
        <w:rPr>
          <w:rFonts w:ascii="Times New Roman" w:hAnsi="Times New Roman" w:cs="Times New Roman"/>
          <w:b/>
          <w:sz w:val="24"/>
          <w:szCs w:val="24"/>
        </w:rPr>
      </w:pPr>
      <w:r w:rsidRPr="00D826BF">
        <w:rPr>
          <w:rFonts w:ascii="Times New Roman" w:hAnsi="Times New Roman" w:cs="Times New Roman"/>
          <w:b/>
          <w:sz w:val="24"/>
          <w:szCs w:val="24"/>
        </w:rPr>
        <w:t>Газоснабжение</w:t>
      </w:r>
    </w:p>
    <w:p w14:paraId="409755E9"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Перечень необходимых проектов, обеспечивающих </w:t>
      </w:r>
      <w:proofErr w:type="gramStart"/>
      <w:r w:rsidRPr="00D826BF">
        <w:rPr>
          <w:rFonts w:ascii="Times New Roman" w:hAnsi="Times New Roman" w:cs="Times New Roman"/>
          <w:sz w:val="24"/>
          <w:szCs w:val="24"/>
        </w:rPr>
        <w:t>газоснабжение</w:t>
      </w:r>
      <w:proofErr w:type="gramEnd"/>
      <w:r w:rsidRPr="00D826BF">
        <w:rPr>
          <w:rFonts w:ascii="Times New Roman" w:hAnsi="Times New Roman" w:cs="Times New Roman"/>
          <w:sz w:val="24"/>
          <w:szCs w:val="24"/>
        </w:rPr>
        <w:t xml:space="preserve"> ЗАТО Северск представлен на основании схемы газоснабжения ЗАТО Северск (корректировка) от 2020 года.</w:t>
      </w:r>
    </w:p>
    <w:p w14:paraId="6EA2D207" w14:textId="77777777" w:rsidR="00B9034E" w:rsidRDefault="00B9034E" w:rsidP="00B9034E">
      <w:pPr>
        <w:spacing w:after="0" w:line="240" w:lineRule="auto"/>
        <w:ind w:firstLine="567"/>
        <w:jc w:val="both"/>
        <w:rPr>
          <w:rFonts w:ascii="Times New Roman" w:hAnsi="Times New Roman" w:cs="Times New Roman"/>
          <w:sz w:val="24"/>
          <w:szCs w:val="24"/>
        </w:rPr>
      </w:pPr>
      <w:r w:rsidRPr="00D826BF">
        <w:rPr>
          <w:rFonts w:ascii="Times New Roman" w:hAnsi="Times New Roman" w:cs="Times New Roman"/>
          <w:sz w:val="24"/>
          <w:szCs w:val="24"/>
        </w:rPr>
        <w:t xml:space="preserve">Источники финансирования мероприятий схемой </w:t>
      </w:r>
      <w:proofErr w:type="gramStart"/>
      <w:r w:rsidRPr="00D826BF">
        <w:rPr>
          <w:rFonts w:ascii="Times New Roman" w:hAnsi="Times New Roman" w:cs="Times New Roman"/>
          <w:sz w:val="24"/>
          <w:szCs w:val="24"/>
        </w:rPr>
        <w:t>газоснабжения</w:t>
      </w:r>
      <w:proofErr w:type="gramEnd"/>
      <w:r w:rsidRPr="00D826BF">
        <w:rPr>
          <w:rFonts w:ascii="Times New Roman" w:hAnsi="Times New Roman" w:cs="Times New Roman"/>
          <w:sz w:val="24"/>
          <w:szCs w:val="24"/>
        </w:rPr>
        <w:t xml:space="preserve"> ЗАТО Северск (корректировка) не определены. Финансирование представленных мероприятий возможно за счет тарифных источников при включении указанных мероприятий в инвестиционную программу организации, осуществляющей </w:t>
      </w:r>
      <w:proofErr w:type="gramStart"/>
      <w:r w:rsidRPr="00D826BF">
        <w:rPr>
          <w:rFonts w:ascii="Times New Roman" w:hAnsi="Times New Roman" w:cs="Times New Roman"/>
          <w:sz w:val="24"/>
          <w:szCs w:val="24"/>
        </w:rPr>
        <w:t>газоснабжение</w:t>
      </w:r>
      <w:proofErr w:type="gramEnd"/>
      <w:r w:rsidRPr="00D826BF">
        <w:rPr>
          <w:rFonts w:ascii="Times New Roman" w:hAnsi="Times New Roman" w:cs="Times New Roman"/>
          <w:sz w:val="24"/>
          <w:szCs w:val="24"/>
        </w:rPr>
        <w:t xml:space="preserve"> ЗАТО Северск, – ООО «Газпром </w:t>
      </w:r>
      <w:proofErr w:type="spellStart"/>
      <w:r w:rsidRPr="00D826BF">
        <w:rPr>
          <w:rFonts w:ascii="Times New Roman" w:hAnsi="Times New Roman" w:cs="Times New Roman"/>
          <w:sz w:val="24"/>
          <w:szCs w:val="24"/>
        </w:rPr>
        <w:t>межрегионгаз</w:t>
      </w:r>
      <w:proofErr w:type="spellEnd"/>
      <w:r w:rsidRPr="00D826BF">
        <w:rPr>
          <w:rFonts w:ascii="Times New Roman" w:hAnsi="Times New Roman" w:cs="Times New Roman"/>
          <w:sz w:val="24"/>
          <w:szCs w:val="24"/>
        </w:rPr>
        <w:t xml:space="preserve"> </w:t>
      </w:r>
      <w:proofErr w:type="spellStart"/>
      <w:r w:rsidRPr="00D826BF">
        <w:rPr>
          <w:rFonts w:ascii="Times New Roman" w:hAnsi="Times New Roman" w:cs="Times New Roman"/>
          <w:sz w:val="24"/>
          <w:szCs w:val="24"/>
        </w:rPr>
        <w:t>Новосибирск».</w:t>
      </w:r>
      <w:proofErr w:type="spellEnd"/>
    </w:p>
    <w:p w14:paraId="41AE2005" w14:textId="77777777" w:rsidR="00B9034E" w:rsidRDefault="00B9034E" w:rsidP="00B9034E">
      <w:pPr>
        <w:spacing w:after="0" w:line="240" w:lineRule="auto"/>
        <w:ind w:firstLine="567"/>
        <w:jc w:val="both"/>
        <w:rPr>
          <w:rFonts w:ascii="Times New Roman" w:hAnsi="Times New Roman" w:cs="Times New Roman"/>
          <w:sz w:val="24"/>
          <w:szCs w:val="24"/>
        </w:rPr>
      </w:pPr>
    </w:p>
    <w:p w14:paraId="4C517CD6"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Постановлением Губернатора Томской области от 15.12.2021 № 88 «Об утверждении предельных (максимальных) индексов изменения размера вносимой гражданами платы за коммунальные услуги в муниципальных образованиях Томской области на 2022 год» установлен набор коммунальных услуг для </w:t>
      </w:r>
      <w:proofErr w:type="gramStart"/>
      <w:r w:rsidRPr="00D826BF">
        <w:rPr>
          <w:rFonts w:ascii="Times New Roman" w:hAnsi="Times New Roman" w:cs="Times New Roman"/>
          <w:sz w:val="24"/>
          <w:szCs w:val="24"/>
        </w:rPr>
        <w:t>населения</w:t>
      </w:r>
      <w:proofErr w:type="gramEnd"/>
      <w:r w:rsidRPr="00D826BF">
        <w:rPr>
          <w:rFonts w:ascii="Times New Roman" w:hAnsi="Times New Roman" w:cs="Times New Roman"/>
          <w:sz w:val="24"/>
          <w:szCs w:val="24"/>
        </w:rPr>
        <w:t xml:space="preserve"> ЗАТО Северск: электроэнергия, холодное водоснабжение, теплоснабжение, обращение с твердыми коммунальными отходами. Тип (степень) благоустройства: жилое помещение с централизованным электроснабжением, холодным водоснабжением, с теплоснабжением.</w:t>
      </w:r>
    </w:p>
    <w:p w14:paraId="6D2EEFC9"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Тарифы: </w:t>
      </w:r>
    </w:p>
    <w:p w14:paraId="3CB1EE40" w14:textId="77777777" w:rsidR="00B9034E" w:rsidRPr="00D826BF" w:rsidRDefault="00B9034E" w:rsidP="007F5A7B">
      <w:pPr>
        <w:pStyle w:val="aa"/>
        <w:numPr>
          <w:ilvl w:val="0"/>
          <w:numId w:val="70"/>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электроэнергия: декабрь 2021 года – 2,73 руб. за кВт x ч, ноябрь 2022 года – </w:t>
      </w:r>
      <w:r w:rsidRPr="00D826BF">
        <w:rPr>
          <w:rFonts w:ascii="Times New Roman" w:hAnsi="Times New Roman" w:cs="Times New Roman"/>
          <w:sz w:val="24"/>
          <w:szCs w:val="24"/>
        </w:rPr>
        <w:br/>
        <w:t>2,91 руб. за кВт x ч, рост – 106,6%;</w:t>
      </w:r>
    </w:p>
    <w:p w14:paraId="110DED63" w14:textId="77777777" w:rsidR="00B9034E" w:rsidRPr="00D826BF" w:rsidRDefault="00B9034E" w:rsidP="007F5A7B">
      <w:pPr>
        <w:pStyle w:val="aa"/>
        <w:numPr>
          <w:ilvl w:val="0"/>
          <w:numId w:val="70"/>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холодное водоснабжение: декабрь 2021 года – 54,07 руб./куб. м, ноябрь 2022 года – 58,87 руб./куб. м, рост – 108,9%;</w:t>
      </w:r>
    </w:p>
    <w:p w14:paraId="5E58A42A" w14:textId="77777777" w:rsidR="00B9034E" w:rsidRPr="00D826BF" w:rsidRDefault="00B9034E" w:rsidP="007F5A7B">
      <w:pPr>
        <w:pStyle w:val="aa"/>
        <w:numPr>
          <w:ilvl w:val="0"/>
          <w:numId w:val="70"/>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теплоснабжение: декабрь 2021 года – 2 051,95 руб. за 1 Гкал, ноябрь 2022 года – 2 195,59 руб. за 1 Гкал, рост – 107%;</w:t>
      </w:r>
    </w:p>
    <w:p w14:paraId="099EB7C0" w14:textId="77777777" w:rsidR="00B9034E" w:rsidRPr="00D826BF" w:rsidRDefault="00B9034E" w:rsidP="007F5A7B">
      <w:pPr>
        <w:pStyle w:val="aa"/>
        <w:numPr>
          <w:ilvl w:val="0"/>
          <w:numId w:val="70"/>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обращение с твердыми коммунальными отходами: декабрь 2021 года – </w:t>
      </w:r>
      <w:r w:rsidRPr="00D826BF">
        <w:rPr>
          <w:rFonts w:ascii="Times New Roman" w:hAnsi="Times New Roman" w:cs="Times New Roman"/>
          <w:sz w:val="24"/>
          <w:szCs w:val="24"/>
        </w:rPr>
        <w:br/>
        <w:t>261,04 руб./куб. м, ноябрь 2022 года – 268,87 руб./куб. м (прогноз), рост – 103%.</w:t>
      </w:r>
    </w:p>
    <w:p w14:paraId="28FC0815" w14:textId="77777777" w:rsidR="00B9034E" w:rsidRPr="00D826BF" w:rsidRDefault="00B9034E" w:rsidP="007F5A7B">
      <w:pPr>
        <w:pStyle w:val="aa"/>
        <w:numPr>
          <w:ilvl w:val="0"/>
          <w:numId w:val="70"/>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Объемы и нормативы потребления коммунальных услуг за месяц: </w:t>
      </w:r>
    </w:p>
    <w:p w14:paraId="67CEE478" w14:textId="77777777" w:rsidR="00B9034E" w:rsidRPr="00D826BF" w:rsidRDefault="00B9034E" w:rsidP="007F5A7B">
      <w:pPr>
        <w:pStyle w:val="aa"/>
        <w:numPr>
          <w:ilvl w:val="0"/>
          <w:numId w:val="70"/>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электроэнергия: потребление по ИПУ – 192 кВт x ч;</w:t>
      </w:r>
    </w:p>
    <w:p w14:paraId="071FBD71" w14:textId="77777777" w:rsidR="00B9034E" w:rsidRPr="00D826BF" w:rsidRDefault="00B9034E" w:rsidP="007F5A7B">
      <w:pPr>
        <w:pStyle w:val="aa"/>
        <w:numPr>
          <w:ilvl w:val="0"/>
          <w:numId w:val="70"/>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холодное водоснабжение: потребление по ИПУ – 9 куб. м;</w:t>
      </w:r>
    </w:p>
    <w:p w14:paraId="67B35677" w14:textId="77777777" w:rsidR="00B9034E" w:rsidRPr="00D826BF" w:rsidRDefault="00B9034E" w:rsidP="007F5A7B">
      <w:pPr>
        <w:pStyle w:val="aa"/>
        <w:numPr>
          <w:ilvl w:val="0"/>
          <w:numId w:val="70"/>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теплоснабжение: (потребление по нормативам) – декабрь 2021 года – 0,0269 Гкал на </w:t>
      </w:r>
      <w:proofErr w:type="spellStart"/>
      <w:r w:rsidRPr="00D826BF">
        <w:rPr>
          <w:rFonts w:ascii="Times New Roman" w:hAnsi="Times New Roman" w:cs="Times New Roman"/>
          <w:sz w:val="24"/>
          <w:szCs w:val="24"/>
        </w:rPr>
        <w:t>кв.м</w:t>
      </w:r>
      <w:proofErr w:type="spellEnd"/>
      <w:r w:rsidRPr="00D826BF">
        <w:rPr>
          <w:rFonts w:ascii="Times New Roman" w:hAnsi="Times New Roman" w:cs="Times New Roman"/>
          <w:sz w:val="24"/>
          <w:szCs w:val="24"/>
        </w:rPr>
        <w:t>, ноябрь 2022 года – 0,0269 Гкал на кв. м;</w:t>
      </w:r>
    </w:p>
    <w:p w14:paraId="6608F8D5" w14:textId="77777777" w:rsidR="00B9034E" w:rsidRPr="00D826BF" w:rsidRDefault="00B9034E" w:rsidP="007F5A7B">
      <w:pPr>
        <w:pStyle w:val="aa"/>
        <w:numPr>
          <w:ilvl w:val="0"/>
          <w:numId w:val="70"/>
        </w:numPr>
        <w:tabs>
          <w:tab w:val="left" w:pos="1134"/>
        </w:tabs>
        <w:spacing w:after="0" w:line="240" w:lineRule="auto"/>
        <w:ind w:left="0" w:firstLine="709"/>
        <w:jc w:val="both"/>
        <w:rPr>
          <w:rFonts w:ascii="Times New Roman" w:hAnsi="Times New Roman" w:cs="Times New Roman"/>
          <w:sz w:val="24"/>
          <w:szCs w:val="24"/>
        </w:rPr>
      </w:pPr>
      <w:r w:rsidRPr="00D826BF">
        <w:rPr>
          <w:rFonts w:ascii="Times New Roman" w:hAnsi="Times New Roman" w:cs="Times New Roman"/>
          <w:sz w:val="24"/>
          <w:szCs w:val="24"/>
        </w:rPr>
        <w:t>обращение с твердыми коммунальными отходами: (по нормативам накопления твердых коммунальных отходов) декабрь 2021 года – 0,13 куб. м на 1 человека, ноябрь 2022 года – 0,13 куб. м на 1 человека.</w:t>
      </w:r>
    </w:p>
    <w:p w14:paraId="013EE8E9"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Численность населения, изменение размера платы за коммунальные услуги в отношении которого равно установленному предельному индексу, – 0 человек. Доля населения, изменение размера платы за коммунальные услуги в отношении которого равно установленному предельному индексу, в общей численности населения на территории муниципального образования – 0%, Томской области – 0%.</w:t>
      </w:r>
    </w:p>
    <w:p w14:paraId="6579EAD7"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lastRenderedPageBreak/>
        <w:t>Численность населения, изменение размера платы за коммунальные услуги в отношении которого равно (или менее) установленному индексу по Томской области, – 2 779 человека. Доля населения, изменение размера платы за коммунальные услуги в отношении которого равно (или менее) установленному индексу по Томской области, в общей численности населения на территории муниципального образования – 2,48%, Томской области – 0,26%.</w:t>
      </w:r>
    </w:p>
    <w:p w14:paraId="11331CCA"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Численность населения, изменение размера платы за коммунальные услуги в отношении которого более установленного индекса по Томской области, но менее (или равно) установленного предельного индекса, превышающего установленный индекс по Томской области не более чем на величину отклонения по Томской области, – 109 364 человека. Доля населения, изменение размера платы за коммунальные услуги в отношении которого более установленного индекса по Томской области, но менее (или равно) установленного предельного индекса, превышающего установленный индекс по Томской области не более чем на величину отклонения по Томской области, в общей численности населения на территории муниципального образования – 97,52%, Томской области – 10,22%.</w:t>
      </w:r>
    </w:p>
    <w:p w14:paraId="70E438C9"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Численность населения, изменение размера платы за коммунальные услуги в отношении которого более установленного индекса по Томской области, – 109 364 человека. Доля населения, изменение размера платы за коммунальные услуги в отношении которого более установленного индекса по Томской области, в общей численности населения на территории муниципального образования – 97,52%, Томской области – 10,22%.</w:t>
      </w:r>
    </w:p>
    <w:p w14:paraId="7E637B31"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 превышающих установленный индекс: с июля по ноябрь 2022 года – 16 410,3 тыс. руб. ежемесячно.</w:t>
      </w:r>
    </w:p>
    <w:p w14:paraId="4979F086" w14:textId="76EBCEE1"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В Таблице </w:t>
      </w:r>
      <w:r>
        <w:rPr>
          <w:rFonts w:ascii="Times New Roman" w:hAnsi="Times New Roman" w:cs="Times New Roman"/>
          <w:sz w:val="24"/>
          <w:szCs w:val="24"/>
        </w:rPr>
        <w:t>141</w:t>
      </w:r>
      <w:r w:rsidRPr="00D826BF">
        <w:rPr>
          <w:rFonts w:ascii="Times New Roman" w:hAnsi="Times New Roman" w:cs="Times New Roman"/>
          <w:sz w:val="24"/>
          <w:szCs w:val="24"/>
        </w:rPr>
        <w:t xml:space="preserve"> приведен укрупненный расчет совокупной платы граждан за коммунальные услуги на январь–ноябрь 2022 года.</w:t>
      </w:r>
    </w:p>
    <w:p w14:paraId="660D29E8" w14:textId="77777777" w:rsidR="00B9034E" w:rsidRPr="00D826BF" w:rsidRDefault="00B9034E" w:rsidP="00B9034E">
      <w:pPr>
        <w:spacing w:after="0" w:line="240" w:lineRule="auto"/>
        <w:jc w:val="both"/>
        <w:rPr>
          <w:rFonts w:ascii="Times New Roman" w:hAnsi="Times New Roman" w:cs="Times New Roman"/>
          <w:sz w:val="24"/>
          <w:szCs w:val="24"/>
        </w:rPr>
      </w:pPr>
    </w:p>
    <w:p w14:paraId="220D9255" w14:textId="13969C67" w:rsidR="00B9034E" w:rsidRPr="00D826BF" w:rsidRDefault="00B9034E" w:rsidP="00B9034E">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Таблица </w:t>
      </w:r>
      <w:r>
        <w:rPr>
          <w:rFonts w:ascii="Times New Roman" w:hAnsi="Times New Roman" w:cs="Times New Roman"/>
          <w:sz w:val="24"/>
          <w:szCs w:val="24"/>
        </w:rPr>
        <w:t>141</w:t>
      </w:r>
      <w:r w:rsidRPr="00D826BF">
        <w:rPr>
          <w:rFonts w:ascii="Times New Roman" w:hAnsi="Times New Roman" w:cs="Times New Roman"/>
          <w:sz w:val="24"/>
          <w:szCs w:val="24"/>
        </w:rPr>
        <w:t xml:space="preserve"> – Расчет совокупной платы граждан за коммунальные услуги на январь–ноябрь 2022 года </w:t>
      </w:r>
    </w:p>
    <w:tbl>
      <w:tblPr>
        <w:tblW w:w="5000" w:type="pct"/>
        <w:tblLook w:val="04A0" w:firstRow="1" w:lastRow="0" w:firstColumn="1" w:lastColumn="0" w:noHBand="0" w:noVBand="1"/>
      </w:tblPr>
      <w:tblGrid>
        <w:gridCol w:w="2200"/>
        <w:gridCol w:w="1104"/>
        <w:gridCol w:w="1104"/>
        <w:gridCol w:w="1274"/>
        <w:gridCol w:w="1254"/>
        <w:gridCol w:w="1459"/>
        <w:gridCol w:w="1459"/>
      </w:tblGrid>
      <w:tr w:rsidR="00B9034E" w:rsidRPr="00D826BF" w14:paraId="5FC2AF48" w14:textId="77777777" w:rsidTr="0065642B">
        <w:trPr>
          <w:trHeight w:val="340"/>
          <w:tblHeader/>
        </w:trPr>
        <w:tc>
          <w:tcPr>
            <w:tcW w:w="1116"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DB393AD" w14:textId="77777777" w:rsidR="00B9034E" w:rsidRPr="00D826BF" w:rsidRDefault="00B9034E" w:rsidP="0065642B">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Коммунальный ресурс</w:t>
            </w:r>
          </w:p>
        </w:tc>
        <w:tc>
          <w:tcPr>
            <w:tcW w:w="1253" w:type="pct"/>
            <w:gridSpan w:val="2"/>
            <w:tcBorders>
              <w:top w:val="single" w:sz="4" w:space="0" w:color="auto"/>
              <w:left w:val="nil"/>
              <w:bottom w:val="single" w:sz="4" w:space="0" w:color="auto"/>
              <w:right w:val="single" w:sz="4" w:space="0" w:color="auto"/>
            </w:tcBorders>
            <w:shd w:val="clear" w:color="auto" w:fill="auto"/>
            <w:vAlign w:val="center"/>
            <w:hideMark/>
          </w:tcPr>
          <w:p w14:paraId="6D355B04" w14:textId="77777777" w:rsidR="00B9034E" w:rsidRPr="00D826BF" w:rsidRDefault="00B9034E" w:rsidP="0065642B">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Тарифы</w:t>
            </w:r>
          </w:p>
        </w:tc>
        <w:tc>
          <w:tcPr>
            <w:tcW w:w="62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F19C5E" w14:textId="77777777" w:rsidR="00B9034E" w:rsidRPr="00D826BF" w:rsidRDefault="00B9034E" w:rsidP="0065642B">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Численность населения, чел. / площадь, м2</w:t>
            </w:r>
          </w:p>
        </w:tc>
        <w:tc>
          <w:tcPr>
            <w:tcW w:w="62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089BFC" w14:textId="77777777" w:rsidR="00B9034E" w:rsidRPr="00D826BF" w:rsidRDefault="00B9034E" w:rsidP="0065642B">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Объем потребления ресурса, мес. (кВт*ч, м3, м3, Гкал, м3)</w:t>
            </w:r>
          </w:p>
        </w:tc>
        <w:tc>
          <w:tcPr>
            <w:tcW w:w="68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7550A95" w14:textId="77777777" w:rsidR="00B9034E" w:rsidRPr="00D826BF" w:rsidRDefault="00B9034E" w:rsidP="0065642B">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Расходы на коммунальные услуги в год (на человека), руб.</w:t>
            </w:r>
          </w:p>
        </w:tc>
        <w:tc>
          <w:tcPr>
            <w:tcW w:w="68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483CFAB" w14:textId="77777777" w:rsidR="00B9034E" w:rsidRPr="00D826BF" w:rsidRDefault="00B9034E" w:rsidP="0065642B">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Расходы на коммунальные услуги в год (итого), руб.</w:t>
            </w:r>
          </w:p>
        </w:tc>
      </w:tr>
      <w:tr w:rsidR="00B9034E" w:rsidRPr="00D826BF" w14:paraId="4ECFC63D" w14:textId="77777777" w:rsidTr="0065642B">
        <w:trPr>
          <w:trHeight w:val="340"/>
          <w:tblHeader/>
        </w:trPr>
        <w:tc>
          <w:tcPr>
            <w:tcW w:w="1116" w:type="pct"/>
            <w:vMerge/>
            <w:tcBorders>
              <w:top w:val="single" w:sz="4" w:space="0" w:color="auto"/>
              <w:left w:val="single" w:sz="4" w:space="0" w:color="auto"/>
              <w:bottom w:val="single" w:sz="4" w:space="0" w:color="000000"/>
              <w:right w:val="single" w:sz="4" w:space="0" w:color="auto"/>
            </w:tcBorders>
            <w:vAlign w:val="center"/>
            <w:hideMark/>
          </w:tcPr>
          <w:p w14:paraId="4ACB470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p>
        </w:tc>
        <w:tc>
          <w:tcPr>
            <w:tcW w:w="627" w:type="pct"/>
            <w:tcBorders>
              <w:top w:val="nil"/>
              <w:left w:val="nil"/>
              <w:bottom w:val="single" w:sz="4" w:space="0" w:color="auto"/>
              <w:right w:val="single" w:sz="4" w:space="0" w:color="auto"/>
            </w:tcBorders>
            <w:shd w:val="clear" w:color="auto" w:fill="auto"/>
            <w:vAlign w:val="center"/>
            <w:hideMark/>
          </w:tcPr>
          <w:p w14:paraId="7370CAA1" w14:textId="77777777" w:rsidR="00B9034E" w:rsidRPr="00D826BF" w:rsidRDefault="00B9034E" w:rsidP="0065642B">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Декабрь 2021 года</w:t>
            </w:r>
          </w:p>
        </w:tc>
        <w:tc>
          <w:tcPr>
            <w:tcW w:w="627" w:type="pct"/>
            <w:tcBorders>
              <w:top w:val="nil"/>
              <w:left w:val="nil"/>
              <w:bottom w:val="single" w:sz="4" w:space="0" w:color="auto"/>
              <w:right w:val="single" w:sz="4" w:space="0" w:color="auto"/>
            </w:tcBorders>
            <w:shd w:val="clear" w:color="auto" w:fill="auto"/>
            <w:vAlign w:val="center"/>
            <w:hideMark/>
          </w:tcPr>
          <w:p w14:paraId="491A82B1" w14:textId="77777777" w:rsidR="00B9034E" w:rsidRPr="00D826BF" w:rsidRDefault="00B9034E" w:rsidP="0065642B">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Ноябрь 2022 года</w:t>
            </w:r>
          </w:p>
        </w:tc>
        <w:tc>
          <w:tcPr>
            <w:tcW w:w="627" w:type="pct"/>
            <w:vMerge/>
            <w:tcBorders>
              <w:top w:val="single" w:sz="4" w:space="0" w:color="auto"/>
              <w:left w:val="single" w:sz="4" w:space="0" w:color="auto"/>
              <w:bottom w:val="single" w:sz="4" w:space="0" w:color="auto"/>
              <w:right w:val="single" w:sz="4" w:space="0" w:color="auto"/>
            </w:tcBorders>
            <w:vAlign w:val="center"/>
            <w:hideMark/>
          </w:tcPr>
          <w:p w14:paraId="1914920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p>
        </w:tc>
        <w:tc>
          <w:tcPr>
            <w:tcW w:w="627" w:type="pct"/>
            <w:vMerge/>
            <w:tcBorders>
              <w:top w:val="single" w:sz="4" w:space="0" w:color="auto"/>
              <w:left w:val="single" w:sz="4" w:space="0" w:color="auto"/>
              <w:bottom w:val="single" w:sz="4" w:space="0" w:color="auto"/>
              <w:right w:val="single" w:sz="4" w:space="0" w:color="auto"/>
            </w:tcBorders>
            <w:vAlign w:val="center"/>
            <w:hideMark/>
          </w:tcPr>
          <w:p w14:paraId="4533B6B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p>
        </w:tc>
        <w:tc>
          <w:tcPr>
            <w:tcW w:w="689" w:type="pct"/>
            <w:vMerge/>
            <w:tcBorders>
              <w:top w:val="single" w:sz="4" w:space="0" w:color="auto"/>
              <w:left w:val="single" w:sz="4" w:space="0" w:color="auto"/>
              <w:bottom w:val="single" w:sz="4" w:space="0" w:color="000000"/>
              <w:right w:val="single" w:sz="4" w:space="0" w:color="auto"/>
            </w:tcBorders>
            <w:vAlign w:val="center"/>
            <w:hideMark/>
          </w:tcPr>
          <w:p w14:paraId="6BF57AF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p>
        </w:tc>
        <w:tc>
          <w:tcPr>
            <w:tcW w:w="689" w:type="pct"/>
            <w:vMerge/>
            <w:tcBorders>
              <w:top w:val="single" w:sz="4" w:space="0" w:color="auto"/>
              <w:left w:val="single" w:sz="4" w:space="0" w:color="auto"/>
              <w:bottom w:val="single" w:sz="4" w:space="0" w:color="000000"/>
              <w:right w:val="single" w:sz="4" w:space="0" w:color="auto"/>
            </w:tcBorders>
            <w:vAlign w:val="center"/>
            <w:hideMark/>
          </w:tcPr>
          <w:p w14:paraId="437A886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p>
        </w:tc>
      </w:tr>
      <w:tr w:rsidR="00B9034E" w:rsidRPr="00D826BF" w14:paraId="0312969B" w14:textId="77777777" w:rsidTr="0065642B">
        <w:trPr>
          <w:trHeight w:val="340"/>
        </w:trPr>
        <w:tc>
          <w:tcPr>
            <w:tcW w:w="1116" w:type="pct"/>
            <w:tcBorders>
              <w:top w:val="nil"/>
              <w:left w:val="single" w:sz="4" w:space="0" w:color="auto"/>
              <w:bottom w:val="single" w:sz="4" w:space="0" w:color="auto"/>
              <w:right w:val="single" w:sz="4" w:space="0" w:color="auto"/>
            </w:tcBorders>
            <w:shd w:val="clear" w:color="auto" w:fill="auto"/>
            <w:noWrap/>
            <w:vAlign w:val="center"/>
            <w:hideMark/>
          </w:tcPr>
          <w:p w14:paraId="13F4DE7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Электроэнергия</w:t>
            </w:r>
          </w:p>
        </w:tc>
        <w:tc>
          <w:tcPr>
            <w:tcW w:w="627" w:type="pct"/>
            <w:tcBorders>
              <w:top w:val="nil"/>
              <w:left w:val="nil"/>
              <w:bottom w:val="single" w:sz="4" w:space="0" w:color="auto"/>
              <w:right w:val="single" w:sz="4" w:space="0" w:color="auto"/>
            </w:tcBorders>
            <w:shd w:val="clear" w:color="auto" w:fill="auto"/>
            <w:vAlign w:val="center"/>
            <w:hideMark/>
          </w:tcPr>
          <w:p w14:paraId="3406451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2,73</w:t>
            </w:r>
          </w:p>
        </w:tc>
        <w:tc>
          <w:tcPr>
            <w:tcW w:w="627" w:type="pct"/>
            <w:tcBorders>
              <w:top w:val="nil"/>
              <w:left w:val="nil"/>
              <w:bottom w:val="single" w:sz="4" w:space="0" w:color="auto"/>
              <w:right w:val="single" w:sz="4" w:space="0" w:color="auto"/>
            </w:tcBorders>
            <w:shd w:val="clear" w:color="auto" w:fill="auto"/>
            <w:vAlign w:val="center"/>
            <w:hideMark/>
          </w:tcPr>
          <w:p w14:paraId="6F94FAA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2,91</w:t>
            </w:r>
          </w:p>
        </w:tc>
        <w:tc>
          <w:tcPr>
            <w:tcW w:w="627" w:type="pct"/>
            <w:tcBorders>
              <w:top w:val="nil"/>
              <w:left w:val="nil"/>
              <w:bottom w:val="single" w:sz="4" w:space="0" w:color="auto"/>
              <w:right w:val="single" w:sz="4" w:space="0" w:color="auto"/>
            </w:tcBorders>
            <w:shd w:val="clear" w:color="auto" w:fill="auto"/>
            <w:vAlign w:val="center"/>
            <w:hideMark/>
          </w:tcPr>
          <w:p w14:paraId="416122E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111 452</w:t>
            </w:r>
          </w:p>
        </w:tc>
        <w:tc>
          <w:tcPr>
            <w:tcW w:w="627" w:type="pct"/>
            <w:tcBorders>
              <w:top w:val="nil"/>
              <w:left w:val="nil"/>
              <w:bottom w:val="single" w:sz="4" w:space="0" w:color="auto"/>
              <w:right w:val="single" w:sz="4" w:space="0" w:color="auto"/>
            </w:tcBorders>
            <w:shd w:val="clear" w:color="auto" w:fill="auto"/>
            <w:vAlign w:val="center"/>
            <w:hideMark/>
          </w:tcPr>
          <w:p w14:paraId="4684B4FC"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192,00</w:t>
            </w:r>
          </w:p>
        </w:tc>
        <w:tc>
          <w:tcPr>
            <w:tcW w:w="689" w:type="pct"/>
            <w:tcBorders>
              <w:top w:val="nil"/>
              <w:left w:val="nil"/>
              <w:bottom w:val="single" w:sz="4" w:space="0" w:color="auto"/>
              <w:right w:val="single" w:sz="4" w:space="0" w:color="auto"/>
            </w:tcBorders>
            <w:shd w:val="clear" w:color="auto" w:fill="auto"/>
            <w:vAlign w:val="center"/>
            <w:hideMark/>
          </w:tcPr>
          <w:p w14:paraId="6C2002C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6 497,28</w:t>
            </w:r>
          </w:p>
        </w:tc>
        <w:tc>
          <w:tcPr>
            <w:tcW w:w="689" w:type="pct"/>
            <w:tcBorders>
              <w:top w:val="nil"/>
              <w:left w:val="nil"/>
              <w:bottom w:val="single" w:sz="4" w:space="0" w:color="auto"/>
              <w:right w:val="single" w:sz="4" w:space="0" w:color="auto"/>
            </w:tcBorders>
            <w:shd w:val="clear" w:color="auto" w:fill="auto"/>
            <w:vAlign w:val="center"/>
            <w:hideMark/>
          </w:tcPr>
          <w:p w14:paraId="2318A22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724 134 850,56</w:t>
            </w:r>
          </w:p>
        </w:tc>
      </w:tr>
      <w:tr w:rsidR="00B9034E" w:rsidRPr="00D826BF" w14:paraId="02AB92A3" w14:textId="77777777" w:rsidTr="0065642B">
        <w:trPr>
          <w:trHeight w:val="340"/>
        </w:trPr>
        <w:tc>
          <w:tcPr>
            <w:tcW w:w="1116" w:type="pct"/>
            <w:tcBorders>
              <w:top w:val="nil"/>
              <w:left w:val="single" w:sz="4" w:space="0" w:color="auto"/>
              <w:bottom w:val="single" w:sz="4" w:space="0" w:color="auto"/>
              <w:right w:val="single" w:sz="4" w:space="0" w:color="auto"/>
            </w:tcBorders>
            <w:shd w:val="clear" w:color="auto" w:fill="auto"/>
            <w:noWrap/>
            <w:vAlign w:val="center"/>
            <w:hideMark/>
          </w:tcPr>
          <w:p w14:paraId="7B286E4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Холодное водоснабжение</w:t>
            </w:r>
          </w:p>
        </w:tc>
        <w:tc>
          <w:tcPr>
            <w:tcW w:w="627" w:type="pct"/>
            <w:tcBorders>
              <w:top w:val="nil"/>
              <w:left w:val="nil"/>
              <w:bottom w:val="single" w:sz="4" w:space="0" w:color="auto"/>
              <w:right w:val="single" w:sz="4" w:space="0" w:color="auto"/>
            </w:tcBorders>
            <w:shd w:val="clear" w:color="auto" w:fill="auto"/>
            <w:vAlign w:val="center"/>
            <w:hideMark/>
          </w:tcPr>
          <w:p w14:paraId="591AAB6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54,07</w:t>
            </w:r>
          </w:p>
        </w:tc>
        <w:tc>
          <w:tcPr>
            <w:tcW w:w="627" w:type="pct"/>
            <w:tcBorders>
              <w:top w:val="nil"/>
              <w:left w:val="nil"/>
              <w:bottom w:val="single" w:sz="4" w:space="0" w:color="auto"/>
              <w:right w:val="single" w:sz="4" w:space="0" w:color="auto"/>
            </w:tcBorders>
            <w:shd w:val="clear" w:color="auto" w:fill="auto"/>
            <w:vAlign w:val="center"/>
            <w:hideMark/>
          </w:tcPr>
          <w:p w14:paraId="6F2F501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58,87</w:t>
            </w:r>
          </w:p>
        </w:tc>
        <w:tc>
          <w:tcPr>
            <w:tcW w:w="627" w:type="pct"/>
            <w:tcBorders>
              <w:top w:val="nil"/>
              <w:left w:val="nil"/>
              <w:bottom w:val="single" w:sz="4" w:space="0" w:color="auto"/>
              <w:right w:val="single" w:sz="4" w:space="0" w:color="auto"/>
            </w:tcBorders>
            <w:shd w:val="clear" w:color="auto" w:fill="auto"/>
            <w:vAlign w:val="center"/>
            <w:hideMark/>
          </w:tcPr>
          <w:p w14:paraId="05202D8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111 452</w:t>
            </w:r>
          </w:p>
        </w:tc>
        <w:tc>
          <w:tcPr>
            <w:tcW w:w="627" w:type="pct"/>
            <w:tcBorders>
              <w:top w:val="nil"/>
              <w:left w:val="nil"/>
              <w:bottom w:val="single" w:sz="4" w:space="0" w:color="auto"/>
              <w:right w:val="single" w:sz="4" w:space="0" w:color="auto"/>
            </w:tcBorders>
            <w:shd w:val="clear" w:color="auto" w:fill="auto"/>
            <w:vAlign w:val="center"/>
            <w:hideMark/>
          </w:tcPr>
          <w:p w14:paraId="3E7EEC6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9,00</w:t>
            </w:r>
          </w:p>
        </w:tc>
        <w:tc>
          <w:tcPr>
            <w:tcW w:w="689" w:type="pct"/>
            <w:tcBorders>
              <w:top w:val="nil"/>
              <w:left w:val="nil"/>
              <w:bottom w:val="single" w:sz="4" w:space="0" w:color="auto"/>
              <w:right w:val="single" w:sz="4" w:space="0" w:color="auto"/>
            </w:tcBorders>
            <w:shd w:val="clear" w:color="auto" w:fill="auto"/>
            <w:vAlign w:val="center"/>
            <w:hideMark/>
          </w:tcPr>
          <w:p w14:paraId="2640284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6 098,76</w:t>
            </w:r>
          </w:p>
        </w:tc>
        <w:tc>
          <w:tcPr>
            <w:tcW w:w="689" w:type="pct"/>
            <w:tcBorders>
              <w:top w:val="nil"/>
              <w:left w:val="nil"/>
              <w:bottom w:val="single" w:sz="4" w:space="0" w:color="auto"/>
              <w:right w:val="single" w:sz="4" w:space="0" w:color="auto"/>
            </w:tcBorders>
            <w:shd w:val="clear" w:color="auto" w:fill="auto"/>
            <w:vAlign w:val="center"/>
            <w:hideMark/>
          </w:tcPr>
          <w:p w14:paraId="0654EA4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679 718 999,52</w:t>
            </w:r>
          </w:p>
        </w:tc>
      </w:tr>
      <w:tr w:rsidR="00B9034E" w:rsidRPr="00D826BF" w14:paraId="634B3AA1" w14:textId="77777777" w:rsidTr="0065642B">
        <w:trPr>
          <w:trHeight w:val="340"/>
        </w:trPr>
        <w:tc>
          <w:tcPr>
            <w:tcW w:w="1116" w:type="pct"/>
            <w:tcBorders>
              <w:top w:val="nil"/>
              <w:left w:val="single" w:sz="4" w:space="0" w:color="auto"/>
              <w:bottom w:val="single" w:sz="4" w:space="0" w:color="auto"/>
              <w:right w:val="single" w:sz="4" w:space="0" w:color="auto"/>
            </w:tcBorders>
            <w:shd w:val="clear" w:color="auto" w:fill="auto"/>
            <w:noWrap/>
            <w:vAlign w:val="center"/>
            <w:hideMark/>
          </w:tcPr>
          <w:p w14:paraId="0B25349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Теплоснабжение</w:t>
            </w:r>
          </w:p>
        </w:tc>
        <w:tc>
          <w:tcPr>
            <w:tcW w:w="627" w:type="pct"/>
            <w:tcBorders>
              <w:top w:val="nil"/>
              <w:left w:val="nil"/>
              <w:bottom w:val="single" w:sz="4" w:space="0" w:color="auto"/>
              <w:right w:val="single" w:sz="4" w:space="0" w:color="auto"/>
            </w:tcBorders>
            <w:shd w:val="clear" w:color="auto" w:fill="auto"/>
            <w:vAlign w:val="center"/>
            <w:hideMark/>
          </w:tcPr>
          <w:p w14:paraId="2D5F08E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2 051,95</w:t>
            </w:r>
          </w:p>
        </w:tc>
        <w:tc>
          <w:tcPr>
            <w:tcW w:w="627" w:type="pct"/>
            <w:tcBorders>
              <w:top w:val="nil"/>
              <w:left w:val="nil"/>
              <w:bottom w:val="single" w:sz="4" w:space="0" w:color="auto"/>
              <w:right w:val="single" w:sz="4" w:space="0" w:color="auto"/>
            </w:tcBorders>
            <w:shd w:val="clear" w:color="auto" w:fill="auto"/>
            <w:vAlign w:val="center"/>
            <w:hideMark/>
          </w:tcPr>
          <w:p w14:paraId="31E56F69"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2 195,59</w:t>
            </w:r>
          </w:p>
        </w:tc>
        <w:tc>
          <w:tcPr>
            <w:tcW w:w="627" w:type="pct"/>
            <w:tcBorders>
              <w:top w:val="nil"/>
              <w:left w:val="nil"/>
              <w:bottom w:val="single" w:sz="4" w:space="0" w:color="auto"/>
              <w:right w:val="single" w:sz="4" w:space="0" w:color="auto"/>
            </w:tcBorders>
            <w:shd w:val="clear" w:color="000000" w:fill="FFFFFF"/>
            <w:vAlign w:val="center"/>
            <w:hideMark/>
          </w:tcPr>
          <w:p w14:paraId="49EFD025"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2 663 703</w:t>
            </w:r>
          </w:p>
        </w:tc>
        <w:tc>
          <w:tcPr>
            <w:tcW w:w="627" w:type="pct"/>
            <w:tcBorders>
              <w:top w:val="nil"/>
              <w:left w:val="nil"/>
              <w:bottom w:val="single" w:sz="4" w:space="0" w:color="auto"/>
              <w:right w:val="single" w:sz="4" w:space="0" w:color="auto"/>
            </w:tcBorders>
            <w:shd w:val="clear" w:color="auto" w:fill="auto"/>
            <w:vAlign w:val="center"/>
            <w:hideMark/>
          </w:tcPr>
          <w:p w14:paraId="1010F81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0,0269</w:t>
            </w:r>
          </w:p>
        </w:tc>
        <w:tc>
          <w:tcPr>
            <w:tcW w:w="689" w:type="pct"/>
            <w:tcBorders>
              <w:top w:val="nil"/>
              <w:left w:val="nil"/>
              <w:bottom w:val="single" w:sz="4" w:space="0" w:color="auto"/>
              <w:right w:val="single" w:sz="4" w:space="0" w:color="auto"/>
            </w:tcBorders>
            <w:shd w:val="clear" w:color="auto" w:fill="auto"/>
            <w:vAlign w:val="center"/>
            <w:hideMark/>
          </w:tcPr>
          <w:p w14:paraId="760A680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16 384,72</w:t>
            </w:r>
          </w:p>
        </w:tc>
        <w:tc>
          <w:tcPr>
            <w:tcW w:w="689" w:type="pct"/>
            <w:tcBorders>
              <w:top w:val="nil"/>
              <w:left w:val="nil"/>
              <w:bottom w:val="single" w:sz="4" w:space="0" w:color="auto"/>
              <w:right w:val="single" w:sz="4" w:space="0" w:color="auto"/>
            </w:tcBorders>
            <w:shd w:val="clear" w:color="auto" w:fill="auto"/>
            <w:vAlign w:val="center"/>
            <w:hideMark/>
          </w:tcPr>
          <w:p w14:paraId="08453D3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1 826 109 328,45</w:t>
            </w:r>
          </w:p>
        </w:tc>
      </w:tr>
      <w:tr w:rsidR="00B9034E" w:rsidRPr="00D826BF" w14:paraId="05BA76E5" w14:textId="77777777" w:rsidTr="0065642B">
        <w:trPr>
          <w:trHeight w:val="340"/>
        </w:trPr>
        <w:tc>
          <w:tcPr>
            <w:tcW w:w="1116" w:type="pct"/>
            <w:tcBorders>
              <w:top w:val="nil"/>
              <w:left w:val="single" w:sz="4" w:space="0" w:color="auto"/>
              <w:bottom w:val="single" w:sz="4" w:space="0" w:color="auto"/>
              <w:right w:val="single" w:sz="4" w:space="0" w:color="auto"/>
            </w:tcBorders>
            <w:shd w:val="clear" w:color="auto" w:fill="auto"/>
            <w:noWrap/>
            <w:vAlign w:val="center"/>
            <w:hideMark/>
          </w:tcPr>
          <w:p w14:paraId="58151AC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Обращение с ТБО (ТКО)</w:t>
            </w:r>
          </w:p>
        </w:tc>
        <w:tc>
          <w:tcPr>
            <w:tcW w:w="627" w:type="pct"/>
            <w:tcBorders>
              <w:top w:val="nil"/>
              <w:left w:val="nil"/>
              <w:bottom w:val="single" w:sz="4" w:space="0" w:color="auto"/>
              <w:right w:val="single" w:sz="4" w:space="0" w:color="auto"/>
            </w:tcBorders>
            <w:shd w:val="clear" w:color="auto" w:fill="auto"/>
            <w:vAlign w:val="center"/>
            <w:hideMark/>
          </w:tcPr>
          <w:p w14:paraId="3CB18B3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261,04</w:t>
            </w:r>
          </w:p>
        </w:tc>
        <w:tc>
          <w:tcPr>
            <w:tcW w:w="627" w:type="pct"/>
            <w:tcBorders>
              <w:top w:val="nil"/>
              <w:left w:val="nil"/>
              <w:bottom w:val="single" w:sz="4" w:space="0" w:color="auto"/>
              <w:right w:val="single" w:sz="4" w:space="0" w:color="auto"/>
            </w:tcBorders>
            <w:shd w:val="clear" w:color="auto" w:fill="auto"/>
            <w:vAlign w:val="center"/>
            <w:hideMark/>
          </w:tcPr>
          <w:p w14:paraId="023713B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268,87</w:t>
            </w:r>
          </w:p>
        </w:tc>
        <w:tc>
          <w:tcPr>
            <w:tcW w:w="627" w:type="pct"/>
            <w:tcBorders>
              <w:top w:val="nil"/>
              <w:left w:val="nil"/>
              <w:bottom w:val="single" w:sz="4" w:space="0" w:color="auto"/>
              <w:right w:val="single" w:sz="4" w:space="0" w:color="auto"/>
            </w:tcBorders>
            <w:shd w:val="clear" w:color="auto" w:fill="auto"/>
            <w:vAlign w:val="center"/>
            <w:hideMark/>
          </w:tcPr>
          <w:p w14:paraId="15FC906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111 452</w:t>
            </w:r>
          </w:p>
        </w:tc>
        <w:tc>
          <w:tcPr>
            <w:tcW w:w="627" w:type="pct"/>
            <w:tcBorders>
              <w:top w:val="nil"/>
              <w:left w:val="nil"/>
              <w:bottom w:val="single" w:sz="4" w:space="0" w:color="auto"/>
              <w:right w:val="single" w:sz="4" w:space="0" w:color="auto"/>
            </w:tcBorders>
            <w:shd w:val="clear" w:color="auto" w:fill="auto"/>
            <w:vAlign w:val="center"/>
            <w:hideMark/>
          </w:tcPr>
          <w:p w14:paraId="153B897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0,13</w:t>
            </w:r>
          </w:p>
        </w:tc>
        <w:tc>
          <w:tcPr>
            <w:tcW w:w="689" w:type="pct"/>
            <w:tcBorders>
              <w:top w:val="nil"/>
              <w:left w:val="nil"/>
              <w:bottom w:val="single" w:sz="4" w:space="0" w:color="auto"/>
              <w:right w:val="single" w:sz="4" w:space="0" w:color="auto"/>
            </w:tcBorders>
            <w:shd w:val="clear" w:color="auto" w:fill="auto"/>
            <w:vAlign w:val="center"/>
            <w:hideMark/>
          </w:tcPr>
          <w:p w14:paraId="281696B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413,33</w:t>
            </w:r>
          </w:p>
        </w:tc>
        <w:tc>
          <w:tcPr>
            <w:tcW w:w="689" w:type="pct"/>
            <w:tcBorders>
              <w:top w:val="nil"/>
              <w:left w:val="nil"/>
              <w:bottom w:val="single" w:sz="4" w:space="0" w:color="auto"/>
              <w:right w:val="single" w:sz="4" w:space="0" w:color="auto"/>
            </w:tcBorders>
            <w:shd w:val="clear" w:color="auto" w:fill="auto"/>
            <w:vAlign w:val="center"/>
            <w:hideMark/>
          </w:tcPr>
          <w:p w14:paraId="05A0D28F"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46 066 432,87</w:t>
            </w:r>
          </w:p>
        </w:tc>
      </w:tr>
      <w:tr w:rsidR="00B9034E" w:rsidRPr="00D826BF" w14:paraId="20FF9525" w14:textId="77777777" w:rsidTr="0065642B">
        <w:trPr>
          <w:trHeight w:val="340"/>
        </w:trPr>
        <w:tc>
          <w:tcPr>
            <w:tcW w:w="3623"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6FD27B" w14:textId="77777777" w:rsidR="00B9034E" w:rsidRPr="00D826BF" w:rsidRDefault="00B9034E"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Итого:</w:t>
            </w:r>
          </w:p>
        </w:tc>
        <w:tc>
          <w:tcPr>
            <w:tcW w:w="689" w:type="pct"/>
            <w:tcBorders>
              <w:top w:val="nil"/>
              <w:left w:val="nil"/>
              <w:bottom w:val="single" w:sz="4" w:space="0" w:color="auto"/>
              <w:right w:val="single" w:sz="4" w:space="0" w:color="auto"/>
            </w:tcBorders>
            <w:shd w:val="clear" w:color="auto" w:fill="auto"/>
            <w:vAlign w:val="center"/>
            <w:hideMark/>
          </w:tcPr>
          <w:p w14:paraId="25EAA7BB" w14:textId="77777777" w:rsidR="00B9034E" w:rsidRPr="00D826BF" w:rsidRDefault="00B9034E"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29 394,09</w:t>
            </w:r>
          </w:p>
        </w:tc>
        <w:tc>
          <w:tcPr>
            <w:tcW w:w="689" w:type="pct"/>
            <w:tcBorders>
              <w:top w:val="nil"/>
              <w:left w:val="nil"/>
              <w:bottom w:val="single" w:sz="4" w:space="0" w:color="auto"/>
              <w:right w:val="single" w:sz="4" w:space="0" w:color="auto"/>
            </w:tcBorders>
            <w:shd w:val="clear" w:color="auto" w:fill="auto"/>
            <w:vAlign w:val="center"/>
            <w:hideMark/>
          </w:tcPr>
          <w:p w14:paraId="36316BC1" w14:textId="77777777" w:rsidR="00B9034E" w:rsidRPr="00D826BF" w:rsidRDefault="00B9034E" w:rsidP="0065642B">
            <w:pPr>
              <w:spacing w:after="0" w:line="240" w:lineRule="auto"/>
              <w:jc w:val="center"/>
              <w:rPr>
                <w:rFonts w:ascii="Times New Roman" w:eastAsia="Times New Roman" w:hAnsi="Times New Roman" w:cs="Times New Roman"/>
                <w:b/>
                <w:bCs/>
                <w:sz w:val="18"/>
                <w:szCs w:val="18"/>
                <w:lang w:eastAsia="ru-RU"/>
              </w:rPr>
            </w:pPr>
            <w:r w:rsidRPr="00D826BF">
              <w:rPr>
                <w:rFonts w:ascii="Times New Roman" w:eastAsia="Times New Roman" w:hAnsi="Times New Roman" w:cs="Times New Roman"/>
                <w:b/>
                <w:bCs/>
                <w:sz w:val="18"/>
                <w:szCs w:val="18"/>
                <w:lang w:eastAsia="ru-RU"/>
              </w:rPr>
              <w:t>3 276 029 611,40</w:t>
            </w:r>
          </w:p>
        </w:tc>
      </w:tr>
    </w:tbl>
    <w:p w14:paraId="0809719B" w14:textId="77777777" w:rsidR="00B9034E" w:rsidRPr="00D826BF" w:rsidRDefault="00B9034E" w:rsidP="00B9034E">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t xml:space="preserve"> </w:t>
      </w:r>
    </w:p>
    <w:p w14:paraId="6D57ED85"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Численность населения, используемая при расчете, принята на основании данных из инвестиционного </w:t>
      </w:r>
      <w:proofErr w:type="gramStart"/>
      <w:r w:rsidRPr="00D826BF">
        <w:rPr>
          <w:rFonts w:ascii="Times New Roman" w:hAnsi="Times New Roman" w:cs="Times New Roman"/>
          <w:sz w:val="24"/>
          <w:szCs w:val="24"/>
        </w:rPr>
        <w:t>паспорта</w:t>
      </w:r>
      <w:proofErr w:type="gramEnd"/>
      <w:r w:rsidRPr="00D826BF">
        <w:rPr>
          <w:rFonts w:ascii="Times New Roman" w:hAnsi="Times New Roman" w:cs="Times New Roman"/>
          <w:sz w:val="24"/>
          <w:szCs w:val="24"/>
        </w:rPr>
        <w:t xml:space="preserve"> ЗАТО Северск на 01.01.2022 г., размер площади помещений, на основе которой произведен расчет платы граждан за услугу по отоплению, принят как произведение численности населения муниципального образования и средней обеспеченности населения жилищной площадью – 23,9 м</w:t>
      </w:r>
      <w:r w:rsidRPr="00D826BF">
        <w:rPr>
          <w:rFonts w:ascii="Times New Roman" w:hAnsi="Times New Roman" w:cs="Times New Roman"/>
          <w:sz w:val="24"/>
          <w:szCs w:val="24"/>
          <w:vertAlign w:val="superscript"/>
        </w:rPr>
        <w:t>2</w:t>
      </w:r>
      <w:r w:rsidRPr="00D826BF">
        <w:rPr>
          <w:rFonts w:ascii="Times New Roman" w:hAnsi="Times New Roman" w:cs="Times New Roman"/>
          <w:sz w:val="24"/>
          <w:szCs w:val="24"/>
        </w:rPr>
        <w:t>/чел. При расчетах тариф декабря 2021 года принят как тариф 1 полугодия 2022 года, тариф ноября 2022 года – как тариф 2 полугодия 2022 года.</w:t>
      </w:r>
    </w:p>
    <w:p w14:paraId="613FF995" w14:textId="198685DB"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Оценка критериев доступности произведена на основании средних значений критериев доступности для граждан платы за коммунальные услуги (Приложение № 2 к Методическим указаниям по расчету предельных индексов изменения размера платы граждан за коммунальные услуги, утвержденным Приказом Министерства регионального развития Российской Федерации от 23.08.2010 № 378), результаты представлены в Таблице </w:t>
      </w:r>
      <w:r>
        <w:rPr>
          <w:rFonts w:ascii="Times New Roman" w:hAnsi="Times New Roman" w:cs="Times New Roman"/>
          <w:sz w:val="24"/>
          <w:szCs w:val="24"/>
        </w:rPr>
        <w:t>142</w:t>
      </w:r>
      <w:r w:rsidRPr="00D826BF">
        <w:rPr>
          <w:rFonts w:ascii="Times New Roman" w:hAnsi="Times New Roman" w:cs="Times New Roman"/>
          <w:sz w:val="24"/>
          <w:szCs w:val="24"/>
        </w:rPr>
        <w:t>.</w:t>
      </w:r>
    </w:p>
    <w:p w14:paraId="0CBC9583" w14:textId="53473BE1" w:rsidR="00B9034E" w:rsidRPr="00D826BF" w:rsidRDefault="00B9034E" w:rsidP="00B9034E">
      <w:pPr>
        <w:spacing w:after="0" w:line="240" w:lineRule="auto"/>
        <w:jc w:val="both"/>
        <w:rPr>
          <w:rFonts w:ascii="Times New Roman" w:hAnsi="Times New Roman" w:cs="Times New Roman"/>
          <w:sz w:val="24"/>
          <w:szCs w:val="24"/>
        </w:rPr>
      </w:pPr>
      <w:r w:rsidRPr="00D826BF">
        <w:rPr>
          <w:rFonts w:ascii="Times New Roman" w:hAnsi="Times New Roman" w:cs="Times New Roman"/>
          <w:sz w:val="24"/>
          <w:szCs w:val="24"/>
        </w:rPr>
        <w:lastRenderedPageBreak/>
        <w:t xml:space="preserve">Таблица </w:t>
      </w:r>
      <w:r>
        <w:rPr>
          <w:rFonts w:ascii="Times New Roman" w:hAnsi="Times New Roman" w:cs="Times New Roman"/>
          <w:sz w:val="24"/>
          <w:szCs w:val="24"/>
        </w:rPr>
        <w:t>142</w:t>
      </w:r>
      <w:r w:rsidRPr="00D826BF">
        <w:rPr>
          <w:rFonts w:ascii="Times New Roman" w:hAnsi="Times New Roman" w:cs="Times New Roman"/>
          <w:sz w:val="24"/>
          <w:szCs w:val="24"/>
        </w:rPr>
        <w:t xml:space="preserve"> – Результаты оценки доступности для граждан платы за коммунальные услуги</w:t>
      </w:r>
    </w:p>
    <w:tbl>
      <w:tblPr>
        <w:tblW w:w="5000" w:type="pct"/>
        <w:tblLook w:val="04A0" w:firstRow="1" w:lastRow="0" w:firstColumn="1" w:lastColumn="0" w:noHBand="0" w:noVBand="1"/>
      </w:tblPr>
      <w:tblGrid>
        <w:gridCol w:w="1950"/>
        <w:gridCol w:w="1540"/>
        <w:gridCol w:w="1539"/>
        <w:gridCol w:w="1541"/>
        <w:gridCol w:w="1642"/>
        <w:gridCol w:w="1642"/>
      </w:tblGrid>
      <w:tr w:rsidR="00B9034E" w:rsidRPr="00D826BF" w14:paraId="17B3F2C7" w14:textId="77777777" w:rsidTr="0065642B">
        <w:trPr>
          <w:trHeight w:val="340"/>
          <w:tblHeader/>
        </w:trPr>
        <w:tc>
          <w:tcPr>
            <w:tcW w:w="98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C06D60" w14:textId="77777777" w:rsidR="00B9034E" w:rsidRPr="00D826BF" w:rsidRDefault="00B9034E" w:rsidP="0065642B">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Критерий</w:t>
            </w:r>
          </w:p>
        </w:tc>
        <w:tc>
          <w:tcPr>
            <w:tcW w:w="2344" w:type="pct"/>
            <w:gridSpan w:val="3"/>
            <w:tcBorders>
              <w:top w:val="single" w:sz="4" w:space="0" w:color="auto"/>
              <w:left w:val="nil"/>
              <w:bottom w:val="single" w:sz="4" w:space="0" w:color="auto"/>
              <w:right w:val="single" w:sz="4" w:space="0" w:color="auto"/>
            </w:tcBorders>
            <w:shd w:val="clear" w:color="auto" w:fill="auto"/>
            <w:vAlign w:val="center"/>
            <w:hideMark/>
          </w:tcPr>
          <w:p w14:paraId="2630CADA" w14:textId="77777777" w:rsidR="00B9034E" w:rsidRPr="00D826BF" w:rsidRDefault="00B9034E" w:rsidP="0065642B">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Уровень доступности (для оценки)</w:t>
            </w:r>
          </w:p>
        </w:tc>
        <w:tc>
          <w:tcPr>
            <w:tcW w:w="83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E2D1E8" w14:textId="77777777" w:rsidR="00B9034E" w:rsidRPr="00D826BF" w:rsidRDefault="00B9034E" w:rsidP="0065642B">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Фактическое значение</w:t>
            </w:r>
          </w:p>
        </w:tc>
        <w:tc>
          <w:tcPr>
            <w:tcW w:w="83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9B7A69" w14:textId="77777777" w:rsidR="00B9034E" w:rsidRPr="00D826BF" w:rsidRDefault="00B9034E" w:rsidP="0065642B">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Оценка</w:t>
            </w:r>
          </w:p>
        </w:tc>
      </w:tr>
      <w:tr w:rsidR="00B9034E" w:rsidRPr="00D826BF" w14:paraId="6B70ACE5" w14:textId="77777777" w:rsidTr="0065642B">
        <w:trPr>
          <w:trHeight w:val="340"/>
          <w:tblHeader/>
        </w:trPr>
        <w:tc>
          <w:tcPr>
            <w:tcW w:w="989" w:type="pct"/>
            <w:vMerge/>
            <w:tcBorders>
              <w:top w:val="single" w:sz="4" w:space="0" w:color="auto"/>
              <w:left w:val="single" w:sz="4" w:space="0" w:color="auto"/>
              <w:bottom w:val="single" w:sz="4" w:space="0" w:color="auto"/>
              <w:right w:val="single" w:sz="4" w:space="0" w:color="auto"/>
            </w:tcBorders>
            <w:vAlign w:val="center"/>
            <w:hideMark/>
          </w:tcPr>
          <w:p w14:paraId="6D756DAB"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781" w:type="pct"/>
            <w:tcBorders>
              <w:top w:val="nil"/>
              <w:left w:val="nil"/>
              <w:bottom w:val="single" w:sz="4" w:space="0" w:color="auto"/>
              <w:right w:val="single" w:sz="4" w:space="0" w:color="auto"/>
            </w:tcBorders>
            <w:shd w:val="clear" w:color="auto" w:fill="auto"/>
            <w:vAlign w:val="center"/>
            <w:hideMark/>
          </w:tcPr>
          <w:p w14:paraId="4CFD2DDC" w14:textId="77777777" w:rsidR="00B9034E" w:rsidRPr="00D826BF" w:rsidRDefault="00B9034E" w:rsidP="0065642B">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Высокий</w:t>
            </w:r>
          </w:p>
        </w:tc>
        <w:tc>
          <w:tcPr>
            <w:tcW w:w="781" w:type="pct"/>
            <w:tcBorders>
              <w:top w:val="nil"/>
              <w:left w:val="nil"/>
              <w:bottom w:val="single" w:sz="4" w:space="0" w:color="auto"/>
              <w:right w:val="single" w:sz="4" w:space="0" w:color="auto"/>
            </w:tcBorders>
            <w:shd w:val="clear" w:color="auto" w:fill="auto"/>
            <w:vAlign w:val="center"/>
            <w:hideMark/>
          </w:tcPr>
          <w:p w14:paraId="27D52AC3" w14:textId="77777777" w:rsidR="00B9034E" w:rsidRPr="00D826BF" w:rsidRDefault="00B9034E" w:rsidP="0065642B">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Доступный</w:t>
            </w:r>
          </w:p>
        </w:tc>
        <w:tc>
          <w:tcPr>
            <w:tcW w:w="782" w:type="pct"/>
            <w:tcBorders>
              <w:top w:val="nil"/>
              <w:left w:val="nil"/>
              <w:bottom w:val="single" w:sz="4" w:space="0" w:color="auto"/>
              <w:right w:val="single" w:sz="4" w:space="0" w:color="auto"/>
            </w:tcBorders>
            <w:shd w:val="clear" w:color="auto" w:fill="auto"/>
            <w:vAlign w:val="center"/>
            <w:hideMark/>
          </w:tcPr>
          <w:p w14:paraId="37D64C83" w14:textId="77777777" w:rsidR="00B9034E" w:rsidRPr="00D826BF" w:rsidRDefault="00B9034E" w:rsidP="0065642B">
            <w:pPr>
              <w:spacing w:after="0" w:line="240" w:lineRule="auto"/>
              <w:jc w:val="center"/>
              <w:rPr>
                <w:rFonts w:ascii="Times New Roman" w:eastAsia="Times New Roman" w:hAnsi="Times New Roman" w:cs="Times New Roman"/>
                <w:b/>
                <w:sz w:val="18"/>
                <w:szCs w:val="18"/>
                <w:lang w:eastAsia="ru-RU"/>
              </w:rPr>
            </w:pPr>
            <w:r w:rsidRPr="00D826BF">
              <w:rPr>
                <w:rFonts w:ascii="Times New Roman" w:eastAsia="Times New Roman" w:hAnsi="Times New Roman" w:cs="Times New Roman"/>
                <w:b/>
                <w:sz w:val="18"/>
                <w:szCs w:val="18"/>
                <w:lang w:eastAsia="ru-RU"/>
              </w:rPr>
              <w:t>Недоступный</w:t>
            </w:r>
          </w:p>
        </w:tc>
        <w:tc>
          <w:tcPr>
            <w:tcW w:w="833" w:type="pct"/>
            <w:vMerge/>
            <w:tcBorders>
              <w:top w:val="single" w:sz="4" w:space="0" w:color="auto"/>
              <w:left w:val="single" w:sz="4" w:space="0" w:color="auto"/>
              <w:bottom w:val="single" w:sz="4" w:space="0" w:color="auto"/>
              <w:right w:val="single" w:sz="4" w:space="0" w:color="auto"/>
            </w:tcBorders>
            <w:vAlign w:val="center"/>
            <w:hideMark/>
          </w:tcPr>
          <w:p w14:paraId="334216FB"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c>
          <w:tcPr>
            <w:tcW w:w="833" w:type="pct"/>
            <w:vMerge/>
            <w:tcBorders>
              <w:top w:val="single" w:sz="4" w:space="0" w:color="auto"/>
              <w:left w:val="single" w:sz="4" w:space="0" w:color="auto"/>
              <w:bottom w:val="single" w:sz="4" w:space="0" w:color="auto"/>
              <w:right w:val="single" w:sz="4" w:space="0" w:color="auto"/>
            </w:tcBorders>
            <w:vAlign w:val="center"/>
            <w:hideMark/>
          </w:tcPr>
          <w:p w14:paraId="0978696A"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p>
        </w:tc>
      </w:tr>
      <w:tr w:rsidR="00B9034E" w:rsidRPr="00D826BF" w14:paraId="429F48A5" w14:textId="77777777" w:rsidTr="0065642B">
        <w:trPr>
          <w:trHeight w:val="340"/>
        </w:trPr>
        <w:tc>
          <w:tcPr>
            <w:tcW w:w="989" w:type="pct"/>
            <w:tcBorders>
              <w:top w:val="nil"/>
              <w:left w:val="single" w:sz="4" w:space="0" w:color="auto"/>
              <w:bottom w:val="single" w:sz="4" w:space="0" w:color="auto"/>
              <w:right w:val="single" w:sz="4" w:space="0" w:color="auto"/>
            </w:tcBorders>
            <w:shd w:val="clear" w:color="auto" w:fill="auto"/>
            <w:vAlign w:val="center"/>
            <w:hideMark/>
          </w:tcPr>
          <w:p w14:paraId="5CA5BF88"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Доля расходов на коммунальные услуги в совокупном доходе семьи, %</w:t>
            </w:r>
          </w:p>
        </w:tc>
        <w:tc>
          <w:tcPr>
            <w:tcW w:w="781" w:type="pct"/>
            <w:tcBorders>
              <w:top w:val="nil"/>
              <w:left w:val="nil"/>
              <w:bottom w:val="single" w:sz="4" w:space="0" w:color="auto"/>
              <w:right w:val="single" w:sz="4" w:space="0" w:color="auto"/>
            </w:tcBorders>
            <w:shd w:val="clear" w:color="auto" w:fill="auto"/>
            <w:vAlign w:val="center"/>
            <w:hideMark/>
          </w:tcPr>
          <w:p w14:paraId="5DB1A570"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 6,3 до 7,2</w:t>
            </w:r>
          </w:p>
        </w:tc>
        <w:tc>
          <w:tcPr>
            <w:tcW w:w="781" w:type="pct"/>
            <w:tcBorders>
              <w:top w:val="nil"/>
              <w:left w:val="nil"/>
              <w:bottom w:val="single" w:sz="4" w:space="0" w:color="auto"/>
              <w:right w:val="single" w:sz="4" w:space="0" w:color="auto"/>
            </w:tcBorders>
            <w:shd w:val="clear" w:color="auto" w:fill="auto"/>
            <w:vAlign w:val="center"/>
            <w:hideMark/>
          </w:tcPr>
          <w:p w14:paraId="03249C26"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 7,2 до 8,6</w:t>
            </w:r>
          </w:p>
        </w:tc>
        <w:tc>
          <w:tcPr>
            <w:tcW w:w="782" w:type="pct"/>
            <w:tcBorders>
              <w:top w:val="nil"/>
              <w:left w:val="nil"/>
              <w:bottom w:val="single" w:sz="4" w:space="0" w:color="auto"/>
              <w:right w:val="single" w:sz="4" w:space="0" w:color="auto"/>
            </w:tcBorders>
            <w:shd w:val="clear" w:color="auto" w:fill="auto"/>
            <w:vAlign w:val="center"/>
            <w:hideMark/>
          </w:tcPr>
          <w:p w14:paraId="2E8704D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свыше 8,6</w:t>
            </w:r>
          </w:p>
        </w:tc>
        <w:tc>
          <w:tcPr>
            <w:tcW w:w="833" w:type="pct"/>
            <w:tcBorders>
              <w:top w:val="nil"/>
              <w:left w:val="nil"/>
              <w:bottom w:val="single" w:sz="4" w:space="0" w:color="auto"/>
              <w:right w:val="single" w:sz="4" w:space="0" w:color="auto"/>
            </w:tcBorders>
            <w:shd w:val="clear" w:color="auto" w:fill="auto"/>
            <w:noWrap/>
            <w:vAlign w:val="center"/>
            <w:hideMark/>
          </w:tcPr>
          <w:p w14:paraId="0CD19E4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4,7%</w:t>
            </w:r>
          </w:p>
        </w:tc>
        <w:tc>
          <w:tcPr>
            <w:tcW w:w="833" w:type="pct"/>
            <w:tcBorders>
              <w:top w:val="nil"/>
              <w:left w:val="nil"/>
              <w:bottom w:val="single" w:sz="4" w:space="0" w:color="auto"/>
              <w:right w:val="single" w:sz="4" w:space="0" w:color="auto"/>
            </w:tcBorders>
            <w:shd w:val="clear" w:color="auto" w:fill="auto"/>
            <w:vAlign w:val="center"/>
            <w:hideMark/>
          </w:tcPr>
          <w:p w14:paraId="60B2B38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высокий</w:t>
            </w:r>
          </w:p>
        </w:tc>
      </w:tr>
      <w:tr w:rsidR="00B9034E" w:rsidRPr="00D826BF" w14:paraId="117A416F" w14:textId="77777777" w:rsidTr="0065642B">
        <w:trPr>
          <w:trHeight w:val="340"/>
        </w:trPr>
        <w:tc>
          <w:tcPr>
            <w:tcW w:w="989" w:type="pct"/>
            <w:tcBorders>
              <w:top w:val="nil"/>
              <w:left w:val="single" w:sz="4" w:space="0" w:color="auto"/>
              <w:bottom w:val="single" w:sz="4" w:space="0" w:color="auto"/>
              <w:right w:val="single" w:sz="4" w:space="0" w:color="auto"/>
            </w:tcBorders>
            <w:shd w:val="clear" w:color="auto" w:fill="auto"/>
            <w:vAlign w:val="center"/>
            <w:hideMark/>
          </w:tcPr>
          <w:p w14:paraId="73B2B7A8"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Доля населения с доходами ниже прожиточного минимума, %</w:t>
            </w:r>
          </w:p>
        </w:tc>
        <w:tc>
          <w:tcPr>
            <w:tcW w:w="781" w:type="pct"/>
            <w:tcBorders>
              <w:top w:val="nil"/>
              <w:left w:val="nil"/>
              <w:bottom w:val="single" w:sz="4" w:space="0" w:color="auto"/>
              <w:right w:val="single" w:sz="4" w:space="0" w:color="auto"/>
            </w:tcBorders>
            <w:shd w:val="clear" w:color="auto" w:fill="auto"/>
            <w:vAlign w:val="center"/>
            <w:hideMark/>
          </w:tcPr>
          <w:p w14:paraId="2A3CA07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до 8</w:t>
            </w:r>
          </w:p>
        </w:tc>
        <w:tc>
          <w:tcPr>
            <w:tcW w:w="781" w:type="pct"/>
            <w:tcBorders>
              <w:top w:val="nil"/>
              <w:left w:val="nil"/>
              <w:bottom w:val="single" w:sz="4" w:space="0" w:color="auto"/>
              <w:right w:val="single" w:sz="4" w:space="0" w:color="auto"/>
            </w:tcBorders>
            <w:shd w:val="clear" w:color="auto" w:fill="auto"/>
            <w:vAlign w:val="center"/>
            <w:hideMark/>
          </w:tcPr>
          <w:p w14:paraId="72E3E4FE"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 8 до 12</w:t>
            </w:r>
          </w:p>
        </w:tc>
        <w:tc>
          <w:tcPr>
            <w:tcW w:w="782" w:type="pct"/>
            <w:tcBorders>
              <w:top w:val="nil"/>
              <w:left w:val="nil"/>
              <w:bottom w:val="single" w:sz="4" w:space="0" w:color="auto"/>
              <w:right w:val="single" w:sz="4" w:space="0" w:color="auto"/>
            </w:tcBorders>
            <w:shd w:val="clear" w:color="auto" w:fill="auto"/>
            <w:vAlign w:val="center"/>
            <w:hideMark/>
          </w:tcPr>
          <w:p w14:paraId="2BD4CB3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свыше 12</w:t>
            </w:r>
          </w:p>
        </w:tc>
        <w:tc>
          <w:tcPr>
            <w:tcW w:w="833" w:type="pct"/>
            <w:tcBorders>
              <w:top w:val="nil"/>
              <w:left w:val="nil"/>
              <w:bottom w:val="single" w:sz="4" w:space="0" w:color="auto"/>
              <w:right w:val="single" w:sz="4" w:space="0" w:color="auto"/>
            </w:tcBorders>
            <w:shd w:val="clear" w:color="auto" w:fill="auto"/>
            <w:vAlign w:val="center"/>
            <w:hideMark/>
          </w:tcPr>
          <w:p w14:paraId="1D8539BA"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данные не предоставлены</w:t>
            </w:r>
          </w:p>
        </w:tc>
        <w:tc>
          <w:tcPr>
            <w:tcW w:w="833" w:type="pct"/>
            <w:tcBorders>
              <w:top w:val="nil"/>
              <w:left w:val="nil"/>
              <w:bottom w:val="single" w:sz="4" w:space="0" w:color="auto"/>
              <w:right w:val="single" w:sz="4" w:space="0" w:color="auto"/>
            </w:tcBorders>
            <w:shd w:val="clear" w:color="auto" w:fill="auto"/>
            <w:vAlign w:val="center"/>
            <w:hideMark/>
          </w:tcPr>
          <w:p w14:paraId="1B045D4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оценка не проведена</w:t>
            </w:r>
          </w:p>
        </w:tc>
      </w:tr>
      <w:tr w:rsidR="00B9034E" w:rsidRPr="00D826BF" w14:paraId="77643CC1" w14:textId="77777777" w:rsidTr="0065642B">
        <w:trPr>
          <w:trHeight w:val="340"/>
        </w:trPr>
        <w:tc>
          <w:tcPr>
            <w:tcW w:w="989" w:type="pct"/>
            <w:tcBorders>
              <w:top w:val="nil"/>
              <w:left w:val="single" w:sz="4" w:space="0" w:color="auto"/>
              <w:bottom w:val="single" w:sz="4" w:space="0" w:color="auto"/>
              <w:right w:val="single" w:sz="4" w:space="0" w:color="auto"/>
            </w:tcBorders>
            <w:shd w:val="clear" w:color="auto" w:fill="auto"/>
            <w:vAlign w:val="center"/>
            <w:hideMark/>
          </w:tcPr>
          <w:p w14:paraId="1A2D095B"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Уровень собираемости платежей за коммунальные услуги, %</w:t>
            </w:r>
          </w:p>
        </w:tc>
        <w:tc>
          <w:tcPr>
            <w:tcW w:w="781" w:type="pct"/>
            <w:tcBorders>
              <w:top w:val="nil"/>
              <w:left w:val="nil"/>
              <w:bottom w:val="single" w:sz="4" w:space="0" w:color="auto"/>
              <w:right w:val="single" w:sz="4" w:space="0" w:color="auto"/>
            </w:tcBorders>
            <w:shd w:val="clear" w:color="auto" w:fill="auto"/>
            <w:vAlign w:val="center"/>
            <w:hideMark/>
          </w:tcPr>
          <w:p w14:paraId="4CCCAD3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 92 до 95</w:t>
            </w:r>
          </w:p>
        </w:tc>
        <w:tc>
          <w:tcPr>
            <w:tcW w:w="781" w:type="pct"/>
            <w:tcBorders>
              <w:top w:val="nil"/>
              <w:left w:val="nil"/>
              <w:bottom w:val="single" w:sz="4" w:space="0" w:color="auto"/>
              <w:right w:val="single" w:sz="4" w:space="0" w:color="auto"/>
            </w:tcBorders>
            <w:shd w:val="clear" w:color="auto" w:fill="auto"/>
            <w:vAlign w:val="center"/>
            <w:hideMark/>
          </w:tcPr>
          <w:p w14:paraId="631E09EB"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 85 до 92</w:t>
            </w:r>
          </w:p>
        </w:tc>
        <w:tc>
          <w:tcPr>
            <w:tcW w:w="782" w:type="pct"/>
            <w:tcBorders>
              <w:top w:val="nil"/>
              <w:left w:val="nil"/>
              <w:bottom w:val="single" w:sz="4" w:space="0" w:color="auto"/>
              <w:right w:val="single" w:sz="4" w:space="0" w:color="auto"/>
            </w:tcBorders>
            <w:shd w:val="clear" w:color="auto" w:fill="auto"/>
            <w:vAlign w:val="center"/>
            <w:hideMark/>
          </w:tcPr>
          <w:p w14:paraId="126F6EA4"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ниже 85</w:t>
            </w:r>
          </w:p>
        </w:tc>
        <w:tc>
          <w:tcPr>
            <w:tcW w:w="833" w:type="pct"/>
            <w:tcBorders>
              <w:top w:val="nil"/>
              <w:left w:val="nil"/>
              <w:bottom w:val="single" w:sz="4" w:space="0" w:color="auto"/>
              <w:right w:val="single" w:sz="4" w:space="0" w:color="auto"/>
            </w:tcBorders>
            <w:shd w:val="clear" w:color="auto" w:fill="auto"/>
            <w:vAlign w:val="center"/>
            <w:hideMark/>
          </w:tcPr>
          <w:p w14:paraId="57F43D2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96,3%</w:t>
            </w:r>
          </w:p>
        </w:tc>
        <w:tc>
          <w:tcPr>
            <w:tcW w:w="833" w:type="pct"/>
            <w:tcBorders>
              <w:top w:val="nil"/>
              <w:left w:val="nil"/>
              <w:bottom w:val="single" w:sz="4" w:space="0" w:color="auto"/>
              <w:right w:val="single" w:sz="4" w:space="0" w:color="auto"/>
            </w:tcBorders>
            <w:shd w:val="clear" w:color="auto" w:fill="auto"/>
            <w:vAlign w:val="center"/>
            <w:hideMark/>
          </w:tcPr>
          <w:p w14:paraId="4FD9F3A1"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доступный</w:t>
            </w:r>
          </w:p>
        </w:tc>
      </w:tr>
      <w:tr w:rsidR="00B9034E" w:rsidRPr="00D826BF" w14:paraId="0745CDA9" w14:textId="77777777" w:rsidTr="0065642B">
        <w:trPr>
          <w:trHeight w:val="340"/>
        </w:trPr>
        <w:tc>
          <w:tcPr>
            <w:tcW w:w="989" w:type="pct"/>
            <w:tcBorders>
              <w:top w:val="nil"/>
              <w:left w:val="single" w:sz="4" w:space="0" w:color="auto"/>
              <w:bottom w:val="single" w:sz="4" w:space="0" w:color="auto"/>
              <w:right w:val="single" w:sz="4" w:space="0" w:color="auto"/>
            </w:tcBorders>
            <w:shd w:val="clear" w:color="auto" w:fill="auto"/>
            <w:vAlign w:val="center"/>
            <w:hideMark/>
          </w:tcPr>
          <w:p w14:paraId="5B7BAD13" w14:textId="77777777" w:rsidR="00B9034E" w:rsidRPr="00D826BF" w:rsidRDefault="00B9034E" w:rsidP="0065642B">
            <w:pPr>
              <w:spacing w:after="0" w:line="240" w:lineRule="auto"/>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Доля получателей субсидий на оплату коммунальных услуг в общей численности населения, %</w:t>
            </w:r>
          </w:p>
        </w:tc>
        <w:tc>
          <w:tcPr>
            <w:tcW w:w="781" w:type="pct"/>
            <w:tcBorders>
              <w:top w:val="nil"/>
              <w:left w:val="nil"/>
              <w:bottom w:val="single" w:sz="4" w:space="0" w:color="auto"/>
              <w:right w:val="single" w:sz="4" w:space="0" w:color="auto"/>
            </w:tcBorders>
            <w:shd w:val="clear" w:color="auto" w:fill="auto"/>
            <w:vAlign w:val="center"/>
            <w:hideMark/>
          </w:tcPr>
          <w:p w14:paraId="32ABA093"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не более 10</w:t>
            </w:r>
          </w:p>
        </w:tc>
        <w:tc>
          <w:tcPr>
            <w:tcW w:w="781" w:type="pct"/>
            <w:tcBorders>
              <w:top w:val="nil"/>
              <w:left w:val="nil"/>
              <w:bottom w:val="single" w:sz="4" w:space="0" w:color="auto"/>
              <w:right w:val="single" w:sz="4" w:space="0" w:color="auto"/>
            </w:tcBorders>
            <w:shd w:val="clear" w:color="auto" w:fill="auto"/>
            <w:vAlign w:val="center"/>
            <w:hideMark/>
          </w:tcPr>
          <w:p w14:paraId="7D3BE5BD"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от 10 до 15</w:t>
            </w:r>
          </w:p>
        </w:tc>
        <w:tc>
          <w:tcPr>
            <w:tcW w:w="782" w:type="pct"/>
            <w:tcBorders>
              <w:top w:val="nil"/>
              <w:left w:val="nil"/>
              <w:bottom w:val="single" w:sz="4" w:space="0" w:color="auto"/>
              <w:right w:val="single" w:sz="4" w:space="0" w:color="auto"/>
            </w:tcBorders>
            <w:shd w:val="clear" w:color="auto" w:fill="auto"/>
            <w:vAlign w:val="center"/>
            <w:hideMark/>
          </w:tcPr>
          <w:p w14:paraId="7DE988A8"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свыше 15</w:t>
            </w:r>
          </w:p>
        </w:tc>
        <w:tc>
          <w:tcPr>
            <w:tcW w:w="833" w:type="pct"/>
            <w:tcBorders>
              <w:top w:val="nil"/>
              <w:left w:val="nil"/>
              <w:bottom w:val="single" w:sz="4" w:space="0" w:color="auto"/>
              <w:right w:val="single" w:sz="4" w:space="0" w:color="auto"/>
            </w:tcBorders>
            <w:shd w:val="clear" w:color="auto" w:fill="auto"/>
            <w:vAlign w:val="center"/>
            <w:hideMark/>
          </w:tcPr>
          <w:p w14:paraId="032C7EC2"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данные не предоставлены</w:t>
            </w:r>
          </w:p>
        </w:tc>
        <w:tc>
          <w:tcPr>
            <w:tcW w:w="833" w:type="pct"/>
            <w:tcBorders>
              <w:top w:val="nil"/>
              <w:left w:val="nil"/>
              <w:bottom w:val="single" w:sz="4" w:space="0" w:color="auto"/>
              <w:right w:val="single" w:sz="4" w:space="0" w:color="auto"/>
            </w:tcBorders>
            <w:shd w:val="clear" w:color="auto" w:fill="auto"/>
            <w:vAlign w:val="center"/>
            <w:hideMark/>
          </w:tcPr>
          <w:p w14:paraId="5D079757" w14:textId="77777777" w:rsidR="00B9034E" w:rsidRPr="00D826BF" w:rsidRDefault="00B9034E" w:rsidP="0065642B">
            <w:pPr>
              <w:spacing w:after="0" w:line="240" w:lineRule="auto"/>
              <w:jc w:val="center"/>
              <w:rPr>
                <w:rFonts w:ascii="Times New Roman" w:eastAsia="Times New Roman" w:hAnsi="Times New Roman" w:cs="Times New Roman"/>
                <w:sz w:val="18"/>
                <w:szCs w:val="18"/>
                <w:lang w:eastAsia="ru-RU"/>
              </w:rPr>
            </w:pPr>
            <w:r w:rsidRPr="00D826BF">
              <w:rPr>
                <w:rFonts w:ascii="Times New Roman" w:eastAsia="Times New Roman" w:hAnsi="Times New Roman" w:cs="Times New Roman"/>
                <w:sz w:val="18"/>
                <w:szCs w:val="18"/>
                <w:lang w:eastAsia="ru-RU"/>
              </w:rPr>
              <w:t>оценка не проведена</w:t>
            </w:r>
          </w:p>
        </w:tc>
      </w:tr>
    </w:tbl>
    <w:p w14:paraId="1BEF89D7" w14:textId="77777777" w:rsidR="00B9034E" w:rsidRPr="00D826BF" w:rsidRDefault="00B9034E" w:rsidP="00B9034E">
      <w:pPr>
        <w:spacing w:after="0" w:line="240" w:lineRule="auto"/>
        <w:jc w:val="both"/>
        <w:rPr>
          <w:rFonts w:ascii="Times New Roman" w:hAnsi="Times New Roman" w:cs="Times New Roman"/>
          <w:sz w:val="24"/>
          <w:szCs w:val="24"/>
        </w:rPr>
      </w:pPr>
    </w:p>
    <w:p w14:paraId="4F87AE7C"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Доля расходов на коммунальные услуги в совокупном доходе семьи, % рассчитана как отношение расходов на коммунальные услуги в год (на человека), руб. к годовому доходу на человека на основании данных о среднемесячной заработной плате </w:t>
      </w:r>
      <w:proofErr w:type="gramStart"/>
      <w:r w:rsidRPr="00D826BF">
        <w:rPr>
          <w:rFonts w:ascii="Times New Roman" w:hAnsi="Times New Roman" w:cs="Times New Roman"/>
          <w:sz w:val="24"/>
          <w:szCs w:val="24"/>
        </w:rPr>
        <w:t>работников</w:t>
      </w:r>
      <w:proofErr w:type="gramEnd"/>
      <w:r w:rsidRPr="00D826BF">
        <w:rPr>
          <w:rFonts w:ascii="Times New Roman" w:hAnsi="Times New Roman" w:cs="Times New Roman"/>
          <w:sz w:val="24"/>
          <w:szCs w:val="24"/>
        </w:rPr>
        <w:t xml:space="preserve"> ЗАТО Северск по кругу крупных и средних организаций в 2021 году – 52 227,7 руб., представленных в инвестиционном паспорте ЗАТО Северск на 01.01.2022 в связи с отсутствием иных данных, без индексации. </w:t>
      </w:r>
    </w:p>
    <w:p w14:paraId="233D996D"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 xml:space="preserve">Уровень собираемости платежей за коммунальные услуги, % рассчитан как отношение суммы всех начислений к сумме всех сборов за оказанные услуги по электроснабжению, водоснабжению (с учетом задолженности на начало периода), услуг по обращению с ТКО на основании предоставленных </w:t>
      </w:r>
      <w:proofErr w:type="spellStart"/>
      <w:r w:rsidRPr="00D826BF">
        <w:rPr>
          <w:rFonts w:ascii="Times New Roman" w:hAnsi="Times New Roman" w:cs="Times New Roman"/>
          <w:sz w:val="24"/>
          <w:szCs w:val="24"/>
        </w:rPr>
        <w:t>ресурсоснабжающими</w:t>
      </w:r>
      <w:proofErr w:type="spellEnd"/>
      <w:r w:rsidRPr="00D826BF">
        <w:rPr>
          <w:rFonts w:ascii="Times New Roman" w:hAnsi="Times New Roman" w:cs="Times New Roman"/>
          <w:sz w:val="24"/>
          <w:szCs w:val="24"/>
        </w:rPr>
        <w:t xml:space="preserve"> организациями данных за 2021 год.</w:t>
      </w:r>
    </w:p>
    <w:p w14:paraId="0D339DED" w14:textId="77777777" w:rsidR="00B9034E" w:rsidRPr="00D826BF" w:rsidRDefault="00B9034E" w:rsidP="00B9034E">
      <w:pPr>
        <w:spacing w:after="0" w:line="240" w:lineRule="auto"/>
        <w:ind w:firstLine="709"/>
        <w:jc w:val="both"/>
        <w:rPr>
          <w:rFonts w:ascii="Times New Roman" w:hAnsi="Times New Roman" w:cs="Times New Roman"/>
          <w:sz w:val="24"/>
          <w:szCs w:val="24"/>
        </w:rPr>
      </w:pPr>
      <w:r w:rsidRPr="00D826BF">
        <w:rPr>
          <w:rFonts w:ascii="Times New Roman" w:hAnsi="Times New Roman" w:cs="Times New Roman"/>
          <w:sz w:val="24"/>
          <w:szCs w:val="24"/>
        </w:rPr>
        <w:t>По результатам анализа уровень доступности оценивается как высокий по обоим критериям оценки.</w:t>
      </w:r>
    </w:p>
    <w:p w14:paraId="4B96FA6A" w14:textId="77777777" w:rsidR="00B9034E" w:rsidRDefault="00B9034E" w:rsidP="00B9034E">
      <w:pPr>
        <w:spacing w:after="0" w:line="240" w:lineRule="auto"/>
        <w:ind w:firstLine="567"/>
        <w:jc w:val="both"/>
        <w:rPr>
          <w:rFonts w:ascii="Times New Roman" w:hAnsi="Times New Roman" w:cs="Times New Roman"/>
          <w:sz w:val="24"/>
          <w:szCs w:val="24"/>
        </w:rPr>
      </w:pPr>
    </w:p>
    <w:p w14:paraId="3FA9E015" w14:textId="77777777" w:rsidR="00B9034E" w:rsidRDefault="00B9034E" w:rsidP="00240A3A">
      <w:pPr>
        <w:spacing w:after="0" w:line="240" w:lineRule="auto"/>
        <w:ind w:firstLine="567"/>
        <w:jc w:val="both"/>
        <w:rPr>
          <w:rFonts w:ascii="Times New Roman" w:hAnsi="Times New Roman" w:cs="Times New Roman"/>
          <w:sz w:val="24"/>
          <w:szCs w:val="24"/>
        </w:rPr>
        <w:sectPr w:rsidR="00B9034E" w:rsidSect="00B9034E">
          <w:pgSz w:w="11906"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E3A656C" w14:textId="00B3B344" w:rsidR="009416B3" w:rsidRDefault="004235CE" w:rsidP="005E6C73">
      <w:pPr>
        <w:pStyle w:val="aa"/>
        <w:numPr>
          <w:ilvl w:val="0"/>
          <w:numId w:val="1"/>
        </w:numPr>
        <w:spacing w:after="0" w:line="240" w:lineRule="auto"/>
        <w:ind w:left="709"/>
        <w:jc w:val="both"/>
        <w:outlineLvl w:val="0"/>
        <w:rPr>
          <w:rFonts w:ascii="Times New Roman" w:hAnsi="Times New Roman" w:cs="Times New Roman"/>
          <w:sz w:val="24"/>
          <w:szCs w:val="24"/>
        </w:rPr>
      </w:pPr>
      <w:bookmarkStart w:id="103" w:name="_Toc122936143"/>
      <w:r>
        <w:rPr>
          <w:rFonts w:ascii="Times New Roman" w:hAnsi="Times New Roman" w:cs="Times New Roman"/>
          <w:sz w:val="24"/>
          <w:szCs w:val="24"/>
        </w:rPr>
        <w:lastRenderedPageBreak/>
        <w:t>УПРАВЛЕНИЕ ПРОГРАММОЙ</w:t>
      </w:r>
      <w:bookmarkEnd w:id="103"/>
    </w:p>
    <w:p w14:paraId="42C60D7D" w14:textId="01495242" w:rsidR="004235CE" w:rsidRPr="004235CE" w:rsidRDefault="004235CE" w:rsidP="007F5A7B">
      <w:pPr>
        <w:pStyle w:val="aa"/>
        <w:numPr>
          <w:ilvl w:val="0"/>
          <w:numId w:val="31"/>
        </w:numPr>
        <w:spacing w:after="0" w:line="240" w:lineRule="auto"/>
        <w:ind w:left="426"/>
        <w:jc w:val="both"/>
        <w:outlineLvl w:val="1"/>
        <w:rPr>
          <w:rFonts w:ascii="Times New Roman" w:hAnsi="Times New Roman"/>
          <w:b/>
          <w:sz w:val="24"/>
          <w:szCs w:val="24"/>
        </w:rPr>
      </w:pPr>
      <w:bookmarkStart w:id="104" w:name="_Toc469058660"/>
      <w:bookmarkStart w:id="105" w:name="_Toc489967344"/>
      <w:bookmarkStart w:id="106" w:name="_Toc57647523"/>
      <w:bookmarkStart w:id="107" w:name="_Toc527625007"/>
      <w:bookmarkStart w:id="108" w:name="_Toc122936144"/>
      <w:r>
        <w:rPr>
          <w:rFonts w:ascii="Times New Roman" w:hAnsi="Times New Roman" w:cs="Times New Roman"/>
          <w:sz w:val="24"/>
          <w:szCs w:val="24"/>
        </w:rPr>
        <w:t>ОТВЕТСТВЕННЫЙ</w:t>
      </w:r>
      <w:r w:rsidRPr="004235CE">
        <w:rPr>
          <w:rFonts w:ascii="Times New Roman" w:hAnsi="Times New Roman" w:cs="Times New Roman"/>
          <w:sz w:val="24"/>
          <w:szCs w:val="24"/>
        </w:rPr>
        <w:t xml:space="preserve"> ЗА РЕАЛИЗАЦИЮ ПРОГРАММЫ</w:t>
      </w:r>
      <w:bookmarkEnd w:id="104"/>
      <w:bookmarkEnd w:id="105"/>
      <w:bookmarkEnd w:id="106"/>
      <w:bookmarkEnd w:id="107"/>
      <w:bookmarkEnd w:id="108"/>
    </w:p>
    <w:p w14:paraId="43005465" w14:textId="36EF912D" w:rsidR="004235CE" w:rsidRPr="00282149" w:rsidRDefault="004235CE" w:rsidP="001543FB">
      <w:pPr>
        <w:tabs>
          <w:tab w:val="left" w:pos="9781"/>
        </w:tabs>
        <w:spacing w:after="0" w:line="240" w:lineRule="auto"/>
        <w:ind w:firstLine="709"/>
        <w:jc w:val="both"/>
        <w:rPr>
          <w:rFonts w:ascii="Times New Roman" w:hAnsi="Times New Roman"/>
          <w:sz w:val="24"/>
          <w:szCs w:val="24"/>
        </w:rPr>
      </w:pPr>
      <w:r w:rsidRPr="00282149">
        <w:rPr>
          <w:rFonts w:ascii="Times New Roman" w:hAnsi="Times New Roman"/>
          <w:sz w:val="24"/>
          <w:szCs w:val="24"/>
        </w:rPr>
        <w:t xml:space="preserve">Координатором реализации Программы является </w:t>
      </w:r>
      <w:r w:rsidR="001543FB" w:rsidRPr="001543FB">
        <w:rPr>
          <w:rFonts w:ascii="Times New Roman" w:hAnsi="Times New Roman"/>
          <w:sz w:val="24"/>
          <w:szCs w:val="24"/>
        </w:rPr>
        <w:t xml:space="preserve">Управление </w:t>
      </w:r>
      <w:proofErr w:type="spellStart"/>
      <w:r w:rsidR="001543FB" w:rsidRPr="001543FB">
        <w:rPr>
          <w:rFonts w:ascii="Times New Roman" w:hAnsi="Times New Roman"/>
          <w:sz w:val="24"/>
          <w:szCs w:val="24"/>
        </w:rPr>
        <w:t>жилищно</w:t>
      </w:r>
      <w:proofErr w:type="spellEnd"/>
      <w:r w:rsidR="00893E30">
        <w:rPr>
          <w:rFonts w:ascii="Times New Roman" w:hAnsi="Times New Roman"/>
          <w:sz w:val="24"/>
          <w:szCs w:val="24"/>
        </w:rPr>
        <w:t>–</w:t>
      </w:r>
      <w:r w:rsidR="001543FB" w:rsidRPr="001543FB">
        <w:rPr>
          <w:rFonts w:ascii="Times New Roman" w:hAnsi="Times New Roman"/>
          <w:sz w:val="24"/>
          <w:szCs w:val="24"/>
        </w:rPr>
        <w:t>коммунального х</w:t>
      </w:r>
      <w:r w:rsidR="001543FB">
        <w:rPr>
          <w:rFonts w:ascii="Times New Roman" w:hAnsi="Times New Roman"/>
          <w:sz w:val="24"/>
          <w:szCs w:val="24"/>
        </w:rPr>
        <w:t xml:space="preserve">озяйства, транспорта и связи </w:t>
      </w:r>
      <w:proofErr w:type="gramStart"/>
      <w:r w:rsidR="001543FB">
        <w:rPr>
          <w:rFonts w:ascii="Times New Roman" w:hAnsi="Times New Roman"/>
          <w:sz w:val="24"/>
          <w:szCs w:val="24"/>
        </w:rPr>
        <w:t>Ад</w:t>
      </w:r>
      <w:r w:rsidR="001543FB" w:rsidRPr="001543FB">
        <w:rPr>
          <w:rFonts w:ascii="Times New Roman" w:hAnsi="Times New Roman"/>
          <w:sz w:val="24"/>
          <w:szCs w:val="24"/>
        </w:rPr>
        <w:t>министрации</w:t>
      </w:r>
      <w:proofErr w:type="gramEnd"/>
      <w:r w:rsidR="001543FB" w:rsidRPr="001543FB">
        <w:rPr>
          <w:rFonts w:ascii="Times New Roman" w:hAnsi="Times New Roman"/>
          <w:sz w:val="24"/>
          <w:szCs w:val="24"/>
        </w:rPr>
        <w:t xml:space="preserve"> ЗАТО Северск</w:t>
      </w:r>
      <w:r w:rsidR="001543FB">
        <w:rPr>
          <w:rFonts w:ascii="Times New Roman" w:hAnsi="Times New Roman"/>
          <w:sz w:val="24"/>
          <w:szCs w:val="24"/>
        </w:rPr>
        <w:t>, которое</w:t>
      </w:r>
      <w:r w:rsidRPr="00282149">
        <w:rPr>
          <w:rFonts w:ascii="Times New Roman" w:hAnsi="Times New Roman"/>
          <w:sz w:val="24"/>
          <w:szCs w:val="24"/>
        </w:rPr>
        <w:t xml:space="preserve"> осуществляет текущее управление программой, мониторинг и подготовку ежегодного отчета </w:t>
      </w:r>
      <w:r w:rsidR="001543FB">
        <w:rPr>
          <w:rFonts w:ascii="Times New Roman" w:hAnsi="Times New Roman"/>
          <w:sz w:val="24"/>
          <w:szCs w:val="24"/>
        </w:rPr>
        <w:br/>
      </w:r>
      <w:r w:rsidRPr="00282149">
        <w:rPr>
          <w:rFonts w:ascii="Times New Roman" w:hAnsi="Times New Roman"/>
          <w:sz w:val="24"/>
          <w:szCs w:val="24"/>
        </w:rPr>
        <w:t xml:space="preserve">об исполнении Программы. </w:t>
      </w:r>
    </w:p>
    <w:p w14:paraId="7EB27450" w14:textId="77777777" w:rsidR="004235CE" w:rsidRDefault="004235CE" w:rsidP="001543FB">
      <w:pPr>
        <w:tabs>
          <w:tab w:val="left" w:pos="9781"/>
        </w:tabs>
        <w:spacing w:after="0" w:line="240" w:lineRule="auto"/>
        <w:ind w:firstLine="709"/>
        <w:jc w:val="both"/>
        <w:rPr>
          <w:rFonts w:ascii="Times New Roman" w:hAnsi="Times New Roman"/>
          <w:sz w:val="24"/>
          <w:szCs w:val="24"/>
        </w:rPr>
      </w:pPr>
      <w:r w:rsidRPr="00282149">
        <w:rPr>
          <w:rFonts w:ascii="Times New Roman" w:hAnsi="Times New Roman"/>
          <w:sz w:val="24"/>
          <w:szCs w:val="24"/>
        </w:rPr>
        <w:t>Координатор Программы является ответственным за реализацию Программы.</w:t>
      </w:r>
    </w:p>
    <w:p w14:paraId="33DD4FBF" w14:textId="06D16C2B" w:rsidR="0065642B" w:rsidRDefault="0065642B" w:rsidP="0065642B">
      <w:pPr>
        <w:tabs>
          <w:tab w:val="left" w:pos="9781"/>
        </w:tabs>
        <w:spacing w:after="0" w:line="240" w:lineRule="auto"/>
        <w:ind w:firstLine="709"/>
        <w:jc w:val="both"/>
        <w:rPr>
          <w:rFonts w:ascii="Times New Roman" w:hAnsi="Times New Roman"/>
          <w:sz w:val="24"/>
          <w:szCs w:val="24"/>
        </w:rPr>
      </w:pPr>
      <w:r>
        <w:rPr>
          <w:rFonts w:ascii="Times New Roman" w:hAnsi="Times New Roman"/>
          <w:sz w:val="24"/>
          <w:szCs w:val="24"/>
        </w:rPr>
        <w:t>Функции Управления</w:t>
      </w:r>
      <w:r w:rsidRPr="001543FB">
        <w:rPr>
          <w:rFonts w:ascii="Times New Roman" w:hAnsi="Times New Roman"/>
          <w:sz w:val="24"/>
          <w:szCs w:val="24"/>
        </w:rPr>
        <w:t xml:space="preserve"> </w:t>
      </w:r>
      <w:proofErr w:type="spellStart"/>
      <w:r w:rsidRPr="001543FB">
        <w:rPr>
          <w:rFonts w:ascii="Times New Roman" w:hAnsi="Times New Roman"/>
          <w:sz w:val="24"/>
          <w:szCs w:val="24"/>
        </w:rPr>
        <w:t>жилищно</w:t>
      </w:r>
      <w:proofErr w:type="spellEnd"/>
      <w:r w:rsidR="00893E30">
        <w:rPr>
          <w:rFonts w:ascii="Times New Roman" w:hAnsi="Times New Roman"/>
          <w:sz w:val="24"/>
          <w:szCs w:val="24"/>
        </w:rPr>
        <w:t>–</w:t>
      </w:r>
      <w:r w:rsidRPr="001543FB">
        <w:rPr>
          <w:rFonts w:ascii="Times New Roman" w:hAnsi="Times New Roman"/>
          <w:sz w:val="24"/>
          <w:szCs w:val="24"/>
        </w:rPr>
        <w:t>коммунального х</w:t>
      </w:r>
      <w:r>
        <w:rPr>
          <w:rFonts w:ascii="Times New Roman" w:hAnsi="Times New Roman"/>
          <w:sz w:val="24"/>
          <w:szCs w:val="24"/>
        </w:rPr>
        <w:t xml:space="preserve">озяйства, транспорта и связи </w:t>
      </w:r>
      <w:proofErr w:type="gramStart"/>
      <w:r>
        <w:rPr>
          <w:rFonts w:ascii="Times New Roman" w:hAnsi="Times New Roman"/>
          <w:sz w:val="24"/>
          <w:szCs w:val="24"/>
        </w:rPr>
        <w:t>Ад</w:t>
      </w:r>
      <w:r w:rsidRPr="001543FB">
        <w:rPr>
          <w:rFonts w:ascii="Times New Roman" w:hAnsi="Times New Roman"/>
          <w:sz w:val="24"/>
          <w:szCs w:val="24"/>
        </w:rPr>
        <w:t>министрации</w:t>
      </w:r>
      <w:proofErr w:type="gramEnd"/>
      <w:r w:rsidRPr="001543FB">
        <w:rPr>
          <w:rFonts w:ascii="Times New Roman" w:hAnsi="Times New Roman"/>
          <w:sz w:val="24"/>
          <w:szCs w:val="24"/>
        </w:rPr>
        <w:t xml:space="preserve"> ЗАТО Северск</w:t>
      </w:r>
      <w:r>
        <w:rPr>
          <w:rFonts w:ascii="Times New Roman" w:hAnsi="Times New Roman"/>
          <w:sz w:val="24"/>
          <w:szCs w:val="24"/>
        </w:rPr>
        <w:t xml:space="preserve"> по реализации Программы:</w:t>
      </w:r>
    </w:p>
    <w:p w14:paraId="04C4AFE0" w14:textId="77777777" w:rsidR="0065642B" w:rsidRPr="0065642B" w:rsidRDefault="0065642B" w:rsidP="007F5A7B">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4"/>
          <w:szCs w:val="20"/>
          <w:lang w:eastAsia="ru-RU"/>
        </w:rPr>
      </w:pPr>
      <w:r w:rsidRPr="0065642B">
        <w:rPr>
          <w:rFonts w:ascii="Times New Roman" w:eastAsia="Times New Roman" w:hAnsi="Times New Roman" w:cs="Times New Roman"/>
          <w:sz w:val="24"/>
          <w:szCs w:val="20"/>
          <w:lang w:eastAsia="ru-RU"/>
        </w:rPr>
        <w:t>подготовка и уточнение перечня программных мероприятий и финансовых потребностей на их реализацию;</w:t>
      </w:r>
    </w:p>
    <w:p w14:paraId="6E5B6C10" w14:textId="77777777" w:rsidR="0065642B" w:rsidRPr="0065642B" w:rsidRDefault="0065642B" w:rsidP="007F5A7B">
      <w:pPr>
        <w:pStyle w:val="aa"/>
        <w:numPr>
          <w:ilvl w:val="0"/>
          <w:numId w:val="74"/>
        </w:numPr>
        <w:tabs>
          <w:tab w:val="left" w:pos="1134"/>
        </w:tabs>
        <w:spacing w:after="0" w:line="240" w:lineRule="auto"/>
        <w:ind w:left="0" w:firstLine="709"/>
        <w:jc w:val="both"/>
        <w:rPr>
          <w:rFonts w:ascii="Times New Roman" w:hAnsi="Times New Roman"/>
          <w:sz w:val="24"/>
          <w:szCs w:val="24"/>
        </w:rPr>
      </w:pPr>
      <w:r w:rsidRPr="0065642B">
        <w:rPr>
          <w:rFonts w:ascii="Times New Roman" w:hAnsi="Times New Roman"/>
          <w:sz w:val="24"/>
          <w:szCs w:val="24"/>
        </w:rPr>
        <w:t xml:space="preserve">подача бюджетных заявок на финансирование за счет средств </w:t>
      </w:r>
      <w:proofErr w:type="gramStart"/>
      <w:r w:rsidRPr="0065642B">
        <w:rPr>
          <w:rFonts w:ascii="Times New Roman" w:hAnsi="Times New Roman"/>
          <w:sz w:val="24"/>
          <w:szCs w:val="24"/>
        </w:rPr>
        <w:t>бюджета</w:t>
      </w:r>
      <w:proofErr w:type="gramEnd"/>
      <w:r w:rsidRPr="0065642B">
        <w:rPr>
          <w:rFonts w:ascii="Times New Roman" w:hAnsi="Times New Roman"/>
          <w:sz w:val="24"/>
          <w:szCs w:val="24"/>
        </w:rPr>
        <w:t xml:space="preserve"> ЗАТО Северск мероприятий, предусмотренных Программой;</w:t>
      </w:r>
    </w:p>
    <w:p w14:paraId="4D45D8BE" w14:textId="537ECFD2" w:rsidR="0065642B" w:rsidRPr="0065642B" w:rsidRDefault="0065642B" w:rsidP="007F5A7B">
      <w:pPr>
        <w:pStyle w:val="aa"/>
        <w:numPr>
          <w:ilvl w:val="0"/>
          <w:numId w:val="74"/>
        </w:numPr>
        <w:tabs>
          <w:tab w:val="left" w:pos="1134"/>
        </w:tabs>
        <w:spacing w:after="0" w:line="240" w:lineRule="auto"/>
        <w:ind w:left="0" w:firstLine="709"/>
        <w:jc w:val="both"/>
        <w:rPr>
          <w:rFonts w:ascii="Times New Roman" w:hAnsi="Times New Roman"/>
          <w:sz w:val="24"/>
          <w:szCs w:val="24"/>
        </w:rPr>
      </w:pPr>
      <w:r w:rsidRPr="0065642B">
        <w:rPr>
          <w:rFonts w:ascii="Times New Roman" w:hAnsi="Times New Roman"/>
          <w:sz w:val="24"/>
          <w:szCs w:val="24"/>
        </w:rPr>
        <w:t xml:space="preserve">оформление и подача бюджетных заявок на </w:t>
      </w:r>
      <w:proofErr w:type="spellStart"/>
      <w:r w:rsidRPr="0065642B">
        <w:rPr>
          <w:rFonts w:ascii="Times New Roman" w:hAnsi="Times New Roman"/>
          <w:sz w:val="24"/>
          <w:szCs w:val="24"/>
        </w:rPr>
        <w:t>софинансирование</w:t>
      </w:r>
      <w:proofErr w:type="spellEnd"/>
      <w:r w:rsidRPr="0065642B">
        <w:rPr>
          <w:rFonts w:ascii="Times New Roman" w:hAnsi="Times New Roman"/>
          <w:sz w:val="24"/>
          <w:szCs w:val="24"/>
        </w:rPr>
        <w:t xml:space="preserve"> мероприятий за счет средств бюджета Томской области в рамках государственных программ Томской области (далее </w:t>
      </w:r>
      <w:r w:rsidR="00893E30">
        <w:rPr>
          <w:rFonts w:ascii="Times New Roman" w:hAnsi="Times New Roman"/>
          <w:sz w:val="24"/>
          <w:szCs w:val="24"/>
        </w:rPr>
        <w:t>–</w:t>
      </w:r>
      <w:r w:rsidRPr="0065642B">
        <w:rPr>
          <w:rFonts w:ascii="Times New Roman" w:hAnsi="Times New Roman"/>
          <w:sz w:val="24"/>
          <w:szCs w:val="24"/>
        </w:rPr>
        <w:t xml:space="preserve"> ГП);</w:t>
      </w:r>
    </w:p>
    <w:p w14:paraId="6C436884" w14:textId="77777777" w:rsidR="0065642B" w:rsidRPr="0065642B" w:rsidRDefault="0065642B" w:rsidP="007F5A7B">
      <w:pPr>
        <w:pStyle w:val="aa"/>
        <w:numPr>
          <w:ilvl w:val="0"/>
          <w:numId w:val="74"/>
        </w:numPr>
        <w:tabs>
          <w:tab w:val="left" w:pos="1134"/>
        </w:tabs>
        <w:spacing w:after="0" w:line="240" w:lineRule="auto"/>
        <w:ind w:left="0" w:firstLine="709"/>
        <w:jc w:val="both"/>
        <w:rPr>
          <w:rFonts w:ascii="Times New Roman" w:hAnsi="Times New Roman"/>
          <w:sz w:val="24"/>
          <w:szCs w:val="24"/>
        </w:rPr>
      </w:pPr>
      <w:r w:rsidRPr="0065642B">
        <w:rPr>
          <w:rFonts w:ascii="Times New Roman" w:hAnsi="Times New Roman"/>
          <w:sz w:val="24"/>
          <w:szCs w:val="24"/>
        </w:rPr>
        <w:t>организационное, техническое и методическое содействие организациям, участвующим в реализации Программы;</w:t>
      </w:r>
    </w:p>
    <w:p w14:paraId="4E2D2FFC" w14:textId="77777777" w:rsidR="0065642B" w:rsidRPr="0065642B" w:rsidRDefault="0065642B" w:rsidP="007F5A7B">
      <w:pPr>
        <w:pStyle w:val="aa"/>
        <w:numPr>
          <w:ilvl w:val="0"/>
          <w:numId w:val="74"/>
        </w:numPr>
        <w:tabs>
          <w:tab w:val="left" w:pos="1134"/>
        </w:tabs>
        <w:spacing w:after="0" w:line="240" w:lineRule="auto"/>
        <w:ind w:left="0" w:firstLine="709"/>
        <w:jc w:val="both"/>
        <w:rPr>
          <w:rFonts w:ascii="Times New Roman" w:hAnsi="Times New Roman"/>
          <w:sz w:val="24"/>
          <w:szCs w:val="24"/>
        </w:rPr>
      </w:pPr>
      <w:r w:rsidRPr="0065642B">
        <w:rPr>
          <w:rFonts w:ascii="Times New Roman" w:hAnsi="Times New Roman"/>
          <w:sz w:val="24"/>
          <w:szCs w:val="24"/>
        </w:rPr>
        <w:t xml:space="preserve">участие в разработке </w:t>
      </w:r>
      <w:proofErr w:type="gramStart"/>
      <w:r w:rsidRPr="0065642B">
        <w:rPr>
          <w:rFonts w:ascii="Times New Roman" w:hAnsi="Times New Roman"/>
          <w:sz w:val="24"/>
          <w:szCs w:val="24"/>
        </w:rPr>
        <w:t>инвестиционных программ</w:t>
      </w:r>
      <w:proofErr w:type="gramEnd"/>
      <w:r w:rsidRPr="0065642B">
        <w:rPr>
          <w:rFonts w:ascii="Times New Roman" w:hAnsi="Times New Roman"/>
          <w:sz w:val="24"/>
          <w:szCs w:val="24"/>
        </w:rPr>
        <w:t xml:space="preserve"> и подготовка проекта соглашения с организациями на реализацию инвестиционных программ;</w:t>
      </w:r>
    </w:p>
    <w:p w14:paraId="1BD4A45B" w14:textId="77777777" w:rsidR="0065642B" w:rsidRPr="0065642B" w:rsidRDefault="0065642B" w:rsidP="007F5A7B">
      <w:pPr>
        <w:pStyle w:val="aa"/>
        <w:numPr>
          <w:ilvl w:val="0"/>
          <w:numId w:val="74"/>
        </w:numPr>
        <w:tabs>
          <w:tab w:val="left" w:pos="1134"/>
        </w:tabs>
        <w:spacing w:after="0" w:line="240" w:lineRule="auto"/>
        <w:ind w:left="0" w:firstLine="709"/>
        <w:jc w:val="both"/>
        <w:rPr>
          <w:rFonts w:ascii="Times New Roman" w:hAnsi="Times New Roman"/>
          <w:sz w:val="24"/>
          <w:szCs w:val="24"/>
        </w:rPr>
      </w:pPr>
      <w:r w:rsidRPr="0065642B">
        <w:rPr>
          <w:rFonts w:ascii="Times New Roman" w:hAnsi="Times New Roman"/>
          <w:sz w:val="24"/>
          <w:szCs w:val="24"/>
        </w:rPr>
        <w:t xml:space="preserve">обеспечение взаимодействия </w:t>
      </w:r>
      <w:proofErr w:type="gramStart"/>
      <w:r w:rsidRPr="0065642B">
        <w:rPr>
          <w:rFonts w:ascii="Times New Roman" w:hAnsi="Times New Roman"/>
          <w:sz w:val="24"/>
          <w:szCs w:val="24"/>
        </w:rPr>
        <w:t>Администрации</w:t>
      </w:r>
      <w:proofErr w:type="gramEnd"/>
      <w:r w:rsidRPr="0065642B">
        <w:rPr>
          <w:rFonts w:ascii="Times New Roman" w:hAnsi="Times New Roman"/>
          <w:sz w:val="24"/>
          <w:szCs w:val="24"/>
        </w:rPr>
        <w:t xml:space="preserve"> ЗАТО Северск и организаций, участвующих в реализации Программы;</w:t>
      </w:r>
    </w:p>
    <w:p w14:paraId="7289DED6" w14:textId="77777777" w:rsidR="0065642B" w:rsidRPr="0065642B" w:rsidRDefault="0065642B" w:rsidP="007F5A7B">
      <w:pPr>
        <w:pStyle w:val="aa"/>
        <w:numPr>
          <w:ilvl w:val="0"/>
          <w:numId w:val="74"/>
        </w:numPr>
        <w:tabs>
          <w:tab w:val="left" w:pos="1134"/>
        </w:tabs>
        <w:spacing w:after="0" w:line="240" w:lineRule="auto"/>
        <w:ind w:left="0" w:firstLine="709"/>
        <w:jc w:val="both"/>
        <w:rPr>
          <w:rFonts w:ascii="Times New Roman" w:hAnsi="Times New Roman"/>
          <w:sz w:val="24"/>
          <w:szCs w:val="24"/>
        </w:rPr>
      </w:pPr>
      <w:r w:rsidRPr="0065642B">
        <w:rPr>
          <w:rFonts w:ascii="Times New Roman" w:hAnsi="Times New Roman"/>
          <w:sz w:val="24"/>
          <w:szCs w:val="24"/>
        </w:rPr>
        <w:t xml:space="preserve">обеспечение взаимодействия </w:t>
      </w:r>
      <w:proofErr w:type="gramStart"/>
      <w:r w:rsidRPr="0065642B">
        <w:rPr>
          <w:rFonts w:ascii="Times New Roman" w:hAnsi="Times New Roman"/>
          <w:sz w:val="24"/>
          <w:szCs w:val="24"/>
        </w:rPr>
        <w:t>Администрации</w:t>
      </w:r>
      <w:proofErr w:type="gramEnd"/>
      <w:r w:rsidRPr="0065642B">
        <w:rPr>
          <w:rFonts w:ascii="Times New Roman" w:hAnsi="Times New Roman"/>
          <w:sz w:val="24"/>
          <w:szCs w:val="24"/>
        </w:rPr>
        <w:t xml:space="preserve"> ЗАТО Северск с исполнительными органами государственной власти Томской области по утверждению инвестиционных программ организаций, участвующих в реализации Программы;</w:t>
      </w:r>
    </w:p>
    <w:p w14:paraId="4FFE2CC7" w14:textId="77777777" w:rsidR="0065642B" w:rsidRPr="0065642B" w:rsidRDefault="0065642B" w:rsidP="007F5A7B">
      <w:pPr>
        <w:pStyle w:val="aa"/>
        <w:numPr>
          <w:ilvl w:val="0"/>
          <w:numId w:val="74"/>
        </w:numPr>
        <w:tabs>
          <w:tab w:val="left" w:pos="1134"/>
        </w:tabs>
        <w:spacing w:after="0" w:line="240" w:lineRule="auto"/>
        <w:ind w:left="0" w:firstLine="709"/>
        <w:jc w:val="both"/>
        <w:rPr>
          <w:rFonts w:ascii="Times New Roman" w:hAnsi="Times New Roman"/>
          <w:sz w:val="24"/>
          <w:szCs w:val="24"/>
        </w:rPr>
      </w:pPr>
      <w:r w:rsidRPr="0065642B">
        <w:rPr>
          <w:rFonts w:ascii="Times New Roman" w:hAnsi="Times New Roman"/>
          <w:sz w:val="24"/>
          <w:szCs w:val="24"/>
        </w:rPr>
        <w:t>организация оценки соответствия инвестиционных программ организаций установленным требованиям;</w:t>
      </w:r>
    </w:p>
    <w:p w14:paraId="47FDCCF7" w14:textId="77777777" w:rsidR="0065642B" w:rsidRPr="0065642B" w:rsidRDefault="0065642B" w:rsidP="007F5A7B">
      <w:pPr>
        <w:pStyle w:val="aa"/>
        <w:numPr>
          <w:ilvl w:val="0"/>
          <w:numId w:val="74"/>
        </w:numPr>
        <w:tabs>
          <w:tab w:val="left" w:pos="1134"/>
        </w:tabs>
        <w:spacing w:after="0" w:line="240" w:lineRule="auto"/>
        <w:ind w:left="0" w:firstLine="709"/>
        <w:jc w:val="both"/>
        <w:rPr>
          <w:rFonts w:ascii="Times New Roman" w:hAnsi="Times New Roman"/>
          <w:sz w:val="24"/>
          <w:szCs w:val="24"/>
        </w:rPr>
      </w:pPr>
      <w:r w:rsidRPr="0065642B">
        <w:rPr>
          <w:rFonts w:ascii="Times New Roman" w:hAnsi="Times New Roman"/>
          <w:sz w:val="24"/>
          <w:szCs w:val="24"/>
        </w:rPr>
        <w:t>сбор информации о ходе выполнения производственных и инвестиционных программ организаций в рамках проведения мониторинга Программы;</w:t>
      </w:r>
    </w:p>
    <w:p w14:paraId="4459E4C8" w14:textId="77777777" w:rsidR="0065642B" w:rsidRPr="0065642B" w:rsidRDefault="0065642B" w:rsidP="007F5A7B">
      <w:pPr>
        <w:pStyle w:val="aa"/>
        <w:numPr>
          <w:ilvl w:val="0"/>
          <w:numId w:val="74"/>
        </w:numPr>
        <w:tabs>
          <w:tab w:val="left" w:pos="1134"/>
        </w:tabs>
        <w:spacing w:after="0" w:line="240" w:lineRule="auto"/>
        <w:ind w:left="0" w:firstLine="709"/>
        <w:jc w:val="both"/>
        <w:rPr>
          <w:rFonts w:ascii="Times New Roman" w:hAnsi="Times New Roman"/>
          <w:sz w:val="24"/>
          <w:szCs w:val="24"/>
        </w:rPr>
      </w:pPr>
      <w:r w:rsidRPr="0065642B">
        <w:rPr>
          <w:rFonts w:ascii="Times New Roman" w:hAnsi="Times New Roman"/>
          <w:sz w:val="24"/>
          <w:szCs w:val="24"/>
        </w:rPr>
        <w:t>мониторинг и анализ реализации Программы, подготовка заключения об эффективности ее реализации;</w:t>
      </w:r>
    </w:p>
    <w:p w14:paraId="2F9C7407" w14:textId="77777777" w:rsidR="0065642B" w:rsidRPr="0065642B" w:rsidRDefault="0065642B" w:rsidP="007F5A7B">
      <w:pPr>
        <w:pStyle w:val="aa"/>
        <w:numPr>
          <w:ilvl w:val="0"/>
          <w:numId w:val="74"/>
        </w:numPr>
        <w:tabs>
          <w:tab w:val="left" w:pos="1134"/>
        </w:tabs>
        <w:spacing w:after="0" w:line="240" w:lineRule="auto"/>
        <w:ind w:left="0" w:firstLine="709"/>
        <w:jc w:val="both"/>
        <w:rPr>
          <w:rFonts w:ascii="Times New Roman" w:hAnsi="Times New Roman"/>
          <w:sz w:val="24"/>
          <w:szCs w:val="24"/>
        </w:rPr>
      </w:pPr>
      <w:r w:rsidRPr="0065642B">
        <w:rPr>
          <w:rFonts w:ascii="Times New Roman" w:hAnsi="Times New Roman"/>
          <w:sz w:val="24"/>
          <w:szCs w:val="24"/>
        </w:rPr>
        <w:t>подготовка докладов о ходе реализации Программы и предложений по ее изменению;</w:t>
      </w:r>
    </w:p>
    <w:p w14:paraId="7D4DF00B" w14:textId="77777777" w:rsidR="0065642B" w:rsidRPr="0065642B" w:rsidRDefault="0065642B" w:rsidP="007F5A7B">
      <w:pPr>
        <w:pStyle w:val="aa"/>
        <w:numPr>
          <w:ilvl w:val="0"/>
          <w:numId w:val="74"/>
        </w:numPr>
        <w:tabs>
          <w:tab w:val="left" w:pos="1134"/>
        </w:tabs>
        <w:spacing w:after="0" w:line="240" w:lineRule="auto"/>
        <w:ind w:left="0" w:firstLine="709"/>
        <w:jc w:val="both"/>
        <w:rPr>
          <w:rFonts w:ascii="Times New Roman" w:hAnsi="Times New Roman"/>
          <w:sz w:val="24"/>
          <w:szCs w:val="24"/>
        </w:rPr>
      </w:pPr>
      <w:r w:rsidRPr="0065642B">
        <w:rPr>
          <w:rFonts w:ascii="Times New Roman" w:hAnsi="Times New Roman"/>
          <w:sz w:val="24"/>
          <w:szCs w:val="24"/>
        </w:rPr>
        <w:t>осуществление мероприятий в сфере информационного освещения и сопровождения реализации Программы;</w:t>
      </w:r>
    </w:p>
    <w:p w14:paraId="6C28ECEF" w14:textId="31FEE436" w:rsidR="0065642B" w:rsidRDefault="0065642B" w:rsidP="007F5A7B">
      <w:pPr>
        <w:pStyle w:val="aa"/>
        <w:numPr>
          <w:ilvl w:val="0"/>
          <w:numId w:val="74"/>
        </w:numPr>
        <w:tabs>
          <w:tab w:val="left" w:pos="1134"/>
        </w:tabs>
        <w:spacing w:after="0" w:line="240" w:lineRule="auto"/>
        <w:ind w:left="0" w:firstLine="709"/>
        <w:jc w:val="both"/>
        <w:rPr>
          <w:rFonts w:ascii="Times New Roman" w:hAnsi="Times New Roman"/>
          <w:sz w:val="24"/>
          <w:szCs w:val="24"/>
        </w:rPr>
      </w:pPr>
      <w:r w:rsidRPr="0065642B">
        <w:rPr>
          <w:rFonts w:ascii="Times New Roman" w:hAnsi="Times New Roman"/>
          <w:sz w:val="24"/>
          <w:szCs w:val="24"/>
        </w:rPr>
        <w:t>осуществление оценки эффективности Программы и расчет целевых показателей и индикаторов реализации Программы.</w:t>
      </w:r>
    </w:p>
    <w:p w14:paraId="04C4D792" w14:textId="77777777" w:rsidR="0065642B" w:rsidRPr="0065642B" w:rsidRDefault="0065642B" w:rsidP="0065642B">
      <w:pPr>
        <w:tabs>
          <w:tab w:val="left" w:pos="9781"/>
        </w:tabs>
        <w:spacing w:after="0" w:line="240" w:lineRule="auto"/>
        <w:ind w:firstLine="709"/>
        <w:jc w:val="both"/>
        <w:rPr>
          <w:rFonts w:ascii="Times New Roman" w:hAnsi="Times New Roman"/>
          <w:sz w:val="24"/>
          <w:szCs w:val="24"/>
        </w:rPr>
      </w:pPr>
      <w:r w:rsidRPr="0065642B">
        <w:rPr>
          <w:rFonts w:ascii="Times New Roman" w:hAnsi="Times New Roman"/>
          <w:sz w:val="24"/>
          <w:szCs w:val="24"/>
        </w:rPr>
        <w:t>Основными функциями организаций, участвующих в реализации Программы, являются:</w:t>
      </w:r>
    </w:p>
    <w:p w14:paraId="0E8EAD7F" w14:textId="35E1AF64" w:rsidR="0065642B" w:rsidRPr="0065642B" w:rsidRDefault="0065642B" w:rsidP="007F5A7B">
      <w:pPr>
        <w:pStyle w:val="aa"/>
        <w:numPr>
          <w:ilvl w:val="0"/>
          <w:numId w:val="75"/>
        </w:numPr>
        <w:tabs>
          <w:tab w:val="left" w:pos="1134"/>
          <w:tab w:val="left" w:pos="9781"/>
        </w:tabs>
        <w:spacing w:after="0" w:line="240" w:lineRule="auto"/>
        <w:ind w:left="0" w:firstLine="709"/>
        <w:jc w:val="both"/>
        <w:rPr>
          <w:rFonts w:ascii="Times New Roman" w:hAnsi="Times New Roman"/>
          <w:sz w:val="24"/>
          <w:szCs w:val="24"/>
        </w:rPr>
      </w:pPr>
      <w:r w:rsidRPr="0065642B">
        <w:rPr>
          <w:rFonts w:ascii="Times New Roman" w:hAnsi="Times New Roman"/>
          <w:sz w:val="24"/>
          <w:szCs w:val="24"/>
        </w:rPr>
        <w:t>реализация мероприятий, по которым они являются исполнителями;</w:t>
      </w:r>
    </w:p>
    <w:p w14:paraId="12A2901F" w14:textId="2E126FC3" w:rsidR="0065642B" w:rsidRPr="0065642B" w:rsidRDefault="0065642B" w:rsidP="007F5A7B">
      <w:pPr>
        <w:pStyle w:val="aa"/>
        <w:numPr>
          <w:ilvl w:val="0"/>
          <w:numId w:val="75"/>
        </w:numPr>
        <w:tabs>
          <w:tab w:val="left" w:pos="1134"/>
          <w:tab w:val="left" w:pos="9781"/>
        </w:tabs>
        <w:spacing w:after="0" w:line="240" w:lineRule="auto"/>
        <w:ind w:left="0" w:firstLine="709"/>
        <w:jc w:val="both"/>
        <w:rPr>
          <w:rFonts w:ascii="Times New Roman" w:hAnsi="Times New Roman"/>
          <w:sz w:val="24"/>
          <w:szCs w:val="24"/>
        </w:rPr>
      </w:pPr>
      <w:r w:rsidRPr="0065642B">
        <w:rPr>
          <w:rFonts w:ascii="Times New Roman" w:hAnsi="Times New Roman"/>
          <w:sz w:val="24"/>
          <w:szCs w:val="24"/>
        </w:rPr>
        <w:t>подготовка предложений по уточнению перечня программных мероприятий и финансовых потребностей на их реализацию;</w:t>
      </w:r>
    </w:p>
    <w:p w14:paraId="017FA478" w14:textId="14565CEA" w:rsidR="0065642B" w:rsidRPr="0065642B" w:rsidRDefault="0065642B" w:rsidP="007F5A7B">
      <w:pPr>
        <w:pStyle w:val="aa"/>
        <w:numPr>
          <w:ilvl w:val="0"/>
          <w:numId w:val="75"/>
        </w:numPr>
        <w:tabs>
          <w:tab w:val="left" w:pos="1134"/>
          <w:tab w:val="left" w:pos="9781"/>
        </w:tabs>
        <w:spacing w:after="0" w:line="240" w:lineRule="auto"/>
        <w:ind w:left="0" w:firstLine="709"/>
        <w:jc w:val="both"/>
        <w:rPr>
          <w:rFonts w:ascii="Times New Roman" w:hAnsi="Times New Roman"/>
          <w:sz w:val="24"/>
          <w:szCs w:val="24"/>
        </w:rPr>
      </w:pPr>
      <w:r w:rsidRPr="0065642B">
        <w:rPr>
          <w:rFonts w:ascii="Times New Roman" w:hAnsi="Times New Roman"/>
          <w:sz w:val="24"/>
          <w:szCs w:val="24"/>
        </w:rPr>
        <w:t>разработка инвестиционных и производственных программ;</w:t>
      </w:r>
    </w:p>
    <w:p w14:paraId="1508918F" w14:textId="047E05DE" w:rsidR="0065642B" w:rsidRPr="0065642B" w:rsidRDefault="0065642B" w:rsidP="007F5A7B">
      <w:pPr>
        <w:pStyle w:val="aa"/>
        <w:numPr>
          <w:ilvl w:val="0"/>
          <w:numId w:val="75"/>
        </w:numPr>
        <w:tabs>
          <w:tab w:val="left" w:pos="1134"/>
          <w:tab w:val="left" w:pos="9781"/>
        </w:tabs>
        <w:spacing w:after="0" w:line="240" w:lineRule="auto"/>
        <w:ind w:left="0" w:firstLine="709"/>
        <w:jc w:val="both"/>
        <w:rPr>
          <w:rFonts w:ascii="Times New Roman" w:hAnsi="Times New Roman"/>
          <w:sz w:val="24"/>
          <w:szCs w:val="24"/>
        </w:rPr>
      </w:pPr>
      <w:r w:rsidRPr="0065642B">
        <w:rPr>
          <w:rFonts w:ascii="Times New Roman" w:hAnsi="Times New Roman"/>
          <w:sz w:val="24"/>
          <w:szCs w:val="24"/>
        </w:rPr>
        <w:t>мониторинг реализации производственных и инвестиционных программ.</w:t>
      </w:r>
    </w:p>
    <w:p w14:paraId="74AA89FF" w14:textId="77777777" w:rsidR="0065642B" w:rsidRDefault="0065642B" w:rsidP="001543FB">
      <w:pPr>
        <w:tabs>
          <w:tab w:val="left" w:pos="9781"/>
        </w:tabs>
        <w:spacing w:after="0" w:line="240" w:lineRule="auto"/>
        <w:ind w:firstLine="709"/>
        <w:jc w:val="both"/>
        <w:rPr>
          <w:rFonts w:ascii="Times New Roman" w:hAnsi="Times New Roman"/>
          <w:sz w:val="24"/>
          <w:szCs w:val="24"/>
        </w:rPr>
      </w:pPr>
    </w:p>
    <w:p w14:paraId="1F252829" w14:textId="25B18330" w:rsidR="004235CE" w:rsidRPr="004235CE" w:rsidRDefault="004235CE" w:rsidP="007F5A7B">
      <w:pPr>
        <w:pStyle w:val="aa"/>
        <w:numPr>
          <w:ilvl w:val="0"/>
          <w:numId w:val="31"/>
        </w:numPr>
        <w:spacing w:after="0" w:line="240" w:lineRule="auto"/>
        <w:ind w:left="426"/>
        <w:jc w:val="both"/>
        <w:outlineLvl w:val="1"/>
        <w:rPr>
          <w:rFonts w:ascii="Times New Roman" w:hAnsi="Times New Roman" w:cs="Times New Roman"/>
          <w:sz w:val="24"/>
          <w:szCs w:val="24"/>
        </w:rPr>
      </w:pPr>
      <w:bookmarkStart w:id="109" w:name="_Toc469058661"/>
      <w:bookmarkStart w:id="110" w:name="_Toc489967345"/>
      <w:bookmarkStart w:id="111" w:name="_Toc57647524"/>
      <w:bookmarkStart w:id="112" w:name="_Toc527625008"/>
      <w:bookmarkStart w:id="113" w:name="_Toc122936145"/>
      <w:r w:rsidRPr="004235CE">
        <w:rPr>
          <w:rFonts w:ascii="Times New Roman" w:hAnsi="Times New Roman" w:cs="Times New Roman"/>
          <w:sz w:val="24"/>
          <w:szCs w:val="24"/>
        </w:rPr>
        <w:t>ПЛАН–ГРАФИК ПО РЕАЛИЗАЦИИ ПРОГРАММЫ</w:t>
      </w:r>
      <w:bookmarkEnd w:id="109"/>
      <w:bookmarkEnd w:id="110"/>
      <w:bookmarkEnd w:id="111"/>
      <w:bookmarkEnd w:id="112"/>
      <w:bookmarkEnd w:id="113"/>
    </w:p>
    <w:p w14:paraId="6F82738D" w14:textId="77777777" w:rsidR="004235CE" w:rsidRPr="00282149" w:rsidRDefault="004235CE" w:rsidP="001543FB">
      <w:pPr>
        <w:tabs>
          <w:tab w:val="left" w:pos="9781"/>
        </w:tabs>
        <w:spacing w:after="0" w:line="240" w:lineRule="auto"/>
        <w:ind w:firstLine="709"/>
        <w:jc w:val="both"/>
        <w:rPr>
          <w:rFonts w:ascii="Times New Roman" w:hAnsi="Times New Roman"/>
          <w:sz w:val="24"/>
          <w:szCs w:val="24"/>
        </w:rPr>
      </w:pPr>
      <w:r w:rsidRPr="00282149">
        <w:rPr>
          <w:rFonts w:ascii="Times New Roman" w:hAnsi="Times New Roman"/>
          <w:sz w:val="24"/>
          <w:szCs w:val="24"/>
        </w:rPr>
        <w:t xml:space="preserve">Сроки реализации инвестиционных проектов, включенных в Программу, должны соответствовать срокам, определенным в Программах инвестиционных проектов. </w:t>
      </w:r>
    </w:p>
    <w:p w14:paraId="7A97CD13" w14:textId="7161AD94" w:rsidR="004235CE" w:rsidRPr="00282149" w:rsidRDefault="004235CE" w:rsidP="001543FB">
      <w:pPr>
        <w:tabs>
          <w:tab w:val="left" w:pos="9781"/>
        </w:tabs>
        <w:spacing w:after="0" w:line="240" w:lineRule="auto"/>
        <w:ind w:firstLine="709"/>
        <w:jc w:val="both"/>
        <w:rPr>
          <w:rFonts w:ascii="Times New Roman" w:hAnsi="Times New Roman"/>
          <w:sz w:val="24"/>
          <w:szCs w:val="24"/>
        </w:rPr>
      </w:pPr>
      <w:r w:rsidRPr="00282149">
        <w:rPr>
          <w:rFonts w:ascii="Times New Roman" w:hAnsi="Times New Roman"/>
          <w:sz w:val="24"/>
          <w:szCs w:val="24"/>
        </w:rPr>
        <w:t>Реализация програм</w:t>
      </w:r>
      <w:r w:rsidR="001543FB">
        <w:rPr>
          <w:rFonts w:ascii="Times New Roman" w:hAnsi="Times New Roman"/>
          <w:sz w:val="24"/>
          <w:szCs w:val="24"/>
        </w:rPr>
        <w:t>мы осуществляется по годам: 2023 – 2035</w:t>
      </w:r>
      <w:r w:rsidRPr="00282149">
        <w:rPr>
          <w:rFonts w:ascii="Times New Roman" w:hAnsi="Times New Roman"/>
          <w:sz w:val="24"/>
          <w:szCs w:val="24"/>
        </w:rPr>
        <w:t xml:space="preserve"> гг.; </w:t>
      </w:r>
    </w:p>
    <w:p w14:paraId="2CA33EA0" w14:textId="14098518" w:rsidR="004235CE" w:rsidRPr="00282149" w:rsidRDefault="004235CE" w:rsidP="001543FB">
      <w:pPr>
        <w:tabs>
          <w:tab w:val="left" w:pos="9781"/>
        </w:tabs>
        <w:spacing w:after="0" w:line="240" w:lineRule="auto"/>
        <w:ind w:firstLine="709"/>
        <w:jc w:val="both"/>
        <w:rPr>
          <w:rFonts w:ascii="Times New Roman" w:hAnsi="Times New Roman"/>
          <w:sz w:val="24"/>
          <w:szCs w:val="24"/>
        </w:rPr>
      </w:pPr>
      <w:r w:rsidRPr="00282149">
        <w:rPr>
          <w:rFonts w:ascii="Times New Roman" w:hAnsi="Times New Roman"/>
          <w:sz w:val="24"/>
          <w:szCs w:val="24"/>
        </w:rPr>
        <w:t>Разработка технических заданий для организаций коммунального комплекса в целях реализации</w:t>
      </w:r>
      <w:r w:rsidR="001543FB">
        <w:rPr>
          <w:rFonts w:ascii="Times New Roman" w:hAnsi="Times New Roman"/>
          <w:sz w:val="24"/>
          <w:szCs w:val="24"/>
        </w:rPr>
        <w:t xml:space="preserve"> Программы осуществляется в 2023 – 2035</w:t>
      </w:r>
      <w:r w:rsidRPr="00282149">
        <w:rPr>
          <w:rFonts w:ascii="Times New Roman" w:hAnsi="Times New Roman"/>
          <w:sz w:val="24"/>
          <w:szCs w:val="24"/>
        </w:rPr>
        <w:t xml:space="preserve"> гг. </w:t>
      </w:r>
    </w:p>
    <w:p w14:paraId="71B3CDC4" w14:textId="77777777" w:rsidR="0065642B" w:rsidRPr="0065642B" w:rsidRDefault="0065642B" w:rsidP="0065642B">
      <w:pPr>
        <w:tabs>
          <w:tab w:val="left" w:pos="9781"/>
        </w:tabs>
        <w:spacing w:after="0" w:line="240" w:lineRule="auto"/>
        <w:ind w:firstLine="709"/>
        <w:jc w:val="both"/>
        <w:rPr>
          <w:rFonts w:ascii="Times New Roman" w:hAnsi="Times New Roman"/>
          <w:sz w:val="24"/>
          <w:szCs w:val="24"/>
        </w:rPr>
      </w:pPr>
      <w:r w:rsidRPr="0065642B">
        <w:rPr>
          <w:rFonts w:ascii="Times New Roman" w:hAnsi="Times New Roman"/>
          <w:sz w:val="24"/>
          <w:szCs w:val="24"/>
        </w:rPr>
        <w:lastRenderedPageBreak/>
        <w:t>Инструментом реализации Программы являются инвестиционные и производственные программы организаций, участвующих в реализации Программы.</w:t>
      </w:r>
    </w:p>
    <w:p w14:paraId="19E9DA48" w14:textId="77777777" w:rsidR="0065642B" w:rsidRPr="0065642B" w:rsidRDefault="0065642B" w:rsidP="0065642B">
      <w:pPr>
        <w:tabs>
          <w:tab w:val="left" w:pos="9781"/>
        </w:tabs>
        <w:spacing w:after="0" w:line="240" w:lineRule="auto"/>
        <w:ind w:firstLine="709"/>
        <w:jc w:val="both"/>
        <w:rPr>
          <w:rFonts w:ascii="Times New Roman" w:hAnsi="Times New Roman"/>
          <w:sz w:val="24"/>
          <w:szCs w:val="24"/>
        </w:rPr>
      </w:pPr>
      <w:r w:rsidRPr="0065642B">
        <w:rPr>
          <w:rFonts w:ascii="Times New Roman" w:hAnsi="Times New Roman"/>
          <w:sz w:val="24"/>
          <w:szCs w:val="24"/>
        </w:rPr>
        <w:t>Одним из источников финансирования таких программ являются тарифы, в том числе долгосрочные, надбавки к тарифам, инвестиционные составляющие в тарифах, утвержденные с учетом их доступности для потребителей, а также тариф на подключение (плата за подключение к системе коммунальной инфраструктуры, получаемая от застройщиков).</w:t>
      </w:r>
    </w:p>
    <w:p w14:paraId="3B67BC38" w14:textId="77777777" w:rsidR="0065642B" w:rsidRPr="0065642B" w:rsidRDefault="0065642B" w:rsidP="0065642B">
      <w:pPr>
        <w:tabs>
          <w:tab w:val="left" w:pos="9781"/>
        </w:tabs>
        <w:spacing w:after="0" w:line="240" w:lineRule="auto"/>
        <w:ind w:firstLine="709"/>
        <w:jc w:val="both"/>
        <w:rPr>
          <w:rFonts w:ascii="Times New Roman" w:hAnsi="Times New Roman"/>
          <w:sz w:val="24"/>
          <w:szCs w:val="24"/>
        </w:rPr>
      </w:pPr>
      <w:r w:rsidRPr="0065642B">
        <w:rPr>
          <w:rFonts w:ascii="Times New Roman" w:hAnsi="Times New Roman"/>
          <w:sz w:val="24"/>
          <w:szCs w:val="24"/>
        </w:rPr>
        <w:t>При недоступности тарифов или надбавок частичное финансирование осуществляется за счет бюджетных источников.</w:t>
      </w:r>
    </w:p>
    <w:p w14:paraId="64EC13A5" w14:textId="39C936DC" w:rsidR="0065642B" w:rsidRDefault="0065642B" w:rsidP="0065642B">
      <w:pPr>
        <w:tabs>
          <w:tab w:val="left" w:pos="9781"/>
        </w:tabs>
        <w:spacing w:after="0" w:line="240" w:lineRule="auto"/>
        <w:ind w:firstLine="709"/>
        <w:jc w:val="both"/>
        <w:rPr>
          <w:rFonts w:ascii="Times New Roman" w:hAnsi="Times New Roman"/>
          <w:sz w:val="24"/>
          <w:szCs w:val="24"/>
        </w:rPr>
      </w:pPr>
      <w:r w:rsidRPr="00282149">
        <w:rPr>
          <w:rFonts w:ascii="Times New Roman" w:hAnsi="Times New Roman"/>
          <w:sz w:val="24"/>
          <w:szCs w:val="24"/>
        </w:rPr>
        <w:t>Утверждение тарифов, принятие решений по выделению бюджетных средств, подготовка и проведение конкурсов на привлечение инвесторов, осуществляется в соответст</w:t>
      </w:r>
      <w:r>
        <w:rPr>
          <w:rFonts w:ascii="Times New Roman" w:hAnsi="Times New Roman"/>
          <w:sz w:val="24"/>
          <w:szCs w:val="24"/>
        </w:rPr>
        <w:t>вии с порядком, установленным нормативными правовыми актами</w:t>
      </w:r>
      <w:r w:rsidRPr="00282149">
        <w:rPr>
          <w:rFonts w:ascii="Times New Roman" w:hAnsi="Times New Roman"/>
          <w:sz w:val="24"/>
          <w:szCs w:val="24"/>
        </w:rPr>
        <w:t xml:space="preserve"> Томской области</w:t>
      </w:r>
      <w:r>
        <w:rPr>
          <w:rFonts w:ascii="Times New Roman" w:hAnsi="Times New Roman"/>
          <w:sz w:val="24"/>
          <w:szCs w:val="24"/>
        </w:rPr>
        <w:t>, а также действующим законодательством Российской Федерации</w:t>
      </w:r>
      <w:r w:rsidRPr="00282149">
        <w:rPr>
          <w:rFonts w:ascii="Times New Roman" w:hAnsi="Times New Roman"/>
          <w:sz w:val="24"/>
          <w:szCs w:val="24"/>
        </w:rPr>
        <w:t>.</w:t>
      </w:r>
    </w:p>
    <w:p w14:paraId="1FBB76A6" w14:textId="30CBA5D8" w:rsidR="0065642B" w:rsidRPr="0065642B" w:rsidRDefault="0065642B" w:rsidP="0065642B">
      <w:pPr>
        <w:tabs>
          <w:tab w:val="left" w:pos="9781"/>
        </w:tabs>
        <w:spacing w:after="0" w:line="240" w:lineRule="auto"/>
        <w:ind w:firstLine="709"/>
        <w:jc w:val="both"/>
        <w:rPr>
          <w:rFonts w:ascii="Times New Roman" w:hAnsi="Times New Roman"/>
          <w:sz w:val="24"/>
          <w:szCs w:val="24"/>
        </w:rPr>
      </w:pPr>
      <w:r w:rsidRPr="0065642B">
        <w:rPr>
          <w:rFonts w:ascii="Times New Roman" w:hAnsi="Times New Roman"/>
          <w:sz w:val="24"/>
          <w:szCs w:val="24"/>
        </w:rPr>
        <w:t>План</w:t>
      </w:r>
      <w:r w:rsidR="00893E30">
        <w:rPr>
          <w:rFonts w:ascii="Times New Roman" w:hAnsi="Times New Roman"/>
          <w:sz w:val="24"/>
          <w:szCs w:val="24"/>
        </w:rPr>
        <w:t>–</w:t>
      </w:r>
      <w:r w:rsidRPr="0065642B">
        <w:rPr>
          <w:rFonts w:ascii="Times New Roman" w:hAnsi="Times New Roman"/>
          <w:sz w:val="24"/>
          <w:szCs w:val="24"/>
        </w:rPr>
        <w:t>график работ по реал</w:t>
      </w:r>
      <w:r>
        <w:rPr>
          <w:rFonts w:ascii="Times New Roman" w:hAnsi="Times New Roman"/>
          <w:sz w:val="24"/>
          <w:szCs w:val="24"/>
        </w:rPr>
        <w:t>изации Программы представлен в Таблице 143</w:t>
      </w:r>
      <w:r w:rsidRPr="0065642B">
        <w:rPr>
          <w:rFonts w:ascii="Times New Roman" w:hAnsi="Times New Roman"/>
          <w:sz w:val="24"/>
          <w:szCs w:val="24"/>
        </w:rPr>
        <w:t>.</w:t>
      </w:r>
    </w:p>
    <w:p w14:paraId="75C38376" w14:textId="77777777" w:rsidR="0065642B" w:rsidRPr="0065642B" w:rsidRDefault="0065642B" w:rsidP="0065642B">
      <w:pPr>
        <w:tabs>
          <w:tab w:val="left" w:pos="9781"/>
        </w:tabs>
        <w:spacing w:after="0" w:line="240" w:lineRule="auto"/>
        <w:ind w:firstLine="709"/>
        <w:jc w:val="both"/>
        <w:rPr>
          <w:rFonts w:ascii="Times New Roman" w:hAnsi="Times New Roman"/>
          <w:sz w:val="24"/>
          <w:szCs w:val="24"/>
        </w:rPr>
      </w:pPr>
    </w:p>
    <w:p w14:paraId="689738CE" w14:textId="604F0CC3" w:rsidR="0065642B" w:rsidRPr="0065642B" w:rsidRDefault="0065642B" w:rsidP="0065642B">
      <w:pPr>
        <w:tabs>
          <w:tab w:val="left" w:pos="9781"/>
        </w:tabs>
        <w:spacing w:after="0" w:line="240" w:lineRule="auto"/>
        <w:jc w:val="both"/>
        <w:rPr>
          <w:rFonts w:ascii="Times New Roman" w:hAnsi="Times New Roman"/>
          <w:sz w:val="24"/>
          <w:szCs w:val="24"/>
        </w:rPr>
      </w:pPr>
      <w:r>
        <w:rPr>
          <w:rFonts w:ascii="Times New Roman" w:hAnsi="Times New Roman"/>
          <w:sz w:val="24"/>
          <w:szCs w:val="24"/>
        </w:rPr>
        <w:t xml:space="preserve">Таблица 143 </w:t>
      </w:r>
      <w:r w:rsidR="00893E30">
        <w:rPr>
          <w:rFonts w:ascii="Times New Roman" w:hAnsi="Times New Roman"/>
          <w:sz w:val="24"/>
          <w:szCs w:val="24"/>
        </w:rPr>
        <w:t>–</w:t>
      </w:r>
      <w:r>
        <w:rPr>
          <w:rFonts w:ascii="Times New Roman" w:hAnsi="Times New Roman"/>
          <w:sz w:val="24"/>
          <w:szCs w:val="24"/>
        </w:rPr>
        <w:t xml:space="preserve"> </w:t>
      </w:r>
      <w:r w:rsidRPr="0065642B">
        <w:rPr>
          <w:rFonts w:ascii="Times New Roman" w:hAnsi="Times New Roman"/>
          <w:sz w:val="24"/>
          <w:szCs w:val="24"/>
        </w:rPr>
        <w:t>План</w:t>
      </w:r>
      <w:r w:rsidR="00893E30">
        <w:rPr>
          <w:rFonts w:ascii="Times New Roman" w:hAnsi="Times New Roman"/>
          <w:sz w:val="24"/>
          <w:szCs w:val="24"/>
        </w:rPr>
        <w:t>–</w:t>
      </w:r>
      <w:r w:rsidRPr="0065642B">
        <w:rPr>
          <w:rFonts w:ascii="Times New Roman" w:hAnsi="Times New Roman"/>
          <w:sz w:val="24"/>
          <w:szCs w:val="24"/>
        </w:rPr>
        <w:t>график работ по реал</w:t>
      </w:r>
      <w:r>
        <w:rPr>
          <w:rFonts w:ascii="Times New Roman" w:hAnsi="Times New Roman"/>
          <w:sz w:val="24"/>
          <w:szCs w:val="24"/>
        </w:rPr>
        <w:t>изации Программы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36"/>
        <w:gridCol w:w="4094"/>
        <w:gridCol w:w="2567"/>
        <w:gridCol w:w="2565"/>
      </w:tblGrid>
      <w:tr w:rsidR="0065642B" w:rsidRPr="0065642B" w14:paraId="7508B480" w14:textId="77777777" w:rsidTr="0065642B">
        <w:trPr>
          <w:tblHeader/>
        </w:trPr>
        <w:tc>
          <w:tcPr>
            <w:tcW w:w="274" w:type="pct"/>
            <w:vAlign w:val="center"/>
          </w:tcPr>
          <w:p w14:paraId="220C747D" w14:textId="0D0D3B1E" w:rsidR="0065642B" w:rsidRPr="0065642B" w:rsidRDefault="0065642B" w:rsidP="0065642B">
            <w:pPr>
              <w:pStyle w:val="ConsPlusNormal"/>
              <w:jc w:val="center"/>
              <w:rPr>
                <w:b/>
                <w:sz w:val="18"/>
                <w:szCs w:val="18"/>
              </w:rPr>
            </w:pPr>
            <w:r w:rsidRPr="0065642B">
              <w:rPr>
                <w:b/>
                <w:sz w:val="18"/>
                <w:szCs w:val="18"/>
              </w:rPr>
              <w:t xml:space="preserve">№ </w:t>
            </w:r>
            <w:proofErr w:type="spellStart"/>
            <w:r w:rsidRPr="0065642B">
              <w:rPr>
                <w:b/>
                <w:sz w:val="18"/>
                <w:szCs w:val="18"/>
              </w:rPr>
              <w:t>пп</w:t>
            </w:r>
            <w:proofErr w:type="spellEnd"/>
          </w:p>
        </w:tc>
        <w:tc>
          <w:tcPr>
            <w:tcW w:w="2097" w:type="pct"/>
            <w:vAlign w:val="center"/>
          </w:tcPr>
          <w:p w14:paraId="52DD9F9F" w14:textId="77777777" w:rsidR="0065642B" w:rsidRPr="0065642B" w:rsidRDefault="0065642B" w:rsidP="0065642B">
            <w:pPr>
              <w:pStyle w:val="ConsPlusNormal"/>
              <w:jc w:val="center"/>
              <w:rPr>
                <w:b/>
                <w:sz w:val="18"/>
                <w:szCs w:val="18"/>
              </w:rPr>
            </w:pPr>
            <w:r w:rsidRPr="0065642B">
              <w:rPr>
                <w:b/>
                <w:sz w:val="18"/>
                <w:szCs w:val="18"/>
              </w:rPr>
              <w:t>Наименование и содержание действий по реализации Программы</w:t>
            </w:r>
          </w:p>
        </w:tc>
        <w:tc>
          <w:tcPr>
            <w:tcW w:w="1315" w:type="pct"/>
            <w:vAlign w:val="center"/>
          </w:tcPr>
          <w:p w14:paraId="1B418A27" w14:textId="77777777" w:rsidR="0065642B" w:rsidRPr="0065642B" w:rsidRDefault="0065642B" w:rsidP="0065642B">
            <w:pPr>
              <w:pStyle w:val="ConsPlusNormal"/>
              <w:jc w:val="center"/>
              <w:rPr>
                <w:b/>
                <w:sz w:val="18"/>
                <w:szCs w:val="18"/>
              </w:rPr>
            </w:pPr>
            <w:r w:rsidRPr="0065642B">
              <w:rPr>
                <w:b/>
                <w:sz w:val="18"/>
                <w:szCs w:val="18"/>
              </w:rPr>
              <w:t>Ответственный исполнитель</w:t>
            </w:r>
          </w:p>
        </w:tc>
        <w:tc>
          <w:tcPr>
            <w:tcW w:w="1315" w:type="pct"/>
            <w:vAlign w:val="center"/>
          </w:tcPr>
          <w:p w14:paraId="3C5DC985" w14:textId="77777777" w:rsidR="0065642B" w:rsidRPr="0065642B" w:rsidRDefault="0065642B" w:rsidP="0065642B">
            <w:pPr>
              <w:pStyle w:val="ConsPlusNormal"/>
              <w:jc w:val="center"/>
              <w:rPr>
                <w:b/>
                <w:sz w:val="18"/>
                <w:szCs w:val="18"/>
              </w:rPr>
            </w:pPr>
            <w:r w:rsidRPr="0065642B">
              <w:rPr>
                <w:b/>
                <w:sz w:val="18"/>
                <w:szCs w:val="18"/>
              </w:rPr>
              <w:t>Сроки реализации действий</w:t>
            </w:r>
          </w:p>
        </w:tc>
      </w:tr>
      <w:tr w:rsidR="0065642B" w:rsidRPr="0065642B" w14:paraId="3E3B9705" w14:textId="77777777" w:rsidTr="0065642B">
        <w:tc>
          <w:tcPr>
            <w:tcW w:w="274" w:type="pct"/>
            <w:vAlign w:val="center"/>
          </w:tcPr>
          <w:p w14:paraId="6A0193C0" w14:textId="77777777" w:rsidR="0065642B" w:rsidRPr="0065642B" w:rsidRDefault="0065642B" w:rsidP="0065642B">
            <w:pPr>
              <w:pStyle w:val="ConsPlusNormal"/>
              <w:jc w:val="center"/>
              <w:rPr>
                <w:sz w:val="18"/>
                <w:szCs w:val="18"/>
              </w:rPr>
            </w:pPr>
            <w:r w:rsidRPr="0065642B">
              <w:rPr>
                <w:sz w:val="18"/>
                <w:szCs w:val="18"/>
              </w:rPr>
              <w:t>1</w:t>
            </w:r>
          </w:p>
        </w:tc>
        <w:tc>
          <w:tcPr>
            <w:tcW w:w="2097" w:type="pct"/>
            <w:vAlign w:val="center"/>
          </w:tcPr>
          <w:p w14:paraId="598E1353" w14:textId="77777777" w:rsidR="0065642B" w:rsidRPr="0065642B" w:rsidRDefault="0065642B" w:rsidP="0065642B">
            <w:pPr>
              <w:pStyle w:val="ConsPlusNormal"/>
              <w:jc w:val="center"/>
              <w:rPr>
                <w:sz w:val="18"/>
                <w:szCs w:val="18"/>
              </w:rPr>
            </w:pPr>
            <w:r w:rsidRPr="0065642B">
              <w:rPr>
                <w:sz w:val="18"/>
                <w:szCs w:val="18"/>
              </w:rPr>
              <w:t>Утверждение технических заданий по разработке инвестиционных программ организаций, участвующих в реализации Программы</w:t>
            </w:r>
          </w:p>
        </w:tc>
        <w:tc>
          <w:tcPr>
            <w:tcW w:w="1315" w:type="pct"/>
            <w:vAlign w:val="center"/>
          </w:tcPr>
          <w:p w14:paraId="3A884A8B" w14:textId="4FA1B05C" w:rsidR="0065642B" w:rsidRPr="0065642B" w:rsidRDefault="0065642B" w:rsidP="0065642B">
            <w:pPr>
              <w:pStyle w:val="ConsPlusNormal"/>
              <w:jc w:val="center"/>
              <w:rPr>
                <w:sz w:val="18"/>
                <w:szCs w:val="18"/>
              </w:rPr>
            </w:pPr>
            <w:r w:rsidRPr="0065642B">
              <w:rPr>
                <w:sz w:val="18"/>
                <w:szCs w:val="18"/>
              </w:rPr>
              <w:t xml:space="preserve">Уполномоченный орган </w:t>
            </w:r>
            <w:r>
              <w:rPr>
                <w:sz w:val="18"/>
                <w:szCs w:val="18"/>
              </w:rPr>
              <w:br/>
            </w:r>
            <w:r w:rsidRPr="0065642B">
              <w:rPr>
                <w:sz w:val="18"/>
                <w:szCs w:val="18"/>
              </w:rPr>
              <w:t>(в соответствии с полномочиями)</w:t>
            </w:r>
          </w:p>
        </w:tc>
        <w:tc>
          <w:tcPr>
            <w:tcW w:w="1315" w:type="pct"/>
            <w:vAlign w:val="center"/>
          </w:tcPr>
          <w:p w14:paraId="19A085D9" w14:textId="77777777" w:rsidR="0065642B" w:rsidRPr="0065642B" w:rsidRDefault="0065642B" w:rsidP="0065642B">
            <w:pPr>
              <w:pStyle w:val="ConsPlusNormal"/>
              <w:jc w:val="center"/>
              <w:rPr>
                <w:sz w:val="18"/>
                <w:szCs w:val="18"/>
              </w:rPr>
            </w:pPr>
            <w:r w:rsidRPr="0065642B">
              <w:rPr>
                <w:sz w:val="18"/>
                <w:szCs w:val="18"/>
              </w:rPr>
              <w:t>В течение 1 месяца после утверждения Программы</w:t>
            </w:r>
          </w:p>
        </w:tc>
      </w:tr>
      <w:tr w:rsidR="0065642B" w:rsidRPr="0065642B" w14:paraId="571ECAE4" w14:textId="77777777" w:rsidTr="0065642B">
        <w:tc>
          <w:tcPr>
            <w:tcW w:w="274" w:type="pct"/>
            <w:vAlign w:val="center"/>
          </w:tcPr>
          <w:p w14:paraId="0F1D75B5" w14:textId="77777777" w:rsidR="0065642B" w:rsidRPr="0065642B" w:rsidRDefault="0065642B" w:rsidP="0065642B">
            <w:pPr>
              <w:pStyle w:val="ConsPlusNormal"/>
              <w:jc w:val="center"/>
              <w:rPr>
                <w:sz w:val="18"/>
                <w:szCs w:val="18"/>
              </w:rPr>
            </w:pPr>
            <w:r w:rsidRPr="0065642B">
              <w:rPr>
                <w:sz w:val="18"/>
                <w:szCs w:val="18"/>
              </w:rPr>
              <w:t>2</w:t>
            </w:r>
          </w:p>
        </w:tc>
        <w:tc>
          <w:tcPr>
            <w:tcW w:w="2097" w:type="pct"/>
            <w:vAlign w:val="center"/>
          </w:tcPr>
          <w:p w14:paraId="783960E4" w14:textId="77777777" w:rsidR="0065642B" w:rsidRPr="0065642B" w:rsidRDefault="0065642B" w:rsidP="0065642B">
            <w:pPr>
              <w:pStyle w:val="ConsPlusNormal"/>
              <w:jc w:val="center"/>
              <w:rPr>
                <w:sz w:val="18"/>
                <w:szCs w:val="18"/>
              </w:rPr>
            </w:pPr>
            <w:r w:rsidRPr="0065642B">
              <w:rPr>
                <w:sz w:val="18"/>
                <w:szCs w:val="18"/>
              </w:rPr>
              <w:t>Подготовка инвестиционных программ организаций, участвующих в реализации Программы</w:t>
            </w:r>
          </w:p>
        </w:tc>
        <w:tc>
          <w:tcPr>
            <w:tcW w:w="1315" w:type="pct"/>
            <w:vAlign w:val="center"/>
          </w:tcPr>
          <w:p w14:paraId="4C46F740" w14:textId="77777777" w:rsidR="0065642B" w:rsidRPr="0065642B" w:rsidRDefault="0065642B" w:rsidP="0065642B">
            <w:pPr>
              <w:pStyle w:val="ConsPlusNormal"/>
              <w:jc w:val="center"/>
              <w:rPr>
                <w:sz w:val="18"/>
                <w:szCs w:val="18"/>
              </w:rPr>
            </w:pPr>
            <w:r w:rsidRPr="0065642B">
              <w:rPr>
                <w:sz w:val="18"/>
                <w:szCs w:val="18"/>
              </w:rPr>
              <w:t>Организации, участвующие в реализации Программы</w:t>
            </w:r>
          </w:p>
        </w:tc>
        <w:tc>
          <w:tcPr>
            <w:tcW w:w="1315" w:type="pct"/>
            <w:vAlign w:val="center"/>
          </w:tcPr>
          <w:p w14:paraId="598825CB" w14:textId="77777777" w:rsidR="0065642B" w:rsidRPr="0065642B" w:rsidRDefault="0065642B" w:rsidP="0065642B">
            <w:pPr>
              <w:pStyle w:val="ConsPlusNormal"/>
              <w:jc w:val="center"/>
              <w:rPr>
                <w:sz w:val="18"/>
                <w:szCs w:val="18"/>
              </w:rPr>
            </w:pPr>
            <w:r w:rsidRPr="0065642B">
              <w:rPr>
                <w:sz w:val="18"/>
                <w:szCs w:val="18"/>
              </w:rPr>
              <w:t>В сроки, установленные уполномоченным органом</w:t>
            </w:r>
          </w:p>
        </w:tc>
      </w:tr>
      <w:tr w:rsidR="0065642B" w:rsidRPr="0065642B" w14:paraId="6715F984" w14:textId="77777777" w:rsidTr="0065642B">
        <w:tc>
          <w:tcPr>
            <w:tcW w:w="274" w:type="pct"/>
            <w:vAlign w:val="center"/>
          </w:tcPr>
          <w:p w14:paraId="535A671E" w14:textId="77777777" w:rsidR="0065642B" w:rsidRPr="0065642B" w:rsidRDefault="0065642B" w:rsidP="0065642B">
            <w:pPr>
              <w:pStyle w:val="ConsPlusNormal"/>
              <w:jc w:val="center"/>
              <w:rPr>
                <w:sz w:val="18"/>
                <w:szCs w:val="18"/>
              </w:rPr>
            </w:pPr>
            <w:r w:rsidRPr="0065642B">
              <w:rPr>
                <w:sz w:val="18"/>
                <w:szCs w:val="18"/>
              </w:rPr>
              <w:t>3</w:t>
            </w:r>
          </w:p>
        </w:tc>
        <w:tc>
          <w:tcPr>
            <w:tcW w:w="2097" w:type="pct"/>
            <w:vAlign w:val="center"/>
          </w:tcPr>
          <w:p w14:paraId="4E32BF04" w14:textId="77777777" w:rsidR="0065642B" w:rsidRPr="0065642B" w:rsidRDefault="0065642B" w:rsidP="0065642B">
            <w:pPr>
              <w:pStyle w:val="ConsPlusNormal"/>
              <w:jc w:val="center"/>
              <w:rPr>
                <w:sz w:val="18"/>
                <w:szCs w:val="18"/>
              </w:rPr>
            </w:pPr>
            <w:r w:rsidRPr="0065642B">
              <w:rPr>
                <w:sz w:val="18"/>
                <w:szCs w:val="18"/>
              </w:rPr>
              <w:t>Согласование инвестиционных программ организаций, участвующих в реализации Программы</w:t>
            </w:r>
          </w:p>
        </w:tc>
        <w:tc>
          <w:tcPr>
            <w:tcW w:w="1315" w:type="pct"/>
            <w:vAlign w:val="center"/>
          </w:tcPr>
          <w:p w14:paraId="0BD6E37C" w14:textId="08F797AF" w:rsidR="0065642B" w:rsidRPr="0065642B" w:rsidRDefault="0065642B" w:rsidP="0065642B">
            <w:pPr>
              <w:pStyle w:val="ConsPlusNormal"/>
              <w:jc w:val="center"/>
              <w:rPr>
                <w:sz w:val="18"/>
                <w:szCs w:val="18"/>
              </w:rPr>
            </w:pPr>
            <w:r w:rsidRPr="0065642B">
              <w:rPr>
                <w:sz w:val="18"/>
                <w:szCs w:val="18"/>
              </w:rPr>
              <w:t xml:space="preserve">Уполномоченный орган </w:t>
            </w:r>
            <w:r>
              <w:rPr>
                <w:sz w:val="18"/>
                <w:szCs w:val="18"/>
              </w:rPr>
              <w:br/>
            </w:r>
            <w:r w:rsidRPr="0065642B">
              <w:rPr>
                <w:sz w:val="18"/>
                <w:szCs w:val="18"/>
              </w:rPr>
              <w:t>(в соответствии с полномочиями)</w:t>
            </w:r>
          </w:p>
        </w:tc>
        <w:tc>
          <w:tcPr>
            <w:tcW w:w="1315" w:type="pct"/>
            <w:vAlign w:val="center"/>
          </w:tcPr>
          <w:p w14:paraId="4DE1B628" w14:textId="77777777" w:rsidR="0065642B" w:rsidRPr="0065642B" w:rsidRDefault="0065642B" w:rsidP="0065642B">
            <w:pPr>
              <w:pStyle w:val="ConsPlusNormal"/>
              <w:jc w:val="center"/>
              <w:rPr>
                <w:sz w:val="18"/>
                <w:szCs w:val="18"/>
              </w:rPr>
            </w:pPr>
            <w:r w:rsidRPr="0065642B">
              <w:rPr>
                <w:sz w:val="18"/>
                <w:szCs w:val="18"/>
              </w:rPr>
              <w:t>В сроки, установленные уполномоченным органом</w:t>
            </w:r>
          </w:p>
        </w:tc>
      </w:tr>
      <w:tr w:rsidR="0065642B" w:rsidRPr="0065642B" w14:paraId="61F7C906" w14:textId="77777777" w:rsidTr="0065642B">
        <w:tc>
          <w:tcPr>
            <w:tcW w:w="274" w:type="pct"/>
            <w:vAlign w:val="center"/>
          </w:tcPr>
          <w:p w14:paraId="511226C0" w14:textId="77777777" w:rsidR="0065642B" w:rsidRPr="0065642B" w:rsidRDefault="0065642B" w:rsidP="0065642B">
            <w:pPr>
              <w:pStyle w:val="ConsPlusNormal"/>
              <w:jc w:val="center"/>
              <w:rPr>
                <w:sz w:val="18"/>
                <w:szCs w:val="18"/>
              </w:rPr>
            </w:pPr>
            <w:r w:rsidRPr="0065642B">
              <w:rPr>
                <w:sz w:val="18"/>
                <w:szCs w:val="18"/>
              </w:rPr>
              <w:t>4</w:t>
            </w:r>
          </w:p>
        </w:tc>
        <w:tc>
          <w:tcPr>
            <w:tcW w:w="2097" w:type="pct"/>
            <w:vAlign w:val="center"/>
          </w:tcPr>
          <w:p w14:paraId="40657FDF" w14:textId="77777777" w:rsidR="0065642B" w:rsidRPr="0065642B" w:rsidRDefault="0065642B" w:rsidP="0065642B">
            <w:pPr>
              <w:pStyle w:val="ConsPlusNormal"/>
              <w:jc w:val="center"/>
              <w:rPr>
                <w:sz w:val="18"/>
                <w:szCs w:val="18"/>
              </w:rPr>
            </w:pPr>
            <w:r w:rsidRPr="0065642B">
              <w:rPr>
                <w:sz w:val="18"/>
                <w:szCs w:val="18"/>
              </w:rPr>
              <w:t>Утверждение инвестиционных программ организаций, участвующих в реализации Программы</w:t>
            </w:r>
          </w:p>
        </w:tc>
        <w:tc>
          <w:tcPr>
            <w:tcW w:w="1315" w:type="pct"/>
            <w:vAlign w:val="center"/>
          </w:tcPr>
          <w:p w14:paraId="10E76BFA" w14:textId="1D82DB62" w:rsidR="0065642B" w:rsidRPr="0065642B" w:rsidRDefault="0065642B" w:rsidP="0065642B">
            <w:pPr>
              <w:pStyle w:val="ConsPlusNormal"/>
              <w:jc w:val="center"/>
              <w:rPr>
                <w:sz w:val="18"/>
                <w:szCs w:val="18"/>
              </w:rPr>
            </w:pPr>
            <w:r w:rsidRPr="0065642B">
              <w:rPr>
                <w:sz w:val="18"/>
                <w:szCs w:val="18"/>
              </w:rPr>
              <w:t xml:space="preserve">Уполномоченный орган </w:t>
            </w:r>
            <w:r>
              <w:rPr>
                <w:sz w:val="18"/>
                <w:szCs w:val="18"/>
              </w:rPr>
              <w:br/>
            </w:r>
            <w:r w:rsidRPr="0065642B">
              <w:rPr>
                <w:sz w:val="18"/>
                <w:szCs w:val="18"/>
              </w:rPr>
              <w:t>(в соответствии с полномочиями)</w:t>
            </w:r>
          </w:p>
        </w:tc>
        <w:tc>
          <w:tcPr>
            <w:tcW w:w="1315" w:type="pct"/>
            <w:vAlign w:val="center"/>
          </w:tcPr>
          <w:p w14:paraId="192600C2" w14:textId="77777777" w:rsidR="0065642B" w:rsidRPr="0065642B" w:rsidRDefault="0065642B" w:rsidP="0065642B">
            <w:pPr>
              <w:pStyle w:val="ConsPlusNormal"/>
              <w:jc w:val="center"/>
              <w:rPr>
                <w:sz w:val="18"/>
                <w:szCs w:val="18"/>
              </w:rPr>
            </w:pPr>
            <w:r w:rsidRPr="0065642B">
              <w:rPr>
                <w:sz w:val="18"/>
                <w:szCs w:val="18"/>
              </w:rPr>
              <w:t>В сроки, установленные уполномоченным органом</w:t>
            </w:r>
          </w:p>
        </w:tc>
      </w:tr>
      <w:tr w:rsidR="0065642B" w:rsidRPr="0065642B" w14:paraId="79F17000" w14:textId="77777777" w:rsidTr="0065642B">
        <w:tc>
          <w:tcPr>
            <w:tcW w:w="274" w:type="pct"/>
            <w:vAlign w:val="center"/>
          </w:tcPr>
          <w:p w14:paraId="79E7CE02" w14:textId="77777777" w:rsidR="0065642B" w:rsidRPr="0065642B" w:rsidRDefault="0065642B" w:rsidP="0065642B">
            <w:pPr>
              <w:pStyle w:val="ConsPlusNormal"/>
              <w:jc w:val="center"/>
              <w:rPr>
                <w:sz w:val="18"/>
                <w:szCs w:val="18"/>
              </w:rPr>
            </w:pPr>
            <w:r w:rsidRPr="0065642B">
              <w:rPr>
                <w:sz w:val="18"/>
                <w:szCs w:val="18"/>
              </w:rPr>
              <w:t>5</w:t>
            </w:r>
          </w:p>
        </w:tc>
        <w:tc>
          <w:tcPr>
            <w:tcW w:w="2097" w:type="pct"/>
            <w:vAlign w:val="center"/>
          </w:tcPr>
          <w:p w14:paraId="4CD712F8" w14:textId="77777777" w:rsidR="0065642B" w:rsidRPr="0065642B" w:rsidRDefault="0065642B" w:rsidP="0065642B">
            <w:pPr>
              <w:pStyle w:val="ConsPlusNormal"/>
              <w:jc w:val="center"/>
              <w:rPr>
                <w:sz w:val="18"/>
                <w:szCs w:val="18"/>
              </w:rPr>
            </w:pPr>
            <w:r w:rsidRPr="0065642B">
              <w:rPr>
                <w:sz w:val="18"/>
                <w:szCs w:val="18"/>
              </w:rPr>
              <w:t>Заключение договоров на реализацию инвестиционных программ (договоры должны включать:</w:t>
            </w:r>
          </w:p>
          <w:p w14:paraId="71FF91D4" w14:textId="77777777" w:rsidR="0065642B" w:rsidRPr="0065642B" w:rsidRDefault="0065642B" w:rsidP="0065642B">
            <w:pPr>
              <w:pStyle w:val="ConsPlusNormal"/>
              <w:jc w:val="center"/>
              <w:rPr>
                <w:sz w:val="18"/>
                <w:szCs w:val="18"/>
              </w:rPr>
            </w:pPr>
            <w:r w:rsidRPr="0065642B">
              <w:rPr>
                <w:sz w:val="18"/>
                <w:szCs w:val="18"/>
              </w:rPr>
              <w:t>1) цели договора, представленные системой показателей и индикаторов, характеризующих развитие систем коммунальной инфраструктуры (показатели обеспечения надежности, сбалансированности систем, эффективности деятельности, обеспечения экологической безопасности, энергосбережения и повышения энергетической эффективности, достижение которых должно быть обеспечено в результате реализации Программы, и их значения);</w:t>
            </w:r>
          </w:p>
          <w:p w14:paraId="748A54C5" w14:textId="77777777" w:rsidR="0065642B" w:rsidRPr="0065642B" w:rsidRDefault="0065642B" w:rsidP="0065642B">
            <w:pPr>
              <w:pStyle w:val="ConsPlusNormal"/>
              <w:jc w:val="center"/>
              <w:rPr>
                <w:sz w:val="18"/>
                <w:szCs w:val="18"/>
              </w:rPr>
            </w:pPr>
            <w:r w:rsidRPr="0065642B">
              <w:rPr>
                <w:sz w:val="18"/>
                <w:szCs w:val="18"/>
              </w:rPr>
              <w:t>2) права и обязанности сторон по таким ключевым вопросам, как порядок финансирования мероприятий, порядок выполнения мероприятий, порядок регистрации прав на создаваемые объекты и сооружения систем коммунальной инфраструктуры, порядок осуществления контроля и мониторинга, порядок и основания для пересмотра инвестиционной программы, тарифов и надбавок;</w:t>
            </w:r>
          </w:p>
          <w:p w14:paraId="79E2F2FD" w14:textId="77777777" w:rsidR="0065642B" w:rsidRPr="0065642B" w:rsidRDefault="0065642B" w:rsidP="0065642B">
            <w:pPr>
              <w:pStyle w:val="ConsPlusNormal"/>
              <w:jc w:val="center"/>
              <w:rPr>
                <w:sz w:val="18"/>
                <w:szCs w:val="18"/>
              </w:rPr>
            </w:pPr>
            <w:r w:rsidRPr="0065642B">
              <w:rPr>
                <w:sz w:val="18"/>
                <w:szCs w:val="18"/>
              </w:rPr>
              <w:t>3) ответственность сторон;</w:t>
            </w:r>
          </w:p>
          <w:p w14:paraId="1290C3A2" w14:textId="77777777" w:rsidR="0065642B" w:rsidRPr="0065642B" w:rsidRDefault="0065642B" w:rsidP="0065642B">
            <w:pPr>
              <w:pStyle w:val="ConsPlusNormal"/>
              <w:jc w:val="center"/>
              <w:rPr>
                <w:sz w:val="18"/>
                <w:szCs w:val="18"/>
              </w:rPr>
            </w:pPr>
            <w:r w:rsidRPr="0065642B">
              <w:rPr>
                <w:sz w:val="18"/>
                <w:szCs w:val="18"/>
              </w:rPr>
              <w:t>4) перечень мероприятий Программы и их стоимость;</w:t>
            </w:r>
          </w:p>
          <w:p w14:paraId="56ADCABC" w14:textId="77777777" w:rsidR="0065642B" w:rsidRPr="0065642B" w:rsidRDefault="0065642B" w:rsidP="0065642B">
            <w:pPr>
              <w:pStyle w:val="ConsPlusNormal"/>
              <w:jc w:val="center"/>
              <w:rPr>
                <w:sz w:val="18"/>
                <w:szCs w:val="18"/>
              </w:rPr>
            </w:pPr>
            <w:r w:rsidRPr="0065642B">
              <w:rPr>
                <w:sz w:val="18"/>
                <w:szCs w:val="18"/>
              </w:rPr>
              <w:t>5) объемы и источники финансирования мероприятий (в том числе собственные средства организации коммунального комплекса, бюджетные средства, заемные средства)</w:t>
            </w:r>
          </w:p>
        </w:tc>
        <w:tc>
          <w:tcPr>
            <w:tcW w:w="1315" w:type="pct"/>
            <w:vAlign w:val="center"/>
          </w:tcPr>
          <w:p w14:paraId="64476091" w14:textId="40270B07" w:rsidR="0065642B" w:rsidRPr="0065642B" w:rsidRDefault="0065642B" w:rsidP="0065642B">
            <w:pPr>
              <w:pStyle w:val="ConsPlusNormal"/>
              <w:jc w:val="center"/>
              <w:rPr>
                <w:sz w:val="18"/>
                <w:szCs w:val="18"/>
              </w:rPr>
            </w:pPr>
            <w:r w:rsidRPr="0065642B">
              <w:rPr>
                <w:sz w:val="18"/>
                <w:szCs w:val="18"/>
              </w:rPr>
              <w:t xml:space="preserve">Уполномоченный орган </w:t>
            </w:r>
            <w:r>
              <w:rPr>
                <w:sz w:val="18"/>
                <w:szCs w:val="18"/>
              </w:rPr>
              <w:br/>
            </w:r>
            <w:r w:rsidRPr="0065642B">
              <w:rPr>
                <w:sz w:val="18"/>
                <w:szCs w:val="18"/>
              </w:rPr>
              <w:t>(в соответствии с</w:t>
            </w:r>
          </w:p>
          <w:p w14:paraId="21508573" w14:textId="77777777" w:rsidR="0065642B" w:rsidRPr="0065642B" w:rsidRDefault="0065642B" w:rsidP="0065642B">
            <w:pPr>
              <w:pStyle w:val="ConsPlusNormal"/>
              <w:jc w:val="center"/>
              <w:rPr>
                <w:sz w:val="18"/>
                <w:szCs w:val="18"/>
              </w:rPr>
            </w:pPr>
            <w:r w:rsidRPr="0065642B">
              <w:rPr>
                <w:sz w:val="18"/>
                <w:szCs w:val="18"/>
              </w:rPr>
              <w:t>полномочиями), организации, участвующие в реализации Программы</w:t>
            </w:r>
          </w:p>
        </w:tc>
        <w:tc>
          <w:tcPr>
            <w:tcW w:w="1315" w:type="pct"/>
            <w:vAlign w:val="center"/>
          </w:tcPr>
          <w:p w14:paraId="291C6066" w14:textId="77777777" w:rsidR="0065642B" w:rsidRPr="0065642B" w:rsidRDefault="0065642B" w:rsidP="0065642B">
            <w:pPr>
              <w:pStyle w:val="ConsPlusNormal"/>
              <w:jc w:val="center"/>
              <w:rPr>
                <w:sz w:val="18"/>
                <w:szCs w:val="18"/>
              </w:rPr>
            </w:pPr>
            <w:r w:rsidRPr="0065642B">
              <w:rPr>
                <w:sz w:val="18"/>
                <w:szCs w:val="18"/>
              </w:rPr>
              <w:t>В сроки, установленные уполномоченным</w:t>
            </w:r>
          </w:p>
          <w:p w14:paraId="40AAF7CE" w14:textId="77777777" w:rsidR="0065642B" w:rsidRPr="0065642B" w:rsidRDefault="0065642B" w:rsidP="0065642B">
            <w:pPr>
              <w:pStyle w:val="ConsPlusNormal"/>
              <w:jc w:val="center"/>
              <w:rPr>
                <w:sz w:val="18"/>
                <w:szCs w:val="18"/>
              </w:rPr>
            </w:pPr>
            <w:r w:rsidRPr="0065642B">
              <w:rPr>
                <w:sz w:val="18"/>
                <w:szCs w:val="18"/>
              </w:rPr>
              <w:t>органом</w:t>
            </w:r>
          </w:p>
        </w:tc>
      </w:tr>
      <w:tr w:rsidR="0065642B" w:rsidRPr="0065642B" w14:paraId="472699F4" w14:textId="77777777" w:rsidTr="0065642B">
        <w:tc>
          <w:tcPr>
            <w:tcW w:w="274" w:type="pct"/>
            <w:vAlign w:val="center"/>
          </w:tcPr>
          <w:p w14:paraId="3E62ABDB" w14:textId="77777777" w:rsidR="0065642B" w:rsidRPr="0065642B" w:rsidRDefault="0065642B" w:rsidP="0065642B">
            <w:pPr>
              <w:pStyle w:val="ConsPlusNormal"/>
              <w:jc w:val="center"/>
              <w:rPr>
                <w:sz w:val="18"/>
                <w:szCs w:val="18"/>
              </w:rPr>
            </w:pPr>
            <w:r w:rsidRPr="0065642B">
              <w:rPr>
                <w:sz w:val="18"/>
                <w:szCs w:val="18"/>
              </w:rPr>
              <w:t>6</w:t>
            </w:r>
          </w:p>
        </w:tc>
        <w:tc>
          <w:tcPr>
            <w:tcW w:w="2097" w:type="pct"/>
            <w:vAlign w:val="center"/>
          </w:tcPr>
          <w:p w14:paraId="6A67D423" w14:textId="77777777" w:rsidR="0065642B" w:rsidRPr="0065642B" w:rsidRDefault="0065642B" w:rsidP="0065642B">
            <w:pPr>
              <w:pStyle w:val="ConsPlusNormal"/>
              <w:jc w:val="center"/>
              <w:rPr>
                <w:sz w:val="18"/>
                <w:szCs w:val="18"/>
              </w:rPr>
            </w:pPr>
            <w:r w:rsidRPr="0065642B">
              <w:rPr>
                <w:sz w:val="18"/>
                <w:szCs w:val="18"/>
              </w:rPr>
              <w:t>Принятие решений по выделению бюджетных средств на реализацию мероприятий Программы</w:t>
            </w:r>
          </w:p>
        </w:tc>
        <w:tc>
          <w:tcPr>
            <w:tcW w:w="1315" w:type="pct"/>
            <w:vAlign w:val="center"/>
          </w:tcPr>
          <w:p w14:paraId="2C422BEA" w14:textId="77777777" w:rsidR="0065642B" w:rsidRPr="0065642B" w:rsidRDefault="0065642B" w:rsidP="0065642B">
            <w:pPr>
              <w:pStyle w:val="ConsPlusNormal"/>
              <w:jc w:val="center"/>
              <w:rPr>
                <w:sz w:val="18"/>
                <w:szCs w:val="18"/>
              </w:rPr>
            </w:pPr>
            <w:r w:rsidRPr="0065642B">
              <w:rPr>
                <w:sz w:val="18"/>
                <w:szCs w:val="18"/>
              </w:rPr>
              <w:t>Финансовое управление</w:t>
            </w:r>
          </w:p>
        </w:tc>
        <w:tc>
          <w:tcPr>
            <w:tcW w:w="1315" w:type="pct"/>
            <w:vAlign w:val="center"/>
          </w:tcPr>
          <w:p w14:paraId="019B8AC0" w14:textId="77777777" w:rsidR="0065642B" w:rsidRPr="0065642B" w:rsidRDefault="0065642B" w:rsidP="0065642B">
            <w:pPr>
              <w:pStyle w:val="ConsPlusNormal"/>
              <w:jc w:val="center"/>
              <w:rPr>
                <w:sz w:val="18"/>
                <w:szCs w:val="18"/>
              </w:rPr>
            </w:pPr>
            <w:r w:rsidRPr="0065642B">
              <w:rPr>
                <w:sz w:val="18"/>
                <w:szCs w:val="18"/>
              </w:rPr>
              <w:t xml:space="preserve">Ежегодно в период формирования проекта </w:t>
            </w:r>
            <w:proofErr w:type="gramStart"/>
            <w:r w:rsidRPr="0065642B">
              <w:rPr>
                <w:sz w:val="18"/>
                <w:szCs w:val="18"/>
              </w:rPr>
              <w:t>бюджета</w:t>
            </w:r>
            <w:proofErr w:type="gramEnd"/>
            <w:r w:rsidRPr="0065642B">
              <w:rPr>
                <w:sz w:val="18"/>
                <w:szCs w:val="18"/>
              </w:rPr>
              <w:t xml:space="preserve"> ЗАТО Северск в сроки, установлен</w:t>
            </w:r>
            <w:r w:rsidRPr="0065642B">
              <w:rPr>
                <w:sz w:val="18"/>
                <w:szCs w:val="18"/>
              </w:rPr>
              <w:lastRenderedPageBreak/>
              <w:t>ные нормативными актами Администрации ЗАТО Северск</w:t>
            </w:r>
          </w:p>
        </w:tc>
      </w:tr>
    </w:tbl>
    <w:p w14:paraId="30C3B76E" w14:textId="77777777" w:rsidR="004235CE" w:rsidRPr="00282149" w:rsidRDefault="004235CE" w:rsidP="00240A3A">
      <w:pPr>
        <w:tabs>
          <w:tab w:val="left" w:pos="9781"/>
        </w:tabs>
        <w:spacing w:after="0" w:line="240" w:lineRule="auto"/>
        <w:ind w:firstLine="567"/>
        <w:jc w:val="both"/>
        <w:rPr>
          <w:rFonts w:ascii="Times New Roman" w:hAnsi="Times New Roman"/>
          <w:sz w:val="24"/>
          <w:szCs w:val="24"/>
        </w:rPr>
      </w:pPr>
    </w:p>
    <w:p w14:paraId="3F52475F" w14:textId="1B79F549" w:rsidR="004235CE" w:rsidRPr="004235CE" w:rsidRDefault="004235CE" w:rsidP="007F5A7B">
      <w:pPr>
        <w:pStyle w:val="aa"/>
        <w:numPr>
          <w:ilvl w:val="0"/>
          <w:numId w:val="31"/>
        </w:numPr>
        <w:spacing w:after="0" w:line="240" w:lineRule="auto"/>
        <w:ind w:left="426"/>
        <w:jc w:val="both"/>
        <w:outlineLvl w:val="1"/>
        <w:rPr>
          <w:rFonts w:ascii="Times New Roman" w:hAnsi="Times New Roman" w:cs="Times New Roman"/>
          <w:sz w:val="24"/>
          <w:szCs w:val="24"/>
        </w:rPr>
      </w:pPr>
      <w:bookmarkStart w:id="114" w:name="_Toc469058662"/>
      <w:bookmarkStart w:id="115" w:name="_Toc489967346"/>
      <w:bookmarkStart w:id="116" w:name="_Toc527625009"/>
      <w:bookmarkStart w:id="117" w:name="_Toc57647525"/>
      <w:bookmarkStart w:id="118" w:name="_Toc122936146"/>
      <w:r w:rsidRPr="004235CE">
        <w:rPr>
          <w:rFonts w:ascii="Times New Roman" w:hAnsi="Times New Roman" w:cs="Times New Roman"/>
          <w:sz w:val="24"/>
          <w:szCs w:val="24"/>
        </w:rPr>
        <w:t>ПОРЯДОК ПРЕДОСТАВЛЕНИЯ ОТЧЕТНОСТИ ПО ВЫПОЛНЕНИЮ ПРОГРАММЫ</w:t>
      </w:r>
      <w:bookmarkEnd w:id="114"/>
      <w:bookmarkEnd w:id="115"/>
      <w:bookmarkEnd w:id="116"/>
      <w:bookmarkEnd w:id="117"/>
      <w:bookmarkEnd w:id="118"/>
    </w:p>
    <w:p w14:paraId="46748535" w14:textId="77777777" w:rsidR="0065642B" w:rsidRPr="0065642B" w:rsidRDefault="0065642B" w:rsidP="0065642B">
      <w:pPr>
        <w:tabs>
          <w:tab w:val="left" w:pos="9781"/>
        </w:tabs>
        <w:spacing w:after="0" w:line="240" w:lineRule="auto"/>
        <w:ind w:firstLine="709"/>
        <w:jc w:val="both"/>
        <w:rPr>
          <w:rFonts w:ascii="Times New Roman" w:hAnsi="Times New Roman"/>
          <w:sz w:val="24"/>
          <w:szCs w:val="24"/>
        </w:rPr>
      </w:pPr>
      <w:r w:rsidRPr="0065642B">
        <w:rPr>
          <w:rFonts w:ascii="Times New Roman" w:hAnsi="Times New Roman"/>
          <w:sz w:val="24"/>
          <w:szCs w:val="24"/>
        </w:rPr>
        <w:t xml:space="preserve">Предоставление отчетности по выполнению настоящей Программы осуществляется исполнителями Программы в рамках мониторинга ее реализации. Порядок предоставления отчетности и формы отчетности по выполнению Программы устанавливаются нормативным правовым актом </w:t>
      </w:r>
      <w:proofErr w:type="gramStart"/>
      <w:r w:rsidRPr="0065642B">
        <w:rPr>
          <w:rFonts w:ascii="Times New Roman" w:hAnsi="Times New Roman"/>
          <w:sz w:val="24"/>
          <w:szCs w:val="24"/>
        </w:rPr>
        <w:t>Администрации</w:t>
      </w:r>
      <w:proofErr w:type="gramEnd"/>
      <w:r w:rsidRPr="0065642B">
        <w:rPr>
          <w:rFonts w:ascii="Times New Roman" w:hAnsi="Times New Roman"/>
          <w:sz w:val="24"/>
          <w:szCs w:val="24"/>
        </w:rPr>
        <w:t xml:space="preserve"> ЗАТО Северск.</w:t>
      </w:r>
    </w:p>
    <w:p w14:paraId="7F272EF9" w14:textId="7DA0E941" w:rsidR="0065642B" w:rsidRPr="0065642B" w:rsidRDefault="0065642B" w:rsidP="0065642B">
      <w:pPr>
        <w:tabs>
          <w:tab w:val="left" w:pos="9781"/>
        </w:tabs>
        <w:spacing w:after="0" w:line="240" w:lineRule="auto"/>
        <w:ind w:firstLine="709"/>
        <w:jc w:val="both"/>
        <w:rPr>
          <w:rFonts w:ascii="Times New Roman" w:hAnsi="Times New Roman"/>
          <w:sz w:val="24"/>
          <w:szCs w:val="24"/>
        </w:rPr>
      </w:pPr>
      <w:r w:rsidRPr="0065642B">
        <w:rPr>
          <w:rFonts w:ascii="Times New Roman" w:hAnsi="Times New Roman"/>
          <w:sz w:val="24"/>
          <w:szCs w:val="24"/>
        </w:rPr>
        <w:t xml:space="preserve">Исполнители представляют в </w:t>
      </w:r>
      <w:r>
        <w:rPr>
          <w:rFonts w:ascii="Times New Roman" w:hAnsi="Times New Roman"/>
          <w:sz w:val="24"/>
          <w:szCs w:val="24"/>
        </w:rPr>
        <w:t xml:space="preserve">Управление </w:t>
      </w:r>
      <w:proofErr w:type="spellStart"/>
      <w:r>
        <w:rPr>
          <w:rFonts w:ascii="Times New Roman" w:hAnsi="Times New Roman"/>
          <w:sz w:val="24"/>
          <w:szCs w:val="24"/>
        </w:rPr>
        <w:t>жилищно</w:t>
      </w:r>
      <w:proofErr w:type="spellEnd"/>
      <w:r w:rsidR="00893E30">
        <w:rPr>
          <w:rFonts w:ascii="Times New Roman" w:hAnsi="Times New Roman"/>
          <w:sz w:val="24"/>
          <w:szCs w:val="24"/>
        </w:rPr>
        <w:t>–</w:t>
      </w:r>
      <w:r>
        <w:rPr>
          <w:rFonts w:ascii="Times New Roman" w:hAnsi="Times New Roman"/>
          <w:sz w:val="24"/>
          <w:szCs w:val="24"/>
        </w:rPr>
        <w:t xml:space="preserve">коммунального хозяйства, транспорта и связи </w:t>
      </w:r>
      <w:proofErr w:type="gramStart"/>
      <w:r>
        <w:rPr>
          <w:rFonts w:ascii="Times New Roman" w:hAnsi="Times New Roman"/>
          <w:sz w:val="24"/>
          <w:szCs w:val="24"/>
        </w:rPr>
        <w:t>Администрации</w:t>
      </w:r>
      <w:proofErr w:type="gramEnd"/>
      <w:r>
        <w:rPr>
          <w:rFonts w:ascii="Times New Roman" w:hAnsi="Times New Roman"/>
          <w:sz w:val="24"/>
          <w:szCs w:val="24"/>
        </w:rPr>
        <w:t xml:space="preserve"> ЗАТО Северск</w:t>
      </w:r>
      <w:r w:rsidRPr="0065642B">
        <w:rPr>
          <w:rFonts w:ascii="Times New Roman" w:hAnsi="Times New Roman"/>
          <w:sz w:val="24"/>
          <w:szCs w:val="24"/>
        </w:rPr>
        <w:t xml:space="preserve"> отчет о реализации инвестиционных программ в течение 25 рабочих дней с момента окончания отчетного периода. Отчетным периодом реализации инвестиционных программ является календарный год. В случае отклонения фактической реализации инвестиционных программ от их плановых значений исполнители в рассматриваемый срок также представляют в </w:t>
      </w:r>
      <w:r>
        <w:rPr>
          <w:rFonts w:ascii="Times New Roman" w:hAnsi="Times New Roman"/>
          <w:sz w:val="24"/>
          <w:szCs w:val="24"/>
        </w:rPr>
        <w:t xml:space="preserve">Управление </w:t>
      </w:r>
      <w:proofErr w:type="spellStart"/>
      <w:r>
        <w:rPr>
          <w:rFonts w:ascii="Times New Roman" w:hAnsi="Times New Roman"/>
          <w:sz w:val="24"/>
          <w:szCs w:val="24"/>
        </w:rPr>
        <w:t>жилищно</w:t>
      </w:r>
      <w:proofErr w:type="spellEnd"/>
      <w:r w:rsidR="00893E30">
        <w:rPr>
          <w:rFonts w:ascii="Times New Roman" w:hAnsi="Times New Roman"/>
          <w:sz w:val="24"/>
          <w:szCs w:val="24"/>
        </w:rPr>
        <w:t>–</w:t>
      </w:r>
      <w:r>
        <w:rPr>
          <w:rFonts w:ascii="Times New Roman" w:hAnsi="Times New Roman"/>
          <w:sz w:val="24"/>
          <w:szCs w:val="24"/>
        </w:rPr>
        <w:t xml:space="preserve">коммунального хозяйства, транспорта и связи </w:t>
      </w:r>
      <w:proofErr w:type="gramStart"/>
      <w:r>
        <w:rPr>
          <w:rFonts w:ascii="Times New Roman" w:hAnsi="Times New Roman"/>
          <w:sz w:val="24"/>
          <w:szCs w:val="24"/>
        </w:rPr>
        <w:t>Администрации</w:t>
      </w:r>
      <w:proofErr w:type="gramEnd"/>
      <w:r>
        <w:rPr>
          <w:rFonts w:ascii="Times New Roman" w:hAnsi="Times New Roman"/>
          <w:sz w:val="24"/>
          <w:szCs w:val="24"/>
        </w:rPr>
        <w:t xml:space="preserve"> ЗАТО Северск</w:t>
      </w:r>
      <w:r w:rsidRPr="0065642B">
        <w:rPr>
          <w:rFonts w:ascii="Times New Roman" w:hAnsi="Times New Roman"/>
          <w:sz w:val="24"/>
          <w:szCs w:val="24"/>
        </w:rPr>
        <w:t xml:space="preserve"> пояснительную записку, обосновывающую причины данных отклонений, а также предложения по корректировке Программы. Отчет представляется в бумажном и электронном виде.</w:t>
      </w:r>
    </w:p>
    <w:p w14:paraId="1D41F5CE" w14:textId="5D472310" w:rsidR="0065642B" w:rsidRPr="0065642B" w:rsidRDefault="0065642B" w:rsidP="0065642B">
      <w:pPr>
        <w:tabs>
          <w:tab w:val="left" w:pos="9781"/>
        </w:tabs>
        <w:spacing w:after="0" w:line="240" w:lineRule="auto"/>
        <w:ind w:firstLine="709"/>
        <w:jc w:val="both"/>
        <w:rPr>
          <w:rFonts w:ascii="Times New Roman" w:hAnsi="Times New Roman"/>
          <w:sz w:val="24"/>
          <w:szCs w:val="24"/>
        </w:rPr>
      </w:pPr>
      <w:r>
        <w:rPr>
          <w:rFonts w:ascii="Times New Roman" w:hAnsi="Times New Roman"/>
          <w:sz w:val="24"/>
          <w:szCs w:val="24"/>
        </w:rPr>
        <w:t xml:space="preserve">Управление </w:t>
      </w:r>
      <w:proofErr w:type="spellStart"/>
      <w:r>
        <w:rPr>
          <w:rFonts w:ascii="Times New Roman" w:hAnsi="Times New Roman"/>
          <w:sz w:val="24"/>
          <w:szCs w:val="24"/>
        </w:rPr>
        <w:t>жилищно</w:t>
      </w:r>
      <w:proofErr w:type="spellEnd"/>
      <w:r w:rsidR="00893E30">
        <w:rPr>
          <w:rFonts w:ascii="Times New Roman" w:hAnsi="Times New Roman"/>
          <w:sz w:val="24"/>
          <w:szCs w:val="24"/>
        </w:rPr>
        <w:t>–</w:t>
      </w:r>
      <w:r>
        <w:rPr>
          <w:rFonts w:ascii="Times New Roman" w:hAnsi="Times New Roman"/>
          <w:sz w:val="24"/>
          <w:szCs w:val="24"/>
        </w:rPr>
        <w:t xml:space="preserve">коммунального хозяйства, транспорта и связи </w:t>
      </w:r>
      <w:proofErr w:type="gramStart"/>
      <w:r>
        <w:rPr>
          <w:rFonts w:ascii="Times New Roman" w:hAnsi="Times New Roman"/>
          <w:sz w:val="24"/>
          <w:szCs w:val="24"/>
        </w:rPr>
        <w:t>Администрации</w:t>
      </w:r>
      <w:proofErr w:type="gramEnd"/>
      <w:r>
        <w:rPr>
          <w:rFonts w:ascii="Times New Roman" w:hAnsi="Times New Roman"/>
          <w:sz w:val="24"/>
          <w:szCs w:val="24"/>
        </w:rPr>
        <w:t xml:space="preserve"> ЗАТО Северск</w:t>
      </w:r>
      <w:r w:rsidRPr="0065642B">
        <w:rPr>
          <w:rFonts w:ascii="Times New Roman" w:hAnsi="Times New Roman"/>
          <w:sz w:val="24"/>
          <w:szCs w:val="24"/>
        </w:rPr>
        <w:t xml:space="preserve"> в 15</w:t>
      </w:r>
      <w:r w:rsidR="00893E30">
        <w:rPr>
          <w:rFonts w:ascii="Times New Roman" w:hAnsi="Times New Roman"/>
          <w:sz w:val="24"/>
          <w:szCs w:val="24"/>
        </w:rPr>
        <w:t>–</w:t>
      </w:r>
      <w:proofErr w:type="spellStart"/>
      <w:r w:rsidRPr="0065642B">
        <w:rPr>
          <w:rFonts w:ascii="Times New Roman" w:hAnsi="Times New Roman"/>
          <w:sz w:val="24"/>
          <w:szCs w:val="24"/>
        </w:rPr>
        <w:t>дневный</w:t>
      </w:r>
      <w:proofErr w:type="spellEnd"/>
      <w:r w:rsidRPr="0065642B">
        <w:rPr>
          <w:rFonts w:ascii="Times New Roman" w:hAnsi="Times New Roman"/>
          <w:sz w:val="24"/>
          <w:szCs w:val="24"/>
        </w:rPr>
        <w:t xml:space="preserve"> срок после получения информации от исполнителей Программы обобщает полученную информацию и формирует сводный отчет о реализации Программы.</w:t>
      </w:r>
    </w:p>
    <w:p w14:paraId="534A9FC9" w14:textId="149275A0" w:rsidR="0065642B" w:rsidRDefault="0065642B" w:rsidP="0065642B">
      <w:pPr>
        <w:tabs>
          <w:tab w:val="left" w:pos="9781"/>
        </w:tabs>
        <w:spacing w:after="0" w:line="240" w:lineRule="auto"/>
        <w:ind w:firstLine="709"/>
        <w:jc w:val="both"/>
        <w:rPr>
          <w:rFonts w:ascii="Times New Roman" w:hAnsi="Times New Roman"/>
          <w:sz w:val="24"/>
          <w:szCs w:val="24"/>
        </w:rPr>
      </w:pPr>
      <w:r w:rsidRPr="0065642B">
        <w:rPr>
          <w:rFonts w:ascii="Times New Roman" w:hAnsi="Times New Roman"/>
          <w:sz w:val="24"/>
          <w:szCs w:val="24"/>
        </w:rPr>
        <w:t xml:space="preserve">Отчет </w:t>
      </w:r>
      <w:r>
        <w:rPr>
          <w:rFonts w:ascii="Times New Roman" w:hAnsi="Times New Roman"/>
          <w:sz w:val="24"/>
          <w:szCs w:val="24"/>
        </w:rPr>
        <w:t xml:space="preserve">Управление </w:t>
      </w:r>
      <w:proofErr w:type="spellStart"/>
      <w:r>
        <w:rPr>
          <w:rFonts w:ascii="Times New Roman" w:hAnsi="Times New Roman"/>
          <w:sz w:val="24"/>
          <w:szCs w:val="24"/>
        </w:rPr>
        <w:t>жилищно</w:t>
      </w:r>
      <w:proofErr w:type="spellEnd"/>
      <w:r w:rsidR="00893E30">
        <w:rPr>
          <w:rFonts w:ascii="Times New Roman" w:hAnsi="Times New Roman"/>
          <w:sz w:val="24"/>
          <w:szCs w:val="24"/>
        </w:rPr>
        <w:t>–</w:t>
      </w:r>
      <w:r>
        <w:rPr>
          <w:rFonts w:ascii="Times New Roman" w:hAnsi="Times New Roman"/>
          <w:sz w:val="24"/>
          <w:szCs w:val="24"/>
        </w:rPr>
        <w:t xml:space="preserve">коммунального хозяйства, транспорта и связи </w:t>
      </w:r>
      <w:proofErr w:type="gramStart"/>
      <w:r>
        <w:rPr>
          <w:rFonts w:ascii="Times New Roman" w:hAnsi="Times New Roman"/>
          <w:sz w:val="24"/>
          <w:szCs w:val="24"/>
        </w:rPr>
        <w:t>Администрации</w:t>
      </w:r>
      <w:proofErr w:type="gramEnd"/>
      <w:r>
        <w:rPr>
          <w:rFonts w:ascii="Times New Roman" w:hAnsi="Times New Roman"/>
          <w:sz w:val="24"/>
          <w:szCs w:val="24"/>
        </w:rPr>
        <w:t xml:space="preserve"> ЗАТО Северск</w:t>
      </w:r>
      <w:r w:rsidRPr="0065642B">
        <w:rPr>
          <w:rFonts w:ascii="Times New Roman" w:hAnsi="Times New Roman"/>
          <w:sz w:val="24"/>
          <w:szCs w:val="24"/>
        </w:rPr>
        <w:t xml:space="preserve"> направляется на утверждение Главе Администрации ЗАТО Северск.</w:t>
      </w:r>
    </w:p>
    <w:p w14:paraId="7A37BE58" w14:textId="77777777" w:rsidR="004235CE" w:rsidRDefault="004235CE" w:rsidP="00240A3A">
      <w:pPr>
        <w:tabs>
          <w:tab w:val="left" w:pos="9781"/>
        </w:tabs>
        <w:spacing w:after="0" w:line="240" w:lineRule="auto"/>
        <w:jc w:val="both"/>
        <w:rPr>
          <w:rFonts w:ascii="Times New Roman" w:hAnsi="Times New Roman"/>
          <w:sz w:val="24"/>
          <w:szCs w:val="24"/>
        </w:rPr>
      </w:pPr>
    </w:p>
    <w:p w14:paraId="152F2B41" w14:textId="2738E15C" w:rsidR="004235CE" w:rsidRPr="004235CE" w:rsidRDefault="004235CE" w:rsidP="007F5A7B">
      <w:pPr>
        <w:pStyle w:val="aa"/>
        <w:numPr>
          <w:ilvl w:val="0"/>
          <w:numId w:val="31"/>
        </w:numPr>
        <w:spacing w:after="0" w:line="240" w:lineRule="auto"/>
        <w:ind w:left="426"/>
        <w:jc w:val="both"/>
        <w:outlineLvl w:val="1"/>
        <w:rPr>
          <w:rFonts w:ascii="Times New Roman" w:hAnsi="Times New Roman" w:cs="Times New Roman"/>
          <w:sz w:val="24"/>
          <w:szCs w:val="24"/>
        </w:rPr>
      </w:pPr>
      <w:bookmarkStart w:id="119" w:name="_Toc122936147"/>
      <w:r w:rsidRPr="004235CE">
        <w:rPr>
          <w:rFonts w:ascii="Times New Roman" w:hAnsi="Times New Roman" w:cs="Times New Roman"/>
          <w:sz w:val="24"/>
          <w:szCs w:val="24"/>
        </w:rPr>
        <w:t>ПОРЯДОК И СРОКИ КОРРЕКТИРОВКИ ПРОГРАММЫ</w:t>
      </w:r>
      <w:bookmarkEnd w:id="119"/>
    </w:p>
    <w:p w14:paraId="779F93B6" w14:textId="77777777" w:rsidR="0065642B" w:rsidRPr="0065642B" w:rsidRDefault="0065642B" w:rsidP="0065642B">
      <w:pPr>
        <w:spacing w:after="0" w:line="240" w:lineRule="auto"/>
        <w:ind w:firstLine="709"/>
        <w:jc w:val="both"/>
        <w:rPr>
          <w:rFonts w:ascii="Times New Roman" w:hAnsi="Times New Roman" w:cs="Times New Roman"/>
          <w:sz w:val="24"/>
          <w:szCs w:val="24"/>
        </w:rPr>
      </w:pPr>
      <w:r w:rsidRPr="0065642B">
        <w:rPr>
          <w:rFonts w:ascii="Times New Roman" w:hAnsi="Times New Roman" w:cs="Times New Roman"/>
          <w:sz w:val="24"/>
          <w:szCs w:val="24"/>
        </w:rPr>
        <w:t xml:space="preserve">Изменение Программы осуществляется по итогам анализа отчета ответственных лиц путем внесения изменений в соответствующие правовые акты </w:t>
      </w:r>
      <w:proofErr w:type="gramStart"/>
      <w:r w:rsidRPr="0065642B">
        <w:rPr>
          <w:rFonts w:ascii="Times New Roman" w:hAnsi="Times New Roman" w:cs="Times New Roman"/>
          <w:sz w:val="24"/>
          <w:szCs w:val="24"/>
        </w:rPr>
        <w:t>Администрации</w:t>
      </w:r>
      <w:proofErr w:type="gramEnd"/>
      <w:r w:rsidRPr="0065642B">
        <w:rPr>
          <w:rFonts w:ascii="Times New Roman" w:hAnsi="Times New Roman" w:cs="Times New Roman"/>
          <w:sz w:val="24"/>
          <w:szCs w:val="24"/>
        </w:rPr>
        <w:t xml:space="preserve"> ЗАТО Северск.</w:t>
      </w:r>
    </w:p>
    <w:p w14:paraId="3FF29891" w14:textId="77777777" w:rsidR="0065642B" w:rsidRPr="0065642B" w:rsidRDefault="0065642B" w:rsidP="0065642B">
      <w:pPr>
        <w:spacing w:after="0" w:line="240" w:lineRule="auto"/>
        <w:ind w:firstLine="709"/>
        <w:jc w:val="both"/>
        <w:rPr>
          <w:rFonts w:ascii="Times New Roman" w:hAnsi="Times New Roman" w:cs="Times New Roman"/>
          <w:sz w:val="24"/>
          <w:szCs w:val="24"/>
        </w:rPr>
      </w:pPr>
      <w:r w:rsidRPr="0065642B">
        <w:rPr>
          <w:rFonts w:ascii="Times New Roman" w:hAnsi="Times New Roman" w:cs="Times New Roman"/>
          <w:sz w:val="24"/>
          <w:szCs w:val="24"/>
        </w:rPr>
        <w:t>Изменение Программы осуществляется в случаях:</w:t>
      </w:r>
    </w:p>
    <w:p w14:paraId="58D3B86F" w14:textId="1EA5EB93" w:rsidR="0065642B" w:rsidRPr="0065642B" w:rsidRDefault="0065642B" w:rsidP="007F5A7B">
      <w:pPr>
        <w:pStyle w:val="aa"/>
        <w:numPr>
          <w:ilvl w:val="0"/>
          <w:numId w:val="76"/>
        </w:numPr>
        <w:tabs>
          <w:tab w:val="left" w:pos="1134"/>
        </w:tabs>
        <w:spacing w:after="0" w:line="240" w:lineRule="auto"/>
        <w:ind w:left="0" w:firstLine="709"/>
        <w:jc w:val="both"/>
        <w:rPr>
          <w:rFonts w:ascii="Times New Roman" w:hAnsi="Times New Roman" w:cs="Times New Roman"/>
          <w:sz w:val="24"/>
          <w:szCs w:val="24"/>
        </w:rPr>
      </w:pPr>
      <w:r w:rsidRPr="0065642B">
        <w:rPr>
          <w:rFonts w:ascii="Times New Roman" w:hAnsi="Times New Roman" w:cs="Times New Roman"/>
          <w:sz w:val="24"/>
          <w:szCs w:val="24"/>
        </w:rPr>
        <w:t>отклонений в выполнении мероприятий Программы в предшествующий период;</w:t>
      </w:r>
    </w:p>
    <w:p w14:paraId="4D575849" w14:textId="5E4B3048" w:rsidR="0065642B" w:rsidRPr="0065642B" w:rsidRDefault="0065642B" w:rsidP="007F5A7B">
      <w:pPr>
        <w:pStyle w:val="aa"/>
        <w:numPr>
          <w:ilvl w:val="0"/>
          <w:numId w:val="76"/>
        </w:numPr>
        <w:tabs>
          <w:tab w:val="left" w:pos="1134"/>
        </w:tabs>
        <w:spacing w:after="0" w:line="240" w:lineRule="auto"/>
        <w:ind w:left="0" w:firstLine="709"/>
        <w:jc w:val="both"/>
        <w:rPr>
          <w:rFonts w:ascii="Times New Roman" w:hAnsi="Times New Roman" w:cs="Times New Roman"/>
          <w:sz w:val="24"/>
          <w:szCs w:val="24"/>
        </w:rPr>
      </w:pPr>
      <w:r w:rsidRPr="0065642B">
        <w:rPr>
          <w:rFonts w:ascii="Times New Roman" w:hAnsi="Times New Roman" w:cs="Times New Roman"/>
          <w:sz w:val="24"/>
          <w:szCs w:val="24"/>
        </w:rPr>
        <w:t>приведения объемов финансирования Программы в соответствие с фактическим уровнем цен и фактическими условиями бюджетного финансирования;</w:t>
      </w:r>
    </w:p>
    <w:p w14:paraId="2AE2B9D1" w14:textId="058817BF" w:rsidR="0065642B" w:rsidRPr="0065642B" w:rsidRDefault="0065642B" w:rsidP="007F5A7B">
      <w:pPr>
        <w:pStyle w:val="aa"/>
        <w:numPr>
          <w:ilvl w:val="0"/>
          <w:numId w:val="76"/>
        </w:numPr>
        <w:tabs>
          <w:tab w:val="left" w:pos="1134"/>
        </w:tabs>
        <w:spacing w:after="0" w:line="240" w:lineRule="auto"/>
        <w:ind w:left="0" w:firstLine="709"/>
        <w:jc w:val="both"/>
        <w:rPr>
          <w:rFonts w:ascii="Times New Roman" w:hAnsi="Times New Roman" w:cs="Times New Roman"/>
          <w:sz w:val="24"/>
          <w:szCs w:val="24"/>
        </w:rPr>
      </w:pPr>
      <w:r w:rsidRPr="0065642B">
        <w:rPr>
          <w:rFonts w:ascii="Times New Roman" w:hAnsi="Times New Roman" w:cs="Times New Roman"/>
          <w:sz w:val="24"/>
          <w:szCs w:val="24"/>
        </w:rPr>
        <w:t>уточнения мероприятий, сроков реализации, объемов финансирования мероприятий.</w:t>
      </w:r>
    </w:p>
    <w:p w14:paraId="2A78F8F6" w14:textId="5CC8B36B" w:rsidR="00FA27E8" w:rsidRDefault="00893E30" w:rsidP="0065642B">
      <w:pPr>
        <w:spacing w:after="0" w:line="240" w:lineRule="auto"/>
        <w:ind w:firstLine="709"/>
        <w:jc w:val="both"/>
        <w:rPr>
          <w:rFonts w:ascii="Times New Roman" w:hAnsi="Times New Roman" w:cs="Times New Roman"/>
          <w:sz w:val="24"/>
          <w:szCs w:val="24"/>
        </w:rPr>
      </w:pPr>
      <w:r>
        <w:rPr>
          <w:rFonts w:ascii="Times New Roman" w:hAnsi="Times New Roman"/>
          <w:sz w:val="24"/>
          <w:szCs w:val="24"/>
        </w:rPr>
        <w:t xml:space="preserve">Управление </w:t>
      </w:r>
      <w:proofErr w:type="spellStart"/>
      <w:r>
        <w:rPr>
          <w:rFonts w:ascii="Times New Roman" w:hAnsi="Times New Roman"/>
          <w:sz w:val="24"/>
          <w:szCs w:val="24"/>
        </w:rPr>
        <w:t>жилищно</w:t>
      </w:r>
      <w:proofErr w:type="spellEnd"/>
      <w:r>
        <w:rPr>
          <w:rFonts w:ascii="Times New Roman" w:hAnsi="Times New Roman"/>
          <w:sz w:val="24"/>
          <w:szCs w:val="24"/>
        </w:rPr>
        <w:t xml:space="preserve">–коммунального хозяйства, транспорта и связи </w:t>
      </w:r>
      <w:proofErr w:type="gramStart"/>
      <w:r>
        <w:rPr>
          <w:rFonts w:ascii="Times New Roman" w:hAnsi="Times New Roman"/>
          <w:sz w:val="24"/>
          <w:szCs w:val="24"/>
        </w:rPr>
        <w:t>Администрации</w:t>
      </w:r>
      <w:proofErr w:type="gramEnd"/>
      <w:r>
        <w:rPr>
          <w:rFonts w:ascii="Times New Roman" w:hAnsi="Times New Roman"/>
          <w:sz w:val="24"/>
          <w:szCs w:val="24"/>
        </w:rPr>
        <w:t xml:space="preserve"> ЗАТО Северск</w:t>
      </w:r>
      <w:r w:rsidR="0065642B" w:rsidRPr="0065642B">
        <w:rPr>
          <w:rFonts w:ascii="Times New Roman" w:hAnsi="Times New Roman" w:cs="Times New Roman"/>
          <w:sz w:val="24"/>
          <w:szCs w:val="24"/>
        </w:rPr>
        <w:t xml:space="preserve"> в 2</w:t>
      </w:r>
      <w:r>
        <w:rPr>
          <w:rFonts w:ascii="Times New Roman" w:hAnsi="Times New Roman" w:cs="Times New Roman"/>
          <w:sz w:val="24"/>
          <w:szCs w:val="24"/>
        </w:rPr>
        <w:t>–</w:t>
      </w:r>
      <w:r w:rsidR="0065642B" w:rsidRPr="0065642B">
        <w:rPr>
          <w:rFonts w:ascii="Times New Roman" w:hAnsi="Times New Roman" w:cs="Times New Roman"/>
          <w:sz w:val="24"/>
          <w:szCs w:val="24"/>
        </w:rPr>
        <w:t>месячный срок после утверждения отчета о реализации Программы готовит проект решения Думы ЗАТО Северск о внесении изменений в Программу и представляет их в Думу ЗАТО Северск для утверждения в установленном порядке.</w:t>
      </w:r>
    </w:p>
    <w:p w14:paraId="462B6D1E" w14:textId="7DF3CBC2" w:rsidR="004235CE" w:rsidRDefault="00512515" w:rsidP="0065642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Корректировка Программы осуществляется по результатам рассмотрения отчетности до </w:t>
      </w:r>
      <w:r w:rsidR="001543FB">
        <w:rPr>
          <w:rFonts w:ascii="Times New Roman" w:hAnsi="Times New Roman" w:cs="Times New Roman"/>
          <w:sz w:val="24"/>
          <w:szCs w:val="24"/>
        </w:rPr>
        <w:t>31 декабря</w:t>
      </w:r>
      <w:r>
        <w:rPr>
          <w:rFonts w:ascii="Times New Roman" w:hAnsi="Times New Roman" w:cs="Times New Roman"/>
          <w:sz w:val="24"/>
          <w:szCs w:val="24"/>
        </w:rPr>
        <w:t xml:space="preserve"> года, следующего за отчетным</w:t>
      </w:r>
      <w:r w:rsidR="004235CE">
        <w:rPr>
          <w:rFonts w:ascii="Times New Roman" w:hAnsi="Times New Roman" w:cs="Times New Roman"/>
          <w:sz w:val="24"/>
          <w:szCs w:val="24"/>
        </w:rPr>
        <w:t>.</w:t>
      </w:r>
    </w:p>
    <w:p w14:paraId="48816F75" w14:textId="5B93A3D6" w:rsidR="00BA2CA0" w:rsidRDefault="00BA2CA0" w:rsidP="00240A3A">
      <w:pPr>
        <w:spacing w:after="0" w:line="240" w:lineRule="auto"/>
        <w:jc w:val="both"/>
        <w:rPr>
          <w:rFonts w:ascii="Times New Roman" w:hAnsi="Times New Roman" w:cs="Times New Roman"/>
          <w:sz w:val="24"/>
          <w:szCs w:val="24"/>
        </w:rPr>
      </w:pPr>
    </w:p>
    <w:sectPr w:rsidR="00BA2CA0" w:rsidSect="00165E98">
      <w:pgSz w:w="11906"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38D50D" w14:textId="77777777" w:rsidR="007F5A7B" w:rsidRDefault="007F5A7B" w:rsidP="00A8235D">
      <w:pPr>
        <w:spacing w:after="0" w:line="240" w:lineRule="auto"/>
      </w:pPr>
      <w:r>
        <w:separator/>
      </w:r>
    </w:p>
  </w:endnote>
  <w:endnote w:type="continuationSeparator" w:id="0">
    <w:p w14:paraId="372FD296" w14:textId="77777777" w:rsidR="007F5A7B" w:rsidRDefault="007F5A7B" w:rsidP="00A82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rinda">
    <w:altName w:val="Courier New"/>
    <w:panose1 w:val="00000400000000000000"/>
    <w:charset w:val="01"/>
    <w:family w:val="roman"/>
    <w:notTrueType/>
    <w:pitch w:val="variable"/>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NTTimes/Cyrillic">
    <w:altName w:val="Times New Roman"/>
    <w:panose1 w:val="00000000000000000000"/>
    <w:charset w:val="00"/>
    <w:family w:val="swiss"/>
    <w:notTrueType/>
    <w:pitch w:val="variable"/>
    <w:sig w:usb0="00000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Arial Bold">
    <w:altName w:val="Times New Roman"/>
    <w:panose1 w:val="00000000000000000000"/>
    <w:charset w:val="CC"/>
    <w:family w:val="swiss"/>
    <w:notTrueType/>
    <w:pitch w:val="variable"/>
    <w:sig w:usb0="00000203" w:usb1="00000000" w:usb2="00000000" w:usb3="00000000" w:csb0="00000005"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TE1A887F8t00">
    <w:altName w:val="TT E 1 A 88 7 F 8t"/>
    <w:panose1 w:val="00000000000000000000"/>
    <w:charset w:val="CC"/>
    <w:family w:val="swiss"/>
    <w:notTrueType/>
    <w:pitch w:val="default"/>
    <w:sig w:usb0="00000201" w:usb1="00000000" w:usb2="00000000" w:usb3="00000000" w:csb0="00000004" w:csb1="00000000"/>
  </w:font>
  <w:font w:name="Franklin Gothic Demi">
    <w:panose1 w:val="020B070302010202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Franklin Gothic Medium Cond">
    <w:panose1 w:val="020B0606030402020204"/>
    <w:charset w:val="CC"/>
    <w:family w:val="swiss"/>
    <w:pitch w:val="variable"/>
    <w:sig w:usb0="00000287" w:usb1="000000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Franklin Gothic Demi Cond">
    <w:panose1 w:val="020B0706030402020204"/>
    <w:charset w:val="CC"/>
    <w:family w:val="swiss"/>
    <w:pitch w:val="variable"/>
    <w:sig w:usb0="000002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StarSymbol">
    <w:altName w:val="Times New Roman"/>
    <w:charset w:val="CC"/>
    <w:family w:val="auto"/>
    <w:pitch w:val="default"/>
    <w:sig w:usb0="00000201" w:usb1="00000000" w:usb2="00000000" w:usb3="00000000" w:csb0="00000004" w:csb1="00000000"/>
  </w:font>
  <w:font w:name="Garamond">
    <w:panose1 w:val="02020404030301010803"/>
    <w:charset w:val="CC"/>
    <w:family w:val="roman"/>
    <w:pitch w:val="variable"/>
    <w:sig w:usb0="00000287" w:usb1="00000000" w:usb2="00000000" w:usb3="00000000" w:csb0="0000009F" w:csb1="00000000"/>
  </w:font>
  <w:font w:name="JournalRub">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DL">
    <w:altName w:val="Times New Roman"/>
    <w:charset w:val="00"/>
    <w:family w:val="auto"/>
    <w:pitch w:val="variable"/>
    <w:sig w:usb0="00000003" w:usb1="00000000" w:usb2="00000000" w:usb3="00000000" w:csb0="00000001" w:csb1="00000000"/>
  </w:font>
  <w:font w:name="Franklin Gothic Heavy">
    <w:panose1 w:val="020B0903020102020204"/>
    <w:charset w:val="CC"/>
    <w:family w:val="swiss"/>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ГОСТ тип А">
    <w:altName w:val="Arial"/>
    <w:charset w:val="CC"/>
    <w:family w:val="swiss"/>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ISOCPEUR">
    <w:altName w:val="Arial"/>
    <w:charset w:val="CC"/>
    <w:family w:val="swiss"/>
    <w:pitch w:val="variable"/>
    <w:sig w:usb0="00000001" w:usb1="00000000" w:usb2="00000000" w:usb3="00000000" w:csb0="0000009F" w:csb1="00000000"/>
  </w:font>
  <w:font w:name="MS PMincho">
    <w:charset w:val="80"/>
    <w:family w:val="roma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6042182"/>
      <w:docPartObj>
        <w:docPartGallery w:val="Page Numbers (Bottom of Page)"/>
        <w:docPartUnique/>
      </w:docPartObj>
    </w:sdtPr>
    <w:sdtContent>
      <w:p w14:paraId="508C1F72" w14:textId="3C14EE38" w:rsidR="0065642B" w:rsidRDefault="0065642B">
        <w:pPr>
          <w:pStyle w:val="afffff2"/>
          <w:jc w:val="right"/>
        </w:pPr>
        <w:r w:rsidRPr="00A8235D">
          <w:rPr>
            <w:rFonts w:ascii="Times New Roman" w:hAnsi="Times New Roman"/>
          </w:rPr>
          <w:fldChar w:fldCharType="begin"/>
        </w:r>
        <w:r w:rsidRPr="00A8235D">
          <w:rPr>
            <w:rFonts w:ascii="Times New Roman" w:hAnsi="Times New Roman"/>
          </w:rPr>
          <w:instrText>PAGE   \* MERGEFORMAT</w:instrText>
        </w:r>
        <w:r w:rsidRPr="00A8235D">
          <w:rPr>
            <w:rFonts w:ascii="Times New Roman" w:hAnsi="Times New Roman"/>
          </w:rPr>
          <w:fldChar w:fldCharType="separate"/>
        </w:r>
        <w:r w:rsidR="00F03770">
          <w:rPr>
            <w:rFonts w:ascii="Times New Roman" w:hAnsi="Times New Roman"/>
            <w:noProof/>
          </w:rPr>
          <w:t>10</w:t>
        </w:r>
        <w:r w:rsidRPr="00A8235D">
          <w:rPr>
            <w:rFonts w:ascii="Times New Roman" w:hAnsi="Times New Roman"/>
          </w:rPr>
          <w:fldChar w:fldCharType="end"/>
        </w:r>
      </w:p>
    </w:sdtContent>
  </w:sdt>
  <w:p w14:paraId="2B174577" w14:textId="77777777" w:rsidR="0065642B" w:rsidRDefault="0065642B">
    <w:pPr>
      <w:pStyle w:val="affff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376489" w14:textId="77777777" w:rsidR="0065642B" w:rsidRPr="005C5BC7" w:rsidRDefault="0065642B" w:rsidP="007553E7">
    <w:pPr>
      <w:pStyle w:val="afffff2"/>
      <w:tabs>
        <w:tab w:val="clear" w:pos="4677"/>
        <w:tab w:val="clear" w:pos="9355"/>
        <w:tab w:val="left" w:pos="4678"/>
      </w:tabs>
      <w:rPr>
        <w:rFonts w:ascii="Times New Roman" w:hAnsi="Times New Roman"/>
      </w:rPr>
    </w:pPr>
  </w:p>
  <w:p w14:paraId="3118B709" w14:textId="77777777" w:rsidR="0065642B" w:rsidRPr="00E46A34" w:rsidRDefault="0065642B" w:rsidP="007553E7">
    <w:pPr>
      <w:pStyle w:val="afffff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D2C48" w14:textId="77777777" w:rsidR="0065642B" w:rsidRPr="005C5BC7" w:rsidRDefault="0065642B" w:rsidP="007553E7">
    <w:pPr>
      <w:pStyle w:val="afffff2"/>
      <w:tabs>
        <w:tab w:val="clear" w:pos="4677"/>
        <w:tab w:val="clear" w:pos="9355"/>
        <w:tab w:val="left" w:pos="4678"/>
      </w:tabs>
      <w:jc w:val="right"/>
      <w:rPr>
        <w:rFonts w:ascii="Times New Roman" w:hAnsi="Times New Roman"/>
      </w:rPr>
    </w:pPr>
    <w:r>
      <w:rPr>
        <w:rFonts w:ascii="Arial" w:hAnsi="Arial" w:cs="Arial"/>
      </w:rPr>
      <w:tab/>
    </w:r>
    <w:r>
      <w:rPr>
        <w:rFonts w:ascii="Arial" w:hAnsi="Arial" w:cs="Arial"/>
      </w:rPr>
      <w:tab/>
    </w:r>
    <w:r>
      <w:rPr>
        <w:rFonts w:ascii="Arial" w:hAnsi="Arial" w:cs="Arial"/>
      </w:rPr>
      <w:tab/>
    </w:r>
    <w:r w:rsidRPr="005C5BC7">
      <w:rPr>
        <w:rFonts w:ascii="Times New Roman" w:hAnsi="Times New Roman"/>
      </w:rPr>
      <w:fldChar w:fldCharType="begin"/>
    </w:r>
    <w:r w:rsidRPr="005C5BC7">
      <w:rPr>
        <w:rFonts w:ascii="Times New Roman" w:hAnsi="Times New Roman"/>
      </w:rPr>
      <w:instrText>PAGE   \* MERGEFORMAT</w:instrText>
    </w:r>
    <w:r w:rsidRPr="005C5BC7">
      <w:rPr>
        <w:rFonts w:ascii="Times New Roman" w:hAnsi="Times New Roman"/>
      </w:rPr>
      <w:fldChar w:fldCharType="separate"/>
    </w:r>
    <w:r w:rsidR="00F03770">
      <w:rPr>
        <w:rFonts w:ascii="Times New Roman" w:hAnsi="Times New Roman"/>
        <w:noProof/>
      </w:rPr>
      <w:t>110</w:t>
    </w:r>
    <w:r w:rsidRPr="005C5BC7">
      <w:rPr>
        <w:rFonts w:ascii="Times New Roman" w:hAnsi="Times New Roman"/>
      </w:rPr>
      <w:fldChar w:fldCharType="end"/>
    </w:r>
  </w:p>
  <w:p w14:paraId="57C89B80" w14:textId="77777777" w:rsidR="0065642B" w:rsidRDefault="0065642B" w:rsidP="007553E7">
    <w:pPr>
      <w:pStyle w:val="afffff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BEA372" w14:textId="77777777" w:rsidR="0065642B" w:rsidRDefault="0065642B" w:rsidP="0065642B">
    <w:pPr>
      <w:pStyle w:val="afffff2"/>
    </w:pPr>
  </w:p>
  <w:p w14:paraId="7E913F33" w14:textId="77777777" w:rsidR="0065642B" w:rsidRDefault="0065642B">
    <w:pPr>
      <w:pStyle w:val="affff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E1CE4A" w14:textId="77777777" w:rsidR="007F5A7B" w:rsidRDefault="007F5A7B" w:rsidP="00A8235D">
      <w:pPr>
        <w:spacing w:after="0" w:line="240" w:lineRule="auto"/>
      </w:pPr>
      <w:r>
        <w:separator/>
      </w:r>
    </w:p>
  </w:footnote>
  <w:footnote w:type="continuationSeparator" w:id="0">
    <w:p w14:paraId="099EC494" w14:textId="77777777" w:rsidR="007F5A7B" w:rsidRDefault="007F5A7B" w:rsidP="00A8235D">
      <w:pPr>
        <w:spacing w:after="0" w:line="240" w:lineRule="auto"/>
      </w:pPr>
      <w:r>
        <w:continuationSeparator/>
      </w:r>
    </w:p>
  </w:footnote>
  <w:footnote w:id="1">
    <w:p w14:paraId="4CD7F143" w14:textId="77777777" w:rsidR="0065642B" w:rsidRDefault="0065642B" w:rsidP="00192A2A">
      <w:pPr>
        <w:pStyle w:val="affffe"/>
      </w:pPr>
      <w:r>
        <w:rPr>
          <w:rStyle w:val="afffff5"/>
        </w:rPr>
        <w:footnoteRef/>
      </w:r>
      <w:r>
        <w:t xml:space="preserve"> ООО «Электросети» владеет электрическими сетями на основании Концессионного соглашения от 30.12.2011 № 94–к, заключенного с Муниципальным образованием городской </w:t>
      </w:r>
      <w:proofErr w:type="gramStart"/>
      <w:r>
        <w:t>округ</w:t>
      </w:r>
      <w:proofErr w:type="gramEnd"/>
      <w:r>
        <w:t xml:space="preserve"> ЗАТО Северск, от имени которого выступила Управление имущественных отношений Администрации ЗАТО Северск.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7258119"/>
      <w:docPartObj>
        <w:docPartGallery w:val="Page Numbers (Top of Page)"/>
        <w:docPartUnique/>
      </w:docPartObj>
    </w:sdtPr>
    <w:sdtEndPr>
      <w:rPr>
        <w:rFonts w:ascii="Times New Roman" w:hAnsi="Times New Roman"/>
        <w:sz w:val="24"/>
        <w:szCs w:val="24"/>
      </w:rPr>
    </w:sdtEndPr>
    <w:sdtContent>
      <w:p w14:paraId="4C4F7B6D" w14:textId="286C4EE7" w:rsidR="001B6976" w:rsidRPr="001B6976" w:rsidRDefault="001B6976">
        <w:pPr>
          <w:pStyle w:val="afffff9"/>
          <w:jc w:val="center"/>
          <w:rPr>
            <w:rFonts w:ascii="Times New Roman" w:hAnsi="Times New Roman"/>
            <w:sz w:val="24"/>
            <w:szCs w:val="24"/>
          </w:rPr>
        </w:pPr>
        <w:r w:rsidRPr="001B6976">
          <w:rPr>
            <w:rFonts w:ascii="Times New Roman" w:hAnsi="Times New Roman"/>
            <w:sz w:val="24"/>
            <w:szCs w:val="24"/>
          </w:rPr>
          <w:fldChar w:fldCharType="begin"/>
        </w:r>
        <w:r w:rsidRPr="001B6976">
          <w:rPr>
            <w:rFonts w:ascii="Times New Roman" w:hAnsi="Times New Roman"/>
            <w:sz w:val="24"/>
            <w:szCs w:val="24"/>
          </w:rPr>
          <w:instrText>PAGE   \* MERGEFORMAT</w:instrText>
        </w:r>
        <w:r w:rsidRPr="001B6976">
          <w:rPr>
            <w:rFonts w:ascii="Times New Roman" w:hAnsi="Times New Roman"/>
            <w:sz w:val="24"/>
            <w:szCs w:val="24"/>
          </w:rPr>
          <w:fldChar w:fldCharType="separate"/>
        </w:r>
        <w:r w:rsidR="00F03770">
          <w:rPr>
            <w:rFonts w:ascii="Times New Roman" w:hAnsi="Times New Roman"/>
            <w:noProof/>
            <w:sz w:val="24"/>
            <w:szCs w:val="24"/>
          </w:rPr>
          <w:t>109</w:t>
        </w:r>
        <w:r w:rsidRPr="001B6976">
          <w:rPr>
            <w:rFonts w:ascii="Times New Roman" w:hAnsi="Times New Roman"/>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3036745"/>
      <w:docPartObj>
        <w:docPartGallery w:val="Page Numbers (Top of Page)"/>
        <w:docPartUnique/>
      </w:docPartObj>
    </w:sdtPr>
    <w:sdtEndPr>
      <w:rPr>
        <w:rFonts w:ascii="Times New Roman" w:hAnsi="Times New Roman"/>
        <w:sz w:val="24"/>
        <w:szCs w:val="24"/>
      </w:rPr>
    </w:sdtEndPr>
    <w:sdtContent>
      <w:p w14:paraId="060CEC66" w14:textId="77777777" w:rsidR="0065642B" w:rsidRPr="00613EC1" w:rsidRDefault="0065642B">
        <w:pPr>
          <w:pStyle w:val="afffff9"/>
          <w:jc w:val="center"/>
          <w:rPr>
            <w:rFonts w:ascii="Times New Roman" w:hAnsi="Times New Roman"/>
            <w:sz w:val="24"/>
            <w:szCs w:val="24"/>
          </w:rPr>
        </w:pPr>
        <w:r w:rsidRPr="00613EC1">
          <w:rPr>
            <w:rFonts w:ascii="Times New Roman" w:hAnsi="Times New Roman"/>
            <w:sz w:val="24"/>
            <w:szCs w:val="24"/>
          </w:rPr>
          <w:fldChar w:fldCharType="begin"/>
        </w:r>
        <w:r w:rsidRPr="00613EC1">
          <w:rPr>
            <w:rFonts w:ascii="Times New Roman" w:hAnsi="Times New Roman"/>
            <w:sz w:val="24"/>
            <w:szCs w:val="24"/>
          </w:rPr>
          <w:instrText>PAGE   \* MERGEFORMAT</w:instrText>
        </w:r>
        <w:r w:rsidRPr="00613EC1">
          <w:rPr>
            <w:rFonts w:ascii="Times New Roman" w:hAnsi="Times New Roman"/>
            <w:sz w:val="24"/>
            <w:szCs w:val="24"/>
          </w:rPr>
          <w:fldChar w:fldCharType="separate"/>
        </w:r>
        <w:r w:rsidR="00F03770">
          <w:rPr>
            <w:rFonts w:ascii="Times New Roman" w:hAnsi="Times New Roman"/>
            <w:noProof/>
            <w:sz w:val="24"/>
            <w:szCs w:val="24"/>
          </w:rPr>
          <w:t>112</w:t>
        </w:r>
        <w:r w:rsidRPr="00613EC1">
          <w:rPr>
            <w:rFonts w:ascii="Times New Roman" w:hAnsi="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1453B"/>
    <w:multiLevelType w:val="hybridMultilevel"/>
    <w:tmpl w:val="650E475E"/>
    <w:lvl w:ilvl="0" w:tplc="C7CA35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692018"/>
    <w:multiLevelType w:val="hybridMultilevel"/>
    <w:tmpl w:val="BAEEDA8A"/>
    <w:lvl w:ilvl="0" w:tplc="04190003">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45903DB"/>
    <w:multiLevelType w:val="hybridMultilevel"/>
    <w:tmpl w:val="39BA033A"/>
    <w:styleLink w:val="WW8Num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814BCF"/>
    <w:multiLevelType w:val="multilevel"/>
    <w:tmpl w:val="0419001D"/>
    <w:styleLink w:val="1ai2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08B359C6"/>
    <w:multiLevelType w:val="hybridMultilevel"/>
    <w:tmpl w:val="01E4D25C"/>
    <w:lvl w:ilvl="0" w:tplc="9C6A125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0BD80B23"/>
    <w:multiLevelType w:val="hybridMultilevel"/>
    <w:tmpl w:val="B39E46A2"/>
    <w:lvl w:ilvl="0" w:tplc="16FE6D24">
      <w:start w:val="1"/>
      <w:numFmt w:val="bullet"/>
      <w:pStyle w:val="a"/>
      <w:lvlText w:val=""/>
      <w:lvlJc w:val="left"/>
      <w:pPr>
        <w:ind w:left="1080" w:hanging="360"/>
      </w:pPr>
      <w:rPr>
        <w:rFonts w:ascii="Symbol" w:hAnsi="Symbol" w:hint="default"/>
      </w:rPr>
    </w:lvl>
    <w:lvl w:ilvl="1" w:tplc="C7CA3518">
      <w:start w:val="1"/>
      <w:numFmt w:val="bullet"/>
      <w:lvlText w:val=""/>
      <w:lvlJc w:val="left"/>
      <w:pPr>
        <w:ind w:left="1800" w:hanging="360"/>
      </w:pPr>
      <w:rPr>
        <w:rFonts w:ascii="Symbol" w:hAnsi="Symbol"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6">
    <w:nsid w:val="0F876AF2"/>
    <w:multiLevelType w:val="multilevel"/>
    <w:tmpl w:val="D28268AE"/>
    <w:lvl w:ilvl="0">
      <w:start w:val="1"/>
      <w:numFmt w:val="decimal"/>
      <w:pStyle w:val="1"/>
      <w:lvlText w:val="%1."/>
      <w:lvlJc w:val="left"/>
      <w:pPr>
        <w:ind w:left="930" w:hanging="363"/>
      </w:pPr>
    </w:lvl>
    <w:lvl w:ilvl="1">
      <w:start w:val="1"/>
      <w:numFmt w:val="decimal"/>
      <w:pStyle w:val="11"/>
      <w:isLgl/>
      <w:lvlText w:val="%1.%2."/>
      <w:lvlJc w:val="left"/>
      <w:pPr>
        <w:snapToGrid w:val="0"/>
        <w:ind w:left="930" w:hanging="363"/>
      </w:pPr>
      <w:rPr>
        <w:rFonts w:ascii="Times New Roman" w:hAnsi="Times New Roman" w:cs="Times New Roman" w:hint="default"/>
        <w:b/>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lvl w:ilvl="2">
      <w:start w:val="1"/>
      <w:numFmt w:val="decimal"/>
      <w:pStyle w:val="111"/>
      <w:isLgl/>
      <w:lvlText w:val="%1.%2.%3."/>
      <w:lvlJc w:val="left"/>
      <w:pPr>
        <w:ind w:left="930" w:hanging="363"/>
      </w:pPr>
    </w:lvl>
    <w:lvl w:ilvl="3">
      <w:start w:val="1"/>
      <w:numFmt w:val="decimal"/>
      <w:pStyle w:val="1111"/>
      <w:isLgl/>
      <w:lvlText w:val="%1.%2.%3.%4."/>
      <w:lvlJc w:val="left"/>
      <w:pPr>
        <w:tabs>
          <w:tab w:val="num" w:pos="993"/>
        </w:tabs>
        <w:ind w:left="1356" w:hanging="363"/>
      </w:pPr>
    </w:lvl>
    <w:lvl w:ilvl="4">
      <w:start w:val="1"/>
      <w:numFmt w:val="decimal"/>
      <w:lvlRestart w:val="1"/>
      <w:pStyle w:val="a0"/>
      <w:isLgl/>
      <w:lvlText w:val="Рисунок %1-%5."/>
      <w:lvlJc w:val="left"/>
      <w:pPr>
        <w:ind w:left="930" w:hanging="363"/>
      </w:pPr>
      <w:rPr>
        <w:rFonts w:ascii="Times New Roman" w:hAnsi="Times New Roman" w:cs="Times New Roman"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pStyle w:val="110"/>
      <w:isLgl/>
      <w:lvlText w:val="Таблица %1-%6."/>
      <w:lvlJc w:val="left"/>
      <w:pPr>
        <w:ind w:left="930" w:hanging="363"/>
      </w:pPr>
      <w:rPr>
        <w:b w:val="0"/>
        <w:i w:val="0"/>
      </w:rPr>
    </w:lvl>
    <w:lvl w:ilvl="6">
      <w:start w:val="1"/>
      <w:numFmt w:val="decimal"/>
      <w:pStyle w:val="1110"/>
      <w:isLgl/>
      <w:lvlText w:val="Таблица %1.%2-%7."/>
      <w:lvlJc w:val="left"/>
      <w:pPr>
        <w:ind w:left="930" w:hanging="363"/>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7">
      <w:start w:val="1"/>
      <w:numFmt w:val="decimal"/>
      <w:pStyle w:val="11110"/>
      <w:isLgl/>
      <w:lvlText w:val="Таблица %1.%2.%3-%8."/>
      <w:lvlJc w:val="left"/>
      <w:pPr>
        <w:ind w:left="930" w:hanging="363"/>
      </w:pPr>
    </w:lvl>
    <w:lvl w:ilvl="8">
      <w:start w:val="1"/>
      <w:numFmt w:val="decimal"/>
      <w:pStyle w:val="11111"/>
      <w:isLgl/>
      <w:lvlText w:val="Таблица %1.%2.%3.%4-%9."/>
      <w:lvlJc w:val="left"/>
      <w:pPr>
        <w:ind w:left="1640" w:hanging="363"/>
      </w:pPr>
    </w:lvl>
  </w:abstractNum>
  <w:abstractNum w:abstractNumId="7">
    <w:nsid w:val="0FF42D2B"/>
    <w:multiLevelType w:val="hybridMultilevel"/>
    <w:tmpl w:val="1F74F77C"/>
    <w:lvl w:ilvl="0" w:tplc="E9921760">
      <w:start w:val="1"/>
      <w:numFmt w:val="bullet"/>
      <w:pStyle w:val="S"/>
      <w:lvlText w:val=""/>
      <w:lvlJc w:val="left"/>
      <w:pPr>
        <w:tabs>
          <w:tab w:val="num" w:pos="1050"/>
        </w:tabs>
        <w:ind w:left="29" w:firstLine="680"/>
      </w:pPr>
      <w:rPr>
        <w:rFonts w:ascii="Symbol" w:hAnsi="Symbol" w:hint="default"/>
      </w:rPr>
    </w:lvl>
    <w:lvl w:ilvl="1" w:tplc="04190003">
      <w:start w:val="1"/>
      <w:numFmt w:val="bullet"/>
      <w:lvlText w:val=""/>
      <w:lvlJc w:val="left"/>
      <w:pPr>
        <w:tabs>
          <w:tab w:val="num" w:pos="1770"/>
        </w:tabs>
        <w:ind w:left="749" w:firstLine="680"/>
      </w:pPr>
      <w:rPr>
        <w:rFonts w:ascii="Symbol" w:hAnsi="Symbol" w:hint="default"/>
      </w:rPr>
    </w:lvl>
    <w:lvl w:ilvl="2" w:tplc="04190005">
      <w:start w:val="2"/>
      <w:numFmt w:val="decimal"/>
      <w:lvlText w:val="%3"/>
      <w:lvlJc w:val="left"/>
      <w:pPr>
        <w:tabs>
          <w:tab w:val="num" w:pos="2689"/>
        </w:tabs>
        <w:ind w:left="2689" w:hanging="360"/>
      </w:pPr>
      <w:rPr>
        <w:rFonts w:hint="default"/>
      </w:rPr>
    </w:lvl>
    <w:lvl w:ilvl="3" w:tplc="04190001" w:tentative="1">
      <w:start w:val="1"/>
      <w:numFmt w:val="decimal"/>
      <w:lvlText w:val="%4."/>
      <w:lvlJc w:val="left"/>
      <w:pPr>
        <w:tabs>
          <w:tab w:val="num" w:pos="3229"/>
        </w:tabs>
        <w:ind w:left="3229" w:hanging="360"/>
      </w:pPr>
    </w:lvl>
    <w:lvl w:ilvl="4" w:tplc="04190003" w:tentative="1">
      <w:start w:val="1"/>
      <w:numFmt w:val="lowerLetter"/>
      <w:lvlText w:val="%5."/>
      <w:lvlJc w:val="left"/>
      <w:pPr>
        <w:tabs>
          <w:tab w:val="num" w:pos="3949"/>
        </w:tabs>
        <w:ind w:left="3949" w:hanging="360"/>
      </w:pPr>
    </w:lvl>
    <w:lvl w:ilvl="5" w:tplc="04190005" w:tentative="1">
      <w:start w:val="1"/>
      <w:numFmt w:val="lowerRoman"/>
      <w:lvlText w:val="%6."/>
      <w:lvlJc w:val="right"/>
      <w:pPr>
        <w:tabs>
          <w:tab w:val="num" w:pos="4669"/>
        </w:tabs>
        <w:ind w:left="4669" w:hanging="180"/>
      </w:pPr>
    </w:lvl>
    <w:lvl w:ilvl="6" w:tplc="04190001" w:tentative="1">
      <w:start w:val="1"/>
      <w:numFmt w:val="decimal"/>
      <w:lvlText w:val="%7."/>
      <w:lvlJc w:val="left"/>
      <w:pPr>
        <w:tabs>
          <w:tab w:val="num" w:pos="5389"/>
        </w:tabs>
        <w:ind w:left="5389" w:hanging="360"/>
      </w:pPr>
    </w:lvl>
    <w:lvl w:ilvl="7" w:tplc="04190003" w:tentative="1">
      <w:start w:val="1"/>
      <w:numFmt w:val="lowerLetter"/>
      <w:lvlText w:val="%8."/>
      <w:lvlJc w:val="left"/>
      <w:pPr>
        <w:tabs>
          <w:tab w:val="num" w:pos="6109"/>
        </w:tabs>
        <w:ind w:left="6109" w:hanging="360"/>
      </w:pPr>
    </w:lvl>
    <w:lvl w:ilvl="8" w:tplc="04190005" w:tentative="1">
      <w:start w:val="1"/>
      <w:numFmt w:val="lowerRoman"/>
      <w:lvlText w:val="%9."/>
      <w:lvlJc w:val="right"/>
      <w:pPr>
        <w:tabs>
          <w:tab w:val="num" w:pos="6829"/>
        </w:tabs>
        <w:ind w:left="6829" w:hanging="180"/>
      </w:pPr>
    </w:lvl>
  </w:abstractNum>
  <w:abstractNum w:abstractNumId="8">
    <w:nsid w:val="10B63B9C"/>
    <w:multiLevelType w:val="hybridMultilevel"/>
    <w:tmpl w:val="348C2922"/>
    <w:lvl w:ilvl="0" w:tplc="04190003">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0E12D94"/>
    <w:multiLevelType w:val="hybridMultilevel"/>
    <w:tmpl w:val="A32A2C90"/>
    <w:lvl w:ilvl="0" w:tplc="D33EA75A">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2243332"/>
    <w:multiLevelType w:val="multilevel"/>
    <w:tmpl w:val="D8AA755A"/>
    <w:styleLink w:val="WW8Num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52D098F"/>
    <w:multiLevelType w:val="hybridMultilevel"/>
    <w:tmpl w:val="393C0F24"/>
    <w:lvl w:ilvl="0" w:tplc="9C6A125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16FE3534"/>
    <w:multiLevelType w:val="hybridMultilevel"/>
    <w:tmpl w:val="B36CDBB6"/>
    <w:lvl w:ilvl="0" w:tplc="5AFCDBC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8343609"/>
    <w:multiLevelType w:val="hybridMultilevel"/>
    <w:tmpl w:val="605C4594"/>
    <w:lvl w:ilvl="0" w:tplc="E78C8C50">
      <w:start w:val="1"/>
      <w:numFmt w:val="bullet"/>
      <w:pStyle w:val="C"/>
      <w:lvlText w:val=""/>
      <w:lvlJc w:val="left"/>
      <w:pPr>
        <w:ind w:left="1429" w:hanging="360"/>
      </w:pPr>
      <w:rPr>
        <w:rFonts w:ascii="Symbol" w:hAnsi="Symbol" w:hint="default"/>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C0B7994"/>
    <w:multiLevelType w:val="multilevel"/>
    <w:tmpl w:val="04190023"/>
    <w:styleLink w:val="22"/>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D3F2C1C"/>
    <w:multiLevelType w:val="hybridMultilevel"/>
    <w:tmpl w:val="59847884"/>
    <w:styleLink w:val="a1"/>
    <w:lvl w:ilvl="0" w:tplc="115402F0">
      <w:start w:val="1"/>
      <w:numFmt w:val="bullet"/>
      <w:pStyle w:val="a2"/>
      <w:lvlText w:val=""/>
      <w:lvlJc w:val="left"/>
      <w:pPr>
        <w:tabs>
          <w:tab w:val="num" w:pos="644"/>
        </w:tabs>
        <w:ind w:left="567" w:hanging="283"/>
      </w:pPr>
      <w:rPr>
        <w:rFonts w:ascii="Wingdings" w:hAnsi="Wingdings" w:hint="default"/>
      </w:rPr>
    </w:lvl>
    <w:lvl w:ilvl="1" w:tplc="04190019">
      <w:start w:val="1"/>
      <w:numFmt w:val="bullet"/>
      <w:lvlText w:val="o"/>
      <w:lvlJc w:val="left"/>
      <w:pPr>
        <w:tabs>
          <w:tab w:val="num" w:pos="2214"/>
        </w:tabs>
        <w:ind w:left="2214" w:hanging="360"/>
      </w:pPr>
      <w:rPr>
        <w:rFonts w:ascii="Courier New" w:hAnsi="Courier New" w:hint="default"/>
      </w:rPr>
    </w:lvl>
    <w:lvl w:ilvl="2" w:tplc="0419001B" w:tentative="1">
      <w:start w:val="1"/>
      <w:numFmt w:val="bullet"/>
      <w:lvlText w:val=""/>
      <w:lvlJc w:val="left"/>
      <w:pPr>
        <w:tabs>
          <w:tab w:val="num" w:pos="2934"/>
        </w:tabs>
        <w:ind w:left="2934" w:hanging="360"/>
      </w:pPr>
      <w:rPr>
        <w:rFonts w:ascii="Wingdings" w:hAnsi="Wingdings" w:hint="default"/>
      </w:rPr>
    </w:lvl>
    <w:lvl w:ilvl="3" w:tplc="0419000F" w:tentative="1">
      <w:start w:val="1"/>
      <w:numFmt w:val="bullet"/>
      <w:lvlText w:val=""/>
      <w:lvlJc w:val="left"/>
      <w:pPr>
        <w:tabs>
          <w:tab w:val="num" w:pos="3654"/>
        </w:tabs>
        <w:ind w:left="3654" w:hanging="360"/>
      </w:pPr>
      <w:rPr>
        <w:rFonts w:ascii="Symbol" w:hAnsi="Symbol" w:hint="default"/>
      </w:rPr>
    </w:lvl>
    <w:lvl w:ilvl="4" w:tplc="04190019" w:tentative="1">
      <w:start w:val="1"/>
      <w:numFmt w:val="bullet"/>
      <w:lvlText w:val="o"/>
      <w:lvlJc w:val="left"/>
      <w:pPr>
        <w:tabs>
          <w:tab w:val="num" w:pos="4374"/>
        </w:tabs>
        <w:ind w:left="4374" w:hanging="360"/>
      </w:pPr>
      <w:rPr>
        <w:rFonts w:ascii="Courier New" w:hAnsi="Courier New" w:hint="default"/>
      </w:rPr>
    </w:lvl>
    <w:lvl w:ilvl="5" w:tplc="0419001B" w:tentative="1">
      <w:start w:val="1"/>
      <w:numFmt w:val="bullet"/>
      <w:lvlText w:val=""/>
      <w:lvlJc w:val="left"/>
      <w:pPr>
        <w:tabs>
          <w:tab w:val="num" w:pos="5094"/>
        </w:tabs>
        <w:ind w:left="5094" w:hanging="360"/>
      </w:pPr>
      <w:rPr>
        <w:rFonts w:ascii="Wingdings" w:hAnsi="Wingdings" w:hint="default"/>
      </w:rPr>
    </w:lvl>
    <w:lvl w:ilvl="6" w:tplc="0419000F" w:tentative="1">
      <w:start w:val="1"/>
      <w:numFmt w:val="bullet"/>
      <w:lvlText w:val=""/>
      <w:lvlJc w:val="left"/>
      <w:pPr>
        <w:tabs>
          <w:tab w:val="num" w:pos="5814"/>
        </w:tabs>
        <w:ind w:left="5814" w:hanging="360"/>
      </w:pPr>
      <w:rPr>
        <w:rFonts w:ascii="Symbol" w:hAnsi="Symbol" w:hint="default"/>
      </w:rPr>
    </w:lvl>
    <w:lvl w:ilvl="7" w:tplc="04190019" w:tentative="1">
      <w:start w:val="1"/>
      <w:numFmt w:val="bullet"/>
      <w:lvlText w:val="o"/>
      <w:lvlJc w:val="left"/>
      <w:pPr>
        <w:tabs>
          <w:tab w:val="num" w:pos="6534"/>
        </w:tabs>
        <w:ind w:left="6534" w:hanging="360"/>
      </w:pPr>
      <w:rPr>
        <w:rFonts w:ascii="Courier New" w:hAnsi="Courier New" w:hint="default"/>
      </w:rPr>
    </w:lvl>
    <w:lvl w:ilvl="8" w:tplc="0419001B" w:tentative="1">
      <w:start w:val="1"/>
      <w:numFmt w:val="bullet"/>
      <w:lvlText w:val=""/>
      <w:lvlJc w:val="left"/>
      <w:pPr>
        <w:tabs>
          <w:tab w:val="num" w:pos="7254"/>
        </w:tabs>
        <w:ind w:left="7254" w:hanging="360"/>
      </w:pPr>
      <w:rPr>
        <w:rFonts w:ascii="Wingdings" w:hAnsi="Wingdings" w:hint="default"/>
      </w:rPr>
    </w:lvl>
  </w:abstractNum>
  <w:abstractNum w:abstractNumId="16">
    <w:nsid w:val="242255D1"/>
    <w:multiLevelType w:val="hybridMultilevel"/>
    <w:tmpl w:val="CE18E7D6"/>
    <w:styleLink w:val="1111114"/>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24E8052B"/>
    <w:multiLevelType w:val="hybridMultilevel"/>
    <w:tmpl w:val="F834A45A"/>
    <w:lvl w:ilvl="0" w:tplc="8EC6AEF0">
      <w:start w:val="1"/>
      <w:numFmt w:val="decimal"/>
      <w:lvlText w:val="2.%1."/>
      <w:lvlJc w:val="left"/>
      <w:pPr>
        <w:ind w:left="518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8">
    <w:nsid w:val="25305DC4"/>
    <w:multiLevelType w:val="hybridMultilevel"/>
    <w:tmpl w:val="F940BF92"/>
    <w:lvl w:ilvl="0" w:tplc="D33EA75A">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6011E5C"/>
    <w:multiLevelType w:val="multilevel"/>
    <w:tmpl w:val="233051E8"/>
    <w:lvl w:ilvl="0">
      <w:start w:val="1"/>
      <w:numFmt w:val="decimal"/>
      <w:lvlText w:val="%1."/>
      <w:lvlJc w:val="left"/>
      <w:pPr>
        <w:tabs>
          <w:tab w:val="num" w:pos="924"/>
        </w:tabs>
        <w:ind w:left="924" w:hanging="567"/>
      </w:pPr>
      <w:rPr>
        <w:rFonts w:hint="default"/>
      </w:rPr>
    </w:lvl>
    <w:lvl w:ilvl="1">
      <w:start w:val="1"/>
      <w:numFmt w:val="decimal"/>
      <w:lvlText w:val="%1.%2."/>
      <w:lvlJc w:val="left"/>
      <w:pPr>
        <w:tabs>
          <w:tab w:val="num" w:pos="924"/>
        </w:tabs>
        <w:ind w:left="924" w:hanging="567"/>
      </w:pPr>
      <w:rPr>
        <w:rFonts w:hint="default"/>
      </w:rPr>
    </w:lvl>
    <w:lvl w:ilvl="2">
      <w:start w:val="1"/>
      <w:numFmt w:val="decimal"/>
      <w:lvlRestart w:val="0"/>
      <w:pStyle w:val="4"/>
      <w:lvlText w:val="%1.%2.%3."/>
      <w:lvlJc w:val="left"/>
      <w:pPr>
        <w:tabs>
          <w:tab w:val="num" w:pos="907"/>
        </w:tabs>
        <w:ind w:left="907" w:hanging="5"/>
      </w:pPr>
      <w:rPr>
        <w:rFonts w:hint="default"/>
      </w:rPr>
    </w:lvl>
    <w:lvl w:ilvl="3">
      <w:start w:val="1"/>
      <w:numFmt w:val="decimal"/>
      <w:lvlText w:val="%1.%2.%3.%4."/>
      <w:lvlJc w:val="left"/>
      <w:pPr>
        <w:tabs>
          <w:tab w:val="num" w:pos="2342"/>
        </w:tabs>
        <w:ind w:left="2270" w:hanging="648"/>
      </w:pPr>
      <w:rPr>
        <w:rFonts w:hint="default"/>
      </w:rPr>
    </w:lvl>
    <w:lvl w:ilvl="4">
      <w:start w:val="1"/>
      <w:numFmt w:val="decimal"/>
      <w:lvlText w:val="%1.%2.%3.%4.%5."/>
      <w:lvlJc w:val="left"/>
      <w:pPr>
        <w:tabs>
          <w:tab w:val="num" w:pos="3062"/>
        </w:tabs>
        <w:ind w:left="2774" w:hanging="792"/>
      </w:pPr>
      <w:rPr>
        <w:rFonts w:hint="default"/>
      </w:rPr>
    </w:lvl>
    <w:lvl w:ilvl="5">
      <w:start w:val="1"/>
      <w:numFmt w:val="decimal"/>
      <w:lvlText w:val="%1.%2.%3.%4.%5.%6."/>
      <w:lvlJc w:val="left"/>
      <w:pPr>
        <w:tabs>
          <w:tab w:val="num" w:pos="3422"/>
        </w:tabs>
        <w:ind w:left="3278" w:hanging="936"/>
      </w:pPr>
      <w:rPr>
        <w:rFonts w:hint="default"/>
      </w:rPr>
    </w:lvl>
    <w:lvl w:ilvl="6">
      <w:start w:val="1"/>
      <w:numFmt w:val="decimal"/>
      <w:lvlText w:val="%1.%2.%3.%4.%5.%6.%7."/>
      <w:lvlJc w:val="left"/>
      <w:pPr>
        <w:tabs>
          <w:tab w:val="num" w:pos="4142"/>
        </w:tabs>
        <w:ind w:left="3782" w:hanging="1080"/>
      </w:pPr>
      <w:rPr>
        <w:rFonts w:hint="default"/>
      </w:rPr>
    </w:lvl>
    <w:lvl w:ilvl="7">
      <w:start w:val="1"/>
      <w:numFmt w:val="decimal"/>
      <w:lvlText w:val="%1.%2.%3.%4.%5.%6.%7.%8."/>
      <w:lvlJc w:val="left"/>
      <w:pPr>
        <w:tabs>
          <w:tab w:val="num" w:pos="4502"/>
        </w:tabs>
        <w:ind w:left="4286" w:hanging="1224"/>
      </w:pPr>
      <w:rPr>
        <w:rFonts w:hint="default"/>
      </w:rPr>
    </w:lvl>
    <w:lvl w:ilvl="8">
      <w:start w:val="1"/>
      <w:numFmt w:val="decimal"/>
      <w:lvlText w:val="%1.%2.%3.%4.%5.%6.%7.%8.%9."/>
      <w:lvlJc w:val="left"/>
      <w:pPr>
        <w:tabs>
          <w:tab w:val="num" w:pos="5222"/>
        </w:tabs>
        <w:ind w:left="4862" w:hanging="1440"/>
      </w:pPr>
      <w:rPr>
        <w:rFonts w:hint="default"/>
      </w:rPr>
    </w:lvl>
  </w:abstractNum>
  <w:abstractNum w:abstractNumId="20">
    <w:nsid w:val="275D5C45"/>
    <w:multiLevelType w:val="multilevel"/>
    <w:tmpl w:val="CD6C30CC"/>
    <w:lvl w:ilvl="0">
      <w:start w:val="1"/>
      <w:numFmt w:val="decimal"/>
      <w:pStyle w:val="StyleBodyTextIndent312ptJustifiedAfter0pt"/>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1">
    <w:nsid w:val="29142678"/>
    <w:multiLevelType w:val="hybridMultilevel"/>
    <w:tmpl w:val="C0C0103A"/>
    <w:lvl w:ilvl="0" w:tplc="C486D054">
      <w:start w:val="1"/>
      <w:numFmt w:val="bullet"/>
      <w:pStyle w:val="a3"/>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FCA2482"/>
    <w:multiLevelType w:val="hybridMultilevel"/>
    <w:tmpl w:val="87006B34"/>
    <w:lvl w:ilvl="0" w:tplc="FFFFFFFF">
      <w:start w:val="1"/>
      <w:numFmt w:val="bullet"/>
      <w:lvlText w:val="–"/>
      <w:lvlJc w:val="left"/>
      <w:pPr>
        <w:ind w:left="720" w:hanging="360"/>
      </w:pPr>
      <w:rPr>
        <w:rFonts w:ascii="Times New Roman" w:hAnsi="Times New Roman" w:cs="Times New Roman"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1833A12"/>
    <w:multiLevelType w:val="hybridMultilevel"/>
    <w:tmpl w:val="F914FA90"/>
    <w:lvl w:ilvl="0" w:tplc="23583E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1AD7D67"/>
    <w:multiLevelType w:val="multilevel"/>
    <w:tmpl w:val="18166650"/>
    <w:lvl w:ilvl="0">
      <w:start w:val="1"/>
      <w:numFmt w:val="decimal"/>
      <w:pStyle w:val="a4"/>
      <w:lvlText w:val="%1."/>
      <w:lvlJc w:val="left"/>
      <w:pPr>
        <w:ind w:left="720" w:hanging="360"/>
      </w:pPr>
    </w:lvl>
    <w:lvl w:ilvl="1">
      <w:start w:val="7"/>
      <w:numFmt w:val="decimal"/>
      <w:isLgl/>
      <w:lvlText w:val="%1.%2."/>
      <w:lvlJc w:val="left"/>
      <w:pPr>
        <w:ind w:left="1429"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3894" w:hanging="1440"/>
      </w:pPr>
    </w:lvl>
    <w:lvl w:ilvl="7">
      <w:start w:val="1"/>
      <w:numFmt w:val="decimal"/>
      <w:isLgl/>
      <w:lvlText w:val="%1.%2.%3.%4.%5.%6.%7.%8."/>
      <w:lvlJc w:val="left"/>
      <w:pPr>
        <w:ind w:left="4603" w:hanging="1800"/>
      </w:pPr>
    </w:lvl>
    <w:lvl w:ilvl="8">
      <w:start w:val="1"/>
      <w:numFmt w:val="decimal"/>
      <w:isLgl/>
      <w:lvlText w:val="%1.%2.%3.%4.%5.%6.%7.%8.%9."/>
      <w:lvlJc w:val="left"/>
      <w:pPr>
        <w:ind w:left="4952" w:hanging="1800"/>
      </w:pPr>
    </w:lvl>
  </w:abstractNum>
  <w:abstractNum w:abstractNumId="25">
    <w:nsid w:val="32D83E66"/>
    <w:multiLevelType w:val="hybridMultilevel"/>
    <w:tmpl w:val="C9EA9742"/>
    <w:lvl w:ilvl="0" w:tplc="D33EA75A">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40C6633"/>
    <w:multiLevelType w:val="hybridMultilevel"/>
    <w:tmpl w:val="4B0EE84C"/>
    <w:lvl w:ilvl="0" w:tplc="04190003">
      <w:start w:val="1"/>
      <w:numFmt w:val="bullet"/>
      <w:lvlText w:val=""/>
      <w:lvlJc w:val="left"/>
      <w:pPr>
        <w:ind w:left="720" w:hanging="360"/>
      </w:pPr>
      <w:rPr>
        <w:rFonts w:ascii="Symbol" w:hAnsi="Symbol" w:hint="default"/>
      </w:rPr>
    </w:lvl>
    <w:lvl w:ilvl="1" w:tplc="31CAA31E">
      <w:numFmt w:val="bullet"/>
      <w:lvlText w:val="•"/>
      <w:lvlJc w:val="left"/>
      <w:pPr>
        <w:ind w:left="1500" w:hanging="42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4276D22"/>
    <w:multiLevelType w:val="hybridMultilevel"/>
    <w:tmpl w:val="2514FC8E"/>
    <w:lvl w:ilvl="0" w:tplc="04190003">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6727A8C"/>
    <w:multiLevelType w:val="hybridMultilevel"/>
    <w:tmpl w:val="5ECAFAD0"/>
    <w:lvl w:ilvl="0" w:tplc="D33EA75A">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8235BE3"/>
    <w:multiLevelType w:val="hybridMultilevel"/>
    <w:tmpl w:val="343C499A"/>
    <w:lvl w:ilvl="0" w:tplc="9C6A125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nsid w:val="38955AF9"/>
    <w:multiLevelType w:val="hybridMultilevel"/>
    <w:tmpl w:val="BCB047E0"/>
    <w:lvl w:ilvl="0" w:tplc="0419000F">
      <w:start w:val="1"/>
      <w:numFmt w:val="decimal"/>
      <w:pStyle w:val="10"/>
      <w:lvlText w:val="Рисунок %1"/>
      <w:lvlJc w:val="right"/>
      <w:pPr>
        <w:tabs>
          <w:tab w:val="num" w:pos="3544"/>
        </w:tabs>
        <w:ind w:left="3374" w:hanging="851"/>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39025255"/>
    <w:multiLevelType w:val="hybridMultilevel"/>
    <w:tmpl w:val="B096EEEE"/>
    <w:lvl w:ilvl="0" w:tplc="D33EA75A">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A0337BB"/>
    <w:multiLevelType w:val="hybridMultilevel"/>
    <w:tmpl w:val="A252AB2E"/>
    <w:lvl w:ilvl="0" w:tplc="23583E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AF21952"/>
    <w:multiLevelType w:val="hybridMultilevel"/>
    <w:tmpl w:val="F8B6FEE2"/>
    <w:lvl w:ilvl="0" w:tplc="FFFFFFFF">
      <w:start w:val="1"/>
      <w:numFmt w:val="decimal"/>
      <w:lvlText w:val="%1."/>
      <w:lvlJc w:val="left"/>
      <w:pPr>
        <w:ind w:left="360" w:hanging="360"/>
      </w:p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34">
    <w:nsid w:val="3CB239E3"/>
    <w:multiLevelType w:val="hybridMultilevel"/>
    <w:tmpl w:val="B3E879E4"/>
    <w:lvl w:ilvl="0" w:tplc="5AFCDBC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D1C2EA7"/>
    <w:multiLevelType w:val="hybridMultilevel"/>
    <w:tmpl w:val="E3549766"/>
    <w:styleLink w:val="12"/>
    <w:lvl w:ilvl="0" w:tplc="B9AEC384">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404D7ED3"/>
    <w:multiLevelType w:val="hybridMultilevel"/>
    <w:tmpl w:val="90BAAA4E"/>
    <w:lvl w:ilvl="0" w:tplc="D33EA75A">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139764E"/>
    <w:multiLevelType w:val="hybridMultilevel"/>
    <w:tmpl w:val="B90C7F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400096"/>
    <w:multiLevelType w:val="hybridMultilevel"/>
    <w:tmpl w:val="461E790E"/>
    <w:lvl w:ilvl="0" w:tplc="04190003">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9">
    <w:nsid w:val="41E9532F"/>
    <w:multiLevelType w:val="hybridMultilevel"/>
    <w:tmpl w:val="111A67F2"/>
    <w:styleLink w:val="1ai12"/>
    <w:lvl w:ilvl="0" w:tplc="612AE8E6">
      <w:start w:val="1"/>
      <w:numFmt w:val="bullet"/>
      <w:lvlText w:val=""/>
      <w:lvlJc w:val="left"/>
      <w:pPr>
        <w:tabs>
          <w:tab w:val="num" w:pos="1490"/>
        </w:tabs>
        <w:ind w:left="1490" w:hanging="360"/>
      </w:pPr>
      <w:rPr>
        <w:rFonts w:ascii="Symbol" w:hAnsi="Symbol" w:hint="default"/>
      </w:rPr>
    </w:lvl>
    <w:lvl w:ilvl="1" w:tplc="04190003" w:tentative="1">
      <w:start w:val="1"/>
      <w:numFmt w:val="bullet"/>
      <w:lvlText w:val="o"/>
      <w:lvlJc w:val="left"/>
      <w:pPr>
        <w:tabs>
          <w:tab w:val="num" w:pos="2210"/>
        </w:tabs>
        <w:ind w:left="2210" w:hanging="360"/>
      </w:pPr>
      <w:rPr>
        <w:rFonts w:ascii="Courier New" w:hAnsi="Courier New" w:cs="Courier New" w:hint="default"/>
      </w:rPr>
    </w:lvl>
    <w:lvl w:ilvl="2" w:tplc="04190005" w:tentative="1">
      <w:start w:val="1"/>
      <w:numFmt w:val="bullet"/>
      <w:lvlText w:val=""/>
      <w:lvlJc w:val="left"/>
      <w:pPr>
        <w:tabs>
          <w:tab w:val="num" w:pos="2930"/>
        </w:tabs>
        <w:ind w:left="2930" w:hanging="360"/>
      </w:pPr>
      <w:rPr>
        <w:rFonts w:ascii="Wingdings" w:hAnsi="Wingdings" w:hint="default"/>
      </w:rPr>
    </w:lvl>
    <w:lvl w:ilvl="3" w:tplc="04190001" w:tentative="1">
      <w:start w:val="1"/>
      <w:numFmt w:val="bullet"/>
      <w:lvlText w:val=""/>
      <w:lvlJc w:val="left"/>
      <w:pPr>
        <w:tabs>
          <w:tab w:val="num" w:pos="3650"/>
        </w:tabs>
        <w:ind w:left="3650" w:hanging="360"/>
      </w:pPr>
      <w:rPr>
        <w:rFonts w:ascii="Symbol" w:hAnsi="Symbol" w:hint="default"/>
      </w:rPr>
    </w:lvl>
    <w:lvl w:ilvl="4" w:tplc="04190003" w:tentative="1">
      <w:start w:val="1"/>
      <w:numFmt w:val="bullet"/>
      <w:lvlText w:val="o"/>
      <w:lvlJc w:val="left"/>
      <w:pPr>
        <w:tabs>
          <w:tab w:val="num" w:pos="4370"/>
        </w:tabs>
        <w:ind w:left="4370" w:hanging="360"/>
      </w:pPr>
      <w:rPr>
        <w:rFonts w:ascii="Courier New" w:hAnsi="Courier New" w:cs="Courier New" w:hint="default"/>
      </w:rPr>
    </w:lvl>
    <w:lvl w:ilvl="5" w:tplc="04190005" w:tentative="1">
      <w:start w:val="1"/>
      <w:numFmt w:val="bullet"/>
      <w:lvlText w:val=""/>
      <w:lvlJc w:val="left"/>
      <w:pPr>
        <w:tabs>
          <w:tab w:val="num" w:pos="5090"/>
        </w:tabs>
        <w:ind w:left="5090" w:hanging="360"/>
      </w:pPr>
      <w:rPr>
        <w:rFonts w:ascii="Wingdings" w:hAnsi="Wingdings" w:hint="default"/>
      </w:rPr>
    </w:lvl>
    <w:lvl w:ilvl="6" w:tplc="04190001" w:tentative="1">
      <w:start w:val="1"/>
      <w:numFmt w:val="bullet"/>
      <w:lvlText w:val=""/>
      <w:lvlJc w:val="left"/>
      <w:pPr>
        <w:tabs>
          <w:tab w:val="num" w:pos="5810"/>
        </w:tabs>
        <w:ind w:left="5810" w:hanging="360"/>
      </w:pPr>
      <w:rPr>
        <w:rFonts w:ascii="Symbol" w:hAnsi="Symbol" w:hint="default"/>
      </w:rPr>
    </w:lvl>
    <w:lvl w:ilvl="7" w:tplc="04190003" w:tentative="1">
      <w:start w:val="1"/>
      <w:numFmt w:val="bullet"/>
      <w:lvlText w:val="o"/>
      <w:lvlJc w:val="left"/>
      <w:pPr>
        <w:tabs>
          <w:tab w:val="num" w:pos="6530"/>
        </w:tabs>
        <w:ind w:left="6530" w:hanging="360"/>
      </w:pPr>
      <w:rPr>
        <w:rFonts w:ascii="Courier New" w:hAnsi="Courier New" w:cs="Courier New" w:hint="default"/>
      </w:rPr>
    </w:lvl>
    <w:lvl w:ilvl="8" w:tplc="04190005" w:tentative="1">
      <w:start w:val="1"/>
      <w:numFmt w:val="bullet"/>
      <w:lvlText w:val=""/>
      <w:lvlJc w:val="left"/>
      <w:pPr>
        <w:tabs>
          <w:tab w:val="num" w:pos="7250"/>
        </w:tabs>
        <w:ind w:left="7250" w:hanging="360"/>
      </w:pPr>
      <w:rPr>
        <w:rFonts w:ascii="Wingdings" w:hAnsi="Wingdings" w:hint="default"/>
      </w:rPr>
    </w:lvl>
  </w:abstractNum>
  <w:abstractNum w:abstractNumId="40">
    <w:nsid w:val="434D2770"/>
    <w:multiLevelType w:val="hybridMultilevel"/>
    <w:tmpl w:val="1336466E"/>
    <w:lvl w:ilvl="0" w:tplc="04190003">
      <w:start w:val="1"/>
      <w:numFmt w:val="bullet"/>
      <w:lvlText w:val=""/>
      <w:lvlJc w:val="left"/>
      <w:pPr>
        <w:ind w:left="720" w:hanging="360"/>
      </w:pPr>
      <w:rPr>
        <w:rFonts w:ascii="Symbol" w:hAnsi="Symbol" w:hint="default"/>
      </w:rPr>
    </w:lvl>
    <w:lvl w:ilvl="1" w:tplc="04190003">
      <w:start w:val="1"/>
      <w:numFmt w:val="bullet"/>
      <w:lvlText w:val=""/>
      <w:lvlJc w:val="left"/>
      <w:pPr>
        <w:ind w:left="4390" w:hanging="42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5174B3D"/>
    <w:multiLevelType w:val="hybridMultilevel"/>
    <w:tmpl w:val="6BF2ADD8"/>
    <w:lvl w:ilvl="0" w:tplc="D33EA75A">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5963D0C"/>
    <w:multiLevelType w:val="hybridMultilevel"/>
    <w:tmpl w:val="91CCADC6"/>
    <w:lvl w:ilvl="0" w:tplc="D33EA75A">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9643F15"/>
    <w:multiLevelType w:val="hybridMultilevel"/>
    <w:tmpl w:val="51220E92"/>
    <w:styleLink w:val="1ai4"/>
    <w:lvl w:ilvl="0" w:tplc="FFFFFFFF">
      <w:start w:val="1"/>
      <w:numFmt w:val="decimal"/>
      <w:lvlText w:val="%1."/>
      <w:lvlJc w:val="left"/>
      <w:pPr>
        <w:tabs>
          <w:tab w:val="num" w:pos="2448"/>
        </w:tabs>
        <w:ind w:left="2448" w:hanging="1368"/>
      </w:pPr>
      <w:rPr>
        <w:rFonts w:hint="default"/>
      </w:rPr>
    </w:lvl>
    <w:lvl w:ilvl="1" w:tplc="FFFFFFFF" w:tentative="1">
      <w:start w:val="1"/>
      <w:numFmt w:val="lowerLetter"/>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4">
    <w:nsid w:val="4A2F353E"/>
    <w:multiLevelType w:val="hybridMultilevel"/>
    <w:tmpl w:val="38742FE8"/>
    <w:lvl w:ilvl="0" w:tplc="FFFFFFFF">
      <w:start w:val="1"/>
      <w:numFmt w:val="decimal"/>
      <w:pStyle w:val="S0"/>
      <w:lvlText w:val="Рисунок %1"/>
      <w:lvlJc w:val="left"/>
      <w:pPr>
        <w:tabs>
          <w:tab w:val="num" w:pos="360"/>
        </w:tabs>
        <w:ind w:left="360" w:hanging="360"/>
      </w:pPr>
      <w:rPr>
        <w:rFonts w:hint="default"/>
      </w:rPr>
    </w:lvl>
    <w:lvl w:ilvl="1" w:tplc="FFFFFFFF">
      <w:start w:val="1"/>
      <w:numFmt w:val="lowerLetter"/>
      <w:lvlText w:val="%2."/>
      <w:lvlJc w:val="left"/>
      <w:pPr>
        <w:tabs>
          <w:tab w:val="num" w:pos="2149"/>
        </w:tabs>
        <w:ind w:left="2149" w:hanging="360"/>
      </w:pPr>
    </w:lvl>
    <w:lvl w:ilvl="2" w:tplc="FFFFFFFF" w:tentative="1">
      <w:start w:val="1"/>
      <w:numFmt w:val="lowerRoman"/>
      <w:lvlText w:val="%3."/>
      <w:lvlJc w:val="right"/>
      <w:pPr>
        <w:tabs>
          <w:tab w:val="num" w:pos="2869"/>
        </w:tabs>
        <w:ind w:left="2869" w:hanging="180"/>
      </w:pPr>
    </w:lvl>
    <w:lvl w:ilvl="3" w:tplc="FFFFFFFF" w:tentative="1">
      <w:start w:val="1"/>
      <w:numFmt w:val="decimal"/>
      <w:lvlText w:val="%4."/>
      <w:lvlJc w:val="left"/>
      <w:pPr>
        <w:tabs>
          <w:tab w:val="num" w:pos="3589"/>
        </w:tabs>
        <w:ind w:left="3589" w:hanging="360"/>
      </w:p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45">
    <w:nsid w:val="4BA254BE"/>
    <w:multiLevelType w:val="hybridMultilevel"/>
    <w:tmpl w:val="ECC6EF58"/>
    <w:styleLink w:val="11111112"/>
    <w:lvl w:ilvl="0" w:tplc="1F3A7A8E">
      <w:start w:val="3"/>
      <w:numFmt w:val="decimal"/>
      <w:lvlText w:val="%1."/>
      <w:lvlJc w:val="left"/>
      <w:pPr>
        <w:tabs>
          <w:tab w:val="num" w:pos="720"/>
        </w:tabs>
        <w:ind w:left="720" w:hanging="360"/>
      </w:pPr>
      <w:rPr>
        <w:rFonts w:hint="default"/>
      </w:rPr>
    </w:lvl>
    <w:lvl w:ilvl="1" w:tplc="0E6A6240"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6">
    <w:nsid w:val="4BDF68B4"/>
    <w:multiLevelType w:val="multilevel"/>
    <w:tmpl w:val="0419001F"/>
    <w:styleLink w:val="1111112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7">
    <w:nsid w:val="4E3E5D5C"/>
    <w:multiLevelType w:val="hybridMultilevel"/>
    <w:tmpl w:val="F82C4A36"/>
    <w:lvl w:ilvl="0" w:tplc="D74E5F0C">
      <w:start w:val="65535"/>
      <w:numFmt w:val="bullet"/>
      <w:pStyle w:val="120"/>
      <w:lvlText w:val="•"/>
      <w:lvlJc w:val="left"/>
      <w:pPr>
        <w:tabs>
          <w:tab w:val="num" w:pos="-357"/>
        </w:tabs>
        <w:ind w:left="352" w:hanging="352"/>
      </w:pPr>
      <w:rPr>
        <w:rFonts w:ascii="Arial" w:hAnsi="Aria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50D70EAB"/>
    <w:multiLevelType w:val="hybridMultilevel"/>
    <w:tmpl w:val="F1085E06"/>
    <w:lvl w:ilvl="0" w:tplc="FFFFFFFF">
      <w:start w:val="1"/>
      <w:numFmt w:val="bullet"/>
      <w:lvlText w:val="–"/>
      <w:lvlJc w:val="left"/>
      <w:pPr>
        <w:ind w:left="720" w:hanging="360"/>
      </w:pPr>
      <w:rPr>
        <w:rFonts w:ascii="Times New Roman" w:hAnsi="Times New Roman" w:cs="Times New Roman"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17D7CDD"/>
    <w:multiLevelType w:val="hybridMultilevel"/>
    <w:tmpl w:val="10E8EE34"/>
    <w:lvl w:ilvl="0" w:tplc="D33EA75A">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2357618"/>
    <w:multiLevelType w:val="hybridMultilevel"/>
    <w:tmpl w:val="7616982C"/>
    <w:lvl w:ilvl="0" w:tplc="D33EA75A">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4411851"/>
    <w:multiLevelType w:val="multilevel"/>
    <w:tmpl w:val="05BC6D62"/>
    <w:lvl w:ilvl="0">
      <w:start w:val="1"/>
      <w:numFmt w:val="decimal"/>
      <w:lvlText w:val="%1."/>
      <w:lvlJc w:val="left"/>
      <w:pPr>
        <w:tabs>
          <w:tab w:val="num" w:pos="924"/>
        </w:tabs>
        <w:ind w:left="717" w:hanging="360"/>
      </w:pPr>
      <w:rPr>
        <w:rFonts w:hint="default"/>
      </w:rPr>
    </w:lvl>
    <w:lvl w:ilvl="1">
      <w:start w:val="1"/>
      <w:numFmt w:val="decimal"/>
      <w:lvlRestart w:val="0"/>
      <w:lvlText w:val="%1.%2."/>
      <w:lvlJc w:val="left"/>
      <w:pPr>
        <w:tabs>
          <w:tab w:val="num" w:pos="1149"/>
        </w:tabs>
        <w:ind w:left="1149" w:hanging="432"/>
      </w:pPr>
      <w:rPr>
        <w:rFonts w:hint="default"/>
      </w:rPr>
    </w:lvl>
    <w:lvl w:ilvl="2">
      <w:start w:val="1"/>
      <w:numFmt w:val="decimal"/>
      <w:lvlRestart w:val="0"/>
      <w:pStyle w:val="3"/>
      <w:lvlText w:val="%1.%2.%3."/>
      <w:lvlJc w:val="left"/>
      <w:pPr>
        <w:tabs>
          <w:tab w:val="num" w:pos="1581"/>
        </w:tabs>
        <w:ind w:left="1581" w:hanging="504"/>
      </w:pPr>
      <w:rPr>
        <w:rFonts w:hint="default"/>
      </w:rPr>
    </w:lvl>
    <w:lvl w:ilvl="3">
      <w:start w:val="1"/>
      <w:numFmt w:val="decimal"/>
      <w:lvlText w:val="%1.%2.%3.%4."/>
      <w:lvlJc w:val="left"/>
      <w:pPr>
        <w:tabs>
          <w:tab w:val="num" w:pos="2157"/>
        </w:tabs>
        <w:ind w:left="2085" w:hanging="648"/>
      </w:pPr>
      <w:rPr>
        <w:rFonts w:hint="default"/>
      </w:rPr>
    </w:lvl>
    <w:lvl w:ilvl="4">
      <w:start w:val="1"/>
      <w:numFmt w:val="decimal"/>
      <w:lvlText w:val="%1.%2.%3.%4.%5."/>
      <w:lvlJc w:val="left"/>
      <w:pPr>
        <w:tabs>
          <w:tab w:val="num" w:pos="2877"/>
        </w:tabs>
        <w:ind w:left="2589" w:hanging="792"/>
      </w:pPr>
      <w:rPr>
        <w:rFonts w:hint="default"/>
      </w:rPr>
    </w:lvl>
    <w:lvl w:ilvl="5">
      <w:start w:val="1"/>
      <w:numFmt w:val="decimal"/>
      <w:lvlText w:val="%1.%2.%3.%4.%5.%6."/>
      <w:lvlJc w:val="left"/>
      <w:pPr>
        <w:tabs>
          <w:tab w:val="num" w:pos="3237"/>
        </w:tabs>
        <w:ind w:left="3093" w:hanging="936"/>
      </w:pPr>
      <w:rPr>
        <w:rFonts w:hint="default"/>
      </w:rPr>
    </w:lvl>
    <w:lvl w:ilvl="6">
      <w:start w:val="1"/>
      <w:numFmt w:val="decimal"/>
      <w:lvlText w:val="%1.%2.%3.%4.%5.%6.%7."/>
      <w:lvlJc w:val="left"/>
      <w:pPr>
        <w:tabs>
          <w:tab w:val="num" w:pos="3957"/>
        </w:tabs>
        <w:ind w:left="3597" w:hanging="1080"/>
      </w:pPr>
      <w:rPr>
        <w:rFonts w:hint="default"/>
      </w:rPr>
    </w:lvl>
    <w:lvl w:ilvl="7">
      <w:start w:val="1"/>
      <w:numFmt w:val="decimal"/>
      <w:lvlText w:val="%1.%2.%3.%4.%5.%6.%7.%8."/>
      <w:lvlJc w:val="left"/>
      <w:pPr>
        <w:tabs>
          <w:tab w:val="num" w:pos="4317"/>
        </w:tabs>
        <w:ind w:left="4101" w:hanging="1224"/>
      </w:pPr>
      <w:rPr>
        <w:rFonts w:hint="default"/>
      </w:rPr>
    </w:lvl>
    <w:lvl w:ilvl="8">
      <w:start w:val="1"/>
      <w:numFmt w:val="decimal"/>
      <w:lvlText w:val="%1.%2.%3.%4.%5.%6.%7.%8.%9."/>
      <w:lvlJc w:val="left"/>
      <w:pPr>
        <w:tabs>
          <w:tab w:val="num" w:pos="5037"/>
        </w:tabs>
        <w:ind w:left="4677" w:hanging="1440"/>
      </w:pPr>
      <w:rPr>
        <w:rFonts w:hint="default"/>
      </w:rPr>
    </w:lvl>
  </w:abstractNum>
  <w:abstractNum w:abstractNumId="52">
    <w:nsid w:val="55696658"/>
    <w:multiLevelType w:val="hybridMultilevel"/>
    <w:tmpl w:val="32C8A0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56C80C6C"/>
    <w:multiLevelType w:val="hybridMultilevel"/>
    <w:tmpl w:val="70947328"/>
    <w:lvl w:ilvl="0" w:tplc="9C6A125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4">
    <w:nsid w:val="5754761E"/>
    <w:multiLevelType w:val="hybridMultilevel"/>
    <w:tmpl w:val="3ED28E8C"/>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5">
    <w:nsid w:val="5902720D"/>
    <w:multiLevelType w:val="hybridMultilevel"/>
    <w:tmpl w:val="808CFBE4"/>
    <w:lvl w:ilvl="0" w:tplc="A3DA6B10">
      <w:start w:val="1"/>
      <w:numFmt w:val="decimal"/>
      <w:lvlText w:val="3.%1."/>
      <w:lvlJc w:val="left"/>
      <w:pPr>
        <w:ind w:left="5180" w:hanging="360"/>
      </w:pPr>
      <w:rPr>
        <w:rFonts w:hint="default"/>
      </w:rPr>
    </w:lvl>
    <w:lvl w:ilvl="1" w:tplc="F6F6D140">
      <w:start w:val="1"/>
      <w:numFmt w:val="bullet"/>
      <w:lvlText w:val=""/>
      <w:lvlJc w:val="left"/>
      <w:pPr>
        <w:ind w:left="1980" w:hanging="420"/>
      </w:pPr>
      <w:rPr>
        <w:rFonts w:ascii="Symbol" w:hAnsi="Symbol" w:hint="default"/>
      </w:r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56">
    <w:nsid w:val="59E60585"/>
    <w:multiLevelType w:val="hybridMultilevel"/>
    <w:tmpl w:val="E78C7934"/>
    <w:lvl w:ilvl="0" w:tplc="98BC073E">
      <w:start w:val="1"/>
      <w:numFmt w:val="bullet"/>
      <w:lvlText w:val=""/>
      <w:lvlJc w:val="left"/>
      <w:pPr>
        <w:tabs>
          <w:tab w:val="num" w:pos="3346"/>
        </w:tabs>
        <w:ind w:left="3346" w:hanging="360"/>
      </w:pPr>
      <w:rPr>
        <w:rFonts w:ascii="Symbol" w:hAnsi="Symbol" w:hint="default"/>
        <w:color w:val="auto"/>
      </w:rPr>
    </w:lvl>
    <w:lvl w:ilvl="1" w:tplc="4BBA8302">
      <w:start w:val="1"/>
      <w:numFmt w:val="bullet"/>
      <w:pStyle w:val="13"/>
      <w:lvlText w:val=""/>
      <w:lvlJc w:val="left"/>
      <w:pPr>
        <w:tabs>
          <w:tab w:val="num" w:pos="2149"/>
        </w:tabs>
        <w:ind w:left="2149" w:hanging="360"/>
      </w:pPr>
      <w:rPr>
        <w:rFonts w:ascii="Symbol" w:hAnsi="Symbol" w:hint="default"/>
        <w:color w:val="auto"/>
      </w:rPr>
    </w:lvl>
    <w:lvl w:ilvl="2" w:tplc="8586ED3E">
      <w:start w:val="1"/>
      <w:numFmt w:val="bullet"/>
      <w:lvlText w:val=""/>
      <w:lvlJc w:val="left"/>
      <w:pPr>
        <w:tabs>
          <w:tab w:val="num" w:pos="2869"/>
        </w:tabs>
        <w:ind w:left="2869" w:hanging="360"/>
      </w:pPr>
      <w:rPr>
        <w:rFonts w:ascii="Wingdings" w:hAnsi="Wingdings" w:hint="default"/>
      </w:rPr>
    </w:lvl>
    <w:lvl w:ilvl="3" w:tplc="FE1AF340" w:tentative="1">
      <w:start w:val="1"/>
      <w:numFmt w:val="bullet"/>
      <w:lvlText w:val=""/>
      <w:lvlJc w:val="left"/>
      <w:pPr>
        <w:tabs>
          <w:tab w:val="num" w:pos="3589"/>
        </w:tabs>
        <w:ind w:left="3589" w:hanging="360"/>
      </w:pPr>
      <w:rPr>
        <w:rFonts w:ascii="Symbol" w:hAnsi="Symbol" w:hint="default"/>
      </w:rPr>
    </w:lvl>
    <w:lvl w:ilvl="4" w:tplc="826E51A6" w:tentative="1">
      <w:start w:val="1"/>
      <w:numFmt w:val="bullet"/>
      <w:lvlText w:val="o"/>
      <w:lvlJc w:val="left"/>
      <w:pPr>
        <w:tabs>
          <w:tab w:val="num" w:pos="4309"/>
        </w:tabs>
        <w:ind w:left="4309" w:hanging="360"/>
      </w:pPr>
      <w:rPr>
        <w:rFonts w:ascii="Courier New" w:hAnsi="Courier New" w:cs="Courier New" w:hint="default"/>
      </w:rPr>
    </w:lvl>
    <w:lvl w:ilvl="5" w:tplc="ADE4B010" w:tentative="1">
      <w:start w:val="1"/>
      <w:numFmt w:val="bullet"/>
      <w:lvlText w:val=""/>
      <w:lvlJc w:val="left"/>
      <w:pPr>
        <w:tabs>
          <w:tab w:val="num" w:pos="5029"/>
        </w:tabs>
        <w:ind w:left="5029" w:hanging="360"/>
      </w:pPr>
      <w:rPr>
        <w:rFonts w:ascii="Wingdings" w:hAnsi="Wingdings" w:hint="default"/>
      </w:rPr>
    </w:lvl>
    <w:lvl w:ilvl="6" w:tplc="08064154" w:tentative="1">
      <w:start w:val="1"/>
      <w:numFmt w:val="bullet"/>
      <w:lvlText w:val=""/>
      <w:lvlJc w:val="left"/>
      <w:pPr>
        <w:tabs>
          <w:tab w:val="num" w:pos="5749"/>
        </w:tabs>
        <w:ind w:left="5749" w:hanging="360"/>
      </w:pPr>
      <w:rPr>
        <w:rFonts w:ascii="Symbol" w:hAnsi="Symbol" w:hint="default"/>
      </w:rPr>
    </w:lvl>
    <w:lvl w:ilvl="7" w:tplc="8C5C4738" w:tentative="1">
      <w:start w:val="1"/>
      <w:numFmt w:val="bullet"/>
      <w:lvlText w:val="o"/>
      <w:lvlJc w:val="left"/>
      <w:pPr>
        <w:tabs>
          <w:tab w:val="num" w:pos="6469"/>
        </w:tabs>
        <w:ind w:left="6469" w:hanging="360"/>
      </w:pPr>
      <w:rPr>
        <w:rFonts w:ascii="Courier New" w:hAnsi="Courier New" w:cs="Courier New" w:hint="default"/>
      </w:rPr>
    </w:lvl>
    <w:lvl w:ilvl="8" w:tplc="A3E2C6EC" w:tentative="1">
      <w:start w:val="1"/>
      <w:numFmt w:val="bullet"/>
      <w:lvlText w:val=""/>
      <w:lvlJc w:val="left"/>
      <w:pPr>
        <w:tabs>
          <w:tab w:val="num" w:pos="7189"/>
        </w:tabs>
        <w:ind w:left="7189" w:hanging="360"/>
      </w:pPr>
      <w:rPr>
        <w:rFonts w:ascii="Wingdings" w:hAnsi="Wingdings" w:hint="default"/>
      </w:rPr>
    </w:lvl>
  </w:abstractNum>
  <w:abstractNum w:abstractNumId="57">
    <w:nsid w:val="5A0421E9"/>
    <w:multiLevelType w:val="hybridMultilevel"/>
    <w:tmpl w:val="1B68CF1A"/>
    <w:lvl w:ilvl="0" w:tplc="FFFFFFFF">
      <w:start w:val="1"/>
      <w:numFmt w:val="bullet"/>
      <w:lvlText w:val="–"/>
      <w:lvlJc w:val="left"/>
      <w:pPr>
        <w:ind w:left="1429" w:hanging="360"/>
      </w:pPr>
      <w:rPr>
        <w:rFonts w:ascii="Times New Roman" w:hAnsi="Times New Roman" w:cs="Times New Roman" w:hint="default"/>
        <w:sz w:val="24"/>
        <w:szCs w:val="24"/>
      </w:rPr>
    </w:lvl>
    <w:lvl w:ilvl="1" w:tplc="F6F6D140">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5A5D6091"/>
    <w:multiLevelType w:val="hybridMultilevel"/>
    <w:tmpl w:val="A7F4E3AE"/>
    <w:lvl w:ilvl="0" w:tplc="0419000F">
      <w:start w:val="1"/>
      <w:numFmt w:val="decimal"/>
      <w:lvlText w:val="%1."/>
      <w:lvlJc w:val="left"/>
      <w:pPr>
        <w:ind w:left="1429" w:hanging="360"/>
      </w:pPr>
    </w:lvl>
    <w:lvl w:ilvl="1" w:tplc="FFFFFFFF">
      <w:start w:val="1"/>
      <w:numFmt w:val="bullet"/>
      <w:lvlText w:val="–"/>
      <w:lvlJc w:val="left"/>
      <w:pPr>
        <w:ind w:left="2149" w:hanging="360"/>
      </w:pPr>
      <w:rPr>
        <w:rFonts w:ascii="Times New Roman" w:hAnsi="Times New Roman" w:cs="Times New Roman" w:hint="default"/>
        <w:sz w:val="24"/>
        <w:szCs w:val="24"/>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0865222"/>
    <w:multiLevelType w:val="hybridMultilevel"/>
    <w:tmpl w:val="4F2EF5BA"/>
    <w:lvl w:ilvl="0" w:tplc="90AE0D02">
      <w:start w:val="1"/>
      <w:numFmt w:val="decimal"/>
      <w:lvlText w:val="7.%1."/>
      <w:lvlJc w:val="left"/>
      <w:pPr>
        <w:ind w:left="5180" w:hanging="360"/>
      </w:pPr>
      <w:rPr>
        <w:rFonts w:hint="default"/>
        <w:b w:val="0"/>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60">
    <w:nsid w:val="60B66123"/>
    <w:multiLevelType w:val="hybridMultilevel"/>
    <w:tmpl w:val="933E2366"/>
    <w:lvl w:ilvl="0" w:tplc="FFFFFFFF">
      <w:start w:val="1"/>
      <w:numFmt w:val="bullet"/>
      <w:lvlText w:val="–"/>
      <w:lvlJc w:val="left"/>
      <w:pPr>
        <w:ind w:left="720" w:hanging="360"/>
      </w:pPr>
      <w:rPr>
        <w:rFonts w:ascii="Times New Roman" w:hAnsi="Times New Roman" w:cs="Times New Roman"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60E860A5"/>
    <w:multiLevelType w:val="hybridMultilevel"/>
    <w:tmpl w:val="F1F25B1A"/>
    <w:lvl w:ilvl="0" w:tplc="9C6A125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2">
    <w:nsid w:val="60F975CD"/>
    <w:multiLevelType w:val="hybridMultilevel"/>
    <w:tmpl w:val="F8C4FC62"/>
    <w:lvl w:ilvl="0" w:tplc="D33EA75A">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3">
    <w:nsid w:val="677E10DA"/>
    <w:multiLevelType w:val="hybridMultilevel"/>
    <w:tmpl w:val="4FFA7A1E"/>
    <w:lvl w:ilvl="0" w:tplc="5AFCDBC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67EA53A7"/>
    <w:multiLevelType w:val="hybridMultilevel"/>
    <w:tmpl w:val="C6A88CA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B667945"/>
    <w:multiLevelType w:val="hybridMultilevel"/>
    <w:tmpl w:val="1DE641A4"/>
    <w:lvl w:ilvl="0" w:tplc="2D546D32">
      <w:start w:val="1"/>
      <w:numFmt w:val="bullet"/>
      <w:pStyle w:val="-S"/>
      <w:lvlText w:val="-"/>
      <w:lvlJc w:val="left"/>
      <w:pPr>
        <w:ind w:left="1571" w:hanging="360"/>
      </w:pPr>
      <w:rPr>
        <w:rFonts w:ascii="Vrinda" w:hAnsi="Vrinda"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6">
    <w:nsid w:val="6BB662C8"/>
    <w:multiLevelType w:val="hybridMultilevel"/>
    <w:tmpl w:val="CB82DD64"/>
    <w:lvl w:ilvl="0" w:tplc="C7CA351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DFD586D"/>
    <w:multiLevelType w:val="hybridMultilevel"/>
    <w:tmpl w:val="0A001A82"/>
    <w:lvl w:ilvl="0" w:tplc="E9921760">
      <w:start w:val="1"/>
      <w:numFmt w:val="decimal"/>
      <w:pStyle w:val="14"/>
      <w:lvlText w:val="Рисунок %1"/>
      <w:lvlJc w:val="left"/>
      <w:pPr>
        <w:tabs>
          <w:tab w:val="num" w:pos="2835"/>
        </w:tabs>
        <w:ind w:left="1429" w:firstLine="669"/>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8">
    <w:nsid w:val="733038C6"/>
    <w:multiLevelType w:val="hybridMultilevel"/>
    <w:tmpl w:val="738C20CE"/>
    <w:lvl w:ilvl="0" w:tplc="04190003">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734203FA"/>
    <w:multiLevelType w:val="hybridMultilevel"/>
    <w:tmpl w:val="8904F90A"/>
    <w:lvl w:ilvl="0" w:tplc="9C6A12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pStyle w:val="2"/>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1">
    <w:nsid w:val="75587D39"/>
    <w:multiLevelType w:val="hybridMultilevel"/>
    <w:tmpl w:val="0F5A5DE6"/>
    <w:lvl w:ilvl="0" w:tplc="D33EA75A">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78BB6A7C"/>
    <w:multiLevelType w:val="hybridMultilevel"/>
    <w:tmpl w:val="A81E31CC"/>
    <w:lvl w:ilvl="0" w:tplc="04190003">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7A9F68F3"/>
    <w:multiLevelType w:val="hybridMultilevel"/>
    <w:tmpl w:val="EC6A3822"/>
    <w:lvl w:ilvl="0" w:tplc="FFFFFFFF">
      <w:start w:val="1"/>
      <w:numFmt w:val="bullet"/>
      <w:pStyle w:val="a5"/>
      <w:lvlText w:val=""/>
      <w:lvlJc w:val="left"/>
      <w:pPr>
        <w:tabs>
          <w:tab w:val="num" w:pos="1281"/>
        </w:tabs>
        <w:ind w:left="1281" w:hanging="567"/>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4">
    <w:nsid w:val="7C661C38"/>
    <w:multiLevelType w:val="hybridMultilevel"/>
    <w:tmpl w:val="9B242668"/>
    <w:lvl w:ilvl="0" w:tplc="04190003">
      <w:start w:val="1"/>
      <w:numFmt w:val="bullet"/>
      <w:lvlText w:val=""/>
      <w:lvlJc w:val="left"/>
      <w:pPr>
        <w:ind w:left="1429" w:hanging="360"/>
      </w:pPr>
      <w:rPr>
        <w:rFonts w:ascii="Symbol" w:hAnsi="Symbol" w:hint="default"/>
      </w:rPr>
    </w:lvl>
    <w:lvl w:ilvl="1" w:tplc="04190003">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E9C07B7"/>
    <w:multiLevelType w:val="hybridMultilevel"/>
    <w:tmpl w:val="4358F0B4"/>
    <w:lvl w:ilvl="0" w:tplc="C7CA35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7"/>
  </w:num>
  <w:num w:numId="2">
    <w:abstractNumId w:val="17"/>
  </w:num>
  <w:num w:numId="3">
    <w:abstractNumId w:val="13"/>
  </w:num>
  <w:num w:numId="4">
    <w:abstractNumId w:val="15"/>
  </w:num>
  <w:num w:numId="5">
    <w:abstractNumId w:val="56"/>
  </w:num>
  <w:num w:numId="6">
    <w:abstractNumId w:val="46"/>
  </w:num>
  <w:num w:numId="7">
    <w:abstractNumId w:val="3"/>
  </w:num>
  <w:num w:numId="8">
    <w:abstractNumId w:val="14"/>
  </w:num>
  <w:num w:numId="9">
    <w:abstractNumId w:val="39"/>
  </w:num>
  <w:num w:numId="10">
    <w:abstractNumId w:val="35"/>
  </w:num>
  <w:num w:numId="11">
    <w:abstractNumId w:val="30"/>
  </w:num>
  <w:num w:numId="12">
    <w:abstractNumId w:val="16"/>
  </w:num>
  <w:num w:numId="13">
    <w:abstractNumId w:val="43"/>
  </w:num>
  <w:num w:numId="14">
    <w:abstractNumId w:val="45"/>
  </w:num>
  <w:num w:numId="15">
    <w:abstractNumId w:val="44"/>
  </w:num>
  <w:num w:numId="16">
    <w:abstractNumId w:val="67"/>
  </w:num>
  <w:num w:numId="17">
    <w:abstractNumId w:val="7"/>
  </w:num>
  <w:num w:numId="18">
    <w:abstractNumId w:val="65"/>
  </w:num>
  <w:num w:numId="19">
    <w:abstractNumId w:val="20"/>
  </w:num>
  <w:num w:numId="20">
    <w:abstractNumId w:val="47"/>
  </w:num>
  <w:num w:numId="21">
    <w:abstractNumId w:val="73"/>
  </w:num>
  <w:num w:numId="22">
    <w:abstractNumId w:val="51"/>
  </w:num>
  <w:num w:numId="23">
    <w:abstractNumId w:val="19"/>
  </w:num>
  <w:num w:numId="24">
    <w:abstractNumId w:val="70"/>
  </w:num>
  <w:num w:numId="25">
    <w:abstractNumId w:val="21"/>
  </w:num>
  <w:num w:numId="26">
    <w:abstractNumId w:val="2"/>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24"/>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59"/>
  </w:num>
  <w:num w:numId="32">
    <w:abstractNumId w:val="48"/>
  </w:num>
  <w:num w:numId="33">
    <w:abstractNumId w:val="22"/>
  </w:num>
  <w:num w:numId="34">
    <w:abstractNumId w:val="32"/>
  </w:num>
  <w:num w:numId="35">
    <w:abstractNumId w:val="53"/>
  </w:num>
  <w:num w:numId="36">
    <w:abstractNumId w:val="29"/>
  </w:num>
  <w:num w:numId="37">
    <w:abstractNumId w:val="26"/>
  </w:num>
  <w:num w:numId="38">
    <w:abstractNumId w:val="64"/>
  </w:num>
  <w:num w:numId="39">
    <w:abstractNumId w:val="11"/>
  </w:num>
  <w:num w:numId="40">
    <w:abstractNumId w:val="4"/>
  </w:num>
  <w:num w:numId="41">
    <w:abstractNumId w:val="61"/>
  </w:num>
  <w:num w:numId="42">
    <w:abstractNumId w:val="54"/>
  </w:num>
  <w:num w:numId="43">
    <w:abstractNumId w:val="60"/>
  </w:num>
  <w:num w:numId="44">
    <w:abstractNumId w:val="58"/>
  </w:num>
  <w:num w:numId="45">
    <w:abstractNumId w:val="55"/>
  </w:num>
  <w:num w:numId="46">
    <w:abstractNumId w:val="57"/>
  </w:num>
  <w:num w:numId="47">
    <w:abstractNumId w:val="40"/>
  </w:num>
  <w:num w:numId="48">
    <w:abstractNumId w:val="8"/>
  </w:num>
  <w:num w:numId="49">
    <w:abstractNumId w:val="68"/>
  </w:num>
  <w:num w:numId="50">
    <w:abstractNumId w:val="33"/>
  </w:num>
  <w:num w:numId="51">
    <w:abstractNumId w:val="1"/>
  </w:num>
  <w:num w:numId="52">
    <w:abstractNumId w:val="72"/>
  </w:num>
  <w:num w:numId="53">
    <w:abstractNumId w:val="74"/>
  </w:num>
  <w:num w:numId="54">
    <w:abstractNumId w:val="27"/>
  </w:num>
  <w:num w:numId="55">
    <w:abstractNumId w:val="38"/>
  </w:num>
  <w:num w:numId="56">
    <w:abstractNumId w:val="62"/>
  </w:num>
  <w:num w:numId="57">
    <w:abstractNumId w:val="28"/>
  </w:num>
  <w:num w:numId="58">
    <w:abstractNumId w:val="36"/>
  </w:num>
  <w:num w:numId="59">
    <w:abstractNumId w:val="49"/>
  </w:num>
  <w:num w:numId="60">
    <w:abstractNumId w:val="42"/>
  </w:num>
  <w:num w:numId="61">
    <w:abstractNumId w:val="18"/>
  </w:num>
  <w:num w:numId="62">
    <w:abstractNumId w:val="50"/>
  </w:num>
  <w:num w:numId="63">
    <w:abstractNumId w:val="23"/>
  </w:num>
  <w:num w:numId="64">
    <w:abstractNumId w:val="52"/>
  </w:num>
  <w:num w:numId="65">
    <w:abstractNumId w:val="12"/>
  </w:num>
  <w:num w:numId="66">
    <w:abstractNumId w:val="34"/>
  </w:num>
  <w:num w:numId="67">
    <w:abstractNumId w:val="63"/>
  </w:num>
  <w:num w:numId="68">
    <w:abstractNumId w:val="25"/>
  </w:num>
  <w:num w:numId="69">
    <w:abstractNumId w:val="71"/>
  </w:num>
  <w:num w:numId="70">
    <w:abstractNumId w:val="69"/>
  </w:num>
  <w:num w:numId="71">
    <w:abstractNumId w:val="41"/>
  </w:num>
  <w:num w:numId="72">
    <w:abstractNumId w:val="31"/>
  </w:num>
  <w:num w:numId="73">
    <w:abstractNumId w:val="9"/>
  </w:num>
  <w:num w:numId="74">
    <w:abstractNumId w:val="66"/>
  </w:num>
  <w:num w:numId="75">
    <w:abstractNumId w:val="0"/>
  </w:num>
  <w:num w:numId="76">
    <w:abstractNumId w:val="7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6B3"/>
    <w:rsid w:val="00004BD5"/>
    <w:rsid w:val="00012D71"/>
    <w:rsid w:val="0001775D"/>
    <w:rsid w:val="00020D6E"/>
    <w:rsid w:val="000304CB"/>
    <w:rsid w:val="00036238"/>
    <w:rsid w:val="00036670"/>
    <w:rsid w:val="00040B21"/>
    <w:rsid w:val="00043733"/>
    <w:rsid w:val="00044342"/>
    <w:rsid w:val="00056144"/>
    <w:rsid w:val="0006247A"/>
    <w:rsid w:val="0007467B"/>
    <w:rsid w:val="00077CB8"/>
    <w:rsid w:val="00081710"/>
    <w:rsid w:val="000835C4"/>
    <w:rsid w:val="00086BFA"/>
    <w:rsid w:val="00086EE5"/>
    <w:rsid w:val="00087B93"/>
    <w:rsid w:val="00087EE8"/>
    <w:rsid w:val="00092DFA"/>
    <w:rsid w:val="00093F88"/>
    <w:rsid w:val="000A1253"/>
    <w:rsid w:val="000A2284"/>
    <w:rsid w:val="000A42B2"/>
    <w:rsid w:val="000B2445"/>
    <w:rsid w:val="000B2609"/>
    <w:rsid w:val="000C7AA0"/>
    <w:rsid w:val="000D2D35"/>
    <w:rsid w:val="000D5A0C"/>
    <w:rsid w:val="000F1346"/>
    <w:rsid w:val="000F18B7"/>
    <w:rsid w:val="000F58B9"/>
    <w:rsid w:val="00102572"/>
    <w:rsid w:val="00112F7C"/>
    <w:rsid w:val="0013099C"/>
    <w:rsid w:val="00133CD3"/>
    <w:rsid w:val="00136424"/>
    <w:rsid w:val="00140DBD"/>
    <w:rsid w:val="00142953"/>
    <w:rsid w:val="0014387E"/>
    <w:rsid w:val="001459A1"/>
    <w:rsid w:val="00147447"/>
    <w:rsid w:val="001543FB"/>
    <w:rsid w:val="001551C7"/>
    <w:rsid w:val="00155DBE"/>
    <w:rsid w:val="00163494"/>
    <w:rsid w:val="00165E98"/>
    <w:rsid w:val="00166EDA"/>
    <w:rsid w:val="00167953"/>
    <w:rsid w:val="0017096E"/>
    <w:rsid w:val="0018239E"/>
    <w:rsid w:val="00190D34"/>
    <w:rsid w:val="00192A2A"/>
    <w:rsid w:val="001950D7"/>
    <w:rsid w:val="0019569A"/>
    <w:rsid w:val="001B6976"/>
    <w:rsid w:val="001C5509"/>
    <w:rsid w:val="001D692D"/>
    <w:rsid w:val="001D6FA6"/>
    <w:rsid w:val="001E23A3"/>
    <w:rsid w:val="001F1164"/>
    <w:rsid w:val="001F30AE"/>
    <w:rsid w:val="001F3692"/>
    <w:rsid w:val="001F6DEC"/>
    <w:rsid w:val="00217947"/>
    <w:rsid w:val="00221040"/>
    <w:rsid w:val="002249AB"/>
    <w:rsid w:val="00235541"/>
    <w:rsid w:val="00235DF9"/>
    <w:rsid w:val="00240A3A"/>
    <w:rsid w:val="002451A6"/>
    <w:rsid w:val="00247C16"/>
    <w:rsid w:val="00252266"/>
    <w:rsid w:val="00254A94"/>
    <w:rsid w:val="00260EFA"/>
    <w:rsid w:val="00263B70"/>
    <w:rsid w:val="002665AB"/>
    <w:rsid w:val="00266B28"/>
    <w:rsid w:val="0027138B"/>
    <w:rsid w:val="00274798"/>
    <w:rsid w:val="00284954"/>
    <w:rsid w:val="002A337E"/>
    <w:rsid w:val="002B7E58"/>
    <w:rsid w:val="002C0408"/>
    <w:rsid w:val="002F3D6C"/>
    <w:rsid w:val="00306445"/>
    <w:rsid w:val="00306F8C"/>
    <w:rsid w:val="00311201"/>
    <w:rsid w:val="003119C1"/>
    <w:rsid w:val="00314B65"/>
    <w:rsid w:val="00315EEF"/>
    <w:rsid w:val="003178D5"/>
    <w:rsid w:val="003242C7"/>
    <w:rsid w:val="00330D6C"/>
    <w:rsid w:val="00333ABF"/>
    <w:rsid w:val="00346C18"/>
    <w:rsid w:val="00373494"/>
    <w:rsid w:val="00380BAB"/>
    <w:rsid w:val="003950E2"/>
    <w:rsid w:val="003A2DBA"/>
    <w:rsid w:val="003A4655"/>
    <w:rsid w:val="003B39D1"/>
    <w:rsid w:val="003D3B3F"/>
    <w:rsid w:val="003E314D"/>
    <w:rsid w:val="003E4D3F"/>
    <w:rsid w:val="003E6D00"/>
    <w:rsid w:val="003F50BF"/>
    <w:rsid w:val="00416104"/>
    <w:rsid w:val="004235CE"/>
    <w:rsid w:val="0043170C"/>
    <w:rsid w:val="00442302"/>
    <w:rsid w:val="00445317"/>
    <w:rsid w:val="0045204B"/>
    <w:rsid w:val="00455E0B"/>
    <w:rsid w:val="004607E6"/>
    <w:rsid w:val="00474797"/>
    <w:rsid w:val="00475FD9"/>
    <w:rsid w:val="00475FFE"/>
    <w:rsid w:val="00477880"/>
    <w:rsid w:val="00487B90"/>
    <w:rsid w:val="00493D58"/>
    <w:rsid w:val="004A36A2"/>
    <w:rsid w:val="004C1F55"/>
    <w:rsid w:val="004C3675"/>
    <w:rsid w:val="004C4637"/>
    <w:rsid w:val="004D646F"/>
    <w:rsid w:val="004E2F95"/>
    <w:rsid w:val="00512515"/>
    <w:rsid w:val="00516454"/>
    <w:rsid w:val="00523402"/>
    <w:rsid w:val="00524EA4"/>
    <w:rsid w:val="005273BB"/>
    <w:rsid w:val="0055397B"/>
    <w:rsid w:val="005544F8"/>
    <w:rsid w:val="005609FB"/>
    <w:rsid w:val="00563DC3"/>
    <w:rsid w:val="005730D0"/>
    <w:rsid w:val="005754D9"/>
    <w:rsid w:val="00580990"/>
    <w:rsid w:val="005938F4"/>
    <w:rsid w:val="0059692C"/>
    <w:rsid w:val="005A0F2D"/>
    <w:rsid w:val="005A6265"/>
    <w:rsid w:val="005B1D44"/>
    <w:rsid w:val="005C6FC3"/>
    <w:rsid w:val="005D0EE9"/>
    <w:rsid w:val="005D30B4"/>
    <w:rsid w:val="005D480A"/>
    <w:rsid w:val="005D6AF5"/>
    <w:rsid w:val="005E4D8F"/>
    <w:rsid w:val="005E6C73"/>
    <w:rsid w:val="005E7769"/>
    <w:rsid w:val="005F5870"/>
    <w:rsid w:val="00600966"/>
    <w:rsid w:val="006035D9"/>
    <w:rsid w:val="00613604"/>
    <w:rsid w:val="00624DA0"/>
    <w:rsid w:val="0062545A"/>
    <w:rsid w:val="00632634"/>
    <w:rsid w:val="00633A64"/>
    <w:rsid w:val="0063713F"/>
    <w:rsid w:val="006411D8"/>
    <w:rsid w:val="00656055"/>
    <w:rsid w:val="0065642B"/>
    <w:rsid w:val="00656C1F"/>
    <w:rsid w:val="00670360"/>
    <w:rsid w:val="00682779"/>
    <w:rsid w:val="006932FD"/>
    <w:rsid w:val="006951B0"/>
    <w:rsid w:val="00696636"/>
    <w:rsid w:val="006B7990"/>
    <w:rsid w:val="006C3AB2"/>
    <w:rsid w:val="006C6213"/>
    <w:rsid w:val="006D73B5"/>
    <w:rsid w:val="006E0FF6"/>
    <w:rsid w:val="006E31B5"/>
    <w:rsid w:val="006E65EC"/>
    <w:rsid w:val="007065A4"/>
    <w:rsid w:val="00706C04"/>
    <w:rsid w:val="007137D6"/>
    <w:rsid w:val="0072435C"/>
    <w:rsid w:val="00725A3B"/>
    <w:rsid w:val="007278D6"/>
    <w:rsid w:val="00730D0A"/>
    <w:rsid w:val="007359EC"/>
    <w:rsid w:val="00737DA1"/>
    <w:rsid w:val="007424B0"/>
    <w:rsid w:val="007466D5"/>
    <w:rsid w:val="007530D0"/>
    <w:rsid w:val="007553E7"/>
    <w:rsid w:val="007627A8"/>
    <w:rsid w:val="00766CDB"/>
    <w:rsid w:val="00770E0E"/>
    <w:rsid w:val="00780A02"/>
    <w:rsid w:val="00785C2E"/>
    <w:rsid w:val="00786F00"/>
    <w:rsid w:val="00794F45"/>
    <w:rsid w:val="00797F5C"/>
    <w:rsid w:val="007B4530"/>
    <w:rsid w:val="007E278A"/>
    <w:rsid w:val="007E52F6"/>
    <w:rsid w:val="007F5A7B"/>
    <w:rsid w:val="007F5CA4"/>
    <w:rsid w:val="007F6467"/>
    <w:rsid w:val="008015AC"/>
    <w:rsid w:val="00804BC3"/>
    <w:rsid w:val="008112B7"/>
    <w:rsid w:val="0081267A"/>
    <w:rsid w:val="00817F19"/>
    <w:rsid w:val="0082086C"/>
    <w:rsid w:val="00822364"/>
    <w:rsid w:val="00825011"/>
    <w:rsid w:val="008521FB"/>
    <w:rsid w:val="00853B68"/>
    <w:rsid w:val="00875307"/>
    <w:rsid w:val="00892882"/>
    <w:rsid w:val="00892F33"/>
    <w:rsid w:val="00893E30"/>
    <w:rsid w:val="00895F4C"/>
    <w:rsid w:val="008A43C6"/>
    <w:rsid w:val="008A6F60"/>
    <w:rsid w:val="008B1148"/>
    <w:rsid w:val="008B30CF"/>
    <w:rsid w:val="008C56D1"/>
    <w:rsid w:val="008C7C5B"/>
    <w:rsid w:val="008D4E47"/>
    <w:rsid w:val="008D543F"/>
    <w:rsid w:val="008D68A8"/>
    <w:rsid w:val="008D74D2"/>
    <w:rsid w:val="008E05EC"/>
    <w:rsid w:val="008E3BD7"/>
    <w:rsid w:val="008E5A75"/>
    <w:rsid w:val="00900F81"/>
    <w:rsid w:val="00921CBC"/>
    <w:rsid w:val="00925AD6"/>
    <w:rsid w:val="00927334"/>
    <w:rsid w:val="0093199E"/>
    <w:rsid w:val="00941398"/>
    <w:rsid w:val="009416B3"/>
    <w:rsid w:val="00954233"/>
    <w:rsid w:val="00954F0E"/>
    <w:rsid w:val="00963A99"/>
    <w:rsid w:val="00963E89"/>
    <w:rsid w:val="0097230E"/>
    <w:rsid w:val="00974C0A"/>
    <w:rsid w:val="00976EF1"/>
    <w:rsid w:val="00984964"/>
    <w:rsid w:val="009918A1"/>
    <w:rsid w:val="009948C4"/>
    <w:rsid w:val="0099661F"/>
    <w:rsid w:val="009A19BE"/>
    <w:rsid w:val="009A5E8A"/>
    <w:rsid w:val="009A62D9"/>
    <w:rsid w:val="009A723F"/>
    <w:rsid w:val="009B0653"/>
    <w:rsid w:val="009B320B"/>
    <w:rsid w:val="009B6803"/>
    <w:rsid w:val="009C3407"/>
    <w:rsid w:val="009C349A"/>
    <w:rsid w:val="009C54C3"/>
    <w:rsid w:val="009D0C8A"/>
    <w:rsid w:val="009D1D63"/>
    <w:rsid w:val="009D4768"/>
    <w:rsid w:val="009E7270"/>
    <w:rsid w:val="009F2901"/>
    <w:rsid w:val="00A05248"/>
    <w:rsid w:val="00A05E8D"/>
    <w:rsid w:val="00A148F4"/>
    <w:rsid w:val="00A14D5E"/>
    <w:rsid w:val="00A15B27"/>
    <w:rsid w:val="00A171AC"/>
    <w:rsid w:val="00A313E2"/>
    <w:rsid w:val="00A33B59"/>
    <w:rsid w:val="00A33BBB"/>
    <w:rsid w:val="00A34421"/>
    <w:rsid w:val="00A44C88"/>
    <w:rsid w:val="00A5211D"/>
    <w:rsid w:val="00A52D98"/>
    <w:rsid w:val="00A55B6F"/>
    <w:rsid w:val="00A56E66"/>
    <w:rsid w:val="00A57DB4"/>
    <w:rsid w:val="00A76FA0"/>
    <w:rsid w:val="00A8235D"/>
    <w:rsid w:val="00A863CD"/>
    <w:rsid w:val="00A87EC1"/>
    <w:rsid w:val="00A90E12"/>
    <w:rsid w:val="00A93F8F"/>
    <w:rsid w:val="00A96FC6"/>
    <w:rsid w:val="00AC58D5"/>
    <w:rsid w:val="00AE0751"/>
    <w:rsid w:val="00AE1874"/>
    <w:rsid w:val="00AE33D3"/>
    <w:rsid w:val="00AF1B63"/>
    <w:rsid w:val="00AF2138"/>
    <w:rsid w:val="00AF7589"/>
    <w:rsid w:val="00B04EFD"/>
    <w:rsid w:val="00B0571A"/>
    <w:rsid w:val="00B108F8"/>
    <w:rsid w:val="00B1307E"/>
    <w:rsid w:val="00B17049"/>
    <w:rsid w:val="00B17FA8"/>
    <w:rsid w:val="00B20855"/>
    <w:rsid w:val="00B3012E"/>
    <w:rsid w:val="00B30858"/>
    <w:rsid w:val="00B33A73"/>
    <w:rsid w:val="00B44901"/>
    <w:rsid w:val="00B44FAB"/>
    <w:rsid w:val="00B50D8A"/>
    <w:rsid w:val="00B57314"/>
    <w:rsid w:val="00B9034E"/>
    <w:rsid w:val="00B9179C"/>
    <w:rsid w:val="00B91943"/>
    <w:rsid w:val="00B963FB"/>
    <w:rsid w:val="00BA2CA0"/>
    <w:rsid w:val="00BA723C"/>
    <w:rsid w:val="00BC6BA8"/>
    <w:rsid w:val="00BD46BF"/>
    <w:rsid w:val="00BE0315"/>
    <w:rsid w:val="00BE6233"/>
    <w:rsid w:val="00BF33AC"/>
    <w:rsid w:val="00BF53AC"/>
    <w:rsid w:val="00C07880"/>
    <w:rsid w:val="00C11F24"/>
    <w:rsid w:val="00C12DE0"/>
    <w:rsid w:val="00C16412"/>
    <w:rsid w:val="00C2008E"/>
    <w:rsid w:val="00C231BD"/>
    <w:rsid w:val="00C26545"/>
    <w:rsid w:val="00C2792E"/>
    <w:rsid w:val="00C31874"/>
    <w:rsid w:val="00C32331"/>
    <w:rsid w:val="00C34D74"/>
    <w:rsid w:val="00C4469F"/>
    <w:rsid w:val="00C45C4E"/>
    <w:rsid w:val="00C46F02"/>
    <w:rsid w:val="00C5690F"/>
    <w:rsid w:val="00C631EE"/>
    <w:rsid w:val="00C91B6A"/>
    <w:rsid w:val="00C93F2D"/>
    <w:rsid w:val="00C97D41"/>
    <w:rsid w:val="00CA07D8"/>
    <w:rsid w:val="00CA1C08"/>
    <w:rsid w:val="00CA4D9D"/>
    <w:rsid w:val="00CA5EBE"/>
    <w:rsid w:val="00CA6B66"/>
    <w:rsid w:val="00CB48EF"/>
    <w:rsid w:val="00CC1034"/>
    <w:rsid w:val="00CD6D6A"/>
    <w:rsid w:val="00CE6BA4"/>
    <w:rsid w:val="00CF411A"/>
    <w:rsid w:val="00CF514D"/>
    <w:rsid w:val="00CF5F44"/>
    <w:rsid w:val="00D04C22"/>
    <w:rsid w:val="00D10D51"/>
    <w:rsid w:val="00D149D8"/>
    <w:rsid w:val="00D26CC1"/>
    <w:rsid w:val="00D34FDC"/>
    <w:rsid w:val="00D358DD"/>
    <w:rsid w:val="00D53107"/>
    <w:rsid w:val="00D71E32"/>
    <w:rsid w:val="00D730D6"/>
    <w:rsid w:val="00D76D9D"/>
    <w:rsid w:val="00D8695E"/>
    <w:rsid w:val="00D9093E"/>
    <w:rsid w:val="00D95F19"/>
    <w:rsid w:val="00D97490"/>
    <w:rsid w:val="00DA644C"/>
    <w:rsid w:val="00DB05AF"/>
    <w:rsid w:val="00DB1877"/>
    <w:rsid w:val="00DB2628"/>
    <w:rsid w:val="00DB2D1A"/>
    <w:rsid w:val="00DB2ECB"/>
    <w:rsid w:val="00DB35BF"/>
    <w:rsid w:val="00DC041B"/>
    <w:rsid w:val="00DD4F57"/>
    <w:rsid w:val="00DE060E"/>
    <w:rsid w:val="00DE1472"/>
    <w:rsid w:val="00DE57D6"/>
    <w:rsid w:val="00DE665B"/>
    <w:rsid w:val="00DF2E06"/>
    <w:rsid w:val="00E03DB4"/>
    <w:rsid w:val="00E132A2"/>
    <w:rsid w:val="00E1399E"/>
    <w:rsid w:val="00E17B18"/>
    <w:rsid w:val="00E21311"/>
    <w:rsid w:val="00E350FC"/>
    <w:rsid w:val="00E4707F"/>
    <w:rsid w:val="00E57AC9"/>
    <w:rsid w:val="00E64875"/>
    <w:rsid w:val="00E657BB"/>
    <w:rsid w:val="00E67ECD"/>
    <w:rsid w:val="00E71F7E"/>
    <w:rsid w:val="00E75FEE"/>
    <w:rsid w:val="00E8205B"/>
    <w:rsid w:val="00E843ED"/>
    <w:rsid w:val="00E845B9"/>
    <w:rsid w:val="00E978BB"/>
    <w:rsid w:val="00EA46F0"/>
    <w:rsid w:val="00EB3E57"/>
    <w:rsid w:val="00EB7266"/>
    <w:rsid w:val="00ED2875"/>
    <w:rsid w:val="00ED5A77"/>
    <w:rsid w:val="00EF21C9"/>
    <w:rsid w:val="00F00CC2"/>
    <w:rsid w:val="00F03770"/>
    <w:rsid w:val="00F1239E"/>
    <w:rsid w:val="00F13652"/>
    <w:rsid w:val="00F15A4A"/>
    <w:rsid w:val="00F20BED"/>
    <w:rsid w:val="00F22700"/>
    <w:rsid w:val="00F2489F"/>
    <w:rsid w:val="00F52448"/>
    <w:rsid w:val="00F624CE"/>
    <w:rsid w:val="00F63135"/>
    <w:rsid w:val="00F677DB"/>
    <w:rsid w:val="00F67D32"/>
    <w:rsid w:val="00F71886"/>
    <w:rsid w:val="00F736DD"/>
    <w:rsid w:val="00FA19A8"/>
    <w:rsid w:val="00FA27E8"/>
    <w:rsid w:val="00FA694B"/>
    <w:rsid w:val="00FB101C"/>
    <w:rsid w:val="00FB7449"/>
    <w:rsid w:val="00FD1A6A"/>
    <w:rsid w:val="00FF1B55"/>
    <w:rsid w:val="00FF2B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F0F6FE7"/>
  <w15:docId w15:val="{3CFC2BFB-DC73-45E0-BFB2-06805E533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uiPriority="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iPriority="99" w:unhideWhenUsed="1" w:qFormat="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qFormat="1"/>
    <w:lsdException w:name="envelope address" w:semiHidden="1" w:unhideWhenUsed="1" w:qFormat="1"/>
    <w:lsdException w:name="envelope return" w:semiHidden="1" w:unhideWhenUsed="1" w:qFormat="1"/>
    <w:lsdException w:name="footnote reference" w:semiHidden="1" w:uiPriority="99" w:unhideWhenUsed="1" w:qFormat="1"/>
    <w:lsdException w:name="annotation reference" w:semiHidden="1" w:uiPriority="99" w:unhideWhenUsed="1" w:qFormat="1"/>
    <w:lsdException w:name="line number" w:semiHidden="1" w:unhideWhenUsed="1" w:qFormat="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nhideWhenUsed="1" w:qFormat="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qFormat="1"/>
    <w:lsdException w:name="Body Text Indent" w:semiHidden="1" w:uiPriority="99"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iPriority="99" w:unhideWhenUsed="1" w:qFormat="1"/>
    <w:lsdException w:name="Body Text Indent 3" w:semiHidden="1" w:unhideWhenUsed="1" w:qFormat="1"/>
    <w:lsdException w:name="Block Text" w:semiHidden="1" w:unhideWhenUsed="1" w:qFormat="1"/>
    <w:lsdException w:name="Hyperlink" w:semiHidden="1" w:uiPriority="99" w:unhideWhenUsed="1"/>
    <w:lsdException w:name="FollowedHyperlink" w:semiHidden="1" w:uiPriority="99" w:unhideWhenUsed="1" w:qFormat="1"/>
    <w:lsdException w:name="Strong" w:qFormat="1"/>
    <w:lsdException w:name="Emphasis" w:qFormat="1"/>
    <w:lsdException w:name="Document Map" w:semiHidden="1" w:uiPriority="99" w:unhideWhenUsed="1" w:qFormat="1"/>
    <w:lsdException w:name="Plain Text" w:semiHidden="1" w:unhideWhenUsed="1" w:qFormat="1"/>
    <w:lsdException w:name="E-mail Signature" w:semiHidden="1" w:unhideWhenUsed="1" w:qFormat="1"/>
    <w:lsdException w:name="HTML Top of Form" w:semiHidden="1" w:unhideWhenUsed="1" w:qFormat="1"/>
    <w:lsdException w:name="HTML Bottom of Form" w:semiHidden="1" w:unhideWhenUsed="1" w:qFormat="1"/>
    <w:lsdException w:name="Normal (Web)" w:semiHidden="1" w:uiPriority="99"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nhideWhenUsed="1" w:qFormat="1"/>
    <w:lsdException w:name="Outline List 2" w:semiHidden="1" w:unhideWhenUsed="1" w:qFormat="1"/>
    <w:lsdException w:name="Outline List 3" w:semiHidden="1" w:unhideWhenUsed="1" w:qFormat="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qFormat="1"/>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99"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style>
  <w:style w:type="paragraph" w:styleId="15">
    <w:name w:val="heading 1"/>
    <w:aliases w:val="Глава,Заголовок 1 Знак Знак,Заголовок 1 Знак Знак Знак,Document Header1,H1,Заголовок 1 Знак2 Знак,Заголовок 1 Знак1 Знак Знак,Заголовок 1 Знак Знак1 Знак Знак,Заголовок 1 Знак Знак2 Знак,Заголовок 1 Знак1 Знак1,БЛОК,Заголовок параграфа (1.)"/>
    <w:basedOn w:val="a6"/>
    <w:next w:val="a6"/>
    <w:link w:val="16"/>
    <w:uiPriority w:val="1"/>
    <w:qFormat/>
    <w:rsid w:val="005B1D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aliases w:val="Char, Знак2, Знак2 Знак,Знак2 Знак,H2,h2,h21,5,Заголовок пункта (1.1),222,Reset numbering,Заголовок 21,Numbered text 3,21,22,23,24,25,211,221,231,26,212,232,27,213,223,233,28,214,224,234,241,251,2111,2211,2311,261,2121,2221,2321,271,2131,H21"/>
    <w:basedOn w:val="a6"/>
    <w:next w:val="a6"/>
    <w:link w:val="21"/>
    <w:uiPriority w:val="9"/>
    <w:qFormat/>
    <w:rsid w:val="00B04EFD"/>
    <w:pPr>
      <w:widowControl w:val="0"/>
      <w:spacing w:before="200" w:after="0" w:line="268" w:lineRule="auto"/>
      <w:ind w:left="860" w:hanging="576"/>
      <w:outlineLvl w:val="1"/>
    </w:pPr>
    <w:rPr>
      <w:rFonts w:ascii="Cambria" w:eastAsia="Times New Roman" w:hAnsi="Cambria" w:cs="Times New Roman"/>
      <w:smallCaps/>
      <w:sz w:val="28"/>
      <w:szCs w:val="28"/>
    </w:rPr>
  </w:style>
  <w:style w:type="paragraph" w:styleId="30">
    <w:name w:val="heading 3"/>
    <w:aliases w:val="ПодЗаголовок, Знак3, Знак3 Знак,Знак3,4 порядок,1.1.1.  Заголовок.,OG Heading 3 + По левому краю,Междустр.интерв...,OG Heading 3,h3,- 1.1.1 Знак,.1.1 Знак,- 1.1.1,.1.1,Заголовок 3 Знак1 Знак,Заголовок 3 Знак Знак Знак, Знак Знак Знак Зна"/>
    <w:basedOn w:val="a6"/>
    <w:link w:val="31"/>
    <w:uiPriority w:val="9"/>
    <w:qFormat/>
    <w:rsid w:val="008A6F6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aliases w:val="рффи 4, Знак,Heading 4 Char,D&amp;M4,D&amp;M 4,Рекомендация,Таб,Заголовок 4ТАБЛИЦ,OG Heading 4,Заголовок 4 (Приложение), Знак12,Заг. Схем,Заг. Схемы,HTA Überschrift 4,Sub-Minor,Heading 4 - Bid,Level 2 - a,H4,Edf Titre 4,BMUÇàã4,BMUÇàã41,BMUÇàã42"/>
    <w:basedOn w:val="a6"/>
    <w:next w:val="a6"/>
    <w:link w:val="41"/>
    <w:qFormat/>
    <w:rsid w:val="00B04EFD"/>
    <w:pPr>
      <w:widowControl w:val="0"/>
      <w:spacing w:after="0" w:line="268" w:lineRule="auto"/>
      <w:ind w:left="864" w:hanging="864"/>
      <w:outlineLvl w:val="3"/>
    </w:pPr>
    <w:rPr>
      <w:rFonts w:ascii="Cambria" w:eastAsia="Times New Roman" w:hAnsi="Cambria" w:cs="Times New Roman"/>
      <w:b/>
      <w:bCs/>
      <w:spacing w:val="5"/>
      <w:sz w:val="24"/>
      <w:szCs w:val="24"/>
    </w:rPr>
  </w:style>
  <w:style w:type="paragraph" w:styleId="5">
    <w:name w:val="heading 5"/>
    <w:aliases w:val="Заголовок 5 Знак Знак,OG Appendix, Знак11,HTA Überschrift 5,Level 3 - i,H5,Edf Titre 5"/>
    <w:basedOn w:val="a6"/>
    <w:next w:val="a6"/>
    <w:link w:val="50"/>
    <w:qFormat/>
    <w:rsid w:val="00B04EFD"/>
    <w:pPr>
      <w:widowControl w:val="0"/>
      <w:spacing w:after="0" w:line="268" w:lineRule="auto"/>
      <w:ind w:left="1008" w:hanging="1008"/>
      <w:outlineLvl w:val="4"/>
    </w:pPr>
    <w:rPr>
      <w:rFonts w:ascii="Cambria" w:eastAsia="Times New Roman" w:hAnsi="Cambria" w:cs="Times New Roman"/>
      <w:i/>
      <w:iCs/>
      <w:sz w:val="24"/>
      <w:szCs w:val="24"/>
    </w:rPr>
  </w:style>
  <w:style w:type="paragraph" w:styleId="6">
    <w:name w:val="heading 6"/>
    <w:aliases w:val="Заголовок налогов,Заголовок таб.,OG Distribution, Знак10,Legal Level 1.,H6,Edf Titre 6"/>
    <w:basedOn w:val="a6"/>
    <w:next w:val="a6"/>
    <w:link w:val="60"/>
    <w:qFormat/>
    <w:rsid w:val="00B04EFD"/>
    <w:pPr>
      <w:widowControl w:val="0"/>
      <w:shd w:val="clear" w:color="auto" w:fill="FFFFFF"/>
      <w:spacing w:after="0" w:line="268" w:lineRule="auto"/>
      <w:ind w:left="1152" w:hanging="1152"/>
      <w:outlineLvl w:val="5"/>
    </w:pPr>
    <w:rPr>
      <w:rFonts w:ascii="Cambria" w:eastAsia="Times New Roman" w:hAnsi="Cambria" w:cs="Times New Roman"/>
      <w:b/>
      <w:bCs/>
      <w:color w:val="595959"/>
      <w:spacing w:val="5"/>
      <w:sz w:val="20"/>
      <w:szCs w:val="20"/>
    </w:rPr>
  </w:style>
  <w:style w:type="paragraph" w:styleId="7">
    <w:name w:val="heading 7"/>
    <w:aliases w:val=" Знак9,Legal Level 1.1.,H7"/>
    <w:basedOn w:val="a6"/>
    <w:next w:val="a6"/>
    <w:link w:val="70"/>
    <w:qFormat/>
    <w:rsid w:val="00B04EFD"/>
    <w:pPr>
      <w:widowControl w:val="0"/>
      <w:spacing w:after="0"/>
      <w:ind w:left="1296" w:hanging="1296"/>
      <w:outlineLvl w:val="6"/>
    </w:pPr>
    <w:rPr>
      <w:rFonts w:ascii="Cambria" w:eastAsia="Times New Roman" w:hAnsi="Cambria" w:cs="Times New Roman"/>
      <w:b/>
      <w:bCs/>
      <w:i/>
      <w:iCs/>
      <w:color w:val="5A5A5A"/>
      <w:sz w:val="20"/>
      <w:szCs w:val="20"/>
    </w:rPr>
  </w:style>
  <w:style w:type="paragraph" w:styleId="8">
    <w:name w:val="heading 8"/>
    <w:aliases w:val=" Знак8,Legal Level 1.1.1.,H8"/>
    <w:basedOn w:val="a6"/>
    <w:next w:val="a6"/>
    <w:link w:val="80"/>
    <w:qFormat/>
    <w:rsid w:val="00B04EFD"/>
    <w:pPr>
      <w:widowControl w:val="0"/>
      <w:spacing w:after="0"/>
      <w:ind w:left="1440" w:hanging="1440"/>
      <w:outlineLvl w:val="7"/>
    </w:pPr>
    <w:rPr>
      <w:rFonts w:ascii="Cambria" w:eastAsia="Times New Roman" w:hAnsi="Cambria" w:cs="Times New Roman"/>
      <w:b/>
      <w:bCs/>
      <w:color w:val="7F7F7F"/>
      <w:sz w:val="20"/>
      <w:szCs w:val="20"/>
    </w:rPr>
  </w:style>
  <w:style w:type="paragraph" w:styleId="9">
    <w:name w:val="heading 9"/>
    <w:aliases w:val="Legal Level 1.1.1.1.,Заголовок 9 Знак Знак,Заголовок 9 Знак Знак Знак,H9"/>
    <w:basedOn w:val="a6"/>
    <w:next w:val="a6"/>
    <w:link w:val="90"/>
    <w:qFormat/>
    <w:rsid w:val="00B04EFD"/>
    <w:pPr>
      <w:widowControl w:val="0"/>
      <w:spacing w:after="0" w:line="268" w:lineRule="auto"/>
      <w:ind w:left="1584" w:hanging="1584"/>
      <w:outlineLvl w:val="8"/>
    </w:pPr>
    <w:rPr>
      <w:rFonts w:ascii="Cambria" w:eastAsia="Times New Roman" w:hAnsi="Cambria" w:cs="Times New Roman"/>
      <w:b/>
      <w:bCs/>
      <w:i/>
      <w:iCs/>
      <w:color w:val="7F7F7F"/>
      <w:sz w:val="18"/>
      <w:szCs w:val="1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List Paragraph"/>
    <w:aliases w:val="Таблицы нейминг,Маркер"/>
    <w:basedOn w:val="a6"/>
    <w:link w:val="ab"/>
    <w:uiPriority w:val="99"/>
    <w:qFormat/>
    <w:rsid w:val="009416B3"/>
    <w:pPr>
      <w:ind w:left="720"/>
      <w:contextualSpacing/>
    </w:pPr>
  </w:style>
  <w:style w:type="paragraph" w:styleId="ac">
    <w:name w:val="Normal (Web)"/>
    <w:aliases w:val="Обычный (Web),Обычный (Web)1,Обычный (веб)1,Обычный (веб)2,Обычный (веб)3,Обычный (веб)31"/>
    <w:basedOn w:val="a6"/>
    <w:link w:val="ad"/>
    <w:uiPriority w:val="99"/>
    <w:unhideWhenUsed/>
    <w:qFormat/>
    <w:rsid w:val="00E67E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Strong"/>
    <w:basedOn w:val="a7"/>
    <w:qFormat/>
    <w:rsid w:val="00E67ECD"/>
    <w:rPr>
      <w:b/>
      <w:bCs/>
    </w:rPr>
  </w:style>
  <w:style w:type="character" w:customStyle="1" w:styleId="31">
    <w:name w:val="Заголовок 3 Знак"/>
    <w:aliases w:val="ПодЗаголовок Знак, Знак3 Знак1, Знак3 Знак Знак,Знак3 Знак,4 порядок Знак,1.1.1.  Заголовок. Знак,OG Heading 3 + По левому краю Знак,Междустр.интерв... Знак,OG Heading 3 Знак,h3 Знак,- 1.1.1 Знак Знак,.1.1 Знак Знак,- 1.1.1 Знак1"/>
    <w:basedOn w:val="a7"/>
    <w:link w:val="30"/>
    <w:uiPriority w:val="9"/>
    <w:qFormat/>
    <w:rsid w:val="008A6F60"/>
    <w:rPr>
      <w:rFonts w:ascii="Times New Roman" w:eastAsia="Times New Roman" w:hAnsi="Times New Roman" w:cs="Times New Roman"/>
      <w:b/>
      <w:bCs/>
      <w:sz w:val="27"/>
      <w:szCs w:val="27"/>
      <w:lang w:eastAsia="ru-RU"/>
    </w:rPr>
  </w:style>
  <w:style w:type="character" w:customStyle="1" w:styleId="16">
    <w:name w:val="Заголовок 1 Знак"/>
    <w:aliases w:val="Глава Знак,Заголовок 1 Знак Знак Знак1,Заголовок 1 Знак Знак Знак Знак1,Document Header1 Знак,H1 Знак,Заголовок 1 Знак2 Знак Знак,Заголовок 1 Знак1 Знак Знак Знак,Заголовок 1 Знак Знак1 Знак Знак Знак,Заголовок 1 Знак Знак2 Знак Знак"/>
    <w:basedOn w:val="a7"/>
    <w:link w:val="15"/>
    <w:uiPriority w:val="1"/>
    <w:qFormat/>
    <w:rsid w:val="005B1D44"/>
    <w:rPr>
      <w:rFonts w:asciiTheme="majorHAnsi" w:eastAsiaTheme="majorEastAsia" w:hAnsiTheme="majorHAnsi" w:cstheme="majorBidi"/>
      <w:b/>
      <w:bCs/>
      <w:color w:val="365F91" w:themeColor="accent1" w:themeShade="BF"/>
      <w:sz w:val="28"/>
      <w:szCs w:val="28"/>
    </w:rPr>
  </w:style>
  <w:style w:type="paragraph" w:styleId="af">
    <w:name w:val="TOC Heading"/>
    <w:basedOn w:val="15"/>
    <w:next w:val="a6"/>
    <w:uiPriority w:val="39"/>
    <w:unhideWhenUsed/>
    <w:qFormat/>
    <w:rsid w:val="005B1D44"/>
    <w:pPr>
      <w:outlineLvl w:val="9"/>
    </w:pPr>
    <w:rPr>
      <w:lang w:eastAsia="ru-RU"/>
    </w:rPr>
  </w:style>
  <w:style w:type="paragraph" w:styleId="17">
    <w:name w:val="toc 1"/>
    <w:basedOn w:val="a6"/>
    <w:next w:val="a6"/>
    <w:link w:val="18"/>
    <w:autoRedefine/>
    <w:uiPriority w:val="39"/>
    <w:unhideWhenUsed/>
    <w:qFormat/>
    <w:rsid w:val="005B1D44"/>
    <w:pPr>
      <w:spacing w:after="100"/>
    </w:pPr>
  </w:style>
  <w:style w:type="paragraph" w:styleId="23">
    <w:name w:val="toc 2"/>
    <w:basedOn w:val="a6"/>
    <w:next w:val="a6"/>
    <w:link w:val="24"/>
    <w:autoRedefine/>
    <w:uiPriority w:val="39"/>
    <w:unhideWhenUsed/>
    <w:qFormat/>
    <w:rsid w:val="005B1D44"/>
    <w:pPr>
      <w:spacing w:after="100"/>
      <w:ind w:left="220"/>
    </w:pPr>
  </w:style>
  <w:style w:type="character" w:styleId="af0">
    <w:name w:val="Hyperlink"/>
    <w:basedOn w:val="a7"/>
    <w:uiPriority w:val="99"/>
    <w:unhideWhenUsed/>
    <w:rsid w:val="005B1D44"/>
    <w:rPr>
      <w:color w:val="0000FF" w:themeColor="hyperlink"/>
      <w:u w:val="single"/>
    </w:rPr>
  </w:style>
  <w:style w:type="paragraph" w:styleId="af1">
    <w:name w:val="Balloon Text"/>
    <w:basedOn w:val="a6"/>
    <w:link w:val="af2"/>
    <w:uiPriority w:val="99"/>
    <w:unhideWhenUsed/>
    <w:qFormat/>
    <w:rsid w:val="005B1D44"/>
    <w:pPr>
      <w:spacing w:after="0" w:line="240" w:lineRule="auto"/>
    </w:pPr>
    <w:rPr>
      <w:rFonts w:ascii="Tahoma" w:hAnsi="Tahoma" w:cs="Tahoma"/>
      <w:sz w:val="16"/>
      <w:szCs w:val="16"/>
    </w:rPr>
  </w:style>
  <w:style w:type="character" w:customStyle="1" w:styleId="af2">
    <w:name w:val="Текст выноски Знак"/>
    <w:basedOn w:val="a7"/>
    <w:link w:val="af1"/>
    <w:uiPriority w:val="99"/>
    <w:qFormat/>
    <w:rsid w:val="005B1D44"/>
    <w:rPr>
      <w:rFonts w:ascii="Tahoma" w:hAnsi="Tahoma" w:cs="Tahoma"/>
      <w:sz w:val="16"/>
      <w:szCs w:val="16"/>
    </w:rPr>
  </w:style>
  <w:style w:type="paragraph" w:customStyle="1" w:styleId="210">
    <w:name w:val="Основной текст 21"/>
    <w:basedOn w:val="a6"/>
    <w:qFormat/>
    <w:rsid w:val="005273BB"/>
    <w:pPr>
      <w:spacing w:after="0" w:line="240" w:lineRule="auto"/>
      <w:jc w:val="center"/>
    </w:pPr>
    <w:rPr>
      <w:rFonts w:ascii="Times New Roman" w:eastAsia="Times New Roman" w:hAnsi="Times New Roman" w:cs="Times New Roman"/>
      <w:sz w:val="28"/>
      <w:szCs w:val="20"/>
      <w:lang w:eastAsia="ru-RU"/>
    </w:rPr>
  </w:style>
  <w:style w:type="paragraph" w:customStyle="1" w:styleId="BodyText">
    <w:name w:val="Body Text Знак Знак Знак Знак Знак Знак Знак"/>
    <w:basedOn w:val="a6"/>
    <w:link w:val="BodyText0"/>
    <w:qFormat/>
    <w:rsid w:val="005273BB"/>
    <w:pPr>
      <w:spacing w:after="0" w:line="240" w:lineRule="auto"/>
      <w:jc w:val="both"/>
    </w:pPr>
    <w:rPr>
      <w:rFonts w:ascii="Times New Roman" w:eastAsia="Times New Roman" w:hAnsi="Times New Roman" w:cs="Times New Roman"/>
      <w:sz w:val="28"/>
      <w:szCs w:val="20"/>
      <w:lang w:eastAsia="ru-RU"/>
    </w:rPr>
  </w:style>
  <w:style w:type="character" w:customStyle="1" w:styleId="BodyText0">
    <w:name w:val="Body Text Знак Знак Знак Знак Знак Знак Знак Знак"/>
    <w:basedOn w:val="a7"/>
    <w:link w:val="BodyText"/>
    <w:qFormat/>
    <w:rsid w:val="005273BB"/>
    <w:rPr>
      <w:rFonts w:ascii="Times New Roman" w:eastAsia="Times New Roman" w:hAnsi="Times New Roman" w:cs="Times New Roman"/>
      <w:sz w:val="28"/>
      <w:szCs w:val="20"/>
      <w:lang w:eastAsia="ru-RU"/>
    </w:rPr>
  </w:style>
  <w:style w:type="paragraph" w:customStyle="1" w:styleId="19">
    <w:name w:val="Мой заголовок 1"/>
    <w:basedOn w:val="15"/>
    <w:qFormat/>
    <w:rsid w:val="00AC58D5"/>
    <w:pPr>
      <w:keepNext w:val="0"/>
      <w:keepLines w:val="0"/>
      <w:spacing w:before="240" w:after="60" w:line="240" w:lineRule="auto"/>
    </w:pPr>
    <w:rPr>
      <w:rFonts w:ascii="Times New Roman" w:eastAsia="Times New Roman" w:hAnsi="Times New Roman" w:cs="Arial"/>
      <w:caps/>
      <w:color w:val="auto"/>
      <w:kern w:val="32"/>
      <w:sz w:val="32"/>
      <w:szCs w:val="32"/>
      <w:lang w:eastAsia="ru-RU"/>
    </w:rPr>
  </w:style>
  <w:style w:type="paragraph" w:customStyle="1" w:styleId="C">
    <w:name w:val="Cписок"/>
    <w:basedOn w:val="a6"/>
    <w:link w:val="C0"/>
    <w:qFormat/>
    <w:rsid w:val="00274798"/>
    <w:pPr>
      <w:numPr>
        <w:numId w:val="3"/>
      </w:numPr>
    </w:pPr>
    <w:rPr>
      <w:rFonts w:ascii="Calibri" w:eastAsia="Times New Roman" w:hAnsi="Calibri" w:cs="Times New Roman"/>
      <w:lang w:eastAsia="ru-RU"/>
    </w:rPr>
  </w:style>
  <w:style w:type="character" w:styleId="af3">
    <w:name w:val="Emphasis"/>
    <w:basedOn w:val="a7"/>
    <w:qFormat/>
    <w:rsid w:val="00274798"/>
    <w:rPr>
      <w:i/>
      <w:iCs/>
    </w:rPr>
  </w:style>
  <w:style w:type="table" w:styleId="af4">
    <w:name w:val="Table Grid"/>
    <w:aliases w:val="Table Grid Report"/>
    <w:basedOn w:val="a8"/>
    <w:qFormat/>
    <w:rsid w:val="00306F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Классик Знак"/>
    <w:link w:val="af6"/>
    <w:locked/>
    <w:rsid w:val="00CA1C08"/>
    <w:rPr>
      <w:rFonts w:ascii="Times New Roman" w:hAnsi="Times New Roman" w:cs="Times New Roman"/>
      <w:sz w:val="24"/>
      <w:szCs w:val="24"/>
      <w:lang w:bidi="en-US"/>
    </w:rPr>
  </w:style>
  <w:style w:type="paragraph" w:customStyle="1" w:styleId="af6">
    <w:name w:val="Классик"/>
    <w:basedOn w:val="a6"/>
    <w:link w:val="af5"/>
    <w:qFormat/>
    <w:rsid w:val="00CA1C08"/>
    <w:pPr>
      <w:spacing w:after="0" w:line="240" w:lineRule="auto"/>
      <w:ind w:firstLine="720"/>
      <w:jc w:val="both"/>
    </w:pPr>
    <w:rPr>
      <w:rFonts w:ascii="Times New Roman" w:hAnsi="Times New Roman" w:cs="Times New Roman"/>
      <w:sz w:val="24"/>
      <w:szCs w:val="24"/>
      <w:lang w:bidi="en-US"/>
    </w:rPr>
  </w:style>
  <w:style w:type="character" w:customStyle="1" w:styleId="ArialNarrow">
    <w:name w:val="Основной текст + Arial Narrow"/>
    <w:aliases w:val="11,5 pt65,Основной текст (25) + Arial,8,5 pt3,Колонтитул + Arial,Основной текст + Century Gothic,6,Основной текст (2) + Sylfaen,Основной текст (2) + 11 pt,Body text + 15"/>
    <w:uiPriority w:val="99"/>
    <w:qFormat/>
    <w:rsid w:val="00CA1C08"/>
    <w:rPr>
      <w:rFonts w:ascii="Arial Narrow" w:hAnsi="Arial Narrow" w:cs="Arial Narrow" w:hint="default"/>
      <w:color w:val="000000"/>
      <w:spacing w:val="0"/>
      <w:w w:val="100"/>
      <w:position w:val="0"/>
      <w:sz w:val="23"/>
      <w:szCs w:val="23"/>
      <w:shd w:val="clear" w:color="auto" w:fill="FFFFFF"/>
      <w:lang w:val="ru-RU"/>
    </w:rPr>
  </w:style>
  <w:style w:type="character" w:styleId="af7">
    <w:name w:val="annotation reference"/>
    <w:basedOn w:val="a7"/>
    <w:uiPriority w:val="99"/>
    <w:unhideWhenUsed/>
    <w:qFormat/>
    <w:rsid w:val="00A34421"/>
    <w:rPr>
      <w:sz w:val="16"/>
      <w:szCs w:val="16"/>
    </w:rPr>
  </w:style>
  <w:style w:type="paragraph" w:styleId="af8">
    <w:name w:val="annotation text"/>
    <w:basedOn w:val="a6"/>
    <w:link w:val="af9"/>
    <w:uiPriority w:val="99"/>
    <w:unhideWhenUsed/>
    <w:qFormat/>
    <w:rsid w:val="00A34421"/>
    <w:pPr>
      <w:spacing w:line="240" w:lineRule="auto"/>
    </w:pPr>
    <w:rPr>
      <w:sz w:val="20"/>
      <w:szCs w:val="20"/>
    </w:rPr>
  </w:style>
  <w:style w:type="character" w:customStyle="1" w:styleId="af9">
    <w:name w:val="Текст примечания Знак"/>
    <w:basedOn w:val="a7"/>
    <w:link w:val="af8"/>
    <w:uiPriority w:val="99"/>
    <w:qFormat/>
    <w:rsid w:val="00A34421"/>
    <w:rPr>
      <w:sz w:val="20"/>
      <w:szCs w:val="20"/>
    </w:rPr>
  </w:style>
  <w:style w:type="paragraph" w:styleId="afa">
    <w:name w:val="annotation subject"/>
    <w:basedOn w:val="af8"/>
    <w:next w:val="af8"/>
    <w:link w:val="afb"/>
    <w:uiPriority w:val="99"/>
    <w:unhideWhenUsed/>
    <w:qFormat/>
    <w:rsid w:val="00A34421"/>
    <w:rPr>
      <w:b/>
      <w:bCs/>
    </w:rPr>
  </w:style>
  <w:style w:type="character" w:customStyle="1" w:styleId="afb">
    <w:name w:val="Тема примечания Знак"/>
    <w:basedOn w:val="af9"/>
    <w:link w:val="afa"/>
    <w:uiPriority w:val="99"/>
    <w:qFormat/>
    <w:rsid w:val="00A34421"/>
    <w:rPr>
      <w:b/>
      <w:bCs/>
      <w:sz w:val="20"/>
      <w:szCs w:val="20"/>
    </w:rPr>
  </w:style>
  <w:style w:type="character" w:customStyle="1" w:styleId="ad">
    <w:name w:val="Обычный (веб) Знак"/>
    <w:aliases w:val="Обычный (Web) Знак,Обычный (Web)1 Знак,Обычный (веб)1 Знак,Обычный (веб)2 Знак,Обычный (веб)3 Знак,Обычный (веб)31 Знак"/>
    <w:link w:val="ac"/>
    <w:uiPriority w:val="99"/>
    <w:qFormat/>
    <w:rsid w:val="00794F45"/>
    <w:rPr>
      <w:rFonts w:ascii="Times New Roman" w:eastAsia="Times New Roman" w:hAnsi="Times New Roman" w:cs="Times New Roman"/>
      <w:sz w:val="24"/>
      <w:szCs w:val="24"/>
      <w:lang w:eastAsia="ru-RU"/>
    </w:rPr>
  </w:style>
  <w:style w:type="paragraph" w:customStyle="1" w:styleId="Default">
    <w:name w:val="Default"/>
    <w:qFormat/>
    <w:rsid w:val="001D692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1">
    <w:name w:val="Заголовок 2 Знак"/>
    <w:aliases w:val="Char Знак, Знак2 Знак1, Знак2 Знак Знак,Знак2 Знак Знак2,H2 Знак,h2 Знак,h21 Знак,5 Знак,Заголовок пункта (1.1) Знак,222 Знак,Reset numbering Знак,Заголовок 21 Знак,Numbered text 3 Знак,21 Знак,22 Знак,23 Знак,24 Знак,25 Знак,211 Знак"/>
    <w:basedOn w:val="a7"/>
    <w:link w:val="20"/>
    <w:uiPriority w:val="9"/>
    <w:qFormat/>
    <w:rsid w:val="00B04EFD"/>
    <w:rPr>
      <w:rFonts w:ascii="Cambria" w:eastAsia="Times New Roman" w:hAnsi="Cambria" w:cs="Times New Roman"/>
      <w:smallCaps/>
      <w:sz w:val="28"/>
      <w:szCs w:val="28"/>
    </w:rPr>
  </w:style>
  <w:style w:type="character" w:customStyle="1" w:styleId="41">
    <w:name w:val="Заголовок 4 Знак"/>
    <w:aliases w:val="рффи 4 Знак, Знак Знак,Heading 4 Char Знак,D&amp;M4 Знак,D&amp;M 4 Знак,Рекомендация Знак,Таб Знак,Заголовок 4ТАБЛИЦ Знак,OG Heading 4 Знак,Заголовок 4 (Приложение) Знак, Знак12 Знак,Заг. Схем Знак,Заг. Схемы Знак,HTA Überschrift 4 Знак,H4 Знак"/>
    <w:basedOn w:val="a7"/>
    <w:link w:val="40"/>
    <w:qFormat/>
    <w:rsid w:val="00B04EFD"/>
    <w:rPr>
      <w:rFonts w:ascii="Cambria" w:eastAsia="Times New Roman" w:hAnsi="Cambria" w:cs="Times New Roman"/>
      <w:b/>
      <w:bCs/>
      <w:spacing w:val="5"/>
      <w:sz w:val="24"/>
      <w:szCs w:val="24"/>
    </w:rPr>
  </w:style>
  <w:style w:type="character" w:customStyle="1" w:styleId="50">
    <w:name w:val="Заголовок 5 Знак"/>
    <w:aliases w:val="Заголовок 5 Знак Знак Знак,OG Appendix Знак, Знак11 Знак,HTA Überschrift 5 Знак,Level 3 - i Знак,H5 Знак,Edf Titre 5 Знак"/>
    <w:basedOn w:val="a7"/>
    <w:link w:val="5"/>
    <w:qFormat/>
    <w:rsid w:val="00B04EFD"/>
    <w:rPr>
      <w:rFonts w:ascii="Cambria" w:eastAsia="Times New Roman" w:hAnsi="Cambria" w:cs="Times New Roman"/>
      <w:i/>
      <w:iCs/>
      <w:sz w:val="24"/>
      <w:szCs w:val="24"/>
    </w:rPr>
  </w:style>
  <w:style w:type="character" w:customStyle="1" w:styleId="60">
    <w:name w:val="Заголовок 6 Знак"/>
    <w:aliases w:val="Заголовок налогов Знак,Заголовок таб. Знак,OG Distribution Знак, Знак10 Знак,Legal Level 1. Знак,H6 Знак,Edf Titre 6 Знак"/>
    <w:basedOn w:val="a7"/>
    <w:link w:val="6"/>
    <w:qFormat/>
    <w:rsid w:val="00B04EFD"/>
    <w:rPr>
      <w:rFonts w:ascii="Cambria" w:eastAsia="Times New Roman" w:hAnsi="Cambria" w:cs="Times New Roman"/>
      <w:b/>
      <w:bCs/>
      <w:color w:val="595959"/>
      <w:spacing w:val="5"/>
      <w:sz w:val="20"/>
      <w:szCs w:val="20"/>
      <w:shd w:val="clear" w:color="auto" w:fill="FFFFFF"/>
    </w:rPr>
  </w:style>
  <w:style w:type="character" w:customStyle="1" w:styleId="70">
    <w:name w:val="Заголовок 7 Знак"/>
    <w:aliases w:val=" Знак9 Знак,Legal Level 1.1. Знак,H7 Знак"/>
    <w:basedOn w:val="a7"/>
    <w:link w:val="7"/>
    <w:qFormat/>
    <w:rsid w:val="00B04EFD"/>
    <w:rPr>
      <w:rFonts w:ascii="Cambria" w:eastAsia="Times New Roman" w:hAnsi="Cambria" w:cs="Times New Roman"/>
      <w:b/>
      <w:bCs/>
      <w:i/>
      <w:iCs/>
      <w:color w:val="5A5A5A"/>
      <w:sz w:val="20"/>
      <w:szCs w:val="20"/>
    </w:rPr>
  </w:style>
  <w:style w:type="character" w:customStyle="1" w:styleId="80">
    <w:name w:val="Заголовок 8 Знак"/>
    <w:aliases w:val=" Знак8 Знак,Legal Level 1.1.1. Знак,H8 Знак"/>
    <w:basedOn w:val="a7"/>
    <w:link w:val="8"/>
    <w:qFormat/>
    <w:rsid w:val="00B04EFD"/>
    <w:rPr>
      <w:rFonts w:ascii="Cambria" w:eastAsia="Times New Roman" w:hAnsi="Cambria" w:cs="Times New Roman"/>
      <w:b/>
      <w:bCs/>
      <w:color w:val="7F7F7F"/>
      <w:sz w:val="20"/>
      <w:szCs w:val="20"/>
    </w:rPr>
  </w:style>
  <w:style w:type="character" w:customStyle="1" w:styleId="90">
    <w:name w:val="Заголовок 9 Знак"/>
    <w:aliases w:val="Legal Level 1.1.1.1. Знак,Заголовок 9 Знак Знак Знак1,Заголовок 9 Знак Знак Знак Знак,H9 Знак"/>
    <w:basedOn w:val="a7"/>
    <w:link w:val="9"/>
    <w:qFormat/>
    <w:rsid w:val="00B04EFD"/>
    <w:rPr>
      <w:rFonts w:ascii="Cambria" w:eastAsia="Times New Roman" w:hAnsi="Cambria" w:cs="Times New Roman"/>
      <w:b/>
      <w:bCs/>
      <w:i/>
      <w:iCs/>
      <w:color w:val="7F7F7F"/>
      <w:sz w:val="18"/>
      <w:szCs w:val="18"/>
    </w:rPr>
  </w:style>
  <w:style w:type="paragraph" w:customStyle="1" w:styleId="1a">
    <w:name w:val="1"/>
    <w:basedOn w:val="a6"/>
    <w:link w:val="1b"/>
    <w:qFormat/>
    <w:rsid w:val="00B04EFD"/>
    <w:pPr>
      <w:widowControl w:val="0"/>
      <w:spacing w:after="0" w:line="259" w:lineRule="auto"/>
    </w:pPr>
    <w:rPr>
      <w:rFonts w:ascii="Times New Roman" w:eastAsia="Times New Roman" w:hAnsi="Times New Roman" w:cs="Times New Roman"/>
      <w:sz w:val="28"/>
    </w:rPr>
  </w:style>
  <w:style w:type="character" w:customStyle="1" w:styleId="1b">
    <w:name w:val="1 Знак"/>
    <w:link w:val="1a"/>
    <w:qFormat/>
    <w:locked/>
    <w:rsid w:val="00B04EFD"/>
    <w:rPr>
      <w:rFonts w:ascii="Times New Roman" w:eastAsia="Times New Roman" w:hAnsi="Times New Roman" w:cs="Times New Roman"/>
      <w:sz w:val="28"/>
    </w:rPr>
  </w:style>
  <w:style w:type="paragraph" w:customStyle="1" w:styleId="25">
    <w:name w:val="Стиль2"/>
    <w:basedOn w:val="a6"/>
    <w:link w:val="26"/>
    <w:qFormat/>
    <w:rsid w:val="00B04EFD"/>
    <w:pPr>
      <w:widowControl w:val="0"/>
      <w:spacing w:before="80" w:after="80" w:line="240" w:lineRule="auto"/>
    </w:pPr>
    <w:rPr>
      <w:rFonts w:ascii="Times New Roman" w:eastAsia="Times New Roman" w:hAnsi="Times New Roman" w:cs="Times New Roman"/>
      <w:spacing w:val="-2"/>
      <w:sz w:val="24"/>
    </w:rPr>
  </w:style>
  <w:style w:type="character" w:customStyle="1" w:styleId="26">
    <w:name w:val="Стиль2 Знак"/>
    <w:link w:val="25"/>
    <w:qFormat/>
    <w:locked/>
    <w:rsid w:val="00B04EFD"/>
    <w:rPr>
      <w:rFonts w:ascii="Times New Roman" w:eastAsia="Times New Roman" w:hAnsi="Times New Roman" w:cs="Times New Roman"/>
      <w:spacing w:val="-2"/>
      <w:sz w:val="24"/>
    </w:rPr>
  </w:style>
  <w:style w:type="paragraph" w:customStyle="1" w:styleId="afc">
    <w:name w:val="А_текст"/>
    <w:link w:val="afd"/>
    <w:qFormat/>
    <w:rsid w:val="00B04EFD"/>
    <w:pPr>
      <w:suppressAutoHyphens/>
      <w:spacing w:after="0" w:line="360" w:lineRule="atLeast"/>
      <w:ind w:firstLine="567"/>
      <w:jc w:val="both"/>
    </w:pPr>
    <w:rPr>
      <w:rFonts w:ascii="Times New Roman" w:eastAsia="Calibri" w:hAnsi="Times New Roman" w:cs="Times New Roman"/>
      <w:kern w:val="2"/>
      <w:sz w:val="24"/>
      <w:szCs w:val="24"/>
      <w:lang w:eastAsia="ar-SA"/>
    </w:rPr>
  </w:style>
  <w:style w:type="character" w:customStyle="1" w:styleId="afd">
    <w:name w:val="А_текст Знак"/>
    <w:link w:val="afc"/>
    <w:qFormat/>
    <w:rsid w:val="00B04EFD"/>
    <w:rPr>
      <w:rFonts w:ascii="Times New Roman" w:eastAsia="Calibri" w:hAnsi="Times New Roman" w:cs="Times New Roman"/>
      <w:kern w:val="2"/>
      <w:sz w:val="24"/>
      <w:szCs w:val="24"/>
      <w:lang w:eastAsia="ar-SA"/>
    </w:rPr>
  </w:style>
  <w:style w:type="paragraph" w:customStyle="1" w:styleId="27">
    <w:name w:val="Моё Оглавление 2"/>
    <w:basedOn w:val="17"/>
    <w:next w:val="a6"/>
    <w:qFormat/>
    <w:rsid w:val="00B04EFD"/>
    <w:pPr>
      <w:widowControl w:val="0"/>
      <w:tabs>
        <w:tab w:val="left" w:pos="709"/>
        <w:tab w:val="right" w:leader="dot" w:pos="9639"/>
      </w:tabs>
      <w:suppressAutoHyphens/>
      <w:spacing w:before="120" w:after="120" w:line="312" w:lineRule="auto"/>
      <w:outlineLvl w:val="0"/>
    </w:pPr>
    <w:rPr>
      <w:rFonts w:ascii="Times New Roman" w:eastAsia="Calibri" w:hAnsi="Times New Roman" w:cs="Arial"/>
      <w:b/>
      <w:bCs/>
      <w:noProof/>
      <w:sz w:val="24"/>
      <w:szCs w:val="24"/>
      <w:lang w:val="en-US" w:eastAsia="ru-RU"/>
    </w:rPr>
  </w:style>
  <w:style w:type="paragraph" w:customStyle="1" w:styleId="afe">
    <w:name w:val="Редак"/>
    <w:basedOn w:val="a6"/>
    <w:qFormat/>
    <w:rsid w:val="00B04EFD"/>
    <w:pPr>
      <w:widowControl w:val="0"/>
      <w:spacing w:after="0" w:line="312" w:lineRule="auto"/>
    </w:pPr>
    <w:rPr>
      <w:rFonts w:ascii="Calibri" w:eastAsia="Calibri" w:hAnsi="Calibri" w:cs="Times New Roman"/>
      <w:szCs w:val="20"/>
      <w:lang w:val="en-US"/>
    </w:rPr>
  </w:style>
  <w:style w:type="paragraph" w:customStyle="1" w:styleId="aff">
    <w:name w:val="Заголовок Сева"/>
    <w:basedOn w:val="25"/>
    <w:qFormat/>
    <w:rsid w:val="00B04EFD"/>
    <w:pPr>
      <w:spacing w:before="120" w:after="120"/>
      <w:ind w:firstLine="851"/>
      <w:outlineLvl w:val="1"/>
    </w:pPr>
    <w:rPr>
      <w:rFonts w:ascii="Calibri" w:eastAsia="Calibri" w:hAnsi="Calibri"/>
      <w:b/>
      <w:bCs/>
      <w:sz w:val="28"/>
      <w:szCs w:val="28"/>
      <w:lang w:val="en-US"/>
    </w:rPr>
  </w:style>
  <w:style w:type="paragraph" w:customStyle="1" w:styleId="aff0">
    <w:name w:val="с"/>
    <w:basedOn w:val="aff1"/>
    <w:link w:val="aff2"/>
    <w:qFormat/>
    <w:rsid w:val="00B04EFD"/>
    <w:pPr>
      <w:tabs>
        <w:tab w:val="left" w:pos="1701"/>
      </w:tabs>
      <w:spacing w:before="120" w:after="120"/>
      <w:ind w:left="1068" w:hanging="360"/>
    </w:pPr>
    <w:rPr>
      <w:rFonts w:ascii="Times New Roman" w:eastAsia="SimSun" w:hAnsi="Times New Roman" w:cs="Times New Roman"/>
      <w:b/>
      <w:bCs/>
      <w:sz w:val="28"/>
      <w:szCs w:val="28"/>
      <w:lang w:val="ru-RU" w:eastAsia="ru-RU"/>
    </w:rPr>
  </w:style>
  <w:style w:type="character" w:customStyle="1" w:styleId="aff2">
    <w:name w:val="с Знак"/>
    <w:link w:val="aff0"/>
    <w:qFormat/>
    <w:rsid w:val="00B04EFD"/>
    <w:rPr>
      <w:rFonts w:ascii="Times New Roman" w:eastAsia="SimSun" w:hAnsi="Times New Roman" w:cs="Times New Roman"/>
      <w:b/>
      <w:bCs/>
      <w:sz w:val="28"/>
      <w:szCs w:val="28"/>
      <w:lang w:eastAsia="ru-RU"/>
    </w:rPr>
  </w:style>
  <w:style w:type="paragraph" w:styleId="aff1">
    <w:name w:val="Plain Text"/>
    <w:aliases w:val="Знак7,Текст Знак Знак Знак Знак Знак Знак Знак Знак Знак Знак,Òåêñò Çíàê Çíàê Çíàê Çíàê Çíàê Çíàê Çíàê Çíàê Çíàê Çíàê,Текст Знак Знак Знак Знàê Çíàê Çíàê Çíàê Çíàê Çíàê Çíàê, Знак7"/>
    <w:basedOn w:val="a6"/>
    <w:link w:val="aff3"/>
    <w:unhideWhenUsed/>
    <w:qFormat/>
    <w:rsid w:val="00B04EFD"/>
    <w:pPr>
      <w:widowControl w:val="0"/>
      <w:spacing w:after="0" w:line="240" w:lineRule="auto"/>
    </w:pPr>
    <w:rPr>
      <w:rFonts w:ascii="Consolas" w:eastAsia="Calibri" w:hAnsi="Consolas" w:cs="Consolas"/>
      <w:sz w:val="21"/>
      <w:szCs w:val="21"/>
      <w:lang w:val="en-US"/>
    </w:rPr>
  </w:style>
  <w:style w:type="character" w:customStyle="1" w:styleId="aff3">
    <w:name w:val="Текст Знак"/>
    <w:aliases w:val="Знак7 Знак,Текст Знак Знак Знак Знак Знак Знак Знак Знак Знак Знак Знак,Òåêñò Çíàê Çíàê Çíàê Çíàê Çíàê Çíàê Çíàê Çíàê Çíàê Çíàê Знак,Текст Знак Знак Знак Знàê Çíàê Çíàê Çíàê Çíàê Çíàê Çíàê Знак, Знак7 Знак"/>
    <w:basedOn w:val="a7"/>
    <w:link w:val="aff1"/>
    <w:qFormat/>
    <w:rsid w:val="00B04EFD"/>
    <w:rPr>
      <w:rFonts w:ascii="Consolas" w:eastAsia="Calibri" w:hAnsi="Consolas" w:cs="Consolas"/>
      <w:sz w:val="21"/>
      <w:szCs w:val="21"/>
      <w:lang w:val="en-US"/>
    </w:rPr>
  </w:style>
  <w:style w:type="paragraph" w:customStyle="1" w:styleId="aff4">
    <w:name w:val="Текстт"/>
    <w:basedOn w:val="a6"/>
    <w:qFormat/>
    <w:rsid w:val="00B04EFD"/>
    <w:pPr>
      <w:widowControl w:val="0"/>
      <w:spacing w:after="0" w:line="240" w:lineRule="auto"/>
    </w:pPr>
    <w:rPr>
      <w:rFonts w:ascii="Calibri" w:eastAsia="Calibri" w:hAnsi="Calibri" w:cs="Times New Roman"/>
      <w:lang w:val="en-US"/>
    </w:rPr>
  </w:style>
  <w:style w:type="paragraph" w:customStyle="1" w:styleId="28">
    <w:name w:val="с2"/>
    <w:basedOn w:val="1a"/>
    <w:link w:val="29"/>
    <w:qFormat/>
    <w:rsid w:val="00B04EFD"/>
    <w:pPr>
      <w:ind w:left="1428" w:hanging="360"/>
    </w:pPr>
    <w:rPr>
      <w:rFonts w:eastAsia="SimSun"/>
      <w:b/>
      <w:bCs/>
      <w:szCs w:val="20"/>
      <w:lang w:eastAsia="ru-RU"/>
    </w:rPr>
  </w:style>
  <w:style w:type="character" w:customStyle="1" w:styleId="29">
    <w:name w:val="с2 Знак"/>
    <w:link w:val="28"/>
    <w:qFormat/>
    <w:rsid w:val="00B04EFD"/>
    <w:rPr>
      <w:rFonts w:ascii="Times New Roman" w:eastAsia="SimSun" w:hAnsi="Times New Roman" w:cs="Times New Roman"/>
      <w:b/>
      <w:bCs/>
      <w:sz w:val="28"/>
      <w:szCs w:val="20"/>
      <w:lang w:eastAsia="ru-RU"/>
    </w:rPr>
  </w:style>
  <w:style w:type="paragraph" w:customStyle="1" w:styleId="42">
    <w:name w:val="Стиль4"/>
    <w:basedOn w:val="1a"/>
    <w:link w:val="43"/>
    <w:qFormat/>
    <w:rsid w:val="00B04EFD"/>
    <w:pPr>
      <w:ind w:left="1080" w:hanging="360"/>
      <w:outlineLvl w:val="1"/>
    </w:pPr>
    <w:rPr>
      <w:b/>
      <w:szCs w:val="20"/>
    </w:rPr>
  </w:style>
  <w:style w:type="character" w:customStyle="1" w:styleId="43">
    <w:name w:val="Стиль4 Знак"/>
    <w:link w:val="42"/>
    <w:qFormat/>
    <w:rsid w:val="00B04EFD"/>
    <w:rPr>
      <w:rFonts w:ascii="Times New Roman" w:eastAsia="Times New Roman" w:hAnsi="Times New Roman" w:cs="Times New Roman"/>
      <w:b/>
      <w:sz w:val="28"/>
      <w:szCs w:val="20"/>
    </w:rPr>
  </w:style>
  <w:style w:type="paragraph" w:customStyle="1" w:styleId="51">
    <w:name w:val="Стиль5"/>
    <w:basedOn w:val="42"/>
    <w:link w:val="52"/>
    <w:qFormat/>
    <w:rsid w:val="00B04EFD"/>
    <w:pPr>
      <w:ind w:left="0" w:firstLine="0"/>
    </w:pPr>
  </w:style>
  <w:style w:type="character" w:customStyle="1" w:styleId="52">
    <w:name w:val="Стиль5 Знак"/>
    <w:link w:val="51"/>
    <w:qFormat/>
    <w:rsid w:val="00B04EFD"/>
    <w:rPr>
      <w:rFonts w:ascii="Times New Roman" w:eastAsia="Times New Roman" w:hAnsi="Times New Roman" w:cs="Times New Roman"/>
      <w:b/>
      <w:sz w:val="28"/>
      <w:szCs w:val="20"/>
    </w:rPr>
  </w:style>
  <w:style w:type="paragraph" w:customStyle="1" w:styleId="53">
    <w:name w:val="СВ_5_обычный"/>
    <w:basedOn w:val="2a"/>
    <w:link w:val="54"/>
    <w:qFormat/>
    <w:rsid w:val="00B04EFD"/>
    <w:pPr>
      <w:spacing w:line="252" w:lineRule="auto"/>
      <w:ind w:firstLine="720"/>
    </w:pPr>
    <w:rPr>
      <w:rFonts w:ascii="Times New Roman" w:hAnsi="Times New Roman"/>
      <w:bCs/>
      <w:sz w:val="24"/>
      <w:szCs w:val="24"/>
      <w:lang w:val="ru-RU"/>
    </w:rPr>
  </w:style>
  <w:style w:type="character" w:customStyle="1" w:styleId="54">
    <w:name w:val="СВ_5_обычный Знак"/>
    <w:link w:val="53"/>
    <w:qFormat/>
    <w:rsid w:val="00B04EFD"/>
    <w:rPr>
      <w:rFonts w:ascii="Times New Roman" w:eastAsia="Calibri" w:hAnsi="Times New Roman" w:cs="Times New Roman"/>
      <w:bCs/>
      <w:sz w:val="24"/>
      <w:szCs w:val="24"/>
    </w:rPr>
  </w:style>
  <w:style w:type="paragraph" w:styleId="2a">
    <w:name w:val="Body Text 2"/>
    <w:aliases w:val="Надин стиль"/>
    <w:basedOn w:val="a6"/>
    <w:link w:val="2b"/>
    <w:unhideWhenUsed/>
    <w:qFormat/>
    <w:rsid w:val="00B04EFD"/>
    <w:pPr>
      <w:widowControl w:val="0"/>
      <w:spacing w:after="120" w:line="480" w:lineRule="auto"/>
    </w:pPr>
    <w:rPr>
      <w:rFonts w:ascii="Calibri" w:eastAsia="Calibri" w:hAnsi="Calibri" w:cs="Times New Roman"/>
      <w:lang w:val="en-US"/>
    </w:rPr>
  </w:style>
  <w:style w:type="character" w:customStyle="1" w:styleId="2b">
    <w:name w:val="Основной текст 2 Знак"/>
    <w:aliases w:val="Надин стиль Знак"/>
    <w:basedOn w:val="a7"/>
    <w:link w:val="2a"/>
    <w:qFormat/>
    <w:rsid w:val="00B04EFD"/>
    <w:rPr>
      <w:rFonts w:ascii="Calibri" w:eastAsia="Calibri" w:hAnsi="Calibri" w:cs="Times New Roman"/>
      <w:lang w:val="en-US"/>
    </w:rPr>
  </w:style>
  <w:style w:type="paragraph" w:customStyle="1" w:styleId="55">
    <w:name w:val="СВ_5_курсив_простой"/>
    <w:basedOn w:val="53"/>
    <w:link w:val="56"/>
    <w:qFormat/>
    <w:rsid w:val="00B04EFD"/>
    <w:rPr>
      <w:i/>
    </w:rPr>
  </w:style>
  <w:style w:type="character" w:customStyle="1" w:styleId="56">
    <w:name w:val="СВ_5_курсив_простой Знак"/>
    <w:link w:val="55"/>
    <w:qFormat/>
    <w:rsid w:val="00B04EFD"/>
    <w:rPr>
      <w:rFonts w:ascii="Times New Roman" w:eastAsia="Calibri" w:hAnsi="Times New Roman" w:cs="Times New Roman"/>
      <w:bCs/>
      <w:i/>
      <w:sz w:val="24"/>
      <w:szCs w:val="24"/>
    </w:rPr>
  </w:style>
  <w:style w:type="paragraph" w:customStyle="1" w:styleId="aff5">
    <w:name w:val="СВ_обычный жирный"/>
    <w:basedOn w:val="53"/>
    <w:link w:val="aff6"/>
    <w:qFormat/>
    <w:rsid w:val="00B04EFD"/>
    <w:rPr>
      <w:b/>
      <w:color w:val="000000"/>
    </w:rPr>
  </w:style>
  <w:style w:type="character" w:customStyle="1" w:styleId="aff6">
    <w:name w:val="СВ_обычный жирный Знак"/>
    <w:link w:val="aff5"/>
    <w:qFormat/>
    <w:rsid w:val="00B04EFD"/>
    <w:rPr>
      <w:rFonts w:ascii="Times New Roman" w:eastAsia="Calibri" w:hAnsi="Times New Roman" w:cs="Times New Roman"/>
      <w:b/>
      <w:bCs/>
      <w:color w:val="000000"/>
      <w:sz w:val="24"/>
      <w:szCs w:val="24"/>
    </w:rPr>
  </w:style>
  <w:style w:type="paragraph" w:customStyle="1" w:styleId="0">
    <w:name w:val="0"/>
    <w:basedOn w:val="a6"/>
    <w:link w:val="00"/>
    <w:qFormat/>
    <w:rsid w:val="00B04EFD"/>
    <w:pPr>
      <w:widowControl w:val="0"/>
      <w:spacing w:after="0" w:line="240" w:lineRule="auto"/>
      <w:jc w:val="center"/>
    </w:pPr>
    <w:rPr>
      <w:rFonts w:ascii="Times New Roman" w:eastAsia="Times New Roman" w:hAnsi="Times New Roman" w:cs="Times New Roman"/>
      <w:color w:val="000000"/>
      <w:sz w:val="24"/>
    </w:rPr>
  </w:style>
  <w:style w:type="character" w:customStyle="1" w:styleId="00">
    <w:name w:val="0 Знак"/>
    <w:link w:val="0"/>
    <w:qFormat/>
    <w:rsid w:val="00B04EFD"/>
    <w:rPr>
      <w:rFonts w:ascii="Times New Roman" w:eastAsia="Times New Roman" w:hAnsi="Times New Roman" w:cs="Times New Roman"/>
      <w:color w:val="000000"/>
      <w:sz w:val="24"/>
    </w:rPr>
  </w:style>
  <w:style w:type="paragraph" w:customStyle="1" w:styleId="61">
    <w:name w:val="СВ_6_обычный_маркер"/>
    <w:basedOn w:val="53"/>
    <w:link w:val="62"/>
    <w:qFormat/>
    <w:rsid w:val="00B04EFD"/>
    <w:pPr>
      <w:ind w:left="1440" w:hanging="360"/>
    </w:pPr>
  </w:style>
  <w:style w:type="character" w:customStyle="1" w:styleId="62">
    <w:name w:val="СВ_6_обычный_маркер Знак"/>
    <w:link w:val="61"/>
    <w:qFormat/>
    <w:rsid w:val="00B04EFD"/>
    <w:rPr>
      <w:rFonts w:ascii="Times New Roman" w:eastAsia="Calibri" w:hAnsi="Times New Roman" w:cs="Times New Roman"/>
      <w:bCs/>
      <w:sz w:val="24"/>
      <w:szCs w:val="24"/>
    </w:rPr>
  </w:style>
  <w:style w:type="paragraph" w:customStyle="1" w:styleId="32">
    <w:name w:val="СВ_заголовок3"/>
    <w:basedOn w:val="53"/>
    <w:link w:val="33"/>
    <w:qFormat/>
    <w:rsid w:val="00B04EFD"/>
    <w:rPr>
      <w:b/>
    </w:rPr>
  </w:style>
  <w:style w:type="character" w:customStyle="1" w:styleId="33">
    <w:name w:val="СВ_заголовок3 Знак"/>
    <w:link w:val="32"/>
    <w:qFormat/>
    <w:rsid w:val="00B04EFD"/>
    <w:rPr>
      <w:rFonts w:ascii="Times New Roman" w:eastAsia="Calibri" w:hAnsi="Times New Roman" w:cs="Times New Roman"/>
      <w:b/>
      <w:bCs/>
      <w:sz w:val="24"/>
      <w:szCs w:val="24"/>
    </w:rPr>
  </w:style>
  <w:style w:type="paragraph" w:customStyle="1" w:styleId="aff7">
    <w:name w:val="св_ПРОСТО_ТЕКСТ"/>
    <w:basedOn w:val="a6"/>
    <w:link w:val="aff8"/>
    <w:qFormat/>
    <w:rsid w:val="00B04EFD"/>
    <w:pPr>
      <w:widowControl w:val="0"/>
      <w:spacing w:before="120" w:after="0" w:line="240" w:lineRule="auto"/>
    </w:pPr>
    <w:rPr>
      <w:rFonts w:ascii="Times New Roman" w:eastAsia="Calibri" w:hAnsi="Times New Roman" w:cs="Times New Roman"/>
      <w:sz w:val="24"/>
      <w:szCs w:val="24"/>
    </w:rPr>
  </w:style>
  <w:style w:type="character" w:customStyle="1" w:styleId="aff8">
    <w:name w:val="св_ПРОСТО_ТЕКСТ Знак"/>
    <w:link w:val="aff7"/>
    <w:qFormat/>
    <w:rsid w:val="00B04EFD"/>
    <w:rPr>
      <w:rFonts w:ascii="Times New Roman" w:eastAsia="Calibri" w:hAnsi="Times New Roman" w:cs="Times New Roman"/>
      <w:sz w:val="24"/>
      <w:szCs w:val="24"/>
    </w:rPr>
  </w:style>
  <w:style w:type="paragraph" w:customStyle="1" w:styleId="aff9">
    <w:name w:val="СВ_маркер_просто текст"/>
    <w:basedOn w:val="a6"/>
    <w:link w:val="affa"/>
    <w:qFormat/>
    <w:rsid w:val="00B04EFD"/>
    <w:pPr>
      <w:widowControl w:val="0"/>
      <w:tabs>
        <w:tab w:val="num" w:pos="720"/>
      </w:tabs>
      <w:spacing w:before="120" w:after="0" w:line="240" w:lineRule="auto"/>
      <w:ind w:left="720" w:hanging="360"/>
    </w:pPr>
    <w:rPr>
      <w:rFonts w:ascii="Times New Roman" w:eastAsia="Calibri" w:hAnsi="Times New Roman" w:cs="Times New Roman"/>
      <w:sz w:val="24"/>
      <w:szCs w:val="24"/>
    </w:rPr>
  </w:style>
  <w:style w:type="character" w:customStyle="1" w:styleId="affa">
    <w:name w:val="СВ_маркер_просто текст Знак"/>
    <w:link w:val="aff9"/>
    <w:qFormat/>
    <w:rsid w:val="00B04EFD"/>
    <w:rPr>
      <w:rFonts w:ascii="Times New Roman" w:eastAsia="Calibri" w:hAnsi="Times New Roman" w:cs="Times New Roman"/>
      <w:sz w:val="24"/>
      <w:szCs w:val="24"/>
    </w:rPr>
  </w:style>
  <w:style w:type="paragraph" w:customStyle="1" w:styleId="affb">
    <w:name w:val="СВ_простой_курсор"/>
    <w:basedOn w:val="aff7"/>
    <w:link w:val="affc"/>
    <w:qFormat/>
    <w:rsid w:val="00B04EFD"/>
    <w:rPr>
      <w:i/>
    </w:rPr>
  </w:style>
  <w:style w:type="character" w:customStyle="1" w:styleId="affc">
    <w:name w:val="СВ_простой_курсор Знак"/>
    <w:link w:val="affb"/>
    <w:qFormat/>
    <w:rsid w:val="00B04EFD"/>
    <w:rPr>
      <w:rFonts w:ascii="Times New Roman" w:eastAsia="Calibri" w:hAnsi="Times New Roman" w:cs="Times New Roman"/>
      <w:i/>
      <w:sz w:val="24"/>
      <w:szCs w:val="24"/>
    </w:rPr>
  </w:style>
  <w:style w:type="paragraph" w:customStyle="1" w:styleId="34">
    <w:name w:val="раздел3_Светогорск"/>
    <w:qFormat/>
    <w:rsid w:val="00B04EFD"/>
    <w:pPr>
      <w:keepNext/>
      <w:spacing w:before="120" w:after="120" w:line="360" w:lineRule="auto"/>
      <w:ind w:firstLine="720"/>
      <w:jc w:val="both"/>
      <w:outlineLvl w:val="2"/>
    </w:pPr>
    <w:rPr>
      <w:rFonts w:ascii="Calibri" w:eastAsia="SimSun" w:hAnsi="Calibri" w:cs="Times New Roman"/>
      <w:b/>
      <w:sz w:val="24"/>
      <w:szCs w:val="24"/>
      <w:lang w:val="en-US" w:bidi="en-US"/>
    </w:rPr>
  </w:style>
  <w:style w:type="paragraph" w:customStyle="1" w:styleId="01">
    <w:name w:val="основной0_Светогорск"/>
    <w:qFormat/>
    <w:rsid w:val="00B04EFD"/>
    <w:pPr>
      <w:spacing w:before="120" w:after="120" w:line="360" w:lineRule="auto"/>
      <w:ind w:firstLine="720"/>
      <w:jc w:val="both"/>
    </w:pPr>
    <w:rPr>
      <w:rFonts w:ascii="Calibri" w:eastAsia="SimSun" w:hAnsi="Calibri" w:cs="Times New Roman"/>
      <w:sz w:val="24"/>
      <w:szCs w:val="24"/>
      <w:lang w:val="en-US" w:bidi="en-US"/>
    </w:rPr>
  </w:style>
  <w:style w:type="paragraph" w:customStyle="1" w:styleId="affd">
    <w:name w:val="внутри таблиц"/>
    <w:basedOn w:val="a6"/>
    <w:link w:val="affe"/>
    <w:qFormat/>
    <w:rsid w:val="00B04EFD"/>
    <w:pPr>
      <w:widowControl w:val="0"/>
      <w:spacing w:after="0" w:line="240" w:lineRule="auto"/>
      <w:jc w:val="center"/>
    </w:pPr>
    <w:rPr>
      <w:rFonts w:ascii="Times New Roman" w:eastAsia="Times New Roman" w:hAnsi="Times New Roman" w:cs="Times New Roman"/>
      <w:sz w:val="20"/>
      <w:szCs w:val="28"/>
    </w:rPr>
  </w:style>
  <w:style w:type="character" w:customStyle="1" w:styleId="affe">
    <w:name w:val="внутри таблиц Знак"/>
    <w:link w:val="affd"/>
    <w:qFormat/>
    <w:locked/>
    <w:rsid w:val="00B04EFD"/>
    <w:rPr>
      <w:rFonts w:ascii="Times New Roman" w:eastAsia="Times New Roman" w:hAnsi="Times New Roman" w:cs="Times New Roman"/>
      <w:sz w:val="20"/>
      <w:szCs w:val="28"/>
    </w:rPr>
  </w:style>
  <w:style w:type="paragraph" w:customStyle="1" w:styleId="afff">
    <w:name w:val="Таблицы"/>
    <w:basedOn w:val="a6"/>
    <w:next w:val="a6"/>
    <w:link w:val="afff0"/>
    <w:qFormat/>
    <w:rsid w:val="00B04EFD"/>
    <w:pPr>
      <w:widowControl w:val="0"/>
      <w:spacing w:before="160" w:after="80" w:line="240" w:lineRule="auto"/>
      <w:ind w:firstLine="851"/>
    </w:pPr>
    <w:rPr>
      <w:rFonts w:ascii="Times New Roman" w:eastAsia="Times New Roman" w:hAnsi="Times New Roman" w:cs="Times New Roman"/>
      <w:color w:val="000000"/>
      <w:sz w:val="24"/>
      <w:lang w:val="en-US" w:bidi="en-US"/>
    </w:rPr>
  </w:style>
  <w:style w:type="character" w:customStyle="1" w:styleId="afff0">
    <w:name w:val="Таблицы Знак"/>
    <w:link w:val="afff"/>
    <w:qFormat/>
    <w:rsid w:val="00B04EFD"/>
    <w:rPr>
      <w:rFonts w:ascii="Times New Roman" w:eastAsia="Times New Roman" w:hAnsi="Times New Roman" w:cs="Times New Roman"/>
      <w:color w:val="000000"/>
      <w:sz w:val="24"/>
      <w:lang w:val="en-US" w:bidi="en-US"/>
    </w:rPr>
  </w:style>
  <w:style w:type="paragraph" w:customStyle="1" w:styleId="afff1">
    <w:name w:val="рисунок"/>
    <w:basedOn w:val="a6"/>
    <w:qFormat/>
    <w:rsid w:val="00B04EFD"/>
    <w:pPr>
      <w:widowControl w:val="0"/>
      <w:spacing w:before="120" w:after="120" w:line="360" w:lineRule="auto"/>
      <w:ind w:firstLine="720"/>
    </w:pPr>
    <w:rPr>
      <w:rFonts w:ascii="Calibri" w:eastAsia="SimSun" w:hAnsi="Calibri" w:cs="Times New Roman"/>
      <w:lang w:val="en-US" w:bidi="en-US"/>
    </w:rPr>
  </w:style>
  <w:style w:type="paragraph" w:customStyle="1" w:styleId="-">
    <w:name w:val="Обычный Усть-Луга"/>
    <w:basedOn w:val="a6"/>
    <w:link w:val="-0"/>
    <w:qFormat/>
    <w:rsid w:val="00B04EFD"/>
    <w:pPr>
      <w:widowControl w:val="0"/>
      <w:snapToGrid w:val="0"/>
      <w:spacing w:after="80" w:line="240" w:lineRule="auto"/>
    </w:pPr>
    <w:rPr>
      <w:rFonts w:ascii="Times New Roman" w:eastAsia="Times New Roman" w:hAnsi="Times New Roman" w:cs="Times New Roman"/>
      <w:sz w:val="24"/>
      <w:szCs w:val="20"/>
    </w:rPr>
  </w:style>
  <w:style w:type="character" w:customStyle="1" w:styleId="-0">
    <w:name w:val="Обычный Усть-Луга Знак"/>
    <w:link w:val="-"/>
    <w:qFormat/>
    <w:rsid w:val="00B04EFD"/>
    <w:rPr>
      <w:rFonts w:ascii="Times New Roman" w:eastAsia="Times New Roman" w:hAnsi="Times New Roman" w:cs="Times New Roman"/>
      <w:sz w:val="24"/>
      <w:szCs w:val="20"/>
    </w:rPr>
  </w:style>
  <w:style w:type="paragraph" w:customStyle="1" w:styleId="57">
    <w:name w:val="Абзац списка5"/>
    <w:basedOn w:val="a6"/>
    <w:uiPriority w:val="34"/>
    <w:qFormat/>
    <w:rsid w:val="00B04EFD"/>
    <w:pPr>
      <w:widowControl w:val="0"/>
      <w:suppressAutoHyphens/>
      <w:autoSpaceDE w:val="0"/>
      <w:spacing w:before="120" w:after="0" w:line="240" w:lineRule="auto"/>
      <w:ind w:left="720" w:firstLine="720"/>
      <w:contextualSpacing/>
    </w:pPr>
    <w:rPr>
      <w:rFonts w:ascii="Calibri" w:eastAsia="Calibri" w:hAnsi="Calibri" w:cs="Times New Roman"/>
      <w:szCs w:val="20"/>
      <w:lang w:val="en-US" w:eastAsia="ar-SA"/>
    </w:rPr>
  </w:style>
  <w:style w:type="paragraph" w:customStyle="1" w:styleId="35">
    <w:name w:val="Без интервала3"/>
    <w:qFormat/>
    <w:rsid w:val="00B04EFD"/>
    <w:pPr>
      <w:widowControl w:val="0"/>
      <w:suppressAutoHyphens/>
      <w:autoSpaceDE w:val="0"/>
      <w:spacing w:after="0" w:line="240" w:lineRule="auto"/>
      <w:ind w:firstLine="720"/>
      <w:jc w:val="both"/>
    </w:pPr>
    <w:rPr>
      <w:rFonts w:ascii="Times New Roman" w:eastAsia="Calibri" w:hAnsi="Times New Roman" w:cs="Times New Roman"/>
      <w:sz w:val="24"/>
      <w:szCs w:val="20"/>
      <w:lang w:eastAsia="ar-SA"/>
    </w:rPr>
  </w:style>
  <w:style w:type="paragraph" w:customStyle="1" w:styleId="1c">
    <w:name w:val="Заголовок оглавления1"/>
    <w:basedOn w:val="15"/>
    <w:next w:val="a6"/>
    <w:uiPriority w:val="39"/>
    <w:unhideWhenUsed/>
    <w:qFormat/>
    <w:rsid w:val="00B04EFD"/>
    <w:pPr>
      <w:widowControl w:val="0"/>
      <w:outlineLvl w:val="9"/>
    </w:pPr>
    <w:rPr>
      <w:rFonts w:ascii="Cambria" w:eastAsia="Times New Roman" w:hAnsi="Cambria" w:cs="Times New Roman"/>
      <w:color w:val="365F91"/>
      <w:lang w:val="en-US"/>
    </w:rPr>
  </w:style>
  <w:style w:type="paragraph" w:customStyle="1" w:styleId="afff2">
    <w:name w:val="Ттттекст_основа"/>
    <w:basedOn w:val="a6"/>
    <w:link w:val="afff3"/>
    <w:qFormat/>
    <w:rsid w:val="00B04EFD"/>
    <w:pPr>
      <w:widowControl w:val="0"/>
      <w:spacing w:before="40" w:after="40" w:line="240" w:lineRule="auto"/>
    </w:pPr>
    <w:rPr>
      <w:rFonts w:ascii="Times New Roman" w:eastAsia="Times New Roman" w:hAnsi="Times New Roman" w:cs="Times New Roman"/>
      <w:sz w:val="24"/>
      <w:szCs w:val="24"/>
    </w:rPr>
  </w:style>
  <w:style w:type="character" w:customStyle="1" w:styleId="afff3">
    <w:name w:val="Ттттекст_основа Знак"/>
    <w:link w:val="afff2"/>
    <w:qFormat/>
    <w:rsid w:val="00B04EFD"/>
    <w:rPr>
      <w:rFonts w:ascii="Times New Roman" w:eastAsia="Times New Roman" w:hAnsi="Times New Roman" w:cs="Times New Roman"/>
      <w:sz w:val="24"/>
      <w:szCs w:val="24"/>
    </w:rPr>
  </w:style>
  <w:style w:type="paragraph" w:customStyle="1" w:styleId="afff4">
    <w:name w:val="Подзаголовок для ПКР"/>
    <w:basedOn w:val="a6"/>
    <w:link w:val="afff5"/>
    <w:qFormat/>
    <w:rsid w:val="00B04EFD"/>
    <w:pPr>
      <w:widowControl w:val="0"/>
      <w:spacing w:after="0" w:line="240" w:lineRule="auto"/>
    </w:pPr>
    <w:rPr>
      <w:rFonts w:ascii="Times New Roman" w:eastAsia="Times New Roman" w:hAnsi="Times New Roman" w:cs="Times New Roman"/>
      <w:b/>
      <w:sz w:val="24"/>
      <w:szCs w:val="24"/>
    </w:rPr>
  </w:style>
  <w:style w:type="character" w:customStyle="1" w:styleId="afff5">
    <w:name w:val="Подзаголовок для ПКР Знак"/>
    <w:link w:val="afff4"/>
    <w:qFormat/>
    <w:rsid w:val="00B04EFD"/>
    <w:rPr>
      <w:rFonts w:ascii="Times New Roman" w:eastAsia="Times New Roman" w:hAnsi="Times New Roman" w:cs="Times New Roman"/>
      <w:b/>
      <w:sz w:val="24"/>
      <w:szCs w:val="24"/>
    </w:rPr>
  </w:style>
  <w:style w:type="paragraph" w:customStyle="1" w:styleId="afff6">
    <w:name w:val="Списки"/>
    <w:basedOn w:val="a6"/>
    <w:link w:val="afff7"/>
    <w:qFormat/>
    <w:rsid w:val="00B04EFD"/>
    <w:pPr>
      <w:widowControl w:val="0"/>
      <w:tabs>
        <w:tab w:val="num" w:pos="720"/>
      </w:tabs>
      <w:autoSpaceDE w:val="0"/>
      <w:autoSpaceDN w:val="0"/>
      <w:adjustRightInd w:val="0"/>
      <w:spacing w:after="0" w:line="240" w:lineRule="auto"/>
      <w:ind w:left="720" w:hanging="360"/>
    </w:pPr>
    <w:rPr>
      <w:rFonts w:ascii="Times New Roman" w:eastAsia="Times New Roman" w:hAnsi="Times New Roman" w:cs="Times New Roman"/>
      <w:sz w:val="24"/>
      <w:szCs w:val="24"/>
    </w:rPr>
  </w:style>
  <w:style w:type="character" w:customStyle="1" w:styleId="afff7">
    <w:name w:val="Списки Знак"/>
    <w:link w:val="afff6"/>
    <w:qFormat/>
    <w:rsid w:val="00B04EFD"/>
    <w:rPr>
      <w:rFonts w:ascii="Times New Roman" w:eastAsia="Times New Roman" w:hAnsi="Times New Roman" w:cs="Times New Roman"/>
      <w:sz w:val="24"/>
      <w:szCs w:val="24"/>
    </w:rPr>
  </w:style>
  <w:style w:type="paragraph" w:customStyle="1" w:styleId="1d">
    <w:name w:val="Моё Оглавление 1"/>
    <w:basedOn w:val="17"/>
    <w:qFormat/>
    <w:rsid w:val="00B04EFD"/>
    <w:pPr>
      <w:widowControl w:val="0"/>
      <w:tabs>
        <w:tab w:val="left" w:pos="709"/>
        <w:tab w:val="right" w:leader="dot" w:pos="9639"/>
      </w:tabs>
      <w:suppressAutoHyphens/>
      <w:spacing w:before="120" w:after="120" w:line="312" w:lineRule="auto"/>
      <w:outlineLvl w:val="0"/>
    </w:pPr>
    <w:rPr>
      <w:rFonts w:ascii="Times New Roman" w:eastAsia="Calibri" w:hAnsi="Times New Roman" w:cs="Arial"/>
      <w:b/>
      <w:bCs/>
      <w:noProof/>
      <w:sz w:val="24"/>
      <w:szCs w:val="24"/>
      <w:lang w:val="en-US" w:eastAsia="ru-RU"/>
    </w:rPr>
  </w:style>
  <w:style w:type="paragraph" w:customStyle="1" w:styleId="TableParagraph">
    <w:name w:val="Table Paragraph"/>
    <w:basedOn w:val="a6"/>
    <w:qFormat/>
    <w:rsid w:val="00B04EFD"/>
    <w:pPr>
      <w:widowControl w:val="0"/>
      <w:spacing w:after="0" w:line="240" w:lineRule="auto"/>
    </w:pPr>
    <w:rPr>
      <w:rFonts w:ascii="Calibri" w:eastAsia="Calibri" w:hAnsi="Calibri" w:cs="Times New Roman"/>
      <w:lang w:val="en-US"/>
    </w:rPr>
  </w:style>
  <w:style w:type="paragraph" w:styleId="36">
    <w:name w:val="toc 3"/>
    <w:aliases w:val="Оглавление 3 Знак"/>
    <w:basedOn w:val="a6"/>
    <w:next w:val="a6"/>
    <w:link w:val="310"/>
    <w:uiPriority w:val="39"/>
    <w:qFormat/>
    <w:rsid w:val="00B04EFD"/>
    <w:pPr>
      <w:widowControl w:val="0"/>
      <w:ind w:left="240"/>
    </w:pPr>
    <w:rPr>
      <w:rFonts w:ascii="Calibri" w:eastAsia="Calibri" w:hAnsi="Calibri" w:cs="Calibri"/>
      <w:sz w:val="20"/>
      <w:szCs w:val="20"/>
      <w:lang w:val="en-US"/>
    </w:rPr>
  </w:style>
  <w:style w:type="paragraph" w:styleId="afff8">
    <w:name w:val="caption"/>
    <w:aliases w:val="нейминг рисунки,Знак1,Знак11,Знак1 Знак Знак Знак,Знак1 Знак Знак,Знак111,Знак13,Знак12,Таблица - Название объекта,!! Object Novogor !!,Caption Char,Caption Char1 Char1 Char Char,Caption Char Char2 Char1 Char Char,Название1, Знак1"/>
    <w:basedOn w:val="a6"/>
    <w:next w:val="a6"/>
    <w:link w:val="afff9"/>
    <w:uiPriority w:val="35"/>
    <w:qFormat/>
    <w:rsid w:val="00B04EFD"/>
    <w:pPr>
      <w:widowControl w:val="0"/>
      <w:spacing w:after="0" w:line="240" w:lineRule="auto"/>
    </w:pPr>
    <w:rPr>
      <w:rFonts w:ascii="Times New Roman" w:eastAsia="Times New Roman" w:hAnsi="Times New Roman" w:cs="Times New Roman"/>
      <w:b/>
      <w:i/>
      <w:sz w:val="24"/>
      <w:szCs w:val="20"/>
    </w:rPr>
  </w:style>
  <w:style w:type="character" w:customStyle="1" w:styleId="afff9">
    <w:name w:val="Название объекта Знак"/>
    <w:aliases w:val="нейминг рисунки Знак,Знак1 Знак,Знак11 Знак,Знак1 Знак Знак Знак Знак,Знак1 Знак Знак Знак1,Знак111 Знак,Знак13 Знак,Знак12 Знак,Таблица - Название объекта Знак,!! Object Novogor !! Знак,Caption Char Знак,Название1 Знак, Знак1 Знак"/>
    <w:link w:val="afff8"/>
    <w:uiPriority w:val="35"/>
    <w:qFormat/>
    <w:locked/>
    <w:rsid w:val="00B04EFD"/>
    <w:rPr>
      <w:rFonts w:ascii="Times New Roman" w:eastAsia="Times New Roman" w:hAnsi="Times New Roman" w:cs="Times New Roman"/>
      <w:b/>
      <w:i/>
      <w:sz w:val="24"/>
      <w:szCs w:val="20"/>
    </w:rPr>
  </w:style>
  <w:style w:type="paragraph" w:styleId="afffa">
    <w:name w:val="Title"/>
    <w:aliases w:val="Рис."/>
    <w:basedOn w:val="a6"/>
    <w:next w:val="a6"/>
    <w:link w:val="afffb"/>
    <w:qFormat/>
    <w:rsid w:val="00B04EFD"/>
    <w:pPr>
      <w:widowControl w:val="0"/>
      <w:spacing w:after="300" w:line="240" w:lineRule="auto"/>
      <w:contextualSpacing/>
    </w:pPr>
    <w:rPr>
      <w:rFonts w:ascii="Cambria" w:eastAsia="Times New Roman" w:hAnsi="Cambria" w:cs="Times New Roman"/>
      <w:b/>
      <w:bCs/>
      <w:kern w:val="28"/>
      <w:sz w:val="32"/>
      <w:szCs w:val="32"/>
    </w:rPr>
  </w:style>
  <w:style w:type="character" w:customStyle="1" w:styleId="afffb">
    <w:name w:val="Название Знак"/>
    <w:aliases w:val="Рис. Знак"/>
    <w:basedOn w:val="a7"/>
    <w:link w:val="afffa"/>
    <w:qFormat/>
    <w:rsid w:val="00B04EFD"/>
    <w:rPr>
      <w:rFonts w:ascii="Cambria" w:eastAsia="Times New Roman" w:hAnsi="Cambria" w:cs="Times New Roman"/>
      <w:b/>
      <w:bCs/>
      <w:kern w:val="28"/>
      <w:sz w:val="32"/>
      <w:szCs w:val="32"/>
    </w:rPr>
  </w:style>
  <w:style w:type="paragraph" w:styleId="afffc">
    <w:name w:val="Subtitle"/>
    <w:aliases w:val="Таб. нал."/>
    <w:basedOn w:val="a6"/>
    <w:next w:val="a6"/>
    <w:link w:val="afffd"/>
    <w:qFormat/>
    <w:rsid w:val="00B04EFD"/>
    <w:pPr>
      <w:widowControl w:val="0"/>
    </w:pPr>
    <w:rPr>
      <w:rFonts w:ascii="Cambria" w:eastAsia="Times New Roman" w:hAnsi="Cambria" w:cs="Times New Roman"/>
      <w:sz w:val="24"/>
      <w:szCs w:val="24"/>
    </w:rPr>
  </w:style>
  <w:style w:type="character" w:customStyle="1" w:styleId="afffd">
    <w:name w:val="Подзаголовок Знак"/>
    <w:aliases w:val="Таб. нал. Знак"/>
    <w:basedOn w:val="a7"/>
    <w:link w:val="afffc"/>
    <w:qFormat/>
    <w:rsid w:val="00B04EFD"/>
    <w:rPr>
      <w:rFonts w:ascii="Cambria" w:eastAsia="Times New Roman" w:hAnsi="Cambria" w:cs="Times New Roman"/>
      <w:sz w:val="24"/>
      <w:szCs w:val="24"/>
    </w:rPr>
  </w:style>
  <w:style w:type="paragraph" w:styleId="afffe">
    <w:name w:val="No Spacing"/>
    <w:aliases w:val="Осн_текст,С интервалом и отступом"/>
    <w:basedOn w:val="a6"/>
    <w:link w:val="affff"/>
    <w:uiPriority w:val="1"/>
    <w:qFormat/>
    <w:rsid w:val="00B04EFD"/>
    <w:pPr>
      <w:widowControl w:val="0"/>
      <w:spacing w:after="0" w:line="240" w:lineRule="auto"/>
    </w:pPr>
    <w:rPr>
      <w:rFonts w:ascii="Times New Roman" w:eastAsia="Times New Roman" w:hAnsi="Times New Roman" w:cs="Times New Roman"/>
      <w:b/>
      <w:i/>
      <w:sz w:val="24"/>
    </w:rPr>
  </w:style>
  <w:style w:type="character" w:customStyle="1" w:styleId="affff">
    <w:name w:val="Без интервала Знак"/>
    <w:aliases w:val="Осн_текст Знак,С интервалом и отступом Знак"/>
    <w:link w:val="afffe"/>
    <w:uiPriority w:val="1"/>
    <w:qFormat/>
    <w:locked/>
    <w:rsid w:val="00B04EFD"/>
    <w:rPr>
      <w:rFonts w:ascii="Times New Roman" w:eastAsia="Times New Roman" w:hAnsi="Times New Roman" w:cs="Times New Roman"/>
      <w:b/>
      <w:i/>
      <w:sz w:val="24"/>
    </w:rPr>
  </w:style>
  <w:style w:type="character" w:customStyle="1" w:styleId="ab">
    <w:name w:val="Абзац списка Знак"/>
    <w:aliases w:val="Таблицы нейминг Знак,Маркер Знак"/>
    <w:link w:val="aa"/>
    <w:uiPriority w:val="99"/>
    <w:qFormat/>
    <w:rsid w:val="00B04EFD"/>
  </w:style>
  <w:style w:type="paragraph" w:styleId="2c">
    <w:name w:val="Quote"/>
    <w:basedOn w:val="a6"/>
    <w:next w:val="a6"/>
    <w:link w:val="2d"/>
    <w:qFormat/>
    <w:rsid w:val="00B04EFD"/>
    <w:pPr>
      <w:widowControl w:val="0"/>
    </w:pPr>
    <w:rPr>
      <w:rFonts w:ascii="Times New Roman" w:eastAsia="Times New Roman" w:hAnsi="Times New Roman" w:cs="Times New Roman"/>
      <w:i/>
      <w:iCs/>
      <w:color w:val="000000"/>
      <w:sz w:val="24"/>
      <w:szCs w:val="24"/>
    </w:rPr>
  </w:style>
  <w:style w:type="character" w:customStyle="1" w:styleId="2d">
    <w:name w:val="Цитата 2 Знак"/>
    <w:basedOn w:val="a7"/>
    <w:link w:val="2c"/>
    <w:qFormat/>
    <w:rsid w:val="00B04EFD"/>
    <w:rPr>
      <w:rFonts w:ascii="Times New Roman" w:eastAsia="Times New Roman" w:hAnsi="Times New Roman" w:cs="Times New Roman"/>
      <w:i/>
      <w:iCs/>
      <w:color w:val="000000"/>
      <w:sz w:val="24"/>
      <w:szCs w:val="24"/>
    </w:rPr>
  </w:style>
  <w:style w:type="paragraph" w:styleId="affff0">
    <w:name w:val="Intense Quote"/>
    <w:basedOn w:val="a6"/>
    <w:next w:val="a6"/>
    <w:link w:val="affff1"/>
    <w:qFormat/>
    <w:rsid w:val="00B04EFD"/>
    <w:pPr>
      <w:widowControl w:val="0"/>
      <w:pBdr>
        <w:top w:val="single" w:sz="4" w:space="10" w:color="auto"/>
        <w:bottom w:val="single" w:sz="4" w:space="10" w:color="auto"/>
      </w:pBdr>
      <w:spacing w:before="240" w:after="240" w:line="300" w:lineRule="auto"/>
      <w:ind w:left="1152" w:right="1152"/>
    </w:pPr>
    <w:rPr>
      <w:rFonts w:ascii="Times New Roman" w:eastAsia="Times New Roman" w:hAnsi="Times New Roman" w:cs="Times New Roman"/>
      <w:b/>
      <w:bCs/>
      <w:i/>
      <w:iCs/>
      <w:color w:val="4F81BD"/>
      <w:sz w:val="24"/>
      <w:szCs w:val="24"/>
    </w:rPr>
  </w:style>
  <w:style w:type="character" w:customStyle="1" w:styleId="affff1">
    <w:name w:val="Выделенная цитата Знак"/>
    <w:basedOn w:val="a7"/>
    <w:link w:val="affff0"/>
    <w:qFormat/>
    <w:rsid w:val="00B04EFD"/>
    <w:rPr>
      <w:rFonts w:ascii="Times New Roman" w:eastAsia="Times New Roman" w:hAnsi="Times New Roman" w:cs="Times New Roman"/>
      <w:b/>
      <w:bCs/>
      <w:i/>
      <w:iCs/>
      <w:color w:val="4F81BD"/>
      <w:sz w:val="24"/>
      <w:szCs w:val="24"/>
    </w:rPr>
  </w:style>
  <w:style w:type="character" w:styleId="affff2">
    <w:name w:val="Subtle Emphasis"/>
    <w:qFormat/>
    <w:rsid w:val="00B04EFD"/>
    <w:rPr>
      <w:rFonts w:cs="Times New Roman"/>
      <w:i/>
    </w:rPr>
  </w:style>
  <w:style w:type="character" w:styleId="affff3">
    <w:name w:val="Intense Emphasis"/>
    <w:qFormat/>
    <w:rsid w:val="00B04EFD"/>
    <w:rPr>
      <w:rFonts w:cs="Times New Roman"/>
      <w:b/>
      <w:i/>
    </w:rPr>
  </w:style>
  <w:style w:type="character" w:styleId="affff4">
    <w:name w:val="Subtle Reference"/>
    <w:qFormat/>
    <w:rsid w:val="00B04EFD"/>
    <w:rPr>
      <w:rFonts w:cs="Times New Roman"/>
      <w:smallCaps/>
    </w:rPr>
  </w:style>
  <w:style w:type="character" w:styleId="affff5">
    <w:name w:val="Intense Reference"/>
    <w:qFormat/>
    <w:rsid w:val="00B04EFD"/>
    <w:rPr>
      <w:rFonts w:cs="Times New Roman"/>
      <w:b/>
      <w:smallCaps/>
    </w:rPr>
  </w:style>
  <w:style w:type="character" w:styleId="affff6">
    <w:name w:val="Book Title"/>
    <w:qFormat/>
    <w:rsid w:val="00B04EFD"/>
    <w:rPr>
      <w:rFonts w:cs="Times New Roman"/>
      <w:i/>
      <w:smallCaps/>
      <w:spacing w:val="5"/>
    </w:rPr>
  </w:style>
  <w:style w:type="paragraph" w:customStyle="1" w:styleId="affff7">
    <w:name w:val="МОй"/>
    <w:basedOn w:val="a6"/>
    <w:link w:val="affff8"/>
    <w:autoRedefine/>
    <w:qFormat/>
    <w:rsid w:val="00B04EFD"/>
    <w:pPr>
      <w:widowControl w:val="0"/>
      <w:suppressAutoHyphens/>
      <w:spacing w:before="100" w:after="100" w:line="240" w:lineRule="auto"/>
    </w:pPr>
    <w:rPr>
      <w:rFonts w:ascii="Times New Roman" w:eastAsia="Times New Roman" w:hAnsi="Times New Roman" w:cs="Times New Roman"/>
      <w:b/>
      <w:sz w:val="20"/>
      <w:szCs w:val="20"/>
      <w:lang w:eastAsia="ar-SA"/>
    </w:rPr>
  </w:style>
  <w:style w:type="character" w:customStyle="1" w:styleId="affff8">
    <w:name w:val="МОй Знак"/>
    <w:link w:val="affff7"/>
    <w:qFormat/>
    <w:rsid w:val="00B04EFD"/>
    <w:rPr>
      <w:rFonts w:ascii="Times New Roman" w:eastAsia="Times New Roman" w:hAnsi="Times New Roman" w:cs="Times New Roman"/>
      <w:b/>
      <w:sz w:val="20"/>
      <w:szCs w:val="20"/>
      <w:lang w:eastAsia="ar-SA"/>
    </w:rPr>
  </w:style>
  <w:style w:type="paragraph" w:customStyle="1" w:styleId="2e">
    <w:name w:val="мой 2"/>
    <w:basedOn w:val="a6"/>
    <w:link w:val="2f"/>
    <w:autoRedefine/>
    <w:qFormat/>
    <w:rsid w:val="00B04EFD"/>
    <w:pPr>
      <w:widowControl w:val="0"/>
      <w:suppressAutoHyphens/>
      <w:spacing w:before="100" w:after="100" w:line="240" w:lineRule="auto"/>
    </w:pPr>
    <w:rPr>
      <w:rFonts w:ascii="Times New Roman" w:eastAsia="Times New Roman" w:hAnsi="Times New Roman" w:cs="Times New Roman"/>
      <w:sz w:val="24"/>
      <w:szCs w:val="28"/>
      <w:lang w:eastAsia="ar-SA"/>
    </w:rPr>
  </w:style>
  <w:style w:type="character" w:customStyle="1" w:styleId="2f">
    <w:name w:val="мой 2 Знак"/>
    <w:link w:val="2e"/>
    <w:qFormat/>
    <w:rsid w:val="00B04EFD"/>
    <w:rPr>
      <w:rFonts w:ascii="Times New Roman" w:eastAsia="Times New Roman" w:hAnsi="Times New Roman" w:cs="Times New Roman"/>
      <w:sz w:val="24"/>
      <w:szCs w:val="28"/>
      <w:lang w:eastAsia="ar-SA"/>
    </w:rPr>
  </w:style>
  <w:style w:type="paragraph" w:styleId="affff9">
    <w:name w:val="Body Text"/>
    <w:aliases w:val="Основной текст Знак Знак Знак,Основной текст Знак Знак Знак Знак,Основной текст Знак Знак,Основной текст Знак Знак  Знак Знак,Основной текст Знак Знак Знак Знак Знак Знак Знак,Основной текст Знак Знак Знак Знак Знак Знак Знак Знак Знак,Ch"/>
    <w:basedOn w:val="a6"/>
    <w:link w:val="affffa"/>
    <w:qFormat/>
    <w:rsid w:val="00B04EFD"/>
    <w:pPr>
      <w:widowControl w:val="0"/>
      <w:spacing w:after="0" w:line="240" w:lineRule="auto"/>
      <w:ind w:left="822" w:hanging="360"/>
    </w:pPr>
    <w:rPr>
      <w:rFonts w:ascii="Calibri" w:eastAsia="Calibri" w:hAnsi="Calibri" w:cs="Times New Roman"/>
      <w:sz w:val="24"/>
      <w:szCs w:val="24"/>
      <w:lang w:val="en-US"/>
    </w:rPr>
  </w:style>
  <w:style w:type="character" w:customStyle="1" w:styleId="affffa">
    <w:name w:val="Основной текст Знак"/>
    <w:aliases w:val="Основной текст Знак Знак Знак Знак1,Основной текст Знак Знак Знак Знак Знак,Основной текст Знак Знак Знак1,Основной текст Знак Знак  Знак Знак Знак,Основной текст Знак Знак Знак Знак Знак Знак Знак Знак,Ch Знак"/>
    <w:basedOn w:val="a7"/>
    <w:link w:val="affff9"/>
    <w:qFormat/>
    <w:rsid w:val="00B04EFD"/>
    <w:rPr>
      <w:rFonts w:ascii="Calibri" w:eastAsia="Calibri" w:hAnsi="Calibri" w:cs="Times New Roman"/>
      <w:sz w:val="24"/>
      <w:szCs w:val="24"/>
      <w:lang w:val="en-US"/>
    </w:rPr>
  </w:style>
  <w:style w:type="paragraph" w:styleId="affffb">
    <w:name w:val="Body Text Indent"/>
    <w:aliases w:val="Основной текст 1,Body Text Indent,Мой Заголовок 1"/>
    <w:basedOn w:val="a6"/>
    <w:link w:val="affffc"/>
    <w:uiPriority w:val="99"/>
    <w:qFormat/>
    <w:rsid w:val="00B04EFD"/>
    <w:pPr>
      <w:spacing w:after="120" w:line="240" w:lineRule="auto"/>
      <w:ind w:left="283" w:firstLine="720"/>
      <w:jc w:val="both"/>
    </w:pPr>
    <w:rPr>
      <w:rFonts w:ascii="Times New Roman" w:eastAsia="Times New Roman" w:hAnsi="Times New Roman" w:cs="Times New Roman"/>
      <w:sz w:val="26"/>
      <w:szCs w:val="24"/>
      <w:lang w:eastAsia="ru-RU"/>
    </w:rPr>
  </w:style>
  <w:style w:type="character" w:customStyle="1" w:styleId="affffc">
    <w:name w:val="Основной текст с отступом Знак"/>
    <w:aliases w:val="Основной текст 1 Знак,Body Text Indent Знак,Мой Заголовок 1 Знак"/>
    <w:basedOn w:val="a7"/>
    <w:link w:val="affffb"/>
    <w:uiPriority w:val="99"/>
    <w:qFormat/>
    <w:rsid w:val="00B04EFD"/>
    <w:rPr>
      <w:rFonts w:ascii="Times New Roman" w:eastAsia="Times New Roman" w:hAnsi="Times New Roman" w:cs="Times New Roman"/>
      <w:sz w:val="26"/>
      <w:szCs w:val="24"/>
      <w:lang w:eastAsia="ru-RU"/>
    </w:rPr>
  </w:style>
  <w:style w:type="paragraph" w:styleId="2f0">
    <w:name w:val="Body Text Indent 2"/>
    <w:basedOn w:val="a6"/>
    <w:link w:val="2f1"/>
    <w:uiPriority w:val="99"/>
    <w:qFormat/>
    <w:rsid w:val="00B04EFD"/>
    <w:pPr>
      <w:spacing w:after="0" w:line="240" w:lineRule="auto"/>
      <w:ind w:firstLine="432"/>
      <w:jc w:val="both"/>
    </w:pPr>
    <w:rPr>
      <w:rFonts w:ascii="Times New Roman" w:eastAsia="Times New Roman" w:hAnsi="Times New Roman" w:cs="Times New Roman"/>
      <w:sz w:val="26"/>
      <w:szCs w:val="24"/>
      <w:lang w:eastAsia="ru-RU"/>
    </w:rPr>
  </w:style>
  <w:style w:type="character" w:customStyle="1" w:styleId="2f1">
    <w:name w:val="Основной текст с отступом 2 Знак"/>
    <w:basedOn w:val="a7"/>
    <w:link w:val="2f0"/>
    <w:uiPriority w:val="99"/>
    <w:qFormat/>
    <w:rsid w:val="00B04EFD"/>
    <w:rPr>
      <w:rFonts w:ascii="Times New Roman" w:eastAsia="Times New Roman" w:hAnsi="Times New Roman" w:cs="Times New Roman"/>
      <w:sz w:val="26"/>
      <w:szCs w:val="24"/>
      <w:lang w:eastAsia="ru-RU"/>
    </w:rPr>
  </w:style>
  <w:style w:type="paragraph" w:customStyle="1" w:styleId="ConsPlusTitle">
    <w:name w:val="ConsPlusTitle"/>
    <w:uiPriority w:val="99"/>
    <w:qFormat/>
    <w:rsid w:val="00B04EFD"/>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table" w:customStyle="1" w:styleId="TableNormal">
    <w:name w:val="Table Normal"/>
    <w:uiPriority w:val="2"/>
    <w:semiHidden/>
    <w:unhideWhenUsed/>
    <w:qFormat/>
    <w:rsid w:val="00B04EF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affffd">
    <w:name w:val="FollowedHyperlink"/>
    <w:uiPriority w:val="99"/>
    <w:unhideWhenUsed/>
    <w:qFormat/>
    <w:rsid w:val="00B04EFD"/>
    <w:rPr>
      <w:color w:val="800080"/>
      <w:u w:val="single"/>
    </w:rPr>
  </w:style>
  <w:style w:type="paragraph" w:customStyle="1" w:styleId="ConsPlusNormal">
    <w:name w:val="ConsPlusNormal"/>
    <w:link w:val="ConsPlusNormal0"/>
    <w:qFormat/>
    <w:rsid w:val="00B04EFD"/>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styleId="affffe">
    <w:name w:val="footnote text"/>
    <w:aliases w:val="Table_Footnote_last,Table_Footnote_last Знак Знак Знак,Текст сноски Знак1,Текст сноски Знак Знак,Текст сноски Знак1 Знак Знак,Текст сноски Знак Знак Знак Знак,Table_Footnote_last Знак1 Знак Знак,Schriftart: 9 pt,Schriftart: 10 pt,single spa"/>
    <w:basedOn w:val="a6"/>
    <w:link w:val="afffff"/>
    <w:uiPriority w:val="99"/>
    <w:qFormat/>
    <w:rsid w:val="00B04EFD"/>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ffff">
    <w:name w:val="Текст сноски Знак"/>
    <w:aliases w:val="Table_Footnote_last Знак,Table_Footnote_last Знак Знак Знак Знак,Текст сноски Знак1 Знак,Текст сноски Знак Знак Знак,Текст сноски Знак1 Знак Знак Знак,Текст сноски Знак Знак Знак Знак Знак,Table_Footnote_last Знак1 Знак Знак Знак"/>
    <w:basedOn w:val="a7"/>
    <w:link w:val="affffe"/>
    <w:uiPriority w:val="99"/>
    <w:qFormat/>
    <w:rsid w:val="00B04EFD"/>
    <w:rPr>
      <w:rFonts w:ascii="Times New Roman" w:eastAsia="Times New Roman" w:hAnsi="Times New Roman" w:cs="Times New Roman"/>
      <w:sz w:val="20"/>
      <w:szCs w:val="20"/>
      <w:lang w:eastAsia="ru-RU"/>
    </w:rPr>
  </w:style>
  <w:style w:type="paragraph" w:styleId="37">
    <w:name w:val="Body Text Indent 3"/>
    <w:aliases w:val="МОЙ"/>
    <w:basedOn w:val="a6"/>
    <w:link w:val="38"/>
    <w:qFormat/>
    <w:rsid w:val="00B04EFD"/>
    <w:pPr>
      <w:spacing w:after="120" w:line="240" w:lineRule="auto"/>
      <w:ind w:left="283" w:firstLine="720"/>
      <w:jc w:val="both"/>
    </w:pPr>
    <w:rPr>
      <w:rFonts w:ascii="Times New Roman" w:eastAsia="Times New Roman" w:hAnsi="Times New Roman" w:cs="Times New Roman"/>
      <w:sz w:val="16"/>
      <w:szCs w:val="16"/>
      <w:lang w:eastAsia="ru-RU"/>
    </w:rPr>
  </w:style>
  <w:style w:type="character" w:customStyle="1" w:styleId="38">
    <w:name w:val="Основной текст с отступом 3 Знак"/>
    <w:aliases w:val="МОЙ Знак"/>
    <w:basedOn w:val="a7"/>
    <w:link w:val="37"/>
    <w:qFormat/>
    <w:rsid w:val="00B04EFD"/>
    <w:rPr>
      <w:rFonts w:ascii="Times New Roman" w:eastAsia="Times New Roman" w:hAnsi="Times New Roman" w:cs="Times New Roman"/>
      <w:sz w:val="16"/>
      <w:szCs w:val="16"/>
      <w:lang w:eastAsia="ru-RU"/>
    </w:rPr>
  </w:style>
  <w:style w:type="paragraph" w:customStyle="1" w:styleId="ConsPlusCell">
    <w:name w:val="ConsPlusCell"/>
    <w:qFormat/>
    <w:rsid w:val="00B04EFD"/>
    <w:pPr>
      <w:widowControl w:val="0"/>
      <w:autoSpaceDE w:val="0"/>
      <w:autoSpaceDN w:val="0"/>
      <w:adjustRightInd w:val="0"/>
      <w:spacing w:after="0" w:line="240" w:lineRule="auto"/>
    </w:pPr>
    <w:rPr>
      <w:rFonts w:ascii="Arial" w:eastAsia="Times New Roman" w:hAnsi="Arial" w:cs="Arial"/>
      <w:lang w:eastAsia="ru-RU"/>
    </w:rPr>
  </w:style>
  <w:style w:type="paragraph" w:customStyle="1" w:styleId="39">
    <w:name w:val="Обычный3"/>
    <w:qFormat/>
    <w:rsid w:val="00B04EFD"/>
    <w:pPr>
      <w:spacing w:before="100" w:after="100" w:line="240" w:lineRule="auto"/>
    </w:pPr>
    <w:rPr>
      <w:rFonts w:ascii="Calibri" w:eastAsia="Times New Roman" w:hAnsi="Calibri" w:cs="Times New Roman"/>
      <w:snapToGrid w:val="0"/>
      <w:sz w:val="24"/>
      <w:lang w:eastAsia="ru-RU"/>
    </w:rPr>
  </w:style>
  <w:style w:type="paragraph" w:customStyle="1" w:styleId="a2">
    <w:name w:val="Маркированый список"/>
    <w:basedOn w:val="a6"/>
    <w:qFormat/>
    <w:rsid w:val="00B04EFD"/>
    <w:pPr>
      <w:numPr>
        <w:numId w:val="4"/>
      </w:numPr>
      <w:tabs>
        <w:tab w:val="left" w:pos="567"/>
      </w:tabs>
      <w:spacing w:after="0" w:line="360" w:lineRule="auto"/>
      <w:jc w:val="both"/>
    </w:pPr>
    <w:rPr>
      <w:rFonts w:ascii="Arial" w:eastAsia="Times New Roman" w:hAnsi="Arial" w:cs="Arial"/>
      <w:sz w:val="20"/>
      <w:szCs w:val="24"/>
      <w:lang w:eastAsia="ru-RU"/>
    </w:rPr>
  </w:style>
  <w:style w:type="numbering" w:customStyle="1" w:styleId="44">
    <w:name w:val="Статья / Раздел4"/>
    <w:basedOn w:val="a9"/>
    <w:next w:val="a1"/>
    <w:uiPriority w:val="99"/>
    <w:qFormat/>
    <w:rsid w:val="00B04EFD"/>
  </w:style>
  <w:style w:type="numbering" w:styleId="a1">
    <w:name w:val="Outline List 3"/>
    <w:basedOn w:val="a9"/>
    <w:unhideWhenUsed/>
    <w:qFormat/>
    <w:rsid w:val="00B04EFD"/>
    <w:pPr>
      <w:numPr>
        <w:numId w:val="4"/>
      </w:numPr>
    </w:pPr>
  </w:style>
  <w:style w:type="paragraph" w:customStyle="1" w:styleId="afffff0">
    <w:name w:val="Знак"/>
    <w:aliases w:val="Заголовок 31"/>
    <w:basedOn w:val="a6"/>
    <w:autoRedefine/>
    <w:uiPriority w:val="9"/>
    <w:qFormat/>
    <w:rsid w:val="00B04EFD"/>
    <w:pPr>
      <w:spacing w:after="160" w:line="240" w:lineRule="exact"/>
    </w:pPr>
    <w:rPr>
      <w:rFonts w:ascii="Calibri" w:eastAsia="SimSun" w:hAnsi="Calibri" w:cs="Times New Roman"/>
      <w:b/>
      <w:sz w:val="28"/>
      <w:szCs w:val="24"/>
      <w:lang w:val="en-US"/>
    </w:rPr>
  </w:style>
  <w:style w:type="paragraph" w:styleId="afffff1">
    <w:name w:val="List"/>
    <w:basedOn w:val="a6"/>
    <w:qFormat/>
    <w:rsid w:val="00B04EFD"/>
    <w:pPr>
      <w:widowControl w:val="0"/>
      <w:spacing w:after="0" w:line="240" w:lineRule="auto"/>
      <w:ind w:left="283" w:hanging="283"/>
    </w:pPr>
    <w:rPr>
      <w:rFonts w:ascii="Calibri" w:eastAsia="Times New Roman" w:hAnsi="Calibri" w:cs="Times New Roman"/>
      <w:sz w:val="20"/>
      <w:szCs w:val="20"/>
      <w:lang w:eastAsia="ru-RU"/>
    </w:rPr>
  </w:style>
  <w:style w:type="character" w:customStyle="1" w:styleId="grame">
    <w:name w:val="grame"/>
    <w:basedOn w:val="a7"/>
    <w:qFormat/>
    <w:rsid w:val="00B04EFD"/>
  </w:style>
  <w:style w:type="paragraph" w:customStyle="1" w:styleId="1e">
    <w:name w:val="Обычный1"/>
    <w:qFormat/>
    <w:rsid w:val="00B04EFD"/>
    <w:pPr>
      <w:spacing w:before="180" w:after="0" w:line="320" w:lineRule="auto"/>
      <w:ind w:firstLine="440"/>
      <w:jc w:val="both"/>
    </w:pPr>
    <w:rPr>
      <w:rFonts w:ascii="Calibri" w:eastAsia="Times New Roman" w:hAnsi="Calibri" w:cs="Times New Roman"/>
      <w:snapToGrid w:val="0"/>
      <w:sz w:val="18"/>
      <w:lang w:eastAsia="ru-RU"/>
    </w:rPr>
  </w:style>
  <w:style w:type="character" w:customStyle="1" w:styleId="spelle">
    <w:name w:val="spelle"/>
    <w:basedOn w:val="a7"/>
    <w:qFormat/>
    <w:rsid w:val="00B04EFD"/>
  </w:style>
  <w:style w:type="paragraph" w:customStyle="1" w:styleId="TimesNewRoman">
    <w:name w:val="Обычный + Times New Roman"/>
    <w:aliases w:val="12 пт"/>
    <w:basedOn w:val="a6"/>
    <w:qFormat/>
    <w:rsid w:val="00B04EFD"/>
    <w:pPr>
      <w:widowControl w:val="0"/>
      <w:autoSpaceDE w:val="0"/>
      <w:autoSpaceDN w:val="0"/>
      <w:adjustRightInd w:val="0"/>
      <w:spacing w:after="0" w:line="240" w:lineRule="auto"/>
      <w:outlineLvl w:val="0"/>
    </w:pPr>
    <w:rPr>
      <w:rFonts w:ascii="Calibri" w:eastAsia="Times New Roman" w:hAnsi="Calibri" w:cs="Times New Roman"/>
      <w:sz w:val="24"/>
      <w:szCs w:val="24"/>
      <w:lang w:eastAsia="ru-RU"/>
    </w:rPr>
  </w:style>
  <w:style w:type="paragraph" w:styleId="3a">
    <w:name w:val="Body Text 3"/>
    <w:basedOn w:val="a6"/>
    <w:link w:val="3b"/>
    <w:qFormat/>
    <w:rsid w:val="00B04EFD"/>
    <w:pPr>
      <w:spacing w:after="120" w:line="240" w:lineRule="auto"/>
    </w:pPr>
    <w:rPr>
      <w:rFonts w:ascii="Calibri" w:eastAsia="Times New Roman" w:hAnsi="Calibri" w:cs="Times New Roman"/>
      <w:sz w:val="16"/>
      <w:szCs w:val="16"/>
      <w:lang w:eastAsia="ru-RU"/>
    </w:rPr>
  </w:style>
  <w:style w:type="character" w:customStyle="1" w:styleId="3b">
    <w:name w:val="Основной текст 3 Знак"/>
    <w:basedOn w:val="a7"/>
    <w:link w:val="3a"/>
    <w:qFormat/>
    <w:rsid w:val="00B04EFD"/>
    <w:rPr>
      <w:rFonts w:ascii="Calibri" w:eastAsia="Times New Roman" w:hAnsi="Calibri" w:cs="Times New Roman"/>
      <w:sz w:val="16"/>
      <w:szCs w:val="16"/>
      <w:lang w:eastAsia="ru-RU"/>
    </w:rPr>
  </w:style>
  <w:style w:type="paragraph" w:styleId="afffff2">
    <w:name w:val="footer"/>
    <w:basedOn w:val="a6"/>
    <w:link w:val="afffff3"/>
    <w:uiPriority w:val="99"/>
    <w:qFormat/>
    <w:rsid w:val="00B04EFD"/>
    <w:pPr>
      <w:tabs>
        <w:tab w:val="center" w:pos="4677"/>
        <w:tab w:val="right" w:pos="9355"/>
      </w:tabs>
      <w:spacing w:after="0" w:line="240" w:lineRule="auto"/>
    </w:pPr>
    <w:rPr>
      <w:rFonts w:ascii="Calibri" w:eastAsia="Times New Roman" w:hAnsi="Calibri" w:cs="Times New Roman"/>
      <w:sz w:val="24"/>
      <w:szCs w:val="24"/>
      <w:lang w:eastAsia="ru-RU"/>
    </w:rPr>
  </w:style>
  <w:style w:type="character" w:customStyle="1" w:styleId="afffff3">
    <w:name w:val="Нижний колонтитул Знак"/>
    <w:basedOn w:val="a7"/>
    <w:link w:val="afffff2"/>
    <w:uiPriority w:val="99"/>
    <w:qFormat/>
    <w:rsid w:val="00B04EFD"/>
    <w:rPr>
      <w:rFonts w:ascii="Calibri" w:eastAsia="Times New Roman" w:hAnsi="Calibri" w:cs="Times New Roman"/>
      <w:sz w:val="24"/>
      <w:szCs w:val="24"/>
      <w:lang w:eastAsia="ru-RU"/>
    </w:rPr>
  </w:style>
  <w:style w:type="character" w:styleId="afffff4">
    <w:name w:val="page number"/>
    <w:basedOn w:val="a7"/>
    <w:qFormat/>
    <w:rsid w:val="00B04EFD"/>
  </w:style>
  <w:style w:type="paragraph" w:customStyle="1" w:styleId="xl34">
    <w:name w:val="xl3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30">
    <w:name w:val="xl3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character" w:styleId="afffff5">
    <w:name w:val="footnote reference"/>
    <w:aliases w:val="Знак сноски-FN,Знак сноски 1"/>
    <w:uiPriority w:val="99"/>
    <w:qFormat/>
    <w:rsid w:val="00B04EFD"/>
    <w:rPr>
      <w:vertAlign w:val="superscript"/>
    </w:rPr>
  </w:style>
  <w:style w:type="paragraph" w:customStyle="1" w:styleId="text">
    <w:name w:val="text"/>
    <w:basedOn w:val="a6"/>
    <w:qFormat/>
    <w:rsid w:val="00B04EFD"/>
    <w:pPr>
      <w:spacing w:before="100" w:beforeAutospacing="1" w:after="100" w:afterAutospacing="1" w:line="240" w:lineRule="auto"/>
    </w:pPr>
    <w:rPr>
      <w:rFonts w:ascii="Tahoma" w:eastAsia="Times New Roman" w:hAnsi="Tahoma" w:cs="Tahoma"/>
      <w:color w:val="000000"/>
      <w:sz w:val="24"/>
      <w:szCs w:val="24"/>
      <w:lang w:eastAsia="ru-RU"/>
    </w:rPr>
  </w:style>
  <w:style w:type="paragraph" w:customStyle="1" w:styleId="1f">
    <w:name w:val="Основной текст1"/>
    <w:basedOn w:val="a6"/>
    <w:link w:val="afffff6"/>
    <w:qFormat/>
    <w:rsid w:val="00B04EFD"/>
    <w:pPr>
      <w:spacing w:before="60" w:after="60" w:line="240" w:lineRule="auto"/>
      <w:jc w:val="both"/>
    </w:pPr>
    <w:rPr>
      <w:rFonts w:ascii="Arial" w:eastAsia="Times New Roman" w:hAnsi="Arial" w:cs="Times New Roman"/>
      <w:b/>
      <w:i/>
      <w:sz w:val="24"/>
      <w:szCs w:val="20"/>
      <w:lang w:val="en-US" w:eastAsia="ru-RU"/>
    </w:rPr>
  </w:style>
  <w:style w:type="paragraph" w:customStyle="1" w:styleId="afffff7">
    <w:name w:val="номер таблицы"/>
    <w:basedOn w:val="a6"/>
    <w:qFormat/>
    <w:rsid w:val="00B04EFD"/>
    <w:pPr>
      <w:spacing w:before="120" w:after="60" w:line="240" w:lineRule="auto"/>
      <w:jc w:val="right"/>
    </w:pPr>
    <w:rPr>
      <w:rFonts w:ascii="Calibri" w:eastAsia="Times New Roman" w:hAnsi="Calibri" w:cs="Times New Roman"/>
      <w:b/>
      <w:sz w:val="24"/>
      <w:szCs w:val="20"/>
      <w:lang w:eastAsia="ru-RU"/>
    </w:rPr>
  </w:style>
  <w:style w:type="paragraph" w:customStyle="1" w:styleId="a10">
    <w:name w:val="a1"/>
    <w:basedOn w:val="a6"/>
    <w:qFormat/>
    <w:rsid w:val="00B04EFD"/>
    <w:pP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a00">
    <w:name w:val="a0"/>
    <w:basedOn w:val="a6"/>
    <w:qFormat/>
    <w:rsid w:val="00B04EFD"/>
    <w:pP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afffff8">
    <w:name w:val="a"/>
    <w:basedOn w:val="a6"/>
    <w:qFormat/>
    <w:rsid w:val="00B04EFD"/>
    <w:pP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58">
    <w:name w:val="xl58"/>
    <w:basedOn w:val="a6"/>
    <w:qFormat/>
    <w:rsid w:val="00B04EFD"/>
    <w:pPr>
      <w:pBdr>
        <w:bottom w:val="single" w:sz="4" w:space="0" w:color="auto"/>
        <w:right w:val="single" w:sz="4" w:space="0" w:color="auto"/>
      </w:pBdr>
      <w:spacing w:before="100" w:beforeAutospacing="1" w:after="100" w:afterAutospacing="1" w:line="240" w:lineRule="auto"/>
      <w:jc w:val="center"/>
      <w:textAlignment w:val="top"/>
    </w:pPr>
    <w:rPr>
      <w:rFonts w:ascii="Calibri" w:eastAsia="Arial Unicode MS" w:hAnsi="Calibri" w:cs="Times New Roman"/>
      <w:sz w:val="24"/>
      <w:szCs w:val="24"/>
      <w:lang w:eastAsia="ru-RU"/>
    </w:rPr>
  </w:style>
  <w:style w:type="paragraph" w:customStyle="1" w:styleId="xl65">
    <w:name w:val="xl65"/>
    <w:basedOn w:val="a6"/>
    <w:qFormat/>
    <w:rsid w:val="00B04EFD"/>
    <w:pPr>
      <w:pBdr>
        <w:bottom w:val="single" w:sz="8" w:space="0" w:color="auto"/>
      </w:pBdr>
      <w:spacing w:before="100" w:beforeAutospacing="1" w:after="100" w:afterAutospacing="1" w:line="240" w:lineRule="auto"/>
      <w:ind w:firstLine="709"/>
      <w:jc w:val="center"/>
    </w:pPr>
    <w:rPr>
      <w:rFonts w:ascii="Times New Roman CYR" w:eastAsia="Arial Unicode MS" w:hAnsi="Times New Roman CYR" w:cs="Times New Roman CYR"/>
      <w:b/>
      <w:bCs/>
      <w:sz w:val="28"/>
      <w:szCs w:val="24"/>
      <w:lang w:eastAsia="ru-RU"/>
    </w:rPr>
  </w:style>
  <w:style w:type="paragraph" w:styleId="afffff9">
    <w:name w:val="header"/>
    <w:aliases w:val=" Знак5,hd,Guideline,Знак5,ВерхКолонтитул"/>
    <w:basedOn w:val="a6"/>
    <w:link w:val="afffffa"/>
    <w:uiPriority w:val="99"/>
    <w:qFormat/>
    <w:rsid w:val="00B04EFD"/>
    <w:pPr>
      <w:tabs>
        <w:tab w:val="center" w:pos="4153"/>
        <w:tab w:val="right" w:pos="8306"/>
      </w:tabs>
      <w:spacing w:after="0" w:line="240" w:lineRule="auto"/>
    </w:pPr>
    <w:rPr>
      <w:rFonts w:ascii="Calibri" w:eastAsia="Times New Roman" w:hAnsi="Calibri" w:cs="Times New Roman"/>
      <w:sz w:val="20"/>
      <w:szCs w:val="20"/>
      <w:lang w:eastAsia="ru-RU"/>
    </w:rPr>
  </w:style>
  <w:style w:type="character" w:customStyle="1" w:styleId="afffffa">
    <w:name w:val="Верхний колонтитул Знак"/>
    <w:aliases w:val=" Знак5 Знак,hd Знак,Guideline Знак,Знак5 Знак,ВерхКолонтитул Знак"/>
    <w:basedOn w:val="a7"/>
    <w:link w:val="afffff9"/>
    <w:uiPriority w:val="99"/>
    <w:qFormat/>
    <w:rsid w:val="00B04EFD"/>
    <w:rPr>
      <w:rFonts w:ascii="Calibri" w:eastAsia="Times New Roman" w:hAnsi="Calibri" w:cs="Times New Roman"/>
      <w:sz w:val="20"/>
      <w:szCs w:val="20"/>
      <w:lang w:eastAsia="ru-RU"/>
    </w:rPr>
  </w:style>
  <w:style w:type="paragraph" w:styleId="afffffb">
    <w:name w:val="Block Text"/>
    <w:basedOn w:val="a6"/>
    <w:qFormat/>
    <w:rsid w:val="00B04EFD"/>
    <w:pPr>
      <w:spacing w:after="0" w:line="240" w:lineRule="auto"/>
      <w:ind w:left="851" w:right="282" w:firstLine="709"/>
      <w:jc w:val="both"/>
    </w:pPr>
    <w:rPr>
      <w:rFonts w:ascii="Calibri" w:eastAsia="Times New Roman" w:hAnsi="Calibri" w:cs="Times New Roman"/>
      <w:sz w:val="28"/>
      <w:szCs w:val="20"/>
      <w:lang w:eastAsia="ru-RU"/>
    </w:rPr>
  </w:style>
  <w:style w:type="paragraph" w:styleId="afffffc">
    <w:name w:val="Document Map"/>
    <w:basedOn w:val="a6"/>
    <w:link w:val="afffffd"/>
    <w:uiPriority w:val="99"/>
    <w:qFormat/>
    <w:rsid w:val="00B04EFD"/>
    <w:pPr>
      <w:shd w:val="clear" w:color="auto" w:fill="000080"/>
      <w:spacing w:after="0" w:line="240" w:lineRule="auto"/>
    </w:pPr>
    <w:rPr>
      <w:rFonts w:ascii="Tahoma" w:eastAsia="Times New Roman" w:hAnsi="Tahoma" w:cs="Times New Roman"/>
      <w:sz w:val="20"/>
      <w:szCs w:val="20"/>
      <w:lang w:eastAsia="ru-RU"/>
    </w:rPr>
  </w:style>
  <w:style w:type="character" w:customStyle="1" w:styleId="afffffd">
    <w:name w:val="Схема документа Знак"/>
    <w:basedOn w:val="a7"/>
    <w:link w:val="afffffc"/>
    <w:uiPriority w:val="99"/>
    <w:qFormat/>
    <w:rsid w:val="00B04EFD"/>
    <w:rPr>
      <w:rFonts w:ascii="Tahoma" w:eastAsia="Times New Roman" w:hAnsi="Tahoma" w:cs="Times New Roman"/>
      <w:sz w:val="20"/>
      <w:szCs w:val="20"/>
      <w:shd w:val="clear" w:color="auto" w:fill="000080"/>
      <w:lang w:eastAsia="ru-RU"/>
    </w:rPr>
  </w:style>
  <w:style w:type="paragraph" w:styleId="afffffe">
    <w:name w:val="toa heading"/>
    <w:basedOn w:val="a6"/>
    <w:next w:val="a6"/>
    <w:qFormat/>
    <w:rsid w:val="00B04EFD"/>
    <w:pPr>
      <w:spacing w:before="120" w:after="0" w:line="240" w:lineRule="auto"/>
    </w:pPr>
    <w:rPr>
      <w:rFonts w:ascii="Arial" w:eastAsia="Times New Roman" w:hAnsi="Arial" w:cs="Times New Roman"/>
      <w:b/>
      <w:sz w:val="24"/>
      <w:szCs w:val="20"/>
      <w:lang w:eastAsia="ru-RU"/>
    </w:rPr>
  </w:style>
  <w:style w:type="paragraph" w:customStyle="1" w:styleId="affffff">
    <w:name w:val="Название таблицы"/>
    <w:basedOn w:val="a6"/>
    <w:next w:val="a6"/>
    <w:qFormat/>
    <w:rsid w:val="00B04EFD"/>
    <w:pPr>
      <w:keepNext/>
      <w:spacing w:before="120" w:after="0" w:line="240" w:lineRule="auto"/>
      <w:jc w:val="center"/>
    </w:pPr>
    <w:rPr>
      <w:rFonts w:ascii="Arial" w:eastAsia="Times New Roman" w:hAnsi="Arial" w:cs="Times New Roman"/>
      <w:b/>
      <w:caps/>
      <w:sz w:val="20"/>
      <w:szCs w:val="20"/>
      <w:lang w:eastAsia="ru-RU"/>
    </w:rPr>
  </w:style>
  <w:style w:type="paragraph" w:customStyle="1" w:styleId="affffff0">
    <w:name w:val="Таблица"/>
    <w:basedOn w:val="a6"/>
    <w:next w:val="a6"/>
    <w:link w:val="affffff1"/>
    <w:qFormat/>
    <w:rsid w:val="00B04EFD"/>
    <w:pPr>
      <w:spacing w:after="0" w:line="240" w:lineRule="auto"/>
      <w:jc w:val="center"/>
    </w:pPr>
    <w:rPr>
      <w:rFonts w:ascii="Arial" w:eastAsia="Times New Roman" w:hAnsi="Arial" w:cs="Times New Roman"/>
      <w:sz w:val="20"/>
      <w:szCs w:val="20"/>
      <w:lang w:eastAsia="ru-RU"/>
    </w:rPr>
  </w:style>
  <w:style w:type="paragraph" w:styleId="affffff2">
    <w:name w:val="Message Header"/>
    <w:basedOn w:val="a6"/>
    <w:next w:val="affffff0"/>
    <w:link w:val="affffff3"/>
    <w:qFormat/>
    <w:rsid w:val="00B04EFD"/>
    <w:pPr>
      <w:spacing w:after="0" w:line="240" w:lineRule="auto"/>
      <w:jc w:val="center"/>
    </w:pPr>
    <w:rPr>
      <w:rFonts w:ascii="Arial" w:eastAsia="Times New Roman" w:hAnsi="Arial" w:cs="Times New Roman"/>
      <w:b/>
      <w:sz w:val="20"/>
      <w:szCs w:val="20"/>
      <w:lang w:eastAsia="ru-RU"/>
    </w:rPr>
  </w:style>
  <w:style w:type="character" w:customStyle="1" w:styleId="affffff3">
    <w:name w:val="Шапка Знак"/>
    <w:basedOn w:val="a7"/>
    <w:link w:val="affffff2"/>
    <w:qFormat/>
    <w:rsid w:val="00B04EFD"/>
    <w:rPr>
      <w:rFonts w:ascii="Arial" w:eastAsia="Times New Roman" w:hAnsi="Arial" w:cs="Times New Roman"/>
      <w:b/>
      <w:sz w:val="20"/>
      <w:szCs w:val="20"/>
      <w:lang w:eastAsia="ru-RU"/>
    </w:rPr>
  </w:style>
  <w:style w:type="paragraph" w:customStyle="1" w:styleId="affffff4">
    <w:name w:val="микротекст"/>
    <w:basedOn w:val="affff9"/>
    <w:qFormat/>
    <w:rsid w:val="00B04EFD"/>
    <w:pPr>
      <w:widowControl/>
      <w:overflowPunct w:val="0"/>
      <w:autoSpaceDE w:val="0"/>
      <w:autoSpaceDN w:val="0"/>
      <w:adjustRightInd w:val="0"/>
      <w:spacing w:after="120" w:line="360" w:lineRule="auto"/>
      <w:ind w:left="0" w:firstLine="357"/>
      <w:jc w:val="both"/>
      <w:textAlignment w:val="baseline"/>
    </w:pPr>
    <w:rPr>
      <w:rFonts w:eastAsia="Times New Roman"/>
      <w:sz w:val="20"/>
      <w:szCs w:val="20"/>
      <w:lang w:val="ru-RU" w:eastAsia="ru-RU"/>
    </w:rPr>
  </w:style>
  <w:style w:type="paragraph" w:styleId="45">
    <w:name w:val="toc 4"/>
    <w:basedOn w:val="a6"/>
    <w:next w:val="a6"/>
    <w:autoRedefine/>
    <w:uiPriority w:val="39"/>
    <w:qFormat/>
    <w:rsid w:val="00B04EFD"/>
    <w:pPr>
      <w:spacing w:after="0" w:line="240" w:lineRule="auto"/>
      <w:ind w:left="400"/>
    </w:pPr>
    <w:rPr>
      <w:rFonts w:ascii="Calibri" w:eastAsia="Times New Roman" w:hAnsi="Calibri" w:cs="Times New Roman"/>
      <w:sz w:val="20"/>
      <w:szCs w:val="20"/>
      <w:lang w:eastAsia="ru-RU"/>
    </w:rPr>
  </w:style>
  <w:style w:type="paragraph" w:styleId="58">
    <w:name w:val="toc 5"/>
    <w:basedOn w:val="a6"/>
    <w:next w:val="a6"/>
    <w:autoRedefine/>
    <w:uiPriority w:val="39"/>
    <w:qFormat/>
    <w:rsid w:val="00B04EFD"/>
    <w:pPr>
      <w:spacing w:after="0" w:line="240" w:lineRule="auto"/>
      <w:ind w:left="600"/>
    </w:pPr>
    <w:rPr>
      <w:rFonts w:ascii="Calibri" w:eastAsia="Times New Roman" w:hAnsi="Calibri" w:cs="Times New Roman"/>
      <w:sz w:val="20"/>
      <w:szCs w:val="20"/>
      <w:lang w:eastAsia="ru-RU"/>
    </w:rPr>
  </w:style>
  <w:style w:type="paragraph" w:styleId="63">
    <w:name w:val="toc 6"/>
    <w:basedOn w:val="a6"/>
    <w:next w:val="a6"/>
    <w:autoRedefine/>
    <w:uiPriority w:val="39"/>
    <w:qFormat/>
    <w:rsid w:val="00B04EFD"/>
    <w:pPr>
      <w:spacing w:after="0" w:line="240" w:lineRule="auto"/>
      <w:ind w:left="800"/>
    </w:pPr>
    <w:rPr>
      <w:rFonts w:ascii="Calibri" w:eastAsia="Times New Roman" w:hAnsi="Calibri" w:cs="Times New Roman"/>
      <w:sz w:val="20"/>
      <w:szCs w:val="20"/>
      <w:lang w:eastAsia="ru-RU"/>
    </w:rPr>
  </w:style>
  <w:style w:type="paragraph" w:styleId="71">
    <w:name w:val="toc 7"/>
    <w:basedOn w:val="a6"/>
    <w:next w:val="a6"/>
    <w:autoRedefine/>
    <w:uiPriority w:val="39"/>
    <w:qFormat/>
    <w:rsid w:val="00B04EFD"/>
    <w:pPr>
      <w:spacing w:after="0" w:line="240" w:lineRule="auto"/>
      <w:ind w:left="1000"/>
    </w:pPr>
    <w:rPr>
      <w:rFonts w:ascii="Calibri" w:eastAsia="Times New Roman" w:hAnsi="Calibri" w:cs="Times New Roman"/>
      <w:sz w:val="20"/>
      <w:szCs w:val="20"/>
      <w:lang w:eastAsia="ru-RU"/>
    </w:rPr>
  </w:style>
  <w:style w:type="paragraph" w:styleId="81">
    <w:name w:val="toc 8"/>
    <w:basedOn w:val="a6"/>
    <w:next w:val="a6"/>
    <w:autoRedefine/>
    <w:uiPriority w:val="39"/>
    <w:qFormat/>
    <w:rsid w:val="00B04EFD"/>
    <w:pPr>
      <w:spacing w:after="0" w:line="240" w:lineRule="auto"/>
      <w:ind w:left="1200"/>
    </w:pPr>
    <w:rPr>
      <w:rFonts w:ascii="Calibri" w:eastAsia="Times New Roman" w:hAnsi="Calibri" w:cs="Times New Roman"/>
      <w:sz w:val="20"/>
      <w:szCs w:val="20"/>
      <w:lang w:eastAsia="ru-RU"/>
    </w:rPr>
  </w:style>
  <w:style w:type="paragraph" w:styleId="91">
    <w:name w:val="toc 9"/>
    <w:basedOn w:val="a6"/>
    <w:next w:val="a6"/>
    <w:autoRedefine/>
    <w:uiPriority w:val="39"/>
    <w:qFormat/>
    <w:rsid w:val="00B04EFD"/>
    <w:pPr>
      <w:spacing w:after="0" w:line="240" w:lineRule="auto"/>
      <w:ind w:left="1400"/>
    </w:pPr>
    <w:rPr>
      <w:rFonts w:ascii="Calibri" w:eastAsia="Times New Roman" w:hAnsi="Calibri" w:cs="Times New Roman"/>
      <w:sz w:val="20"/>
      <w:szCs w:val="20"/>
      <w:lang w:eastAsia="ru-RU"/>
    </w:rPr>
  </w:style>
  <w:style w:type="paragraph" w:customStyle="1" w:styleId="affffff5">
    <w:name w:val="Пояснительная записка"/>
    <w:basedOn w:val="a6"/>
    <w:qFormat/>
    <w:rsid w:val="00B04EFD"/>
    <w:pPr>
      <w:suppressLineNumbers/>
      <w:spacing w:after="0" w:line="360" w:lineRule="auto"/>
      <w:ind w:firstLine="680"/>
      <w:jc w:val="both"/>
    </w:pPr>
    <w:rPr>
      <w:rFonts w:ascii="Arial" w:eastAsia="Times New Roman" w:hAnsi="Arial" w:cs="Times New Roman"/>
      <w:kern w:val="20"/>
      <w:sz w:val="24"/>
      <w:szCs w:val="20"/>
      <w:lang w:eastAsia="ru-RU"/>
    </w:rPr>
  </w:style>
  <w:style w:type="paragraph" w:styleId="affffff6">
    <w:name w:val="List Bullet"/>
    <w:basedOn w:val="a6"/>
    <w:link w:val="affffff7"/>
    <w:autoRedefine/>
    <w:qFormat/>
    <w:rsid w:val="00B04EFD"/>
    <w:pPr>
      <w:spacing w:after="0" w:line="360" w:lineRule="auto"/>
      <w:jc w:val="both"/>
    </w:pPr>
    <w:rPr>
      <w:rFonts w:ascii="Calibri" w:eastAsia="Times New Roman" w:hAnsi="Calibri" w:cs="Times New Roman"/>
      <w:sz w:val="24"/>
      <w:szCs w:val="24"/>
      <w:lang w:eastAsia="ru-RU"/>
    </w:rPr>
  </w:style>
  <w:style w:type="character" w:customStyle="1" w:styleId="affffff7">
    <w:name w:val="Маркированный список Знак"/>
    <w:link w:val="affffff6"/>
    <w:qFormat/>
    <w:rsid w:val="00B04EFD"/>
    <w:rPr>
      <w:rFonts w:ascii="Calibri" w:eastAsia="Times New Roman" w:hAnsi="Calibri" w:cs="Times New Roman"/>
      <w:sz w:val="24"/>
      <w:szCs w:val="24"/>
      <w:lang w:eastAsia="ru-RU"/>
    </w:rPr>
  </w:style>
  <w:style w:type="paragraph" w:customStyle="1" w:styleId="affffff8">
    <w:name w:val="Обычный в таблице"/>
    <w:basedOn w:val="a6"/>
    <w:qFormat/>
    <w:rsid w:val="00B04EFD"/>
    <w:pPr>
      <w:spacing w:after="0" w:line="360" w:lineRule="auto"/>
      <w:ind w:hanging="6"/>
      <w:jc w:val="center"/>
    </w:pPr>
    <w:rPr>
      <w:rFonts w:ascii="Calibri" w:eastAsia="Times New Roman" w:hAnsi="Calibri" w:cs="Times New Roman"/>
      <w:sz w:val="24"/>
      <w:szCs w:val="24"/>
      <w:lang w:eastAsia="ru-RU"/>
    </w:rPr>
  </w:style>
  <w:style w:type="paragraph" w:customStyle="1" w:styleId="consnormal">
    <w:name w:val="consnormal"/>
    <w:basedOn w:val="a6"/>
    <w:qFormat/>
    <w:rsid w:val="00B04EFD"/>
    <w:pP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ConsPlusNonformat">
    <w:name w:val="ConsPlusNonformat"/>
    <w:qFormat/>
    <w:rsid w:val="00B04EFD"/>
    <w:pPr>
      <w:widowControl w:val="0"/>
      <w:autoSpaceDE w:val="0"/>
      <w:autoSpaceDN w:val="0"/>
      <w:adjustRightInd w:val="0"/>
      <w:spacing w:after="0" w:line="240" w:lineRule="auto"/>
    </w:pPr>
    <w:rPr>
      <w:rFonts w:ascii="Courier New" w:eastAsia="Times New Roman" w:hAnsi="Courier New" w:cs="Courier New"/>
      <w:lang w:eastAsia="ru-RU"/>
    </w:rPr>
  </w:style>
  <w:style w:type="paragraph" w:customStyle="1" w:styleId="xl74">
    <w:name w:val="xl74"/>
    <w:basedOn w:val="a6"/>
    <w:qFormat/>
    <w:rsid w:val="00B04EF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textAlignment w:val="top"/>
    </w:pPr>
    <w:rPr>
      <w:rFonts w:ascii="Calibri" w:eastAsia="Times New Roman" w:hAnsi="Calibri" w:cs="Times New Roman"/>
      <w:b/>
      <w:bCs/>
      <w:sz w:val="24"/>
      <w:szCs w:val="24"/>
      <w:lang w:eastAsia="ru-RU"/>
    </w:rPr>
  </w:style>
  <w:style w:type="paragraph" w:styleId="HTML">
    <w:name w:val="HTML Preformatted"/>
    <w:basedOn w:val="a6"/>
    <w:link w:val="HTML0"/>
    <w:qFormat/>
    <w:rsid w:val="00B04E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7"/>
    <w:link w:val="HTML"/>
    <w:qFormat/>
    <w:rsid w:val="00B04EFD"/>
    <w:rPr>
      <w:rFonts w:ascii="Courier New" w:eastAsia="Times New Roman" w:hAnsi="Courier New" w:cs="Times New Roman"/>
      <w:sz w:val="20"/>
      <w:szCs w:val="20"/>
      <w:lang w:eastAsia="ru-RU"/>
    </w:rPr>
  </w:style>
  <w:style w:type="character" w:customStyle="1" w:styleId="apple-converted-space">
    <w:name w:val="apple-converted-space"/>
    <w:basedOn w:val="a7"/>
    <w:qFormat/>
    <w:rsid w:val="00B04EFD"/>
  </w:style>
  <w:style w:type="paragraph" w:customStyle="1" w:styleId="xl22">
    <w:name w:val="xl22"/>
    <w:basedOn w:val="a6"/>
    <w:qFormat/>
    <w:rsid w:val="00B04EFD"/>
    <w:pPr>
      <w:spacing w:before="100" w:beforeAutospacing="1" w:after="100" w:afterAutospacing="1" w:line="360" w:lineRule="auto"/>
      <w:ind w:firstLine="709"/>
      <w:jc w:val="center"/>
    </w:pPr>
    <w:rPr>
      <w:rFonts w:ascii="Times New Roman CYR" w:eastAsia="Times New Roman" w:hAnsi="Times New Roman CYR" w:cs="Times New Roman CYR"/>
      <w:sz w:val="24"/>
      <w:szCs w:val="24"/>
      <w:lang w:eastAsia="ru-RU"/>
    </w:rPr>
  </w:style>
  <w:style w:type="character" w:customStyle="1" w:styleId="1f0">
    <w:name w:val="Заголовок 1 Знак Знак Знак Знак"/>
    <w:qFormat/>
    <w:rsid w:val="00B04EFD"/>
    <w:rPr>
      <w:bCs/>
      <w:sz w:val="28"/>
      <w:szCs w:val="28"/>
      <w:lang w:val="ru-RU" w:eastAsia="ru-RU" w:bidi="ar-SA"/>
    </w:rPr>
  </w:style>
  <w:style w:type="paragraph" w:customStyle="1" w:styleId="ConsNormal0">
    <w:name w:val="ConsNormal"/>
    <w:qFormat/>
    <w:rsid w:val="00B04EFD"/>
    <w:pPr>
      <w:widowControl w:val="0"/>
      <w:autoSpaceDE w:val="0"/>
      <w:autoSpaceDN w:val="0"/>
      <w:adjustRightInd w:val="0"/>
      <w:spacing w:after="0" w:line="240" w:lineRule="auto"/>
      <w:ind w:firstLine="720"/>
    </w:pPr>
    <w:rPr>
      <w:rFonts w:ascii="Arial" w:eastAsia="Times New Roman" w:hAnsi="Arial" w:cs="Arial"/>
      <w:lang w:eastAsia="ru-RU"/>
    </w:rPr>
  </w:style>
  <w:style w:type="paragraph" w:customStyle="1" w:styleId="affffff9">
    <w:name w:val="Îáû÷íûé"/>
    <w:qFormat/>
    <w:rsid w:val="00B04EFD"/>
    <w:pPr>
      <w:spacing w:after="0" w:line="240" w:lineRule="auto"/>
    </w:pPr>
    <w:rPr>
      <w:rFonts w:ascii="Calibri" w:eastAsia="Times New Roman" w:hAnsi="Calibri" w:cs="Times New Roman"/>
      <w:lang w:val="en-US" w:eastAsia="ru-RU"/>
    </w:rPr>
  </w:style>
  <w:style w:type="paragraph" w:customStyle="1" w:styleId="ConsNonformat">
    <w:name w:val="ConsNonformat"/>
    <w:link w:val="ConsNonformat0"/>
    <w:qFormat/>
    <w:rsid w:val="00B04E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a">
    <w:name w:val="Заглавие раздела"/>
    <w:basedOn w:val="20"/>
    <w:qFormat/>
    <w:rsid w:val="00B04EFD"/>
    <w:pPr>
      <w:widowControl/>
      <w:tabs>
        <w:tab w:val="num" w:pos="555"/>
        <w:tab w:val="num" w:pos="1789"/>
      </w:tabs>
      <w:spacing w:before="0" w:after="240" w:line="360" w:lineRule="auto"/>
      <w:ind w:left="1789" w:hanging="360"/>
      <w:jc w:val="center"/>
    </w:pPr>
    <w:rPr>
      <w:rFonts w:ascii="Times New Roman" w:hAnsi="Times New Roman"/>
      <w:b/>
      <w:i/>
      <w:iCs/>
      <w:smallCaps w:val="0"/>
      <w:sz w:val="24"/>
      <w:szCs w:val="24"/>
      <w:lang w:eastAsia="ru-RU"/>
    </w:rPr>
  </w:style>
  <w:style w:type="paragraph" w:customStyle="1" w:styleId="1f1">
    <w:name w:val="Заголовок_1 Знак"/>
    <w:basedOn w:val="a6"/>
    <w:link w:val="1f2"/>
    <w:qFormat/>
    <w:rsid w:val="00B04EFD"/>
    <w:pPr>
      <w:spacing w:after="0" w:line="360" w:lineRule="auto"/>
      <w:ind w:firstLine="709"/>
      <w:jc w:val="center"/>
    </w:pPr>
    <w:rPr>
      <w:rFonts w:ascii="Calibri" w:eastAsia="Times New Roman" w:hAnsi="Calibri" w:cs="Times New Roman"/>
      <w:b/>
      <w:caps/>
      <w:sz w:val="24"/>
      <w:szCs w:val="24"/>
      <w:lang w:eastAsia="ru-RU"/>
    </w:rPr>
  </w:style>
  <w:style w:type="character" w:customStyle="1" w:styleId="1f2">
    <w:name w:val="Заголовок_1 Знак Знак"/>
    <w:link w:val="1f1"/>
    <w:qFormat/>
    <w:rsid w:val="00B04EFD"/>
    <w:rPr>
      <w:rFonts w:ascii="Calibri" w:eastAsia="Times New Roman" w:hAnsi="Calibri" w:cs="Times New Roman"/>
      <w:b/>
      <w:caps/>
      <w:sz w:val="24"/>
      <w:szCs w:val="24"/>
      <w:lang w:eastAsia="ru-RU"/>
    </w:rPr>
  </w:style>
  <w:style w:type="paragraph" w:customStyle="1" w:styleId="affffffb">
    <w:name w:val="Неразрывный основной текст"/>
    <w:basedOn w:val="affff9"/>
    <w:qFormat/>
    <w:rsid w:val="00B04EFD"/>
    <w:pPr>
      <w:keepNext/>
      <w:widowControl/>
      <w:spacing w:after="240" w:line="240" w:lineRule="atLeast"/>
      <w:ind w:left="1080" w:firstLine="709"/>
      <w:jc w:val="both"/>
    </w:pPr>
    <w:rPr>
      <w:rFonts w:ascii="Arial" w:eastAsia="Times New Roman" w:hAnsi="Arial" w:cs="Arial"/>
      <w:spacing w:val="-5"/>
      <w:sz w:val="20"/>
      <w:szCs w:val="20"/>
      <w:lang w:val="ru-RU"/>
    </w:rPr>
  </w:style>
  <w:style w:type="paragraph" w:customStyle="1" w:styleId="affffffc">
    <w:name w:val="Рисунок"/>
    <w:basedOn w:val="a6"/>
    <w:next w:val="afff8"/>
    <w:link w:val="affffffd"/>
    <w:qFormat/>
    <w:rsid w:val="00B04EFD"/>
    <w:pPr>
      <w:keepNext/>
      <w:spacing w:after="0" w:line="360" w:lineRule="auto"/>
      <w:ind w:left="1080" w:firstLine="709"/>
      <w:jc w:val="both"/>
    </w:pPr>
    <w:rPr>
      <w:rFonts w:ascii="Arial" w:eastAsia="Times New Roman" w:hAnsi="Arial" w:cs="Arial"/>
      <w:spacing w:val="-5"/>
      <w:sz w:val="20"/>
      <w:szCs w:val="20"/>
    </w:rPr>
  </w:style>
  <w:style w:type="paragraph" w:customStyle="1" w:styleId="affffffe">
    <w:name w:val="Название части"/>
    <w:basedOn w:val="a6"/>
    <w:qFormat/>
    <w:rsid w:val="00B04EFD"/>
    <w:pPr>
      <w:shd w:val="solid" w:color="auto" w:fill="auto"/>
      <w:spacing w:after="0" w:line="360" w:lineRule="exact"/>
      <w:ind w:firstLine="709"/>
      <w:jc w:val="center"/>
    </w:pPr>
    <w:rPr>
      <w:rFonts w:ascii="Arial" w:eastAsia="Times New Roman" w:hAnsi="Arial" w:cs="Arial"/>
      <w:color w:val="FFFFFF"/>
      <w:spacing w:val="-16"/>
      <w:sz w:val="26"/>
      <w:szCs w:val="26"/>
    </w:rPr>
  </w:style>
  <w:style w:type="paragraph" w:customStyle="1" w:styleId="afffffff">
    <w:name w:val="Подзаголовок главы"/>
    <w:basedOn w:val="afffc"/>
    <w:qFormat/>
    <w:rsid w:val="00B04EFD"/>
    <w:pPr>
      <w:widowControl/>
      <w:spacing w:after="60" w:line="240" w:lineRule="auto"/>
      <w:jc w:val="center"/>
      <w:outlineLvl w:val="1"/>
    </w:pPr>
    <w:rPr>
      <w:lang w:eastAsia="ru-RU"/>
    </w:rPr>
  </w:style>
  <w:style w:type="paragraph" w:customStyle="1" w:styleId="afffffff0">
    <w:name w:val="Название предприятия"/>
    <w:basedOn w:val="a6"/>
    <w:qFormat/>
    <w:rsid w:val="00B04EFD"/>
    <w:pPr>
      <w:keepNext/>
      <w:keepLines/>
      <w:spacing w:after="0" w:line="220" w:lineRule="atLeast"/>
      <w:ind w:firstLine="709"/>
      <w:jc w:val="both"/>
    </w:pPr>
    <w:rPr>
      <w:rFonts w:ascii="Arial Black" w:eastAsia="Times New Roman" w:hAnsi="Arial Black" w:cs="Arial Black"/>
      <w:spacing w:val="-25"/>
      <w:kern w:val="28"/>
      <w:sz w:val="32"/>
      <w:szCs w:val="32"/>
    </w:rPr>
  </w:style>
  <w:style w:type="paragraph" w:customStyle="1" w:styleId="13">
    <w:name w:val="Маркированный_1"/>
    <w:basedOn w:val="a6"/>
    <w:link w:val="1f3"/>
    <w:qFormat/>
    <w:rsid w:val="00B04EFD"/>
    <w:pPr>
      <w:numPr>
        <w:ilvl w:val="1"/>
        <w:numId w:val="5"/>
      </w:numPr>
      <w:tabs>
        <w:tab w:val="clear" w:pos="2149"/>
        <w:tab w:val="left" w:pos="900"/>
      </w:tabs>
      <w:spacing w:after="0" w:line="360" w:lineRule="auto"/>
      <w:ind w:left="0" w:firstLine="720"/>
      <w:jc w:val="both"/>
    </w:pPr>
    <w:rPr>
      <w:rFonts w:ascii="Calibri" w:eastAsia="Times New Roman" w:hAnsi="Calibri" w:cs="Times New Roman"/>
      <w:sz w:val="24"/>
      <w:szCs w:val="24"/>
      <w:lang w:eastAsia="ru-RU"/>
    </w:rPr>
  </w:style>
  <w:style w:type="character" w:customStyle="1" w:styleId="1f3">
    <w:name w:val="Маркированный_1 Знак"/>
    <w:link w:val="13"/>
    <w:qFormat/>
    <w:rsid w:val="00B04EFD"/>
    <w:rPr>
      <w:rFonts w:ascii="Calibri" w:eastAsia="Times New Roman" w:hAnsi="Calibri" w:cs="Times New Roman"/>
      <w:sz w:val="24"/>
      <w:szCs w:val="24"/>
      <w:lang w:eastAsia="ru-RU"/>
    </w:rPr>
  </w:style>
  <w:style w:type="paragraph" w:customStyle="1" w:styleId="afffffff1">
    <w:name w:val="Текст таблицы"/>
    <w:basedOn w:val="a6"/>
    <w:qFormat/>
    <w:rsid w:val="00B04EFD"/>
    <w:pPr>
      <w:spacing w:before="60" w:after="0" w:line="360" w:lineRule="auto"/>
      <w:ind w:firstLine="709"/>
      <w:jc w:val="both"/>
    </w:pPr>
    <w:rPr>
      <w:rFonts w:ascii="Arial" w:eastAsia="Times New Roman" w:hAnsi="Arial" w:cs="Arial"/>
      <w:spacing w:val="-5"/>
      <w:sz w:val="16"/>
      <w:szCs w:val="16"/>
    </w:rPr>
  </w:style>
  <w:style w:type="paragraph" w:customStyle="1" w:styleId="afffffff2">
    <w:name w:val="Подчеркнутый"/>
    <w:basedOn w:val="a6"/>
    <w:link w:val="afffffff3"/>
    <w:qFormat/>
    <w:rsid w:val="00B04EFD"/>
    <w:pPr>
      <w:spacing w:after="0" w:line="360" w:lineRule="auto"/>
      <w:ind w:firstLine="709"/>
      <w:jc w:val="both"/>
    </w:pPr>
    <w:rPr>
      <w:rFonts w:ascii="Calibri" w:eastAsia="Times New Roman" w:hAnsi="Calibri" w:cs="Times New Roman"/>
      <w:sz w:val="24"/>
      <w:szCs w:val="24"/>
      <w:u w:val="single"/>
      <w:lang w:eastAsia="ru-RU"/>
    </w:rPr>
  </w:style>
  <w:style w:type="character" w:customStyle="1" w:styleId="afffffff3">
    <w:name w:val="Подчеркнутый Знак"/>
    <w:link w:val="afffffff2"/>
    <w:qFormat/>
    <w:rsid w:val="00B04EFD"/>
    <w:rPr>
      <w:rFonts w:ascii="Calibri" w:eastAsia="Times New Roman" w:hAnsi="Calibri" w:cs="Times New Roman"/>
      <w:sz w:val="24"/>
      <w:szCs w:val="24"/>
      <w:u w:val="single"/>
      <w:lang w:eastAsia="ru-RU"/>
    </w:rPr>
  </w:style>
  <w:style w:type="paragraph" w:customStyle="1" w:styleId="afffffff4">
    <w:name w:val="Название документа"/>
    <w:basedOn w:val="a6"/>
    <w:qFormat/>
    <w:rsid w:val="00B04EFD"/>
    <w:pPr>
      <w:keepNext/>
      <w:keepLines/>
      <w:pBdr>
        <w:top w:val="single" w:sz="48" w:space="31" w:color="auto"/>
      </w:pBdr>
      <w:tabs>
        <w:tab w:val="left" w:pos="0"/>
      </w:tabs>
      <w:spacing w:before="240" w:after="500" w:line="640" w:lineRule="exact"/>
      <w:ind w:firstLine="709"/>
      <w:jc w:val="both"/>
    </w:pPr>
    <w:rPr>
      <w:rFonts w:ascii="Arial Black" w:eastAsia="Times New Roman" w:hAnsi="Arial Black" w:cs="Arial Black"/>
      <w:b/>
      <w:bCs/>
      <w:spacing w:val="-48"/>
      <w:kern w:val="28"/>
      <w:sz w:val="64"/>
      <w:szCs w:val="64"/>
    </w:rPr>
  </w:style>
  <w:style w:type="paragraph" w:customStyle="1" w:styleId="afffffff5">
    <w:name w:val="Нижний колонтитул (четный)"/>
    <w:basedOn w:val="afffff2"/>
    <w:qFormat/>
    <w:rsid w:val="00B04EFD"/>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hAnsi="Arial" w:cs="Arial"/>
      <w:caps/>
      <w:spacing w:val="-5"/>
      <w:sz w:val="15"/>
      <w:szCs w:val="15"/>
      <w:lang w:eastAsia="en-US"/>
    </w:rPr>
  </w:style>
  <w:style w:type="paragraph" w:customStyle="1" w:styleId="afffffff6">
    <w:name w:val="Нижний колонтитул (первый)"/>
    <w:basedOn w:val="afffff2"/>
    <w:qFormat/>
    <w:rsid w:val="00B04EFD"/>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hAnsi="Arial" w:cs="Arial"/>
      <w:caps/>
      <w:spacing w:val="-5"/>
      <w:sz w:val="15"/>
      <w:szCs w:val="15"/>
      <w:lang w:eastAsia="en-US"/>
    </w:rPr>
  </w:style>
  <w:style w:type="paragraph" w:customStyle="1" w:styleId="afffffff7">
    <w:name w:val="Нижний колонтитул (нечетный)"/>
    <w:basedOn w:val="afffff2"/>
    <w:qFormat/>
    <w:rsid w:val="00B04EFD"/>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hAnsi="Arial" w:cs="Arial"/>
      <w:caps/>
      <w:spacing w:val="-5"/>
      <w:sz w:val="15"/>
      <w:szCs w:val="15"/>
      <w:lang w:eastAsia="en-US"/>
    </w:rPr>
  </w:style>
  <w:style w:type="character" w:styleId="afffffff8">
    <w:name w:val="line number"/>
    <w:qFormat/>
    <w:rsid w:val="00B04EFD"/>
    <w:rPr>
      <w:sz w:val="18"/>
      <w:szCs w:val="18"/>
    </w:rPr>
  </w:style>
  <w:style w:type="paragraph" w:styleId="2f2">
    <w:name w:val="List 2"/>
    <w:basedOn w:val="afffff1"/>
    <w:qFormat/>
    <w:rsid w:val="00B04EFD"/>
    <w:pPr>
      <w:widowControl/>
      <w:spacing w:after="240" w:line="240" w:lineRule="atLeast"/>
      <w:ind w:left="1800" w:hanging="360"/>
      <w:jc w:val="both"/>
    </w:pPr>
    <w:rPr>
      <w:rFonts w:ascii="Arial" w:hAnsi="Arial" w:cs="Arial"/>
      <w:spacing w:val="-5"/>
      <w:lang w:eastAsia="en-US"/>
    </w:rPr>
  </w:style>
  <w:style w:type="paragraph" w:styleId="3c">
    <w:name w:val="List 3"/>
    <w:basedOn w:val="afffff1"/>
    <w:qFormat/>
    <w:rsid w:val="00B04EFD"/>
    <w:pPr>
      <w:widowControl/>
      <w:spacing w:after="240" w:line="240" w:lineRule="atLeast"/>
      <w:ind w:left="2160" w:hanging="360"/>
      <w:jc w:val="both"/>
    </w:pPr>
    <w:rPr>
      <w:rFonts w:ascii="Arial" w:hAnsi="Arial" w:cs="Arial"/>
      <w:spacing w:val="-5"/>
      <w:lang w:eastAsia="en-US"/>
    </w:rPr>
  </w:style>
  <w:style w:type="paragraph" w:styleId="46">
    <w:name w:val="List 4"/>
    <w:basedOn w:val="afffff1"/>
    <w:qFormat/>
    <w:rsid w:val="00B04EFD"/>
    <w:pPr>
      <w:widowControl/>
      <w:spacing w:after="240" w:line="240" w:lineRule="atLeast"/>
      <w:ind w:left="2520" w:hanging="360"/>
      <w:jc w:val="both"/>
    </w:pPr>
    <w:rPr>
      <w:rFonts w:ascii="Arial" w:hAnsi="Arial" w:cs="Arial"/>
      <w:spacing w:val="-5"/>
      <w:lang w:eastAsia="en-US"/>
    </w:rPr>
  </w:style>
  <w:style w:type="paragraph" w:styleId="59">
    <w:name w:val="List 5"/>
    <w:basedOn w:val="afffff1"/>
    <w:qFormat/>
    <w:rsid w:val="00B04EFD"/>
    <w:pPr>
      <w:widowControl/>
      <w:spacing w:after="240" w:line="240" w:lineRule="atLeast"/>
      <w:ind w:left="2880" w:hanging="360"/>
      <w:jc w:val="both"/>
    </w:pPr>
    <w:rPr>
      <w:rFonts w:ascii="Arial" w:hAnsi="Arial" w:cs="Arial"/>
      <w:spacing w:val="-5"/>
      <w:lang w:eastAsia="en-US"/>
    </w:rPr>
  </w:style>
  <w:style w:type="paragraph" w:styleId="2f3">
    <w:name w:val="List Bullet 2"/>
    <w:basedOn w:val="a6"/>
    <w:autoRedefine/>
    <w:qFormat/>
    <w:rsid w:val="00B04EFD"/>
    <w:pPr>
      <w:tabs>
        <w:tab w:val="num" w:pos="552"/>
      </w:tabs>
      <w:spacing w:after="240" w:line="240" w:lineRule="atLeast"/>
      <w:ind w:left="1800" w:hanging="552"/>
      <w:jc w:val="both"/>
    </w:pPr>
    <w:rPr>
      <w:rFonts w:ascii="Arial" w:eastAsia="Times New Roman" w:hAnsi="Arial" w:cs="Arial"/>
      <w:spacing w:val="-5"/>
      <w:sz w:val="20"/>
      <w:szCs w:val="20"/>
    </w:rPr>
  </w:style>
  <w:style w:type="paragraph" w:styleId="3d">
    <w:name w:val="List Bullet 3"/>
    <w:basedOn w:val="a6"/>
    <w:autoRedefine/>
    <w:qFormat/>
    <w:rsid w:val="00B04EFD"/>
    <w:pPr>
      <w:tabs>
        <w:tab w:val="num" w:pos="552"/>
      </w:tabs>
      <w:spacing w:after="240" w:line="240" w:lineRule="atLeast"/>
      <w:ind w:left="2160" w:hanging="552"/>
      <w:jc w:val="both"/>
    </w:pPr>
    <w:rPr>
      <w:rFonts w:ascii="Arial" w:eastAsia="Times New Roman" w:hAnsi="Arial" w:cs="Arial"/>
      <w:spacing w:val="-5"/>
      <w:sz w:val="20"/>
      <w:szCs w:val="20"/>
    </w:rPr>
  </w:style>
  <w:style w:type="paragraph" w:styleId="47">
    <w:name w:val="List Bullet 4"/>
    <w:basedOn w:val="a6"/>
    <w:autoRedefine/>
    <w:qFormat/>
    <w:rsid w:val="00B04EFD"/>
    <w:pPr>
      <w:tabs>
        <w:tab w:val="num" w:pos="552"/>
      </w:tabs>
      <w:spacing w:after="240" w:line="240" w:lineRule="atLeast"/>
      <w:ind w:left="2520" w:hanging="552"/>
      <w:jc w:val="both"/>
    </w:pPr>
    <w:rPr>
      <w:rFonts w:ascii="Arial" w:eastAsia="Times New Roman" w:hAnsi="Arial" w:cs="Arial"/>
      <w:spacing w:val="-5"/>
      <w:sz w:val="20"/>
      <w:szCs w:val="20"/>
    </w:rPr>
  </w:style>
  <w:style w:type="paragraph" w:styleId="5a">
    <w:name w:val="List Bullet 5"/>
    <w:basedOn w:val="a6"/>
    <w:autoRedefine/>
    <w:qFormat/>
    <w:rsid w:val="00B04EFD"/>
    <w:pPr>
      <w:tabs>
        <w:tab w:val="num" w:pos="552"/>
      </w:tabs>
      <w:spacing w:after="240" w:line="240" w:lineRule="atLeast"/>
      <w:ind w:left="2880" w:hanging="552"/>
      <w:jc w:val="both"/>
    </w:pPr>
    <w:rPr>
      <w:rFonts w:ascii="Arial" w:eastAsia="Times New Roman" w:hAnsi="Arial" w:cs="Arial"/>
      <w:spacing w:val="-5"/>
      <w:sz w:val="20"/>
      <w:szCs w:val="20"/>
    </w:rPr>
  </w:style>
  <w:style w:type="paragraph" w:styleId="afffffff9">
    <w:name w:val="List Continue"/>
    <w:basedOn w:val="afffff1"/>
    <w:qFormat/>
    <w:rsid w:val="00B04EFD"/>
    <w:pPr>
      <w:widowControl/>
      <w:spacing w:after="240" w:line="240" w:lineRule="atLeast"/>
      <w:ind w:left="1440" w:firstLine="0"/>
      <w:jc w:val="both"/>
    </w:pPr>
    <w:rPr>
      <w:rFonts w:ascii="Arial" w:hAnsi="Arial" w:cs="Arial"/>
      <w:spacing w:val="-5"/>
      <w:lang w:eastAsia="en-US"/>
    </w:rPr>
  </w:style>
  <w:style w:type="paragraph" w:styleId="2f4">
    <w:name w:val="List Continue 2"/>
    <w:basedOn w:val="afffffff9"/>
    <w:qFormat/>
    <w:rsid w:val="00B04EFD"/>
    <w:pPr>
      <w:ind w:left="2160"/>
    </w:pPr>
  </w:style>
  <w:style w:type="paragraph" w:styleId="3e">
    <w:name w:val="List Continue 3"/>
    <w:basedOn w:val="afffffff9"/>
    <w:qFormat/>
    <w:rsid w:val="00B04EFD"/>
    <w:pPr>
      <w:ind w:left="2520"/>
    </w:pPr>
  </w:style>
  <w:style w:type="paragraph" w:styleId="48">
    <w:name w:val="List Continue 4"/>
    <w:basedOn w:val="afffffff9"/>
    <w:qFormat/>
    <w:rsid w:val="00B04EFD"/>
    <w:pPr>
      <w:ind w:left="2880"/>
    </w:pPr>
  </w:style>
  <w:style w:type="paragraph" w:styleId="5b">
    <w:name w:val="List Continue 5"/>
    <w:basedOn w:val="afffffff9"/>
    <w:qFormat/>
    <w:rsid w:val="00B04EFD"/>
    <w:pPr>
      <w:ind w:left="3240"/>
    </w:pPr>
  </w:style>
  <w:style w:type="paragraph" w:styleId="afffffffa">
    <w:name w:val="List Number"/>
    <w:basedOn w:val="a6"/>
    <w:qFormat/>
    <w:rsid w:val="00B04EFD"/>
    <w:pPr>
      <w:spacing w:before="100" w:beforeAutospacing="1" w:after="100" w:afterAutospacing="1" w:line="360" w:lineRule="auto"/>
      <w:ind w:firstLine="709"/>
      <w:jc w:val="both"/>
    </w:pPr>
    <w:rPr>
      <w:rFonts w:ascii="Calibri" w:eastAsia="Times New Roman" w:hAnsi="Calibri" w:cs="Times New Roman"/>
      <w:sz w:val="28"/>
      <w:szCs w:val="28"/>
      <w:lang w:eastAsia="ru-RU"/>
    </w:rPr>
  </w:style>
  <w:style w:type="paragraph" w:styleId="2f5">
    <w:name w:val="List Number 2"/>
    <w:basedOn w:val="afffffffa"/>
    <w:qFormat/>
    <w:rsid w:val="00B04EFD"/>
    <w:pPr>
      <w:spacing w:before="0" w:beforeAutospacing="0" w:after="240" w:afterAutospacing="0" w:line="240" w:lineRule="atLeast"/>
      <w:ind w:left="1800" w:hanging="360"/>
    </w:pPr>
    <w:rPr>
      <w:rFonts w:ascii="Arial" w:hAnsi="Arial" w:cs="Arial"/>
      <w:spacing w:val="-5"/>
      <w:sz w:val="20"/>
      <w:szCs w:val="20"/>
      <w:lang w:eastAsia="en-US"/>
    </w:rPr>
  </w:style>
  <w:style w:type="paragraph" w:styleId="3f">
    <w:name w:val="List Number 3"/>
    <w:basedOn w:val="afffffffa"/>
    <w:qFormat/>
    <w:rsid w:val="00B04EFD"/>
    <w:pPr>
      <w:tabs>
        <w:tab w:val="num" w:pos="720"/>
      </w:tabs>
      <w:spacing w:before="0" w:beforeAutospacing="0" w:after="240" w:afterAutospacing="0" w:line="240" w:lineRule="atLeast"/>
      <w:ind w:left="2160" w:hanging="360"/>
    </w:pPr>
    <w:rPr>
      <w:rFonts w:ascii="Arial" w:hAnsi="Arial" w:cs="Arial"/>
      <w:spacing w:val="-5"/>
      <w:sz w:val="20"/>
      <w:szCs w:val="20"/>
      <w:lang w:eastAsia="en-US"/>
    </w:rPr>
  </w:style>
  <w:style w:type="paragraph" w:styleId="49">
    <w:name w:val="List Number 4"/>
    <w:basedOn w:val="afffffffa"/>
    <w:qFormat/>
    <w:rsid w:val="00B04EFD"/>
    <w:pPr>
      <w:spacing w:before="0" w:beforeAutospacing="0" w:after="240" w:afterAutospacing="0" w:line="240" w:lineRule="atLeast"/>
      <w:ind w:left="2520" w:hanging="360"/>
    </w:pPr>
    <w:rPr>
      <w:rFonts w:ascii="Arial" w:hAnsi="Arial" w:cs="Arial"/>
      <w:spacing w:val="-5"/>
      <w:sz w:val="20"/>
      <w:szCs w:val="20"/>
      <w:lang w:eastAsia="en-US"/>
    </w:rPr>
  </w:style>
  <w:style w:type="paragraph" w:styleId="5c">
    <w:name w:val="List Number 5"/>
    <w:basedOn w:val="afffffffa"/>
    <w:qFormat/>
    <w:rsid w:val="00B04EFD"/>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fffb">
    <w:name w:val="Normal Indent"/>
    <w:basedOn w:val="a6"/>
    <w:qFormat/>
    <w:rsid w:val="00B04EFD"/>
    <w:pPr>
      <w:spacing w:after="0" w:line="360" w:lineRule="auto"/>
      <w:ind w:left="1440" w:firstLine="709"/>
      <w:jc w:val="both"/>
    </w:pPr>
    <w:rPr>
      <w:rFonts w:ascii="Arial" w:eastAsia="Times New Roman" w:hAnsi="Arial" w:cs="Arial"/>
      <w:spacing w:val="-5"/>
      <w:sz w:val="20"/>
      <w:szCs w:val="20"/>
    </w:rPr>
  </w:style>
  <w:style w:type="paragraph" w:customStyle="1" w:styleId="afffffffc">
    <w:name w:val="Подзаголовок части"/>
    <w:basedOn w:val="a6"/>
    <w:next w:val="affff9"/>
    <w:qFormat/>
    <w:rsid w:val="00B04EFD"/>
    <w:pPr>
      <w:keepNext/>
      <w:spacing w:before="360" w:after="120" w:line="360" w:lineRule="auto"/>
      <w:ind w:left="1080" w:firstLine="709"/>
      <w:jc w:val="both"/>
    </w:pPr>
    <w:rPr>
      <w:rFonts w:ascii="Arial" w:eastAsia="Times New Roman" w:hAnsi="Arial" w:cs="Arial"/>
      <w:i/>
      <w:iCs/>
      <w:spacing w:val="-5"/>
      <w:kern w:val="28"/>
      <w:sz w:val="26"/>
      <w:szCs w:val="26"/>
    </w:rPr>
  </w:style>
  <w:style w:type="paragraph" w:customStyle="1" w:styleId="afffffffd">
    <w:name w:val="Обратный адрес"/>
    <w:basedOn w:val="a6"/>
    <w:qFormat/>
    <w:rsid w:val="00B04EFD"/>
    <w:pPr>
      <w:keepLines/>
      <w:framePr w:w="5160" w:h="840" w:wrap="notBeside" w:vAnchor="page" w:hAnchor="page" w:x="6121" w:y="915" w:anchorLock="1"/>
      <w:tabs>
        <w:tab w:val="left" w:pos="2160"/>
      </w:tabs>
      <w:spacing w:after="0" w:line="160" w:lineRule="atLeast"/>
      <w:ind w:firstLine="709"/>
      <w:jc w:val="both"/>
    </w:pPr>
    <w:rPr>
      <w:rFonts w:ascii="Arial" w:eastAsia="Times New Roman" w:hAnsi="Arial" w:cs="Arial"/>
      <w:sz w:val="14"/>
      <w:szCs w:val="14"/>
    </w:rPr>
  </w:style>
  <w:style w:type="paragraph" w:customStyle="1" w:styleId="afffffffe">
    <w:name w:val="Название раздела"/>
    <w:basedOn w:val="a6"/>
    <w:next w:val="affff9"/>
    <w:qFormat/>
    <w:rsid w:val="00B04EFD"/>
    <w:pPr>
      <w:pBdr>
        <w:bottom w:val="single" w:sz="6" w:space="2" w:color="auto"/>
      </w:pBdr>
      <w:spacing w:before="360" w:after="960" w:line="360" w:lineRule="auto"/>
      <w:ind w:firstLine="709"/>
      <w:jc w:val="both"/>
    </w:pPr>
    <w:rPr>
      <w:rFonts w:ascii="Arial Black" w:eastAsia="Times New Roman" w:hAnsi="Arial Black" w:cs="Arial Black"/>
      <w:spacing w:val="-35"/>
      <w:sz w:val="54"/>
      <w:szCs w:val="54"/>
      <w:lang w:eastAsia="ru-RU"/>
    </w:rPr>
  </w:style>
  <w:style w:type="paragraph" w:customStyle="1" w:styleId="affffffff">
    <w:name w:val="Подзаголовок титульного листа"/>
    <w:basedOn w:val="a6"/>
    <w:next w:val="affff9"/>
    <w:qFormat/>
    <w:rsid w:val="00B04EFD"/>
    <w:pPr>
      <w:pBdr>
        <w:top w:val="single" w:sz="6" w:space="24" w:color="auto"/>
      </w:pBdr>
      <w:spacing w:after="0" w:line="480" w:lineRule="atLeast"/>
      <w:ind w:left="835" w:right="835" w:firstLine="709"/>
      <w:jc w:val="both"/>
    </w:pPr>
    <w:rPr>
      <w:rFonts w:ascii="Arial" w:eastAsia="Times New Roman" w:hAnsi="Arial" w:cs="Arial"/>
      <w:b/>
      <w:bCs/>
      <w:spacing w:val="-30"/>
      <w:sz w:val="48"/>
      <w:szCs w:val="48"/>
      <w:lang w:eastAsia="ru-RU"/>
    </w:rPr>
  </w:style>
  <w:style w:type="character" w:customStyle="1" w:styleId="affffffff0">
    <w:name w:val="Надстрочный"/>
    <w:qFormat/>
    <w:rsid w:val="00B04EFD"/>
    <w:rPr>
      <w:b/>
      <w:bCs/>
      <w:vertAlign w:val="superscript"/>
    </w:rPr>
  </w:style>
  <w:style w:type="character" w:styleId="HTML1">
    <w:name w:val="HTML Sample"/>
    <w:qFormat/>
    <w:rsid w:val="00B04EFD"/>
    <w:rPr>
      <w:rFonts w:ascii="Courier New" w:hAnsi="Courier New" w:cs="Courier New"/>
      <w:lang w:val="ru-RU"/>
    </w:rPr>
  </w:style>
  <w:style w:type="paragraph" w:styleId="2f6">
    <w:name w:val="envelope return"/>
    <w:basedOn w:val="a6"/>
    <w:qFormat/>
    <w:rsid w:val="00B04EFD"/>
    <w:pPr>
      <w:spacing w:after="0" w:line="360" w:lineRule="auto"/>
      <w:ind w:left="1080" w:firstLine="709"/>
      <w:jc w:val="both"/>
    </w:pPr>
    <w:rPr>
      <w:rFonts w:ascii="Arial" w:eastAsia="Times New Roman" w:hAnsi="Arial" w:cs="Arial"/>
      <w:spacing w:val="-5"/>
      <w:sz w:val="20"/>
      <w:szCs w:val="20"/>
    </w:rPr>
  </w:style>
  <w:style w:type="character" w:styleId="HTML2">
    <w:name w:val="HTML Definition"/>
    <w:qFormat/>
    <w:rsid w:val="00B04EFD"/>
    <w:rPr>
      <w:i/>
      <w:iCs/>
      <w:lang w:val="ru-RU"/>
    </w:rPr>
  </w:style>
  <w:style w:type="character" w:styleId="HTML3">
    <w:name w:val="HTML Variable"/>
    <w:qFormat/>
    <w:rsid w:val="00B04EFD"/>
    <w:rPr>
      <w:i/>
      <w:iCs/>
      <w:lang w:val="ru-RU"/>
    </w:rPr>
  </w:style>
  <w:style w:type="character" w:styleId="HTML4">
    <w:name w:val="HTML Typewriter"/>
    <w:qFormat/>
    <w:rsid w:val="00B04EFD"/>
    <w:rPr>
      <w:rFonts w:ascii="Courier New" w:hAnsi="Courier New" w:cs="Courier New"/>
      <w:sz w:val="20"/>
      <w:szCs w:val="20"/>
      <w:lang w:val="ru-RU"/>
    </w:rPr>
  </w:style>
  <w:style w:type="paragraph" w:styleId="affffffff1">
    <w:name w:val="Signature"/>
    <w:basedOn w:val="a6"/>
    <w:link w:val="affffffff2"/>
    <w:qFormat/>
    <w:rsid w:val="00B04EFD"/>
    <w:pPr>
      <w:spacing w:after="0" w:line="360" w:lineRule="auto"/>
      <w:ind w:left="4252" w:firstLine="709"/>
      <w:jc w:val="both"/>
    </w:pPr>
    <w:rPr>
      <w:rFonts w:ascii="Arial" w:eastAsia="Times New Roman" w:hAnsi="Arial" w:cs="Times New Roman"/>
      <w:spacing w:val="-5"/>
      <w:sz w:val="20"/>
      <w:szCs w:val="20"/>
    </w:rPr>
  </w:style>
  <w:style w:type="character" w:customStyle="1" w:styleId="affffffff2">
    <w:name w:val="Подпись Знак"/>
    <w:basedOn w:val="a7"/>
    <w:link w:val="affffffff1"/>
    <w:qFormat/>
    <w:rsid w:val="00B04EFD"/>
    <w:rPr>
      <w:rFonts w:ascii="Arial" w:eastAsia="Times New Roman" w:hAnsi="Arial" w:cs="Times New Roman"/>
      <w:spacing w:val="-5"/>
      <w:sz w:val="20"/>
      <w:szCs w:val="20"/>
    </w:rPr>
  </w:style>
  <w:style w:type="paragraph" w:styleId="affffffff3">
    <w:name w:val="Salutation"/>
    <w:basedOn w:val="a6"/>
    <w:next w:val="a6"/>
    <w:link w:val="affffffff4"/>
    <w:qFormat/>
    <w:rsid w:val="00B04EFD"/>
    <w:pPr>
      <w:spacing w:after="0" w:line="360" w:lineRule="auto"/>
      <w:ind w:left="1080" w:firstLine="709"/>
      <w:jc w:val="both"/>
    </w:pPr>
    <w:rPr>
      <w:rFonts w:ascii="Arial" w:eastAsia="Times New Roman" w:hAnsi="Arial" w:cs="Times New Roman"/>
      <w:spacing w:val="-5"/>
      <w:sz w:val="20"/>
      <w:szCs w:val="20"/>
    </w:rPr>
  </w:style>
  <w:style w:type="character" w:customStyle="1" w:styleId="affffffff4">
    <w:name w:val="Приветствие Знак"/>
    <w:basedOn w:val="a7"/>
    <w:link w:val="affffffff3"/>
    <w:qFormat/>
    <w:rsid w:val="00B04EFD"/>
    <w:rPr>
      <w:rFonts w:ascii="Arial" w:eastAsia="Times New Roman" w:hAnsi="Arial" w:cs="Times New Roman"/>
      <w:spacing w:val="-5"/>
      <w:sz w:val="20"/>
      <w:szCs w:val="20"/>
    </w:rPr>
  </w:style>
  <w:style w:type="paragraph" w:styleId="affffffff5">
    <w:name w:val="Closing"/>
    <w:basedOn w:val="a6"/>
    <w:link w:val="affffffff6"/>
    <w:qFormat/>
    <w:rsid w:val="00B04EFD"/>
    <w:pPr>
      <w:spacing w:after="0" w:line="360" w:lineRule="auto"/>
      <w:ind w:left="4252" w:firstLine="709"/>
      <w:jc w:val="both"/>
    </w:pPr>
    <w:rPr>
      <w:rFonts w:ascii="Arial" w:eastAsia="Times New Roman" w:hAnsi="Arial" w:cs="Times New Roman"/>
      <w:spacing w:val="-5"/>
      <w:sz w:val="20"/>
      <w:szCs w:val="20"/>
    </w:rPr>
  </w:style>
  <w:style w:type="character" w:customStyle="1" w:styleId="affffffff6">
    <w:name w:val="Прощание Знак"/>
    <w:basedOn w:val="a7"/>
    <w:link w:val="affffffff5"/>
    <w:qFormat/>
    <w:rsid w:val="00B04EFD"/>
    <w:rPr>
      <w:rFonts w:ascii="Arial" w:eastAsia="Times New Roman" w:hAnsi="Arial" w:cs="Times New Roman"/>
      <w:spacing w:val="-5"/>
      <w:sz w:val="20"/>
      <w:szCs w:val="20"/>
    </w:rPr>
  </w:style>
  <w:style w:type="paragraph" w:styleId="affffffff7">
    <w:name w:val="E-mail Signature"/>
    <w:basedOn w:val="a6"/>
    <w:link w:val="affffffff8"/>
    <w:qFormat/>
    <w:rsid w:val="00B04EFD"/>
    <w:pPr>
      <w:spacing w:after="0" w:line="360" w:lineRule="auto"/>
      <w:ind w:left="1080" w:firstLine="709"/>
      <w:jc w:val="both"/>
    </w:pPr>
    <w:rPr>
      <w:rFonts w:ascii="Arial" w:eastAsia="Times New Roman" w:hAnsi="Arial" w:cs="Times New Roman"/>
      <w:spacing w:val="-5"/>
      <w:sz w:val="20"/>
      <w:szCs w:val="20"/>
    </w:rPr>
  </w:style>
  <w:style w:type="character" w:customStyle="1" w:styleId="affffffff8">
    <w:name w:val="Электронная подпись Знак"/>
    <w:basedOn w:val="a7"/>
    <w:link w:val="affffffff7"/>
    <w:qFormat/>
    <w:rsid w:val="00B04EFD"/>
    <w:rPr>
      <w:rFonts w:ascii="Arial" w:eastAsia="Times New Roman" w:hAnsi="Arial" w:cs="Times New Roman"/>
      <w:spacing w:val="-5"/>
      <w:sz w:val="20"/>
      <w:szCs w:val="20"/>
    </w:rPr>
  </w:style>
  <w:style w:type="paragraph" w:customStyle="1" w:styleId="affffffff9">
    <w:name w:val="Обычный в таблице Знак"/>
    <w:basedOn w:val="a6"/>
    <w:link w:val="affffffffa"/>
    <w:qFormat/>
    <w:rsid w:val="00B04EFD"/>
    <w:pPr>
      <w:spacing w:after="0" w:line="360" w:lineRule="auto"/>
      <w:ind w:firstLine="709"/>
      <w:jc w:val="both"/>
    </w:pPr>
    <w:rPr>
      <w:rFonts w:ascii="Calibri" w:eastAsia="Times New Roman" w:hAnsi="Calibri" w:cs="Times New Roman"/>
      <w:sz w:val="28"/>
      <w:szCs w:val="28"/>
      <w:lang w:eastAsia="ru-RU"/>
    </w:rPr>
  </w:style>
  <w:style w:type="character" w:customStyle="1" w:styleId="1f4">
    <w:name w:val="Заголовок_1 Знак Знак Знак"/>
    <w:qFormat/>
    <w:rsid w:val="00B04EFD"/>
    <w:rPr>
      <w:b/>
      <w:caps/>
      <w:sz w:val="24"/>
      <w:szCs w:val="24"/>
      <w:lang w:val="ru-RU" w:eastAsia="ru-RU" w:bidi="ar-SA"/>
    </w:rPr>
  </w:style>
  <w:style w:type="paragraph" w:customStyle="1" w:styleId="ConsTitle">
    <w:name w:val="ConsTitle"/>
    <w:qFormat/>
    <w:rsid w:val="00B04EF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1f5">
    <w:name w:val="Стиль1"/>
    <w:basedOn w:val="a6"/>
    <w:qFormat/>
    <w:rsid w:val="00B04EFD"/>
    <w:pPr>
      <w:spacing w:after="0" w:line="360" w:lineRule="auto"/>
      <w:ind w:firstLine="540"/>
      <w:jc w:val="center"/>
    </w:pPr>
    <w:rPr>
      <w:rFonts w:ascii="Calibri" w:eastAsia="Times New Roman" w:hAnsi="Calibri" w:cs="Times New Roman"/>
      <w:b/>
      <w:sz w:val="24"/>
      <w:szCs w:val="24"/>
      <w:lang w:eastAsia="ru-RU"/>
    </w:rPr>
  </w:style>
  <w:style w:type="numbering" w:styleId="111111">
    <w:name w:val="Outline List 2"/>
    <w:basedOn w:val="a9"/>
    <w:qFormat/>
    <w:rsid w:val="00B04EFD"/>
  </w:style>
  <w:style w:type="numbering" w:styleId="1ai">
    <w:name w:val="Outline List 1"/>
    <w:basedOn w:val="a9"/>
    <w:qFormat/>
    <w:rsid w:val="00B04EFD"/>
  </w:style>
  <w:style w:type="paragraph" w:customStyle="1" w:styleId="1f6">
    <w:name w:val="Заголовок1"/>
    <w:basedOn w:val="a6"/>
    <w:qFormat/>
    <w:rsid w:val="00B04EFD"/>
    <w:pPr>
      <w:tabs>
        <w:tab w:val="left" w:pos="8460"/>
      </w:tabs>
      <w:spacing w:after="0" w:line="360" w:lineRule="auto"/>
      <w:ind w:firstLine="540"/>
      <w:jc w:val="center"/>
    </w:pPr>
    <w:rPr>
      <w:rFonts w:ascii="Calibri" w:eastAsia="Times New Roman" w:hAnsi="Calibri" w:cs="Times New Roman"/>
      <w:caps/>
      <w:sz w:val="24"/>
      <w:szCs w:val="24"/>
      <w:lang w:eastAsia="ru-RU"/>
    </w:rPr>
  </w:style>
  <w:style w:type="paragraph" w:customStyle="1" w:styleId="affffffffb">
    <w:name w:val="База заголовка"/>
    <w:basedOn w:val="a6"/>
    <w:next w:val="affff9"/>
    <w:qFormat/>
    <w:rsid w:val="00B04EFD"/>
    <w:pPr>
      <w:keepNext/>
      <w:keepLines/>
      <w:spacing w:before="140" w:after="0" w:line="220" w:lineRule="atLeast"/>
      <w:ind w:left="1080" w:firstLine="709"/>
      <w:jc w:val="both"/>
    </w:pPr>
    <w:rPr>
      <w:rFonts w:ascii="Arial" w:eastAsia="Times New Roman" w:hAnsi="Arial" w:cs="Arial"/>
      <w:spacing w:val="-4"/>
      <w:kern w:val="28"/>
    </w:rPr>
  </w:style>
  <w:style w:type="paragraph" w:customStyle="1" w:styleId="affffffffc">
    <w:name w:val="Цитаты"/>
    <w:basedOn w:val="a6"/>
    <w:qFormat/>
    <w:rsid w:val="00B04EFD"/>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firstLine="709"/>
      <w:jc w:val="both"/>
    </w:pPr>
    <w:rPr>
      <w:rFonts w:ascii="Arial Narrow" w:eastAsia="Times New Roman" w:hAnsi="Arial Narrow" w:cs="Arial Narrow"/>
      <w:spacing w:val="-5"/>
      <w:sz w:val="20"/>
      <w:szCs w:val="20"/>
    </w:rPr>
  </w:style>
  <w:style w:type="paragraph" w:customStyle="1" w:styleId="affffffffd">
    <w:name w:val="Заголовок части"/>
    <w:basedOn w:val="a6"/>
    <w:qFormat/>
    <w:rsid w:val="00B04EFD"/>
    <w:pPr>
      <w:shd w:val="solid" w:color="auto" w:fill="auto"/>
      <w:spacing w:after="0" w:line="660" w:lineRule="exact"/>
      <w:ind w:firstLine="709"/>
      <w:jc w:val="center"/>
    </w:pPr>
    <w:rPr>
      <w:rFonts w:ascii="Arial Black" w:eastAsia="Times New Roman" w:hAnsi="Arial Black" w:cs="Arial Black"/>
      <w:color w:val="FFFFFF"/>
      <w:spacing w:val="-40"/>
      <w:sz w:val="84"/>
      <w:szCs w:val="84"/>
    </w:rPr>
  </w:style>
  <w:style w:type="paragraph" w:customStyle="1" w:styleId="affffffffe">
    <w:name w:val="Заголовок главы"/>
    <w:basedOn w:val="a6"/>
    <w:qFormat/>
    <w:rsid w:val="00B04EFD"/>
    <w:pPr>
      <w:spacing w:after="0" w:line="360" w:lineRule="auto"/>
      <w:ind w:firstLine="709"/>
      <w:jc w:val="center"/>
    </w:pPr>
    <w:rPr>
      <w:rFonts w:ascii="Calibri" w:eastAsia="Times New Roman" w:hAnsi="Calibri" w:cs="Times New Roman"/>
      <w:caps/>
      <w:sz w:val="24"/>
      <w:szCs w:val="24"/>
      <w:lang w:eastAsia="ru-RU"/>
    </w:rPr>
  </w:style>
  <w:style w:type="paragraph" w:customStyle="1" w:styleId="afffffffff">
    <w:name w:val="База сноски"/>
    <w:basedOn w:val="a6"/>
    <w:qFormat/>
    <w:rsid w:val="00B04EFD"/>
    <w:pPr>
      <w:keepLines/>
      <w:spacing w:after="0" w:line="200" w:lineRule="atLeast"/>
      <w:ind w:left="1080" w:firstLine="709"/>
      <w:jc w:val="both"/>
    </w:pPr>
    <w:rPr>
      <w:rFonts w:ascii="Arial" w:eastAsia="Times New Roman" w:hAnsi="Arial" w:cs="Arial"/>
      <w:spacing w:val="-5"/>
      <w:sz w:val="16"/>
      <w:szCs w:val="16"/>
    </w:rPr>
  </w:style>
  <w:style w:type="paragraph" w:customStyle="1" w:styleId="afffffffff0">
    <w:name w:val="Заголовок титульного листа"/>
    <w:basedOn w:val="affffffffb"/>
    <w:next w:val="a6"/>
    <w:qFormat/>
    <w:rsid w:val="00B04EFD"/>
    <w:pPr>
      <w:pBdr>
        <w:top w:val="single" w:sz="48" w:space="31" w:color="auto"/>
      </w:pBdr>
      <w:tabs>
        <w:tab w:val="left" w:pos="0"/>
      </w:tabs>
      <w:spacing w:before="240" w:after="500" w:line="640" w:lineRule="exact"/>
      <w:ind w:left="0"/>
    </w:pPr>
    <w:rPr>
      <w:rFonts w:ascii="Arial Black" w:hAnsi="Arial Black" w:cs="Arial Black"/>
      <w:b/>
      <w:bCs/>
      <w:spacing w:val="-48"/>
      <w:sz w:val="64"/>
      <w:szCs w:val="64"/>
    </w:rPr>
  </w:style>
  <w:style w:type="paragraph" w:customStyle="1" w:styleId="afffffffff1">
    <w:name w:val="База верхнего колонтитула"/>
    <w:basedOn w:val="a6"/>
    <w:qFormat/>
    <w:rsid w:val="00B04EFD"/>
    <w:pPr>
      <w:keepLines/>
      <w:tabs>
        <w:tab w:val="center" w:pos="4320"/>
        <w:tab w:val="right" w:pos="8640"/>
      </w:tabs>
      <w:spacing w:after="0" w:line="190" w:lineRule="atLeast"/>
      <w:ind w:left="1080" w:firstLine="709"/>
      <w:jc w:val="both"/>
    </w:pPr>
    <w:rPr>
      <w:rFonts w:ascii="Arial" w:eastAsia="Times New Roman" w:hAnsi="Arial" w:cs="Arial"/>
      <w:caps/>
      <w:spacing w:val="-5"/>
      <w:sz w:val="15"/>
      <w:szCs w:val="15"/>
    </w:rPr>
  </w:style>
  <w:style w:type="paragraph" w:customStyle="1" w:styleId="afffffffff2">
    <w:name w:val="Верхний колонтитул (четный)"/>
    <w:basedOn w:val="afffff9"/>
    <w:qFormat/>
    <w:rsid w:val="00B04EFD"/>
    <w:pPr>
      <w:keepLines/>
      <w:pBdr>
        <w:bottom w:val="single" w:sz="6" w:space="1" w:color="auto"/>
      </w:pBdr>
      <w:tabs>
        <w:tab w:val="clear" w:pos="4153"/>
        <w:tab w:val="clear" w:pos="8306"/>
        <w:tab w:val="center" w:pos="4320"/>
        <w:tab w:val="right" w:pos="8640"/>
      </w:tabs>
      <w:spacing w:after="600" w:line="190" w:lineRule="atLeast"/>
      <w:ind w:left="1080" w:firstLine="709"/>
      <w:jc w:val="both"/>
    </w:pPr>
    <w:rPr>
      <w:rFonts w:ascii="Arial" w:hAnsi="Arial" w:cs="Arial"/>
      <w:caps/>
      <w:spacing w:val="-5"/>
      <w:sz w:val="15"/>
      <w:szCs w:val="15"/>
      <w:lang w:eastAsia="en-US"/>
    </w:rPr>
  </w:style>
  <w:style w:type="paragraph" w:customStyle="1" w:styleId="afffffffff3">
    <w:name w:val="Верхний колонтитул (первый)"/>
    <w:basedOn w:val="afffff9"/>
    <w:qFormat/>
    <w:rsid w:val="00B04EFD"/>
    <w:pPr>
      <w:keepLines/>
      <w:pBdr>
        <w:top w:val="single" w:sz="6" w:space="2" w:color="auto"/>
      </w:pBdr>
      <w:tabs>
        <w:tab w:val="clear" w:pos="4153"/>
        <w:tab w:val="clear" w:pos="8306"/>
        <w:tab w:val="center" w:pos="4320"/>
        <w:tab w:val="right" w:pos="8640"/>
      </w:tabs>
      <w:spacing w:line="190" w:lineRule="atLeast"/>
      <w:ind w:left="1080" w:firstLine="709"/>
      <w:jc w:val="right"/>
    </w:pPr>
    <w:rPr>
      <w:rFonts w:ascii="Arial" w:hAnsi="Arial" w:cs="Arial"/>
      <w:caps/>
      <w:spacing w:val="-5"/>
      <w:sz w:val="15"/>
      <w:szCs w:val="15"/>
      <w:lang w:eastAsia="en-US"/>
    </w:rPr>
  </w:style>
  <w:style w:type="paragraph" w:customStyle="1" w:styleId="afffffffff4">
    <w:name w:val="Верхний колонтитул (нечетный)"/>
    <w:basedOn w:val="afffff9"/>
    <w:qFormat/>
    <w:rsid w:val="00B04EFD"/>
    <w:pPr>
      <w:keepLines/>
      <w:pBdr>
        <w:bottom w:val="single" w:sz="6" w:space="1" w:color="auto"/>
      </w:pBdr>
      <w:tabs>
        <w:tab w:val="clear" w:pos="4153"/>
        <w:tab w:val="clear" w:pos="8306"/>
        <w:tab w:val="center" w:pos="4320"/>
        <w:tab w:val="right" w:pos="8640"/>
      </w:tabs>
      <w:spacing w:after="600" w:line="190" w:lineRule="atLeast"/>
      <w:ind w:left="1080" w:firstLine="709"/>
      <w:jc w:val="both"/>
    </w:pPr>
    <w:rPr>
      <w:rFonts w:ascii="Arial" w:hAnsi="Arial" w:cs="Arial"/>
      <w:caps/>
      <w:spacing w:val="-5"/>
      <w:sz w:val="15"/>
      <w:szCs w:val="15"/>
      <w:lang w:eastAsia="en-US"/>
    </w:rPr>
  </w:style>
  <w:style w:type="paragraph" w:customStyle="1" w:styleId="afffffffff5">
    <w:name w:val="База указателя"/>
    <w:basedOn w:val="a6"/>
    <w:qFormat/>
    <w:rsid w:val="00B04EFD"/>
    <w:pPr>
      <w:spacing w:after="0" w:line="240" w:lineRule="atLeast"/>
      <w:ind w:left="360" w:hanging="360"/>
      <w:jc w:val="both"/>
    </w:pPr>
    <w:rPr>
      <w:rFonts w:ascii="Arial" w:eastAsia="Times New Roman" w:hAnsi="Arial" w:cs="Arial"/>
      <w:spacing w:val="-5"/>
      <w:sz w:val="18"/>
      <w:szCs w:val="18"/>
    </w:rPr>
  </w:style>
  <w:style w:type="character" w:customStyle="1" w:styleId="afffffffff6">
    <w:name w:val="Вступление"/>
    <w:qFormat/>
    <w:rsid w:val="00B04EFD"/>
    <w:rPr>
      <w:rFonts w:ascii="Arial Black" w:hAnsi="Arial Black" w:cs="Arial Black"/>
      <w:spacing w:val="-4"/>
      <w:sz w:val="18"/>
      <w:szCs w:val="18"/>
    </w:rPr>
  </w:style>
  <w:style w:type="paragraph" w:customStyle="1" w:styleId="afffffffff7">
    <w:name w:val="Заголовок таблицы"/>
    <w:basedOn w:val="a6"/>
    <w:qFormat/>
    <w:rsid w:val="00B04EFD"/>
    <w:pPr>
      <w:spacing w:before="60" w:after="0" w:line="360" w:lineRule="auto"/>
      <w:ind w:firstLine="709"/>
      <w:jc w:val="center"/>
    </w:pPr>
    <w:rPr>
      <w:rFonts w:ascii="Arial Black" w:eastAsia="Times New Roman" w:hAnsi="Arial Black" w:cs="Arial Black"/>
      <w:spacing w:val="-5"/>
      <w:sz w:val="16"/>
      <w:szCs w:val="16"/>
    </w:rPr>
  </w:style>
  <w:style w:type="character" w:customStyle="1" w:styleId="afffffffff8">
    <w:name w:val="Девиз"/>
    <w:qFormat/>
    <w:rsid w:val="00B04EFD"/>
    <w:rPr>
      <w:i/>
      <w:iCs/>
      <w:spacing w:val="-6"/>
      <w:sz w:val="24"/>
      <w:szCs w:val="24"/>
      <w:lang w:val="ru-RU"/>
    </w:rPr>
  </w:style>
  <w:style w:type="paragraph" w:customStyle="1" w:styleId="afffffffff9">
    <w:name w:val="База оглавления"/>
    <w:basedOn w:val="a6"/>
    <w:qFormat/>
    <w:rsid w:val="00B04EFD"/>
    <w:pPr>
      <w:tabs>
        <w:tab w:val="right" w:leader="dot" w:pos="6480"/>
      </w:tabs>
      <w:spacing w:after="240" w:line="240" w:lineRule="atLeast"/>
      <w:ind w:firstLine="709"/>
      <w:jc w:val="both"/>
    </w:pPr>
    <w:rPr>
      <w:rFonts w:ascii="Arial" w:eastAsia="Times New Roman" w:hAnsi="Arial" w:cs="Arial"/>
      <w:spacing w:val="-5"/>
      <w:sz w:val="20"/>
      <w:szCs w:val="20"/>
    </w:rPr>
  </w:style>
  <w:style w:type="paragraph" w:styleId="HTML5">
    <w:name w:val="HTML Address"/>
    <w:basedOn w:val="a6"/>
    <w:link w:val="HTML6"/>
    <w:qFormat/>
    <w:rsid w:val="00B04EFD"/>
    <w:pPr>
      <w:spacing w:after="0" w:line="360" w:lineRule="auto"/>
      <w:ind w:left="1080" w:firstLine="709"/>
      <w:jc w:val="both"/>
    </w:pPr>
    <w:rPr>
      <w:rFonts w:ascii="Arial" w:eastAsia="Times New Roman" w:hAnsi="Arial" w:cs="Times New Roman"/>
      <w:i/>
      <w:iCs/>
      <w:spacing w:val="-5"/>
      <w:sz w:val="20"/>
      <w:szCs w:val="20"/>
    </w:rPr>
  </w:style>
  <w:style w:type="character" w:customStyle="1" w:styleId="HTML6">
    <w:name w:val="Адрес HTML Знак"/>
    <w:basedOn w:val="a7"/>
    <w:link w:val="HTML5"/>
    <w:qFormat/>
    <w:rsid w:val="00B04EFD"/>
    <w:rPr>
      <w:rFonts w:ascii="Arial" w:eastAsia="Times New Roman" w:hAnsi="Arial" w:cs="Times New Roman"/>
      <w:i/>
      <w:iCs/>
      <w:spacing w:val="-5"/>
      <w:sz w:val="20"/>
      <w:szCs w:val="20"/>
    </w:rPr>
  </w:style>
  <w:style w:type="paragraph" w:styleId="afffffffffa">
    <w:name w:val="envelope address"/>
    <w:basedOn w:val="a6"/>
    <w:qFormat/>
    <w:rsid w:val="00B04EFD"/>
    <w:pPr>
      <w:framePr w:w="7920" w:h="1980" w:hRule="exact" w:hSpace="180" w:wrap="auto" w:hAnchor="page" w:xAlign="center" w:yAlign="bottom"/>
      <w:spacing w:after="0" w:line="360" w:lineRule="auto"/>
      <w:ind w:left="2880" w:firstLine="709"/>
      <w:jc w:val="both"/>
    </w:pPr>
    <w:rPr>
      <w:rFonts w:ascii="Arial" w:eastAsia="Times New Roman" w:hAnsi="Arial" w:cs="Arial"/>
      <w:spacing w:val="-5"/>
      <w:sz w:val="28"/>
      <w:szCs w:val="28"/>
    </w:rPr>
  </w:style>
  <w:style w:type="character" w:styleId="HTML7">
    <w:name w:val="HTML Acronym"/>
    <w:qFormat/>
    <w:rsid w:val="00B04EFD"/>
    <w:rPr>
      <w:lang w:val="ru-RU"/>
    </w:rPr>
  </w:style>
  <w:style w:type="paragraph" w:styleId="afffffffffb">
    <w:name w:val="Date"/>
    <w:basedOn w:val="a6"/>
    <w:next w:val="a6"/>
    <w:link w:val="afffffffffc"/>
    <w:qFormat/>
    <w:rsid w:val="00B04EFD"/>
    <w:pPr>
      <w:spacing w:after="0" w:line="360" w:lineRule="auto"/>
      <w:ind w:left="1080" w:firstLine="709"/>
      <w:jc w:val="both"/>
    </w:pPr>
    <w:rPr>
      <w:rFonts w:ascii="Arial" w:eastAsia="Times New Roman" w:hAnsi="Arial" w:cs="Times New Roman"/>
      <w:spacing w:val="-5"/>
      <w:sz w:val="20"/>
      <w:szCs w:val="20"/>
    </w:rPr>
  </w:style>
  <w:style w:type="character" w:customStyle="1" w:styleId="afffffffffc">
    <w:name w:val="Дата Знак"/>
    <w:basedOn w:val="a7"/>
    <w:link w:val="afffffffffb"/>
    <w:qFormat/>
    <w:rsid w:val="00B04EFD"/>
    <w:rPr>
      <w:rFonts w:ascii="Arial" w:eastAsia="Times New Roman" w:hAnsi="Arial" w:cs="Times New Roman"/>
      <w:spacing w:val="-5"/>
      <w:sz w:val="20"/>
      <w:szCs w:val="20"/>
    </w:rPr>
  </w:style>
  <w:style w:type="paragraph" w:styleId="afffffffffd">
    <w:name w:val="Note Heading"/>
    <w:basedOn w:val="a6"/>
    <w:next w:val="a6"/>
    <w:link w:val="afffffffffe"/>
    <w:qFormat/>
    <w:rsid w:val="00B04EFD"/>
    <w:pPr>
      <w:spacing w:after="0" w:line="360" w:lineRule="auto"/>
      <w:ind w:left="1080" w:firstLine="709"/>
      <w:jc w:val="both"/>
    </w:pPr>
    <w:rPr>
      <w:rFonts w:ascii="Arial" w:eastAsia="Times New Roman" w:hAnsi="Arial" w:cs="Times New Roman"/>
      <w:spacing w:val="-5"/>
      <w:sz w:val="20"/>
      <w:szCs w:val="20"/>
    </w:rPr>
  </w:style>
  <w:style w:type="character" w:customStyle="1" w:styleId="afffffffffe">
    <w:name w:val="Заголовок записки Знак"/>
    <w:basedOn w:val="a7"/>
    <w:link w:val="afffffffffd"/>
    <w:qFormat/>
    <w:rsid w:val="00B04EFD"/>
    <w:rPr>
      <w:rFonts w:ascii="Arial" w:eastAsia="Times New Roman" w:hAnsi="Arial" w:cs="Times New Roman"/>
      <w:spacing w:val="-5"/>
      <w:sz w:val="20"/>
      <w:szCs w:val="20"/>
    </w:rPr>
  </w:style>
  <w:style w:type="character" w:styleId="HTML8">
    <w:name w:val="HTML Keyboard"/>
    <w:qFormat/>
    <w:rsid w:val="00B04EFD"/>
    <w:rPr>
      <w:rFonts w:ascii="Courier New" w:hAnsi="Courier New" w:cs="Courier New"/>
      <w:sz w:val="20"/>
      <w:szCs w:val="20"/>
      <w:lang w:val="ru-RU"/>
    </w:rPr>
  </w:style>
  <w:style w:type="character" w:styleId="HTML9">
    <w:name w:val="HTML Code"/>
    <w:qFormat/>
    <w:rsid w:val="00B04EFD"/>
    <w:rPr>
      <w:rFonts w:ascii="Courier New" w:hAnsi="Courier New" w:cs="Courier New"/>
      <w:sz w:val="20"/>
      <w:szCs w:val="20"/>
      <w:lang w:val="ru-RU"/>
    </w:rPr>
  </w:style>
  <w:style w:type="paragraph" w:styleId="affffffffff">
    <w:name w:val="Body Text First Indent"/>
    <w:basedOn w:val="affff9"/>
    <w:link w:val="affffffffff0"/>
    <w:qFormat/>
    <w:rsid w:val="00B04EFD"/>
    <w:pPr>
      <w:widowControl/>
      <w:spacing w:after="120" w:line="360" w:lineRule="auto"/>
      <w:ind w:left="1080" w:firstLine="210"/>
      <w:jc w:val="both"/>
    </w:pPr>
    <w:rPr>
      <w:rFonts w:ascii="Arial" w:eastAsia="Times New Roman" w:hAnsi="Arial"/>
      <w:spacing w:val="-5"/>
      <w:sz w:val="20"/>
      <w:szCs w:val="20"/>
      <w:lang w:val="ru-RU"/>
    </w:rPr>
  </w:style>
  <w:style w:type="character" w:customStyle="1" w:styleId="affffffffff0">
    <w:name w:val="Красная строка Знак"/>
    <w:basedOn w:val="affffa"/>
    <w:link w:val="affffffffff"/>
    <w:qFormat/>
    <w:rsid w:val="00B04EFD"/>
    <w:rPr>
      <w:rFonts w:ascii="Arial" w:eastAsia="Times New Roman" w:hAnsi="Arial" w:cs="Times New Roman"/>
      <w:spacing w:val="-5"/>
      <w:sz w:val="20"/>
      <w:szCs w:val="20"/>
      <w:lang w:val="en-US"/>
    </w:rPr>
  </w:style>
  <w:style w:type="paragraph" w:styleId="2f7">
    <w:name w:val="Body Text First Indent 2"/>
    <w:basedOn w:val="affffb"/>
    <w:link w:val="2f8"/>
    <w:qFormat/>
    <w:rsid w:val="00B04EFD"/>
    <w:pPr>
      <w:spacing w:line="360" w:lineRule="auto"/>
      <w:ind w:firstLine="210"/>
      <w:jc w:val="left"/>
    </w:pPr>
    <w:rPr>
      <w:rFonts w:ascii="Arial" w:hAnsi="Arial"/>
      <w:spacing w:val="-5"/>
      <w:sz w:val="28"/>
      <w:szCs w:val="28"/>
      <w:lang w:eastAsia="en-US"/>
    </w:rPr>
  </w:style>
  <w:style w:type="character" w:customStyle="1" w:styleId="2f8">
    <w:name w:val="Красная строка 2 Знак"/>
    <w:basedOn w:val="affffc"/>
    <w:link w:val="2f7"/>
    <w:qFormat/>
    <w:rsid w:val="00B04EFD"/>
    <w:rPr>
      <w:rFonts w:ascii="Arial" w:eastAsia="Times New Roman" w:hAnsi="Arial" w:cs="Times New Roman"/>
      <w:spacing w:val="-5"/>
      <w:sz w:val="28"/>
      <w:szCs w:val="28"/>
      <w:lang w:eastAsia="ru-RU"/>
    </w:rPr>
  </w:style>
  <w:style w:type="character" w:styleId="HTMLa">
    <w:name w:val="HTML Cite"/>
    <w:qFormat/>
    <w:rsid w:val="00B04EFD"/>
    <w:rPr>
      <w:i/>
      <w:iCs/>
      <w:lang w:val="ru-RU"/>
    </w:rPr>
  </w:style>
  <w:style w:type="paragraph" w:customStyle="1" w:styleId="1f7">
    <w:name w:val="Название объекта1"/>
    <w:basedOn w:val="a6"/>
    <w:qFormat/>
    <w:rsid w:val="00B04EFD"/>
    <w:pPr>
      <w:spacing w:after="0" w:line="360" w:lineRule="auto"/>
      <w:ind w:left="1080" w:firstLine="709"/>
      <w:jc w:val="both"/>
    </w:pPr>
    <w:rPr>
      <w:rFonts w:ascii="Arial" w:eastAsia="Times New Roman" w:hAnsi="Arial" w:cs="Arial"/>
      <w:spacing w:val="-5"/>
      <w:sz w:val="20"/>
      <w:szCs w:val="20"/>
      <w:lang w:eastAsia="ru-RU"/>
    </w:rPr>
  </w:style>
  <w:style w:type="paragraph" w:customStyle="1" w:styleId="220">
    <w:name w:val="Основной текст 22"/>
    <w:basedOn w:val="a6"/>
    <w:qFormat/>
    <w:rsid w:val="00B04EFD"/>
    <w:pPr>
      <w:spacing w:after="0" w:line="360" w:lineRule="auto"/>
      <w:ind w:left="426" w:hanging="426"/>
      <w:jc w:val="both"/>
    </w:pPr>
    <w:rPr>
      <w:rFonts w:ascii="Calibri" w:eastAsia="Times New Roman" w:hAnsi="Calibri" w:cs="Times New Roman"/>
      <w:b/>
      <w:sz w:val="28"/>
      <w:szCs w:val="20"/>
      <w:lang w:eastAsia="ru-RU"/>
    </w:rPr>
  </w:style>
  <w:style w:type="paragraph" w:customStyle="1" w:styleId="1f8">
    <w:name w:val="Цитата1"/>
    <w:basedOn w:val="a6"/>
    <w:qFormat/>
    <w:rsid w:val="00B04EFD"/>
    <w:pPr>
      <w:spacing w:after="0" w:line="360" w:lineRule="auto"/>
      <w:ind w:left="526" w:right="43" w:firstLine="709"/>
      <w:jc w:val="both"/>
    </w:pPr>
    <w:rPr>
      <w:rFonts w:ascii="Calibri" w:eastAsia="Times New Roman" w:hAnsi="Calibri" w:cs="Times New Roman"/>
      <w:sz w:val="28"/>
      <w:szCs w:val="20"/>
      <w:lang w:eastAsia="ru-RU"/>
    </w:rPr>
  </w:style>
  <w:style w:type="paragraph" w:customStyle="1" w:styleId="1f9">
    <w:name w:val="Маркированный список1"/>
    <w:basedOn w:val="a6"/>
    <w:qFormat/>
    <w:rsid w:val="00B04EFD"/>
    <w:pPr>
      <w:spacing w:before="100" w:beforeAutospacing="1" w:after="100" w:afterAutospacing="1" w:line="360" w:lineRule="auto"/>
      <w:ind w:firstLine="709"/>
      <w:jc w:val="both"/>
    </w:pPr>
    <w:rPr>
      <w:rFonts w:ascii="Calibri" w:eastAsia="Times New Roman" w:hAnsi="Calibri" w:cs="Times New Roman"/>
      <w:sz w:val="28"/>
      <w:szCs w:val="24"/>
      <w:lang w:eastAsia="ru-RU"/>
    </w:rPr>
  </w:style>
  <w:style w:type="paragraph" w:customStyle="1" w:styleId="1fa">
    <w:name w:val="Нумерованный список1"/>
    <w:basedOn w:val="a6"/>
    <w:qFormat/>
    <w:rsid w:val="00B04EFD"/>
    <w:pPr>
      <w:spacing w:before="100" w:beforeAutospacing="1" w:after="100" w:afterAutospacing="1" w:line="360" w:lineRule="auto"/>
      <w:ind w:firstLine="709"/>
      <w:jc w:val="both"/>
    </w:pPr>
    <w:rPr>
      <w:rFonts w:ascii="Calibri" w:eastAsia="Times New Roman" w:hAnsi="Calibri" w:cs="Times New Roman"/>
      <w:sz w:val="28"/>
      <w:szCs w:val="24"/>
      <w:lang w:eastAsia="ru-RU"/>
    </w:rPr>
  </w:style>
  <w:style w:type="table" w:styleId="-1">
    <w:name w:val="Table Web 1"/>
    <w:basedOn w:val="a8"/>
    <w:rsid w:val="00B04EFD"/>
    <w:pPr>
      <w:spacing w:after="0" w:line="240" w:lineRule="auto"/>
    </w:pPr>
    <w:rPr>
      <w:rFonts w:ascii="Calibri" w:eastAsia="Times New Roman" w:hAnsi="Calibri"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8"/>
    <w:rsid w:val="00B04EFD"/>
    <w:pPr>
      <w:spacing w:after="0" w:line="240" w:lineRule="auto"/>
    </w:pPr>
    <w:rPr>
      <w:rFonts w:ascii="Calibri" w:eastAsia="Times New Roman" w:hAnsi="Calibri"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8"/>
    <w:rsid w:val="00B04EFD"/>
    <w:pPr>
      <w:spacing w:after="0" w:line="240" w:lineRule="auto"/>
    </w:pPr>
    <w:rPr>
      <w:rFonts w:ascii="Calibri" w:eastAsia="Times New Roman" w:hAnsi="Calibri"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ffffff1">
    <w:name w:val="Table Elegant"/>
    <w:basedOn w:val="a8"/>
    <w:rsid w:val="00B04EFD"/>
    <w:pPr>
      <w:spacing w:after="0" w:line="240" w:lineRule="auto"/>
    </w:pPr>
    <w:rPr>
      <w:rFonts w:ascii="Calibri" w:eastAsia="Times New Roman" w:hAnsi="Calibri"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fb">
    <w:name w:val="Table Subtle 1"/>
    <w:basedOn w:val="a8"/>
    <w:rsid w:val="00B04EFD"/>
    <w:pPr>
      <w:spacing w:after="0" w:line="240" w:lineRule="auto"/>
    </w:pPr>
    <w:rPr>
      <w:rFonts w:ascii="Calibri" w:eastAsia="Times New Roman" w:hAnsi="Calibri"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9">
    <w:name w:val="Table Subtle 2"/>
    <w:basedOn w:val="a8"/>
    <w:rsid w:val="00B04EFD"/>
    <w:pPr>
      <w:spacing w:after="0" w:line="240" w:lineRule="auto"/>
    </w:pPr>
    <w:rPr>
      <w:rFonts w:ascii="Calibri" w:eastAsia="Times New Roman" w:hAnsi="Calibri"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c">
    <w:name w:val="Table Classic 1"/>
    <w:basedOn w:val="a8"/>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lassic 2"/>
    <w:basedOn w:val="a8"/>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0">
    <w:name w:val="Table Classic 3"/>
    <w:basedOn w:val="a8"/>
    <w:rsid w:val="00B04EFD"/>
    <w:pPr>
      <w:spacing w:after="0" w:line="240" w:lineRule="auto"/>
    </w:pPr>
    <w:rPr>
      <w:rFonts w:ascii="Calibri" w:eastAsia="Times New Roman" w:hAnsi="Calibri"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a">
    <w:name w:val="Table Classic 4"/>
    <w:basedOn w:val="a8"/>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d">
    <w:name w:val="Table 3D effects 1"/>
    <w:basedOn w:val="a8"/>
    <w:rsid w:val="00B04EFD"/>
    <w:pPr>
      <w:spacing w:after="0" w:line="240" w:lineRule="auto"/>
    </w:pPr>
    <w:rPr>
      <w:rFonts w:ascii="Calibri" w:eastAsia="Times New Roman" w:hAnsi="Calibri"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b">
    <w:name w:val="Table 3D effects 2"/>
    <w:basedOn w:val="a8"/>
    <w:rsid w:val="00B04EFD"/>
    <w:pPr>
      <w:spacing w:after="0" w:line="240" w:lineRule="auto"/>
    </w:pPr>
    <w:rPr>
      <w:rFonts w:ascii="Calibri" w:eastAsia="Times New Roman" w:hAnsi="Calibri"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1">
    <w:name w:val="Table 3D effects 3"/>
    <w:basedOn w:val="a8"/>
    <w:rsid w:val="00B04EFD"/>
    <w:pPr>
      <w:spacing w:after="0" w:line="240" w:lineRule="auto"/>
    </w:pPr>
    <w:rPr>
      <w:rFonts w:ascii="Calibri" w:eastAsia="Times New Roman" w:hAnsi="Calibri"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e">
    <w:name w:val="Table Simple 1"/>
    <w:basedOn w:val="a8"/>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c">
    <w:name w:val="Table Simple 2"/>
    <w:basedOn w:val="a8"/>
    <w:rsid w:val="00B04EFD"/>
    <w:pPr>
      <w:spacing w:after="0" w:line="240" w:lineRule="auto"/>
    </w:pPr>
    <w:rPr>
      <w:rFonts w:ascii="Calibri" w:eastAsia="Times New Roman" w:hAnsi="Calibri" w:cs="Times New Roman"/>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2">
    <w:name w:val="Table Simple 3"/>
    <w:basedOn w:val="a8"/>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f">
    <w:name w:val="Table Grid 1"/>
    <w:basedOn w:val="a8"/>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d">
    <w:name w:val="Table Grid 2"/>
    <w:basedOn w:val="a8"/>
    <w:rsid w:val="00B04EFD"/>
    <w:pPr>
      <w:spacing w:after="0" w:line="240" w:lineRule="auto"/>
    </w:pPr>
    <w:rPr>
      <w:rFonts w:ascii="Calibri" w:eastAsia="Times New Roman" w:hAnsi="Calibri"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3">
    <w:name w:val="Table Grid 3"/>
    <w:basedOn w:val="a8"/>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b">
    <w:name w:val="Table Grid 4"/>
    <w:basedOn w:val="a8"/>
    <w:rsid w:val="00B04EFD"/>
    <w:pPr>
      <w:spacing w:after="0" w:line="240" w:lineRule="auto"/>
    </w:pPr>
    <w:rPr>
      <w:rFonts w:ascii="Calibri" w:eastAsia="Times New Roman" w:hAnsi="Calibri"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d">
    <w:name w:val="Table Grid 5"/>
    <w:basedOn w:val="a8"/>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8"/>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8"/>
    <w:rsid w:val="00B04EFD"/>
    <w:pPr>
      <w:spacing w:after="0" w:line="240" w:lineRule="auto"/>
    </w:pPr>
    <w:rPr>
      <w:rFonts w:ascii="Calibri" w:eastAsia="Times New Roman" w:hAnsi="Calibri"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8"/>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fffff2">
    <w:name w:val="Table Contemporary"/>
    <w:basedOn w:val="a8"/>
    <w:rsid w:val="00B04EFD"/>
    <w:pPr>
      <w:spacing w:after="0" w:line="240" w:lineRule="auto"/>
    </w:pPr>
    <w:rPr>
      <w:rFonts w:ascii="Calibri" w:eastAsia="Times New Roman" w:hAnsi="Calibri"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3">
    <w:name w:val="Table Professional"/>
    <w:basedOn w:val="a8"/>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ff0">
    <w:name w:val="Table Columns 1"/>
    <w:basedOn w:val="a8"/>
    <w:rsid w:val="00B04EFD"/>
    <w:pPr>
      <w:spacing w:after="0" w:line="240" w:lineRule="auto"/>
    </w:pPr>
    <w:rPr>
      <w:rFonts w:ascii="Calibri" w:eastAsia="Times New Roman" w:hAnsi="Calibri"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e">
    <w:name w:val="Table Columns 2"/>
    <w:basedOn w:val="a8"/>
    <w:rsid w:val="00B04EFD"/>
    <w:pPr>
      <w:spacing w:after="0" w:line="240" w:lineRule="auto"/>
    </w:pPr>
    <w:rPr>
      <w:rFonts w:ascii="Calibri" w:eastAsia="Times New Roman" w:hAnsi="Calibri" w:cs="Times New Roman"/>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4">
    <w:name w:val="Table Columns 3"/>
    <w:basedOn w:val="a8"/>
    <w:rsid w:val="00B04EFD"/>
    <w:pPr>
      <w:spacing w:after="0" w:line="240" w:lineRule="auto"/>
    </w:pPr>
    <w:rPr>
      <w:rFonts w:ascii="Calibri" w:eastAsia="Times New Roman" w:hAnsi="Calibri"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c">
    <w:name w:val="Table Columns 4"/>
    <w:basedOn w:val="a8"/>
    <w:rsid w:val="00B04EFD"/>
    <w:pPr>
      <w:spacing w:after="0" w:line="240" w:lineRule="auto"/>
    </w:pPr>
    <w:rPr>
      <w:rFonts w:ascii="Calibri" w:eastAsia="Times New Roman" w:hAnsi="Calibri"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e">
    <w:name w:val="Table Columns 5"/>
    <w:basedOn w:val="a8"/>
    <w:rsid w:val="00B04EFD"/>
    <w:pPr>
      <w:spacing w:after="0" w:line="240" w:lineRule="auto"/>
    </w:pPr>
    <w:rPr>
      <w:rFonts w:ascii="Calibri" w:eastAsia="Times New Roman" w:hAnsi="Calibri"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8"/>
    <w:rsid w:val="00B04EFD"/>
    <w:pPr>
      <w:spacing w:after="0" w:line="240" w:lineRule="auto"/>
    </w:pPr>
    <w:rPr>
      <w:rFonts w:ascii="Calibri" w:eastAsia="Times New Roman" w:hAnsi="Calibri"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8"/>
    <w:rsid w:val="00B04EFD"/>
    <w:pPr>
      <w:spacing w:after="0" w:line="240" w:lineRule="auto"/>
    </w:pPr>
    <w:rPr>
      <w:rFonts w:ascii="Calibri" w:eastAsia="Times New Roman" w:hAnsi="Calibri"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8"/>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8"/>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8"/>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8"/>
    <w:rsid w:val="00B04EFD"/>
    <w:pPr>
      <w:spacing w:after="0" w:line="240" w:lineRule="auto"/>
    </w:pPr>
    <w:rPr>
      <w:rFonts w:ascii="Calibri" w:eastAsia="Times New Roman" w:hAnsi="Calibri"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8"/>
    <w:rsid w:val="00B04EFD"/>
    <w:pPr>
      <w:spacing w:after="0" w:line="240" w:lineRule="auto"/>
    </w:pPr>
    <w:rPr>
      <w:rFonts w:ascii="Calibri" w:eastAsia="Times New Roman" w:hAnsi="Calibri"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8"/>
    <w:rsid w:val="00B04EFD"/>
    <w:pPr>
      <w:spacing w:after="0" w:line="240" w:lineRule="auto"/>
    </w:pPr>
    <w:rPr>
      <w:rFonts w:ascii="Calibri" w:eastAsia="Times New Roman" w:hAnsi="Calibri"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fffff4">
    <w:name w:val="Table Theme"/>
    <w:basedOn w:val="a8"/>
    <w:rsid w:val="00B04EF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f1">
    <w:name w:val="Table Colorful 1"/>
    <w:basedOn w:val="a8"/>
    <w:rsid w:val="00B04EFD"/>
    <w:pPr>
      <w:spacing w:after="0" w:line="240" w:lineRule="auto"/>
    </w:pPr>
    <w:rPr>
      <w:rFonts w:ascii="Calibri" w:eastAsia="Times New Roman" w:hAnsi="Calibri"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f">
    <w:name w:val="Table Colorful 2"/>
    <w:basedOn w:val="a8"/>
    <w:rsid w:val="00B04EFD"/>
    <w:pPr>
      <w:spacing w:after="0" w:line="240" w:lineRule="auto"/>
    </w:pPr>
    <w:rPr>
      <w:rFonts w:ascii="Calibri" w:eastAsia="Times New Roman" w:hAnsi="Calibri"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8"/>
    <w:rsid w:val="00B04EFD"/>
    <w:pPr>
      <w:spacing w:after="0" w:line="240" w:lineRule="auto"/>
    </w:pPr>
    <w:rPr>
      <w:rFonts w:ascii="Calibri" w:eastAsia="Times New Roman" w:hAnsi="Calibri"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1ff2">
    <w:name w:val="Заголовок_1"/>
    <w:qFormat/>
    <w:rsid w:val="00B04EFD"/>
    <w:rPr>
      <w:caps/>
    </w:rPr>
  </w:style>
  <w:style w:type="character" w:customStyle="1" w:styleId="1ff3">
    <w:name w:val="Маркированный_1 Знак Знак"/>
    <w:qFormat/>
    <w:rsid w:val="00B04EFD"/>
    <w:rPr>
      <w:sz w:val="24"/>
      <w:szCs w:val="24"/>
      <w:lang w:val="ru-RU" w:eastAsia="ru-RU" w:bidi="ar-SA"/>
    </w:rPr>
  </w:style>
  <w:style w:type="character" w:customStyle="1" w:styleId="affffffffff5">
    <w:name w:val="Подчеркнутый Знак Знак"/>
    <w:qFormat/>
    <w:rsid w:val="00B04EFD"/>
    <w:rPr>
      <w:sz w:val="24"/>
      <w:szCs w:val="24"/>
      <w:u w:val="single"/>
      <w:lang w:val="ru-RU" w:eastAsia="ru-RU" w:bidi="ar-SA"/>
    </w:rPr>
  </w:style>
  <w:style w:type="paragraph" w:customStyle="1" w:styleId="affffffffff6">
    <w:name w:val="Статья"/>
    <w:basedOn w:val="a6"/>
    <w:link w:val="affffffffff7"/>
    <w:qFormat/>
    <w:rsid w:val="00B04EFD"/>
    <w:pPr>
      <w:spacing w:after="0" w:line="240" w:lineRule="auto"/>
      <w:jc w:val="both"/>
    </w:pPr>
    <w:rPr>
      <w:rFonts w:ascii="Calibri" w:eastAsia="Times New Roman" w:hAnsi="Calibri" w:cs="Times New Roman"/>
      <w:sz w:val="24"/>
      <w:szCs w:val="24"/>
      <w:lang w:eastAsia="ru-RU"/>
    </w:rPr>
  </w:style>
  <w:style w:type="paragraph" w:customStyle="1" w:styleId="1ff4">
    <w:name w:val="текст 1"/>
    <w:basedOn w:val="a6"/>
    <w:next w:val="a6"/>
    <w:qFormat/>
    <w:rsid w:val="00B04EFD"/>
    <w:pPr>
      <w:spacing w:after="0" w:line="240" w:lineRule="auto"/>
      <w:ind w:firstLine="540"/>
      <w:jc w:val="both"/>
    </w:pPr>
    <w:rPr>
      <w:rFonts w:ascii="Calibri" w:eastAsia="Times New Roman" w:hAnsi="Calibri" w:cs="Times New Roman"/>
      <w:sz w:val="20"/>
      <w:szCs w:val="24"/>
      <w:lang w:eastAsia="ru-RU"/>
    </w:rPr>
  </w:style>
  <w:style w:type="paragraph" w:customStyle="1" w:styleId="affffffffff8">
    <w:name w:val="Заголовок таблици"/>
    <w:basedOn w:val="1ff4"/>
    <w:qFormat/>
    <w:rsid w:val="00B04EFD"/>
    <w:rPr>
      <w:sz w:val="22"/>
    </w:rPr>
  </w:style>
  <w:style w:type="paragraph" w:customStyle="1" w:styleId="affffffffff9">
    <w:name w:val="Номер таблици"/>
    <w:basedOn w:val="a6"/>
    <w:next w:val="a6"/>
    <w:qFormat/>
    <w:rsid w:val="00B04EFD"/>
    <w:pPr>
      <w:spacing w:after="0" w:line="240" w:lineRule="auto"/>
      <w:jc w:val="right"/>
    </w:pPr>
    <w:rPr>
      <w:rFonts w:ascii="Calibri" w:eastAsia="Times New Roman" w:hAnsi="Calibri" w:cs="Times New Roman"/>
      <w:b/>
      <w:sz w:val="20"/>
      <w:szCs w:val="24"/>
      <w:lang w:eastAsia="ru-RU"/>
    </w:rPr>
  </w:style>
  <w:style w:type="paragraph" w:customStyle="1" w:styleId="affffffffffa">
    <w:name w:val="Приложение"/>
    <w:basedOn w:val="a6"/>
    <w:next w:val="a6"/>
    <w:qFormat/>
    <w:rsid w:val="00B04EFD"/>
    <w:pPr>
      <w:spacing w:after="0" w:line="240" w:lineRule="auto"/>
      <w:jc w:val="right"/>
    </w:pPr>
    <w:rPr>
      <w:rFonts w:ascii="Calibri" w:eastAsia="Times New Roman" w:hAnsi="Calibri" w:cs="Times New Roman"/>
      <w:sz w:val="20"/>
      <w:szCs w:val="24"/>
      <w:lang w:eastAsia="ru-RU"/>
    </w:rPr>
  </w:style>
  <w:style w:type="paragraph" w:customStyle="1" w:styleId="affffffffffb">
    <w:name w:val="Обычный по таблице"/>
    <w:basedOn w:val="a6"/>
    <w:qFormat/>
    <w:rsid w:val="00B04EFD"/>
    <w:pPr>
      <w:spacing w:after="0" w:line="240" w:lineRule="auto"/>
    </w:pPr>
    <w:rPr>
      <w:rFonts w:ascii="Calibri" w:eastAsia="Times New Roman" w:hAnsi="Calibri" w:cs="Times New Roman"/>
      <w:sz w:val="24"/>
      <w:szCs w:val="24"/>
      <w:lang w:eastAsia="ru-RU"/>
    </w:rPr>
  </w:style>
  <w:style w:type="character" w:customStyle="1" w:styleId="affffffffa">
    <w:name w:val="Обычный в таблице Знак Знак"/>
    <w:link w:val="affffffff9"/>
    <w:qFormat/>
    <w:rsid w:val="00B04EFD"/>
    <w:rPr>
      <w:rFonts w:ascii="Calibri" w:eastAsia="Times New Roman" w:hAnsi="Calibri" w:cs="Times New Roman"/>
      <w:sz w:val="28"/>
      <w:szCs w:val="28"/>
      <w:lang w:eastAsia="ru-RU"/>
    </w:rPr>
  </w:style>
  <w:style w:type="paragraph" w:customStyle="1" w:styleId="font5">
    <w:name w:val="font5"/>
    <w:basedOn w:val="a6"/>
    <w:qFormat/>
    <w:rsid w:val="00B04EFD"/>
    <w:pPr>
      <w:spacing w:before="100" w:beforeAutospacing="1" w:after="100" w:afterAutospacing="1" w:line="240" w:lineRule="auto"/>
    </w:pPr>
    <w:rPr>
      <w:rFonts w:ascii="Calibri" w:eastAsia="Times New Roman" w:hAnsi="Calibri" w:cs="Times New Roman"/>
      <w:sz w:val="20"/>
      <w:szCs w:val="20"/>
      <w:lang w:eastAsia="ru-RU"/>
    </w:rPr>
  </w:style>
  <w:style w:type="paragraph" w:customStyle="1" w:styleId="font6">
    <w:name w:val="font6"/>
    <w:basedOn w:val="a6"/>
    <w:qFormat/>
    <w:rsid w:val="00B04EFD"/>
    <w:pPr>
      <w:spacing w:before="100" w:beforeAutospacing="1" w:after="100" w:afterAutospacing="1" w:line="240" w:lineRule="auto"/>
    </w:pPr>
    <w:rPr>
      <w:rFonts w:ascii="Calibri" w:eastAsia="Times New Roman" w:hAnsi="Calibri" w:cs="Times New Roman"/>
      <w:b/>
      <w:bCs/>
      <w:lang w:eastAsia="ru-RU"/>
    </w:rPr>
  </w:style>
  <w:style w:type="paragraph" w:customStyle="1" w:styleId="xl24">
    <w:name w:val="xl2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ru-RU"/>
    </w:rPr>
  </w:style>
  <w:style w:type="paragraph" w:customStyle="1" w:styleId="xl25">
    <w:name w:val="xl2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lang w:eastAsia="ru-RU"/>
    </w:rPr>
  </w:style>
  <w:style w:type="paragraph" w:customStyle="1" w:styleId="xl26">
    <w:name w:val="xl2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27">
    <w:name w:val="xl27"/>
    <w:basedOn w:val="a6"/>
    <w:qFormat/>
    <w:rsid w:val="00B04EF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Calibri" w:eastAsia="Times New Roman" w:hAnsi="Calibri" w:cs="Times New Roman"/>
      <w:b/>
      <w:bCs/>
      <w:lang w:eastAsia="ru-RU"/>
    </w:rPr>
  </w:style>
  <w:style w:type="paragraph" w:customStyle="1" w:styleId="xl28">
    <w:name w:val="xl28"/>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lang w:eastAsia="ru-RU"/>
    </w:rPr>
  </w:style>
  <w:style w:type="paragraph" w:customStyle="1" w:styleId="xl29">
    <w:name w:val="xl29"/>
    <w:basedOn w:val="a6"/>
    <w:qFormat/>
    <w:rsid w:val="00B04EF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Calibri" w:eastAsia="Times New Roman" w:hAnsi="Calibri" w:cs="Times New Roman"/>
      <w:lang w:eastAsia="ru-RU"/>
    </w:rPr>
  </w:style>
  <w:style w:type="paragraph" w:customStyle="1" w:styleId="xl31">
    <w:name w:val="xl31"/>
    <w:basedOn w:val="a6"/>
    <w:qFormat/>
    <w:rsid w:val="00B04EFD"/>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pPr>
    <w:rPr>
      <w:rFonts w:ascii="Calibri" w:eastAsia="Times New Roman" w:hAnsi="Calibri" w:cs="Times New Roman"/>
      <w:b/>
      <w:bCs/>
      <w:lang w:eastAsia="ru-RU"/>
    </w:rPr>
  </w:style>
  <w:style w:type="paragraph" w:customStyle="1" w:styleId="xl32">
    <w:name w:val="xl32"/>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lang w:eastAsia="ru-RU"/>
    </w:rPr>
  </w:style>
  <w:style w:type="paragraph" w:customStyle="1" w:styleId="xl33">
    <w:name w:val="xl33"/>
    <w:basedOn w:val="a6"/>
    <w:qFormat/>
    <w:rsid w:val="00B04EF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Calibri" w:eastAsia="Times New Roman" w:hAnsi="Calibri" w:cs="Times New Roman"/>
      <w:b/>
      <w:bCs/>
      <w:lang w:eastAsia="ru-RU"/>
    </w:rPr>
  </w:style>
  <w:style w:type="paragraph" w:customStyle="1" w:styleId="xl35">
    <w:name w:val="xl35"/>
    <w:basedOn w:val="a6"/>
    <w:qFormat/>
    <w:rsid w:val="00B04EFD"/>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pPr>
    <w:rPr>
      <w:rFonts w:ascii="Calibri" w:eastAsia="Times New Roman" w:hAnsi="Calibri" w:cs="Times New Roman"/>
      <w:lang w:eastAsia="ru-RU"/>
    </w:rPr>
  </w:style>
  <w:style w:type="paragraph" w:customStyle="1" w:styleId="xl36">
    <w:name w:val="xl36"/>
    <w:basedOn w:val="a6"/>
    <w:qFormat/>
    <w:rsid w:val="00B04EFD"/>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pPr>
    <w:rPr>
      <w:rFonts w:ascii="Calibri" w:eastAsia="Times New Roman" w:hAnsi="Calibri" w:cs="Times New Roman"/>
      <w:lang w:eastAsia="ru-RU"/>
    </w:rPr>
  </w:style>
  <w:style w:type="paragraph" w:customStyle="1" w:styleId="xl37">
    <w:name w:val="xl3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numbering" w:customStyle="1" w:styleId="1ff5">
    <w:name w:val="Нет списка1"/>
    <w:next w:val="a9"/>
    <w:uiPriority w:val="99"/>
    <w:semiHidden/>
    <w:qFormat/>
    <w:rsid w:val="00B04EFD"/>
  </w:style>
  <w:style w:type="character" w:customStyle="1" w:styleId="1ff6">
    <w:name w:val="Знак Знак1"/>
    <w:qFormat/>
    <w:rsid w:val="00B04EFD"/>
    <w:rPr>
      <w:sz w:val="24"/>
      <w:szCs w:val="24"/>
      <w:u w:val="single"/>
      <w:lang w:val="ru-RU" w:eastAsia="ru-RU" w:bidi="ar-SA"/>
    </w:rPr>
  </w:style>
  <w:style w:type="character" w:customStyle="1" w:styleId="1ff7">
    <w:name w:val="Маркированный_1 Знак Знак Знак"/>
    <w:qFormat/>
    <w:rsid w:val="00B04EFD"/>
    <w:rPr>
      <w:sz w:val="24"/>
      <w:szCs w:val="24"/>
      <w:lang w:val="ru-RU" w:eastAsia="ru-RU" w:bidi="ar-SA"/>
    </w:rPr>
  </w:style>
  <w:style w:type="paragraph" w:customStyle="1" w:styleId="xl38">
    <w:name w:val="xl38"/>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b/>
      <w:bCs/>
      <w:sz w:val="24"/>
      <w:szCs w:val="24"/>
      <w:lang w:eastAsia="ru-RU"/>
    </w:rPr>
  </w:style>
  <w:style w:type="paragraph" w:customStyle="1" w:styleId="xl39">
    <w:name w:val="xl3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b/>
      <w:bCs/>
      <w:sz w:val="24"/>
      <w:szCs w:val="24"/>
      <w:lang w:eastAsia="ru-RU"/>
    </w:rPr>
  </w:style>
  <w:style w:type="paragraph" w:customStyle="1" w:styleId="xl40">
    <w:name w:val="xl4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41">
    <w:name w:val="xl41"/>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42">
    <w:name w:val="xl42"/>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43">
    <w:name w:val="xl4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44">
    <w:name w:val="xl4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45">
    <w:name w:val="xl4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46">
    <w:name w:val="xl4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47">
    <w:name w:val="xl4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48">
    <w:name w:val="xl48"/>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49">
    <w:name w:val="xl49"/>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50">
    <w:name w:val="xl5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b/>
      <w:bCs/>
      <w:sz w:val="24"/>
      <w:szCs w:val="24"/>
      <w:lang w:eastAsia="ru-RU"/>
    </w:rPr>
  </w:style>
  <w:style w:type="paragraph" w:customStyle="1" w:styleId="xl51">
    <w:name w:val="xl51"/>
    <w:basedOn w:val="a6"/>
    <w:qFormat/>
    <w:rsid w:val="00B04EFD"/>
    <w:pPr>
      <w:pBdr>
        <w:left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52">
    <w:name w:val="xl52"/>
    <w:basedOn w:val="a6"/>
    <w:qFormat/>
    <w:rsid w:val="00B04EFD"/>
    <w:pPr>
      <w:pBdr>
        <w:left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53">
    <w:name w:val="xl53"/>
    <w:basedOn w:val="a6"/>
    <w:qFormat/>
    <w:rsid w:val="00B04EFD"/>
    <w:pPr>
      <w:pBdr>
        <w:left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b/>
      <w:bCs/>
      <w:color w:val="FF0000"/>
      <w:sz w:val="24"/>
      <w:szCs w:val="24"/>
      <w:lang w:eastAsia="ru-RU"/>
    </w:rPr>
  </w:style>
  <w:style w:type="paragraph" w:customStyle="1" w:styleId="xl54">
    <w:name w:val="xl54"/>
    <w:basedOn w:val="a6"/>
    <w:qFormat/>
    <w:rsid w:val="00B04EFD"/>
    <w:pPr>
      <w:pBdr>
        <w:left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b/>
      <w:bCs/>
      <w:color w:val="FF0000"/>
      <w:sz w:val="24"/>
      <w:szCs w:val="24"/>
      <w:lang w:eastAsia="ru-RU"/>
    </w:rPr>
  </w:style>
  <w:style w:type="paragraph" w:customStyle="1" w:styleId="xl55">
    <w:name w:val="xl55"/>
    <w:basedOn w:val="a6"/>
    <w:qFormat/>
    <w:rsid w:val="00B04EFD"/>
    <w:pPr>
      <w:pBdr>
        <w:left w:val="single" w:sz="4" w:space="0" w:color="auto"/>
        <w:right w:val="single" w:sz="4" w:space="0" w:color="auto"/>
      </w:pBdr>
      <w:spacing w:before="100" w:beforeAutospacing="1" w:after="100" w:afterAutospacing="1" w:line="240" w:lineRule="auto"/>
    </w:pPr>
    <w:rPr>
      <w:rFonts w:ascii="Calibri" w:eastAsia="Times New Roman" w:hAnsi="Calibri" w:cs="Times New Roman"/>
      <w:b/>
      <w:bCs/>
      <w:sz w:val="24"/>
      <w:szCs w:val="24"/>
      <w:lang w:eastAsia="ru-RU"/>
    </w:rPr>
  </w:style>
  <w:style w:type="character" w:customStyle="1" w:styleId="affffffffffc">
    <w:name w:val="Знак Знак Знак Знак"/>
    <w:qFormat/>
    <w:rsid w:val="00B04EFD"/>
    <w:rPr>
      <w:sz w:val="24"/>
      <w:szCs w:val="24"/>
      <w:lang w:val="ru-RU" w:eastAsia="ru-RU" w:bidi="ar-SA"/>
    </w:rPr>
  </w:style>
  <w:style w:type="paragraph" w:customStyle="1" w:styleId="xl23">
    <w:name w:val="xl23"/>
    <w:basedOn w:val="a6"/>
    <w:qFormat/>
    <w:rsid w:val="00B04EFD"/>
    <w:pPr>
      <w:pBdr>
        <w:left w:val="single" w:sz="8" w:space="0" w:color="auto"/>
        <w:bottom w:val="single" w:sz="8" w:space="0" w:color="auto"/>
        <w:right w:val="single" w:sz="8"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numbering" w:customStyle="1" w:styleId="1111111">
    <w:name w:val="1 / 1.1 / 1.1.11"/>
    <w:basedOn w:val="a9"/>
    <w:next w:val="111111"/>
    <w:qFormat/>
    <w:rsid w:val="00B04EFD"/>
  </w:style>
  <w:style w:type="numbering" w:customStyle="1" w:styleId="1ai1">
    <w:name w:val="1 / a / i1"/>
    <w:basedOn w:val="a9"/>
    <w:next w:val="1ai"/>
    <w:qFormat/>
    <w:rsid w:val="00B04EFD"/>
  </w:style>
  <w:style w:type="numbering" w:customStyle="1" w:styleId="1ff8">
    <w:name w:val="Статья / Раздел1"/>
    <w:basedOn w:val="a9"/>
    <w:next w:val="a1"/>
    <w:qFormat/>
    <w:rsid w:val="00B04EFD"/>
  </w:style>
  <w:style w:type="character" w:customStyle="1" w:styleId="3f6">
    <w:name w:val="Знак3 Знак Знак"/>
    <w:qFormat/>
    <w:rsid w:val="00B04EFD"/>
    <w:rPr>
      <w:b/>
      <w:sz w:val="24"/>
      <w:szCs w:val="24"/>
      <w:u w:val="single"/>
      <w:lang w:val="ru-RU" w:eastAsia="ru-RU" w:bidi="ar-SA"/>
    </w:rPr>
  </w:style>
  <w:style w:type="character" w:customStyle="1" w:styleId="affffffffffd">
    <w:name w:val="Подчеркнутый Знак Знак Знак"/>
    <w:qFormat/>
    <w:rsid w:val="00B04EFD"/>
    <w:rPr>
      <w:sz w:val="24"/>
      <w:szCs w:val="24"/>
      <w:u w:val="single"/>
      <w:lang w:val="ru-RU" w:eastAsia="ru-RU" w:bidi="ar-SA"/>
    </w:rPr>
  </w:style>
  <w:style w:type="character" w:customStyle="1" w:styleId="1ff9">
    <w:name w:val="Маркированный_1 Знак Знак Знак Знак"/>
    <w:qFormat/>
    <w:rsid w:val="00B04EFD"/>
    <w:rPr>
      <w:sz w:val="24"/>
      <w:szCs w:val="24"/>
      <w:lang w:val="ru-RU" w:eastAsia="ru-RU" w:bidi="ar-SA"/>
    </w:rPr>
  </w:style>
  <w:style w:type="character" w:customStyle="1" w:styleId="2ff0">
    <w:name w:val="Знак2 Знак Знак"/>
    <w:qFormat/>
    <w:rsid w:val="00B04EFD"/>
    <w:rPr>
      <w:b/>
      <w:bCs/>
      <w:sz w:val="24"/>
      <w:szCs w:val="24"/>
      <w:lang w:val="ru-RU" w:eastAsia="ru-RU" w:bidi="ar-SA"/>
    </w:rPr>
  </w:style>
  <w:style w:type="character" w:customStyle="1" w:styleId="1ffa">
    <w:name w:val="Подчеркнутый Знак Знак1"/>
    <w:qFormat/>
    <w:rsid w:val="00B04EFD"/>
    <w:rPr>
      <w:sz w:val="24"/>
      <w:szCs w:val="24"/>
      <w:u w:val="single"/>
      <w:lang w:val="ru-RU" w:eastAsia="ru-RU" w:bidi="ar-SA"/>
    </w:rPr>
  </w:style>
  <w:style w:type="character" w:customStyle="1" w:styleId="112">
    <w:name w:val="Знак1 Знак Знак1"/>
    <w:qFormat/>
    <w:rsid w:val="00B04EFD"/>
    <w:rPr>
      <w:sz w:val="24"/>
      <w:szCs w:val="24"/>
      <w:lang w:val="ru-RU" w:eastAsia="ru-RU" w:bidi="ar-SA"/>
    </w:rPr>
  </w:style>
  <w:style w:type="character" w:customStyle="1" w:styleId="2ff1">
    <w:name w:val="Знак2"/>
    <w:qFormat/>
    <w:rsid w:val="00B04EFD"/>
    <w:rPr>
      <w:b/>
      <w:bCs/>
      <w:sz w:val="24"/>
      <w:szCs w:val="24"/>
      <w:lang w:val="ru-RU" w:eastAsia="ru-RU" w:bidi="ar-SA"/>
    </w:rPr>
  </w:style>
  <w:style w:type="numbering" w:customStyle="1" w:styleId="2ff2">
    <w:name w:val="Нет списка2"/>
    <w:next w:val="a9"/>
    <w:semiHidden/>
    <w:qFormat/>
    <w:rsid w:val="00B04EFD"/>
  </w:style>
  <w:style w:type="numbering" w:customStyle="1" w:styleId="1111112">
    <w:name w:val="1 / 1.1 / 1.1.12"/>
    <w:basedOn w:val="a9"/>
    <w:next w:val="111111"/>
    <w:qFormat/>
    <w:rsid w:val="00B04EFD"/>
  </w:style>
  <w:style w:type="numbering" w:customStyle="1" w:styleId="1ai2">
    <w:name w:val="1 / a / i2"/>
    <w:basedOn w:val="a9"/>
    <w:next w:val="1ai"/>
    <w:qFormat/>
    <w:rsid w:val="00B04EFD"/>
  </w:style>
  <w:style w:type="numbering" w:customStyle="1" w:styleId="2ff3">
    <w:name w:val="Статья / Раздел2"/>
    <w:basedOn w:val="a9"/>
    <w:next w:val="a1"/>
    <w:qFormat/>
    <w:rsid w:val="00B04EFD"/>
  </w:style>
  <w:style w:type="paragraph" w:customStyle="1" w:styleId="S1">
    <w:name w:val="S_Заголовок 1"/>
    <w:basedOn w:val="1f1"/>
    <w:autoRedefine/>
    <w:qFormat/>
    <w:rsid w:val="00B04EFD"/>
    <w:pPr>
      <w:ind w:firstLine="720"/>
    </w:pPr>
  </w:style>
  <w:style w:type="paragraph" w:customStyle="1" w:styleId="S2">
    <w:name w:val="S_Заголовок 2"/>
    <w:basedOn w:val="20"/>
    <w:autoRedefine/>
    <w:qFormat/>
    <w:rsid w:val="00B04EFD"/>
    <w:pPr>
      <w:widowControl/>
      <w:tabs>
        <w:tab w:val="left" w:pos="540"/>
      </w:tabs>
      <w:spacing w:before="0" w:line="360" w:lineRule="auto"/>
      <w:ind w:left="0" w:firstLine="709"/>
    </w:pPr>
    <w:rPr>
      <w:rFonts w:ascii="Times New Roman" w:hAnsi="Times New Roman"/>
      <w:b/>
      <w:smallCaps w:val="0"/>
      <w:sz w:val="24"/>
      <w:szCs w:val="24"/>
      <w:lang w:eastAsia="ru-RU"/>
    </w:rPr>
  </w:style>
  <w:style w:type="paragraph" w:customStyle="1" w:styleId="S3">
    <w:name w:val="S_Заголовок 3"/>
    <w:basedOn w:val="30"/>
    <w:link w:val="S30"/>
    <w:autoRedefine/>
    <w:qFormat/>
    <w:rsid w:val="00B04EFD"/>
    <w:pPr>
      <w:spacing w:before="240" w:beforeAutospacing="0" w:after="60" w:afterAutospacing="0" w:line="360" w:lineRule="auto"/>
    </w:pPr>
    <w:rPr>
      <w:rFonts w:ascii="Calibri" w:hAnsi="Calibri"/>
      <w:i/>
      <w:sz w:val="24"/>
      <w:szCs w:val="24"/>
    </w:rPr>
  </w:style>
  <w:style w:type="paragraph" w:customStyle="1" w:styleId="S4">
    <w:name w:val="S_Заголовок 4"/>
    <w:basedOn w:val="40"/>
    <w:link w:val="S40"/>
    <w:autoRedefine/>
    <w:qFormat/>
    <w:rsid w:val="00B04EFD"/>
    <w:pPr>
      <w:keepNext/>
      <w:widowControl/>
      <w:spacing w:line="360" w:lineRule="auto"/>
      <w:ind w:left="1440" w:hanging="720"/>
    </w:pPr>
    <w:rPr>
      <w:rFonts w:ascii="Calibri" w:hAnsi="Calibri"/>
      <w:b w:val="0"/>
      <w:bCs w:val="0"/>
      <w:i/>
      <w:spacing w:val="0"/>
      <w:u w:val="single"/>
      <w:lang w:eastAsia="ru-RU"/>
    </w:rPr>
  </w:style>
  <w:style w:type="character" w:customStyle="1" w:styleId="S40">
    <w:name w:val="S_Заголовок 4 Знак"/>
    <w:link w:val="S4"/>
    <w:qFormat/>
    <w:rsid w:val="00B04EFD"/>
    <w:rPr>
      <w:rFonts w:ascii="Calibri" w:eastAsia="Times New Roman" w:hAnsi="Calibri" w:cs="Times New Roman"/>
      <w:i/>
      <w:sz w:val="24"/>
      <w:szCs w:val="24"/>
      <w:u w:val="single"/>
      <w:lang w:eastAsia="ru-RU"/>
    </w:rPr>
  </w:style>
  <w:style w:type="paragraph" w:customStyle="1" w:styleId="S">
    <w:name w:val="S_Маркированный"/>
    <w:basedOn w:val="affffff6"/>
    <w:link w:val="S5"/>
    <w:autoRedefine/>
    <w:qFormat/>
    <w:rsid w:val="00B04EFD"/>
    <w:pPr>
      <w:numPr>
        <w:numId w:val="17"/>
      </w:numPr>
    </w:pPr>
  </w:style>
  <w:style w:type="paragraph" w:customStyle="1" w:styleId="S6">
    <w:name w:val="S_Обычный"/>
    <w:basedOn w:val="a6"/>
    <w:link w:val="S7"/>
    <w:qFormat/>
    <w:rsid w:val="00B04EFD"/>
    <w:pPr>
      <w:spacing w:after="0" w:line="360" w:lineRule="auto"/>
      <w:ind w:firstLine="709"/>
      <w:jc w:val="both"/>
    </w:pPr>
    <w:rPr>
      <w:rFonts w:ascii="Calibri" w:eastAsia="Times New Roman" w:hAnsi="Calibri" w:cs="Times New Roman"/>
      <w:sz w:val="24"/>
      <w:szCs w:val="24"/>
      <w:lang w:eastAsia="ru-RU"/>
    </w:rPr>
  </w:style>
  <w:style w:type="paragraph" w:customStyle="1" w:styleId="S8">
    <w:name w:val="S_Обычный в таблице"/>
    <w:basedOn w:val="a6"/>
    <w:link w:val="S9"/>
    <w:qFormat/>
    <w:rsid w:val="00B04EFD"/>
    <w:pPr>
      <w:spacing w:after="0" w:line="360" w:lineRule="auto"/>
      <w:jc w:val="center"/>
    </w:pPr>
    <w:rPr>
      <w:rFonts w:ascii="Calibri" w:eastAsia="Times New Roman" w:hAnsi="Calibri" w:cs="Times New Roman"/>
      <w:sz w:val="24"/>
      <w:szCs w:val="24"/>
      <w:lang w:eastAsia="ru-RU"/>
    </w:rPr>
  </w:style>
  <w:style w:type="character" w:customStyle="1" w:styleId="S9">
    <w:name w:val="S_Обычный в таблице Знак"/>
    <w:link w:val="S8"/>
    <w:qFormat/>
    <w:rsid w:val="00B04EFD"/>
    <w:rPr>
      <w:rFonts w:ascii="Calibri" w:eastAsia="Times New Roman" w:hAnsi="Calibri" w:cs="Times New Roman"/>
      <w:sz w:val="24"/>
      <w:szCs w:val="24"/>
      <w:lang w:eastAsia="ru-RU"/>
    </w:rPr>
  </w:style>
  <w:style w:type="character" w:customStyle="1" w:styleId="S7">
    <w:name w:val="S_Обычный Знак"/>
    <w:link w:val="S6"/>
    <w:qFormat/>
    <w:rsid w:val="00B04EFD"/>
    <w:rPr>
      <w:rFonts w:ascii="Calibri" w:eastAsia="Times New Roman" w:hAnsi="Calibri" w:cs="Times New Roman"/>
      <w:sz w:val="24"/>
      <w:szCs w:val="24"/>
      <w:lang w:eastAsia="ru-RU"/>
    </w:rPr>
  </w:style>
  <w:style w:type="paragraph" w:customStyle="1" w:styleId="Sa">
    <w:name w:val="S_Титульный"/>
    <w:basedOn w:val="afffffffff0"/>
    <w:qFormat/>
    <w:rsid w:val="00B04EFD"/>
    <w:pPr>
      <w:keepNext w:val="0"/>
      <w:keepLines w:val="0"/>
      <w:pBdr>
        <w:top w:val="none" w:sz="0" w:space="0" w:color="auto"/>
      </w:pBdr>
      <w:tabs>
        <w:tab w:val="clear" w:pos="0"/>
      </w:tabs>
      <w:spacing w:before="0" w:after="0" w:line="360" w:lineRule="auto"/>
      <w:ind w:left="3060" w:firstLine="0"/>
      <w:jc w:val="right"/>
    </w:pPr>
    <w:rPr>
      <w:rFonts w:ascii="Times New Roman" w:hAnsi="Times New Roman" w:cs="Times New Roman"/>
      <w:bCs w:val="0"/>
      <w:caps/>
      <w:spacing w:val="0"/>
      <w:kern w:val="0"/>
      <w:sz w:val="24"/>
      <w:szCs w:val="24"/>
      <w:lang w:eastAsia="ru-RU"/>
    </w:rPr>
  </w:style>
  <w:style w:type="character" w:customStyle="1" w:styleId="113">
    <w:name w:val="Маркированный_1 Знак1"/>
    <w:basedOn w:val="a7"/>
    <w:qFormat/>
    <w:rsid w:val="00B04EFD"/>
  </w:style>
  <w:style w:type="character" w:customStyle="1" w:styleId="S30">
    <w:name w:val="S_Заголовок 3 Знак Знак"/>
    <w:link w:val="S3"/>
    <w:qFormat/>
    <w:rsid w:val="00B04EFD"/>
    <w:rPr>
      <w:rFonts w:ascii="Calibri" w:eastAsia="Times New Roman" w:hAnsi="Calibri" w:cs="Times New Roman"/>
      <w:b/>
      <w:bCs/>
      <w:i/>
      <w:sz w:val="24"/>
      <w:szCs w:val="24"/>
      <w:lang w:eastAsia="ru-RU"/>
    </w:rPr>
  </w:style>
  <w:style w:type="paragraph" w:customStyle="1" w:styleId="xl56">
    <w:name w:val="xl56"/>
    <w:basedOn w:val="a6"/>
    <w:qFormat/>
    <w:rsid w:val="00B04EFD"/>
    <w:pPr>
      <w:widowControl w:val="0"/>
      <w:pBdr>
        <w:top w:val="single" w:sz="4" w:space="0" w:color="auto"/>
        <w:bottom w:val="single" w:sz="4" w:space="0" w:color="auto"/>
      </w:pBdr>
      <w:adjustRightInd w:val="0"/>
      <w:spacing w:before="100" w:beforeAutospacing="1" w:after="100" w:afterAutospacing="1" w:line="240" w:lineRule="auto"/>
      <w:jc w:val="center"/>
      <w:textAlignment w:val="baseline"/>
    </w:pPr>
    <w:rPr>
      <w:rFonts w:ascii="Calibri" w:eastAsia="Times New Roman" w:hAnsi="Calibri" w:cs="Times New Roman"/>
      <w:lang w:eastAsia="ru-RU"/>
    </w:rPr>
  </w:style>
  <w:style w:type="paragraph" w:customStyle="1" w:styleId="xl57">
    <w:name w:val="xl57"/>
    <w:basedOn w:val="a6"/>
    <w:qFormat/>
    <w:rsid w:val="00B04EFD"/>
    <w:pPr>
      <w:widowControl w:val="0"/>
      <w:pBdr>
        <w:top w:val="single" w:sz="4" w:space="0" w:color="auto"/>
        <w:bottom w:val="single" w:sz="4" w:space="0" w:color="auto"/>
      </w:pBdr>
      <w:adjustRightInd w:val="0"/>
      <w:spacing w:before="100" w:beforeAutospacing="1" w:after="100" w:afterAutospacing="1" w:line="240" w:lineRule="auto"/>
      <w:jc w:val="center"/>
      <w:textAlignment w:val="baseline"/>
    </w:pPr>
    <w:rPr>
      <w:rFonts w:ascii="Calibri" w:eastAsia="Times New Roman" w:hAnsi="Calibri" w:cs="Times New Roman"/>
      <w:i/>
      <w:iCs/>
      <w:lang w:eastAsia="ru-RU"/>
    </w:rPr>
  </w:style>
  <w:style w:type="paragraph" w:customStyle="1" w:styleId="xl59">
    <w:name w:val="xl59"/>
    <w:basedOn w:val="a6"/>
    <w:qFormat/>
    <w:rsid w:val="00B04EFD"/>
    <w:pPr>
      <w:widowControl w:val="0"/>
      <w:pBdr>
        <w:top w:val="single" w:sz="4" w:space="0" w:color="auto"/>
        <w:right w:val="single" w:sz="4" w:space="0" w:color="auto"/>
      </w:pBdr>
      <w:adjustRightInd w:val="0"/>
      <w:spacing w:before="100" w:beforeAutospacing="1" w:after="100" w:afterAutospacing="1" w:line="240" w:lineRule="auto"/>
      <w:jc w:val="center"/>
      <w:textAlignment w:val="center"/>
    </w:pPr>
    <w:rPr>
      <w:rFonts w:ascii="Calibri" w:eastAsia="Times New Roman" w:hAnsi="Calibri" w:cs="Times New Roman"/>
      <w:lang w:eastAsia="ru-RU"/>
    </w:rPr>
  </w:style>
  <w:style w:type="paragraph" w:customStyle="1" w:styleId="xl60">
    <w:name w:val="xl60"/>
    <w:basedOn w:val="a6"/>
    <w:qFormat/>
    <w:rsid w:val="00B04EFD"/>
    <w:pPr>
      <w:widowControl w:val="0"/>
      <w:pBdr>
        <w:left w:val="single" w:sz="4" w:space="0" w:color="auto"/>
      </w:pBdr>
      <w:adjustRightInd w:val="0"/>
      <w:spacing w:before="100" w:beforeAutospacing="1" w:after="100" w:afterAutospacing="1" w:line="240" w:lineRule="auto"/>
      <w:jc w:val="center"/>
      <w:textAlignment w:val="center"/>
    </w:pPr>
    <w:rPr>
      <w:rFonts w:ascii="Calibri" w:eastAsia="Times New Roman" w:hAnsi="Calibri" w:cs="Times New Roman"/>
      <w:lang w:eastAsia="ru-RU"/>
    </w:rPr>
  </w:style>
  <w:style w:type="paragraph" w:customStyle="1" w:styleId="xl61">
    <w:name w:val="xl61"/>
    <w:basedOn w:val="a6"/>
    <w:qFormat/>
    <w:rsid w:val="00B04EFD"/>
    <w:pPr>
      <w:widowControl w:val="0"/>
      <w:pBdr>
        <w:right w:val="single" w:sz="4" w:space="0" w:color="auto"/>
      </w:pBdr>
      <w:adjustRightInd w:val="0"/>
      <w:spacing w:before="100" w:beforeAutospacing="1" w:after="100" w:afterAutospacing="1" w:line="240" w:lineRule="auto"/>
      <w:jc w:val="center"/>
      <w:textAlignment w:val="center"/>
    </w:pPr>
    <w:rPr>
      <w:rFonts w:ascii="Calibri" w:eastAsia="Times New Roman" w:hAnsi="Calibri" w:cs="Times New Roman"/>
      <w:lang w:eastAsia="ru-RU"/>
    </w:rPr>
  </w:style>
  <w:style w:type="paragraph" w:customStyle="1" w:styleId="xl62">
    <w:name w:val="xl62"/>
    <w:basedOn w:val="a6"/>
    <w:qFormat/>
    <w:rsid w:val="00B04EFD"/>
    <w:pPr>
      <w:widowControl w:val="0"/>
      <w:pBdr>
        <w:left w:val="single" w:sz="4" w:space="0" w:color="auto"/>
        <w:bottom w:val="single" w:sz="4" w:space="0" w:color="auto"/>
      </w:pBdr>
      <w:adjustRightInd w:val="0"/>
      <w:spacing w:before="100" w:beforeAutospacing="1" w:after="100" w:afterAutospacing="1" w:line="240" w:lineRule="auto"/>
      <w:jc w:val="center"/>
      <w:textAlignment w:val="center"/>
    </w:pPr>
    <w:rPr>
      <w:rFonts w:ascii="Calibri" w:eastAsia="Times New Roman" w:hAnsi="Calibri" w:cs="Times New Roman"/>
      <w:lang w:eastAsia="ru-RU"/>
    </w:rPr>
  </w:style>
  <w:style w:type="paragraph" w:customStyle="1" w:styleId="xl63">
    <w:name w:val="xl63"/>
    <w:basedOn w:val="a6"/>
    <w:qFormat/>
    <w:rsid w:val="00B04EFD"/>
    <w:pPr>
      <w:widowControl w:val="0"/>
      <w:pBdr>
        <w:bottom w:val="single" w:sz="4" w:space="0" w:color="auto"/>
        <w:right w:val="single" w:sz="4" w:space="0" w:color="auto"/>
      </w:pBdr>
      <w:adjustRightInd w:val="0"/>
      <w:spacing w:before="100" w:beforeAutospacing="1" w:after="100" w:afterAutospacing="1" w:line="240" w:lineRule="auto"/>
      <w:jc w:val="center"/>
      <w:textAlignment w:val="center"/>
    </w:pPr>
    <w:rPr>
      <w:rFonts w:ascii="Calibri" w:eastAsia="Times New Roman" w:hAnsi="Calibri" w:cs="Times New Roman"/>
      <w:lang w:eastAsia="ru-RU"/>
    </w:rPr>
  </w:style>
  <w:style w:type="paragraph" w:customStyle="1" w:styleId="xl64">
    <w:name w:val="xl64"/>
    <w:basedOn w:val="a6"/>
    <w:qFormat/>
    <w:rsid w:val="00B04EFD"/>
    <w:pPr>
      <w:widowControl w:val="0"/>
      <w:pBdr>
        <w:top w:val="single" w:sz="4" w:space="0" w:color="auto"/>
        <w:left w:val="single" w:sz="4" w:space="0" w:color="auto"/>
        <w:bottom w:val="single" w:sz="4" w:space="0" w:color="auto"/>
        <w:right w:val="single" w:sz="4" w:space="0" w:color="auto"/>
      </w:pBdr>
      <w:shd w:val="clear" w:color="auto" w:fill="FF0000"/>
      <w:adjustRightInd w:val="0"/>
      <w:spacing w:before="100" w:beforeAutospacing="1" w:after="100" w:afterAutospacing="1" w:line="240" w:lineRule="auto"/>
      <w:jc w:val="center"/>
      <w:textAlignment w:val="center"/>
    </w:pPr>
    <w:rPr>
      <w:rFonts w:ascii="Calibri" w:eastAsia="Times New Roman" w:hAnsi="Calibri" w:cs="Times New Roman"/>
      <w:lang w:eastAsia="ru-RU"/>
    </w:rPr>
  </w:style>
  <w:style w:type="paragraph" w:customStyle="1" w:styleId="xl66">
    <w:name w:val="xl66"/>
    <w:basedOn w:val="a6"/>
    <w:qFormat/>
    <w:rsid w:val="00B04EFD"/>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240" w:lineRule="auto"/>
      <w:jc w:val="center"/>
      <w:textAlignment w:val="center"/>
    </w:pPr>
    <w:rPr>
      <w:rFonts w:ascii="Calibri" w:eastAsia="Times New Roman" w:hAnsi="Calibri" w:cs="Times New Roman"/>
      <w:sz w:val="16"/>
      <w:szCs w:val="16"/>
      <w:lang w:eastAsia="ru-RU"/>
    </w:rPr>
  </w:style>
  <w:style w:type="paragraph" w:customStyle="1" w:styleId="xl67">
    <w:name w:val="xl67"/>
    <w:basedOn w:val="a6"/>
    <w:qFormat/>
    <w:rsid w:val="00B04EFD"/>
    <w:pPr>
      <w:widowControl w:val="0"/>
      <w:pBdr>
        <w:top w:val="single" w:sz="4" w:space="0" w:color="auto"/>
        <w:left w:val="single" w:sz="4" w:space="0" w:color="auto"/>
      </w:pBdr>
      <w:adjustRightInd w:val="0"/>
      <w:spacing w:before="100" w:beforeAutospacing="1" w:after="100" w:afterAutospacing="1" w:line="240" w:lineRule="auto"/>
      <w:jc w:val="center"/>
      <w:textAlignment w:val="center"/>
    </w:pPr>
    <w:rPr>
      <w:rFonts w:ascii="Calibri" w:eastAsia="Times New Roman" w:hAnsi="Calibri" w:cs="Times New Roman"/>
      <w:b/>
      <w:bCs/>
      <w:u w:val="single"/>
      <w:lang w:eastAsia="ru-RU"/>
    </w:rPr>
  </w:style>
  <w:style w:type="paragraph" w:customStyle="1" w:styleId="xl68">
    <w:name w:val="xl68"/>
    <w:basedOn w:val="a6"/>
    <w:qFormat/>
    <w:rsid w:val="00B04EFD"/>
    <w:pPr>
      <w:widowControl w:val="0"/>
      <w:pBdr>
        <w:top w:val="single" w:sz="4" w:space="0" w:color="auto"/>
      </w:pBdr>
      <w:adjustRightInd w:val="0"/>
      <w:spacing w:before="100" w:beforeAutospacing="1" w:after="100" w:afterAutospacing="1" w:line="240" w:lineRule="auto"/>
      <w:jc w:val="center"/>
      <w:textAlignment w:val="center"/>
    </w:pPr>
    <w:rPr>
      <w:rFonts w:ascii="Calibri" w:eastAsia="Times New Roman" w:hAnsi="Calibri" w:cs="Times New Roman"/>
      <w:b/>
      <w:bCs/>
      <w:u w:val="single"/>
      <w:lang w:eastAsia="ru-RU"/>
    </w:rPr>
  </w:style>
  <w:style w:type="paragraph" w:customStyle="1" w:styleId="xl69">
    <w:name w:val="xl69"/>
    <w:basedOn w:val="a6"/>
    <w:qFormat/>
    <w:rsid w:val="00B04EFD"/>
    <w:pPr>
      <w:widowControl w:val="0"/>
      <w:pBdr>
        <w:top w:val="single" w:sz="4" w:space="0" w:color="auto"/>
        <w:right w:val="single" w:sz="4" w:space="0" w:color="auto"/>
      </w:pBdr>
      <w:adjustRightInd w:val="0"/>
      <w:spacing w:before="100" w:beforeAutospacing="1" w:after="100" w:afterAutospacing="1" w:line="240" w:lineRule="auto"/>
      <w:jc w:val="center"/>
      <w:textAlignment w:val="center"/>
    </w:pPr>
    <w:rPr>
      <w:rFonts w:ascii="Calibri" w:eastAsia="Times New Roman" w:hAnsi="Calibri" w:cs="Times New Roman"/>
      <w:b/>
      <w:bCs/>
      <w:u w:val="single"/>
      <w:lang w:eastAsia="ru-RU"/>
    </w:rPr>
  </w:style>
  <w:style w:type="paragraph" w:customStyle="1" w:styleId="xl70">
    <w:name w:val="xl70"/>
    <w:basedOn w:val="a6"/>
    <w:qFormat/>
    <w:rsid w:val="00B04EFD"/>
    <w:pPr>
      <w:widowControl w:val="0"/>
      <w:pBdr>
        <w:top w:val="single" w:sz="4" w:space="0" w:color="auto"/>
        <w:left w:val="single" w:sz="4" w:space="0" w:color="auto"/>
        <w:bottom w:val="single" w:sz="4" w:space="0" w:color="auto"/>
      </w:pBdr>
      <w:shd w:val="clear" w:color="auto" w:fill="FFFF99"/>
      <w:adjustRightInd w:val="0"/>
      <w:spacing w:before="100" w:beforeAutospacing="1" w:after="100" w:afterAutospacing="1" w:line="240" w:lineRule="auto"/>
      <w:textAlignment w:val="baseline"/>
    </w:pPr>
    <w:rPr>
      <w:rFonts w:ascii="Calibri" w:eastAsia="Times New Roman" w:hAnsi="Calibri" w:cs="Times New Roman"/>
      <w:lang w:eastAsia="ru-RU"/>
    </w:rPr>
  </w:style>
  <w:style w:type="paragraph" w:customStyle="1" w:styleId="xl71">
    <w:name w:val="xl71"/>
    <w:basedOn w:val="a6"/>
    <w:qFormat/>
    <w:rsid w:val="00B04EFD"/>
    <w:pPr>
      <w:widowControl w:val="0"/>
      <w:pBdr>
        <w:top w:val="single" w:sz="4" w:space="0" w:color="auto"/>
        <w:bottom w:val="single" w:sz="4" w:space="0" w:color="auto"/>
      </w:pBdr>
      <w:shd w:val="clear" w:color="auto" w:fill="FFFF99"/>
      <w:adjustRightInd w:val="0"/>
      <w:spacing w:before="100" w:beforeAutospacing="1" w:after="100" w:afterAutospacing="1" w:line="240" w:lineRule="auto"/>
      <w:textAlignment w:val="baseline"/>
    </w:pPr>
    <w:rPr>
      <w:rFonts w:ascii="Calibri" w:eastAsia="Times New Roman" w:hAnsi="Calibri" w:cs="Times New Roman"/>
      <w:lang w:eastAsia="ru-RU"/>
    </w:rPr>
  </w:style>
  <w:style w:type="paragraph" w:customStyle="1" w:styleId="xl72">
    <w:name w:val="xl72"/>
    <w:basedOn w:val="a6"/>
    <w:qFormat/>
    <w:rsid w:val="00B04EFD"/>
    <w:pPr>
      <w:widowControl w:val="0"/>
      <w:pBdr>
        <w:top w:val="single" w:sz="4" w:space="0" w:color="auto"/>
        <w:bottom w:val="single" w:sz="4" w:space="0" w:color="auto"/>
        <w:right w:val="single" w:sz="4" w:space="0" w:color="auto"/>
      </w:pBdr>
      <w:shd w:val="clear" w:color="auto" w:fill="FFFF99"/>
      <w:adjustRightInd w:val="0"/>
      <w:spacing w:before="100" w:beforeAutospacing="1" w:after="100" w:afterAutospacing="1" w:line="240" w:lineRule="auto"/>
      <w:textAlignment w:val="baseline"/>
    </w:pPr>
    <w:rPr>
      <w:rFonts w:ascii="Calibri" w:eastAsia="Times New Roman" w:hAnsi="Calibri" w:cs="Times New Roman"/>
      <w:lang w:eastAsia="ru-RU"/>
    </w:rPr>
  </w:style>
  <w:style w:type="paragraph" w:customStyle="1" w:styleId="xl73">
    <w:name w:val="xl73"/>
    <w:basedOn w:val="a6"/>
    <w:qFormat/>
    <w:rsid w:val="00B04EF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ru-RU"/>
    </w:rPr>
  </w:style>
  <w:style w:type="paragraph" w:customStyle="1" w:styleId="xl75">
    <w:name w:val="xl75"/>
    <w:basedOn w:val="a6"/>
    <w:qFormat/>
    <w:rsid w:val="00B04EFD"/>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76">
    <w:name w:val="xl76"/>
    <w:basedOn w:val="a6"/>
    <w:qFormat/>
    <w:rsid w:val="00B04EF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ru-RU"/>
    </w:rPr>
  </w:style>
  <w:style w:type="character" w:customStyle="1" w:styleId="1ffb">
    <w:name w:val="Заголовок_1 Знак Знак Знак Знак"/>
    <w:qFormat/>
    <w:rsid w:val="00B04EFD"/>
    <w:rPr>
      <w:b/>
      <w:caps/>
      <w:sz w:val="24"/>
      <w:szCs w:val="24"/>
      <w:lang w:val="ru-RU" w:eastAsia="ru-RU" w:bidi="ar-SA"/>
    </w:rPr>
  </w:style>
  <w:style w:type="paragraph" w:customStyle="1" w:styleId="1ffc">
    <w:name w:val="Таблица 1 + Обычный"/>
    <w:basedOn w:val="a6"/>
    <w:autoRedefine/>
    <w:qFormat/>
    <w:rsid w:val="00B04EFD"/>
    <w:pPr>
      <w:shd w:val="clear" w:color="auto" w:fill="FFFFFF"/>
      <w:spacing w:after="0" w:line="360" w:lineRule="auto"/>
      <w:ind w:left="540" w:right="76"/>
      <w:jc w:val="center"/>
    </w:pPr>
    <w:rPr>
      <w:rFonts w:ascii="Calibri" w:eastAsia="Times New Roman" w:hAnsi="Calibri" w:cs="Times New Roman"/>
      <w:spacing w:val="2"/>
      <w:sz w:val="24"/>
      <w:szCs w:val="24"/>
      <w:lang w:eastAsia="ru-RU"/>
    </w:rPr>
  </w:style>
  <w:style w:type="character" w:customStyle="1" w:styleId="S5">
    <w:name w:val="S_Маркированный Знак"/>
    <w:link w:val="S"/>
    <w:qFormat/>
    <w:rsid w:val="00B04EFD"/>
    <w:rPr>
      <w:rFonts w:ascii="Calibri" w:eastAsia="Times New Roman" w:hAnsi="Calibri" w:cs="Times New Roman"/>
      <w:sz w:val="24"/>
      <w:szCs w:val="24"/>
      <w:lang w:eastAsia="ru-RU"/>
    </w:rPr>
  </w:style>
  <w:style w:type="paragraph" w:customStyle="1" w:styleId="10">
    <w:name w:val="Рисунок 1 + Обычный"/>
    <w:basedOn w:val="a6"/>
    <w:autoRedefine/>
    <w:qFormat/>
    <w:rsid w:val="00B04EFD"/>
    <w:pPr>
      <w:numPr>
        <w:numId w:val="11"/>
      </w:numPr>
      <w:spacing w:after="0" w:line="360" w:lineRule="auto"/>
      <w:jc w:val="right"/>
    </w:pPr>
    <w:rPr>
      <w:rFonts w:ascii="Calibri" w:eastAsia="Times New Roman" w:hAnsi="Calibri" w:cs="Times New Roman"/>
      <w:sz w:val="24"/>
      <w:szCs w:val="24"/>
      <w:u w:val="single"/>
      <w:lang w:eastAsia="ru-RU"/>
    </w:rPr>
  </w:style>
  <w:style w:type="paragraph" w:customStyle="1" w:styleId="-21">
    <w:name w:val="УГТП-Заголовок 2"/>
    <w:basedOn w:val="a6"/>
    <w:qFormat/>
    <w:rsid w:val="00B04EFD"/>
    <w:pPr>
      <w:spacing w:before="240" w:after="0" w:line="240" w:lineRule="auto"/>
      <w:ind w:left="284" w:right="284" w:firstLine="851"/>
      <w:jc w:val="both"/>
    </w:pPr>
    <w:rPr>
      <w:rFonts w:ascii="Arial" w:eastAsia="Times New Roman" w:hAnsi="Arial" w:cs="Arial"/>
      <w:b/>
      <w:sz w:val="28"/>
      <w:szCs w:val="28"/>
      <w:lang w:eastAsia="ru-RU"/>
    </w:rPr>
  </w:style>
  <w:style w:type="paragraph" w:customStyle="1" w:styleId="Sb">
    <w:name w:val="S_Обычный с подчеркиванием"/>
    <w:basedOn w:val="a6"/>
    <w:link w:val="Sc"/>
    <w:qFormat/>
    <w:rsid w:val="00B04EFD"/>
    <w:pPr>
      <w:spacing w:after="0" w:line="360" w:lineRule="auto"/>
      <w:ind w:firstLine="709"/>
      <w:jc w:val="both"/>
    </w:pPr>
    <w:rPr>
      <w:rFonts w:ascii="Calibri" w:eastAsia="Times New Roman" w:hAnsi="Calibri" w:cs="Times New Roman"/>
      <w:sz w:val="24"/>
      <w:szCs w:val="24"/>
      <w:u w:val="single"/>
      <w:lang w:eastAsia="ru-RU"/>
    </w:rPr>
  </w:style>
  <w:style w:type="character" w:customStyle="1" w:styleId="Sc">
    <w:name w:val="S_Обычный с подчеркиванием Знак"/>
    <w:link w:val="Sb"/>
    <w:qFormat/>
    <w:rsid w:val="00B04EFD"/>
    <w:rPr>
      <w:rFonts w:ascii="Calibri" w:eastAsia="Times New Roman" w:hAnsi="Calibri" w:cs="Times New Roman"/>
      <w:sz w:val="24"/>
      <w:szCs w:val="24"/>
      <w:u w:val="single"/>
      <w:lang w:eastAsia="ru-RU"/>
    </w:rPr>
  </w:style>
  <w:style w:type="character" w:customStyle="1" w:styleId="S10">
    <w:name w:val="S_Маркированный Знак Знак1"/>
    <w:qFormat/>
    <w:rsid w:val="00B04EFD"/>
    <w:rPr>
      <w:sz w:val="24"/>
      <w:szCs w:val="24"/>
      <w:lang w:val="ru-RU" w:eastAsia="ru-RU" w:bidi="ar-SA"/>
    </w:rPr>
  </w:style>
  <w:style w:type="character" w:customStyle="1" w:styleId="S31">
    <w:name w:val="S_Заголовок 3 Знак"/>
    <w:qFormat/>
    <w:rsid w:val="00B04EFD"/>
    <w:rPr>
      <w:sz w:val="24"/>
      <w:szCs w:val="24"/>
      <w:u w:val="single"/>
      <w:lang w:val="ru-RU" w:eastAsia="ru-RU" w:bidi="ar-SA"/>
    </w:rPr>
  </w:style>
  <w:style w:type="paragraph" w:customStyle="1" w:styleId="S00">
    <w:name w:val="Стиль S_Маркированный+Обычеый + Первая строка:  0 см"/>
    <w:basedOn w:val="a6"/>
    <w:autoRedefine/>
    <w:qFormat/>
    <w:rsid w:val="00B04EFD"/>
    <w:pPr>
      <w:tabs>
        <w:tab w:val="left" w:pos="1080"/>
      </w:tabs>
      <w:spacing w:after="0" w:line="360" w:lineRule="auto"/>
      <w:ind w:firstLine="720"/>
      <w:jc w:val="both"/>
    </w:pPr>
    <w:rPr>
      <w:rFonts w:ascii="Calibri" w:eastAsia="Times New Roman" w:hAnsi="Calibri" w:cs="Times New Roman"/>
      <w:sz w:val="24"/>
      <w:szCs w:val="20"/>
      <w:lang w:eastAsia="ru-RU"/>
    </w:rPr>
  </w:style>
  <w:style w:type="paragraph" w:customStyle="1" w:styleId="affffffffffe">
    <w:name w:val="Заголовок"/>
    <w:basedOn w:val="S6"/>
    <w:autoRedefine/>
    <w:qFormat/>
    <w:rsid w:val="00B04EFD"/>
    <w:pPr>
      <w:tabs>
        <w:tab w:val="left" w:pos="1080"/>
      </w:tabs>
      <w:ind w:firstLine="720"/>
      <w:jc w:val="center"/>
    </w:pPr>
  </w:style>
  <w:style w:type="character" w:customStyle="1" w:styleId="ConsNonformat0">
    <w:name w:val="ConsNonformat Знак"/>
    <w:link w:val="ConsNonformat"/>
    <w:qFormat/>
    <w:rsid w:val="00B04EFD"/>
    <w:rPr>
      <w:rFonts w:ascii="Courier New" w:eastAsia="Times New Roman" w:hAnsi="Courier New" w:cs="Courier New"/>
      <w:sz w:val="20"/>
      <w:szCs w:val="20"/>
      <w:lang w:eastAsia="ru-RU"/>
    </w:rPr>
  </w:style>
  <w:style w:type="paragraph" w:customStyle="1" w:styleId="afffffffffff">
    <w:name w:val="Заголовок таблицы + Обычный"/>
    <w:basedOn w:val="S6"/>
    <w:autoRedefine/>
    <w:qFormat/>
    <w:rsid w:val="00B04EFD"/>
    <w:pPr>
      <w:jc w:val="center"/>
    </w:pPr>
    <w:rPr>
      <w:u w:val="single"/>
    </w:rPr>
  </w:style>
  <w:style w:type="paragraph" w:customStyle="1" w:styleId="114">
    <w:name w:val="Заголовок 1.1"/>
    <w:basedOn w:val="a6"/>
    <w:qFormat/>
    <w:rsid w:val="00B04EFD"/>
    <w:pPr>
      <w:keepNext/>
      <w:keepLines/>
      <w:spacing w:before="40" w:after="40" w:line="360" w:lineRule="auto"/>
      <w:jc w:val="center"/>
    </w:pPr>
    <w:rPr>
      <w:rFonts w:ascii="Calibri" w:eastAsia="Times New Roman" w:hAnsi="Calibri" w:cs="Times New Roman"/>
      <w:b/>
      <w:bCs/>
      <w:sz w:val="26"/>
      <w:szCs w:val="24"/>
      <w:lang w:eastAsia="ru-RU"/>
    </w:rPr>
  </w:style>
  <w:style w:type="character" w:customStyle="1" w:styleId="affffffffff7">
    <w:name w:val="Статья Знак"/>
    <w:link w:val="affffffffff6"/>
    <w:qFormat/>
    <w:rsid w:val="00B04EFD"/>
    <w:rPr>
      <w:rFonts w:ascii="Calibri" w:eastAsia="Times New Roman" w:hAnsi="Calibri" w:cs="Times New Roman"/>
      <w:sz w:val="24"/>
      <w:szCs w:val="24"/>
      <w:lang w:eastAsia="ru-RU"/>
    </w:rPr>
  </w:style>
  <w:style w:type="character" w:customStyle="1" w:styleId="121">
    <w:name w:val="Заголовок_12"/>
    <w:qFormat/>
    <w:rsid w:val="00B04EFD"/>
    <w:rPr>
      <w:b/>
    </w:rPr>
  </w:style>
  <w:style w:type="character" w:customStyle="1" w:styleId="211">
    <w:name w:val="Знак2 Знак1"/>
    <w:aliases w:val=" Знак2 Знак Знак Знак1"/>
    <w:qFormat/>
    <w:rsid w:val="00B04EFD"/>
    <w:rPr>
      <w:b/>
      <w:sz w:val="24"/>
      <w:szCs w:val="24"/>
      <w:lang w:val="ru-RU" w:eastAsia="ru-RU" w:bidi="ar-SA"/>
    </w:rPr>
  </w:style>
  <w:style w:type="numbering" w:customStyle="1" w:styleId="115">
    <w:name w:val="Нет списка11"/>
    <w:next w:val="a9"/>
    <w:uiPriority w:val="99"/>
    <w:semiHidden/>
    <w:qFormat/>
    <w:rsid w:val="00B04EFD"/>
  </w:style>
  <w:style w:type="character" w:customStyle="1" w:styleId="Sd">
    <w:name w:val="S_Маркированный Знак Знак"/>
    <w:qFormat/>
    <w:rsid w:val="00B04EFD"/>
    <w:rPr>
      <w:sz w:val="24"/>
      <w:szCs w:val="24"/>
      <w:lang w:val="ru-RU" w:eastAsia="ru-RU" w:bidi="ar-SA"/>
    </w:rPr>
  </w:style>
  <w:style w:type="character" w:customStyle="1" w:styleId="3f7">
    <w:name w:val="Знак3 Знак Знак Знак"/>
    <w:qFormat/>
    <w:rsid w:val="00B04EFD"/>
    <w:rPr>
      <w:b/>
      <w:sz w:val="24"/>
      <w:szCs w:val="24"/>
      <w:u w:val="single"/>
      <w:lang w:val="ru-RU" w:eastAsia="ru-RU" w:bidi="ar-SA"/>
    </w:rPr>
  </w:style>
  <w:style w:type="paragraph" w:customStyle="1" w:styleId="xl81">
    <w:name w:val="xl81"/>
    <w:basedOn w:val="a6"/>
    <w:qFormat/>
    <w:rsid w:val="00B04EFD"/>
    <w:pPr>
      <w:pBdr>
        <w:left w:val="single" w:sz="4" w:space="0" w:color="auto"/>
      </w:pBdr>
      <w:shd w:val="clear" w:color="auto" w:fill="CCFFCC"/>
      <w:spacing w:before="100" w:beforeAutospacing="1" w:after="100" w:afterAutospacing="1" w:line="240" w:lineRule="auto"/>
      <w:jc w:val="center"/>
      <w:textAlignment w:val="center"/>
    </w:pPr>
    <w:rPr>
      <w:rFonts w:ascii="Calibri" w:eastAsia="Times New Roman" w:hAnsi="Calibri" w:cs="Times New Roman"/>
      <w:b/>
      <w:bCs/>
      <w:lang w:eastAsia="ru-RU"/>
    </w:rPr>
  </w:style>
  <w:style w:type="character" w:customStyle="1" w:styleId="1ffd">
    <w:name w:val="Обычный в таблице Знак Знак1"/>
    <w:qFormat/>
    <w:rsid w:val="00B04EFD"/>
    <w:rPr>
      <w:sz w:val="24"/>
      <w:szCs w:val="24"/>
      <w:lang w:val="ru-RU" w:eastAsia="ru-RU" w:bidi="ar-SA"/>
    </w:rPr>
  </w:style>
  <w:style w:type="character" w:customStyle="1" w:styleId="afffffffffff0">
    <w:name w:val="Подчеркнутый Знак Знак Знак Знак"/>
    <w:qFormat/>
    <w:rsid w:val="00B04EFD"/>
    <w:rPr>
      <w:sz w:val="24"/>
      <w:szCs w:val="24"/>
      <w:u w:val="single"/>
      <w:lang w:val="ru-RU" w:eastAsia="ru-RU" w:bidi="ar-SA"/>
    </w:rPr>
  </w:style>
  <w:style w:type="character" w:customStyle="1" w:styleId="1ffe">
    <w:name w:val="Маркированный_1 Знак Знак Знак Знак Знак"/>
    <w:qFormat/>
    <w:rsid w:val="00B04EFD"/>
    <w:rPr>
      <w:sz w:val="24"/>
      <w:szCs w:val="24"/>
      <w:lang w:val="ru-RU" w:eastAsia="ru-RU" w:bidi="ar-SA"/>
    </w:rPr>
  </w:style>
  <w:style w:type="character" w:customStyle="1" w:styleId="2ff4">
    <w:name w:val="Знак2 Знак Знак Знак"/>
    <w:qFormat/>
    <w:rsid w:val="00B04EFD"/>
    <w:rPr>
      <w:b/>
      <w:bCs/>
      <w:sz w:val="24"/>
      <w:szCs w:val="24"/>
      <w:lang w:val="ru-RU" w:eastAsia="ru-RU" w:bidi="ar-SA"/>
    </w:rPr>
  </w:style>
  <w:style w:type="character" w:customStyle="1" w:styleId="130">
    <w:name w:val="Знак1 Знак Знак Знак3"/>
    <w:qFormat/>
    <w:rsid w:val="00B04EFD"/>
    <w:rPr>
      <w:sz w:val="24"/>
      <w:szCs w:val="24"/>
      <w:lang w:val="ru-RU" w:eastAsia="ru-RU" w:bidi="ar-SA"/>
    </w:rPr>
  </w:style>
  <w:style w:type="character" w:customStyle="1" w:styleId="1fff">
    <w:name w:val="Заголовок_1 Знак Знак Знак Знак Знак"/>
    <w:qFormat/>
    <w:rsid w:val="00B04EFD"/>
    <w:rPr>
      <w:b/>
      <w:caps/>
      <w:sz w:val="24"/>
      <w:szCs w:val="24"/>
      <w:lang w:val="ru-RU" w:eastAsia="ru-RU" w:bidi="ar-SA"/>
    </w:rPr>
  </w:style>
  <w:style w:type="paragraph" w:customStyle="1" w:styleId="xl77">
    <w:name w:val="xl77"/>
    <w:basedOn w:val="a6"/>
    <w:qFormat/>
    <w:rsid w:val="00B04EFD"/>
    <w:pPr>
      <w:pBdr>
        <w:top w:val="single" w:sz="4" w:space="0" w:color="auto"/>
        <w:lef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78">
    <w:name w:val="xl78"/>
    <w:basedOn w:val="a6"/>
    <w:qFormat/>
    <w:rsid w:val="00B04EFD"/>
    <w:pPr>
      <w:pBdr>
        <w:top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79">
    <w:name w:val="xl79"/>
    <w:basedOn w:val="a6"/>
    <w:qFormat/>
    <w:rsid w:val="00B04EFD"/>
    <w:pPr>
      <w:pBdr>
        <w:top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80">
    <w:name w:val="xl80"/>
    <w:basedOn w:val="a6"/>
    <w:qFormat/>
    <w:rsid w:val="00B04EF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Se">
    <w:name w:val="S_Заголовок таблицы"/>
    <w:basedOn w:val="S6"/>
    <w:link w:val="Sf"/>
    <w:qFormat/>
    <w:rsid w:val="00B04EFD"/>
    <w:pPr>
      <w:jc w:val="center"/>
    </w:pPr>
    <w:rPr>
      <w:u w:val="single"/>
    </w:rPr>
  </w:style>
  <w:style w:type="paragraph" w:customStyle="1" w:styleId="xl82">
    <w:name w:val="xl82"/>
    <w:basedOn w:val="a6"/>
    <w:qFormat/>
    <w:rsid w:val="00B04EFD"/>
    <w:pPr>
      <w:pBdr>
        <w:right w:val="single" w:sz="4" w:space="0" w:color="auto"/>
      </w:pBdr>
      <w:shd w:val="clear" w:color="auto" w:fill="CCFFCC"/>
      <w:spacing w:before="100" w:beforeAutospacing="1" w:after="100" w:afterAutospacing="1" w:line="240" w:lineRule="auto"/>
      <w:jc w:val="center"/>
      <w:textAlignment w:val="center"/>
    </w:pPr>
    <w:rPr>
      <w:rFonts w:ascii="Calibri" w:eastAsia="Times New Roman" w:hAnsi="Calibri" w:cs="Times New Roman"/>
      <w:b/>
      <w:bCs/>
      <w:lang w:eastAsia="ru-RU"/>
    </w:rPr>
  </w:style>
  <w:style w:type="paragraph" w:customStyle="1" w:styleId="xl83">
    <w:name w:val="xl83"/>
    <w:basedOn w:val="a6"/>
    <w:qFormat/>
    <w:rsid w:val="00B04EFD"/>
    <w:pPr>
      <w:pBdr>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Calibri" w:eastAsia="Times New Roman" w:hAnsi="Calibri" w:cs="Times New Roman"/>
      <w:b/>
      <w:bCs/>
      <w:lang w:eastAsia="ru-RU"/>
    </w:rPr>
  </w:style>
  <w:style w:type="paragraph" w:customStyle="1" w:styleId="S0">
    <w:name w:val="S_рисунок"/>
    <w:basedOn w:val="a6"/>
    <w:autoRedefine/>
    <w:qFormat/>
    <w:rsid w:val="00B04EFD"/>
    <w:pPr>
      <w:numPr>
        <w:numId w:val="15"/>
      </w:numPr>
      <w:spacing w:after="0" w:line="360" w:lineRule="auto"/>
      <w:jc w:val="right"/>
    </w:pPr>
    <w:rPr>
      <w:rFonts w:ascii="Calibri" w:eastAsia="Times New Roman" w:hAnsi="Calibri" w:cs="Times New Roman"/>
      <w:sz w:val="24"/>
      <w:szCs w:val="24"/>
      <w:lang w:eastAsia="ru-RU"/>
    </w:rPr>
  </w:style>
  <w:style w:type="paragraph" w:customStyle="1" w:styleId="Sf0">
    <w:name w:val="S_Таблица"/>
    <w:basedOn w:val="a6"/>
    <w:link w:val="Sf1"/>
    <w:autoRedefine/>
    <w:qFormat/>
    <w:rsid w:val="00B04EFD"/>
    <w:pPr>
      <w:spacing w:after="0" w:line="360" w:lineRule="auto"/>
      <w:ind w:right="-6"/>
      <w:jc w:val="right"/>
    </w:pPr>
    <w:rPr>
      <w:rFonts w:ascii="Calibri" w:eastAsia="Times New Roman" w:hAnsi="Calibri" w:cs="Times New Roman"/>
      <w:sz w:val="24"/>
      <w:szCs w:val="24"/>
      <w:lang w:eastAsia="ru-RU"/>
    </w:rPr>
  </w:style>
  <w:style w:type="paragraph" w:customStyle="1" w:styleId="xl84">
    <w:name w:val="xl84"/>
    <w:basedOn w:val="a6"/>
    <w:qFormat/>
    <w:rsid w:val="00B04EFD"/>
    <w:pPr>
      <w:pBdr>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Calibri" w:eastAsia="Times New Roman" w:hAnsi="Calibri" w:cs="Times New Roman"/>
      <w:b/>
      <w:bCs/>
      <w:lang w:eastAsia="ru-RU"/>
    </w:rPr>
  </w:style>
  <w:style w:type="paragraph" w:customStyle="1" w:styleId="14">
    <w:name w:val="Рисунок 1"/>
    <w:basedOn w:val="S6"/>
    <w:autoRedefine/>
    <w:qFormat/>
    <w:rsid w:val="00B04EFD"/>
    <w:pPr>
      <w:numPr>
        <w:numId w:val="16"/>
      </w:numPr>
      <w:tabs>
        <w:tab w:val="clear" w:pos="2835"/>
        <w:tab w:val="num" w:pos="720"/>
      </w:tabs>
      <w:ind w:left="1212" w:hanging="360"/>
      <w:jc w:val="right"/>
    </w:pPr>
  </w:style>
  <w:style w:type="paragraph" w:customStyle="1" w:styleId="xl85">
    <w:name w:val="xl85"/>
    <w:basedOn w:val="a6"/>
    <w:qFormat/>
    <w:rsid w:val="00B04EFD"/>
    <w:pPr>
      <w:pBdr>
        <w:top w:val="single" w:sz="4" w:space="0" w:color="auto"/>
        <w:left w:val="single" w:sz="4" w:space="0" w:color="auto"/>
        <w:right w:val="single" w:sz="4" w:space="0" w:color="auto"/>
      </w:pBdr>
      <w:shd w:val="clear" w:color="auto" w:fill="CCFFCC"/>
      <w:spacing w:before="100" w:beforeAutospacing="1" w:after="100" w:afterAutospacing="1" w:line="240" w:lineRule="auto"/>
      <w:jc w:val="center"/>
      <w:textAlignment w:val="center"/>
    </w:pPr>
    <w:rPr>
      <w:rFonts w:ascii="Calibri" w:eastAsia="Times New Roman" w:hAnsi="Calibri" w:cs="Times New Roman"/>
      <w:b/>
      <w:bCs/>
      <w:lang w:eastAsia="ru-RU"/>
    </w:rPr>
  </w:style>
  <w:style w:type="paragraph" w:customStyle="1" w:styleId="xl86">
    <w:name w:val="xl86"/>
    <w:basedOn w:val="a6"/>
    <w:qFormat/>
    <w:rsid w:val="00B04EFD"/>
    <w:pPr>
      <w:pBdr>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Calibri" w:eastAsia="Times New Roman" w:hAnsi="Calibri" w:cs="Times New Roman"/>
      <w:b/>
      <w:bCs/>
      <w:lang w:eastAsia="ru-RU"/>
    </w:rPr>
  </w:style>
  <w:style w:type="paragraph" w:customStyle="1" w:styleId="xl87">
    <w:name w:val="xl87"/>
    <w:basedOn w:val="a6"/>
    <w:qFormat/>
    <w:rsid w:val="00B04EFD"/>
    <w:pPr>
      <w:pBdr>
        <w:top w:val="single" w:sz="4" w:space="0" w:color="auto"/>
        <w:lef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ru-RU"/>
    </w:rPr>
  </w:style>
  <w:style w:type="paragraph" w:customStyle="1" w:styleId="xl88">
    <w:name w:val="xl88"/>
    <w:basedOn w:val="a6"/>
    <w:qFormat/>
    <w:rsid w:val="00B04EFD"/>
    <w:pPr>
      <w:pBdr>
        <w:top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ru-RU"/>
    </w:rPr>
  </w:style>
  <w:style w:type="paragraph" w:customStyle="1" w:styleId="xl89">
    <w:name w:val="xl89"/>
    <w:basedOn w:val="a6"/>
    <w:qFormat/>
    <w:rsid w:val="00B04EFD"/>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ru-RU"/>
    </w:rPr>
  </w:style>
  <w:style w:type="paragraph" w:customStyle="1" w:styleId="xl90">
    <w:name w:val="xl90"/>
    <w:basedOn w:val="a6"/>
    <w:qFormat/>
    <w:rsid w:val="00B04EFD"/>
    <w:pPr>
      <w:pBdr>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ru-RU"/>
    </w:rPr>
  </w:style>
  <w:style w:type="paragraph" w:customStyle="1" w:styleId="xl91">
    <w:name w:val="xl91"/>
    <w:basedOn w:val="a6"/>
    <w:qFormat/>
    <w:rsid w:val="00B04EFD"/>
    <w:pPr>
      <w:pBdr>
        <w:top w:val="single" w:sz="4" w:space="0" w:color="auto"/>
        <w:lef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ru-RU"/>
    </w:rPr>
  </w:style>
  <w:style w:type="paragraph" w:customStyle="1" w:styleId="xl92">
    <w:name w:val="xl92"/>
    <w:basedOn w:val="a6"/>
    <w:qFormat/>
    <w:rsid w:val="00B04EFD"/>
    <w:pPr>
      <w:pBdr>
        <w:top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ru-RU"/>
    </w:rPr>
  </w:style>
  <w:style w:type="paragraph" w:customStyle="1" w:styleId="xl93">
    <w:name w:val="xl93"/>
    <w:basedOn w:val="a6"/>
    <w:qFormat/>
    <w:rsid w:val="00B04EFD"/>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ru-RU"/>
    </w:rPr>
  </w:style>
  <w:style w:type="paragraph" w:customStyle="1" w:styleId="xl94">
    <w:name w:val="xl94"/>
    <w:basedOn w:val="a6"/>
    <w:qFormat/>
    <w:rsid w:val="00B04EFD"/>
    <w:pPr>
      <w:pBdr>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ru-RU"/>
    </w:rPr>
  </w:style>
  <w:style w:type="paragraph" w:customStyle="1" w:styleId="xl95">
    <w:name w:val="xl95"/>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lang w:eastAsia="ru-RU"/>
    </w:rPr>
  </w:style>
  <w:style w:type="paragraph" w:customStyle="1" w:styleId="xl96">
    <w:name w:val="xl96"/>
    <w:basedOn w:val="a6"/>
    <w:qFormat/>
    <w:rsid w:val="00B04EFD"/>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lang w:eastAsia="ru-RU"/>
    </w:rPr>
  </w:style>
  <w:style w:type="paragraph" w:customStyle="1" w:styleId="xl97">
    <w:name w:val="xl97"/>
    <w:basedOn w:val="a6"/>
    <w:qFormat/>
    <w:rsid w:val="00B04EF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lang w:eastAsia="ru-RU"/>
    </w:rPr>
  </w:style>
  <w:style w:type="paragraph" w:customStyle="1" w:styleId="xl98">
    <w:name w:val="xl98"/>
    <w:basedOn w:val="a6"/>
    <w:qFormat/>
    <w:rsid w:val="00B04EF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lang w:eastAsia="ru-RU"/>
    </w:rPr>
  </w:style>
  <w:style w:type="paragraph" w:customStyle="1" w:styleId="xl99">
    <w:name w:val="xl9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FF0000"/>
      <w:lang w:eastAsia="ru-RU"/>
    </w:rPr>
  </w:style>
  <w:style w:type="paragraph" w:customStyle="1" w:styleId="xl100">
    <w:name w:val="xl100"/>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lang w:eastAsia="ru-RU"/>
    </w:rPr>
  </w:style>
  <w:style w:type="paragraph" w:customStyle="1" w:styleId="xl101">
    <w:name w:val="xl101"/>
    <w:basedOn w:val="a6"/>
    <w:qFormat/>
    <w:rsid w:val="00B04EF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FF0000"/>
      <w:lang w:eastAsia="ru-RU"/>
    </w:rPr>
  </w:style>
  <w:style w:type="paragraph" w:customStyle="1" w:styleId="xl102">
    <w:name w:val="xl102"/>
    <w:basedOn w:val="a6"/>
    <w:qFormat/>
    <w:rsid w:val="00B04EF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FF0000"/>
      <w:lang w:eastAsia="ru-RU"/>
    </w:rPr>
  </w:style>
  <w:style w:type="paragraph" w:customStyle="1" w:styleId="xl103">
    <w:name w:val="xl103"/>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lang w:eastAsia="ru-RU"/>
    </w:rPr>
  </w:style>
  <w:style w:type="paragraph" w:customStyle="1" w:styleId="xl104">
    <w:name w:val="xl104"/>
    <w:basedOn w:val="a6"/>
    <w:qFormat/>
    <w:rsid w:val="00B04EFD"/>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lang w:eastAsia="ru-RU"/>
    </w:rPr>
  </w:style>
  <w:style w:type="paragraph" w:customStyle="1" w:styleId="xl105">
    <w:name w:val="xl10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lang w:eastAsia="ru-RU"/>
    </w:rPr>
  </w:style>
  <w:style w:type="paragraph" w:customStyle="1" w:styleId="xl106">
    <w:name w:val="xl10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lang w:eastAsia="ru-RU"/>
    </w:rPr>
  </w:style>
  <w:style w:type="character" w:customStyle="1" w:styleId="Sf">
    <w:name w:val="S_Заголовок таблицы Знак"/>
    <w:link w:val="Se"/>
    <w:qFormat/>
    <w:rsid w:val="00B04EFD"/>
    <w:rPr>
      <w:rFonts w:ascii="Calibri" w:eastAsia="Times New Roman" w:hAnsi="Calibri" w:cs="Times New Roman"/>
      <w:sz w:val="24"/>
      <w:szCs w:val="24"/>
      <w:u w:val="single"/>
      <w:lang w:eastAsia="ru-RU"/>
    </w:rPr>
  </w:style>
  <w:style w:type="paragraph" w:customStyle="1" w:styleId="2ff5">
    <w:name w:val="Обычный2"/>
    <w:qFormat/>
    <w:rsid w:val="00B04EFD"/>
    <w:pPr>
      <w:widowControl w:val="0"/>
      <w:spacing w:after="0" w:line="260" w:lineRule="auto"/>
      <w:ind w:firstLine="220"/>
      <w:jc w:val="both"/>
    </w:pPr>
    <w:rPr>
      <w:rFonts w:ascii="Arial" w:eastAsia="Times New Roman" w:hAnsi="Arial" w:cs="Times New Roman"/>
      <w:b/>
      <w:snapToGrid w:val="0"/>
      <w:sz w:val="18"/>
      <w:lang w:eastAsia="ru-RU"/>
    </w:rPr>
  </w:style>
  <w:style w:type="paragraph" w:customStyle="1" w:styleId="afffffffffff1">
    <w:name w:val="Маркированный текст"/>
    <w:basedOn w:val="a6"/>
    <w:qFormat/>
    <w:rsid w:val="00B04EFD"/>
    <w:pPr>
      <w:tabs>
        <w:tab w:val="num" w:pos="240"/>
        <w:tab w:val="num" w:pos="1429"/>
      </w:tabs>
      <w:spacing w:after="0" w:line="240" w:lineRule="auto"/>
      <w:jc w:val="both"/>
    </w:pPr>
    <w:rPr>
      <w:rFonts w:ascii="Arial" w:eastAsia="Times New Roman" w:hAnsi="Arial" w:cs="Arial"/>
      <w:szCs w:val="20"/>
      <w:lang w:eastAsia="ru-RU"/>
    </w:rPr>
  </w:style>
  <w:style w:type="character" w:customStyle="1" w:styleId="Sf1">
    <w:name w:val="S_Таблица Знак"/>
    <w:link w:val="Sf0"/>
    <w:qFormat/>
    <w:rsid w:val="00B04EFD"/>
    <w:rPr>
      <w:rFonts w:ascii="Calibri" w:eastAsia="Times New Roman" w:hAnsi="Calibri" w:cs="Times New Roman"/>
      <w:sz w:val="24"/>
      <w:szCs w:val="24"/>
      <w:lang w:eastAsia="ru-RU"/>
    </w:rPr>
  </w:style>
  <w:style w:type="paragraph" w:customStyle="1" w:styleId="-S">
    <w:name w:val="- S_Маркированный"/>
    <w:basedOn w:val="a6"/>
    <w:autoRedefine/>
    <w:qFormat/>
    <w:rsid w:val="00B04EFD"/>
    <w:pPr>
      <w:numPr>
        <w:numId w:val="18"/>
      </w:numPr>
      <w:tabs>
        <w:tab w:val="left" w:pos="993"/>
      </w:tabs>
      <w:spacing w:after="0" w:line="360" w:lineRule="auto"/>
      <w:ind w:left="0" w:firstLine="709"/>
      <w:jc w:val="both"/>
    </w:pPr>
    <w:rPr>
      <w:rFonts w:ascii="Calibri" w:eastAsia="Times New Roman" w:hAnsi="Calibri" w:cs="Times New Roman"/>
      <w:sz w:val="24"/>
      <w:szCs w:val="24"/>
      <w:lang w:eastAsia="ru-RU"/>
    </w:rPr>
  </w:style>
  <w:style w:type="paragraph" w:customStyle="1" w:styleId="afffffffffff2">
    <w:name w:val="В таблице"/>
    <w:basedOn w:val="a6"/>
    <w:qFormat/>
    <w:rsid w:val="00B04EFD"/>
    <w:pPr>
      <w:spacing w:after="0" w:line="360" w:lineRule="auto"/>
      <w:jc w:val="center"/>
    </w:pPr>
    <w:rPr>
      <w:rFonts w:ascii="Calibri" w:eastAsia="Times New Roman" w:hAnsi="Calibri" w:cs="Times New Roman"/>
      <w:sz w:val="24"/>
      <w:szCs w:val="24"/>
      <w:lang w:eastAsia="ru-RU"/>
    </w:rPr>
  </w:style>
  <w:style w:type="paragraph" w:customStyle="1" w:styleId="S11">
    <w:name w:val="S_Таблица 1"/>
    <w:basedOn w:val="S6"/>
    <w:autoRedefine/>
    <w:qFormat/>
    <w:rsid w:val="00B04EFD"/>
    <w:pPr>
      <w:ind w:left="2325" w:hanging="1605"/>
      <w:jc w:val="right"/>
    </w:pPr>
  </w:style>
  <w:style w:type="paragraph" w:customStyle="1" w:styleId="afffffffffff3">
    <w:name w:val="Отступ"/>
    <w:basedOn w:val="a6"/>
    <w:qFormat/>
    <w:rsid w:val="00B04EFD"/>
    <w:pPr>
      <w:tabs>
        <w:tab w:val="num" w:pos="1429"/>
      </w:tabs>
      <w:spacing w:after="0" w:line="240" w:lineRule="auto"/>
      <w:ind w:left="1134"/>
      <w:jc w:val="both"/>
    </w:pPr>
    <w:rPr>
      <w:rFonts w:ascii="Arial" w:eastAsia="Times New Roman" w:hAnsi="Arial" w:cs="Arial"/>
      <w:sz w:val="24"/>
      <w:szCs w:val="24"/>
      <w:lang w:eastAsia="ru-RU"/>
    </w:rPr>
  </w:style>
  <w:style w:type="paragraph" w:customStyle="1" w:styleId="text1">
    <w:name w:val="text1"/>
    <w:basedOn w:val="a6"/>
    <w:qFormat/>
    <w:rsid w:val="00B04EFD"/>
    <w:pPr>
      <w:spacing w:before="100" w:beforeAutospacing="1" w:after="127" w:line="288" w:lineRule="auto"/>
      <w:ind w:firstLine="153"/>
    </w:pPr>
    <w:rPr>
      <w:rFonts w:ascii="Calibri" w:eastAsia="Times New Roman" w:hAnsi="Calibri" w:cs="Times New Roman"/>
      <w:sz w:val="24"/>
      <w:szCs w:val="24"/>
      <w:lang w:eastAsia="ru-RU"/>
    </w:rPr>
  </w:style>
  <w:style w:type="paragraph" w:customStyle="1" w:styleId="OTCHET00">
    <w:name w:val="OTCHET_00"/>
    <w:basedOn w:val="2f5"/>
    <w:qFormat/>
    <w:rsid w:val="00B04EFD"/>
    <w:pPr>
      <w:tabs>
        <w:tab w:val="left" w:pos="709"/>
        <w:tab w:val="left" w:pos="3402"/>
      </w:tabs>
      <w:spacing w:after="0" w:line="360" w:lineRule="auto"/>
      <w:ind w:left="0" w:firstLine="0"/>
    </w:pPr>
    <w:rPr>
      <w:rFonts w:ascii="NTTimes/Cyrillic" w:hAnsi="NTTimes/Cyrillic" w:cs="Times New Roman"/>
      <w:spacing w:val="0"/>
      <w:sz w:val="24"/>
      <w:lang w:eastAsia="ru-RU"/>
    </w:rPr>
  </w:style>
  <w:style w:type="paragraph" w:customStyle="1" w:styleId="Style24">
    <w:name w:val="Style24"/>
    <w:basedOn w:val="a6"/>
    <w:uiPriority w:val="99"/>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163">
    <w:name w:val="Font Style163"/>
    <w:qFormat/>
    <w:rsid w:val="00B04EFD"/>
    <w:rPr>
      <w:rFonts w:ascii="Times New Roman" w:hAnsi="Times New Roman" w:cs="Times New Roman"/>
      <w:sz w:val="22"/>
      <w:szCs w:val="22"/>
    </w:rPr>
  </w:style>
  <w:style w:type="paragraph" w:customStyle="1" w:styleId="Style21">
    <w:name w:val="Style2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32">
    <w:name w:val="Style3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48">
    <w:name w:val="Style4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35">
    <w:name w:val="Style3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2">
    <w:name w:val="Style2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5">
    <w:name w:val="Style2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7">
    <w:name w:val="Style1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8">
    <w:name w:val="Style1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6">
    <w:name w:val="Style2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60">
    <w:name w:val="Style6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71">
    <w:name w:val="Style7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80">
    <w:name w:val="Style8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05">
    <w:name w:val="Style10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12">
    <w:name w:val="Style11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121">
    <w:name w:val="Font Style121"/>
    <w:qFormat/>
    <w:rsid w:val="00B04EFD"/>
    <w:rPr>
      <w:rFonts w:ascii="Times New Roman" w:hAnsi="Times New Roman" w:cs="Times New Roman"/>
      <w:b/>
      <w:bCs/>
      <w:i/>
      <w:iCs/>
      <w:sz w:val="16"/>
      <w:szCs w:val="16"/>
    </w:rPr>
  </w:style>
  <w:style w:type="character" w:customStyle="1" w:styleId="FontStyle122">
    <w:name w:val="Font Style122"/>
    <w:qFormat/>
    <w:rsid w:val="00B04EFD"/>
    <w:rPr>
      <w:rFonts w:ascii="Times New Roman" w:hAnsi="Times New Roman" w:cs="Times New Roman"/>
      <w:b/>
      <w:bCs/>
      <w:sz w:val="16"/>
      <w:szCs w:val="16"/>
    </w:rPr>
  </w:style>
  <w:style w:type="character" w:customStyle="1" w:styleId="FontStyle139">
    <w:name w:val="Font Style139"/>
    <w:qFormat/>
    <w:rsid w:val="00B04EFD"/>
    <w:rPr>
      <w:rFonts w:ascii="Times New Roman" w:hAnsi="Times New Roman" w:cs="Times New Roman"/>
      <w:b/>
      <w:bCs/>
      <w:sz w:val="20"/>
      <w:szCs w:val="20"/>
    </w:rPr>
  </w:style>
  <w:style w:type="character" w:customStyle="1" w:styleId="FontStyle165">
    <w:name w:val="Font Style165"/>
    <w:qFormat/>
    <w:rsid w:val="00B04EFD"/>
    <w:rPr>
      <w:rFonts w:ascii="Times New Roman" w:hAnsi="Times New Roman" w:cs="Times New Roman"/>
      <w:sz w:val="16"/>
      <w:szCs w:val="16"/>
    </w:rPr>
  </w:style>
  <w:style w:type="character" w:customStyle="1" w:styleId="FontStyle167">
    <w:name w:val="Font Style167"/>
    <w:qFormat/>
    <w:rsid w:val="00B04EFD"/>
    <w:rPr>
      <w:rFonts w:ascii="Times New Roman" w:hAnsi="Times New Roman" w:cs="Times New Roman"/>
      <w:sz w:val="20"/>
      <w:szCs w:val="20"/>
    </w:rPr>
  </w:style>
  <w:style w:type="character" w:customStyle="1" w:styleId="116">
    <w:name w:val="Заголовок 1 Знак1"/>
    <w:aliases w:val="Заголовок 1 Знак Знак Знак2,Document Header1 Знак1,H1 Знак1,Заголовок 1 Знак2 Знак Знак1,Заголовок 1 Знак1 Знак Знак Знак1,Заголовок 1 Знак Знак1 Знак Знак Знак1,Заголовок 1 Знак Знак2 Знак Знак1,Document Header1 Знак2,Глава Знак1"/>
    <w:qFormat/>
    <w:rsid w:val="00B04EFD"/>
    <w:rPr>
      <w:rFonts w:ascii="Times New Roman" w:eastAsia="Times New Roman" w:hAnsi="Times New Roman"/>
      <w:b/>
      <w:sz w:val="28"/>
      <w:szCs w:val="28"/>
    </w:rPr>
  </w:style>
  <w:style w:type="paragraph" w:customStyle="1" w:styleId="122">
    <w:name w:val="таблицы 12"/>
    <w:basedOn w:val="a6"/>
    <w:qFormat/>
    <w:rsid w:val="00B04EFD"/>
    <w:pPr>
      <w:keepLines/>
      <w:snapToGrid w:val="0"/>
      <w:spacing w:after="0" w:line="240" w:lineRule="auto"/>
      <w:jc w:val="both"/>
    </w:pPr>
    <w:rPr>
      <w:rFonts w:ascii="Calibri" w:eastAsia="Times New Roman" w:hAnsi="Calibri" w:cs="Times New Roman"/>
      <w:sz w:val="24"/>
      <w:szCs w:val="20"/>
      <w:lang w:eastAsia="ru-RU"/>
    </w:rPr>
  </w:style>
  <w:style w:type="paragraph" w:customStyle="1" w:styleId="afffffffffff4">
    <w:name w:val="название таблицы"/>
    <w:basedOn w:val="a6"/>
    <w:qFormat/>
    <w:rsid w:val="00B04EFD"/>
    <w:pPr>
      <w:keepNext/>
      <w:keepLines/>
      <w:suppressLineNumbers/>
      <w:suppressAutoHyphens/>
      <w:spacing w:after="120" w:line="240" w:lineRule="auto"/>
      <w:jc w:val="center"/>
    </w:pPr>
    <w:rPr>
      <w:rFonts w:ascii="Calibri" w:eastAsia="Times New Roman" w:hAnsi="Calibri" w:cs="Times New Roman"/>
      <w:b/>
      <w:kern w:val="20"/>
      <w:sz w:val="24"/>
      <w:szCs w:val="20"/>
      <w:lang w:eastAsia="ru-RU"/>
    </w:rPr>
  </w:style>
  <w:style w:type="character" w:customStyle="1" w:styleId="afffffffffff5">
    <w:name w:val="Цветовое выделение"/>
    <w:qFormat/>
    <w:rsid w:val="00B04EFD"/>
    <w:rPr>
      <w:b/>
      <w:bCs/>
      <w:color w:val="000080"/>
    </w:rPr>
  </w:style>
  <w:style w:type="paragraph" w:customStyle="1" w:styleId="font7">
    <w:name w:val="font7"/>
    <w:basedOn w:val="a6"/>
    <w:qFormat/>
    <w:rsid w:val="00B04EFD"/>
    <w:pPr>
      <w:spacing w:before="100" w:beforeAutospacing="1" w:after="100" w:afterAutospacing="1" w:line="240" w:lineRule="auto"/>
    </w:pPr>
    <w:rPr>
      <w:rFonts w:ascii="Calibri" w:eastAsia="Times New Roman" w:hAnsi="Calibri" w:cs="Times New Roman"/>
      <w:color w:val="000000"/>
      <w:sz w:val="20"/>
      <w:szCs w:val="20"/>
      <w:lang w:eastAsia="ru-RU"/>
    </w:rPr>
  </w:style>
  <w:style w:type="paragraph" w:customStyle="1" w:styleId="font8">
    <w:name w:val="font8"/>
    <w:basedOn w:val="a6"/>
    <w:qFormat/>
    <w:rsid w:val="00B04EFD"/>
    <w:pPr>
      <w:spacing w:before="100" w:beforeAutospacing="1" w:after="100" w:afterAutospacing="1" w:line="240" w:lineRule="auto"/>
    </w:pPr>
    <w:rPr>
      <w:rFonts w:ascii="Courier New" w:eastAsia="Times New Roman" w:hAnsi="Courier New" w:cs="Courier New"/>
      <w:color w:val="000000"/>
      <w:sz w:val="20"/>
      <w:szCs w:val="20"/>
      <w:lang w:eastAsia="ru-RU"/>
    </w:rPr>
  </w:style>
  <w:style w:type="paragraph" w:customStyle="1" w:styleId="font9">
    <w:name w:val="font9"/>
    <w:basedOn w:val="a6"/>
    <w:qFormat/>
    <w:rsid w:val="00B04EFD"/>
    <w:pPr>
      <w:spacing w:before="100" w:beforeAutospacing="1" w:after="100" w:afterAutospacing="1" w:line="240" w:lineRule="auto"/>
    </w:pPr>
    <w:rPr>
      <w:rFonts w:ascii="Calibri" w:eastAsia="Times New Roman" w:hAnsi="Calibri" w:cs="Times New Roman"/>
      <w:color w:val="000000"/>
      <w:sz w:val="20"/>
      <w:szCs w:val="20"/>
      <w:lang w:eastAsia="ru-RU"/>
    </w:rPr>
  </w:style>
  <w:style w:type="paragraph" w:customStyle="1" w:styleId="bodytext1">
    <w:name w:val="bodytext"/>
    <w:basedOn w:val="a6"/>
    <w:qFormat/>
    <w:rsid w:val="00B04EFD"/>
    <w:pP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afffffffffff6">
    <w:name w:val="Нормальный (таблица)"/>
    <w:basedOn w:val="a6"/>
    <w:next w:val="a6"/>
    <w:qFormat/>
    <w:rsid w:val="00B04EFD"/>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ffffffff7">
    <w:name w:val="Прижатый влево"/>
    <w:basedOn w:val="a6"/>
    <w:next w:val="a6"/>
    <w:qFormat/>
    <w:rsid w:val="00B04EFD"/>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45">
    <w:name w:val="Style4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46">
    <w:name w:val="Style4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82">
    <w:name w:val="Font Style82"/>
    <w:qFormat/>
    <w:rsid w:val="00B04EFD"/>
    <w:rPr>
      <w:rFonts w:ascii="Times New Roman" w:hAnsi="Times New Roman" w:cs="Times New Roman"/>
      <w:sz w:val="32"/>
      <w:szCs w:val="32"/>
    </w:rPr>
  </w:style>
  <w:style w:type="character" w:customStyle="1" w:styleId="FontStyle88">
    <w:name w:val="Font Style88"/>
    <w:qFormat/>
    <w:rsid w:val="00B04EFD"/>
    <w:rPr>
      <w:rFonts w:ascii="Times New Roman" w:hAnsi="Times New Roman" w:cs="Times New Roman"/>
      <w:sz w:val="26"/>
      <w:szCs w:val="26"/>
    </w:rPr>
  </w:style>
  <w:style w:type="paragraph" w:customStyle="1" w:styleId="Style4">
    <w:name w:val="Style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6">
    <w:name w:val="Style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3">
    <w:name w:val="Style1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89">
    <w:name w:val="Font Style89"/>
    <w:qFormat/>
    <w:rsid w:val="00B04EFD"/>
    <w:rPr>
      <w:rFonts w:ascii="Times New Roman" w:hAnsi="Times New Roman" w:cs="Times New Roman"/>
      <w:sz w:val="22"/>
      <w:szCs w:val="22"/>
    </w:rPr>
  </w:style>
  <w:style w:type="character" w:customStyle="1" w:styleId="FontStyle90">
    <w:name w:val="Font Style90"/>
    <w:qFormat/>
    <w:rsid w:val="00B04EFD"/>
    <w:rPr>
      <w:rFonts w:ascii="Times New Roman" w:hAnsi="Times New Roman" w:cs="Times New Roman"/>
      <w:sz w:val="16"/>
      <w:szCs w:val="16"/>
    </w:rPr>
  </w:style>
  <w:style w:type="paragraph" w:customStyle="1" w:styleId="Style28">
    <w:name w:val="Style2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44">
    <w:name w:val="Style4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36">
    <w:name w:val="Style3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
    <w:name w:val="Style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7">
    <w:name w:val="Style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6">
    <w:name w:val="Style1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87">
    <w:name w:val="Font Style87"/>
    <w:qFormat/>
    <w:rsid w:val="00B04EFD"/>
    <w:rPr>
      <w:rFonts w:ascii="Times New Roman" w:hAnsi="Times New Roman" w:cs="Times New Roman"/>
      <w:b/>
      <w:bCs/>
      <w:sz w:val="22"/>
      <w:szCs w:val="22"/>
    </w:rPr>
  </w:style>
  <w:style w:type="character" w:customStyle="1" w:styleId="FontStyle91">
    <w:name w:val="Font Style91"/>
    <w:qFormat/>
    <w:rsid w:val="00B04EFD"/>
    <w:rPr>
      <w:rFonts w:ascii="Times New Roman" w:hAnsi="Times New Roman" w:cs="Times New Roman"/>
      <w:sz w:val="20"/>
      <w:szCs w:val="20"/>
    </w:rPr>
  </w:style>
  <w:style w:type="paragraph" w:customStyle="1" w:styleId="Style50">
    <w:name w:val="Style5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101">
    <w:name w:val="Font Style101"/>
    <w:qFormat/>
    <w:rsid w:val="00B04EFD"/>
    <w:rPr>
      <w:rFonts w:ascii="Times New Roman" w:hAnsi="Times New Roman" w:cs="Times New Roman"/>
      <w:b/>
      <w:bCs/>
      <w:sz w:val="26"/>
      <w:szCs w:val="26"/>
    </w:rPr>
  </w:style>
  <w:style w:type="paragraph" w:customStyle="1" w:styleId="Style43">
    <w:name w:val="Style4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33">
    <w:name w:val="Style3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85">
    <w:name w:val="Font Style85"/>
    <w:qFormat/>
    <w:rsid w:val="00B04EFD"/>
    <w:rPr>
      <w:rFonts w:ascii="Times New Roman" w:hAnsi="Times New Roman" w:cs="Times New Roman"/>
      <w:b/>
      <w:bCs/>
      <w:spacing w:val="-20"/>
      <w:sz w:val="32"/>
      <w:szCs w:val="32"/>
    </w:rPr>
  </w:style>
  <w:style w:type="paragraph" w:customStyle="1" w:styleId="Style68">
    <w:name w:val="Style6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99">
    <w:name w:val="Font Style99"/>
    <w:qFormat/>
    <w:rsid w:val="00B04EFD"/>
    <w:rPr>
      <w:rFonts w:ascii="Times New Roman" w:hAnsi="Times New Roman" w:cs="Times New Roman"/>
      <w:sz w:val="20"/>
      <w:szCs w:val="20"/>
    </w:rPr>
  </w:style>
  <w:style w:type="character" w:customStyle="1" w:styleId="FontStyle100">
    <w:name w:val="Font Style100"/>
    <w:qFormat/>
    <w:rsid w:val="00B04EFD"/>
    <w:rPr>
      <w:rFonts w:ascii="Times New Roman" w:hAnsi="Times New Roman" w:cs="Times New Roman"/>
      <w:b/>
      <w:bCs/>
      <w:spacing w:val="-20"/>
      <w:sz w:val="18"/>
      <w:szCs w:val="18"/>
    </w:rPr>
  </w:style>
  <w:style w:type="character" w:customStyle="1" w:styleId="FontStyle83">
    <w:name w:val="Font Style83"/>
    <w:qFormat/>
    <w:rsid w:val="00B04EFD"/>
    <w:rPr>
      <w:rFonts w:ascii="Times New Roman" w:hAnsi="Times New Roman" w:cs="Times New Roman"/>
      <w:sz w:val="26"/>
      <w:szCs w:val="26"/>
    </w:rPr>
  </w:style>
  <w:style w:type="paragraph" w:customStyle="1" w:styleId="Style59">
    <w:name w:val="Style5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1">
    <w:name w:val="Style1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2">
    <w:name w:val="Style1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84">
    <w:name w:val="Font Style84"/>
    <w:qFormat/>
    <w:rsid w:val="00B04EFD"/>
    <w:rPr>
      <w:rFonts w:ascii="Times New Roman" w:hAnsi="Times New Roman" w:cs="Times New Roman"/>
      <w:b/>
      <w:bCs/>
      <w:i/>
      <w:iCs/>
      <w:spacing w:val="-40"/>
      <w:sz w:val="38"/>
      <w:szCs w:val="38"/>
    </w:rPr>
  </w:style>
  <w:style w:type="paragraph" w:customStyle="1" w:styleId="Style63">
    <w:name w:val="Style6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3">
    <w:name w:val="Style2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7">
    <w:name w:val="Style2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39">
    <w:name w:val="Style3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9">
    <w:name w:val="Style2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37">
    <w:name w:val="Style3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38">
    <w:name w:val="Style3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8">
    <w:name w:val="Style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42">
    <w:name w:val="Style4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47">
    <w:name w:val="Style4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79">
    <w:name w:val="Font Style79"/>
    <w:qFormat/>
    <w:rsid w:val="00B04EFD"/>
    <w:rPr>
      <w:rFonts w:ascii="Times New Roman" w:hAnsi="Times New Roman" w:cs="Times New Roman"/>
      <w:sz w:val="26"/>
      <w:szCs w:val="26"/>
    </w:rPr>
  </w:style>
  <w:style w:type="character" w:customStyle="1" w:styleId="FontStyle80">
    <w:name w:val="Font Style80"/>
    <w:qFormat/>
    <w:rsid w:val="00B04EFD"/>
    <w:rPr>
      <w:rFonts w:ascii="Times New Roman" w:hAnsi="Times New Roman" w:cs="Times New Roman"/>
      <w:sz w:val="24"/>
      <w:szCs w:val="24"/>
    </w:rPr>
  </w:style>
  <w:style w:type="character" w:customStyle="1" w:styleId="FontStyle81">
    <w:name w:val="Font Style81"/>
    <w:qFormat/>
    <w:rsid w:val="00B04EFD"/>
    <w:rPr>
      <w:rFonts w:ascii="Times New Roman" w:hAnsi="Times New Roman" w:cs="Times New Roman"/>
      <w:sz w:val="12"/>
      <w:szCs w:val="12"/>
    </w:rPr>
  </w:style>
  <w:style w:type="paragraph" w:customStyle="1" w:styleId="Style41">
    <w:name w:val="Style4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86">
    <w:name w:val="Font Style86"/>
    <w:qFormat/>
    <w:rsid w:val="00B04EFD"/>
    <w:rPr>
      <w:rFonts w:ascii="Times New Roman" w:hAnsi="Times New Roman" w:cs="Times New Roman"/>
      <w:b/>
      <w:bCs/>
      <w:spacing w:val="20"/>
      <w:sz w:val="12"/>
      <w:szCs w:val="12"/>
    </w:rPr>
  </w:style>
  <w:style w:type="paragraph" w:customStyle="1" w:styleId="Style34">
    <w:name w:val="Style3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56">
    <w:name w:val="Style5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61">
    <w:name w:val="Style6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64">
    <w:name w:val="Style6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72">
    <w:name w:val="Style7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75">
    <w:name w:val="Style7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79">
    <w:name w:val="Style7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81">
    <w:name w:val="Style8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97">
    <w:name w:val="Style9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99">
    <w:name w:val="Style9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08">
    <w:name w:val="Style10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13">
    <w:name w:val="Style11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119">
    <w:name w:val="Font Style119"/>
    <w:qFormat/>
    <w:rsid w:val="00B04EFD"/>
    <w:rPr>
      <w:rFonts w:ascii="Constantia" w:hAnsi="Constantia" w:cs="Constantia"/>
      <w:i/>
      <w:iCs/>
      <w:sz w:val="30"/>
      <w:szCs w:val="30"/>
    </w:rPr>
  </w:style>
  <w:style w:type="character" w:customStyle="1" w:styleId="FontStyle120">
    <w:name w:val="Font Style120"/>
    <w:qFormat/>
    <w:rsid w:val="00B04EFD"/>
    <w:rPr>
      <w:rFonts w:ascii="Times New Roman" w:hAnsi="Times New Roman" w:cs="Times New Roman"/>
      <w:b/>
      <w:bCs/>
      <w:i/>
      <w:iCs/>
      <w:sz w:val="16"/>
      <w:szCs w:val="16"/>
    </w:rPr>
  </w:style>
  <w:style w:type="character" w:customStyle="1" w:styleId="FontStyle164">
    <w:name w:val="Font Style164"/>
    <w:qFormat/>
    <w:rsid w:val="00B04EFD"/>
    <w:rPr>
      <w:rFonts w:ascii="Times New Roman" w:hAnsi="Times New Roman" w:cs="Times New Roman"/>
      <w:sz w:val="16"/>
      <w:szCs w:val="16"/>
    </w:rPr>
  </w:style>
  <w:style w:type="character" w:customStyle="1" w:styleId="FontStyle166">
    <w:name w:val="Font Style166"/>
    <w:qFormat/>
    <w:rsid w:val="00B04EFD"/>
    <w:rPr>
      <w:rFonts w:ascii="Times New Roman" w:hAnsi="Times New Roman" w:cs="Times New Roman"/>
      <w:b/>
      <w:bCs/>
      <w:sz w:val="16"/>
      <w:szCs w:val="16"/>
    </w:rPr>
  </w:style>
  <w:style w:type="paragraph" w:customStyle="1" w:styleId="Style9">
    <w:name w:val="Style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31">
    <w:name w:val="Style3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92">
    <w:name w:val="Font Style92"/>
    <w:qFormat/>
    <w:rsid w:val="00B04EFD"/>
    <w:rPr>
      <w:rFonts w:ascii="Times New Roman" w:hAnsi="Times New Roman" w:cs="Times New Roman"/>
      <w:b/>
      <w:bCs/>
      <w:sz w:val="24"/>
      <w:szCs w:val="24"/>
    </w:rPr>
  </w:style>
  <w:style w:type="paragraph" w:customStyle="1" w:styleId="Style67">
    <w:name w:val="Style6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70">
    <w:name w:val="Style7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9">
    <w:name w:val="Style1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53">
    <w:name w:val="Style5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57">
    <w:name w:val="Style5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58">
    <w:name w:val="Style5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62">
    <w:name w:val="Style6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78">
    <w:name w:val="Font Style78"/>
    <w:qFormat/>
    <w:rsid w:val="00B04EFD"/>
    <w:rPr>
      <w:rFonts w:ascii="Sylfaen" w:hAnsi="Sylfaen" w:cs="Sylfaen"/>
      <w:b/>
      <w:bCs/>
      <w:sz w:val="22"/>
      <w:szCs w:val="22"/>
    </w:rPr>
  </w:style>
  <w:style w:type="character" w:customStyle="1" w:styleId="FontStyle93">
    <w:name w:val="Font Style93"/>
    <w:qFormat/>
    <w:rsid w:val="00B04EFD"/>
    <w:rPr>
      <w:rFonts w:ascii="Arial" w:hAnsi="Arial" w:cs="Arial"/>
      <w:b/>
      <w:bCs/>
      <w:sz w:val="20"/>
      <w:szCs w:val="20"/>
    </w:rPr>
  </w:style>
  <w:style w:type="character" w:customStyle="1" w:styleId="FontStyle94">
    <w:name w:val="Font Style94"/>
    <w:qFormat/>
    <w:rsid w:val="00B04EFD"/>
    <w:rPr>
      <w:rFonts w:ascii="Times New Roman" w:hAnsi="Times New Roman" w:cs="Times New Roman"/>
      <w:i/>
      <w:iCs/>
      <w:sz w:val="8"/>
      <w:szCs w:val="8"/>
    </w:rPr>
  </w:style>
  <w:style w:type="character" w:customStyle="1" w:styleId="FontStyle95">
    <w:name w:val="Font Style95"/>
    <w:qFormat/>
    <w:rsid w:val="00B04EFD"/>
    <w:rPr>
      <w:rFonts w:ascii="Times New Roman" w:hAnsi="Times New Roman" w:cs="Times New Roman"/>
      <w:b/>
      <w:bCs/>
      <w:w w:val="200"/>
      <w:sz w:val="8"/>
      <w:szCs w:val="8"/>
    </w:rPr>
  </w:style>
  <w:style w:type="character" w:customStyle="1" w:styleId="FontStyle96">
    <w:name w:val="Font Style96"/>
    <w:qFormat/>
    <w:rsid w:val="00B04EFD"/>
    <w:rPr>
      <w:rFonts w:ascii="Arial" w:hAnsi="Arial" w:cs="Arial"/>
      <w:b/>
      <w:bCs/>
      <w:sz w:val="8"/>
      <w:szCs w:val="8"/>
    </w:rPr>
  </w:style>
  <w:style w:type="character" w:customStyle="1" w:styleId="FontStyle97">
    <w:name w:val="Font Style97"/>
    <w:qFormat/>
    <w:rsid w:val="00B04EFD"/>
    <w:rPr>
      <w:rFonts w:ascii="Times New Roman" w:hAnsi="Times New Roman" w:cs="Times New Roman"/>
      <w:i/>
      <w:iCs/>
      <w:sz w:val="8"/>
      <w:szCs w:val="8"/>
    </w:rPr>
  </w:style>
  <w:style w:type="character" w:customStyle="1" w:styleId="FontStyle98">
    <w:name w:val="Font Style98"/>
    <w:qFormat/>
    <w:rsid w:val="00B04EFD"/>
    <w:rPr>
      <w:rFonts w:ascii="Arial" w:hAnsi="Arial" w:cs="Arial"/>
      <w:sz w:val="22"/>
      <w:szCs w:val="22"/>
    </w:rPr>
  </w:style>
  <w:style w:type="paragraph" w:customStyle="1" w:styleId="Style55">
    <w:name w:val="Style5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49">
    <w:name w:val="Style4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51">
    <w:name w:val="Style5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1fff0">
    <w:name w:val="Основной текст с отступом Знак1"/>
    <w:aliases w:val="Основной текст 1 Знак1,Body Text Indent Знак1,Мой Заголовок 1 Знак1"/>
    <w:qFormat/>
    <w:rsid w:val="00B04EFD"/>
    <w:rPr>
      <w:sz w:val="24"/>
      <w:szCs w:val="24"/>
    </w:rPr>
  </w:style>
  <w:style w:type="character" w:customStyle="1" w:styleId="1fff1">
    <w:name w:val="Текст выноски Знак1"/>
    <w:qFormat/>
    <w:rsid w:val="00B04EFD"/>
    <w:rPr>
      <w:rFonts w:ascii="Tahoma" w:hAnsi="Tahoma" w:cs="Tahoma"/>
      <w:sz w:val="16"/>
      <w:szCs w:val="16"/>
    </w:rPr>
  </w:style>
  <w:style w:type="paragraph" w:customStyle="1" w:styleId="Style1">
    <w:name w:val="Style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3">
    <w:name w:val="Style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5">
    <w:name w:val="Style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0">
    <w:name w:val="Style1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4">
    <w:name w:val="Style1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5">
    <w:name w:val="Style1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0">
    <w:name w:val="Style2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30">
    <w:name w:val="Style3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40">
    <w:name w:val="Style4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52">
    <w:name w:val="Style5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54">
    <w:name w:val="Style5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65">
    <w:name w:val="Style6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66">
    <w:name w:val="Style6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69">
    <w:name w:val="Style6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73">
    <w:name w:val="Font Style73"/>
    <w:qFormat/>
    <w:rsid w:val="00B04EFD"/>
    <w:rPr>
      <w:rFonts w:ascii="Times New Roman" w:hAnsi="Times New Roman" w:cs="Times New Roman"/>
      <w:sz w:val="52"/>
      <w:szCs w:val="52"/>
    </w:rPr>
  </w:style>
  <w:style w:type="character" w:customStyle="1" w:styleId="FontStyle74">
    <w:name w:val="Font Style74"/>
    <w:qFormat/>
    <w:rsid w:val="00B04EFD"/>
    <w:rPr>
      <w:rFonts w:ascii="Times New Roman" w:hAnsi="Times New Roman" w:cs="Times New Roman"/>
      <w:sz w:val="40"/>
      <w:szCs w:val="40"/>
    </w:rPr>
  </w:style>
  <w:style w:type="character" w:customStyle="1" w:styleId="FontStyle75">
    <w:name w:val="Font Style75"/>
    <w:qFormat/>
    <w:rsid w:val="00B04EFD"/>
    <w:rPr>
      <w:rFonts w:ascii="Times New Roman" w:hAnsi="Times New Roman" w:cs="Times New Roman"/>
      <w:i/>
      <w:iCs/>
      <w:sz w:val="10"/>
      <w:szCs w:val="10"/>
    </w:rPr>
  </w:style>
  <w:style w:type="character" w:customStyle="1" w:styleId="FontStyle76">
    <w:name w:val="Font Style76"/>
    <w:qFormat/>
    <w:rsid w:val="00B04EFD"/>
    <w:rPr>
      <w:rFonts w:ascii="Times New Roman" w:hAnsi="Times New Roman" w:cs="Times New Roman"/>
      <w:i/>
      <w:iCs/>
      <w:sz w:val="8"/>
      <w:szCs w:val="8"/>
    </w:rPr>
  </w:style>
  <w:style w:type="character" w:customStyle="1" w:styleId="FontStyle77">
    <w:name w:val="Font Style77"/>
    <w:qFormat/>
    <w:rsid w:val="00B04EFD"/>
    <w:rPr>
      <w:rFonts w:ascii="Arial" w:hAnsi="Arial" w:cs="Arial"/>
      <w:b/>
      <w:bCs/>
      <w:sz w:val="22"/>
      <w:szCs w:val="22"/>
    </w:rPr>
  </w:style>
  <w:style w:type="character" w:customStyle="1" w:styleId="FontStyle118">
    <w:name w:val="Font Style118"/>
    <w:qFormat/>
    <w:rsid w:val="00B04EFD"/>
    <w:rPr>
      <w:rFonts w:ascii="Arial" w:hAnsi="Arial" w:cs="Arial"/>
      <w:sz w:val="22"/>
      <w:szCs w:val="22"/>
    </w:rPr>
  </w:style>
  <w:style w:type="character" w:customStyle="1" w:styleId="afffffffffff8">
    <w:name w:val="Гипертекстовая ссылка"/>
    <w:qFormat/>
    <w:rsid w:val="00B04EFD"/>
    <w:rPr>
      <w:b/>
      <w:bCs/>
      <w:color w:val="008000"/>
    </w:rPr>
  </w:style>
  <w:style w:type="paragraph" w:customStyle="1" w:styleId="afffffffffff9">
    <w:name w:val="Стиль Основа + влево"/>
    <w:basedOn w:val="a6"/>
    <w:qFormat/>
    <w:rsid w:val="00B04EFD"/>
    <w:pPr>
      <w:spacing w:before="120" w:after="0" w:line="240" w:lineRule="auto"/>
      <w:ind w:firstLine="720"/>
    </w:pPr>
    <w:rPr>
      <w:rFonts w:ascii="Calibri" w:eastAsia="Times New Roman" w:hAnsi="Calibri" w:cs="Times New Roman"/>
      <w:sz w:val="24"/>
      <w:szCs w:val="20"/>
      <w:lang w:eastAsia="ru-RU"/>
    </w:rPr>
  </w:style>
  <w:style w:type="paragraph" w:customStyle="1" w:styleId="ConsCell">
    <w:name w:val="ConsCell"/>
    <w:qFormat/>
    <w:rsid w:val="00B04EFD"/>
    <w:pPr>
      <w:widowControl w:val="0"/>
      <w:autoSpaceDE w:val="0"/>
      <w:autoSpaceDN w:val="0"/>
      <w:adjustRightInd w:val="0"/>
      <w:spacing w:after="0" w:line="240" w:lineRule="auto"/>
    </w:pPr>
    <w:rPr>
      <w:rFonts w:ascii="Arial" w:eastAsia="Times New Roman" w:hAnsi="Arial" w:cs="Arial"/>
      <w:lang w:eastAsia="ru-RU"/>
    </w:rPr>
  </w:style>
  <w:style w:type="paragraph" w:customStyle="1" w:styleId="style1a">
    <w:name w:val="style1"/>
    <w:basedOn w:val="a6"/>
    <w:qFormat/>
    <w:rsid w:val="00B04EFD"/>
    <w:pP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Preformat">
    <w:name w:val="Preformat"/>
    <w:qFormat/>
    <w:rsid w:val="00B04EFD"/>
    <w:pPr>
      <w:overflowPunct w:val="0"/>
      <w:autoSpaceDE w:val="0"/>
      <w:autoSpaceDN w:val="0"/>
      <w:adjustRightInd w:val="0"/>
      <w:spacing w:after="0" w:line="240" w:lineRule="auto"/>
      <w:textAlignment w:val="baseline"/>
    </w:pPr>
    <w:rPr>
      <w:rFonts w:ascii="Courier New" w:eastAsia="Times New Roman" w:hAnsi="Courier New" w:cs="Times New Roman"/>
      <w:lang w:eastAsia="ru-RU"/>
    </w:rPr>
  </w:style>
  <w:style w:type="paragraph" w:customStyle="1" w:styleId="xl107">
    <w:name w:val="xl107"/>
    <w:basedOn w:val="a6"/>
    <w:qFormat/>
    <w:rsid w:val="00B04EF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108">
    <w:name w:val="xl108"/>
    <w:basedOn w:val="a6"/>
    <w:qFormat/>
    <w:rsid w:val="00B04EF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109">
    <w:name w:val="xl109"/>
    <w:basedOn w:val="a6"/>
    <w:qFormat/>
    <w:rsid w:val="00B04EF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10">
    <w:name w:val="xl110"/>
    <w:basedOn w:val="a6"/>
    <w:qFormat/>
    <w:rsid w:val="00B04EF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111">
    <w:name w:val="xl111"/>
    <w:basedOn w:val="a6"/>
    <w:qFormat/>
    <w:rsid w:val="00B04EF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12">
    <w:name w:val="xl112"/>
    <w:basedOn w:val="a6"/>
    <w:qFormat/>
    <w:rsid w:val="00B04EFD"/>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13">
    <w:name w:val="xl113"/>
    <w:basedOn w:val="a6"/>
    <w:qFormat/>
    <w:rsid w:val="00B04EFD"/>
    <w:pPr>
      <w:pBdr>
        <w:top w:val="single" w:sz="8" w:space="0" w:color="auto"/>
        <w:left w:val="single" w:sz="8"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114">
    <w:name w:val="xl114"/>
    <w:basedOn w:val="a6"/>
    <w:qFormat/>
    <w:rsid w:val="00B04EFD"/>
    <w:pPr>
      <w:pBdr>
        <w:top w:val="single" w:sz="8"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115">
    <w:name w:val="xl115"/>
    <w:basedOn w:val="a6"/>
    <w:qFormat/>
    <w:rsid w:val="00B04EFD"/>
    <w:pPr>
      <w:pBdr>
        <w:top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116">
    <w:name w:val="xl116"/>
    <w:basedOn w:val="a6"/>
    <w:qFormat/>
    <w:rsid w:val="00B04EFD"/>
    <w:pPr>
      <w:pBdr>
        <w:left w:val="single" w:sz="8"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117">
    <w:name w:val="xl117"/>
    <w:basedOn w:val="a6"/>
    <w:qFormat/>
    <w:rsid w:val="00B04EFD"/>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118">
    <w:name w:val="xl118"/>
    <w:basedOn w:val="a6"/>
    <w:qFormat/>
    <w:rsid w:val="00B04EFD"/>
    <w:pPr>
      <w:pBdr>
        <w:bottom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119">
    <w:name w:val="xl119"/>
    <w:basedOn w:val="a6"/>
    <w:qFormat/>
    <w:rsid w:val="00B04EF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120">
    <w:name w:val="xl120"/>
    <w:basedOn w:val="a6"/>
    <w:qFormat/>
    <w:rsid w:val="00B04EFD"/>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121">
    <w:name w:val="xl121"/>
    <w:basedOn w:val="a6"/>
    <w:qFormat/>
    <w:rsid w:val="00B04EFD"/>
    <w:pPr>
      <w:pBdr>
        <w:top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122">
    <w:name w:val="xl122"/>
    <w:basedOn w:val="a6"/>
    <w:qFormat/>
    <w:rsid w:val="00B04EFD"/>
    <w:pPr>
      <w:pBdr>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font10">
    <w:name w:val="font10"/>
    <w:basedOn w:val="a6"/>
    <w:qFormat/>
    <w:rsid w:val="00B04EFD"/>
    <w:pP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123">
    <w:name w:val="xl123"/>
    <w:basedOn w:val="a6"/>
    <w:qFormat/>
    <w:rsid w:val="00B04EFD"/>
    <w:pPr>
      <w:pBdr>
        <w:top w:val="single" w:sz="8" w:space="0" w:color="auto"/>
        <w:bottom w:val="single" w:sz="8" w:space="0" w:color="auto"/>
        <w:right w:val="single" w:sz="8" w:space="0" w:color="auto"/>
      </w:pBdr>
      <w:spacing w:before="100" w:beforeAutospacing="1" w:after="100" w:afterAutospacing="1" w:line="240" w:lineRule="auto"/>
    </w:pPr>
    <w:rPr>
      <w:rFonts w:ascii="Calibri" w:eastAsia="Times New Roman" w:hAnsi="Calibri" w:cs="Times New Roman"/>
      <w:i/>
      <w:iCs/>
      <w:sz w:val="24"/>
      <w:szCs w:val="24"/>
      <w:lang w:eastAsia="ru-RU"/>
    </w:rPr>
  </w:style>
  <w:style w:type="paragraph" w:customStyle="1" w:styleId="xl124">
    <w:name w:val="xl124"/>
    <w:basedOn w:val="a6"/>
    <w:qFormat/>
    <w:rsid w:val="00B04EFD"/>
    <w:pPr>
      <w:pBdr>
        <w:top w:val="single" w:sz="8" w:space="0" w:color="auto"/>
        <w:left w:val="single" w:sz="8" w:space="0" w:color="auto"/>
      </w:pBdr>
      <w:spacing w:before="100" w:beforeAutospacing="1" w:after="100" w:afterAutospacing="1" w:line="240" w:lineRule="auto"/>
      <w:jc w:val="center"/>
    </w:pPr>
    <w:rPr>
      <w:rFonts w:ascii="Calibri" w:eastAsia="Times New Roman" w:hAnsi="Calibri" w:cs="Times New Roman"/>
      <w:i/>
      <w:iCs/>
      <w:lang w:eastAsia="ru-RU"/>
    </w:rPr>
  </w:style>
  <w:style w:type="paragraph" w:customStyle="1" w:styleId="xl125">
    <w:name w:val="xl125"/>
    <w:basedOn w:val="a6"/>
    <w:qFormat/>
    <w:rsid w:val="00B04EFD"/>
    <w:pPr>
      <w:pBdr>
        <w:top w:val="single" w:sz="8" w:space="0" w:color="auto"/>
      </w:pBdr>
      <w:spacing w:before="100" w:beforeAutospacing="1" w:after="100" w:afterAutospacing="1" w:line="240" w:lineRule="auto"/>
      <w:jc w:val="center"/>
    </w:pPr>
    <w:rPr>
      <w:rFonts w:ascii="Calibri" w:eastAsia="Times New Roman" w:hAnsi="Calibri" w:cs="Times New Roman"/>
      <w:i/>
      <w:iCs/>
      <w:lang w:eastAsia="ru-RU"/>
    </w:rPr>
  </w:style>
  <w:style w:type="paragraph" w:customStyle="1" w:styleId="xl126">
    <w:name w:val="xl126"/>
    <w:basedOn w:val="a6"/>
    <w:qFormat/>
    <w:rsid w:val="00B04EFD"/>
    <w:pPr>
      <w:pBdr>
        <w:top w:val="single" w:sz="8" w:space="0" w:color="auto"/>
        <w:right w:val="single" w:sz="8" w:space="0" w:color="auto"/>
      </w:pBdr>
      <w:spacing w:before="100" w:beforeAutospacing="1" w:after="100" w:afterAutospacing="1" w:line="240" w:lineRule="auto"/>
      <w:jc w:val="center"/>
    </w:pPr>
    <w:rPr>
      <w:rFonts w:ascii="Calibri" w:eastAsia="Times New Roman" w:hAnsi="Calibri" w:cs="Times New Roman"/>
      <w:i/>
      <w:iCs/>
      <w:lang w:eastAsia="ru-RU"/>
    </w:rPr>
  </w:style>
  <w:style w:type="paragraph" w:customStyle="1" w:styleId="xl127">
    <w:name w:val="xl127"/>
    <w:basedOn w:val="a6"/>
    <w:qFormat/>
    <w:rsid w:val="00B04EFD"/>
    <w:pPr>
      <w:pBdr>
        <w:top w:val="single" w:sz="8" w:space="0" w:color="auto"/>
        <w:bottom w:val="single" w:sz="8" w:space="0" w:color="auto"/>
      </w:pBdr>
      <w:spacing w:before="100" w:beforeAutospacing="1" w:after="100" w:afterAutospacing="1" w:line="240" w:lineRule="auto"/>
      <w:jc w:val="center"/>
    </w:pPr>
    <w:rPr>
      <w:rFonts w:ascii="Calibri" w:eastAsia="Times New Roman" w:hAnsi="Calibri" w:cs="Times New Roman"/>
      <w:i/>
      <w:iCs/>
      <w:lang w:eastAsia="ru-RU"/>
    </w:rPr>
  </w:style>
  <w:style w:type="paragraph" w:customStyle="1" w:styleId="xl128">
    <w:name w:val="xl128"/>
    <w:basedOn w:val="a6"/>
    <w:qFormat/>
    <w:rsid w:val="00B04EFD"/>
    <w:pPr>
      <w:pBdr>
        <w:top w:val="single" w:sz="8" w:space="0" w:color="auto"/>
        <w:bottom w:val="single" w:sz="8" w:space="0" w:color="auto"/>
        <w:right w:val="single" w:sz="8" w:space="0" w:color="auto"/>
      </w:pBdr>
      <w:spacing w:before="100" w:beforeAutospacing="1" w:after="100" w:afterAutospacing="1" w:line="240" w:lineRule="auto"/>
      <w:jc w:val="center"/>
    </w:pPr>
    <w:rPr>
      <w:rFonts w:ascii="Calibri" w:eastAsia="Times New Roman" w:hAnsi="Calibri" w:cs="Times New Roman"/>
      <w:i/>
      <w:iCs/>
      <w:lang w:eastAsia="ru-RU"/>
    </w:rPr>
  </w:style>
  <w:style w:type="paragraph" w:customStyle="1" w:styleId="xl129">
    <w:name w:val="xl129"/>
    <w:basedOn w:val="a6"/>
    <w:qFormat/>
    <w:rsid w:val="00B04EFD"/>
    <w:pPr>
      <w:pBdr>
        <w:top w:val="single" w:sz="8" w:space="0" w:color="auto"/>
        <w:left w:val="single" w:sz="8" w:space="0" w:color="auto"/>
        <w:bottom w:val="single" w:sz="8" w:space="0" w:color="auto"/>
      </w:pBdr>
      <w:spacing w:before="100" w:beforeAutospacing="1" w:after="100" w:afterAutospacing="1" w:line="240" w:lineRule="auto"/>
      <w:jc w:val="center"/>
    </w:pPr>
    <w:rPr>
      <w:rFonts w:ascii="Calibri" w:eastAsia="Times New Roman" w:hAnsi="Calibri" w:cs="Times New Roman"/>
      <w:b/>
      <w:bCs/>
      <w:i/>
      <w:iCs/>
      <w:lang w:eastAsia="ru-RU"/>
    </w:rPr>
  </w:style>
  <w:style w:type="paragraph" w:customStyle="1" w:styleId="xl130">
    <w:name w:val="xl130"/>
    <w:basedOn w:val="a6"/>
    <w:qFormat/>
    <w:rsid w:val="00B04EFD"/>
    <w:pPr>
      <w:pBdr>
        <w:top w:val="single" w:sz="8" w:space="0" w:color="auto"/>
        <w:bottom w:val="single" w:sz="8" w:space="0" w:color="auto"/>
      </w:pBdr>
      <w:spacing w:before="100" w:beforeAutospacing="1" w:after="100" w:afterAutospacing="1" w:line="240" w:lineRule="auto"/>
      <w:jc w:val="center"/>
    </w:pPr>
    <w:rPr>
      <w:rFonts w:ascii="Calibri" w:eastAsia="Times New Roman" w:hAnsi="Calibri" w:cs="Times New Roman"/>
      <w:b/>
      <w:bCs/>
      <w:i/>
      <w:iCs/>
      <w:lang w:eastAsia="ru-RU"/>
    </w:rPr>
  </w:style>
  <w:style w:type="paragraph" w:customStyle="1" w:styleId="xl131">
    <w:name w:val="xl131"/>
    <w:basedOn w:val="a6"/>
    <w:qFormat/>
    <w:rsid w:val="00B04EFD"/>
    <w:pPr>
      <w:pBdr>
        <w:top w:val="single" w:sz="8" w:space="0" w:color="auto"/>
        <w:bottom w:val="single" w:sz="8" w:space="0" w:color="auto"/>
        <w:right w:val="single" w:sz="8" w:space="0" w:color="auto"/>
      </w:pBdr>
      <w:spacing w:before="100" w:beforeAutospacing="1" w:after="100" w:afterAutospacing="1" w:line="240" w:lineRule="auto"/>
      <w:jc w:val="center"/>
    </w:pPr>
    <w:rPr>
      <w:rFonts w:ascii="Calibri" w:eastAsia="Times New Roman" w:hAnsi="Calibri" w:cs="Times New Roman"/>
      <w:b/>
      <w:bCs/>
      <w:i/>
      <w:iCs/>
      <w:lang w:eastAsia="ru-RU"/>
    </w:rPr>
  </w:style>
  <w:style w:type="paragraph" w:customStyle="1" w:styleId="xl132">
    <w:name w:val="xl132"/>
    <w:basedOn w:val="a6"/>
    <w:qFormat/>
    <w:rsid w:val="00B04EFD"/>
    <w:pPr>
      <w:pBdr>
        <w:left w:val="single" w:sz="8" w:space="0" w:color="auto"/>
        <w:bottom w:val="single" w:sz="8" w:space="0" w:color="auto"/>
      </w:pBdr>
      <w:spacing w:before="100" w:beforeAutospacing="1" w:after="100" w:afterAutospacing="1" w:line="240" w:lineRule="auto"/>
      <w:jc w:val="center"/>
    </w:pPr>
    <w:rPr>
      <w:rFonts w:ascii="Calibri" w:eastAsia="Times New Roman" w:hAnsi="Calibri" w:cs="Times New Roman"/>
      <w:i/>
      <w:iCs/>
      <w:lang w:eastAsia="ru-RU"/>
    </w:rPr>
  </w:style>
  <w:style w:type="paragraph" w:customStyle="1" w:styleId="xl133">
    <w:name w:val="xl133"/>
    <w:basedOn w:val="a6"/>
    <w:qFormat/>
    <w:rsid w:val="00B04EFD"/>
    <w:pPr>
      <w:pBdr>
        <w:bottom w:val="single" w:sz="8" w:space="0" w:color="auto"/>
      </w:pBdr>
      <w:spacing w:before="100" w:beforeAutospacing="1" w:after="100" w:afterAutospacing="1" w:line="240" w:lineRule="auto"/>
      <w:jc w:val="center"/>
    </w:pPr>
    <w:rPr>
      <w:rFonts w:ascii="Calibri" w:eastAsia="Times New Roman" w:hAnsi="Calibri" w:cs="Times New Roman"/>
      <w:i/>
      <w:iCs/>
      <w:lang w:eastAsia="ru-RU"/>
    </w:rPr>
  </w:style>
  <w:style w:type="paragraph" w:customStyle="1" w:styleId="xl134">
    <w:name w:val="xl134"/>
    <w:basedOn w:val="a6"/>
    <w:qFormat/>
    <w:rsid w:val="00B04EFD"/>
    <w:pPr>
      <w:pBdr>
        <w:bottom w:val="single" w:sz="8" w:space="0" w:color="auto"/>
        <w:right w:val="single" w:sz="8" w:space="0" w:color="auto"/>
      </w:pBdr>
      <w:spacing w:before="100" w:beforeAutospacing="1" w:after="100" w:afterAutospacing="1" w:line="240" w:lineRule="auto"/>
      <w:jc w:val="center"/>
    </w:pPr>
    <w:rPr>
      <w:rFonts w:ascii="Calibri" w:eastAsia="Times New Roman" w:hAnsi="Calibri" w:cs="Times New Roman"/>
      <w:i/>
      <w:iCs/>
      <w:lang w:eastAsia="ru-RU"/>
    </w:rPr>
  </w:style>
  <w:style w:type="paragraph" w:customStyle="1" w:styleId="xl135">
    <w:name w:val="xl135"/>
    <w:basedOn w:val="a6"/>
    <w:qFormat/>
    <w:rsid w:val="00B04EFD"/>
    <w:pPr>
      <w:pBdr>
        <w:left w:val="single" w:sz="8" w:space="0" w:color="auto"/>
      </w:pBdr>
      <w:spacing w:before="100" w:beforeAutospacing="1" w:after="100" w:afterAutospacing="1" w:line="240" w:lineRule="auto"/>
      <w:jc w:val="center"/>
    </w:pPr>
    <w:rPr>
      <w:rFonts w:ascii="Calibri" w:eastAsia="Times New Roman" w:hAnsi="Calibri" w:cs="Times New Roman"/>
      <w:i/>
      <w:iCs/>
      <w:lang w:eastAsia="ru-RU"/>
    </w:rPr>
  </w:style>
  <w:style w:type="paragraph" w:customStyle="1" w:styleId="xl136">
    <w:name w:val="xl136"/>
    <w:basedOn w:val="a6"/>
    <w:qFormat/>
    <w:rsid w:val="00B04EFD"/>
    <w:pPr>
      <w:spacing w:before="100" w:beforeAutospacing="1" w:after="100" w:afterAutospacing="1" w:line="240" w:lineRule="auto"/>
      <w:jc w:val="center"/>
    </w:pPr>
    <w:rPr>
      <w:rFonts w:ascii="Calibri" w:eastAsia="Times New Roman" w:hAnsi="Calibri" w:cs="Times New Roman"/>
      <w:i/>
      <w:iCs/>
      <w:lang w:eastAsia="ru-RU"/>
    </w:rPr>
  </w:style>
  <w:style w:type="paragraph" w:customStyle="1" w:styleId="xl137">
    <w:name w:val="xl137"/>
    <w:basedOn w:val="a6"/>
    <w:qFormat/>
    <w:rsid w:val="00B04EFD"/>
    <w:pPr>
      <w:pBdr>
        <w:right w:val="single" w:sz="8" w:space="0" w:color="auto"/>
      </w:pBdr>
      <w:spacing w:before="100" w:beforeAutospacing="1" w:after="100" w:afterAutospacing="1" w:line="240" w:lineRule="auto"/>
      <w:jc w:val="center"/>
    </w:pPr>
    <w:rPr>
      <w:rFonts w:ascii="Calibri" w:eastAsia="Times New Roman" w:hAnsi="Calibri" w:cs="Times New Roman"/>
      <w:i/>
      <w:iCs/>
      <w:lang w:eastAsia="ru-RU"/>
    </w:rPr>
  </w:style>
  <w:style w:type="paragraph" w:customStyle="1" w:styleId="xl138">
    <w:name w:val="xl138"/>
    <w:basedOn w:val="a6"/>
    <w:qFormat/>
    <w:rsid w:val="00B04EFD"/>
    <w:pPr>
      <w:pBdr>
        <w:left w:val="single" w:sz="8" w:space="0" w:color="auto"/>
      </w:pBdr>
      <w:spacing w:before="100" w:beforeAutospacing="1" w:after="100" w:afterAutospacing="1" w:line="240" w:lineRule="auto"/>
      <w:jc w:val="center"/>
      <w:textAlignment w:val="center"/>
    </w:pPr>
    <w:rPr>
      <w:rFonts w:ascii="Calibri" w:eastAsia="Times New Roman" w:hAnsi="Calibri" w:cs="Times New Roman"/>
      <w:i/>
      <w:iCs/>
      <w:sz w:val="24"/>
      <w:szCs w:val="24"/>
      <w:lang w:eastAsia="ru-RU"/>
    </w:rPr>
  </w:style>
  <w:style w:type="paragraph" w:customStyle="1" w:styleId="xl139">
    <w:name w:val="xl139"/>
    <w:basedOn w:val="a6"/>
    <w:qFormat/>
    <w:rsid w:val="00B04EFD"/>
    <w:pP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140">
    <w:name w:val="xl140"/>
    <w:basedOn w:val="a6"/>
    <w:qFormat/>
    <w:rsid w:val="00B04EFD"/>
    <w:pPr>
      <w:pBdr>
        <w:right w:val="single" w:sz="8"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1fff2">
    <w:name w:val="Текст1"/>
    <w:basedOn w:val="a6"/>
    <w:qFormat/>
    <w:rsid w:val="00B04EFD"/>
    <w:pPr>
      <w:widowControl w:val="0"/>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paragraph" w:customStyle="1" w:styleId="xl509">
    <w:name w:val="xl509"/>
    <w:basedOn w:val="a6"/>
    <w:qFormat/>
    <w:rsid w:val="00B04EFD"/>
    <w:pP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10">
    <w:name w:val="xl510"/>
    <w:basedOn w:val="a6"/>
    <w:qFormat/>
    <w:rsid w:val="00B04EFD"/>
    <w:pP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11">
    <w:name w:val="xl511"/>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12">
    <w:name w:val="xl512"/>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13">
    <w:name w:val="xl513"/>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14">
    <w:name w:val="xl51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15">
    <w:name w:val="xl515"/>
    <w:basedOn w:val="a6"/>
    <w:qFormat/>
    <w:rsid w:val="00B04EFD"/>
    <w:pPr>
      <w:spacing w:before="100" w:beforeAutospacing="1" w:after="100" w:afterAutospacing="1" w:line="240" w:lineRule="auto"/>
      <w:jc w:val="center"/>
      <w:textAlignment w:val="center"/>
    </w:pPr>
    <w:rPr>
      <w:rFonts w:ascii="Calibri" w:eastAsia="Times New Roman" w:hAnsi="Calibri" w:cs="Times New Roman"/>
      <w:b/>
      <w:bCs/>
      <w:color w:val="FF0000"/>
      <w:sz w:val="24"/>
      <w:szCs w:val="24"/>
      <w:lang w:eastAsia="ru-RU"/>
    </w:rPr>
  </w:style>
  <w:style w:type="paragraph" w:customStyle="1" w:styleId="xl516">
    <w:name w:val="xl516"/>
    <w:basedOn w:val="a6"/>
    <w:qFormat/>
    <w:rsid w:val="00B04EF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Calibri" w:eastAsia="Times New Roman" w:hAnsi="Calibri" w:cs="Times New Roman"/>
      <w:color w:val="FF0000"/>
      <w:sz w:val="24"/>
      <w:szCs w:val="24"/>
      <w:lang w:eastAsia="ru-RU"/>
    </w:rPr>
  </w:style>
  <w:style w:type="paragraph" w:customStyle="1" w:styleId="xl517">
    <w:name w:val="xl517"/>
    <w:basedOn w:val="a6"/>
    <w:qFormat/>
    <w:rsid w:val="00B04EFD"/>
    <w:pPr>
      <w:pBdr>
        <w:left w:val="single" w:sz="4" w:space="0" w:color="auto"/>
        <w:bottom w:val="single" w:sz="4" w:space="0" w:color="auto"/>
        <w:right w:val="single" w:sz="4" w:space="0" w:color="auto"/>
      </w:pBdr>
      <w:shd w:val="clear" w:color="000000" w:fill="E6B9B8"/>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18">
    <w:name w:val="xl518"/>
    <w:basedOn w:val="a6"/>
    <w:qFormat/>
    <w:rsid w:val="00B04EFD"/>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19">
    <w:name w:val="xl519"/>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20">
    <w:name w:val="xl520"/>
    <w:basedOn w:val="a6"/>
    <w:qFormat/>
    <w:rsid w:val="00B04EFD"/>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21">
    <w:name w:val="xl521"/>
    <w:basedOn w:val="a6"/>
    <w:qFormat/>
    <w:rsid w:val="00B04EF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22">
    <w:name w:val="xl522"/>
    <w:basedOn w:val="a6"/>
    <w:qFormat/>
    <w:rsid w:val="00B04EF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23">
    <w:name w:val="xl52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24">
    <w:name w:val="xl524"/>
    <w:basedOn w:val="a6"/>
    <w:qFormat/>
    <w:rsid w:val="00B04EFD"/>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25">
    <w:name w:val="xl525"/>
    <w:basedOn w:val="a6"/>
    <w:qFormat/>
    <w:rsid w:val="00B04EFD"/>
    <w:pPr>
      <w:shd w:val="clear" w:color="000000" w:fill="E6B9B8"/>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26">
    <w:name w:val="xl526"/>
    <w:basedOn w:val="a6"/>
    <w:qFormat/>
    <w:rsid w:val="00B04EFD"/>
    <w:pPr>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527">
    <w:name w:val="xl52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28">
    <w:name w:val="xl528"/>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sz w:val="24"/>
      <w:szCs w:val="24"/>
      <w:lang w:eastAsia="ru-RU"/>
    </w:rPr>
  </w:style>
  <w:style w:type="paragraph" w:customStyle="1" w:styleId="xl529">
    <w:name w:val="xl529"/>
    <w:basedOn w:val="a6"/>
    <w:qFormat/>
    <w:rsid w:val="00B04EFD"/>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30">
    <w:name w:val="xl530"/>
    <w:basedOn w:val="a6"/>
    <w:qFormat/>
    <w:rsid w:val="00B04EFD"/>
    <w:pP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31">
    <w:name w:val="xl531"/>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32">
    <w:name w:val="xl532"/>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33">
    <w:name w:val="xl533"/>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34">
    <w:name w:val="xl534"/>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color w:val="FF0000"/>
      <w:sz w:val="24"/>
      <w:szCs w:val="24"/>
      <w:lang w:eastAsia="ru-RU"/>
    </w:rPr>
  </w:style>
  <w:style w:type="paragraph" w:customStyle="1" w:styleId="xl535">
    <w:name w:val="xl535"/>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36">
    <w:name w:val="xl536"/>
    <w:basedOn w:val="a6"/>
    <w:qFormat/>
    <w:rsid w:val="00B04EFD"/>
    <w:pPr>
      <w:shd w:val="clear" w:color="000000" w:fill="FF0000"/>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37">
    <w:name w:val="xl537"/>
    <w:basedOn w:val="a6"/>
    <w:qFormat/>
    <w:rsid w:val="00B04EFD"/>
    <w:pPr>
      <w:spacing w:before="100" w:beforeAutospacing="1" w:after="100" w:afterAutospacing="1" w:line="240" w:lineRule="auto"/>
      <w:jc w:val="center"/>
      <w:textAlignment w:val="center"/>
    </w:pPr>
    <w:rPr>
      <w:rFonts w:ascii="Calibri" w:eastAsia="Times New Roman" w:hAnsi="Calibri" w:cs="Times New Roman"/>
      <w:color w:val="FF0000"/>
      <w:sz w:val="24"/>
      <w:szCs w:val="24"/>
      <w:lang w:eastAsia="ru-RU"/>
    </w:rPr>
  </w:style>
  <w:style w:type="paragraph" w:customStyle="1" w:styleId="xl538">
    <w:name w:val="xl538"/>
    <w:basedOn w:val="a6"/>
    <w:qFormat/>
    <w:rsid w:val="00B04EFD"/>
    <w:pP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39">
    <w:name w:val="xl539"/>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FF0000"/>
      <w:sz w:val="24"/>
      <w:szCs w:val="24"/>
      <w:lang w:eastAsia="ru-RU"/>
    </w:rPr>
  </w:style>
  <w:style w:type="paragraph" w:customStyle="1" w:styleId="xl540">
    <w:name w:val="xl540"/>
    <w:basedOn w:val="a6"/>
    <w:qFormat/>
    <w:rsid w:val="00B04EFD"/>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FF0000"/>
      <w:sz w:val="24"/>
      <w:szCs w:val="24"/>
      <w:lang w:eastAsia="ru-RU"/>
    </w:rPr>
  </w:style>
  <w:style w:type="paragraph" w:customStyle="1" w:styleId="xl541">
    <w:name w:val="xl541"/>
    <w:basedOn w:val="a6"/>
    <w:qFormat/>
    <w:rsid w:val="00B04EF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FF0000"/>
      <w:sz w:val="24"/>
      <w:szCs w:val="24"/>
      <w:lang w:eastAsia="ru-RU"/>
    </w:rPr>
  </w:style>
  <w:style w:type="paragraph" w:customStyle="1" w:styleId="xl542">
    <w:name w:val="xl542"/>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sz w:val="24"/>
      <w:szCs w:val="24"/>
      <w:lang w:eastAsia="ru-RU"/>
    </w:rPr>
  </w:style>
  <w:style w:type="paragraph" w:customStyle="1" w:styleId="xl543">
    <w:name w:val="xl543"/>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FF0000"/>
      <w:sz w:val="24"/>
      <w:szCs w:val="24"/>
      <w:lang w:eastAsia="ru-RU"/>
    </w:rPr>
  </w:style>
  <w:style w:type="paragraph" w:customStyle="1" w:styleId="xl544">
    <w:name w:val="xl544"/>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45">
    <w:name w:val="xl545"/>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b/>
      <w:bCs/>
      <w:color w:val="FF0000"/>
      <w:sz w:val="24"/>
      <w:szCs w:val="24"/>
      <w:lang w:eastAsia="ru-RU"/>
    </w:rPr>
  </w:style>
  <w:style w:type="paragraph" w:customStyle="1" w:styleId="xl546">
    <w:name w:val="xl54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47">
    <w:name w:val="xl547"/>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48">
    <w:name w:val="xl548"/>
    <w:basedOn w:val="a6"/>
    <w:qFormat/>
    <w:rsid w:val="00B04EFD"/>
    <w:pP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49">
    <w:name w:val="xl54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50">
    <w:name w:val="xl550"/>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color w:val="75923C"/>
      <w:sz w:val="24"/>
      <w:szCs w:val="24"/>
      <w:lang w:eastAsia="ru-RU"/>
    </w:rPr>
  </w:style>
  <w:style w:type="paragraph" w:customStyle="1" w:styleId="xl551">
    <w:name w:val="xl551"/>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75923C"/>
      <w:sz w:val="24"/>
      <w:szCs w:val="24"/>
      <w:lang w:eastAsia="ru-RU"/>
    </w:rPr>
  </w:style>
  <w:style w:type="paragraph" w:customStyle="1" w:styleId="xl552">
    <w:name w:val="xl552"/>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75923C"/>
      <w:sz w:val="24"/>
      <w:szCs w:val="24"/>
      <w:lang w:eastAsia="ru-RU"/>
    </w:rPr>
  </w:style>
  <w:style w:type="paragraph" w:customStyle="1" w:styleId="xl553">
    <w:name w:val="xl55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75923C"/>
      <w:sz w:val="24"/>
      <w:szCs w:val="24"/>
      <w:lang w:eastAsia="ru-RU"/>
    </w:rPr>
  </w:style>
  <w:style w:type="paragraph" w:customStyle="1" w:styleId="xl554">
    <w:name w:val="xl55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75923C"/>
      <w:sz w:val="24"/>
      <w:szCs w:val="24"/>
      <w:lang w:eastAsia="ru-RU"/>
    </w:rPr>
  </w:style>
  <w:style w:type="paragraph" w:customStyle="1" w:styleId="xl555">
    <w:name w:val="xl555"/>
    <w:basedOn w:val="a6"/>
    <w:qFormat/>
    <w:rsid w:val="00B04EFD"/>
    <w:pPr>
      <w:spacing w:before="100" w:beforeAutospacing="1" w:after="100" w:afterAutospacing="1" w:line="240" w:lineRule="auto"/>
      <w:jc w:val="center"/>
      <w:textAlignment w:val="center"/>
    </w:pPr>
    <w:rPr>
      <w:rFonts w:ascii="Calibri" w:eastAsia="Times New Roman" w:hAnsi="Calibri" w:cs="Times New Roman"/>
      <w:color w:val="75923C"/>
      <w:sz w:val="24"/>
      <w:szCs w:val="24"/>
      <w:lang w:eastAsia="ru-RU"/>
    </w:rPr>
  </w:style>
  <w:style w:type="paragraph" w:customStyle="1" w:styleId="xl556">
    <w:name w:val="xl556"/>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FF0000"/>
      <w:sz w:val="24"/>
      <w:szCs w:val="24"/>
      <w:lang w:eastAsia="ru-RU"/>
    </w:rPr>
  </w:style>
  <w:style w:type="paragraph" w:customStyle="1" w:styleId="xl557">
    <w:name w:val="xl55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58">
    <w:name w:val="xl558"/>
    <w:basedOn w:val="a6"/>
    <w:qFormat/>
    <w:rsid w:val="00B04EFD"/>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559">
    <w:name w:val="xl559"/>
    <w:basedOn w:val="a6"/>
    <w:qFormat/>
    <w:rsid w:val="00B04EF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60">
    <w:name w:val="xl560"/>
    <w:basedOn w:val="a6"/>
    <w:qFormat/>
    <w:rsid w:val="00B04EF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561">
    <w:name w:val="xl561"/>
    <w:basedOn w:val="a6"/>
    <w:qFormat/>
    <w:rsid w:val="00B04EF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562">
    <w:name w:val="xl562"/>
    <w:basedOn w:val="a6"/>
    <w:qFormat/>
    <w:rsid w:val="00B04EF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63">
    <w:name w:val="xl563"/>
    <w:basedOn w:val="a6"/>
    <w:qFormat/>
    <w:rsid w:val="00B04EF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64">
    <w:name w:val="xl564"/>
    <w:basedOn w:val="a6"/>
    <w:qFormat/>
    <w:rsid w:val="00B04EF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65">
    <w:name w:val="xl565"/>
    <w:basedOn w:val="a6"/>
    <w:qFormat/>
    <w:rsid w:val="00B04EF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66">
    <w:name w:val="xl566"/>
    <w:basedOn w:val="a6"/>
    <w:qFormat/>
    <w:rsid w:val="00B04EFD"/>
    <w:pP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67">
    <w:name w:val="xl567"/>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68">
    <w:name w:val="xl568"/>
    <w:basedOn w:val="a6"/>
    <w:qFormat/>
    <w:rsid w:val="00B04EF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69">
    <w:name w:val="xl56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70">
    <w:name w:val="xl570"/>
    <w:basedOn w:val="a6"/>
    <w:qFormat/>
    <w:rsid w:val="00B04EFD"/>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71">
    <w:name w:val="xl571"/>
    <w:basedOn w:val="a6"/>
    <w:qFormat/>
    <w:rsid w:val="00B04EFD"/>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72">
    <w:name w:val="xl572"/>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73">
    <w:name w:val="xl573"/>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74">
    <w:name w:val="xl574"/>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i/>
      <w:iCs/>
      <w:color w:val="FF0000"/>
      <w:sz w:val="24"/>
      <w:szCs w:val="24"/>
      <w:lang w:eastAsia="ru-RU"/>
    </w:rPr>
  </w:style>
  <w:style w:type="paragraph" w:customStyle="1" w:styleId="xl575">
    <w:name w:val="xl575"/>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76">
    <w:name w:val="xl57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77">
    <w:name w:val="xl577"/>
    <w:basedOn w:val="a6"/>
    <w:qFormat/>
    <w:rsid w:val="00B04EFD"/>
    <w:pPr>
      <w:shd w:val="clear" w:color="000000" w:fill="C5D9F1"/>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78">
    <w:name w:val="xl578"/>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79">
    <w:name w:val="xl579"/>
    <w:basedOn w:val="a6"/>
    <w:qFormat/>
    <w:rsid w:val="00B04EF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80">
    <w:name w:val="xl580"/>
    <w:basedOn w:val="a6"/>
    <w:qFormat/>
    <w:rsid w:val="00B04EF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81">
    <w:name w:val="xl581"/>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82">
    <w:name w:val="xl582"/>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83">
    <w:name w:val="xl58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sz w:val="24"/>
      <w:szCs w:val="24"/>
      <w:lang w:eastAsia="ru-RU"/>
    </w:rPr>
  </w:style>
  <w:style w:type="paragraph" w:customStyle="1" w:styleId="xl584">
    <w:name w:val="xl584"/>
    <w:basedOn w:val="a6"/>
    <w:qFormat/>
    <w:rsid w:val="00B04EFD"/>
    <w:pPr>
      <w:shd w:val="clear" w:color="000000" w:fill="8DB4E3"/>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85">
    <w:name w:val="xl585"/>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color w:val="FF0000"/>
      <w:sz w:val="24"/>
      <w:szCs w:val="24"/>
      <w:lang w:eastAsia="ru-RU"/>
    </w:rPr>
  </w:style>
  <w:style w:type="paragraph" w:customStyle="1" w:styleId="xl586">
    <w:name w:val="xl58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87">
    <w:name w:val="xl587"/>
    <w:basedOn w:val="a6"/>
    <w:qFormat/>
    <w:rsid w:val="00B04EF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88">
    <w:name w:val="xl588"/>
    <w:basedOn w:val="a6"/>
    <w:qFormat/>
    <w:rsid w:val="00B04EF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89">
    <w:name w:val="xl589"/>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90">
    <w:name w:val="xl590"/>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b/>
      <w:bCs/>
      <w:color w:val="FF0000"/>
      <w:sz w:val="24"/>
      <w:szCs w:val="24"/>
      <w:lang w:eastAsia="ru-RU"/>
    </w:rPr>
  </w:style>
  <w:style w:type="paragraph" w:customStyle="1" w:styleId="xl591">
    <w:name w:val="xl591"/>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592">
    <w:name w:val="xl592"/>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93">
    <w:name w:val="xl593"/>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FF0000"/>
      <w:sz w:val="24"/>
      <w:szCs w:val="24"/>
      <w:lang w:eastAsia="ru-RU"/>
    </w:rPr>
  </w:style>
  <w:style w:type="paragraph" w:customStyle="1" w:styleId="xl594">
    <w:name w:val="xl594"/>
    <w:basedOn w:val="a6"/>
    <w:qFormat/>
    <w:rsid w:val="00B04EFD"/>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95">
    <w:name w:val="xl595"/>
    <w:basedOn w:val="a6"/>
    <w:qFormat/>
    <w:rsid w:val="00B04EFD"/>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96">
    <w:name w:val="xl596"/>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597">
    <w:name w:val="xl597"/>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98">
    <w:name w:val="xl598"/>
    <w:basedOn w:val="a6"/>
    <w:qFormat/>
    <w:rsid w:val="00B04EF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99">
    <w:name w:val="xl599"/>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00">
    <w:name w:val="xl600"/>
    <w:basedOn w:val="a6"/>
    <w:qFormat/>
    <w:rsid w:val="00B04EF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01">
    <w:name w:val="xl601"/>
    <w:basedOn w:val="a6"/>
    <w:qFormat/>
    <w:rsid w:val="00B04EF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02">
    <w:name w:val="xl602"/>
    <w:basedOn w:val="a6"/>
    <w:qFormat/>
    <w:rsid w:val="00B04EF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03">
    <w:name w:val="xl603"/>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04">
    <w:name w:val="xl604"/>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05">
    <w:name w:val="xl605"/>
    <w:basedOn w:val="a6"/>
    <w:qFormat/>
    <w:rsid w:val="00B04EF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06">
    <w:name w:val="xl606"/>
    <w:basedOn w:val="a6"/>
    <w:qFormat/>
    <w:rsid w:val="00B04EF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07">
    <w:name w:val="xl607"/>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08">
    <w:name w:val="xl608"/>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09">
    <w:name w:val="xl609"/>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FF0000"/>
      <w:sz w:val="24"/>
      <w:szCs w:val="24"/>
      <w:lang w:eastAsia="ru-RU"/>
    </w:rPr>
  </w:style>
  <w:style w:type="paragraph" w:customStyle="1" w:styleId="xl610">
    <w:name w:val="xl610"/>
    <w:basedOn w:val="a6"/>
    <w:qFormat/>
    <w:rsid w:val="00B04EF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FF0000"/>
      <w:sz w:val="24"/>
      <w:szCs w:val="24"/>
      <w:lang w:eastAsia="ru-RU"/>
    </w:rPr>
  </w:style>
  <w:style w:type="paragraph" w:customStyle="1" w:styleId="xl611">
    <w:name w:val="xl611"/>
    <w:basedOn w:val="a6"/>
    <w:qFormat/>
    <w:rsid w:val="00B04EF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FF0000"/>
      <w:sz w:val="24"/>
      <w:szCs w:val="24"/>
      <w:lang w:eastAsia="ru-RU"/>
    </w:rPr>
  </w:style>
  <w:style w:type="paragraph" w:customStyle="1" w:styleId="xl612">
    <w:name w:val="xl612"/>
    <w:basedOn w:val="a6"/>
    <w:qFormat/>
    <w:rsid w:val="00B04EF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13">
    <w:name w:val="xl613"/>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614">
    <w:name w:val="xl614"/>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615">
    <w:name w:val="xl615"/>
    <w:basedOn w:val="a6"/>
    <w:qFormat/>
    <w:rsid w:val="00B04EFD"/>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16">
    <w:name w:val="xl616"/>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17">
    <w:name w:val="xl617"/>
    <w:basedOn w:val="a6"/>
    <w:qFormat/>
    <w:rsid w:val="00B04EF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18">
    <w:name w:val="xl618"/>
    <w:basedOn w:val="a6"/>
    <w:qFormat/>
    <w:rsid w:val="00B04EF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19">
    <w:name w:val="xl619"/>
    <w:basedOn w:val="a6"/>
    <w:qFormat/>
    <w:rsid w:val="00B04EFD"/>
    <w:pPr>
      <w:pBdr>
        <w:top w:val="single" w:sz="4" w:space="0" w:color="auto"/>
        <w:lef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20">
    <w:name w:val="xl620"/>
    <w:basedOn w:val="a6"/>
    <w:qFormat/>
    <w:rsid w:val="00B04EFD"/>
    <w:pPr>
      <w:pBdr>
        <w:top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21">
    <w:name w:val="xl621"/>
    <w:basedOn w:val="a6"/>
    <w:qFormat/>
    <w:rsid w:val="00B04EFD"/>
    <w:pPr>
      <w:pBdr>
        <w:top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22">
    <w:name w:val="xl622"/>
    <w:basedOn w:val="a6"/>
    <w:qFormat/>
    <w:rsid w:val="00B04EFD"/>
    <w:pPr>
      <w:pBdr>
        <w:lef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23">
    <w:name w:val="xl623"/>
    <w:basedOn w:val="a6"/>
    <w:qFormat/>
    <w:rsid w:val="00B04EFD"/>
    <w:pP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24">
    <w:name w:val="xl624"/>
    <w:basedOn w:val="a6"/>
    <w:qFormat/>
    <w:rsid w:val="00B04EFD"/>
    <w:pPr>
      <w:pBdr>
        <w:righ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25">
    <w:name w:val="xl625"/>
    <w:basedOn w:val="a6"/>
    <w:qFormat/>
    <w:rsid w:val="00B04EFD"/>
    <w:pPr>
      <w:pBdr>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26">
    <w:name w:val="xl626"/>
    <w:basedOn w:val="a6"/>
    <w:qFormat/>
    <w:rsid w:val="00B04EFD"/>
    <w:pPr>
      <w:pBdr>
        <w:bottom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27">
    <w:name w:val="xl627"/>
    <w:basedOn w:val="a6"/>
    <w:qFormat/>
    <w:rsid w:val="00B04EFD"/>
    <w:pPr>
      <w:pBdr>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28">
    <w:name w:val="xl628"/>
    <w:basedOn w:val="a6"/>
    <w:qFormat/>
    <w:rsid w:val="00B04EFD"/>
    <w:pPr>
      <w:pBdr>
        <w:top w:val="single" w:sz="4" w:space="0" w:color="auto"/>
        <w:left w:val="single" w:sz="4" w:space="0" w:color="auto"/>
        <w:bottom w:val="single" w:sz="4" w:space="0" w:color="auto"/>
      </w:pBdr>
      <w:shd w:val="clear" w:color="000000" w:fill="E6B9B8"/>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29">
    <w:name w:val="xl629"/>
    <w:basedOn w:val="a6"/>
    <w:qFormat/>
    <w:rsid w:val="00B04EFD"/>
    <w:pPr>
      <w:pBdr>
        <w:top w:val="single" w:sz="4" w:space="0" w:color="auto"/>
        <w:bottom w:val="single" w:sz="4" w:space="0" w:color="auto"/>
      </w:pBdr>
      <w:shd w:val="clear" w:color="000000" w:fill="E6B9B8"/>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30">
    <w:name w:val="xl630"/>
    <w:basedOn w:val="a6"/>
    <w:qFormat/>
    <w:rsid w:val="00B04EFD"/>
    <w:pPr>
      <w:pBdr>
        <w:top w:val="single" w:sz="4" w:space="0" w:color="auto"/>
        <w:bottom w:val="single" w:sz="4" w:space="0" w:color="auto"/>
        <w:right w:val="single" w:sz="4" w:space="0" w:color="auto"/>
      </w:pBdr>
      <w:shd w:val="clear" w:color="000000" w:fill="E6B9B8"/>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31">
    <w:name w:val="xl631"/>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32">
    <w:name w:val="xl632"/>
    <w:basedOn w:val="a6"/>
    <w:qFormat/>
    <w:rsid w:val="00B04EFD"/>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33">
    <w:name w:val="xl633"/>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34">
    <w:name w:val="xl63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635">
    <w:name w:val="xl635"/>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36">
    <w:name w:val="xl636"/>
    <w:basedOn w:val="a6"/>
    <w:qFormat/>
    <w:rsid w:val="00B04EF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37">
    <w:name w:val="xl637"/>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38">
    <w:name w:val="xl638"/>
    <w:basedOn w:val="a6"/>
    <w:qFormat/>
    <w:rsid w:val="00B04EF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39">
    <w:name w:val="xl639"/>
    <w:basedOn w:val="a6"/>
    <w:qFormat/>
    <w:rsid w:val="00B04EFD"/>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40">
    <w:name w:val="xl640"/>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41">
    <w:name w:val="xl641"/>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42">
    <w:name w:val="xl642"/>
    <w:basedOn w:val="a6"/>
    <w:qFormat/>
    <w:rsid w:val="00B04EF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43">
    <w:name w:val="xl643"/>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44">
    <w:name w:val="xl644"/>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45">
    <w:name w:val="xl645"/>
    <w:basedOn w:val="a6"/>
    <w:qFormat/>
    <w:rsid w:val="00B04EF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46">
    <w:name w:val="xl646"/>
    <w:basedOn w:val="a6"/>
    <w:qFormat/>
    <w:rsid w:val="00B04EF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47">
    <w:name w:val="xl647"/>
    <w:basedOn w:val="a6"/>
    <w:qFormat/>
    <w:rsid w:val="00B04EF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48">
    <w:name w:val="xl648"/>
    <w:basedOn w:val="a6"/>
    <w:qFormat/>
    <w:rsid w:val="00B04EFD"/>
    <w:pPr>
      <w:pBdr>
        <w:left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49">
    <w:name w:val="xl649"/>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50">
    <w:name w:val="xl650"/>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51">
    <w:name w:val="xl651"/>
    <w:basedOn w:val="a6"/>
    <w:qFormat/>
    <w:rsid w:val="00B04EFD"/>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52">
    <w:name w:val="xl652"/>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53">
    <w:name w:val="xl653"/>
    <w:basedOn w:val="a6"/>
    <w:qFormat/>
    <w:rsid w:val="00B04EFD"/>
    <w:pPr>
      <w:pBdr>
        <w:top w:val="single" w:sz="4" w:space="0" w:color="auto"/>
        <w:left w:val="single" w:sz="4" w:space="0" w:color="auto"/>
        <w:right w:val="single" w:sz="4" w:space="0" w:color="auto"/>
      </w:pBdr>
      <w:shd w:val="clear" w:color="000000" w:fill="D8D8D8"/>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54">
    <w:name w:val="xl654"/>
    <w:basedOn w:val="a6"/>
    <w:qFormat/>
    <w:rsid w:val="00B04EFD"/>
    <w:pPr>
      <w:pBdr>
        <w:left w:val="single" w:sz="4" w:space="0" w:color="auto"/>
        <w:right w:val="single" w:sz="4" w:space="0" w:color="auto"/>
      </w:pBdr>
      <w:shd w:val="clear" w:color="000000" w:fill="D8D8D8"/>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55">
    <w:name w:val="xl655"/>
    <w:basedOn w:val="a6"/>
    <w:qFormat/>
    <w:rsid w:val="00B04EFD"/>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56">
    <w:name w:val="xl656"/>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657">
    <w:name w:val="xl657"/>
    <w:basedOn w:val="a6"/>
    <w:qFormat/>
    <w:rsid w:val="00B04EFD"/>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58">
    <w:name w:val="xl658"/>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59">
    <w:name w:val="xl65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660">
    <w:name w:val="xl660"/>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61">
    <w:name w:val="xl661"/>
    <w:basedOn w:val="a6"/>
    <w:qFormat/>
    <w:rsid w:val="00B04EFD"/>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62">
    <w:name w:val="xl662"/>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63">
    <w:name w:val="xl663"/>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64">
    <w:name w:val="xl664"/>
    <w:basedOn w:val="a6"/>
    <w:qFormat/>
    <w:rsid w:val="00B04EFD"/>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65">
    <w:name w:val="xl665"/>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66">
    <w:name w:val="xl666"/>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67">
    <w:name w:val="xl667"/>
    <w:basedOn w:val="a6"/>
    <w:qFormat/>
    <w:rsid w:val="00B04EF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68">
    <w:name w:val="xl668"/>
    <w:basedOn w:val="a6"/>
    <w:qFormat/>
    <w:rsid w:val="00B04EF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69">
    <w:name w:val="xl669"/>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670">
    <w:name w:val="xl670"/>
    <w:basedOn w:val="a6"/>
    <w:qFormat/>
    <w:rsid w:val="00B04EFD"/>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671">
    <w:name w:val="xl671"/>
    <w:basedOn w:val="a6"/>
    <w:qFormat/>
    <w:rsid w:val="00B04EF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672">
    <w:name w:val="xl672"/>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73">
    <w:name w:val="xl673"/>
    <w:basedOn w:val="a6"/>
    <w:qFormat/>
    <w:rsid w:val="00B04EFD"/>
    <w:pPr>
      <w:pBdr>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74">
    <w:name w:val="xl674"/>
    <w:basedOn w:val="a6"/>
    <w:qFormat/>
    <w:rsid w:val="00B04EFD"/>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75">
    <w:name w:val="xl675"/>
    <w:basedOn w:val="a6"/>
    <w:qFormat/>
    <w:rsid w:val="00B04EF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76">
    <w:name w:val="xl676"/>
    <w:basedOn w:val="a6"/>
    <w:qFormat/>
    <w:rsid w:val="00B04EFD"/>
    <w:pPr>
      <w:pBdr>
        <w:left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77">
    <w:name w:val="xl677"/>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78">
    <w:name w:val="xl678"/>
    <w:basedOn w:val="a6"/>
    <w:qFormat/>
    <w:rsid w:val="00B04EF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79">
    <w:name w:val="xl679"/>
    <w:basedOn w:val="a6"/>
    <w:qFormat/>
    <w:rsid w:val="00B04EFD"/>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80">
    <w:name w:val="xl680"/>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81">
    <w:name w:val="xl681"/>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FF0000"/>
      <w:sz w:val="24"/>
      <w:szCs w:val="24"/>
      <w:lang w:eastAsia="ru-RU"/>
    </w:rPr>
  </w:style>
  <w:style w:type="paragraph" w:customStyle="1" w:styleId="xl682">
    <w:name w:val="xl682"/>
    <w:basedOn w:val="a6"/>
    <w:qFormat/>
    <w:rsid w:val="00B04EFD"/>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FF0000"/>
      <w:sz w:val="24"/>
      <w:szCs w:val="24"/>
      <w:lang w:eastAsia="ru-RU"/>
    </w:rPr>
  </w:style>
  <w:style w:type="paragraph" w:customStyle="1" w:styleId="xl683">
    <w:name w:val="xl683"/>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FF0000"/>
      <w:sz w:val="24"/>
      <w:szCs w:val="24"/>
      <w:lang w:eastAsia="ru-RU"/>
    </w:rPr>
  </w:style>
  <w:style w:type="paragraph" w:customStyle="1" w:styleId="xl684">
    <w:name w:val="xl684"/>
    <w:basedOn w:val="a6"/>
    <w:qFormat/>
    <w:rsid w:val="00B04EFD"/>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85">
    <w:name w:val="xl685"/>
    <w:basedOn w:val="a6"/>
    <w:qFormat/>
    <w:rsid w:val="00B04EFD"/>
    <w:pPr>
      <w:pBdr>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86">
    <w:name w:val="xl686"/>
    <w:basedOn w:val="a6"/>
    <w:qFormat/>
    <w:rsid w:val="00B04EFD"/>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687">
    <w:name w:val="xl687"/>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sz w:val="24"/>
      <w:szCs w:val="24"/>
      <w:lang w:eastAsia="ru-RU"/>
    </w:rPr>
  </w:style>
  <w:style w:type="paragraph" w:customStyle="1" w:styleId="xl688">
    <w:name w:val="xl688"/>
    <w:basedOn w:val="a6"/>
    <w:qFormat/>
    <w:rsid w:val="00B04EFD"/>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sz w:val="24"/>
      <w:szCs w:val="24"/>
      <w:lang w:eastAsia="ru-RU"/>
    </w:rPr>
  </w:style>
  <w:style w:type="paragraph" w:customStyle="1" w:styleId="xl689">
    <w:name w:val="xl689"/>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sz w:val="24"/>
      <w:szCs w:val="24"/>
      <w:lang w:eastAsia="ru-RU"/>
    </w:rPr>
  </w:style>
  <w:style w:type="paragraph" w:customStyle="1" w:styleId="xl690">
    <w:name w:val="xl690"/>
    <w:basedOn w:val="a6"/>
    <w:qFormat/>
    <w:rsid w:val="00B04EF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Calibri" w:eastAsia="Times New Roman" w:hAnsi="Calibri" w:cs="Times New Roman"/>
      <w:color w:val="FF0000"/>
      <w:sz w:val="24"/>
      <w:szCs w:val="24"/>
      <w:lang w:eastAsia="ru-RU"/>
    </w:rPr>
  </w:style>
  <w:style w:type="paragraph" w:customStyle="1" w:styleId="xl691">
    <w:name w:val="xl691"/>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92">
    <w:name w:val="xl692"/>
    <w:basedOn w:val="a6"/>
    <w:qFormat/>
    <w:rsid w:val="00B04EF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693">
    <w:name w:val="xl693"/>
    <w:basedOn w:val="a6"/>
    <w:qFormat/>
    <w:rsid w:val="00B04EFD"/>
    <w:pPr>
      <w:pBdr>
        <w:top w:val="single" w:sz="4" w:space="0" w:color="auto"/>
        <w:left w:val="single" w:sz="4" w:space="0" w:color="auto"/>
        <w:right w:val="single" w:sz="4" w:space="0" w:color="auto"/>
      </w:pBdr>
      <w:shd w:val="clear" w:color="000000" w:fill="D8D8D8"/>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94">
    <w:name w:val="xl694"/>
    <w:basedOn w:val="a6"/>
    <w:qFormat/>
    <w:rsid w:val="00B04EFD"/>
    <w:pPr>
      <w:pBdr>
        <w:left w:val="single" w:sz="4" w:space="0" w:color="auto"/>
        <w:right w:val="single" w:sz="4" w:space="0" w:color="auto"/>
      </w:pBdr>
      <w:shd w:val="clear" w:color="000000" w:fill="D8D8D8"/>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95">
    <w:name w:val="xl695"/>
    <w:basedOn w:val="a6"/>
    <w:qFormat/>
    <w:rsid w:val="00B04EFD"/>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696">
    <w:name w:val="xl696"/>
    <w:basedOn w:val="a6"/>
    <w:qFormat/>
    <w:rsid w:val="00B04EF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697">
    <w:name w:val="xl697"/>
    <w:basedOn w:val="a6"/>
    <w:qFormat/>
    <w:rsid w:val="00B04EFD"/>
    <w:pPr>
      <w:pBdr>
        <w:left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698">
    <w:name w:val="xl698"/>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699">
    <w:name w:val="xl699"/>
    <w:basedOn w:val="a6"/>
    <w:qFormat/>
    <w:rsid w:val="00B04EFD"/>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700">
    <w:name w:val="xl700"/>
    <w:basedOn w:val="a6"/>
    <w:qFormat/>
    <w:rsid w:val="00B04EF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701">
    <w:name w:val="xl701"/>
    <w:basedOn w:val="a6"/>
    <w:qFormat/>
    <w:rsid w:val="00B04EFD"/>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702">
    <w:name w:val="xl702"/>
    <w:basedOn w:val="a6"/>
    <w:qFormat/>
    <w:rsid w:val="00B04EFD"/>
    <w:pPr>
      <w:pBdr>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703">
    <w:name w:val="xl703"/>
    <w:basedOn w:val="a6"/>
    <w:qFormat/>
    <w:rsid w:val="00B04EFD"/>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704">
    <w:name w:val="xl704"/>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705">
    <w:name w:val="xl705"/>
    <w:basedOn w:val="a6"/>
    <w:qFormat/>
    <w:rsid w:val="00B04EFD"/>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706">
    <w:name w:val="xl706"/>
    <w:basedOn w:val="a6"/>
    <w:qFormat/>
    <w:rsid w:val="00B04EF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707">
    <w:name w:val="xl707"/>
    <w:basedOn w:val="a6"/>
    <w:qFormat/>
    <w:rsid w:val="00B04EF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708">
    <w:name w:val="xl708"/>
    <w:basedOn w:val="a6"/>
    <w:qFormat/>
    <w:rsid w:val="00B04EF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709">
    <w:name w:val="xl709"/>
    <w:basedOn w:val="a6"/>
    <w:qFormat/>
    <w:rsid w:val="00B04EF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710">
    <w:name w:val="xl710"/>
    <w:basedOn w:val="a6"/>
    <w:qFormat/>
    <w:rsid w:val="00B04EF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711">
    <w:name w:val="xl711"/>
    <w:basedOn w:val="a6"/>
    <w:qFormat/>
    <w:rsid w:val="00B04EFD"/>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712">
    <w:name w:val="xl712"/>
    <w:basedOn w:val="a6"/>
    <w:qFormat/>
    <w:rsid w:val="00B04EF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713">
    <w:name w:val="xl713"/>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714">
    <w:name w:val="xl714"/>
    <w:basedOn w:val="a6"/>
    <w:qFormat/>
    <w:rsid w:val="00B04EFD"/>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715">
    <w:name w:val="xl715"/>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716">
    <w:name w:val="xl716"/>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508">
    <w:name w:val="xl508"/>
    <w:basedOn w:val="a6"/>
    <w:qFormat/>
    <w:rsid w:val="00B04EFD"/>
    <w:pPr>
      <w:spacing w:before="100" w:beforeAutospacing="1" w:after="100" w:afterAutospacing="1" w:line="240" w:lineRule="auto"/>
      <w:jc w:val="center"/>
      <w:textAlignment w:val="center"/>
    </w:pPr>
    <w:rPr>
      <w:rFonts w:ascii="Calibri" w:eastAsia="Times New Roman" w:hAnsi="Calibri" w:cs="Times New Roman"/>
      <w:color w:val="FF0000"/>
      <w:sz w:val="24"/>
      <w:szCs w:val="24"/>
      <w:lang w:eastAsia="ru-RU"/>
    </w:rPr>
  </w:style>
  <w:style w:type="paragraph" w:customStyle="1" w:styleId="font11">
    <w:name w:val="font11"/>
    <w:basedOn w:val="a6"/>
    <w:qFormat/>
    <w:rsid w:val="00B04EFD"/>
    <w:pPr>
      <w:spacing w:before="100" w:beforeAutospacing="1" w:after="100" w:afterAutospacing="1" w:line="240" w:lineRule="auto"/>
    </w:pPr>
    <w:rPr>
      <w:rFonts w:ascii="Calibri" w:eastAsia="Times New Roman" w:hAnsi="Calibri" w:cs="Times New Roman"/>
      <w:b/>
      <w:bCs/>
      <w:color w:val="000000"/>
      <w:sz w:val="24"/>
      <w:szCs w:val="24"/>
      <w:lang w:eastAsia="ru-RU"/>
    </w:rPr>
  </w:style>
  <w:style w:type="paragraph" w:customStyle="1" w:styleId="font12">
    <w:name w:val="font12"/>
    <w:basedOn w:val="a6"/>
    <w:qFormat/>
    <w:rsid w:val="00B04EFD"/>
    <w:pPr>
      <w:spacing w:before="100" w:beforeAutospacing="1" w:after="100" w:afterAutospacing="1" w:line="240" w:lineRule="auto"/>
    </w:pPr>
    <w:rPr>
      <w:rFonts w:ascii="Tahoma" w:eastAsia="Times New Roman" w:hAnsi="Tahoma" w:cs="Tahoma"/>
      <w:b/>
      <w:bCs/>
      <w:color w:val="000000"/>
      <w:sz w:val="24"/>
      <w:szCs w:val="24"/>
      <w:lang w:eastAsia="ru-RU"/>
    </w:rPr>
  </w:style>
  <w:style w:type="paragraph" w:customStyle="1" w:styleId="font13">
    <w:name w:val="font13"/>
    <w:basedOn w:val="a6"/>
    <w:qFormat/>
    <w:rsid w:val="00B04EFD"/>
    <w:pPr>
      <w:spacing w:before="100" w:beforeAutospacing="1" w:after="100" w:afterAutospacing="1" w:line="240" w:lineRule="auto"/>
    </w:pPr>
    <w:rPr>
      <w:rFonts w:ascii="Tahoma" w:eastAsia="Times New Roman" w:hAnsi="Tahoma" w:cs="Tahoma"/>
      <w:b/>
      <w:bCs/>
      <w:color w:val="000000"/>
      <w:lang w:eastAsia="ru-RU"/>
    </w:rPr>
  </w:style>
  <w:style w:type="paragraph" w:customStyle="1" w:styleId="font14">
    <w:name w:val="font14"/>
    <w:basedOn w:val="a6"/>
    <w:qFormat/>
    <w:rsid w:val="00B04EFD"/>
    <w:pPr>
      <w:spacing w:before="100" w:beforeAutospacing="1" w:after="100" w:afterAutospacing="1" w:line="240" w:lineRule="auto"/>
    </w:pPr>
    <w:rPr>
      <w:rFonts w:ascii="Calibri" w:eastAsia="Times New Roman" w:hAnsi="Calibri" w:cs="Times New Roman"/>
      <w:sz w:val="28"/>
      <w:szCs w:val="28"/>
      <w:lang w:eastAsia="ru-RU"/>
    </w:rPr>
  </w:style>
  <w:style w:type="paragraph" w:customStyle="1" w:styleId="xl149">
    <w:name w:val="xl14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50">
    <w:name w:val="xl150"/>
    <w:basedOn w:val="a6"/>
    <w:qFormat/>
    <w:rsid w:val="00B04EFD"/>
    <w:pP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51">
    <w:name w:val="xl151"/>
    <w:basedOn w:val="a6"/>
    <w:qFormat/>
    <w:rsid w:val="00B04EFD"/>
    <w:pP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52">
    <w:name w:val="xl152"/>
    <w:basedOn w:val="a6"/>
    <w:qFormat/>
    <w:rsid w:val="00B04EFD"/>
    <w:pP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153">
    <w:name w:val="xl15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54">
    <w:name w:val="xl15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155">
    <w:name w:val="xl15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156">
    <w:name w:val="xl15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57">
    <w:name w:val="xl15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158">
    <w:name w:val="xl158"/>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159">
    <w:name w:val="xl15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160">
    <w:name w:val="xl16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161">
    <w:name w:val="xl161"/>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24"/>
      <w:szCs w:val="24"/>
      <w:lang w:eastAsia="ru-RU"/>
    </w:rPr>
  </w:style>
  <w:style w:type="paragraph" w:customStyle="1" w:styleId="xl162">
    <w:name w:val="xl162"/>
    <w:basedOn w:val="a6"/>
    <w:qFormat/>
    <w:rsid w:val="00B04EFD"/>
    <w:pP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3">
    <w:name w:val="xl163"/>
    <w:basedOn w:val="a6"/>
    <w:qFormat/>
    <w:rsid w:val="00B04EFD"/>
    <w:pP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64">
    <w:name w:val="xl16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sz w:val="24"/>
      <w:szCs w:val="24"/>
      <w:lang w:eastAsia="ru-RU"/>
    </w:rPr>
  </w:style>
  <w:style w:type="paragraph" w:customStyle="1" w:styleId="xl165">
    <w:name w:val="xl16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24"/>
      <w:szCs w:val="24"/>
      <w:lang w:eastAsia="ru-RU"/>
    </w:rPr>
  </w:style>
  <w:style w:type="paragraph" w:customStyle="1" w:styleId="xl166">
    <w:name w:val="xl16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24"/>
      <w:szCs w:val="24"/>
      <w:lang w:eastAsia="ru-RU"/>
    </w:rPr>
  </w:style>
  <w:style w:type="paragraph" w:customStyle="1" w:styleId="xl167">
    <w:name w:val="xl16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24"/>
      <w:szCs w:val="24"/>
      <w:lang w:eastAsia="ru-RU"/>
    </w:rPr>
  </w:style>
  <w:style w:type="paragraph" w:customStyle="1" w:styleId="xl168">
    <w:name w:val="xl168"/>
    <w:basedOn w:val="a6"/>
    <w:qFormat/>
    <w:rsid w:val="00B04EF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Calibri" w:eastAsia="Times New Roman" w:hAnsi="Calibri" w:cs="Times New Roman"/>
      <w:sz w:val="24"/>
      <w:szCs w:val="24"/>
      <w:lang w:eastAsia="ru-RU"/>
    </w:rPr>
  </w:style>
  <w:style w:type="paragraph" w:customStyle="1" w:styleId="xl169">
    <w:name w:val="xl169"/>
    <w:basedOn w:val="a6"/>
    <w:qFormat/>
    <w:rsid w:val="00B04EFD"/>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70">
    <w:name w:val="xl170"/>
    <w:basedOn w:val="a6"/>
    <w:qFormat/>
    <w:rsid w:val="00B04EF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Calibri" w:eastAsia="Times New Roman" w:hAnsi="Calibri" w:cs="Times New Roman"/>
      <w:sz w:val="24"/>
      <w:szCs w:val="24"/>
      <w:lang w:eastAsia="ru-RU"/>
    </w:rPr>
  </w:style>
  <w:style w:type="paragraph" w:customStyle="1" w:styleId="xl171">
    <w:name w:val="xl171"/>
    <w:basedOn w:val="a6"/>
    <w:qFormat/>
    <w:rsid w:val="00B04EF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Calibri" w:eastAsia="Times New Roman" w:hAnsi="Calibri" w:cs="Times New Roman"/>
      <w:b/>
      <w:bCs/>
      <w:sz w:val="24"/>
      <w:szCs w:val="24"/>
      <w:lang w:eastAsia="ru-RU"/>
    </w:rPr>
  </w:style>
  <w:style w:type="paragraph" w:customStyle="1" w:styleId="xl172">
    <w:name w:val="xl172"/>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24"/>
      <w:szCs w:val="24"/>
      <w:lang w:eastAsia="ru-RU"/>
    </w:rPr>
  </w:style>
  <w:style w:type="paragraph" w:customStyle="1" w:styleId="xl173">
    <w:name w:val="xl173"/>
    <w:basedOn w:val="a6"/>
    <w:qFormat/>
    <w:rsid w:val="00B04EF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Calibri" w:eastAsia="Times New Roman" w:hAnsi="Calibri" w:cs="Times New Roman"/>
      <w:sz w:val="24"/>
      <w:szCs w:val="24"/>
      <w:lang w:eastAsia="ru-RU"/>
    </w:rPr>
  </w:style>
  <w:style w:type="paragraph" w:customStyle="1" w:styleId="xl174">
    <w:name w:val="xl17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24"/>
      <w:szCs w:val="24"/>
      <w:lang w:eastAsia="ru-RU"/>
    </w:rPr>
  </w:style>
  <w:style w:type="paragraph" w:customStyle="1" w:styleId="xl175">
    <w:name w:val="xl17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FF0000"/>
      <w:sz w:val="24"/>
      <w:szCs w:val="24"/>
      <w:lang w:eastAsia="ru-RU"/>
    </w:rPr>
  </w:style>
  <w:style w:type="paragraph" w:customStyle="1" w:styleId="xl176">
    <w:name w:val="xl176"/>
    <w:basedOn w:val="a6"/>
    <w:qFormat/>
    <w:rsid w:val="00B04EF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Calibri" w:eastAsia="Times New Roman" w:hAnsi="Calibri" w:cs="Times New Roman"/>
      <w:color w:val="FF0000"/>
      <w:sz w:val="24"/>
      <w:szCs w:val="24"/>
      <w:lang w:eastAsia="ru-RU"/>
    </w:rPr>
  </w:style>
  <w:style w:type="paragraph" w:customStyle="1" w:styleId="xl177">
    <w:name w:val="xl17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FF0000"/>
      <w:sz w:val="24"/>
      <w:szCs w:val="24"/>
      <w:lang w:eastAsia="ru-RU"/>
    </w:rPr>
  </w:style>
  <w:style w:type="paragraph" w:customStyle="1" w:styleId="xl178">
    <w:name w:val="xl178"/>
    <w:basedOn w:val="a6"/>
    <w:qFormat/>
    <w:rsid w:val="00B04EFD"/>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right"/>
      <w:textAlignment w:val="center"/>
    </w:pPr>
    <w:rPr>
      <w:rFonts w:ascii="Calibri" w:eastAsia="Times New Roman" w:hAnsi="Calibri" w:cs="Times New Roman"/>
      <w:b/>
      <w:bCs/>
      <w:color w:val="FF0000"/>
      <w:sz w:val="24"/>
      <w:szCs w:val="24"/>
      <w:lang w:eastAsia="ru-RU"/>
    </w:rPr>
  </w:style>
  <w:style w:type="paragraph" w:customStyle="1" w:styleId="xl179">
    <w:name w:val="xl17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sz w:val="24"/>
      <w:szCs w:val="24"/>
      <w:lang w:eastAsia="ru-RU"/>
    </w:rPr>
  </w:style>
  <w:style w:type="paragraph" w:customStyle="1" w:styleId="xl180">
    <w:name w:val="xl18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FF0000"/>
      <w:sz w:val="24"/>
      <w:szCs w:val="24"/>
      <w:lang w:eastAsia="ru-RU"/>
    </w:rPr>
  </w:style>
  <w:style w:type="paragraph" w:customStyle="1" w:styleId="xl181">
    <w:name w:val="xl181"/>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82">
    <w:name w:val="xl182"/>
    <w:basedOn w:val="a6"/>
    <w:qFormat/>
    <w:rsid w:val="00B04EFD"/>
    <w:pP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183">
    <w:name w:val="xl18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24"/>
      <w:szCs w:val="24"/>
      <w:lang w:eastAsia="ru-RU"/>
    </w:rPr>
  </w:style>
  <w:style w:type="paragraph" w:customStyle="1" w:styleId="xl184">
    <w:name w:val="xl184"/>
    <w:basedOn w:val="a6"/>
    <w:qFormat/>
    <w:rsid w:val="00B04EF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right"/>
      <w:textAlignment w:val="center"/>
    </w:pPr>
    <w:rPr>
      <w:rFonts w:ascii="Calibri" w:eastAsia="Times New Roman" w:hAnsi="Calibri" w:cs="Times New Roman"/>
      <w:sz w:val="24"/>
      <w:szCs w:val="24"/>
      <w:lang w:eastAsia="ru-RU"/>
    </w:rPr>
  </w:style>
  <w:style w:type="paragraph" w:customStyle="1" w:styleId="xl185">
    <w:name w:val="xl185"/>
    <w:basedOn w:val="a6"/>
    <w:qFormat/>
    <w:rsid w:val="00B04EFD"/>
    <w:pPr>
      <w:spacing w:before="100" w:beforeAutospacing="1" w:after="100" w:afterAutospacing="1" w:line="240" w:lineRule="auto"/>
      <w:jc w:val="center"/>
      <w:textAlignment w:val="center"/>
    </w:pPr>
    <w:rPr>
      <w:rFonts w:ascii="Calibri" w:eastAsia="Times New Roman" w:hAnsi="Calibri" w:cs="Times New Roman"/>
      <w:color w:val="FF0000"/>
      <w:sz w:val="24"/>
      <w:szCs w:val="24"/>
      <w:lang w:eastAsia="ru-RU"/>
    </w:rPr>
  </w:style>
  <w:style w:type="paragraph" w:customStyle="1" w:styleId="xl186">
    <w:name w:val="xl186"/>
    <w:basedOn w:val="a6"/>
    <w:qFormat/>
    <w:rsid w:val="00B04EF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187">
    <w:name w:val="xl187"/>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88">
    <w:name w:val="xl188"/>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189">
    <w:name w:val="xl189"/>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Calibri" w:eastAsia="Times New Roman" w:hAnsi="Calibri" w:cs="Times New Roman"/>
      <w:sz w:val="24"/>
      <w:szCs w:val="24"/>
      <w:lang w:eastAsia="ru-RU"/>
    </w:rPr>
  </w:style>
  <w:style w:type="paragraph" w:customStyle="1" w:styleId="xl190">
    <w:name w:val="xl190"/>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Calibri" w:eastAsia="Times New Roman" w:hAnsi="Calibri" w:cs="Times New Roman"/>
      <w:sz w:val="24"/>
      <w:szCs w:val="24"/>
      <w:lang w:eastAsia="ru-RU"/>
    </w:rPr>
  </w:style>
  <w:style w:type="paragraph" w:customStyle="1" w:styleId="xl191">
    <w:name w:val="xl191"/>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Calibri" w:eastAsia="Times New Roman" w:hAnsi="Calibri" w:cs="Times New Roman"/>
      <w:sz w:val="24"/>
      <w:szCs w:val="24"/>
      <w:lang w:eastAsia="ru-RU"/>
    </w:rPr>
  </w:style>
  <w:style w:type="paragraph" w:customStyle="1" w:styleId="xl192">
    <w:name w:val="xl192"/>
    <w:basedOn w:val="a6"/>
    <w:qFormat/>
    <w:rsid w:val="00B04EF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93">
    <w:name w:val="xl193"/>
    <w:basedOn w:val="a6"/>
    <w:qFormat/>
    <w:rsid w:val="00B04EF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94">
    <w:name w:val="xl19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sz w:val="24"/>
      <w:szCs w:val="24"/>
      <w:lang w:eastAsia="ru-RU"/>
    </w:rPr>
  </w:style>
  <w:style w:type="paragraph" w:customStyle="1" w:styleId="xl195">
    <w:name w:val="xl195"/>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96">
    <w:name w:val="xl196"/>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197">
    <w:name w:val="xl197"/>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Calibri" w:eastAsia="Times New Roman" w:hAnsi="Calibri" w:cs="Times New Roman"/>
      <w:b/>
      <w:bCs/>
      <w:sz w:val="24"/>
      <w:szCs w:val="24"/>
      <w:lang w:eastAsia="ru-RU"/>
    </w:rPr>
  </w:style>
  <w:style w:type="paragraph" w:customStyle="1" w:styleId="xl198">
    <w:name w:val="xl198"/>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Calibri" w:eastAsia="Times New Roman" w:hAnsi="Calibri" w:cs="Times New Roman"/>
      <w:b/>
      <w:bCs/>
      <w:sz w:val="24"/>
      <w:szCs w:val="24"/>
      <w:lang w:eastAsia="ru-RU"/>
    </w:rPr>
  </w:style>
  <w:style w:type="paragraph" w:customStyle="1" w:styleId="xl199">
    <w:name w:val="xl199"/>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Calibri" w:eastAsia="Times New Roman" w:hAnsi="Calibri" w:cs="Times New Roman"/>
      <w:sz w:val="24"/>
      <w:szCs w:val="24"/>
      <w:lang w:eastAsia="ru-RU"/>
    </w:rPr>
  </w:style>
  <w:style w:type="paragraph" w:customStyle="1" w:styleId="xl200">
    <w:name w:val="xl20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sz w:val="24"/>
      <w:szCs w:val="24"/>
      <w:lang w:eastAsia="ru-RU"/>
    </w:rPr>
  </w:style>
  <w:style w:type="paragraph" w:customStyle="1" w:styleId="xl201">
    <w:name w:val="xl201"/>
    <w:basedOn w:val="a6"/>
    <w:qFormat/>
    <w:rsid w:val="00B04EF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202">
    <w:name w:val="xl202"/>
    <w:basedOn w:val="a6"/>
    <w:qFormat/>
    <w:rsid w:val="00B04EF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203">
    <w:name w:val="xl203"/>
    <w:basedOn w:val="a6"/>
    <w:qFormat/>
    <w:rsid w:val="00B04EF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right"/>
      <w:textAlignment w:val="center"/>
    </w:pPr>
    <w:rPr>
      <w:rFonts w:ascii="Calibri" w:eastAsia="Times New Roman" w:hAnsi="Calibri" w:cs="Times New Roman"/>
      <w:b/>
      <w:bCs/>
      <w:sz w:val="24"/>
      <w:szCs w:val="24"/>
      <w:lang w:eastAsia="ru-RU"/>
    </w:rPr>
  </w:style>
  <w:style w:type="paragraph" w:customStyle="1" w:styleId="xl204">
    <w:name w:val="xl204"/>
    <w:basedOn w:val="a6"/>
    <w:qFormat/>
    <w:rsid w:val="00B04EF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right"/>
      <w:textAlignment w:val="center"/>
    </w:pPr>
    <w:rPr>
      <w:rFonts w:ascii="Calibri" w:eastAsia="Times New Roman" w:hAnsi="Calibri" w:cs="Times New Roman"/>
      <w:b/>
      <w:bCs/>
      <w:sz w:val="24"/>
      <w:szCs w:val="24"/>
      <w:lang w:eastAsia="ru-RU"/>
    </w:rPr>
  </w:style>
  <w:style w:type="paragraph" w:customStyle="1" w:styleId="xl205">
    <w:name w:val="xl205"/>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Calibri" w:eastAsia="Times New Roman" w:hAnsi="Calibri" w:cs="Times New Roman"/>
      <w:b/>
      <w:bCs/>
      <w:sz w:val="24"/>
      <w:szCs w:val="24"/>
      <w:lang w:eastAsia="ru-RU"/>
    </w:rPr>
  </w:style>
  <w:style w:type="paragraph" w:customStyle="1" w:styleId="xl206">
    <w:name w:val="xl20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C00000"/>
      <w:sz w:val="24"/>
      <w:szCs w:val="24"/>
      <w:lang w:eastAsia="ru-RU"/>
    </w:rPr>
  </w:style>
  <w:style w:type="paragraph" w:customStyle="1" w:styleId="xl207">
    <w:name w:val="xl20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C00000"/>
      <w:sz w:val="24"/>
      <w:szCs w:val="24"/>
      <w:lang w:eastAsia="ru-RU"/>
    </w:rPr>
  </w:style>
  <w:style w:type="paragraph" w:customStyle="1" w:styleId="xl208">
    <w:name w:val="xl208"/>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C00000"/>
      <w:sz w:val="24"/>
      <w:szCs w:val="24"/>
      <w:lang w:eastAsia="ru-RU"/>
    </w:rPr>
  </w:style>
  <w:style w:type="paragraph" w:customStyle="1" w:styleId="xl209">
    <w:name w:val="xl20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C00000"/>
      <w:sz w:val="24"/>
      <w:szCs w:val="24"/>
      <w:lang w:eastAsia="ru-RU"/>
    </w:rPr>
  </w:style>
  <w:style w:type="paragraph" w:customStyle="1" w:styleId="xl210">
    <w:name w:val="xl210"/>
    <w:basedOn w:val="a6"/>
    <w:qFormat/>
    <w:rsid w:val="00B04EFD"/>
    <w:pPr>
      <w:spacing w:before="100" w:beforeAutospacing="1" w:after="100" w:afterAutospacing="1" w:line="240" w:lineRule="auto"/>
      <w:jc w:val="center"/>
      <w:textAlignment w:val="center"/>
    </w:pPr>
    <w:rPr>
      <w:rFonts w:ascii="Calibri" w:eastAsia="Times New Roman" w:hAnsi="Calibri" w:cs="Times New Roman"/>
      <w:color w:val="C00000"/>
      <w:sz w:val="24"/>
      <w:szCs w:val="24"/>
      <w:lang w:eastAsia="ru-RU"/>
    </w:rPr>
  </w:style>
  <w:style w:type="paragraph" w:customStyle="1" w:styleId="xl211">
    <w:name w:val="xl211"/>
    <w:basedOn w:val="a6"/>
    <w:qFormat/>
    <w:rsid w:val="00B04EF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right"/>
      <w:textAlignment w:val="center"/>
    </w:pPr>
    <w:rPr>
      <w:rFonts w:ascii="Calibri" w:eastAsia="Times New Roman" w:hAnsi="Calibri" w:cs="Times New Roman"/>
      <w:b/>
      <w:bCs/>
      <w:sz w:val="24"/>
      <w:szCs w:val="24"/>
      <w:lang w:eastAsia="ru-RU"/>
    </w:rPr>
  </w:style>
  <w:style w:type="paragraph" w:customStyle="1" w:styleId="xl212">
    <w:name w:val="xl212"/>
    <w:basedOn w:val="a6"/>
    <w:qFormat/>
    <w:rsid w:val="00B04EFD"/>
    <w:pPr>
      <w:pBdr>
        <w:top w:val="single" w:sz="4" w:space="0" w:color="auto"/>
        <w:left w:val="single" w:sz="4" w:space="0" w:color="auto"/>
        <w:bottom w:val="single" w:sz="4" w:space="0" w:color="auto"/>
        <w:right w:val="single" w:sz="4" w:space="0" w:color="auto"/>
      </w:pBdr>
      <w:shd w:val="clear" w:color="000000" w:fill="00FFCC"/>
      <w:spacing w:before="100" w:beforeAutospacing="1" w:after="100" w:afterAutospacing="1" w:line="240" w:lineRule="auto"/>
      <w:jc w:val="right"/>
      <w:textAlignment w:val="center"/>
    </w:pPr>
    <w:rPr>
      <w:rFonts w:ascii="Calibri" w:eastAsia="Times New Roman" w:hAnsi="Calibri" w:cs="Times New Roman"/>
      <w:sz w:val="24"/>
      <w:szCs w:val="24"/>
      <w:lang w:eastAsia="ru-RU"/>
    </w:rPr>
  </w:style>
  <w:style w:type="paragraph" w:customStyle="1" w:styleId="xl213">
    <w:name w:val="xl213"/>
    <w:basedOn w:val="a6"/>
    <w:qFormat/>
    <w:rsid w:val="00B04EF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214">
    <w:name w:val="xl214"/>
    <w:basedOn w:val="a6"/>
    <w:qFormat/>
    <w:rsid w:val="00B04EFD"/>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215">
    <w:name w:val="xl215"/>
    <w:basedOn w:val="a6"/>
    <w:qFormat/>
    <w:rsid w:val="00B04EF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character" w:customStyle="1" w:styleId="sourhr">
    <w:name w:val="sourhr"/>
    <w:basedOn w:val="a7"/>
    <w:qFormat/>
    <w:rsid w:val="00B04EFD"/>
  </w:style>
  <w:style w:type="paragraph" w:customStyle="1" w:styleId="dash041e0431044b0447043d044b0439">
    <w:name w:val="dash041e_0431_044b_0447_043d_044b_0439"/>
    <w:basedOn w:val="a6"/>
    <w:qFormat/>
    <w:rsid w:val="00B04EFD"/>
    <w:pPr>
      <w:spacing w:after="60" w:line="240" w:lineRule="auto"/>
      <w:jc w:val="both"/>
    </w:pPr>
    <w:rPr>
      <w:rFonts w:ascii="Calibri" w:eastAsia="Times New Roman" w:hAnsi="Calibri" w:cs="Times New Roman"/>
      <w:sz w:val="24"/>
      <w:szCs w:val="24"/>
      <w:lang w:eastAsia="ru-RU"/>
    </w:rPr>
  </w:style>
  <w:style w:type="character" w:customStyle="1" w:styleId="212">
    <w:name w:val="Заголовок 2 Знак1"/>
    <w:aliases w:val="Знак2 Знак2,Знак2 Знак Знак1,H2 Знак1,Char Знак1,h2 Знак1,h21 Знак1,5 Знак1,Заголовок пункта (1.1) Знак1,222 Знак1,Reset numbering Знак1,Заголовок 21 Знак1,Numbered text 3 Знак1,21 Знак1,22 Знак1,23 Знак1,24 Знак1,25 Знак1,211 Знак1"/>
    <w:uiPriority w:val="9"/>
    <w:qFormat/>
    <w:rsid w:val="00B04EFD"/>
    <w:rPr>
      <w:rFonts w:ascii="Cambria" w:eastAsia="Times New Roman" w:hAnsi="Cambria" w:cs="Times New Roman"/>
      <w:b/>
      <w:bCs/>
      <w:color w:val="4F81BD"/>
      <w:sz w:val="26"/>
      <w:szCs w:val="26"/>
    </w:rPr>
  </w:style>
  <w:style w:type="paragraph" w:customStyle="1" w:styleId="xl506">
    <w:name w:val="xl506"/>
    <w:basedOn w:val="a6"/>
    <w:qFormat/>
    <w:rsid w:val="00B04EFD"/>
    <w:pP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507">
    <w:name w:val="xl507"/>
    <w:basedOn w:val="a6"/>
    <w:qFormat/>
    <w:rsid w:val="00B04EFD"/>
    <w:pPr>
      <w:spacing w:before="100" w:beforeAutospacing="1" w:after="100" w:afterAutospacing="1" w:line="240" w:lineRule="auto"/>
    </w:pPr>
    <w:rPr>
      <w:rFonts w:ascii="Tahoma" w:eastAsia="Times New Roman" w:hAnsi="Tahoma" w:cs="Tahoma"/>
      <w:color w:val="000080"/>
      <w:sz w:val="18"/>
      <w:szCs w:val="18"/>
      <w:lang w:eastAsia="ru-RU"/>
    </w:rPr>
  </w:style>
  <w:style w:type="character" w:customStyle="1" w:styleId="213">
    <w:name w:val="Знак21"/>
    <w:qFormat/>
    <w:rsid w:val="00B04EFD"/>
    <w:rPr>
      <w:b/>
      <w:bCs/>
      <w:sz w:val="24"/>
      <w:szCs w:val="24"/>
      <w:lang w:val="ru-RU" w:eastAsia="ru-RU" w:bidi="ar-SA"/>
    </w:rPr>
  </w:style>
  <w:style w:type="character" w:customStyle="1" w:styleId="311">
    <w:name w:val="Заголовок 3 Знак1"/>
    <w:uiPriority w:val="9"/>
    <w:qFormat/>
    <w:rsid w:val="00B04EFD"/>
    <w:rPr>
      <w:rFonts w:ascii="Cambria" w:eastAsia="Times New Roman" w:hAnsi="Cambria" w:cs="Times New Roman"/>
      <w:b/>
      <w:bCs/>
      <w:color w:val="4F81BD"/>
      <w:sz w:val="24"/>
      <w:szCs w:val="24"/>
    </w:rPr>
  </w:style>
  <w:style w:type="paragraph" w:customStyle="1" w:styleId="Heading">
    <w:name w:val="Heading"/>
    <w:qFormat/>
    <w:rsid w:val="00B04EFD"/>
    <w:pPr>
      <w:overflowPunct w:val="0"/>
      <w:autoSpaceDE w:val="0"/>
      <w:autoSpaceDN w:val="0"/>
      <w:adjustRightInd w:val="0"/>
      <w:spacing w:after="0" w:line="240" w:lineRule="auto"/>
      <w:textAlignment w:val="baseline"/>
    </w:pPr>
    <w:rPr>
      <w:rFonts w:ascii="Arial" w:eastAsia="Times New Roman" w:hAnsi="Arial" w:cs="Times New Roman"/>
      <w:b/>
      <w:lang w:eastAsia="ru-RU"/>
    </w:rPr>
  </w:style>
  <w:style w:type="paragraph" w:customStyle="1" w:styleId="StyleBodyTextIndent312ptJustifiedAfter0pt">
    <w:name w:val="Style Body Text Indent 3 + 12 pt Justified After:  0 pt"/>
    <w:basedOn w:val="37"/>
    <w:qFormat/>
    <w:rsid w:val="00B04EFD"/>
    <w:pPr>
      <w:widowControl w:val="0"/>
      <w:numPr>
        <w:numId w:val="19"/>
      </w:numPr>
      <w:adjustRightInd w:val="0"/>
      <w:spacing w:before="120" w:after="0"/>
      <w:textAlignment w:val="baseline"/>
    </w:pPr>
    <w:rPr>
      <w:rFonts w:ascii="Calibri" w:hAnsi="Calibri"/>
      <w:sz w:val="24"/>
      <w:szCs w:val="20"/>
    </w:rPr>
  </w:style>
  <w:style w:type="paragraph" w:customStyle="1" w:styleId="rvps140">
    <w:name w:val="rvps140"/>
    <w:basedOn w:val="a6"/>
    <w:qFormat/>
    <w:rsid w:val="00B04EFD"/>
    <w:pPr>
      <w:spacing w:after="225" w:line="240" w:lineRule="auto"/>
    </w:pPr>
    <w:rPr>
      <w:rFonts w:ascii="Calibri" w:eastAsia="Times New Roman" w:hAnsi="Calibri" w:cs="Times New Roman"/>
      <w:sz w:val="24"/>
      <w:szCs w:val="24"/>
      <w:lang w:eastAsia="ru-RU"/>
    </w:rPr>
  </w:style>
  <w:style w:type="character" w:customStyle="1" w:styleId="2ff6">
    <w:name w:val="Знак Знак2"/>
    <w:qFormat/>
    <w:locked/>
    <w:rsid w:val="00B04EFD"/>
    <w:rPr>
      <w:rFonts w:ascii="Arial" w:hAnsi="Arial" w:cs="Arial"/>
      <w:b/>
      <w:bCs/>
      <w:kern w:val="32"/>
      <w:sz w:val="32"/>
      <w:szCs w:val="32"/>
      <w:lang w:val="ru-RU" w:eastAsia="ru-RU" w:bidi="ar-SA"/>
    </w:rPr>
  </w:style>
  <w:style w:type="paragraph" w:styleId="1fff3">
    <w:name w:val="index 1"/>
    <w:basedOn w:val="a6"/>
    <w:next w:val="a6"/>
    <w:autoRedefine/>
    <w:qFormat/>
    <w:rsid w:val="00B04EFD"/>
    <w:pPr>
      <w:spacing w:after="0" w:line="240" w:lineRule="auto"/>
      <w:ind w:left="160" w:hanging="160"/>
    </w:pPr>
    <w:rPr>
      <w:rFonts w:ascii="Calibri" w:eastAsia="Times New Roman" w:hAnsi="Calibri" w:cs="Times New Roman"/>
      <w:sz w:val="16"/>
      <w:szCs w:val="20"/>
      <w:lang w:eastAsia="ru-RU"/>
    </w:rPr>
  </w:style>
  <w:style w:type="paragraph" w:customStyle="1" w:styleId="14pt">
    <w:name w:val="Стиль 14 pt полужирный курсив по центру Междустр.интервал:  пол..."/>
    <w:basedOn w:val="a6"/>
    <w:qFormat/>
    <w:rsid w:val="00B04EFD"/>
    <w:pPr>
      <w:widowControl w:val="0"/>
      <w:adjustRightInd w:val="0"/>
      <w:spacing w:after="0" w:line="360" w:lineRule="auto"/>
      <w:jc w:val="center"/>
      <w:textAlignment w:val="baseline"/>
    </w:pPr>
    <w:rPr>
      <w:rFonts w:ascii="Calibri" w:eastAsia="Times New Roman" w:hAnsi="Calibri" w:cs="Times New Roman"/>
      <w:sz w:val="20"/>
      <w:szCs w:val="20"/>
      <w:lang w:eastAsia="ru-RU"/>
    </w:rPr>
  </w:style>
  <w:style w:type="paragraph" w:customStyle="1" w:styleId="afffffffffffa">
    <w:name w:val="Краткий обратный адрес"/>
    <w:basedOn w:val="a6"/>
    <w:qFormat/>
    <w:rsid w:val="00B04EFD"/>
    <w:pPr>
      <w:widowControl w:val="0"/>
      <w:adjustRightInd w:val="0"/>
      <w:spacing w:after="0" w:line="360" w:lineRule="atLeast"/>
      <w:jc w:val="both"/>
      <w:textAlignment w:val="baseline"/>
    </w:pPr>
    <w:rPr>
      <w:rFonts w:ascii="Calibri" w:eastAsia="Times New Roman" w:hAnsi="Calibri" w:cs="Times New Roman"/>
      <w:sz w:val="20"/>
      <w:szCs w:val="20"/>
      <w:lang w:eastAsia="ru-RU"/>
    </w:rPr>
  </w:style>
  <w:style w:type="paragraph" w:customStyle="1" w:styleId="PP">
    <w:name w:val="Строка PP"/>
    <w:basedOn w:val="affffffff1"/>
    <w:qFormat/>
    <w:rsid w:val="00B04EFD"/>
  </w:style>
  <w:style w:type="paragraph" w:customStyle="1" w:styleId="afffffffffffb">
    <w:name w:val="Текстовка"/>
    <w:basedOn w:val="a6"/>
    <w:qFormat/>
    <w:rsid w:val="00B04EFD"/>
    <w:pPr>
      <w:widowControl w:val="0"/>
      <w:adjustRightInd w:val="0"/>
      <w:spacing w:after="0" w:line="360" w:lineRule="auto"/>
      <w:jc w:val="both"/>
      <w:textAlignment w:val="baseline"/>
    </w:pPr>
    <w:rPr>
      <w:rFonts w:ascii="Calibri" w:eastAsia="Times New Roman" w:hAnsi="Calibri" w:cs="Times New Roman"/>
      <w:sz w:val="24"/>
      <w:szCs w:val="24"/>
      <w:lang w:eastAsia="ru-RU"/>
    </w:rPr>
  </w:style>
  <w:style w:type="paragraph" w:customStyle="1" w:styleId="FR1">
    <w:name w:val="FR1"/>
    <w:qFormat/>
    <w:rsid w:val="00B04EFD"/>
    <w:pPr>
      <w:widowControl w:val="0"/>
      <w:autoSpaceDE w:val="0"/>
      <w:autoSpaceDN w:val="0"/>
      <w:adjustRightInd w:val="0"/>
      <w:spacing w:after="0" w:line="1280" w:lineRule="auto"/>
      <w:ind w:left="40" w:right="3200"/>
    </w:pPr>
    <w:rPr>
      <w:rFonts w:ascii="Calibri" w:eastAsia="Times New Roman" w:hAnsi="Calibri" w:cs="Times New Roman"/>
      <w:sz w:val="18"/>
      <w:szCs w:val="18"/>
      <w:lang w:eastAsia="ru-RU"/>
    </w:rPr>
  </w:style>
  <w:style w:type="paragraph" w:customStyle="1" w:styleId="FR2">
    <w:name w:val="FR2"/>
    <w:qFormat/>
    <w:rsid w:val="00B04EFD"/>
    <w:pPr>
      <w:widowControl w:val="0"/>
      <w:autoSpaceDE w:val="0"/>
      <w:autoSpaceDN w:val="0"/>
      <w:adjustRightInd w:val="0"/>
      <w:spacing w:after="0" w:line="240" w:lineRule="auto"/>
    </w:pPr>
    <w:rPr>
      <w:rFonts w:ascii="Calibri" w:eastAsia="Times New Roman" w:hAnsi="Calibri" w:cs="Times New Roman"/>
      <w:sz w:val="16"/>
      <w:szCs w:val="16"/>
      <w:lang w:eastAsia="ru-RU"/>
    </w:rPr>
  </w:style>
  <w:style w:type="paragraph" w:customStyle="1" w:styleId="x12">
    <w:name w:val="x12"/>
    <w:basedOn w:val="a6"/>
    <w:qFormat/>
    <w:rsid w:val="00B04EFD"/>
    <w:pP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117">
    <w:name w:val="Обычный11"/>
    <w:qFormat/>
    <w:rsid w:val="00B04EFD"/>
    <w:pPr>
      <w:spacing w:before="100" w:after="100" w:line="240" w:lineRule="auto"/>
    </w:pPr>
    <w:rPr>
      <w:rFonts w:ascii="Calibri" w:eastAsia="Times New Roman" w:hAnsi="Calibri" w:cs="Times New Roman"/>
      <w:snapToGrid w:val="0"/>
      <w:sz w:val="24"/>
      <w:lang w:eastAsia="ru-RU"/>
    </w:rPr>
  </w:style>
  <w:style w:type="paragraph" w:customStyle="1" w:styleId="TMKHead2">
    <w:name w:val="TMK_Head_2"/>
    <w:basedOn w:val="a6"/>
    <w:next w:val="a6"/>
    <w:autoRedefine/>
    <w:qFormat/>
    <w:rsid w:val="00B04EFD"/>
    <w:pPr>
      <w:keepNext/>
      <w:spacing w:before="480" w:after="480" w:line="240" w:lineRule="auto"/>
      <w:ind w:left="540" w:hanging="576"/>
      <w:jc w:val="center"/>
      <w:outlineLvl w:val="1"/>
    </w:pPr>
    <w:rPr>
      <w:rFonts w:ascii="Arial" w:eastAsia="Times New Roman" w:hAnsi="Arial" w:cs="Times New Roman"/>
      <w:b/>
      <w:smallCaps/>
      <w:sz w:val="28"/>
      <w:szCs w:val="24"/>
    </w:rPr>
  </w:style>
  <w:style w:type="paragraph" w:customStyle="1" w:styleId="TMKHead3">
    <w:name w:val="TMK_Head_3"/>
    <w:basedOn w:val="a6"/>
    <w:next w:val="a6"/>
    <w:autoRedefine/>
    <w:qFormat/>
    <w:rsid w:val="00B04EFD"/>
    <w:pPr>
      <w:keepNext/>
      <w:tabs>
        <w:tab w:val="num" w:pos="1440"/>
      </w:tabs>
      <w:spacing w:before="400" w:after="400" w:line="240" w:lineRule="auto"/>
      <w:jc w:val="center"/>
      <w:outlineLvl w:val="2"/>
    </w:pPr>
    <w:rPr>
      <w:rFonts w:ascii="Arial Bold" w:eastAsia="Times New Roman" w:hAnsi="Arial Bold" w:cs="Times New Roman"/>
      <w:b/>
      <w:smallCaps/>
      <w:sz w:val="28"/>
      <w:szCs w:val="24"/>
    </w:rPr>
  </w:style>
  <w:style w:type="paragraph" w:customStyle="1" w:styleId="TOCBase">
    <w:name w:val="TOC Base"/>
    <w:basedOn w:val="23"/>
    <w:qFormat/>
    <w:rsid w:val="00B04EFD"/>
    <w:pPr>
      <w:tabs>
        <w:tab w:val="left" w:pos="600"/>
        <w:tab w:val="right" w:leader="dot" w:pos="9356"/>
      </w:tabs>
      <w:spacing w:after="0" w:line="240" w:lineRule="auto"/>
      <w:ind w:left="0"/>
    </w:pPr>
    <w:rPr>
      <w:rFonts w:ascii="Calibri" w:eastAsia="Times New Roman" w:hAnsi="Calibri" w:cs="Calibri"/>
      <w:b/>
      <w:bCs/>
      <w:iCs/>
      <w:noProof/>
      <w:sz w:val="20"/>
      <w:szCs w:val="20"/>
      <w:lang w:eastAsia="ru-RU"/>
    </w:rPr>
  </w:style>
  <w:style w:type="paragraph" w:customStyle="1" w:styleId="font0">
    <w:name w:val="font0"/>
    <w:basedOn w:val="a6"/>
    <w:qFormat/>
    <w:rsid w:val="00B04EFD"/>
    <w:pPr>
      <w:spacing w:before="100" w:beforeAutospacing="1" w:after="100" w:afterAutospacing="1" w:line="240" w:lineRule="auto"/>
    </w:pPr>
    <w:rPr>
      <w:rFonts w:ascii="Calibri" w:eastAsia="Times New Roman" w:hAnsi="Calibri" w:cs="Times New Roman"/>
      <w:sz w:val="24"/>
      <w:szCs w:val="24"/>
      <w:lang w:eastAsia="ru-RU"/>
    </w:rPr>
  </w:style>
  <w:style w:type="paragraph" w:styleId="afffffffffffc">
    <w:name w:val="endnote text"/>
    <w:basedOn w:val="a6"/>
    <w:link w:val="afffffffffffd"/>
    <w:uiPriority w:val="99"/>
    <w:unhideWhenUsed/>
    <w:qFormat/>
    <w:rsid w:val="00B04EFD"/>
    <w:pPr>
      <w:spacing w:after="0" w:line="240" w:lineRule="auto"/>
      <w:jc w:val="both"/>
    </w:pPr>
    <w:rPr>
      <w:rFonts w:ascii="Calibri" w:eastAsia="Times New Roman" w:hAnsi="Calibri" w:cs="Times New Roman"/>
      <w:sz w:val="20"/>
      <w:szCs w:val="20"/>
      <w:lang w:eastAsia="ru-RU"/>
    </w:rPr>
  </w:style>
  <w:style w:type="character" w:customStyle="1" w:styleId="afffffffffffd">
    <w:name w:val="Текст концевой сноски Знак"/>
    <w:basedOn w:val="a7"/>
    <w:link w:val="afffffffffffc"/>
    <w:uiPriority w:val="99"/>
    <w:qFormat/>
    <w:rsid w:val="00B04EFD"/>
    <w:rPr>
      <w:rFonts w:ascii="Calibri" w:eastAsia="Times New Roman" w:hAnsi="Calibri" w:cs="Times New Roman"/>
      <w:sz w:val="20"/>
      <w:szCs w:val="20"/>
      <w:lang w:eastAsia="ru-RU"/>
    </w:rPr>
  </w:style>
  <w:style w:type="character" w:styleId="afffffffffffe">
    <w:name w:val="endnote reference"/>
    <w:uiPriority w:val="99"/>
    <w:unhideWhenUsed/>
    <w:qFormat/>
    <w:rsid w:val="00B04EFD"/>
    <w:rPr>
      <w:vertAlign w:val="superscript"/>
    </w:rPr>
  </w:style>
  <w:style w:type="character" w:customStyle="1" w:styleId="1fff4">
    <w:name w:val="Основной текст Знак1"/>
    <w:aliases w:val="Основной текст Знак Знак Знак Знак2,Основной текст Знак Знак Знак Знак Знак1,Основной текст Знак Знак Знак2,Основной текст Знак Знак  Знак Знак Знак1,Основной текст Знак Знак Знак Знак Знак Знак Знак Знак1,Ch Знак1"/>
    <w:uiPriority w:val="99"/>
    <w:qFormat/>
    <w:rsid w:val="00B04EFD"/>
    <w:rPr>
      <w:rFonts w:ascii="Times New Roman" w:eastAsia="Times New Roman" w:hAnsi="Times New Roman" w:cs="Times New Roman"/>
      <w:sz w:val="24"/>
      <w:szCs w:val="24"/>
      <w:lang w:eastAsia="ru-RU"/>
    </w:rPr>
  </w:style>
  <w:style w:type="character" w:customStyle="1" w:styleId="HTML10">
    <w:name w:val="Стандартный HTML Знак1"/>
    <w:uiPriority w:val="99"/>
    <w:qFormat/>
    <w:rsid w:val="00B04EFD"/>
    <w:rPr>
      <w:rFonts w:ascii="Courier New" w:eastAsia="Times New Roman" w:hAnsi="Courier New" w:cs="Courier New"/>
      <w:sz w:val="20"/>
      <w:szCs w:val="20"/>
      <w:lang w:eastAsia="ru-RU"/>
    </w:rPr>
  </w:style>
  <w:style w:type="paragraph" w:customStyle="1" w:styleId="xl141">
    <w:name w:val="xl141"/>
    <w:basedOn w:val="a6"/>
    <w:qFormat/>
    <w:rsid w:val="00B04EFD"/>
    <w:pPr>
      <w:pBdr>
        <w:top w:val="single" w:sz="4" w:space="0" w:color="auto"/>
        <w:left w:val="single" w:sz="4" w:space="0" w:color="auto"/>
        <w:bottom w:val="single" w:sz="4" w:space="0" w:color="auto"/>
      </w:pBdr>
      <w:shd w:val="clear" w:color="000000" w:fill="00B0F0"/>
      <w:spacing w:before="100" w:beforeAutospacing="1" w:after="100" w:afterAutospacing="1" w:line="240" w:lineRule="auto"/>
    </w:pPr>
    <w:rPr>
      <w:rFonts w:ascii="Calibri" w:eastAsia="Times New Roman" w:hAnsi="Calibri" w:cs="Times New Roman"/>
      <w:color w:val="000000"/>
      <w:sz w:val="24"/>
      <w:szCs w:val="24"/>
      <w:lang w:eastAsia="ru-RU"/>
    </w:rPr>
  </w:style>
  <w:style w:type="paragraph" w:customStyle="1" w:styleId="xl142">
    <w:name w:val="xl142"/>
    <w:basedOn w:val="a6"/>
    <w:qFormat/>
    <w:rsid w:val="00B04EFD"/>
    <w:pPr>
      <w:pBdr>
        <w:top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ru-RU"/>
    </w:rPr>
  </w:style>
  <w:style w:type="paragraph" w:customStyle="1" w:styleId="xl143">
    <w:name w:val="xl143"/>
    <w:basedOn w:val="a6"/>
    <w:qFormat/>
    <w:rsid w:val="00B04EF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ru-RU"/>
    </w:rPr>
  </w:style>
  <w:style w:type="paragraph" w:customStyle="1" w:styleId="xl144">
    <w:name w:val="xl144"/>
    <w:basedOn w:val="a6"/>
    <w:qFormat/>
    <w:rsid w:val="00B04EFD"/>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ru-RU"/>
    </w:rPr>
  </w:style>
  <w:style w:type="paragraph" w:customStyle="1" w:styleId="xl145">
    <w:name w:val="xl145"/>
    <w:basedOn w:val="a6"/>
    <w:qFormat/>
    <w:rsid w:val="00B04EFD"/>
    <w:pPr>
      <w:pBdr>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ru-RU"/>
    </w:rPr>
  </w:style>
  <w:style w:type="paragraph" w:customStyle="1" w:styleId="xl146">
    <w:name w:val="xl146"/>
    <w:basedOn w:val="a6"/>
    <w:qFormat/>
    <w:rsid w:val="00B04EFD"/>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Calibri" w:eastAsia="Times New Roman" w:hAnsi="Calibri" w:cs="Times New Roman"/>
      <w:b/>
      <w:bCs/>
      <w:color w:val="000000"/>
      <w:sz w:val="24"/>
      <w:szCs w:val="24"/>
      <w:lang w:eastAsia="ru-RU"/>
    </w:rPr>
  </w:style>
  <w:style w:type="paragraph" w:customStyle="1" w:styleId="xl147">
    <w:name w:val="xl147"/>
    <w:basedOn w:val="a6"/>
    <w:qFormat/>
    <w:rsid w:val="00B04EFD"/>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Calibri" w:eastAsia="Times New Roman" w:hAnsi="Calibri" w:cs="Times New Roman"/>
      <w:b/>
      <w:bCs/>
      <w:color w:val="000000"/>
      <w:sz w:val="24"/>
      <w:szCs w:val="24"/>
      <w:lang w:eastAsia="ru-RU"/>
    </w:rPr>
  </w:style>
  <w:style w:type="paragraph" w:customStyle="1" w:styleId="xl148">
    <w:name w:val="xl148"/>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ru-RU"/>
    </w:rPr>
  </w:style>
  <w:style w:type="paragraph" w:customStyle="1" w:styleId="Normal1">
    <w:name w:val="Normal1"/>
    <w:qFormat/>
    <w:rsid w:val="00B04EFD"/>
    <w:pPr>
      <w:spacing w:after="0" w:line="240" w:lineRule="auto"/>
    </w:pPr>
    <w:rPr>
      <w:rFonts w:ascii="Calibri" w:eastAsia="Times New Roman" w:hAnsi="Calibri" w:cs="Times New Roman"/>
      <w:sz w:val="24"/>
      <w:lang w:eastAsia="ru-RU"/>
    </w:rPr>
  </w:style>
  <w:style w:type="paragraph" w:customStyle="1" w:styleId="4d">
    <w:name w:val="Обычный4"/>
    <w:qFormat/>
    <w:rsid w:val="00B04EFD"/>
    <w:pPr>
      <w:spacing w:after="0" w:line="240" w:lineRule="auto"/>
    </w:pPr>
    <w:rPr>
      <w:rFonts w:ascii="Calibri" w:eastAsia="Times New Roman" w:hAnsi="Calibri" w:cs="Times New Roman"/>
      <w:sz w:val="24"/>
      <w:lang w:eastAsia="ru-RU"/>
    </w:rPr>
  </w:style>
  <w:style w:type="paragraph" w:customStyle="1" w:styleId="5f">
    <w:name w:val="Обычный5"/>
    <w:qFormat/>
    <w:rsid w:val="00B04EFD"/>
    <w:pPr>
      <w:spacing w:before="100" w:after="100" w:line="240" w:lineRule="auto"/>
    </w:pPr>
    <w:rPr>
      <w:rFonts w:ascii="Calibri" w:eastAsia="Times New Roman" w:hAnsi="Calibri" w:cs="Times New Roman"/>
      <w:snapToGrid w:val="0"/>
      <w:sz w:val="24"/>
      <w:lang w:eastAsia="ru-RU"/>
    </w:rPr>
  </w:style>
  <w:style w:type="paragraph" w:customStyle="1" w:styleId="1fff5">
    <w:name w:val="Маркированный список 1"/>
    <w:basedOn w:val="a6"/>
    <w:qFormat/>
    <w:rsid w:val="00B04EFD"/>
    <w:pPr>
      <w:tabs>
        <w:tab w:val="num" w:pos="1080"/>
      </w:tabs>
      <w:spacing w:after="0" w:line="360" w:lineRule="auto"/>
      <w:ind w:left="1080" w:hanging="360"/>
      <w:jc w:val="both"/>
    </w:pPr>
    <w:rPr>
      <w:rFonts w:ascii="Arial" w:eastAsia="Times New Roman" w:hAnsi="Arial" w:cs="Arial"/>
      <w:sz w:val="24"/>
      <w:szCs w:val="24"/>
      <w:lang w:eastAsia="ru-RU"/>
    </w:rPr>
  </w:style>
  <w:style w:type="character" w:styleId="affffffffffff">
    <w:name w:val="Placeholder Text"/>
    <w:uiPriority w:val="99"/>
    <w:qFormat/>
    <w:rsid w:val="00B04EFD"/>
    <w:rPr>
      <w:color w:val="808080"/>
    </w:rPr>
  </w:style>
  <w:style w:type="paragraph" w:customStyle="1" w:styleId="2ff7">
    <w:name w:val="заголовок 2"/>
    <w:basedOn w:val="a6"/>
    <w:next w:val="a6"/>
    <w:qFormat/>
    <w:rsid w:val="00B04EFD"/>
    <w:pPr>
      <w:keepNext/>
      <w:spacing w:after="0" w:line="240" w:lineRule="auto"/>
    </w:pPr>
    <w:rPr>
      <w:rFonts w:ascii="Calibri" w:eastAsia="Times New Roman" w:hAnsi="Calibri" w:cs="Times New Roman"/>
      <w:bCs/>
      <w:sz w:val="32"/>
      <w:szCs w:val="20"/>
      <w:lang w:eastAsia="ru-RU"/>
    </w:rPr>
  </w:style>
  <w:style w:type="paragraph" w:customStyle="1" w:styleId="affffffffffff0">
    <w:name w:val="Оглавление"/>
    <w:basedOn w:val="a6"/>
    <w:next w:val="a6"/>
    <w:qFormat/>
    <w:rsid w:val="00B04EFD"/>
    <w:pPr>
      <w:widowControl w:val="0"/>
      <w:autoSpaceDE w:val="0"/>
      <w:autoSpaceDN w:val="0"/>
      <w:adjustRightInd w:val="0"/>
      <w:spacing w:after="0" w:line="240" w:lineRule="auto"/>
      <w:ind w:left="140"/>
      <w:jc w:val="both"/>
    </w:pPr>
    <w:rPr>
      <w:rFonts w:ascii="Courier New" w:eastAsia="Times New Roman" w:hAnsi="Courier New" w:cs="Courier New"/>
      <w:sz w:val="20"/>
      <w:szCs w:val="20"/>
      <w:lang w:eastAsia="ru-RU"/>
    </w:rPr>
  </w:style>
  <w:style w:type="paragraph" w:customStyle="1" w:styleId="affffffffffff1">
    <w:name w:val="Комментарий пользователя"/>
    <w:basedOn w:val="a6"/>
    <w:next w:val="a6"/>
    <w:qFormat/>
    <w:rsid w:val="00B04EFD"/>
    <w:pPr>
      <w:widowControl w:val="0"/>
      <w:autoSpaceDE w:val="0"/>
      <w:autoSpaceDN w:val="0"/>
      <w:adjustRightInd w:val="0"/>
      <w:spacing w:after="0" w:line="240" w:lineRule="auto"/>
      <w:ind w:left="170"/>
    </w:pPr>
    <w:rPr>
      <w:rFonts w:ascii="Arial" w:eastAsia="Times New Roman" w:hAnsi="Arial" w:cs="Arial"/>
      <w:i/>
      <w:iCs/>
      <w:color w:val="000080"/>
      <w:sz w:val="20"/>
      <w:szCs w:val="20"/>
      <w:lang w:eastAsia="ru-RU"/>
    </w:rPr>
  </w:style>
  <w:style w:type="paragraph" w:customStyle="1" w:styleId="art">
    <w:name w:val="art"/>
    <w:basedOn w:val="a6"/>
    <w:qFormat/>
    <w:rsid w:val="00B04EFD"/>
    <w:pPr>
      <w:spacing w:before="112" w:after="150" w:line="240" w:lineRule="auto"/>
      <w:ind w:firstLine="374"/>
      <w:jc w:val="both"/>
    </w:pPr>
    <w:rPr>
      <w:rFonts w:ascii="Microsoft Sans Serif" w:eastAsia="Times New Roman" w:hAnsi="Microsoft Sans Serif" w:cs="Microsoft Sans Serif"/>
      <w:sz w:val="20"/>
      <w:szCs w:val="20"/>
      <w:lang w:eastAsia="ru-RU"/>
    </w:rPr>
  </w:style>
  <w:style w:type="paragraph" w:customStyle="1" w:styleId="65">
    <w:name w:val="Обычный6"/>
    <w:qFormat/>
    <w:rsid w:val="00B04EFD"/>
    <w:pPr>
      <w:spacing w:before="100" w:after="100" w:line="240" w:lineRule="auto"/>
    </w:pPr>
    <w:rPr>
      <w:rFonts w:ascii="Calibri" w:eastAsia="Times New Roman" w:hAnsi="Calibri" w:cs="Times New Roman"/>
      <w:snapToGrid w:val="0"/>
      <w:sz w:val="24"/>
      <w:lang w:eastAsia="ru-RU"/>
    </w:rPr>
  </w:style>
  <w:style w:type="character" w:customStyle="1" w:styleId="214">
    <w:name w:val="Основной текст с отступом 2 Знак1"/>
    <w:qFormat/>
    <w:locked/>
    <w:rsid w:val="00B04EFD"/>
    <w:rPr>
      <w:rFonts w:ascii="Times New Roman" w:eastAsia="Times New Roman" w:hAnsi="Times New Roman"/>
      <w:sz w:val="24"/>
      <w:szCs w:val="24"/>
    </w:rPr>
  </w:style>
  <w:style w:type="character" w:customStyle="1" w:styleId="312">
    <w:name w:val="Основной текст с отступом 3 Знак1"/>
    <w:aliases w:val="МОЙ Знак1"/>
    <w:qFormat/>
    <w:locked/>
    <w:rsid w:val="00B04EFD"/>
    <w:rPr>
      <w:rFonts w:ascii="Times New Roman" w:eastAsia="Times New Roman" w:hAnsi="Times New Roman"/>
      <w:sz w:val="16"/>
      <w:szCs w:val="16"/>
    </w:rPr>
  </w:style>
  <w:style w:type="paragraph" w:customStyle="1" w:styleId="affffffffffff2">
    <w:name w:val="Для записок"/>
    <w:basedOn w:val="a6"/>
    <w:qFormat/>
    <w:rsid w:val="00B04EFD"/>
    <w:pPr>
      <w:spacing w:after="100" w:line="240" w:lineRule="auto"/>
      <w:ind w:firstLine="720"/>
      <w:jc w:val="both"/>
    </w:pPr>
    <w:rPr>
      <w:rFonts w:ascii="Calibri" w:eastAsia="Times New Roman" w:hAnsi="Calibri" w:cs="Times New Roman"/>
      <w:sz w:val="24"/>
      <w:szCs w:val="20"/>
      <w:lang w:eastAsia="ru-RU"/>
    </w:rPr>
  </w:style>
  <w:style w:type="paragraph" w:customStyle="1" w:styleId="xl216">
    <w:name w:val="xl21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217">
    <w:name w:val="xl217"/>
    <w:basedOn w:val="a6"/>
    <w:qFormat/>
    <w:rsid w:val="00B04EFD"/>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218">
    <w:name w:val="xl218"/>
    <w:basedOn w:val="a6"/>
    <w:qFormat/>
    <w:rsid w:val="00B04EF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219">
    <w:name w:val="xl219"/>
    <w:basedOn w:val="a6"/>
    <w:qFormat/>
    <w:rsid w:val="00B04EFD"/>
    <w:pPr>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220">
    <w:name w:val="xl22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ru-RU"/>
    </w:rPr>
  </w:style>
  <w:style w:type="paragraph" w:customStyle="1" w:styleId="xl221">
    <w:name w:val="xl221"/>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222">
    <w:name w:val="xl222"/>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color w:val="FF0000"/>
      <w:sz w:val="24"/>
      <w:szCs w:val="24"/>
      <w:lang w:eastAsia="ru-RU"/>
    </w:rPr>
  </w:style>
  <w:style w:type="paragraph" w:customStyle="1" w:styleId="xl223">
    <w:name w:val="xl22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sz w:val="24"/>
      <w:szCs w:val="24"/>
      <w:lang w:eastAsia="ru-RU"/>
    </w:rPr>
  </w:style>
  <w:style w:type="paragraph" w:customStyle="1" w:styleId="xl224">
    <w:name w:val="xl22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b/>
      <w:bCs/>
      <w:sz w:val="24"/>
      <w:szCs w:val="24"/>
      <w:lang w:eastAsia="ru-RU"/>
    </w:rPr>
  </w:style>
  <w:style w:type="paragraph" w:customStyle="1" w:styleId="xl225">
    <w:name w:val="xl22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226">
    <w:name w:val="xl226"/>
    <w:basedOn w:val="a6"/>
    <w:qFormat/>
    <w:rsid w:val="00B04EF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227">
    <w:name w:val="xl22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sz w:val="24"/>
      <w:szCs w:val="24"/>
      <w:lang w:eastAsia="ru-RU"/>
    </w:rPr>
  </w:style>
  <w:style w:type="paragraph" w:customStyle="1" w:styleId="xl228">
    <w:name w:val="xl228"/>
    <w:basedOn w:val="a6"/>
    <w:qFormat/>
    <w:rsid w:val="00B04EFD"/>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229">
    <w:name w:val="xl229"/>
    <w:basedOn w:val="a6"/>
    <w:qFormat/>
    <w:rsid w:val="00B04EF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Calibri" w:eastAsia="Times New Roman" w:hAnsi="Calibri" w:cs="Times New Roman"/>
      <w:b/>
      <w:bCs/>
      <w:sz w:val="24"/>
      <w:szCs w:val="24"/>
      <w:lang w:eastAsia="ru-RU"/>
    </w:rPr>
  </w:style>
  <w:style w:type="paragraph" w:customStyle="1" w:styleId="xl230">
    <w:name w:val="xl23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231">
    <w:name w:val="xl231"/>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ru-RU"/>
    </w:rPr>
  </w:style>
  <w:style w:type="paragraph" w:customStyle="1" w:styleId="xl232">
    <w:name w:val="xl232"/>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233">
    <w:name w:val="xl233"/>
    <w:basedOn w:val="a6"/>
    <w:qFormat/>
    <w:rsid w:val="00B04EFD"/>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top"/>
    </w:pPr>
    <w:rPr>
      <w:rFonts w:ascii="Calibri" w:eastAsia="Times New Roman" w:hAnsi="Calibri" w:cs="Times New Roman"/>
      <w:b/>
      <w:bCs/>
      <w:sz w:val="24"/>
      <w:szCs w:val="24"/>
      <w:lang w:eastAsia="ru-RU"/>
    </w:rPr>
  </w:style>
  <w:style w:type="paragraph" w:customStyle="1" w:styleId="xl234">
    <w:name w:val="xl234"/>
    <w:basedOn w:val="a6"/>
    <w:qFormat/>
    <w:rsid w:val="00B04EF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Calibri" w:eastAsia="Times New Roman" w:hAnsi="Calibri" w:cs="Times New Roman"/>
      <w:b/>
      <w:bCs/>
      <w:sz w:val="24"/>
      <w:szCs w:val="24"/>
      <w:lang w:eastAsia="ru-RU"/>
    </w:rPr>
  </w:style>
  <w:style w:type="paragraph" w:customStyle="1" w:styleId="xl235">
    <w:name w:val="xl235"/>
    <w:basedOn w:val="a6"/>
    <w:qFormat/>
    <w:rsid w:val="00B04EF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236">
    <w:name w:val="xl23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237">
    <w:name w:val="xl23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238">
    <w:name w:val="xl238"/>
    <w:basedOn w:val="a6"/>
    <w:qFormat/>
    <w:rsid w:val="00B04EF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239">
    <w:name w:val="xl239"/>
    <w:basedOn w:val="a6"/>
    <w:qFormat/>
    <w:rsid w:val="00B04EFD"/>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240">
    <w:name w:val="xl240"/>
    <w:basedOn w:val="a6"/>
    <w:qFormat/>
    <w:rsid w:val="00B04EF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241">
    <w:name w:val="xl241"/>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sz w:val="24"/>
      <w:szCs w:val="24"/>
      <w:lang w:eastAsia="ru-RU"/>
    </w:rPr>
  </w:style>
  <w:style w:type="paragraph" w:customStyle="1" w:styleId="AAA">
    <w:name w:val="! AAA !"/>
    <w:link w:val="AAA0"/>
    <w:qFormat/>
    <w:rsid w:val="00B04EFD"/>
    <w:pPr>
      <w:spacing w:after="120" w:line="240" w:lineRule="auto"/>
      <w:jc w:val="both"/>
    </w:pPr>
    <w:rPr>
      <w:rFonts w:ascii="Calibri" w:eastAsia="Times New Roman" w:hAnsi="Calibri" w:cs="Times New Roman"/>
      <w:color w:val="0000FF"/>
      <w:sz w:val="24"/>
      <w:szCs w:val="24"/>
      <w:lang w:eastAsia="ru-RU"/>
    </w:rPr>
  </w:style>
  <w:style w:type="character" w:customStyle="1" w:styleId="AAA0">
    <w:name w:val="! AAA ! Знак"/>
    <w:link w:val="AAA"/>
    <w:qFormat/>
    <w:rsid w:val="00B04EFD"/>
    <w:rPr>
      <w:rFonts w:ascii="Calibri" w:eastAsia="Times New Roman" w:hAnsi="Calibri" w:cs="Times New Roman"/>
      <w:color w:val="0000FF"/>
      <w:sz w:val="24"/>
      <w:szCs w:val="24"/>
      <w:lang w:eastAsia="ru-RU"/>
    </w:rPr>
  </w:style>
  <w:style w:type="character" w:customStyle="1" w:styleId="123">
    <w:name w:val="Заголовок 1 Знак2"/>
    <w:qFormat/>
    <w:locked/>
    <w:rsid w:val="00B04EFD"/>
    <w:rPr>
      <w:rFonts w:ascii="Arial" w:hAnsi="Arial" w:cs="Arial"/>
      <w:b/>
      <w:bCs/>
      <w:kern w:val="32"/>
      <w:sz w:val="32"/>
      <w:szCs w:val="32"/>
    </w:rPr>
  </w:style>
  <w:style w:type="paragraph" w:customStyle="1" w:styleId="73">
    <w:name w:val="Обычный7"/>
    <w:qFormat/>
    <w:rsid w:val="00B04EFD"/>
    <w:pPr>
      <w:spacing w:before="180" w:after="0" w:line="320" w:lineRule="auto"/>
      <w:ind w:firstLine="440"/>
      <w:jc w:val="both"/>
    </w:pPr>
    <w:rPr>
      <w:rFonts w:ascii="Calibri" w:eastAsia="Times New Roman" w:hAnsi="Calibri" w:cs="Times New Roman"/>
      <w:snapToGrid w:val="0"/>
      <w:sz w:val="18"/>
      <w:lang w:eastAsia="ru-RU"/>
    </w:rPr>
  </w:style>
  <w:style w:type="paragraph" w:customStyle="1" w:styleId="BodyText21">
    <w:name w:val="Body Text 21"/>
    <w:basedOn w:val="a6"/>
    <w:qFormat/>
    <w:rsid w:val="00B04EFD"/>
    <w:pPr>
      <w:widowControl w:val="0"/>
      <w:autoSpaceDE w:val="0"/>
      <w:autoSpaceDN w:val="0"/>
      <w:adjustRightInd w:val="0"/>
      <w:spacing w:after="0" w:line="240" w:lineRule="auto"/>
      <w:jc w:val="both"/>
    </w:pPr>
    <w:rPr>
      <w:rFonts w:ascii="Arial" w:eastAsia="Times New Roman" w:hAnsi="Arial" w:cs="Arial"/>
      <w:sz w:val="32"/>
      <w:szCs w:val="32"/>
      <w:lang w:eastAsia="ru-RU"/>
    </w:rPr>
  </w:style>
  <w:style w:type="paragraph" w:customStyle="1" w:styleId="83">
    <w:name w:val="Обычный8"/>
    <w:qFormat/>
    <w:rsid w:val="00B04EFD"/>
    <w:pPr>
      <w:snapToGrid w:val="0"/>
      <w:spacing w:before="180" w:after="0" w:line="319" w:lineRule="auto"/>
      <w:ind w:firstLine="440"/>
      <w:jc w:val="both"/>
    </w:pPr>
    <w:rPr>
      <w:rFonts w:ascii="Calibri" w:eastAsia="Times New Roman" w:hAnsi="Calibri" w:cs="Times New Roman"/>
      <w:sz w:val="18"/>
      <w:lang w:eastAsia="ru-RU"/>
    </w:rPr>
  </w:style>
  <w:style w:type="paragraph" w:customStyle="1" w:styleId="affffffffffff3">
    <w:name w:val="Знак Знак Знак"/>
    <w:basedOn w:val="a6"/>
    <w:qFormat/>
    <w:rsid w:val="00B04EFD"/>
    <w:pPr>
      <w:spacing w:after="0" w:line="240" w:lineRule="auto"/>
    </w:pPr>
    <w:rPr>
      <w:rFonts w:ascii="Verdana" w:eastAsia="Times New Roman" w:hAnsi="Verdana" w:cs="Verdana"/>
      <w:sz w:val="20"/>
      <w:szCs w:val="20"/>
      <w:lang w:val="en-US"/>
    </w:rPr>
  </w:style>
  <w:style w:type="character" w:customStyle="1" w:styleId="1fff6">
    <w:name w:val="Текст примечания Знак1"/>
    <w:qFormat/>
    <w:rsid w:val="00B04EFD"/>
    <w:rPr>
      <w:rFonts w:ascii="Times New Roman" w:eastAsia="Times New Roman" w:hAnsi="Times New Roman" w:cs="Times New Roman"/>
      <w:sz w:val="20"/>
      <w:szCs w:val="20"/>
      <w:lang w:eastAsia="ru-RU"/>
    </w:rPr>
  </w:style>
  <w:style w:type="character" w:customStyle="1" w:styleId="215">
    <w:name w:val="Основной текст 2 Знак1"/>
    <w:aliases w:val="Надин стиль Знак1"/>
    <w:qFormat/>
    <w:rsid w:val="00B04EFD"/>
    <w:rPr>
      <w:rFonts w:ascii="Times New Roman" w:eastAsia="Times New Roman" w:hAnsi="Times New Roman" w:cs="Times New Roman"/>
      <w:sz w:val="24"/>
      <w:szCs w:val="24"/>
      <w:lang w:eastAsia="ru-RU"/>
    </w:rPr>
  </w:style>
  <w:style w:type="character" w:customStyle="1" w:styleId="313">
    <w:name w:val="Основной текст 3 Знак1"/>
    <w:qFormat/>
    <w:rsid w:val="00B04EFD"/>
    <w:rPr>
      <w:rFonts w:ascii="Times New Roman" w:eastAsia="Times New Roman" w:hAnsi="Times New Roman" w:cs="Times New Roman"/>
      <w:sz w:val="16"/>
      <w:szCs w:val="16"/>
      <w:lang w:eastAsia="ru-RU"/>
    </w:rPr>
  </w:style>
  <w:style w:type="character" w:customStyle="1" w:styleId="1fff7">
    <w:name w:val="Текст Знак1"/>
    <w:aliases w:val="Текст Знак Знак Знак Знак Знак Знак Знак Знак Знак Знак Знак1,Òåêñò Çíàê Çíàê Çíàê Çíàê Çíàê Çíàê Çíàê Çíàê Çíàê Çíàê Знак1,Текст Знак Знак Знак Знàê Çíàê Çíàê Çíàê Çíàê Çíàê Çíàê Знак1,Знак7 Знак1"/>
    <w:qFormat/>
    <w:rsid w:val="00B04EFD"/>
    <w:rPr>
      <w:rFonts w:ascii="Consolas" w:eastAsia="Times New Roman" w:hAnsi="Consolas" w:cs="Times New Roman"/>
      <w:sz w:val="21"/>
      <w:szCs w:val="21"/>
      <w:lang w:eastAsia="ru-RU"/>
    </w:rPr>
  </w:style>
  <w:style w:type="character" w:customStyle="1" w:styleId="1fff8">
    <w:name w:val="Тема примечания Знак1"/>
    <w:uiPriority w:val="99"/>
    <w:qFormat/>
    <w:rsid w:val="00B04EFD"/>
    <w:rPr>
      <w:rFonts w:ascii="Times New Roman" w:eastAsia="Times New Roman" w:hAnsi="Times New Roman" w:cs="Times New Roman"/>
      <w:b/>
      <w:bCs/>
      <w:sz w:val="20"/>
      <w:szCs w:val="20"/>
      <w:lang w:eastAsia="ru-RU"/>
    </w:rPr>
  </w:style>
  <w:style w:type="paragraph" w:customStyle="1" w:styleId="affffffffffff4">
    <w:name w:val="заголовок табл"/>
    <w:basedOn w:val="a6"/>
    <w:autoRedefine/>
    <w:qFormat/>
    <w:rsid w:val="00B04EFD"/>
    <w:pPr>
      <w:keepNext/>
      <w:suppressLineNumbers/>
      <w:tabs>
        <w:tab w:val="left" w:pos="1418"/>
        <w:tab w:val="right" w:pos="2268"/>
      </w:tabs>
      <w:spacing w:after="0" w:line="240" w:lineRule="auto"/>
      <w:jc w:val="center"/>
    </w:pPr>
    <w:rPr>
      <w:rFonts w:ascii="Calibri" w:eastAsia="Times New Roman" w:hAnsi="Calibri" w:cs="Times New Roman"/>
      <w:b/>
      <w:sz w:val="28"/>
      <w:szCs w:val="28"/>
      <w:lang w:eastAsia="ru-RU"/>
    </w:rPr>
  </w:style>
  <w:style w:type="paragraph" w:customStyle="1" w:styleId="131">
    <w:name w:val="Обычный 13"/>
    <w:basedOn w:val="a6"/>
    <w:link w:val="136"/>
    <w:autoRedefine/>
    <w:qFormat/>
    <w:rsid w:val="00B04EFD"/>
    <w:pPr>
      <w:widowControl w:val="0"/>
      <w:tabs>
        <w:tab w:val="left" w:leader="dot" w:pos="9356"/>
      </w:tabs>
      <w:spacing w:after="0" w:line="360" w:lineRule="auto"/>
      <w:ind w:firstLine="567"/>
      <w:jc w:val="both"/>
    </w:pPr>
    <w:rPr>
      <w:rFonts w:ascii="Calibri" w:eastAsia="Times New Roman" w:hAnsi="Calibri" w:cs="Times New Roman"/>
      <w:sz w:val="28"/>
      <w:szCs w:val="28"/>
      <w:lang w:eastAsia="ru-RU"/>
    </w:rPr>
  </w:style>
  <w:style w:type="character" w:customStyle="1" w:styleId="136">
    <w:name w:val="Обычный 13 Знак6"/>
    <w:link w:val="131"/>
    <w:qFormat/>
    <w:rsid w:val="00B04EFD"/>
    <w:rPr>
      <w:rFonts w:ascii="Calibri" w:eastAsia="Times New Roman" w:hAnsi="Calibri" w:cs="Times New Roman"/>
      <w:sz w:val="28"/>
      <w:szCs w:val="28"/>
      <w:lang w:eastAsia="ru-RU"/>
    </w:rPr>
  </w:style>
  <w:style w:type="paragraph" w:customStyle="1" w:styleId="Iacaaiea">
    <w:name w:val="Iacaaiea"/>
    <w:basedOn w:val="a6"/>
    <w:qFormat/>
    <w:rsid w:val="00B04EFD"/>
    <w:pPr>
      <w:spacing w:after="0" w:line="240" w:lineRule="auto"/>
      <w:jc w:val="center"/>
    </w:pPr>
    <w:rPr>
      <w:rFonts w:ascii="Calibri" w:eastAsia="Times New Roman" w:hAnsi="Calibri" w:cs="Times New Roman"/>
      <w:sz w:val="24"/>
      <w:szCs w:val="20"/>
      <w:lang w:eastAsia="ru-RU"/>
    </w:rPr>
  </w:style>
  <w:style w:type="paragraph" w:customStyle="1" w:styleId="affffffffffff5">
    <w:name w:val="подпись Знак"/>
    <w:basedOn w:val="a6"/>
    <w:qFormat/>
    <w:rsid w:val="00B04EFD"/>
    <w:pPr>
      <w:suppressLineNumbers/>
      <w:tabs>
        <w:tab w:val="right" w:pos="9072"/>
      </w:tabs>
      <w:spacing w:before="840" w:after="0" w:line="240" w:lineRule="auto"/>
    </w:pPr>
    <w:rPr>
      <w:rFonts w:ascii="Calibri" w:eastAsia="Times New Roman" w:hAnsi="Calibri" w:cs="Times New Roman"/>
      <w:sz w:val="24"/>
      <w:szCs w:val="20"/>
      <w:lang w:eastAsia="ru-RU"/>
    </w:rPr>
  </w:style>
  <w:style w:type="character" w:customStyle="1" w:styleId="132">
    <w:name w:val="Обычный 13 Знак"/>
    <w:qFormat/>
    <w:rsid w:val="00B04EFD"/>
    <w:rPr>
      <w:snapToGrid w:val="0"/>
      <w:sz w:val="26"/>
      <w:szCs w:val="26"/>
    </w:rPr>
  </w:style>
  <w:style w:type="paragraph" w:customStyle="1" w:styleId="CM74">
    <w:name w:val="CM74"/>
    <w:basedOn w:val="a6"/>
    <w:next w:val="a6"/>
    <w:qFormat/>
    <w:rsid w:val="00B04EFD"/>
    <w:pPr>
      <w:widowControl w:val="0"/>
      <w:autoSpaceDE w:val="0"/>
      <w:autoSpaceDN w:val="0"/>
      <w:adjustRightInd w:val="0"/>
      <w:spacing w:after="0" w:line="240" w:lineRule="auto"/>
    </w:pPr>
    <w:rPr>
      <w:rFonts w:ascii="TTE1A887F8t00" w:eastAsia="Times New Roman" w:hAnsi="TTE1A887F8t00" w:cs="Times New Roman"/>
      <w:sz w:val="24"/>
      <w:szCs w:val="24"/>
      <w:lang w:eastAsia="ru-RU"/>
    </w:rPr>
  </w:style>
  <w:style w:type="paragraph" w:customStyle="1" w:styleId="CM76">
    <w:name w:val="CM76"/>
    <w:basedOn w:val="a6"/>
    <w:next w:val="a6"/>
    <w:qFormat/>
    <w:rsid w:val="00B04EFD"/>
    <w:pPr>
      <w:widowControl w:val="0"/>
      <w:autoSpaceDE w:val="0"/>
      <w:autoSpaceDN w:val="0"/>
      <w:adjustRightInd w:val="0"/>
      <w:spacing w:after="0" w:line="240" w:lineRule="auto"/>
    </w:pPr>
    <w:rPr>
      <w:rFonts w:ascii="TTE1A887F8t00" w:eastAsia="Times New Roman" w:hAnsi="TTE1A887F8t00" w:cs="Times New Roman"/>
      <w:sz w:val="24"/>
      <w:szCs w:val="24"/>
      <w:lang w:eastAsia="ru-RU"/>
    </w:rPr>
  </w:style>
  <w:style w:type="paragraph" w:customStyle="1" w:styleId="CM19">
    <w:name w:val="CM19"/>
    <w:basedOn w:val="a6"/>
    <w:next w:val="a6"/>
    <w:qFormat/>
    <w:rsid w:val="00B04EFD"/>
    <w:pPr>
      <w:widowControl w:val="0"/>
      <w:autoSpaceDE w:val="0"/>
      <w:autoSpaceDN w:val="0"/>
      <w:adjustRightInd w:val="0"/>
      <w:spacing w:after="0" w:line="276" w:lineRule="atLeast"/>
    </w:pPr>
    <w:rPr>
      <w:rFonts w:ascii="TTE1A887F8t00" w:eastAsia="Times New Roman" w:hAnsi="TTE1A887F8t00" w:cs="Times New Roman"/>
      <w:sz w:val="24"/>
      <w:szCs w:val="24"/>
      <w:lang w:eastAsia="ru-RU"/>
    </w:rPr>
  </w:style>
  <w:style w:type="paragraph" w:customStyle="1" w:styleId="CM80">
    <w:name w:val="CM80"/>
    <w:basedOn w:val="a6"/>
    <w:next w:val="a6"/>
    <w:qFormat/>
    <w:rsid w:val="00B04EFD"/>
    <w:pPr>
      <w:widowControl w:val="0"/>
      <w:autoSpaceDE w:val="0"/>
      <w:autoSpaceDN w:val="0"/>
      <w:adjustRightInd w:val="0"/>
      <w:spacing w:after="0" w:line="240" w:lineRule="auto"/>
    </w:pPr>
    <w:rPr>
      <w:rFonts w:ascii="TTE1A887F8t00" w:eastAsia="Times New Roman" w:hAnsi="TTE1A887F8t00" w:cs="Times New Roman"/>
      <w:sz w:val="24"/>
      <w:szCs w:val="24"/>
      <w:lang w:eastAsia="ru-RU"/>
    </w:rPr>
  </w:style>
  <w:style w:type="paragraph" w:customStyle="1" w:styleId="120">
    <w:name w:val="Стиль По ширине Междустр.интервал:  множитель 12 ин"/>
    <w:basedOn w:val="a6"/>
    <w:qFormat/>
    <w:rsid w:val="00B04EFD"/>
    <w:pPr>
      <w:numPr>
        <w:numId w:val="20"/>
      </w:numPr>
      <w:spacing w:after="0" w:line="240" w:lineRule="auto"/>
    </w:pPr>
    <w:rPr>
      <w:rFonts w:ascii="Calibri" w:eastAsia="Times New Roman" w:hAnsi="Calibri" w:cs="Times New Roman"/>
      <w:sz w:val="24"/>
      <w:szCs w:val="24"/>
      <w:lang w:eastAsia="ru-RU"/>
    </w:rPr>
  </w:style>
  <w:style w:type="paragraph" w:customStyle="1" w:styleId="affffffffffff6">
    <w:name w:val="_Список маркеров *"/>
    <w:basedOn w:val="a6"/>
    <w:qFormat/>
    <w:rsid w:val="00B04EFD"/>
    <w:pPr>
      <w:spacing w:after="0" w:line="240" w:lineRule="auto"/>
      <w:jc w:val="both"/>
    </w:pPr>
    <w:rPr>
      <w:rFonts w:ascii="Calibri" w:eastAsia="Times New Roman" w:hAnsi="Calibri" w:cs="Times New Roman"/>
      <w:sz w:val="24"/>
      <w:szCs w:val="24"/>
      <w:lang w:eastAsia="ru-RU"/>
    </w:rPr>
  </w:style>
  <w:style w:type="paragraph" w:customStyle="1" w:styleId="affffffffffff7">
    <w:name w:val="_Обычный"/>
    <w:basedOn w:val="a6"/>
    <w:link w:val="affffffffffff8"/>
    <w:qFormat/>
    <w:rsid w:val="00B04EFD"/>
    <w:pPr>
      <w:spacing w:after="0" w:line="240" w:lineRule="auto"/>
      <w:ind w:firstLine="709"/>
      <w:jc w:val="both"/>
    </w:pPr>
    <w:rPr>
      <w:rFonts w:ascii="Calibri" w:eastAsia="Times New Roman" w:hAnsi="Calibri" w:cs="Times New Roman"/>
      <w:sz w:val="24"/>
      <w:szCs w:val="20"/>
      <w:lang w:eastAsia="ru-RU"/>
    </w:rPr>
  </w:style>
  <w:style w:type="character" w:customStyle="1" w:styleId="affffffffffff8">
    <w:name w:val="_Обычный Знак"/>
    <w:link w:val="affffffffffff7"/>
    <w:qFormat/>
    <w:rsid w:val="00B04EFD"/>
    <w:rPr>
      <w:rFonts w:ascii="Calibri" w:eastAsia="Times New Roman" w:hAnsi="Calibri" w:cs="Times New Roman"/>
      <w:sz w:val="24"/>
      <w:szCs w:val="20"/>
      <w:lang w:eastAsia="ru-RU"/>
    </w:rPr>
  </w:style>
  <w:style w:type="character" w:customStyle="1" w:styleId="title11">
    <w:name w:val="title11"/>
    <w:qFormat/>
    <w:rsid w:val="00B04EFD"/>
    <w:rPr>
      <w:strike w:val="0"/>
      <w:dstrike w:val="0"/>
      <w:color w:val="000000"/>
      <w:sz w:val="34"/>
      <w:szCs w:val="34"/>
      <w:u w:val="none"/>
      <w:effect w:val="none"/>
    </w:rPr>
  </w:style>
  <w:style w:type="character" w:customStyle="1" w:styleId="FontStyle18">
    <w:name w:val="Font Style18"/>
    <w:qFormat/>
    <w:rsid w:val="00B04EFD"/>
    <w:rPr>
      <w:rFonts w:ascii="Arial" w:hAnsi="Arial" w:cs="Arial"/>
      <w:sz w:val="22"/>
      <w:szCs w:val="22"/>
    </w:rPr>
  </w:style>
  <w:style w:type="character" w:customStyle="1" w:styleId="coordinates1">
    <w:name w:val="coordinates1"/>
    <w:qFormat/>
    <w:rsid w:val="00B04EFD"/>
    <w:rPr>
      <w:caps w:val="0"/>
    </w:rPr>
  </w:style>
  <w:style w:type="character" w:customStyle="1" w:styleId="geo-lat1">
    <w:name w:val="geo-lat1"/>
    <w:basedOn w:val="a7"/>
    <w:qFormat/>
    <w:rsid w:val="00B04EFD"/>
  </w:style>
  <w:style w:type="character" w:customStyle="1" w:styleId="geo-lon1">
    <w:name w:val="geo-lon1"/>
    <w:basedOn w:val="a7"/>
    <w:qFormat/>
    <w:rsid w:val="00B04EFD"/>
  </w:style>
  <w:style w:type="character" w:customStyle="1" w:styleId="geo-multi-punct1">
    <w:name w:val="geo-multi-punct1"/>
    <w:qFormat/>
    <w:rsid w:val="00B04EFD"/>
    <w:rPr>
      <w:vanish/>
      <w:webHidden w:val="0"/>
      <w:specVanish w:val="0"/>
    </w:rPr>
  </w:style>
  <w:style w:type="character" w:customStyle="1" w:styleId="b-pseudo-link">
    <w:name w:val="b-pseudo-link"/>
    <w:basedOn w:val="a7"/>
    <w:qFormat/>
    <w:rsid w:val="00B04EFD"/>
  </w:style>
  <w:style w:type="paragraph" w:styleId="z-">
    <w:name w:val="HTML Top of Form"/>
    <w:basedOn w:val="a6"/>
    <w:next w:val="a6"/>
    <w:link w:val="z-0"/>
    <w:hidden/>
    <w:unhideWhenUsed/>
    <w:qFormat/>
    <w:rsid w:val="00B04EFD"/>
    <w:pPr>
      <w:pBdr>
        <w:bottom w:val="single" w:sz="6" w:space="1" w:color="auto"/>
      </w:pBdr>
      <w:spacing w:after="0" w:line="240" w:lineRule="auto"/>
      <w:jc w:val="center"/>
    </w:pPr>
    <w:rPr>
      <w:rFonts w:ascii="Arial" w:eastAsia="Times New Roman" w:hAnsi="Arial" w:cs="Times New Roman"/>
      <w:vanish/>
      <w:sz w:val="16"/>
      <w:szCs w:val="16"/>
      <w:lang w:eastAsia="ru-RU"/>
    </w:rPr>
  </w:style>
  <w:style w:type="character" w:customStyle="1" w:styleId="z-0">
    <w:name w:val="z-Начало формы Знак"/>
    <w:basedOn w:val="a7"/>
    <w:link w:val="z-"/>
    <w:qFormat/>
    <w:rsid w:val="00B04EFD"/>
    <w:rPr>
      <w:rFonts w:ascii="Arial" w:eastAsia="Times New Roman" w:hAnsi="Arial" w:cs="Times New Roman"/>
      <w:vanish/>
      <w:sz w:val="16"/>
      <w:szCs w:val="16"/>
      <w:lang w:eastAsia="ru-RU"/>
    </w:rPr>
  </w:style>
  <w:style w:type="character" w:customStyle="1" w:styleId="b-form-input">
    <w:name w:val="b-form-input"/>
    <w:basedOn w:val="a7"/>
    <w:qFormat/>
    <w:rsid w:val="00B04EFD"/>
  </w:style>
  <w:style w:type="character" w:customStyle="1" w:styleId="b-form-inputbox">
    <w:name w:val="b-form-input__box"/>
    <w:basedOn w:val="a7"/>
    <w:qFormat/>
    <w:rsid w:val="00B04EFD"/>
  </w:style>
  <w:style w:type="character" w:customStyle="1" w:styleId="b-form-button">
    <w:name w:val="b-form-button"/>
    <w:basedOn w:val="a7"/>
    <w:qFormat/>
    <w:rsid w:val="00B04EFD"/>
  </w:style>
  <w:style w:type="character" w:customStyle="1" w:styleId="b-form-buttontext">
    <w:name w:val="b-form-button__text"/>
    <w:basedOn w:val="a7"/>
    <w:qFormat/>
    <w:rsid w:val="00B04EFD"/>
  </w:style>
  <w:style w:type="paragraph" w:styleId="z-1">
    <w:name w:val="HTML Bottom of Form"/>
    <w:basedOn w:val="a6"/>
    <w:next w:val="a6"/>
    <w:link w:val="z-2"/>
    <w:hidden/>
    <w:unhideWhenUsed/>
    <w:qFormat/>
    <w:rsid w:val="00B04EFD"/>
    <w:pPr>
      <w:pBdr>
        <w:top w:val="single" w:sz="6" w:space="1" w:color="auto"/>
      </w:pBdr>
      <w:spacing w:after="0" w:line="240" w:lineRule="auto"/>
      <w:jc w:val="center"/>
    </w:pPr>
    <w:rPr>
      <w:rFonts w:ascii="Arial" w:eastAsia="Times New Roman" w:hAnsi="Arial" w:cs="Times New Roman"/>
      <w:vanish/>
      <w:sz w:val="16"/>
      <w:szCs w:val="16"/>
      <w:lang w:eastAsia="ru-RU"/>
    </w:rPr>
  </w:style>
  <w:style w:type="character" w:customStyle="1" w:styleId="z-2">
    <w:name w:val="z-Конец формы Знак"/>
    <w:basedOn w:val="a7"/>
    <w:link w:val="z-1"/>
    <w:qFormat/>
    <w:rsid w:val="00B04EFD"/>
    <w:rPr>
      <w:rFonts w:ascii="Arial" w:eastAsia="Times New Roman" w:hAnsi="Arial" w:cs="Times New Roman"/>
      <w:vanish/>
      <w:sz w:val="16"/>
      <w:szCs w:val="16"/>
      <w:lang w:eastAsia="ru-RU"/>
    </w:rPr>
  </w:style>
  <w:style w:type="character" w:customStyle="1" w:styleId="apple-style-span">
    <w:name w:val="apple-style-span"/>
    <w:basedOn w:val="a7"/>
    <w:qFormat/>
    <w:rsid w:val="00B04EFD"/>
  </w:style>
  <w:style w:type="paragraph" w:customStyle="1" w:styleId="a5">
    <w:name w:val="список стрелка"/>
    <w:basedOn w:val="a6"/>
    <w:qFormat/>
    <w:rsid w:val="00B04EFD"/>
    <w:pPr>
      <w:numPr>
        <w:numId w:val="21"/>
      </w:numPr>
      <w:spacing w:after="120" w:line="336" w:lineRule="auto"/>
      <w:ind w:right="284"/>
      <w:jc w:val="both"/>
    </w:pPr>
    <w:rPr>
      <w:rFonts w:ascii="Sylfaen" w:eastAsia="Times New Roman" w:hAnsi="Sylfaen" w:cs="Times New Roman"/>
      <w:sz w:val="24"/>
      <w:szCs w:val="24"/>
      <w:lang w:eastAsia="ru-RU"/>
    </w:rPr>
  </w:style>
  <w:style w:type="character" w:customStyle="1" w:styleId="dash0410043104370430044600200441043f04380441043a0430char1">
    <w:name w:val="dash0410_0431_0437_0430_0446_0020_0441_043f_0438_0441_043a_0430__char1"/>
    <w:qFormat/>
    <w:rsid w:val="00B04EFD"/>
    <w:rPr>
      <w:rFonts w:ascii="Times New Roman" w:hAnsi="Times New Roman" w:cs="Times New Roman" w:hint="default"/>
      <w:sz w:val="24"/>
      <w:szCs w:val="24"/>
    </w:rPr>
  </w:style>
  <w:style w:type="character" w:customStyle="1" w:styleId="ConsPlusNormal0">
    <w:name w:val="ConsPlusNormal Знак"/>
    <w:link w:val="ConsPlusNormal"/>
    <w:uiPriority w:val="99"/>
    <w:qFormat/>
    <w:locked/>
    <w:rsid w:val="00B04EFD"/>
    <w:rPr>
      <w:rFonts w:ascii="Times New Roman" w:eastAsia="Times New Roman" w:hAnsi="Times New Roman" w:cs="Times New Roman"/>
      <w:sz w:val="24"/>
      <w:szCs w:val="20"/>
      <w:lang w:eastAsia="ru-RU"/>
    </w:rPr>
  </w:style>
  <w:style w:type="paragraph" w:customStyle="1" w:styleId="xl504">
    <w:name w:val="xl504"/>
    <w:basedOn w:val="a6"/>
    <w:qFormat/>
    <w:rsid w:val="00B04EFD"/>
    <w:pP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505">
    <w:name w:val="xl50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rvps4">
    <w:name w:val="rvps4"/>
    <w:basedOn w:val="a6"/>
    <w:qFormat/>
    <w:rsid w:val="00B04EFD"/>
    <w:pPr>
      <w:spacing w:before="100" w:beforeAutospacing="1" w:after="100" w:afterAutospacing="1" w:line="240" w:lineRule="auto"/>
    </w:pPr>
    <w:rPr>
      <w:rFonts w:ascii="Calibri" w:eastAsia="Times New Roman" w:hAnsi="Calibri" w:cs="Times New Roman"/>
      <w:sz w:val="24"/>
      <w:szCs w:val="24"/>
      <w:lang w:eastAsia="ru-RU"/>
    </w:rPr>
  </w:style>
  <w:style w:type="character" w:customStyle="1" w:styleId="rvts6">
    <w:name w:val="rvts6"/>
    <w:basedOn w:val="a7"/>
    <w:qFormat/>
    <w:rsid w:val="00B04EFD"/>
  </w:style>
  <w:style w:type="paragraph" w:customStyle="1" w:styleId="230">
    <w:name w:val="Основной текст 23"/>
    <w:basedOn w:val="a6"/>
    <w:qFormat/>
    <w:rsid w:val="00B04EFD"/>
    <w:pPr>
      <w:spacing w:before="120" w:after="0" w:line="320" w:lineRule="exact"/>
      <w:ind w:firstLine="709"/>
      <w:jc w:val="both"/>
    </w:pPr>
    <w:rPr>
      <w:rFonts w:ascii="Calibri" w:eastAsia="Times New Roman" w:hAnsi="Calibri" w:cs="Times New Roman"/>
      <w:sz w:val="24"/>
      <w:szCs w:val="20"/>
      <w:lang w:eastAsia="ru-RU"/>
    </w:rPr>
  </w:style>
  <w:style w:type="paragraph" w:customStyle="1" w:styleId="92">
    <w:name w:val="Обычный9"/>
    <w:basedOn w:val="a6"/>
    <w:qFormat/>
    <w:rsid w:val="00B04EFD"/>
    <w:pPr>
      <w:snapToGrid w:val="0"/>
      <w:spacing w:after="0" w:line="240" w:lineRule="auto"/>
    </w:pPr>
    <w:rPr>
      <w:rFonts w:ascii="Calibri" w:eastAsia="Times New Roman" w:hAnsi="Calibri" w:cs="Times New Roman"/>
      <w:sz w:val="20"/>
      <w:szCs w:val="20"/>
      <w:lang w:eastAsia="ru-RU"/>
    </w:rPr>
  </w:style>
  <w:style w:type="paragraph" w:customStyle="1" w:styleId="240">
    <w:name w:val="Основной текст 24"/>
    <w:basedOn w:val="a6"/>
    <w:qFormat/>
    <w:rsid w:val="00B04EFD"/>
    <w:pPr>
      <w:spacing w:before="120" w:after="0" w:line="320" w:lineRule="exact"/>
      <w:ind w:firstLine="709"/>
      <w:jc w:val="both"/>
    </w:pPr>
    <w:rPr>
      <w:rFonts w:ascii="Calibri" w:eastAsia="Times New Roman" w:hAnsi="Calibri" w:cs="Times New Roman"/>
      <w:sz w:val="24"/>
      <w:szCs w:val="20"/>
      <w:lang w:eastAsia="ru-RU"/>
    </w:rPr>
  </w:style>
  <w:style w:type="paragraph" w:customStyle="1" w:styleId="100">
    <w:name w:val="Обычный10"/>
    <w:basedOn w:val="a6"/>
    <w:qFormat/>
    <w:rsid w:val="00B04EFD"/>
    <w:pPr>
      <w:snapToGrid w:val="0"/>
      <w:spacing w:after="0" w:line="240" w:lineRule="auto"/>
    </w:pPr>
    <w:rPr>
      <w:rFonts w:ascii="Calibri" w:eastAsia="Times New Roman" w:hAnsi="Calibri" w:cs="Times New Roman"/>
      <w:sz w:val="20"/>
      <w:szCs w:val="20"/>
      <w:lang w:eastAsia="ru-RU"/>
    </w:rPr>
  </w:style>
  <w:style w:type="paragraph" w:customStyle="1" w:styleId="xl761">
    <w:name w:val="xl761"/>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762">
    <w:name w:val="xl762"/>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763">
    <w:name w:val="xl763"/>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20"/>
      <w:szCs w:val="20"/>
      <w:lang w:eastAsia="ru-RU"/>
    </w:rPr>
  </w:style>
  <w:style w:type="paragraph" w:customStyle="1" w:styleId="xl764">
    <w:name w:val="xl764"/>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Calibri" w:eastAsia="Times New Roman" w:hAnsi="Calibri" w:cs="Times New Roman"/>
      <w:sz w:val="20"/>
      <w:szCs w:val="20"/>
      <w:lang w:eastAsia="ru-RU"/>
    </w:rPr>
  </w:style>
  <w:style w:type="paragraph" w:customStyle="1" w:styleId="xl765">
    <w:name w:val="xl765"/>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b/>
      <w:bCs/>
      <w:sz w:val="20"/>
      <w:szCs w:val="20"/>
      <w:lang w:eastAsia="ru-RU"/>
    </w:rPr>
  </w:style>
  <w:style w:type="paragraph" w:customStyle="1" w:styleId="xl766">
    <w:name w:val="xl766"/>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sz w:val="20"/>
      <w:szCs w:val="20"/>
      <w:lang w:eastAsia="ru-RU"/>
    </w:rPr>
  </w:style>
  <w:style w:type="paragraph" w:customStyle="1" w:styleId="xl767">
    <w:name w:val="xl767"/>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sz w:val="20"/>
      <w:szCs w:val="20"/>
      <w:lang w:eastAsia="ru-RU"/>
    </w:rPr>
  </w:style>
  <w:style w:type="paragraph" w:customStyle="1" w:styleId="xl768">
    <w:name w:val="xl768"/>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sz w:val="20"/>
      <w:szCs w:val="20"/>
      <w:lang w:eastAsia="ru-RU"/>
    </w:rPr>
  </w:style>
  <w:style w:type="paragraph" w:customStyle="1" w:styleId="xl769">
    <w:name w:val="xl769"/>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sz w:val="20"/>
      <w:szCs w:val="20"/>
      <w:lang w:eastAsia="ru-RU"/>
    </w:rPr>
  </w:style>
  <w:style w:type="paragraph" w:customStyle="1" w:styleId="xl770">
    <w:name w:val="xl77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20"/>
      <w:szCs w:val="20"/>
      <w:lang w:eastAsia="ru-RU"/>
    </w:rPr>
  </w:style>
  <w:style w:type="paragraph" w:customStyle="1" w:styleId="xl771">
    <w:name w:val="xl771"/>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20"/>
      <w:szCs w:val="20"/>
      <w:lang w:eastAsia="ru-RU"/>
    </w:rPr>
  </w:style>
  <w:style w:type="paragraph" w:customStyle="1" w:styleId="xl772">
    <w:name w:val="xl772"/>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20"/>
      <w:szCs w:val="20"/>
      <w:lang w:eastAsia="ru-RU"/>
    </w:rPr>
  </w:style>
  <w:style w:type="paragraph" w:customStyle="1" w:styleId="xl773">
    <w:name w:val="xl773"/>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0"/>
      <w:szCs w:val="20"/>
      <w:lang w:eastAsia="ru-RU"/>
    </w:rPr>
  </w:style>
  <w:style w:type="paragraph" w:customStyle="1" w:styleId="xl774">
    <w:name w:val="xl774"/>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0"/>
      <w:szCs w:val="20"/>
      <w:lang w:eastAsia="ru-RU"/>
    </w:rPr>
  </w:style>
  <w:style w:type="paragraph" w:customStyle="1" w:styleId="xl775">
    <w:name w:val="xl775"/>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20"/>
      <w:szCs w:val="20"/>
      <w:lang w:eastAsia="ru-RU"/>
    </w:rPr>
  </w:style>
  <w:style w:type="paragraph" w:customStyle="1" w:styleId="xl776">
    <w:name w:val="xl776"/>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20"/>
      <w:szCs w:val="20"/>
      <w:lang w:eastAsia="ru-RU"/>
    </w:rPr>
  </w:style>
  <w:style w:type="paragraph" w:customStyle="1" w:styleId="xl777">
    <w:name w:val="xl77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sz w:val="20"/>
      <w:szCs w:val="20"/>
      <w:lang w:eastAsia="ru-RU"/>
    </w:rPr>
  </w:style>
  <w:style w:type="paragraph" w:customStyle="1" w:styleId="xl778">
    <w:name w:val="xl778"/>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FF0000"/>
      <w:sz w:val="20"/>
      <w:szCs w:val="20"/>
      <w:lang w:eastAsia="ru-RU"/>
    </w:rPr>
  </w:style>
  <w:style w:type="paragraph" w:customStyle="1" w:styleId="xl779">
    <w:name w:val="xl779"/>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b/>
      <w:bCs/>
      <w:sz w:val="20"/>
      <w:szCs w:val="20"/>
      <w:lang w:eastAsia="ru-RU"/>
    </w:rPr>
  </w:style>
  <w:style w:type="paragraph" w:customStyle="1" w:styleId="xl780">
    <w:name w:val="xl78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0"/>
      <w:szCs w:val="20"/>
      <w:lang w:eastAsia="ru-RU"/>
    </w:rPr>
  </w:style>
  <w:style w:type="paragraph" w:customStyle="1" w:styleId="xl781">
    <w:name w:val="xl781"/>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782">
    <w:name w:val="xl782"/>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783">
    <w:name w:val="xl783"/>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784">
    <w:name w:val="xl78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785">
    <w:name w:val="xl78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786">
    <w:name w:val="xl78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787">
    <w:name w:val="xl787"/>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0"/>
      <w:szCs w:val="20"/>
      <w:lang w:eastAsia="ru-RU"/>
    </w:rPr>
  </w:style>
  <w:style w:type="paragraph" w:customStyle="1" w:styleId="xl788">
    <w:name w:val="xl788"/>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789">
    <w:name w:val="xl789"/>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790">
    <w:name w:val="xl790"/>
    <w:basedOn w:val="a6"/>
    <w:qFormat/>
    <w:rsid w:val="00B04EFD"/>
    <w:pPr>
      <w:spacing w:before="100" w:beforeAutospacing="1" w:after="100" w:afterAutospacing="1" w:line="240" w:lineRule="auto"/>
    </w:pPr>
    <w:rPr>
      <w:rFonts w:ascii="Calibri" w:eastAsia="Times New Roman" w:hAnsi="Calibri" w:cs="Times New Roman"/>
      <w:sz w:val="20"/>
      <w:szCs w:val="20"/>
      <w:lang w:eastAsia="ru-RU"/>
    </w:rPr>
  </w:style>
  <w:style w:type="paragraph" w:customStyle="1" w:styleId="xl791">
    <w:name w:val="xl791"/>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0"/>
      <w:szCs w:val="20"/>
      <w:lang w:eastAsia="ru-RU"/>
    </w:rPr>
  </w:style>
  <w:style w:type="paragraph" w:customStyle="1" w:styleId="xl792">
    <w:name w:val="xl792"/>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0"/>
      <w:szCs w:val="20"/>
      <w:lang w:eastAsia="ru-RU"/>
    </w:rPr>
  </w:style>
  <w:style w:type="paragraph" w:customStyle="1" w:styleId="xl793">
    <w:name w:val="xl79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0"/>
      <w:szCs w:val="20"/>
      <w:lang w:eastAsia="ru-RU"/>
    </w:rPr>
  </w:style>
  <w:style w:type="paragraph" w:customStyle="1" w:styleId="xl794">
    <w:name w:val="xl79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795">
    <w:name w:val="xl79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796">
    <w:name w:val="xl796"/>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797">
    <w:name w:val="xl79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798">
    <w:name w:val="xl798"/>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799">
    <w:name w:val="xl799"/>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00">
    <w:name w:val="xl800"/>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01">
    <w:name w:val="xl801"/>
    <w:basedOn w:val="a6"/>
    <w:qFormat/>
    <w:rsid w:val="00B04E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02">
    <w:name w:val="xl802"/>
    <w:basedOn w:val="a6"/>
    <w:qFormat/>
    <w:rsid w:val="00B04EFD"/>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03">
    <w:name w:val="xl803"/>
    <w:basedOn w:val="a6"/>
    <w:qFormat/>
    <w:rsid w:val="00B04EFD"/>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04">
    <w:name w:val="xl804"/>
    <w:basedOn w:val="a6"/>
    <w:qFormat/>
    <w:rsid w:val="00B04EF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05">
    <w:name w:val="xl805"/>
    <w:basedOn w:val="a6"/>
    <w:qFormat/>
    <w:rsid w:val="00B04EF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06">
    <w:name w:val="xl806"/>
    <w:basedOn w:val="a6"/>
    <w:qFormat/>
    <w:rsid w:val="00B04EF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07">
    <w:name w:val="xl807"/>
    <w:basedOn w:val="a6"/>
    <w:qFormat/>
    <w:rsid w:val="00B04EF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08">
    <w:name w:val="xl808"/>
    <w:basedOn w:val="a6"/>
    <w:qFormat/>
    <w:rsid w:val="00B04EFD"/>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09">
    <w:name w:val="xl809"/>
    <w:basedOn w:val="a6"/>
    <w:qFormat/>
    <w:rsid w:val="00B04EFD"/>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both"/>
    </w:pPr>
    <w:rPr>
      <w:rFonts w:ascii="Calibri" w:eastAsia="Times New Roman" w:hAnsi="Calibri" w:cs="Times New Roman"/>
      <w:b/>
      <w:bCs/>
      <w:sz w:val="20"/>
      <w:szCs w:val="20"/>
      <w:lang w:eastAsia="ru-RU"/>
    </w:rPr>
  </w:style>
  <w:style w:type="paragraph" w:customStyle="1" w:styleId="xl810">
    <w:name w:val="xl810"/>
    <w:basedOn w:val="a6"/>
    <w:qFormat/>
    <w:rsid w:val="00B04EFD"/>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11">
    <w:name w:val="xl811"/>
    <w:basedOn w:val="a6"/>
    <w:qFormat/>
    <w:rsid w:val="00B04EFD"/>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12">
    <w:name w:val="xl812"/>
    <w:basedOn w:val="a6"/>
    <w:qFormat/>
    <w:rsid w:val="00B04EFD"/>
    <w:pPr>
      <w:shd w:val="clear" w:color="000000" w:fill="DBEEF3"/>
      <w:spacing w:before="100" w:beforeAutospacing="1" w:after="100" w:afterAutospacing="1" w:line="240" w:lineRule="auto"/>
    </w:pPr>
    <w:rPr>
      <w:rFonts w:ascii="Calibri" w:eastAsia="Times New Roman" w:hAnsi="Calibri" w:cs="Times New Roman"/>
      <w:b/>
      <w:bCs/>
      <w:sz w:val="20"/>
      <w:szCs w:val="20"/>
      <w:lang w:eastAsia="ru-RU"/>
    </w:rPr>
  </w:style>
  <w:style w:type="paragraph" w:customStyle="1" w:styleId="xl813">
    <w:name w:val="xl813"/>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14">
    <w:name w:val="xl814"/>
    <w:basedOn w:val="a6"/>
    <w:qFormat/>
    <w:rsid w:val="00B04EFD"/>
    <w:pPr>
      <w:spacing w:before="100" w:beforeAutospacing="1" w:after="100" w:afterAutospacing="1" w:line="240" w:lineRule="auto"/>
    </w:pPr>
    <w:rPr>
      <w:rFonts w:ascii="Calibri" w:eastAsia="Times New Roman" w:hAnsi="Calibri" w:cs="Times New Roman"/>
      <w:b/>
      <w:bCs/>
      <w:sz w:val="20"/>
      <w:szCs w:val="20"/>
      <w:lang w:eastAsia="ru-RU"/>
    </w:rPr>
  </w:style>
  <w:style w:type="paragraph" w:customStyle="1" w:styleId="xl815">
    <w:name w:val="xl81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16">
    <w:name w:val="xl816"/>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Calibri" w:eastAsia="Times New Roman" w:hAnsi="Calibri" w:cs="Times New Roman"/>
      <w:b/>
      <w:bCs/>
      <w:sz w:val="20"/>
      <w:szCs w:val="20"/>
      <w:lang w:eastAsia="ru-RU"/>
    </w:rPr>
  </w:style>
  <w:style w:type="paragraph" w:customStyle="1" w:styleId="xl817">
    <w:name w:val="xl817"/>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b/>
      <w:bCs/>
      <w:sz w:val="20"/>
      <w:szCs w:val="20"/>
      <w:lang w:eastAsia="ru-RU"/>
    </w:rPr>
  </w:style>
  <w:style w:type="paragraph" w:customStyle="1" w:styleId="xl818">
    <w:name w:val="xl818"/>
    <w:basedOn w:val="a6"/>
    <w:qFormat/>
    <w:rsid w:val="00B04EFD"/>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pPr>
    <w:rPr>
      <w:rFonts w:ascii="Calibri" w:eastAsia="Times New Roman" w:hAnsi="Calibri" w:cs="Times New Roman"/>
      <w:b/>
      <w:bCs/>
      <w:sz w:val="20"/>
      <w:szCs w:val="20"/>
      <w:lang w:eastAsia="ru-RU"/>
    </w:rPr>
  </w:style>
  <w:style w:type="paragraph" w:customStyle="1" w:styleId="xl819">
    <w:name w:val="xl819"/>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20">
    <w:name w:val="xl82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21">
    <w:name w:val="xl821"/>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0"/>
      <w:szCs w:val="20"/>
      <w:lang w:eastAsia="ru-RU"/>
    </w:rPr>
  </w:style>
  <w:style w:type="paragraph" w:customStyle="1" w:styleId="xl822">
    <w:name w:val="xl822"/>
    <w:basedOn w:val="a6"/>
    <w:qFormat/>
    <w:rsid w:val="00B04EF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823">
    <w:name w:val="xl823"/>
    <w:basedOn w:val="a6"/>
    <w:qFormat/>
    <w:rsid w:val="00B04EFD"/>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24">
    <w:name w:val="xl824"/>
    <w:basedOn w:val="a6"/>
    <w:qFormat/>
    <w:rsid w:val="00B04EFD"/>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pPr>
    <w:rPr>
      <w:rFonts w:ascii="Calibri" w:eastAsia="Times New Roman" w:hAnsi="Calibri" w:cs="Times New Roman"/>
      <w:b/>
      <w:bCs/>
      <w:sz w:val="20"/>
      <w:szCs w:val="20"/>
      <w:lang w:eastAsia="ru-RU"/>
    </w:rPr>
  </w:style>
  <w:style w:type="paragraph" w:customStyle="1" w:styleId="xl825">
    <w:name w:val="xl825"/>
    <w:basedOn w:val="a6"/>
    <w:qFormat/>
    <w:rsid w:val="00B04EFD"/>
    <w:pPr>
      <w:shd w:val="clear" w:color="000000" w:fill="DBE5F1"/>
      <w:spacing w:before="100" w:beforeAutospacing="1" w:after="100" w:afterAutospacing="1" w:line="240" w:lineRule="auto"/>
    </w:pPr>
    <w:rPr>
      <w:rFonts w:ascii="Calibri" w:eastAsia="Times New Roman" w:hAnsi="Calibri" w:cs="Times New Roman"/>
      <w:b/>
      <w:bCs/>
      <w:sz w:val="20"/>
      <w:szCs w:val="20"/>
      <w:lang w:eastAsia="ru-RU"/>
    </w:rPr>
  </w:style>
  <w:style w:type="paragraph" w:customStyle="1" w:styleId="xl826">
    <w:name w:val="xl826"/>
    <w:basedOn w:val="a6"/>
    <w:qFormat/>
    <w:rsid w:val="00B04EFD"/>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27">
    <w:name w:val="xl82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sz w:val="20"/>
      <w:szCs w:val="20"/>
      <w:lang w:eastAsia="ru-RU"/>
    </w:rPr>
  </w:style>
  <w:style w:type="paragraph" w:customStyle="1" w:styleId="xl828">
    <w:name w:val="xl828"/>
    <w:basedOn w:val="a6"/>
    <w:qFormat/>
    <w:rsid w:val="00B04EFD"/>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29">
    <w:name w:val="xl829"/>
    <w:basedOn w:val="a6"/>
    <w:qFormat/>
    <w:rsid w:val="00B04EFD"/>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Calibri" w:eastAsia="Times New Roman" w:hAnsi="Calibri" w:cs="Times New Roman"/>
      <w:b/>
      <w:bCs/>
      <w:color w:val="FF0000"/>
      <w:sz w:val="20"/>
      <w:szCs w:val="20"/>
      <w:lang w:eastAsia="ru-RU"/>
    </w:rPr>
  </w:style>
  <w:style w:type="paragraph" w:customStyle="1" w:styleId="xl830">
    <w:name w:val="xl830"/>
    <w:basedOn w:val="a6"/>
    <w:qFormat/>
    <w:rsid w:val="00B04EFD"/>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Calibri" w:eastAsia="Times New Roman" w:hAnsi="Calibri" w:cs="Times New Roman"/>
      <w:b/>
      <w:bCs/>
      <w:color w:val="FF0000"/>
      <w:sz w:val="20"/>
      <w:szCs w:val="20"/>
      <w:lang w:eastAsia="ru-RU"/>
    </w:rPr>
  </w:style>
  <w:style w:type="paragraph" w:customStyle="1" w:styleId="xl831">
    <w:name w:val="xl831"/>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832">
    <w:name w:val="xl832"/>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833">
    <w:name w:val="xl833"/>
    <w:basedOn w:val="a6"/>
    <w:qFormat/>
    <w:rsid w:val="00B04EFD"/>
    <w:pPr>
      <w:spacing w:before="100" w:beforeAutospacing="1" w:after="100" w:afterAutospacing="1" w:line="240" w:lineRule="auto"/>
      <w:textAlignment w:val="center"/>
    </w:pPr>
    <w:rPr>
      <w:rFonts w:ascii="Calibri" w:eastAsia="Times New Roman" w:hAnsi="Calibri" w:cs="Times New Roman"/>
      <w:sz w:val="20"/>
      <w:szCs w:val="20"/>
      <w:lang w:eastAsia="ru-RU"/>
    </w:rPr>
  </w:style>
  <w:style w:type="paragraph" w:customStyle="1" w:styleId="xl834">
    <w:name w:val="xl834"/>
    <w:basedOn w:val="a6"/>
    <w:qFormat/>
    <w:rsid w:val="00B04EFD"/>
    <w:pPr>
      <w:spacing w:before="100" w:beforeAutospacing="1" w:after="100" w:afterAutospacing="1" w:line="240" w:lineRule="auto"/>
    </w:pPr>
    <w:rPr>
      <w:rFonts w:ascii="Calibri" w:eastAsia="Times New Roman" w:hAnsi="Calibri" w:cs="Times New Roman"/>
      <w:sz w:val="20"/>
      <w:szCs w:val="20"/>
      <w:lang w:eastAsia="ru-RU"/>
    </w:rPr>
  </w:style>
  <w:style w:type="paragraph" w:customStyle="1" w:styleId="xl835">
    <w:name w:val="xl83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20"/>
      <w:szCs w:val="20"/>
      <w:lang w:eastAsia="ru-RU"/>
    </w:rPr>
  </w:style>
  <w:style w:type="paragraph" w:customStyle="1" w:styleId="xl836">
    <w:name w:val="xl83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b/>
      <w:bCs/>
      <w:sz w:val="20"/>
      <w:szCs w:val="20"/>
      <w:lang w:eastAsia="ru-RU"/>
    </w:rPr>
  </w:style>
  <w:style w:type="paragraph" w:customStyle="1" w:styleId="xl837">
    <w:name w:val="xl83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20"/>
      <w:szCs w:val="20"/>
      <w:lang w:eastAsia="ru-RU"/>
    </w:rPr>
  </w:style>
  <w:style w:type="paragraph" w:customStyle="1" w:styleId="xl838">
    <w:name w:val="xl838"/>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sz w:val="20"/>
      <w:szCs w:val="20"/>
      <w:lang w:eastAsia="ru-RU"/>
    </w:rPr>
  </w:style>
  <w:style w:type="paragraph" w:customStyle="1" w:styleId="xl839">
    <w:name w:val="xl839"/>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b/>
      <w:bCs/>
      <w:sz w:val="20"/>
      <w:szCs w:val="20"/>
      <w:lang w:eastAsia="ru-RU"/>
    </w:rPr>
  </w:style>
  <w:style w:type="paragraph" w:customStyle="1" w:styleId="xl840">
    <w:name w:val="xl840"/>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sz w:val="20"/>
      <w:szCs w:val="20"/>
      <w:lang w:eastAsia="ru-RU"/>
    </w:rPr>
  </w:style>
  <w:style w:type="paragraph" w:customStyle="1" w:styleId="xl841">
    <w:name w:val="xl841"/>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42">
    <w:name w:val="xl842"/>
    <w:basedOn w:val="a6"/>
    <w:qFormat/>
    <w:rsid w:val="00B04EF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843">
    <w:name w:val="xl843"/>
    <w:basedOn w:val="a6"/>
    <w:qFormat/>
    <w:rsid w:val="00B04EF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844">
    <w:name w:val="xl844"/>
    <w:basedOn w:val="a6"/>
    <w:qFormat/>
    <w:rsid w:val="00B04EFD"/>
    <w:pPr>
      <w:spacing w:before="100" w:beforeAutospacing="1" w:after="100" w:afterAutospacing="1" w:line="240" w:lineRule="auto"/>
      <w:jc w:val="center"/>
    </w:pPr>
    <w:rPr>
      <w:rFonts w:ascii="Calibri" w:eastAsia="Times New Roman" w:hAnsi="Calibri" w:cs="Times New Roman"/>
      <w:b/>
      <w:bCs/>
      <w:sz w:val="20"/>
      <w:szCs w:val="20"/>
      <w:lang w:eastAsia="ru-RU"/>
    </w:rPr>
  </w:style>
  <w:style w:type="paragraph" w:customStyle="1" w:styleId="xl845">
    <w:name w:val="xl845"/>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b/>
      <w:bCs/>
      <w:sz w:val="20"/>
      <w:szCs w:val="20"/>
      <w:lang w:eastAsia="ru-RU"/>
    </w:rPr>
  </w:style>
  <w:style w:type="paragraph" w:customStyle="1" w:styleId="xl846">
    <w:name w:val="xl846"/>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sz w:val="20"/>
      <w:szCs w:val="20"/>
      <w:lang w:eastAsia="ru-RU"/>
    </w:rPr>
  </w:style>
  <w:style w:type="paragraph" w:customStyle="1" w:styleId="xl847">
    <w:name w:val="xl84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b/>
      <w:bCs/>
      <w:color w:val="FF0000"/>
      <w:sz w:val="20"/>
      <w:szCs w:val="20"/>
      <w:lang w:eastAsia="ru-RU"/>
    </w:rPr>
  </w:style>
  <w:style w:type="paragraph" w:customStyle="1" w:styleId="xl848">
    <w:name w:val="xl848"/>
    <w:basedOn w:val="a6"/>
    <w:qFormat/>
    <w:rsid w:val="00B04EFD"/>
    <w:pPr>
      <w:spacing w:before="100" w:beforeAutospacing="1" w:after="100" w:afterAutospacing="1" w:line="240" w:lineRule="auto"/>
      <w:jc w:val="center"/>
    </w:pPr>
    <w:rPr>
      <w:rFonts w:ascii="Calibri" w:eastAsia="Times New Roman" w:hAnsi="Calibri" w:cs="Times New Roman"/>
      <w:sz w:val="20"/>
      <w:szCs w:val="20"/>
      <w:lang w:eastAsia="ru-RU"/>
    </w:rPr>
  </w:style>
  <w:style w:type="paragraph" w:customStyle="1" w:styleId="xl849">
    <w:name w:val="xl849"/>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50">
    <w:name w:val="xl850"/>
    <w:basedOn w:val="a6"/>
    <w:qFormat/>
    <w:rsid w:val="00B04EFD"/>
    <w:pPr>
      <w:shd w:val="clear" w:color="000000" w:fill="FFFFFF"/>
      <w:spacing w:before="100" w:beforeAutospacing="1" w:after="100" w:afterAutospacing="1" w:line="240" w:lineRule="auto"/>
    </w:pPr>
    <w:rPr>
      <w:rFonts w:ascii="Calibri" w:eastAsia="Times New Roman" w:hAnsi="Calibri" w:cs="Times New Roman"/>
      <w:sz w:val="20"/>
      <w:szCs w:val="20"/>
      <w:lang w:eastAsia="ru-RU"/>
    </w:rPr>
  </w:style>
  <w:style w:type="paragraph" w:customStyle="1" w:styleId="xl851">
    <w:name w:val="xl851"/>
    <w:basedOn w:val="a6"/>
    <w:qFormat/>
    <w:rsid w:val="00B04EFD"/>
    <w:pPr>
      <w:shd w:val="clear" w:color="000000" w:fill="FFFFFF"/>
      <w:spacing w:before="100" w:beforeAutospacing="1" w:after="100" w:afterAutospacing="1" w:line="240" w:lineRule="auto"/>
    </w:pPr>
    <w:rPr>
      <w:rFonts w:ascii="Calibri" w:eastAsia="Times New Roman" w:hAnsi="Calibri" w:cs="Times New Roman"/>
      <w:b/>
      <w:bCs/>
      <w:sz w:val="20"/>
      <w:szCs w:val="20"/>
      <w:lang w:eastAsia="ru-RU"/>
    </w:rPr>
  </w:style>
  <w:style w:type="paragraph" w:customStyle="1" w:styleId="xl852">
    <w:name w:val="xl852"/>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853">
    <w:name w:val="xl853"/>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854">
    <w:name w:val="xl854"/>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FFFFFF"/>
      <w:sz w:val="20"/>
      <w:szCs w:val="20"/>
      <w:lang w:eastAsia="ru-RU"/>
    </w:rPr>
  </w:style>
  <w:style w:type="paragraph" w:customStyle="1" w:styleId="xl855">
    <w:name w:val="xl855"/>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FFFFFF"/>
      <w:sz w:val="20"/>
      <w:szCs w:val="20"/>
      <w:lang w:eastAsia="ru-RU"/>
    </w:rPr>
  </w:style>
  <w:style w:type="paragraph" w:customStyle="1" w:styleId="xl856">
    <w:name w:val="xl856"/>
    <w:basedOn w:val="a6"/>
    <w:qFormat/>
    <w:rsid w:val="00B04EFD"/>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57">
    <w:name w:val="xl857"/>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color w:val="000000"/>
      <w:sz w:val="20"/>
      <w:szCs w:val="20"/>
      <w:lang w:eastAsia="ru-RU"/>
    </w:rPr>
  </w:style>
  <w:style w:type="paragraph" w:customStyle="1" w:styleId="xl858">
    <w:name w:val="xl858"/>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sz w:val="20"/>
      <w:szCs w:val="20"/>
      <w:lang w:eastAsia="ru-RU"/>
    </w:rPr>
  </w:style>
  <w:style w:type="paragraph" w:customStyle="1" w:styleId="xl859">
    <w:name w:val="xl859"/>
    <w:basedOn w:val="a6"/>
    <w:qFormat/>
    <w:rsid w:val="00B04EFD"/>
    <w:pPr>
      <w:shd w:val="clear" w:color="000000" w:fill="FFFFFF"/>
      <w:spacing w:before="100" w:beforeAutospacing="1" w:after="100" w:afterAutospacing="1" w:line="240" w:lineRule="auto"/>
      <w:jc w:val="center"/>
    </w:pPr>
    <w:rPr>
      <w:rFonts w:ascii="Calibri" w:eastAsia="Times New Roman" w:hAnsi="Calibri" w:cs="Times New Roman"/>
      <w:sz w:val="20"/>
      <w:szCs w:val="20"/>
      <w:lang w:eastAsia="ru-RU"/>
    </w:rPr>
  </w:style>
  <w:style w:type="paragraph" w:customStyle="1" w:styleId="xl860">
    <w:name w:val="xl860"/>
    <w:basedOn w:val="a6"/>
    <w:qFormat/>
    <w:rsid w:val="00B04EFD"/>
    <w:pPr>
      <w:shd w:val="clear" w:color="000000" w:fill="FFFFFF"/>
      <w:spacing w:before="100" w:beforeAutospacing="1" w:after="100" w:afterAutospacing="1" w:line="240" w:lineRule="auto"/>
      <w:jc w:val="center"/>
    </w:pPr>
    <w:rPr>
      <w:rFonts w:ascii="Calibri" w:eastAsia="Times New Roman" w:hAnsi="Calibri" w:cs="Times New Roman"/>
      <w:sz w:val="20"/>
      <w:szCs w:val="20"/>
      <w:lang w:eastAsia="ru-RU"/>
    </w:rPr>
  </w:style>
  <w:style w:type="paragraph" w:customStyle="1" w:styleId="xl861">
    <w:name w:val="xl861"/>
    <w:basedOn w:val="a6"/>
    <w:qFormat/>
    <w:rsid w:val="00B04EFD"/>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62">
    <w:name w:val="xl862"/>
    <w:basedOn w:val="a6"/>
    <w:qFormat/>
    <w:rsid w:val="00B04EFD"/>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pPr>
    <w:rPr>
      <w:rFonts w:ascii="Calibri" w:eastAsia="Times New Roman" w:hAnsi="Calibri" w:cs="Times New Roman"/>
      <w:b/>
      <w:bCs/>
      <w:sz w:val="20"/>
      <w:szCs w:val="20"/>
      <w:lang w:eastAsia="ru-RU"/>
    </w:rPr>
  </w:style>
  <w:style w:type="paragraph" w:customStyle="1" w:styleId="xl863">
    <w:name w:val="xl863"/>
    <w:basedOn w:val="a6"/>
    <w:qFormat/>
    <w:rsid w:val="00B04EFD"/>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64">
    <w:name w:val="xl864"/>
    <w:basedOn w:val="a6"/>
    <w:qFormat/>
    <w:rsid w:val="00B04EFD"/>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865">
    <w:name w:val="xl865"/>
    <w:basedOn w:val="a6"/>
    <w:qFormat/>
    <w:rsid w:val="00B04EFD"/>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866">
    <w:name w:val="xl866"/>
    <w:basedOn w:val="a6"/>
    <w:qFormat/>
    <w:rsid w:val="00B04EFD"/>
    <w:pPr>
      <w:shd w:val="clear" w:color="000000" w:fill="B6DDE8"/>
      <w:spacing w:before="100" w:beforeAutospacing="1" w:after="100" w:afterAutospacing="1" w:line="240" w:lineRule="auto"/>
    </w:pPr>
    <w:rPr>
      <w:rFonts w:ascii="Calibri" w:eastAsia="Times New Roman" w:hAnsi="Calibri" w:cs="Times New Roman"/>
      <w:b/>
      <w:bCs/>
      <w:sz w:val="20"/>
      <w:szCs w:val="20"/>
      <w:lang w:eastAsia="ru-RU"/>
    </w:rPr>
  </w:style>
  <w:style w:type="paragraph" w:customStyle="1" w:styleId="xl867">
    <w:name w:val="xl867"/>
    <w:basedOn w:val="a6"/>
    <w:qFormat/>
    <w:rsid w:val="00B04EFD"/>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68">
    <w:name w:val="xl868"/>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69">
    <w:name w:val="xl86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70">
    <w:name w:val="xl870"/>
    <w:basedOn w:val="a6"/>
    <w:qFormat/>
    <w:rsid w:val="00B04EFD"/>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71">
    <w:name w:val="xl871"/>
    <w:basedOn w:val="a6"/>
    <w:qFormat/>
    <w:rsid w:val="00B04EFD"/>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paragraph" w:customStyle="1" w:styleId="xl872">
    <w:name w:val="xl872"/>
    <w:basedOn w:val="a6"/>
    <w:qFormat/>
    <w:rsid w:val="00B04EFD"/>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jc w:val="center"/>
      <w:textAlignment w:val="center"/>
    </w:pPr>
    <w:rPr>
      <w:rFonts w:ascii="Calibri" w:eastAsia="Times New Roman" w:hAnsi="Calibri" w:cs="Times New Roman"/>
      <w:b/>
      <w:bCs/>
      <w:sz w:val="20"/>
      <w:szCs w:val="20"/>
      <w:lang w:eastAsia="ru-RU"/>
    </w:rPr>
  </w:style>
  <w:style w:type="character" w:customStyle="1" w:styleId="FontStyle125">
    <w:name w:val="Font Style125"/>
    <w:qFormat/>
    <w:rsid w:val="00B04EFD"/>
    <w:rPr>
      <w:rFonts w:ascii="Times New Roman" w:hAnsi="Times New Roman" w:cs="Times New Roman"/>
      <w:b/>
      <w:bCs/>
      <w:sz w:val="24"/>
      <w:szCs w:val="24"/>
    </w:rPr>
  </w:style>
  <w:style w:type="character" w:customStyle="1" w:styleId="FontStyle161">
    <w:name w:val="Font Style161"/>
    <w:qFormat/>
    <w:rsid w:val="00B04EFD"/>
    <w:rPr>
      <w:rFonts w:ascii="Franklin Gothic Demi" w:hAnsi="Franklin Gothic Demi" w:cs="Franklin Gothic Demi"/>
      <w:sz w:val="30"/>
      <w:szCs w:val="30"/>
    </w:rPr>
  </w:style>
  <w:style w:type="character" w:customStyle="1" w:styleId="FontStyle162">
    <w:name w:val="Font Style162"/>
    <w:qFormat/>
    <w:rsid w:val="00B04EFD"/>
    <w:rPr>
      <w:rFonts w:ascii="Times New Roman" w:hAnsi="Times New Roman" w:cs="Times New Roman"/>
      <w:b/>
      <w:bCs/>
      <w:sz w:val="26"/>
      <w:szCs w:val="26"/>
    </w:rPr>
  </w:style>
  <w:style w:type="paragraph" w:customStyle="1" w:styleId="Style73">
    <w:name w:val="Style7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74">
    <w:name w:val="Style7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76">
    <w:name w:val="Style7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77">
    <w:name w:val="Style7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78">
    <w:name w:val="Style7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82">
    <w:name w:val="Style8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83">
    <w:name w:val="Style8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84">
    <w:name w:val="Style8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85">
    <w:name w:val="Style8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86">
    <w:name w:val="Style8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87">
    <w:name w:val="Style8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88">
    <w:name w:val="Style8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89">
    <w:name w:val="Style8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90">
    <w:name w:val="Style9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91">
    <w:name w:val="Style9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92">
    <w:name w:val="Style9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93">
    <w:name w:val="Style9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102">
    <w:name w:val="Font Style102"/>
    <w:qFormat/>
    <w:rsid w:val="00B04EFD"/>
    <w:rPr>
      <w:rFonts w:ascii="Arial" w:hAnsi="Arial" w:cs="Arial"/>
      <w:sz w:val="14"/>
      <w:szCs w:val="14"/>
    </w:rPr>
  </w:style>
  <w:style w:type="character" w:customStyle="1" w:styleId="FontStyle103">
    <w:name w:val="Font Style103"/>
    <w:qFormat/>
    <w:rsid w:val="00B04EFD"/>
    <w:rPr>
      <w:rFonts w:ascii="Tahoma" w:hAnsi="Tahoma" w:cs="Tahoma"/>
      <w:sz w:val="8"/>
      <w:szCs w:val="8"/>
    </w:rPr>
  </w:style>
  <w:style w:type="character" w:customStyle="1" w:styleId="FontStyle104">
    <w:name w:val="Font Style104"/>
    <w:qFormat/>
    <w:rsid w:val="00B04EFD"/>
    <w:rPr>
      <w:rFonts w:ascii="Tahoma" w:hAnsi="Tahoma" w:cs="Tahoma"/>
      <w:sz w:val="10"/>
      <w:szCs w:val="10"/>
    </w:rPr>
  </w:style>
  <w:style w:type="character" w:customStyle="1" w:styleId="FontStyle105">
    <w:name w:val="Font Style105"/>
    <w:qFormat/>
    <w:rsid w:val="00B04EFD"/>
    <w:rPr>
      <w:rFonts w:ascii="Times New Roman" w:hAnsi="Times New Roman" w:cs="Times New Roman"/>
      <w:sz w:val="20"/>
      <w:szCs w:val="20"/>
    </w:rPr>
  </w:style>
  <w:style w:type="character" w:customStyle="1" w:styleId="FontStyle106">
    <w:name w:val="Font Style106"/>
    <w:qFormat/>
    <w:rsid w:val="00B04EFD"/>
    <w:rPr>
      <w:rFonts w:ascii="Times New Roman" w:hAnsi="Times New Roman" w:cs="Times New Roman"/>
      <w:spacing w:val="-10"/>
      <w:sz w:val="20"/>
      <w:szCs w:val="20"/>
    </w:rPr>
  </w:style>
  <w:style w:type="character" w:customStyle="1" w:styleId="FontStyle107">
    <w:name w:val="Font Style107"/>
    <w:qFormat/>
    <w:rsid w:val="00B04EFD"/>
    <w:rPr>
      <w:rFonts w:ascii="Tahoma" w:hAnsi="Tahoma" w:cs="Tahoma"/>
      <w:i/>
      <w:iCs/>
      <w:spacing w:val="-40"/>
      <w:sz w:val="38"/>
      <w:szCs w:val="38"/>
    </w:rPr>
  </w:style>
  <w:style w:type="character" w:customStyle="1" w:styleId="FontStyle108">
    <w:name w:val="Font Style108"/>
    <w:qFormat/>
    <w:rsid w:val="00B04EFD"/>
    <w:rPr>
      <w:rFonts w:ascii="Tahoma" w:hAnsi="Tahoma" w:cs="Tahoma"/>
      <w:b/>
      <w:bCs/>
      <w:sz w:val="12"/>
      <w:szCs w:val="12"/>
    </w:rPr>
  </w:style>
  <w:style w:type="character" w:customStyle="1" w:styleId="FontStyle109">
    <w:name w:val="Font Style109"/>
    <w:qFormat/>
    <w:rsid w:val="00B04EFD"/>
    <w:rPr>
      <w:rFonts w:ascii="Times New Roman" w:hAnsi="Times New Roman" w:cs="Times New Roman"/>
      <w:smallCaps/>
      <w:sz w:val="16"/>
      <w:szCs w:val="16"/>
    </w:rPr>
  </w:style>
  <w:style w:type="character" w:customStyle="1" w:styleId="FontStyle110">
    <w:name w:val="Font Style110"/>
    <w:qFormat/>
    <w:rsid w:val="00B04EFD"/>
    <w:rPr>
      <w:rFonts w:ascii="Arial" w:hAnsi="Arial" w:cs="Arial"/>
      <w:sz w:val="26"/>
      <w:szCs w:val="26"/>
    </w:rPr>
  </w:style>
  <w:style w:type="character" w:customStyle="1" w:styleId="FontStyle111">
    <w:name w:val="Font Style111"/>
    <w:qFormat/>
    <w:rsid w:val="00B04EFD"/>
    <w:rPr>
      <w:rFonts w:ascii="Arial" w:hAnsi="Arial" w:cs="Arial"/>
      <w:sz w:val="54"/>
      <w:szCs w:val="54"/>
    </w:rPr>
  </w:style>
  <w:style w:type="character" w:customStyle="1" w:styleId="FontStyle112">
    <w:name w:val="Font Style112"/>
    <w:qFormat/>
    <w:rsid w:val="00B04EFD"/>
    <w:rPr>
      <w:rFonts w:ascii="Trebuchet MS" w:hAnsi="Trebuchet MS" w:cs="Trebuchet MS"/>
      <w:smallCaps/>
      <w:spacing w:val="10"/>
      <w:sz w:val="14"/>
      <w:szCs w:val="14"/>
    </w:rPr>
  </w:style>
  <w:style w:type="character" w:customStyle="1" w:styleId="FontStyle113">
    <w:name w:val="Font Style113"/>
    <w:qFormat/>
    <w:rsid w:val="00B04EFD"/>
    <w:rPr>
      <w:rFonts w:ascii="Times New Roman" w:hAnsi="Times New Roman" w:cs="Times New Roman"/>
      <w:i/>
      <w:iCs/>
      <w:sz w:val="20"/>
      <w:szCs w:val="20"/>
    </w:rPr>
  </w:style>
  <w:style w:type="character" w:customStyle="1" w:styleId="FontStyle114">
    <w:name w:val="Font Style114"/>
    <w:qFormat/>
    <w:rsid w:val="00B04EFD"/>
    <w:rPr>
      <w:rFonts w:ascii="Arial" w:hAnsi="Arial" w:cs="Arial"/>
      <w:b/>
      <w:bCs/>
      <w:sz w:val="14"/>
      <w:szCs w:val="14"/>
    </w:rPr>
  </w:style>
  <w:style w:type="character" w:customStyle="1" w:styleId="FontStyle115">
    <w:name w:val="Font Style115"/>
    <w:qFormat/>
    <w:rsid w:val="00B04EFD"/>
    <w:rPr>
      <w:rFonts w:ascii="Arial" w:hAnsi="Arial" w:cs="Arial"/>
      <w:sz w:val="26"/>
      <w:szCs w:val="26"/>
    </w:rPr>
  </w:style>
  <w:style w:type="character" w:customStyle="1" w:styleId="FontStyle116">
    <w:name w:val="Font Style116"/>
    <w:qFormat/>
    <w:rsid w:val="00B04EFD"/>
    <w:rPr>
      <w:rFonts w:ascii="Arial" w:hAnsi="Arial" w:cs="Arial"/>
      <w:b/>
      <w:bCs/>
      <w:spacing w:val="-10"/>
      <w:sz w:val="18"/>
      <w:szCs w:val="18"/>
    </w:rPr>
  </w:style>
  <w:style w:type="character" w:customStyle="1" w:styleId="FontStyle117">
    <w:name w:val="Font Style117"/>
    <w:qFormat/>
    <w:rsid w:val="00B04EFD"/>
    <w:rPr>
      <w:rFonts w:ascii="Arial" w:hAnsi="Arial" w:cs="Arial"/>
      <w:b/>
      <w:bCs/>
      <w:sz w:val="14"/>
      <w:szCs w:val="14"/>
    </w:rPr>
  </w:style>
  <w:style w:type="character" w:customStyle="1" w:styleId="FontStyle123">
    <w:name w:val="Font Style123"/>
    <w:qFormat/>
    <w:rsid w:val="00B04EFD"/>
    <w:rPr>
      <w:rFonts w:ascii="Arial" w:hAnsi="Arial" w:cs="Arial"/>
      <w:spacing w:val="-20"/>
      <w:sz w:val="22"/>
      <w:szCs w:val="22"/>
    </w:rPr>
  </w:style>
  <w:style w:type="character" w:customStyle="1" w:styleId="FontStyle124">
    <w:name w:val="Font Style124"/>
    <w:qFormat/>
    <w:rsid w:val="00B04EFD"/>
    <w:rPr>
      <w:rFonts w:ascii="Courier New" w:hAnsi="Courier New" w:cs="Courier New"/>
      <w:b/>
      <w:bCs/>
      <w:spacing w:val="-20"/>
      <w:sz w:val="32"/>
      <w:szCs w:val="32"/>
    </w:rPr>
  </w:style>
  <w:style w:type="character" w:customStyle="1" w:styleId="FontStyle126">
    <w:name w:val="Font Style126"/>
    <w:qFormat/>
    <w:rsid w:val="00B04EFD"/>
    <w:rPr>
      <w:rFonts w:ascii="Times New Roman" w:hAnsi="Times New Roman" w:cs="Times New Roman"/>
      <w:b/>
      <w:bCs/>
      <w:sz w:val="12"/>
      <w:szCs w:val="12"/>
    </w:rPr>
  </w:style>
  <w:style w:type="character" w:customStyle="1" w:styleId="FontStyle127">
    <w:name w:val="Font Style127"/>
    <w:qFormat/>
    <w:rsid w:val="00B04EFD"/>
    <w:rPr>
      <w:rFonts w:ascii="Times New Roman" w:hAnsi="Times New Roman" w:cs="Times New Roman"/>
      <w:smallCaps/>
      <w:sz w:val="24"/>
      <w:szCs w:val="24"/>
    </w:rPr>
  </w:style>
  <w:style w:type="character" w:customStyle="1" w:styleId="FontStyle128">
    <w:name w:val="Font Style128"/>
    <w:qFormat/>
    <w:rsid w:val="00B04EFD"/>
    <w:rPr>
      <w:rFonts w:ascii="Times New Roman" w:hAnsi="Times New Roman" w:cs="Times New Roman"/>
      <w:sz w:val="38"/>
      <w:szCs w:val="38"/>
    </w:rPr>
  </w:style>
  <w:style w:type="character" w:customStyle="1" w:styleId="FontStyle129">
    <w:name w:val="Font Style129"/>
    <w:qFormat/>
    <w:rsid w:val="00B04EFD"/>
    <w:rPr>
      <w:rFonts w:ascii="Times New Roman" w:hAnsi="Times New Roman" w:cs="Times New Roman"/>
      <w:b/>
      <w:bCs/>
      <w:sz w:val="22"/>
      <w:szCs w:val="22"/>
    </w:rPr>
  </w:style>
  <w:style w:type="character" w:customStyle="1" w:styleId="FontStyle130">
    <w:name w:val="Font Style130"/>
    <w:qFormat/>
    <w:rsid w:val="00B04EFD"/>
    <w:rPr>
      <w:rFonts w:ascii="Times New Roman" w:hAnsi="Times New Roman" w:cs="Times New Roman"/>
      <w:sz w:val="32"/>
      <w:szCs w:val="32"/>
    </w:rPr>
  </w:style>
  <w:style w:type="character" w:customStyle="1" w:styleId="FontStyle131">
    <w:name w:val="Font Style131"/>
    <w:qFormat/>
    <w:rsid w:val="00B04EFD"/>
    <w:rPr>
      <w:rFonts w:ascii="Tahoma" w:hAnsi="Tahoma" w:cs="Tahoma"/>
      <w:sz w:val="60"/>
      <w:szCs w:val="60"/>
    </w:rPr>
  </w:style>
  <w:style w:type="character" w:customStyle="1" w:styleId="FontStyle132">
    <w:name w:val="Font Style132"/>
    <w:qFormat/>
    <w:rsid w:val="00B04EFD"/>
    <w:rPr>
      <w:rFonts w:ascii="Candara" w:hAnsi="Candara" w:cs="Candara"/>
      <w:i/>
      <w:iCs/>
      <w:sz w:val="42"/>
      <w:szCs w:val="42"/>
    </w:rPr>
  </w:style>
  <w:style w:type="character" w:customStyle="1" w:styleId="FontStyle133">
    <w:name w:val="Font Style133"/>
    <w:qFormat/>
    <w:rsid w:val="00B04EFD"/>
    <w:rPr>
      <w:rFonts w:ascii="Times New Roman" w:hAnsi="Times New Roman" w:cs="Times New Roman"/>
      <w:b/>
      <w:bCs/>
      <w:spacing w:val="-10"/>
      <w:sz w:val="26"/>
      <w:szCs w:val="26"/>
    </w:rPr>
  </w:style>
  <w:style w:type="character" w:customStyle="1" w:styleId="FontStyle134">
    <w:name w:val="Font Style134"/>
    <w:qFormat/>
    <w:rsid w:val="00B04EFD"/>
    <w:rPr>
      <w:rFonts w:ascii="Franklin Gothic Demi" w:hAnsi="Franklin Gothic Demi" w:cs="Franklin Gothic Demi"/>
      <w:b/>
      <w:bCs/>
      <w:sz w:val="8"/>
      <w:szCs w:val="8"/>
    </w:rPr>
  </w:style>
  <w:style w:type="character" w:customStyle="1" w:styleId="FontStyle135">
    <w:name w:val="Font Style135"/>
    <w:qFormat/>
    <w:rsid w:val="00B04EFD"/>
    <w:rPr>
      <w:rFonts w:ascii="Times New Roman" w:hAnsi="Times New Roman" w:cs="Times New Roman"/>
      <w:sz w:val="22"/>
      <w:szCs w:val="22"/>
    </w:rPr>
  </w:style>
  <w:style w:type="character" w:customStyle="1" w:styleId="FontStyle136">
    <w:name w:val="Font Style136"/>
    <w:qFormat/>
    <w:rsid w:val="00B04EFD"/>
    <w:rPr>
      <w:rFonts w:ascii="Times New Roman" w:hAnsi="Times New Roman" w:cs="Times New Roman"/>
      <w:b/>
      <w:bCs/>
      <w:i/>
      <w:iCs/>
      <w:sz w:val="14"/>
      <w:szCs w:val="14"/>
    </w:rPr>
  </w:style>
  <w:style w:type="character" w:customStyle="1" w:styleId="FontStyle137">
    <w:name w:val="Font Style137"/>
    <w:qFormat/>
    <w:rsid w:val="00B04EFD"/>
    <w:rPr>
      <w:rFonts w:ascii="Courier New" w:hAnsi="Courier New" w:cs="Courier New"/>
      <w:i/>
      <w:iCs/>
      <w:sz w:val="30"/>
      <w:szCs w:val="30"/>
    </w:rPr>
  </w:style>
  <w:style w:type="character" w:customStyle="1" w:styleId="FontStyle138">
    <w:name w:val="Font Style138"/>
    <w:qFormat/>
    <w:rsid w:val="00B04EFD"/>
    <w:rPr>
      <w:rFonts w:ascii="Franklin Gothic Demi" w:hAnsi="Franklin Gothic Demi" w:cs="Franklin Gothic Demi"/>
      <w:b/>
      <w:bCs/>
      <w:sz w:val="8"/>
      <w:szCs w:val="8"/>
    </w:rPr>
  </w:style>
  <w:style w:type="character" w:customStyle="1" w:styleId="FontStyle140">
    <w:name w:val="Font Style140"/>
    <w:qFormat/>
    <w:rsid w:val="00B04EFD"/>
    <w:rPr>
      <w:rFonts w:ascii="Times New Roman" w:hAnsi="Times New Roman" w:cs="Times New Roman"/>
      <w:b/>
      <w:bCs/>
      <w:sz w:val="28"/>
      <w:szCs w:val="28"/>
    </w:rPr>
  </w:style>
  <w:style w:type="character" w:customStyle="1" w:styleId="FontStyle141">
    <w:name w:val="Font Style141"/>
    <w:qFormat/>
    <w:rsid w:val="00B04EFD"/>
    <w:rPr>
      <w:rFonts w:ascii="Times New Roman" w:hAnsi="Times New Roman" w:cs="Times New Roman"/>
      <w:sz w:val="22"/>
      <w:szCs w:val="22"/>
    </w:rPr>
  </w:style>
  <w:style w:type="character" w:customStyle="1" w:styleId="FontStyle142">
    <w:name w:val="Font Style142"/>
    <w:qFormat/>
    <w:rsid w:val="00B04EFD"/>
    <w:rPr>
      <w:rFonts w:ascii="Times New Roman" w:hAnsi="Times New Roman" w:cs="Times New Roman"/>
      <w:b/>
      <w:bCs/>
      <w:sz w:val="20"/>
      <w:szCs w:val="20"/>
    </w:rPr>
  </w:style>
  <w:style w:type="character" w:customStyle="1" w:styleId="FontStyle143">
    <w:name w:val="Font Style143"/>
    <w:qFormat/>
    <w:rsid w:val="00B04EFD"/>
    <w:rPr>
      <w:rFonts w:ascii="Times New Roman" w:hAnsi="Times New Roman" w:cs="Times New Roman"/>
      <w:b/>
      <w:bCs/>
      <w:sz w:val="20"/>
      <w:szCs w:val="20"/>
    </w:rPr>
  </w:style>
  <w:style w:type="character" w:customStyle="1" w:styleId="FontStyle144">
    <w:name w:val="Font Style144"/>
    <w:qFormat/>
    <w:rsid w:val="00B04EFD"/>
    <w:rPr>
      <w:rFonts w:ascii="Franklin Gothic Demi" w:hAnsi="Franklin Gothic Demi" w:cs="Franklin Gothic Demi"/>
      <w:sz w:val="22"/>
      <w:szCs w:val="22"/>
    </w:rPr>
  </w:style>
  <w:style w:type="character" w:customStyle="1" w:styleId="FontStyle145">
    <w:name w:val="Font Style145"/>
    <w:qFormat/>
    <w:rsid w:val="00B04EFD"/>
    <w:rPr>
      <w:rFonts w:ascii="Times New Roman" w:hAnsi="Times New Roman" w:cs="Times New Roman"/>
      <w:b/>
      <w:bCs/>
      <w:sz w:val="10"/>
      <w:szCs w:val="10"/>
    </w:rPr>
  </w:style>
  <w:style w:type="character" w:customStyle="1" w:styleId="FontStyle146">
    <w:name w:val="Font Style146"/>
    <w:qFormat/>
    <w:rsid w:val="00B04EFD"/>
    <w:rPr>
      <w:rFonts w:ascii="Franklin Gothic Demi" w:hAnsi="Franklin Gothic Demi" w:cs="Franklin Gothic Demi"/>
      <w:b/>
      <w:bCs/>
      <w:sz w:val="10"/>
      <w:szCs w:val="10"/>
    </w:rPr>
  </w:style>
  <w:style w:type="character" w:customStyle="1" w:styleId="FontStyle147">
    <w:name w:val="Font Style147"/>
    <w:qFormat/>
    <w:rsid w:val="00B04EFD"/>
    <w:rPr>
      <w:rFonts w:ascii="Franklin Gothic Demi" w:hAnsi="Franklin Gothic Demi" w:cs="Franklin Gothic Demi"/>
      <w:b/>
      <w:bCs/>
      <w:sz w:val="10"/>
      <w:szCs w:val="10"/>
    </w:rPr>
  </w:style>
  <w:style w:type="character" w:customStyle="1" w:styleId="FontStyle148">
    <w:name w:val="Font Style148"/>
    <w:qFormat/>
    <w:rsid w:val="00B04EFD"/>
    <w:rPr>
      <w:rFonts w:ascii="Times New Roman" w:hAnsi="Times New Roman" w:cs="Times New Roman"/>
      <w:b/>
      <w:bCs/>
      <w:sz w:val="20"/>
      <w:szCs w:val="20"/>
    </w:rPr>
  </w:style>
  <w:style w:type="character" w:customStyle="1" w:styleId="FontStyle149">
    <w:name w:val="Font Style149"/>
    <w:qFormat/>
    <w:rsid w:val="00B04EFD"/>
    <w:rPr>
      <w:rFonts w:ascii="Franklin Gothic Demi" w:hAnsi="Franklin Gothic Demi" w:cs="Franklin Gothic Demi"/>
      <w:sz w:val="22"/>
      <w:szCs w:val="22"/>
    </w:rPr>
  </w:style>
  <w:style w:type="character" w:customStyle="1" w:styleId="FontStyle150">
    <w:name w:val="Font Style150"/>
    <w:qFormat/>
    <w:rsid w:val="00B04EFD"/>
    <w:rPr>
      <w:rFonts w:ascii="Franklin Gothic Medium Cond" w:hAnsi="Franklin Gothic Medium Cond" w:cs="Franklin Gothic Medium Cond"/>
      <w:sz w:val="26"/>
      <w:szCs w:val="26"/>
    </w:rPr>
  </w:style>
  <w:style w:type="character" w:customStyle="1" w:styleId="FontStyle151">
    <w:name w:val="Font Style151"/>
    <w:qFormat/>
    <w:rsid w:val="00B04EFD"/>
    <w:rPr>
      <w:rFonts w:ascii="Franklin Gothic Demi" w:hAnsi="Franklin Gothic Demi" w:cs="Franklin Gothic Demi"/>
      <w:b/>
      <w:bCs/>
      <w:i/>
      <w:iCs/>
      <w:sz w:val="10"/>
      <w:szCs w:val="10"/>
    </w:rPr>
  </w:style>
  <w:style w:type="character" w:customStyle="1" w:styleId="FontStyle152">
    <w:name w:val="Font Style152"/>
    <w:qFormat/>
    <w:rsid w:val="00B04EFD"/>
    <w:rPr>
      <w:rFonts w:ascii="Franklin Gothic Medium Cond" w:hAnsi="Franklin Gothic Medium Cond" w:cs="Franklin Gothic Medium Cond"/>
      <w:i/>
      <w:iCs/>
      <w:sz w:val="26"/>
      <w:szCs w:val="26"/>
    </w:rPr>
  </w:style>
  <w:style w:type="character" w:customStyle="1" w:styleId="FontStyle153">
    <w:name w:val="Font Style153"/>
    <w:qFormat/>
    <w:rsid w:val="00B04EFD"/>
    <w:rPr>
      <w:rFonts w:ascii="Franklin Gothic Demi" w:hAnsi="Franklin Gothic Demi" w:cs="Franklin Gothic Demi"/>
      <w:b/>
      <w:bCs/>
      <w:sz w:val="22"/>
      <w:szCs w:val="22"/>
    </w:rPr>
  </w:style>
  <w:style w:type="character" w:customStyle="1" w:styleId="FontStyle154">
    <w:name w:val="Font Style154"/>
    <w:qFormat/>
    <w:rsid w:val="00B04EFD"/>
    <w:rPr>
      <w:rFonts w:ascii="Times New Roman" w:hAnsi="Times New Roman" w:cs="Times New Roman"/>
      <w:spacing w:val="-10"/>
      <w:sz w:val="28"/>
      <w:szCs w:val="28"/>
    </w:rPr>
  </w:style>
  <w:style w:type="character" w:customStyle="1" w:styleId="FontStyle155">
    <w:name w:val="Font Style155"/>
    <w:qFormat/>
    <w:rsid w:val="00B04EFD"/>
    <w:rPr>
      <w:rFonts w:ascii="Arial" w:hAnsi="Arial" w:cs="Arial"/>
      <w:b/>
      <w:bCs/>
      <w:sz w:val="26"/>
      <w:szCs w:val="26"/>
    </w:rPr>
  </w:style>
  <w:style w:type="character" w:customStyle="1" w:styleId="FontStyle156">
    <w:name w:val="Font Style156"/>
    <w:qFormat/>
    <w:rsid w:val="00B04EFD"/>
    <w:rPr>
      <w:rFonts w:ascii="Franklin Gothic Demi" w:hAnsi="Franklin Gothic Demi" w:cs="Franklin Gothic Demi"/>
      <w:sz w:val="30"/>
      <w:szCs w:val="30"/>
    </w:rPr>
  </w:style>
  <w:style w:type="character" w:customStyle="1" w:styleId="FontStyle157">
    <w:name w:val="Font Style157"/>
    <w:qFormat/>
    <w:rsid w:val="00B04EFD"/>
    <w:rPr>
      <w:rFonts w:ascii="Times New Roman" w:hAnsi="Times New Roman" w:cs="Times New Roman"/>
      <w:b/>
      <w:bCs/>
      <w:sz w:val="28"/>
      <w:szCs w:val="28"/>
    </w:rPr>
  </w:style>
  <w:style w:type="character" w:customStyle="1" w:styleId="FontStyle158">
    <w:name w:val="Font Style158"/>
    <w:qFormat/>
    <w:rsid w:val="00B04EFD"/>
    <w:rPr>
      <w:rFonts w:ascii="Arial" w:hAnsi="Arial" w:cs="Arial"/>
      <w:b/>
      <w:bCs/>
      <w:sz w:val="26"/>
      <w:szCs w:val="26"/>
    </w:rPr>
  </w:style>
  <w:style w:type="character" w:customStyle="1" w:styleId="FontStyle159">
    <w:name w:val="Font Style159"/>
    <w:qFormat/>
    <w:rsid w:val="00B04EFD"/>
    <w:rPr>
      <w:rFonts w:ascii="Franklin Gothic Demi" w:hAnsi="Franklin Gothic Demi" w:cs="Franklin Gothic Demi"/>
      <w:sz w:val="28"/>
      <w:szCs w:val="28"/>
    </w:rPr>
  </w:style>
  <w:style w:type="character" w:customStyle="1" w:styleId="FontStyle160">
    <w:name w:val="Font Style160"/>
    <w:qFormat/>
    <w:rsid w:val="00B04EFD"/>
    <w:rPr>
      <w:rFonts w:ascii="Tahoma" w:hAnsi="Tahoma" w:cs="Tahoma"/>
      <w:b/>
      <w:bCs/>
      <w:sz w:val="24"/>
      <w:szCs w:val="24"/>
    </w:rPr>
  </w:style>
  <w:style w:type="character" w:customStyle="1" w:styleId="FontStyle168">
    <w:name w:val="Font Style168"/>
    <w:qFormat/>
    <w:rsid w:val="00B04EFD"/>
    <w:rPr>
      <w:rFonts w:ascii="Franklin Gothic Medium" w:hAnsi="Franklin Gothic Medium" w:cs="Franklin Gothic Medium"/>
      <w:sz w:val="30"/>
      <w:szCs w:val="30"/>
    </w:rPr>
  </w:style>
  <w:style w:type="paragraph" w:customStyle="1" w:styleId="BodyTxt">
    <w:name w:val="Body Txt"/>
    <w:basedOn w:val="a6"/>
    <w:qFormat/>
    <w:rsid w:val="00B04EFD"/>
    <w:pPr>
      <w:spacing w:before="60" w:after="60" w:line="240" w:lineRule="auto"/>
      <w:ind w:firstLine="284"/>
      <w:jc w:val="both"/>
    </w:pPr>
    <w:rPr>
      <w:rFonts w:ascii="Calibri" w:eastAsia="Times New Roman" w:hAnsi="Calibri" w:cs="Times New Roman"/>
      <w:sz w:val="24"/>
      <w:szCs w:val="20"/>
      <w:lang w:eastAsia="ru-RU"/>
    </w:rPr>
  </w:style>
  <w:style w:type="paragraph" w:customStyle="1" w:styleId="216">
    <w:name w:val="Основной текст с отступом 21"/>
    <w:basedOn w:val="39"/>
    <w:qFormat/>
    <w:rsid w:val="00B04EFD"/>
    <w:pPr>
      <w:spacing w:before="0" w:after="0"/>
      <w:ind w:firstLine="567"/>
      <w:jc w:val="both"/>
    </w:pPr>
  </w:style>
  <w:style w:type="paragraph" w:customStyle="1" w:styleId="Style106">
    <w:name w:val="Style10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94">
    <w:name w:val="Style9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95">
    <w:name w:val="Style9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96">
    <w:name w:val="Style9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98">
    <w:name w:val="Style9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00">
    <w:name w:val="Style10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01">
    <w:name w:val="Style10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02">
    <w:name w:val="Style10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03">
    <w:name w:val="Style10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04">
    <w:name w:val="Style10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07">
    <w:name w:val="Style10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09">
    <w:name w:val="Style10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10">
    <w:name w:val="Style11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11">
    <w:name w:val="Style11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14">
    <w:name w:val="Style11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15">
    <w:name w:val="Style11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16">
    <w:name w:val="Style11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17">
    <w:name w:val="Style11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18">
    <w:name w:val="Style11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19">
    <w:name w:val="Style11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20">
    <w:name w:val="Style12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21">
    <w:name w:val="Style12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22">
    <w:name w:val="Style12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23">
    <w:name w:val="Style12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24">
    <w:name w:val="Style12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25">
    <w:name w:val="Style12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26">
    <w:name w:val="Style12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27">
    <w:name w:val="Style12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28">
    <w:name w:val="Style12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29">
    <w:name w:val="Style12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30">
    <w:name w:val="Style13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31">
    <w:name w:val="Style13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32">
    <w:name w:val="Style13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33">
    <w:name w:val="Style13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34">
    <w:name w:val="Style13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35">
    <w:name w:val="Style13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36">
    <w:name w:val="Style13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37">
    <w:name w:val="Style13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38">
    <w:name w:val="Style13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39">
    <w:name w:val="Style13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40">
    <w:name w:val="Style14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41">
    <w:name w:val="Style14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42">
    <w:name w:val="Style14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43">
    <w:name w:val="Style14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44">
    <w:name w:val="Style14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45">
    <w:name w:val="Style14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46">
    <w:name w:val="Style14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47">
    <w:name w:val="Style14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48">
    <w:name w:val="Style14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49">
    <w:name w:val="Style14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50">
    <w:name w:val="Style15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51">
    <w:name w:val="Style15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52">
    <w:name w:val="Style15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53">
    <w:name w:val="Style15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54">
    <w:name w:val="Style15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55">
    <w:name w:val="Style15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56">
    <w:name w:val="Style15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57">
    <w:name w:val="Style15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58">
    <w:name w:val="Style15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59">
    <w:name w:val="Style15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60">
    <w:name w:val="Style16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61">
    <w:name w:val="Style16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62">
    <w:name w:val="Style16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63">
    <w:name w:val="Style16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64">
    <w:name w:val="Style16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65">
    <w:name w:val="Style16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66">
    <w:name w:val="Style16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67">
    <w:name w:val="Style16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68">
    <w:name w:val="Style16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69">
    <w:name w:val="Style16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70">
    <w:name w:val="Style17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71">
    <w:name w:val="Style17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72">
    <w:name w:val="Style17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73">
    <w:name w:val="Style17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74">
    <w:name w:val="Style17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75">
    <w:name w:val="Style17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76">
    <w:name w:val="Style17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77">
    <w:name w:val="Style17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78">
    <w:name w:val="Style17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79">
    <w:name w:val="Style17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80">
    <w:name w:val="Style18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81">
    <w:name w:val="Style18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82">
    <w:name w:val="Style18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83">
    <w:name w:val="Style18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84">
    <w:name w:val="Style18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85">
    <w:name w:val="Style18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86">
    <w:name w:val="Style18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87">
    <w:name w:val="Style18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88">
    <w:name w:val="Style18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89">
    <w:name w:val="Style18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90">
    <w:name w:val="Style19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91">
    <w:name w:val="Style19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92">
    <w:name w:val="Style19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93">
    <w:name w:val="Style19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94">
    <w:name w:val="Style19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95">
    <w:name w:val="Style19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96">
    <w:name w:val="Style19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97">
    <w:name w:val="Style19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98">
    <w:name w:val="Style19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99">
    <w:name w:val="Style19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00">
    <w:name w:val="Style20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01">
    <w:name w:val="Style20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02">
    <w:name w:val="Style20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03">
    <w:name w:val="Style20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04">
    <w:name w:val="Style20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05">
    <w:name w:val="Style20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06">
    <w:name w:val="Style20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07">
    <w:name w:val="Style20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08">
    <w:name w:val="Style20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09">
    <w:name w:val="Style20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10">
    <w:name w:val="Style21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11">
    <w:name w:val="Style21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12">
    <w:name w:val="Style21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13">
    <w:name w:val="Style21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14">
    <w:name w:val="Style21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15">
    <w:name w:val="Style21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16">
    <w:name w:val="Style21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17">
    <w:name w:val="Style21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18">
    <w:name w:val="Style21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19">
    <w:name w:val="Style21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20">
    <w:name w:val="Style22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21">
    <w:name w:val="Style22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22">
    <w:name w:val="Style22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23">
    <w:name w:val="Style22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24">
    <w:name w:val="Style22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25">
    <w:name w:val="Style22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26">
    <w:name w:val="Style22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27">
    <w:name w:val="Style22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28">
    <w:name w:val="Style22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29">
    <w:name w:val="Style22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30">
    <w:name w:val="Style23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31">
    <w:name w:val="Style23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32">
    <w:name w:val="Style23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33">
    <w:name w:val="Style23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34">
    <w:name w:val="Style23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35">
    <w:name w:val="Style23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36">
    <w:name w:val="Style23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37">
    <w:name w:val="Style23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38">
    <w:name w:val="Style23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39">
    <w:name w:val="Style23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40">
    <w:name w:val="Style24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41">
    <w:name w:val="Style24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42">
    <w:name w:val="Style24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43">
    <w:name w:val="Style24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44">
    <w:name w:val="Style24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45">
    <w:name w:val="Style24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46">
    <w:name w:val="Style24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47">
    <w:name w:val="Style24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48">
    <w:name w:val="Style24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49">
    <w:name w:val="Style24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50">
    <w:name w:val="Style25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51">
    <w:name w:val="Style25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52">
    <w:name w:val="Style25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53">
    <w:name w:val="Style25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54">
    <w:name w:val="Style25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55">
    <w:name w:val="Style25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56">
    <w:name w:val="Style25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57">
    <w:name w:val="Style25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58">
    <w:name w:val="Style25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59">
    <w:name w:val="Style25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60">
    <w:name w:val="Style26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61">
    <w:name w:val="Style26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62">
    <w:name w:val="Style26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63">
    <w:name w:val="Style26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64">
    <w:name w:val="Style26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65">
    <w:name w:val="Style26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66">
    <w:name w:val="Style26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67">
    <w:name w:val="Style26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68">
    <w:name w:val="Style26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69">
    <w:name w:val="Style26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70">
    <w:name w:val="Style27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71">
    <w:name w:val="Style27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72">
    <w:name w:val="Style27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73">
    <w:name w:val="Style27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74">
    <w:name w:val="Style27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75">
    <w:name w:val="Style27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76">
    <w:name w:val="Style27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77">
    <w:name w:val="Style27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78">
    <w:name w:val="Style27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79">
    <w:name w:val="Style27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80">
    <w:name w:val="Style280"/>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81">
    <w:name w:val="Style281"/>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82">
    <w:name w:val="Style282"/>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83">
    <w:name w:val="Style283"/>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84">
    <w:name w:val="Style284"/>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85">
    <w:name w:val="Style285"/>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86">
    <w:name w:val="Style286"/>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87">
    <w:name w:val="Style287"/>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88">
    <w:name w:val="Style288"/>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289">
    <w:name w:val="Style289"/>
    <w:basedOn w:val="a6"/>
    <w:qFormat/>
    <w:rsid w:val="00B04EFD"/>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291">
    <w:name w:val="Font Style291"/>
    <w:qFormat/>
    <w:rsid w:val="00B04EFD"/>
    <w:rPr>
      <w:rFonts w:ascii="Times New Roman" w:hAnsi="Times New Roman" w:cs="Times New Roman"/>
      <w:b/>
      <w:bCs/>
      <w:sz w:val="16"/>
      <w:szCs w:val="16"/>
    </w:rPr>
  </w:style>
  <w:style w:type="character" w:customStyle="1" w:styleId="FontStyle292">
    <w:name w:val="Font Style292"/>
    <w:qFormat/>
    <w:rsid w:val="00B04EFD"/>
    <w:rPr>
      <w:rFonts w:ascii="Times New Roman" w:hAnsi="Times New Roman" w:cs="Times New Roman"/>
      <w:b/>
      <w:bCs/>
      <w:sz w:val="14"/>
      <w:szCs w:val="14"/>
    </w:rPr>
  </w:style>
  <w:style w:type="character" w:customStyle="1" w:styleId="FontStyle293">
    <w:name w:val="Font Style293"/>
    <w:qFormat/>
    <w:rsid w:val="00B04EFD"/>
    <w:rPr>
      <w:rFonts w:ascii="Times New Roman" w:hAnsi="Times New Roman" w:cs="Times New Roman"/>
      <w:b/>
      <w:bCs/>
      <w:sz w:val="20"/>
      <w:szCs w:val="20"/>
    </w:rPr>
  </w:style>
  <w:style w:type="character" w:customStyle="1" w:styleId="FontStyle294">
    <w:name w:val="Font Style294"/>
    <w:qFormat/>
    <w:rsid w:val="00B04EFD"/>
    <w:rPr>
      <w:rFonts w:ascii="Trebuchet MS" w:hAnsi="Trebuchet MS" w:cs="Trebuchet MS"/>
      <w:i/>
      <w:iCs/>
      <w:sz w:val="12"/>
      <w:szCs w:val="12"/>
    </w:rPr>
  </w:style>
  <w:style w:type="character" w:customStyle="1" w:styleId="FontStyle295">
    <w:name w:val="Font Style295"/>
    <w:qFormat/>
    <w:rsid w:val="00B04EFD"/>
    <w:rPr>
      <w:rFonts w:ascii="Times New Roman" w:hAnsi="Times New Roman" w:cs="Times New Roman"/>
      <w:b/>
      <w:bCs/>
      <w:sz w:val="8"/>
      <w:szCs w:val="8"/>
    </w:rPr>
  </w:style>
  <w:style w:type="character" w:customStyle="1" w:styleId="FontStyle296">
    <w:name w:val="Font Style296"/>
    <w:qFormat/>
    <w:rsid w:val="00B04EFD"/>
    <w:rPr>
      <w:rFonts w:ascii="Calibri" w:hAnsi="Calibri" w:cs="Calibri"/>
      <w:b/>
      <w:bCs/>
      <w:sz w:val="14"/>
      <w:szCs w:val="14"/>
    </w:rPr>
  </w:style>
  <w:style w:type="character" w:customStyle="1" w:styleId="FontStyle297">
    <w:name w:val="Font Style297"/>
    <w:qFormat/>
    <w:rsid w:val="00B04EFD"/>
    <w:rPr>
      <w:rFonts w:ascii="Arial" w:hAnsi="Arial" w:cs="Arial"/>
      <w:sz w:val="12"/>
      <w:szCs w:val="12"/>
    </w:rPr>
  </w:style>
  <w:style w:type="character" w:customStyle="1" w:styleId="FontStyle298">
    <w:name w:val="Font Style298"/>
    <w:qFormat/>
    <w:rsid w:val="00B04EFD"/>
    <w:rPr>
      <w:rFonts w:ascii="Times New Roman" w:hAnsi="Times New Roman" w:cs="Times New Roman"/>
      <w:b/>
      <w:bCs/>
      <w:sz w:val="16"/>
      <w:szCs w:val="16"/>
    </w:rPr>
  </w:style>
  <w:style w:type="character" w:customStyle="1" w:styleId="FontStyle299">
    <w:name w:val="Font Style299"/>
    <w:qFormat/>
    <w:rsid w:val="00B04EFD"/>
    <w:rPr>
      <w:rFonts w:ascii="Times New Roman" w:hAnsi="Times New Roman" w:cs="Times New Roman"/>
      <w:b/>
      <w:bCs/>
      <w:i/>
      <w:iCs/>
      <w:sz w:val="16"/>
      <w:szCs w:val="16"/>
    </w:rPr>
  </w:style>
  <w:style w:type="character" w:customStyle="1" w:styleId="FontStyle300">
    <w:name w:val="Font Style300"/>
    <w:qFormat/>
    <w:rsid w:val="00B04EFD"/>
    <w:rPr>
      <w:rFonts w:ascii="Times New Roman" w:hAnsi="Times New Roman" w:cs="Times New Roman"/>
      <w:b/>
      <w:bCs/>
      <w:sz w:val="16"/>
      <w:szCs w:val="16"/>
    </w:rPr>
  </w:style>
  <w:style w:type="character" w:customStyle="1" w:styleId="FontStyle301">
    <w:name w:val="Font Style301"/>
    <w:qFormat/>
    <w:rsid w:val="00B04EFD"/>
    <w:rPr>
      <w:rFonts w:ascii="Trebuchet MS" w:hAnsi="Trebuchet MS" w:cs="Trebuchet MS"/>
      <w:b/>
      <w:bCs/>
      <w:sz w:val="16"/>
      <w:szCs w:val="16"/>
    </w:rPr>
  </w:style>
  <w:style w:type="character" w:customStyle="1" w:styleId="FontStyle302">
    <w:name w:val="Font Style302"/>
    <w:qFormat/>
    <w:rsid w:val="00B04EFD"/>
    <w:rPr>
      <w:rFonts w:ascii="Times New Roman" w:hAnsi="Times New Roman" w:cs="Times New Roman"/>
      <w:b/>
      <w:bCs/>
      <w:i/>
      <w:iCs/>
      <w:sz w:val="16"/>
      <w:szCs w:val="16"/>
    </w:rPr>
  </w:style>
  <w:style w:type="character" w:customStyle="1" w:styleId="FontStyle303">
    <w:name w:val="Font Style303"/>
    <w:qFormat/>
    <w:rsid w:val="00B04EFD"/>
    <w:rPr>
      <w:rFonts w:ascii="Times New Roman" w:hAnsi="Times New Roman" w:cs="Times New Roman"/>
      <w:spacing w:val="10"/>
      <w:sz w:val="10"/>
      <w:szCs w:val="10"/>
    </w:rPr>
  </w:style>
  <w:style w:type="character" w:customStyle="1" w:styleId="FontStyle304">
    <w:name w:val="Font Style304"/>
    <w:qFormat/>
    <w:rsid w:val="00B04EFD"/>
    <w:rPr>
      <w:rFonts w:ascii="Arial" w:hAnsi="Arial" w:cs="Arial"/>
      <w:sz w:val="20"/>
      <w:szCs w:val="20"/>
    </w:rPr>
  </w:style>
  <w:style w:type="character" w:customStyle="1" w:styleId="FontStyle305">
    <w:name w:val="Font Style305"/>
    <w:qFormat/>
    <w:rsid w:val="00B04EFD"/>
    <w:rPr>
      <w:rFonts w:ascii="Arial" w:hAnsi="Arial" w:cs="Arial"/>
      <w:b/>
      <w:bCs/>
      <w:spacing w:val="30"/>
      <w:sz w:val="16"/>
      <w:szCs w:val="16"/>
    </w:rPr>
  </w:style>
  <w:style w:type="character" w:customStyle="1" w:styleId="FontStyle306">
    <w:name w:val="Font Style306"/>
    <w:qFormat/>
    <w:rsid w:val="00B04EFD"/>
    <w:rPr>
      <w:rFonts w:ascii="Arial" w:hAnsi="Arial" w:cs="Arial"/>
      <w:sz w:val="10"/>
      <w:szCs w:val="10"/>
    </w:rPr>
  </w:style>
  <w:style w:type="character" w:customStyle="1" w:styleId="FontStyle307">
    <w:name w:val="Font Style307"/>
    <w:qFormat/>
    <w:rsid w:val="00B04EFD"/>
    <w:rPr>
      <w:rFonts w:ascii="Tahoma" w:hAnsi="Tahoma" w:cs="Tahoma"/>
      <w:i/>
      <w:iCs/>
      <w:sz w:val="12"/>
      <w:szCs w:val="12"/>
    </w:rPr>
  </w:style>
  <w:style w:type="character" w:customStyle="1" w:styleId="FontStyle308">
    <w:name w:val="Font Style308"/>
    <w:qFormat/>
    <w:rsid w:val="00B04EFD"/>
    <w:rPr>
      <w:rFonts w:ascii="Arial" w:hAnsi="Arial" w:cs="Arial"/>
      <w:spacing w:val="-10"/>
      <w:sz w:val="22"/>
      <w:szCs w:val="22"/>
    </w:rPr>
  </w:style>
  <w:style w:type="character" w:customStyle="1" w:styleId="FontStyle309">
    <w:name w:val="Font Style309"/>
    <w:qFormat/>
    <w:rsid w:val="00B04EFD"/>
    <w:rPr>
      <w:rFonts w:ascii="Arial Unicode MS" w:eastAsia="Arial Unicode MS" w:cs="Arial Unicode MS"/>
      <w:b/>
      <w:bCs/>
      <w:sz w:val="8"/>
      <w:szCs w:val="8"/>
    </w:rPr>
  </w:style>
  <w:style w:type="character" w:customStyle="1" w:styleId="FontStyle310">
    <w:name w:val="Font Style310"/>
    <w:qFormat/>
    <w:rsid w:val="00B04EFD"/>
    <w:rPr>
      <w:rFonts w:ascii="Arial Narrow" w:hAnsi="Arial Narrow" w:cs="Arial Narrow"/>
      <w:sz w:val="20"/>
      <w:szCs w:val="20"/>
    </w:rPr>
  </w:style>
  <w:style w:type="character" w:customStyle="1" w:styleId="FontStyle311">
    <w:name w:val="Font Style311"/>
    <w:qFormat/>
    <w:rsid w:val="00B04EFD"/>
    <w:rPr>
      <w:rFonts w:ascii="Arial" w:hAnsi="Arial" w:cs="Arial"/>
      <w:sz w:val="12"/>
      <w:szCs w:val="12"/>
    </w:rPr>
  </w:style>
  <w:style w:type="character" w:customStyle="1" w:styleId="FontStyle312">
    <w:name w:val="Font Style312"/>
    <w:qFormat/>
    <w:rsid w:val="00B04EFD"/>
    <w:rPr>
      <w:rFonts w:ascii="Arial" w:hAnsi="Arial" w:cs="Arial"/>
      <w:sz w:val="20"/>
      <w:szCs w:val="20"/>
    </w:rPr>
  </w:style>
  <w:style w:type="character" w:customStyle="1" w:styleId="FontStyle313">
    <w:name w:val="Font Style313"/>
    <w:qFormat/>
    <w:rsid w:val="00B04EFD"/>
    <w:rPr>
      <w:rFonts w:ascii="Times New Roman" w:hAnsi="Times New Roman" w:cs="Times New Roman"/>
      <w:sz w:val="26"/>
      <w:szCs w:val="26"/>
    </w:rPr>
  </w:style>
  <w:style w:type="character" w:customStyle="1" w:styleId="FontStyle314">
    <w:name w:val="Font Style314"/>
    <w:qFormat/>
    <w:rsid w:val="00B04EFD"/>
    <w:rPr>
      <w:rFonts w:ascii="Arial" w:hAnsi="Arial" w:cs="Arial"/>
      <w:sz w:val="20"/>
      <w:szCs w:val="20"/>
    </w:rPr>
  </w:style>
  <w:style w:type="character" w:customStyle="1" w:styleId="FontStyle315">
    <w:name w:val="Font Style315"/>
    <w:qFormat/>
    <w:rsid w:val="00B04EFD"/>
    <w:rPr>
      <w:rFonts w:ascii="Candara" w:hAnsi="Candara" w:cs="Candara"/>
      <w:i/>
      <w:iCs/>
      <w:sz w:val="46"/>
      <w:szCs w:val="46"/>
    </w:rPr>
  </w:style>
  <w:style w:type="character" w:customStyle="1" w:styleId="FontStyle316">
    <w:name w:val="Font Style316"/>
    <w:qFormat/>
    <w:rsid w:val="00B04EFD"/>
    <w:rPr>
      <w:rFonts w:ascii="Arial" w:hAnsi="Arial" w:cs="Arial"/>
      <w:sz w:val="20"/>
      <w:szCs w:val="20"/>
    </w:rPr>
  </w:style>
  <w:style w:type="character" w:customStyle="1" w:styleId="FontStyle317">
    <w:name w:val="Font Style317"/>
    <w:qFormat/>
    <w:rsid w:val="00B04EFD"/>
    <w:rPr>
      <w:rFonts w:ascii="Arial" w:hAnsi="Arial" w:cs="Arial"/>
      <w:sz w:val="14"/>
      <w:szCs w:val="14"/>
    </w:rPr>
  </w:style>
  <w:style w:type="character" w:customStyle="1" w:styleId="FontStyle318">
    <w:name w:val="Font Style318"/>
    <w:qFormat/>
    <w:rsid w:val="00B04EFD"/>
    <w:rPr>
      <w:rFonts w:ascii="Arial" w:hAnsi="Arial" w:cs="Arial"/>
      <w:b/>
      <w:bCs/>
      <w:sz w:val="28"/>
      <w:szCs w:val="28"/>
    </w:rPr>
  </w:style>
  <w:style w:type="character" w:customStyle="1" w:styleId="FontStyle319">
    <w:name w:val="Font Style319"/>
    <w:qFormat/>
    <w:rsid w:val="00B04EFD"/>
    <w:rPr>
      <w:rFonts w:ascii="Tahoma" w:hAnsi="Tahoma" w:cs="Tahoma"/>
      <w:sz w:val="8"/>
      <w:szCs w:val="8"/>
    </w:rPr>
  </w:style>
  <w:style w:type="character" w:customStyle="1" w:styleId="FontStyle320">
    <w:name w:val="Font Style320"/>
    <w:qFormat/>
    <w:rsid w:val="00B04EFD"/>
    <w:rPr>
      <w:rFonts w:ascii="Tahoma" w:hAnsi="Tahoma" w:cs="Tahoma"/>
      <w:sz w:val="10"/>
      <w:szCs w:val="10"/>
    </w:rPr>
  </w:style>
  <w:style w:type="character" w:customStyle="1" w:styleId="FontStyle321">
    <w:name w:val="Font Style321"/>
    <w:qFormat/>
    <w:rsid w:val="00B04EFD"/>
    <w:rPr>
      <w:rFonts w:ascii="Arial" w:hAnsi="Arial" w:cs="Arial"/>
      <w:sz w:val="30"/>
      <w:szCs w:val="30"/>
    </w:rPr>
  </w:style>
  <w:style w:type="character" w:customStyle="1" w:styleId="FontStyle322">
    <w:name w:val="Font Style322"/>
    <w:qFormat/>
    <w:rsid w:val="00B04EFD"/>
    <w:rPr>
      <w:rFonts w:ascii="Arial" w:hAnsi="Arial" w:cs="Arial"/>
      <w:sz w:val="30"/>
      <w:szCs w:val="30"/>
    </w:rPr>
  </w:style>
  <w:style w:type="character" w:customStyle="1" w:styleId="FontStyle323">
    <w:name w:val="Font Style323"/>
    <w:qFormat/>
    <w:rsid w:val="00B04EFD"/>
    <w:rPr>
      <w:rFonts w:ascii="Tahoma" w:hAnsi="Tahoma" w:cs="Tahoma"/>
      <w:sz w:val="16"/>
      <w:szCs w:val="16"/>
    </w:rPr>
  </w:style>
  <w:style w:type="character" w:customStyle="1" w:styleId="FontStyle324">
    <w:name w:val="Font Style324"/>
    <w:qFormat/>
    <w:rsid w:val="00B04EFD"/>
    <w:rPr>
      <w:rFonts w:ascii="Arial" w:hAnsi="Arial" w:cs="Arial"/>
      <w:sz w:val="30"/>
      <w:szCs w:val="30"/>
    </w:rPr>
  </w:style>
  <w:style w:type="character" w:customStyle="1" w:styleId="FontStyle325">
    <w:name w:val="Font Style325"/>
    <w:qFormat/>
    <w:rsid w:val="00B04EFD"/>
    <w:rPr>
      <w:rFonts w:ascii="Arial" w:hAnsi="Arial" w:cs="Arial"/>
      <w:sz w:val="12"/>
      <w:szCs w:val="12"/>
    </w:rPr>
  </w:style>
  <w:style w:type="character" w:customStyle="1" w:styleId="FontStyle326">
    <w:name w:val="Font Style326"/>
    <w:qFormat/>
    <w:rsid w:val="00B04EFD"/>
    <w:rPr>
      <w:rFonts w:ascii="Tahoma" w:hAnsi="Tahoma" w:cs="Tahoma"/>
      <w:sz w:val="10"/>
      <w:szCs w:val="10"/>
    </w:rPr>
  </w:style>
  <w:style w:type="character" w:customStyle="1" w:styleId="FontStyle327">
    <w:name w:val="Font Style327"/>
    <w:qFormat/>
    <w:rsid w:val="00B04EFD"/>
    <w:rPr>
      <w:rFonts w:ascii="Times New Roman" w:hAnsi="Times New Roman" w:cs="Times New Roman"/>
      <w:sz w:val="20"/>
      <w:szCs w:val="20"/>
    </w:rPr>
  </w:style>
  <w:style w:type="character" w:customStyle="1" w:styleId="FontStyle328">
    <w:name w:val="Font Style328"/>
    <w:qFormat/>
    <w:rsid w:val="00B04EFD"/>
    <w:rPr>
      <w:rFonts w:ascii="Arial" w:hAnsi="Arial" w:cs="Arial"/>
      <w:b/>
      <w:bCs/>
      <w:i/>
      <w:iCs/>
      <w:spacing w:val="20"/>
      <w:sz w:val="12"/>
      <w:szCs w:val="12"/>
    </w:rPr>
  </w:style>
  <w:style w:type="character" w:customStyle="1" w:styleId="FontStyle329">
    <w:name w:val="Font Style329"/>
    <w:qFormat/>
    <w:rsid w:val="00B04EFD"/>
    <w:rPr>
      <w:rFonts w:ascii="Times New Roman" w:hAnsi="Times New Roman" w:cs="Times New Roman"/>
      <w:i/>
      <w:iCs/>
      <w:spacing w:val="-20"/>
      <w:sz w:val="20"/>
      <w:szCs w:val="20"/>
    </w:rPr>
  </w:style>
  <w:style w:type="character" w:customStyle="1" w:styleId="FontStyle330">
    <w:name w:val="Font Style330"/>
    <w:qFormat/>
    <w:rsid w:val="00B04EFD"/>
    <w:rPr>
      <w:rFonts w:ascii="Times New Roman" w:hAnsi="Times New Roman" w:cs="Times New Roman"/>
      <w:b/>
      <w:bCs/>
      <w:sz w:val="16"/>
      <w:szCs w:val="16"/>
    </w:rPr>
  </w:style>
  <w:style w:type="character" w:customStyle="1" w:styleId="FontStyle331">
    <w:name w:val="Font Style331"/>
    <w:qFormat/>
    <w:rsid w:val="00B04EFD"/>
    <w:rPr>
      <w:rFonts w:ascii="Times New Roman" w:hAnsi="Times New Roman" w:cs="Times New Roman"/>
      <w:spacing w:val="-10"/>
      <w:sz w:val="20"/>
      <w:szCs w:val="20"/>
    </w:rPr>
  </w:style>
  <w:style w:type="character" w:customStyle="1" w:styleId="FontStyle332">
    <w:name w:val="Font Style332"/>
    <w:qFormat/>
    <w:rsid w:val="00B04EFD"/>
    <w:rPr>
      <w:rFonts w:ascii="Times New Roman" w:hAnsi="Times New Roman" w:cs="Times New Roman"/>
      <w:b/>
      <w:bCs/>
      <w:smallCaps/>
      <w:sz w:val="14"/>
      <w:szCs w:val="14"/>
    </w:rPr>
  </w:style>
  <w:style w:type="character" w:customStyle="1" w:styleId="FontStyle333">
    <w:name w:val="Font Style333"/>
    <w:qFormat/>
    <w:rsid w:val="00B04EFD"/>
    <w:rPr>
      <w:rFonts w:ascii="Times New Roman" w:hAnsi="Times New Roman" w:cs="Times New Roman"/>
      <w:b/>
      <w:bCs/>
      <w:sz w:val="8"/>
      <w:szCs w:val="8"/>
    </w:rPr>
  </w:style>
  <w:style w:type="character" w:customStyle="1" w:styleId="FontStyle334">
    <w:name w:val="Font Style334"/>
    <w:qFormat/>
    <w:rsid w:val="00B04EFD"/>
    <w:rPr>
      <w:rFonts w:ascii="Times New Roman" w:hAnsi="Times New Roman" w:cs="Times New Roman"/>
      <w:b/>
      <w:bCs/>
      <w:sz w:val="10"/>
      <w:szCs w:val="10"/>
    </w:rPr>
  </w:style>
  <w:style w:type="character" w:customStyle="1" w:styleId="FontStyle335">
    <w:name w:val="Font Style335"/>
    <w:qFormat/>
    <w:rsid w:val="00B04EFD"/>
    <w:rPr>
      <w:rFonts w:ascii="Calibri" w:hAnsi="Calibri" w:cs="Calibri"/>
      <w:b/>
      <w:bCs/>
      <w:sz w:val="14"/>
      <w:szCs w:val="14"/>
    </w:rPr>
  </w:style>
  <w:style w:type="character" w:customStyle="1" w:styleId="FontStyle336">
    <w:name w:val="Font Style336"/>
    <w:qFormat/>
    <w:rsid w:val="00B04EFD"/>
    <w:rPr>
      <w:rFonts w:ascii="Times New Roman" w:hAnsi="Times New Roman" w:cs="Times New Roman"/>
      <w:b/>
      <w:bCs/>
      <w:sz w:val="10"/>
      <w:szCs w:val="10"/>
    </w:rPr>
  </w:style>
  <w:style w:type="character" w:customStyle="1" w:styleId="FontStyle337">
    <w:name w:val="Font Style337"/>
    <w:qFormat/>
    <w:rsid w:val="00B04EFD"/>
    <w:rPr>
      <w:rFonts w:ascii="Times New Roman" w:hAnsi="Times New Roman" w:cs="Times New Roman"/>
      <w:sz w:val="12"/>
      <w:szCs w:val="12"/>
    </w:rPr>
  </w:style>
  <w:style w:type="character" w:customStyle="1" w:styleId="FontStyle338">
    <w:name w:val="Font Style338"/>
    <w:qFormat/>
    <w:rsid w:val="00B04EFD"/>
    <w:rPr>
      <w:rFonts w:ascii="Times New Roman" w:hAnsi="Times New Roman" w:cs="Times New Roman"/>
      <w:b/>
      <w:bCs/>
      <w:sz w:val="16"/>
      <w:szCs w:val="16"/>
    </w:rPr>
  </w:style>
  <w:style w:type="character" w:customStyle="1" w:styleId="FontStyle339">
    <w:name w:val="Font Style339"/>
    <w:qFormat/>
    <w:rsid w:val="00B04EFD"/>
    <w:rPr>
      <w:rFonts w:ascii="Trebuchet MS" w:hAnsi="Trebuchet MS" w:cs="Trebuchet MS"/>
      <w:b/>
      <w:bCs/>
      <w:sz w:val="16"/>
      <w:szCs w:val="16"/>
    </w:rPr>
  </w:style>
  <w:style w:type="character" w:customStyle="1" w:styleId="FontStyle340">
    <w:name w:val="Font Style340"/>
    <w:qFormat/>
    <w:rsid w:val="00B04EFD"/>
    <w:rPr>
      <w:rFonts w:ascii="Times New Roman" w:hAnsi="Times New Roman" w:cs="Times New Roman"/>
      <w:sz w:val="18"/>
      <w:szCs w:val="18"/>
    </w:rPr>
  </w:style>
  <w:style w:type="character" w:customStyle="1" w:styleId="FontStyle341">
    <w:name w:val="Font Style341"/>
    <w:qFormat/>
    <w:rsid w:val="00B04EFD"/>
    <w:rPr>
      <w:rFonts w:ascii="Tahoma" w:hAnsi="Tahoma" w:cs="Tahoma"/>
      <w:i/>
      <w:iCs/>
      <w:spacing w:val="-40"/>
      <w:sz w:val="38"/>
      <w:szCs w:val="38"/>
    </w:rPr>
  </w:style>
  <w:style w:type="character" w:customStyle="1" w:styleId="FontStyle342">
    <w:name w:val="Font Style342"/>
    <w:qFormat/>
    <w:rsid w:val="00B04EFD"/>
    <w:rPr>
      <w:rFonts w:ascii="Times New Roman" w:hAnsi="Times New Roman" w:cs="Times New Roman"/>
      <w:b/>
      <w:bCs/>
      <w:sz w:val="10"/>
      <w:szCs w:val="10"/>
    </w:rPr>
  </w:style>
  <w:style w:type="character" w:customStyle="1" w:styleId="FontStyle343">
    <w:name w:val="Font Style343"/>
    <w:qFormat/>
    <w:rsid w:val="00B04EFD"/>
    <w:rPr>
      <w:rFonts w:ascii="Arial" w:hAnsi="Arial" w:cs="Arial"/>
      <w:b/>
      <w:bCs/>
      <w:i/>
      <w:iCs/>
      <w:spacing w:val="10"/>
      <w:sz w:val="8"/>
      <w:szCs w:val="8"/>
    </w:rPr>
  </w:style>
  <w:style w:type="character" w:customStyle="1" w:styleId="FontStyle344">
    <w:name w:val="Font Style344"/>
    <w:qFormat/>
    <w:rsid w:val="00B04EFD"/>
    <w:rPr>
      <w:rFonts w:ascii="Arial" w:hAnsi="Arial" w:cs="Arial"/>
      <w:sz w:val="10"/>
      <w:szCs w:val="10"/>
    </w:rPr>
  </w:style>
  <w:style w:type="character" w:customStyle="1" w:styleId="FontStyle345">
    <w:name w:val="Font Style345"/>
    <w:qFormat/>
    <w:rsid w:val="00B04EFD"/>
    <w:rPr>
      <w:rFonts w:ascii="Tahoma" w:hAnsi="Tahoma" w:cs="Tahoma"/>
      <w:b/>
      <w:bCs/>
      <w:sz w:val="12"/>
      <w:szCs w:val="12"/>
    </w:rPr>
  </w:style>
  <w:style w:type="character" w:customStyle="1" w:styleId="FontStyle346">
    <w:name w:val="Font Style346"/>
    <w:qFormat/>
    <w:rsid w:val="00B04EFD"/>
    <w:rPr>
      <w:rFonts w:ascii="Arial" w:hAnsi="Arial" w:cs="Arial"/>
      <w:sz w:val="20"/>
      <w:szCs w:val="20"/>
    </w:rPr>
  </w:style>
  <w:style w:type="character" w:customStyle="1" w:styleId="FontStyle347">
    <w:name w:val="Font Style347"/>
    <w:qFormat/>
    <w:rsid w:val="00B04EFD"/>
    <w:rPr>
      <w:rFonts w:ascii="Times New Roman" w:hAnsi="Times New Roman" w:cs="Times New Roman"/>
      <w:smallCaps/>
      <w:sz w:val="16"/>
      <w:szCs w:val="16"/>
    </w:rPr>
  </w:style>
  <w:style w:type="character" w:customStyle="1" w:styleId="FontStyle348">
    <w:name w:val="Font Style348"/>
    <w:qFormat/>
    <w:rsid w:val="00B04EFD"/>
    <w:rPr>
      <w:rFonts w:ascii="Times New Roman" w:hAnsi="Times New Roman" w:cs="Times New Roman"/>
      <w:b/>
      <w:bCs/>
      <w:i/>
      <w:iCs/>
      <w:sz w:val="12"/>
      <w:szCs w:val="12"/>
    </w:rPr>
  </w:style>
  <w:style w:type="character" w:customStyle="1" w:styleId="FontStyle349">
    <w:name w:val="Font Style349"/>
    <w:qFormat/>
    <w:rsid w:val="00B04EFD"/>
    <w:rPr>
      <w:rFonts w:ascii="Bookman Old Style" w:hAnsi="Bookman Old Style" w:cs="Bookman Old Style"/>
      <w:b/>
      <w:bCs/>
      <w:i/>
      <w:iCs/>
      <w:sz w:val="10"/>
      <w:szCs w:val="10"/>
    </w:rPr>
  </w:style>
  <w:style w:type="character" w:customStyle="1" w:styleId="FontStyle350">
    <w:name w:val="Font Style350"/>
    <w:qFormat/>
    <w:rsid w:val="00B04EFD"/>
    <w:rPr>
      <w:rFonts w:ascii="Times New Roman" w:hAnsi="Times New Roman" w:cs="Times New Roman"/>
      <w:sz w:val="18"/>
      <w:szCs w:val="18"/>
    </w:rPr>
  </w:style>
  <w:style w:type="character" w:customStyle="1" w:styleId="FontStyle351">
    <w:name w:val="Font Style351"/>
    <w:qFormat/>
    <w:rsid w:val="00B04EFD"/>
    <w:rPr>
      <w:rFonts w:ascii="Arial" w:hAnsi="Arial" w:cs="Arial"/>
      <w:b/>
      <w:bCs/>
      <w:sz w:val="8"/>
      <w:szCs w:val="8"/>
    </w:rPr>
  </w:style>
  <w:style w:type="character" w:customStyle="1" w:styleId="FontStyle352">
    <w:name w:val="Font Style352"/>
    <w:qFormat/>
    <w:rsid w:val="00B04EFD"/>
    <w:rPr>
      <w:rFonts w:ascii="Arial Narrow" w:hAnsi="Arial Narrow" w:cs="Arial Narrow"/>
      <w:sz w:val="20"/>
      <w:szCs w:val="20"/>
    </w:rPr>
  </w:style>
  <w:style w:type="character" w:customStyle="1" w:styleId="FontStyle353">
    <w:name w:val="Font Style353"/>
    <w:qFormat/>
    <w:rsid w:val="00B04EFD"/>
    <w:rPr>
      <w:rFonts w:ascii="Arial" w:hAnsi="Arial" w:cs="Arial"/>
      <w:sz w:val="12"/>
      <w:szCs w:val="12"/>
    </w:rPr>
  </w:style>
  <w:style w:type="character" w:customStyle="1" w:styleId="FontStyle354">
    <w:name w:val="Font Style354"/>
    <w:qFormat/>
    <w:rsid w:val="00B04EFD"/>
    <w:rPr>
      <w:rFonts w:ascii="Arial" w:hAnsi="Arial" w:cs="Arial"/>
      <w:sz w:val="20"/>
      <w:szCs w:val="20"/>
    </w:rPr>
  </w:style>
  <w:style w:type="character" w:customStyle="1" w:styleId="FontStyle355">
    <w:name w:val="Font Style355"/>
    <w:qFormat/>
    <w:rsid w:val="00B04EFD"/>
    <w:rPr>
      <w:rFonts w:ascii="Times New Roman" w:hAnsi="Times New Roman" w:cs="Times New Roman"/>
      <w:sz w:val="26"/>
      <w:szCs w:val="26"/>
    </w:rPr>
  </w:style>
  <w:style w:type="character" w:customStyle="1" w:styleId="FontStyle356">
    <w:name w:val="Font Style356"/>
    <w:qFormat/>
    <w:rsid w:val="00B04EFD"/>
    <w:rPr>
      <w:rFonts w:ascii="Arial" w:hAnsi="Arial" w:cs="Arial"/>
      <w:sz w:val="20"/>
      <w:szCs w:val="20"/>
    </w:rPr>
  </w:style>
  <w:style w:type="character" w:customStyle="1" w:styleId="FontStyle357">
    <w:name w:val="Font Style357"/>
    <w:qFormat/>
    <w:rsid w:val="00B04EFD"/>
    <w:rPr>
      <w:rFonts w:ascii="Times New Roman" w:hAnsi="Times New Roman" w:cs="Times New Roman"/>
      <w:i/>
      <w:iCs/>
      <w:spacing w:val="-50"/>
      <w:sz w:val="48"/>
      <w:szCs w:val="48"/>
    </w:rPr>
  </w:style>
  <w:style w:type="character" w:customStyle="1" w:styleId="FontStyle358">
    <w:name w:val="Font Style358"/>
    <w:qFormat/>
    <w:rsid w:val="00B04EFD"/>
    <w:rPr>
      <w:rFonts w:ascii="Arial" w:hAnsi="Arial" w:cs="Arial"/>
      <w:sz w:val="26"/>
      <w:szCs w:val="26"/>
    </w:rPr>
  </w:style>
  <w:style w:type="character" w:customStyle="1" w:styleId="FontStyle359">
    <w:name w:val="Font Style359"/>
    <w:qFormat/>
    <w:rsid w:val="00B04EFD"/>
    <w:rPr>
      <w:rFonts w:ascii="Arial" w:hAnsi="Arial" w:cs="Arial"/>
      <w:sz w:val="54"/>
      <w:szCs w:val="54"/>
    </w:rPr>
  </w:style>
  <w:style w:type="character" w:customStyle="1" w:styleId="FontStyle360">
    <w:name w:val="Font Style360"/>
    <w:qFormat/>
    <w:rsid w:val="00B04EFD"/>
    <w:rPr>
      <w:rFonts w:ascii="Arial" w:hAnsi="Arial" w:cs="Arial"/>
      <w:b/>
      <w:bCs/>
      <w:sz w:val="28"/>
      <w:szCs w:val="28"/>
    </w:rPr>
  </w:style>
  <w:style w:type="character" w:customStyle="1" w:styleId="FontStyle361">
    <w:name w:val="Font Style361"/>
    <w:qFormat/>
    <w:rsid w:val="00B04EFD"/>
    <w:rPr>
      <w:rFonts w:ascii="Trebuchet MS" w:hAnsi="Trebuchet MS" w:cs="Trebuchet MS"/>
      <w:smallCaps/>
      <w:spacing w:val="10"/>
      <w:sz w:val="14"/>
      <w:szCs w:val="14"/>
    </w:rPr>
  </w:style>
  <w:style w:type="character" w:customStyle="1" w:styleId="FontStyle362">
    <w:name w:val="Font Style362"/>
    <w:qFormat/>
    <w:rsid w:val="00B04EFD"/>
    <w:rPr>
      <w:rFonts w:ascii="Arial" w:hAnsi="Arial" w:cs="Arial"/>
      <w:b/>
      <w:bCs/>
      <w:sz w:val="12"/>
      <w:szCs w:val="12"/>
    </w:rPr>
  </w:style>
  <w:style w:type="character" w:customStyle="1" w:styleId="FontStyle363">
    <w:name w:val="Font Style363"/>
    <w:qFormat/>
    <w:rsid w:val="00B04EFD"/>
    <w:rPr>
      <w:rFonts w:ascii="Arial" w:hAnsi="Arial" w:cs="Arial"/>
      <w:spacing w:val="20"/>
      <w:sz w:val="20"/>
      <w:szCs w:val="20"/>
    </w:rPr>
  </w:style>
  <w:style w:type="character" w:customStyle="1" w:styleId="FontStyle364">
    <w:name w:val="Font Style364"/>
    <w:qFormat/>
    <w:rsid w:val="00B04EFD"/>
    <w:rPr>
      <w:rFonts w:ascii="Arial" w:hAnsi="Arial" w:cs="Arial"/>
      <w:sz w:val="30"/>
      <w:szCs w:val="30"/>
    </w:rPr>
  </w:style>
  <w:style w:type="character" w:customStyle="1" w:styleId="FontStyle365">
    <w:name w:val="Font Style365"/>
    <w:qFormat/>
    <w:rsid w:val="00B04EFD"/>
    <w:rPr>
      <w:rFonts w:ascii="Arial" w:hAnsi="Arial" w:cs="Arial"/>
      <w:sz w:val="30"/>
      <w:szCs w:val="30"/>
    </w:rPr>
  </w:style>
  <w:style w:type="character" w:customStyle="1" w:styleId="FontStyle366">
    <w:name w:val="Font Style366"/>
    <w:qFormat/>
    <w:rsid w:val="00B04EFD"/>
    <w:rPr>
      <w:rFonts w:ascii="Times New Roman" w:hAnsi="Times New Roman" w:cs="Times New Roman"/>
      <w:i/>
      <w:iCs/>
      <w:sz w:val="20"/>
      <w:szCs w:val="20"/>
    </w:rPr>
  </w:style>
  <w:style w:type="character" w:customStyle="1" w:styleId="FontStyle367">
    <w:name w:val="Font Style367"/>
    <w:qFormat/>
    <w:rsid w:val="00B04EFD"/>
    <w:rPr>
      <w:rFonts w:ascii="Arial" w:hAnsi="Arial" w:cs="Arial"/>
      <w:sz w:val="30"/>
      <w:szCs w:val="30"/>
    </w:rPr>
  </w:style>
  <w:style w:type="character" w:customStyle="1" w:styleId="FontStyle368">
    <w:name w:val="Font Style368"/>
    <w:qFormat/>
    <w:rsid w:val="00B04EFD"/>
    <w:rPr>
      <w:rFonts w:ascii="Arial" w:hAnsi="Arial" w:cs="Arial"/>
      <w:b/>
      <w:bCs/>
      <w:w w:val="40"/>
      <w:sz w:val="14"/>
      <w:szCs w:val="14"/>
    </w:rPr>
  </w:style>
  <w:style w:type="character" w:customStyle="1" w:styleId="FontStyle369">
    <w:name w:val="Font Style369"/>
    <w:qFormat/>
    <w:rsid w:val="00B04EFD"/>
    <w:rPr>
      <w:rFonts w:ascii="Arial" w:hAnsi="Arial" w:cs="Arial"/>
      <w:sz w:val="12"/>
      <w:szCs w:val="12"/>
    </w:rPr>
  </w:style>
  <w:style w:type="character" w:customStyle="1" w:styleId="FontStyle370">
    <w:name w:val="Font Style370"/>
    <w:qFormat/>
    <w:rsid w:val="00B04EFD"/>
    <w:rPr>
      <w:rFonts w:ascii="Bookman Old Style" w:hAnsi="Bookman Old Style" w:cs="Bookman Old Style"/>
      <w:sz w:val="18"/>
      <w:szCs w:val="18"/>
    </w:rPr>
  </w:style>
  <w:style w:type="character" w:customStyle="1" w:styleId="FontStyle371">
    <w:name w:val="Font Style371"/>
    <w:qFormat/>
    <w:rsid w:val="00B04EFD"/>
    <w:rPr>
      <w:rFonts w:ascii="Sylfaen" w:hAnsi="Sylfaen" w:cs="Sylfaen"/>
      <w:sz w:val="28"/>
      <w:szCs w:val="28"/>
    </w:rPr>
  </w:style>
  <w:style w:type="character" w:customStyle="1" w:styleId="FontStyle372">
    <w:name w:val="Font Style372"/>
    <w:qFormat/>
    <w:rsid w:val="00B04EFD"/>
    <w:rPr>
      <w:rFonts w:ascii="Arial" w:hAnsi="Arial" w:cs="Arial"/>
      <w:sz w:val="16"/>
      <w:szCs w:val="16"/>
    </w:rPr>
  </w:style>
  <w:style w:type="character" w:customStyle="1" w:styleId="FontStyle373">
    <w:name w:val="Font Style373"/>
    <w:qFormat/>
    <w:rsid w:val="00B04EFD"/>
    <w:rPr>
      <w:rFonts w:ascii="Franklin Gothic Medium Cond" w:hAnsi="Franklin Gothic Medium Cond" w:cs="Franklin Gothic Medium Cond"/>
      <w:i/>
      <w:iCs/>
      <w:smallCaps/>
      <w:spacing w:val="10"/>
      <w:sz w:val="16"/>
      <w:szCs w:val="16"/>
    </w:rPr>
  </w:style>
  <w:style w:type="character" w:customStyle="1" w:styleId="FontStyle374">
    <w:name w:val="Font Style374"/>
    <w:qFormat/>
    <w:rsid w:val="00B04EFD"/>
    <w:rPr>
      <w:rFonts w:ascii="Trebuchet MS" w:hAnsi="Trebuchet MS" w:cs="Trebuchet MS"/>
      <w:i/>
      <w:iCs/>
      <w:sz w:val="16"/>
      <w:szCs w:val="16"/>
    </w:rPr>
  </w:style>
  <w:style w:type="character" w:customStyle="1" w:styleId="FontStyle375">
    <w:name w:val="Font Style375"/>
    <w:qFormat/>
    <w:rsid w:val="00B04EFD"/>
    <w:rPr>
      <w:rFonts w:ascii="Trebuchet MS" w:hAnsi="Trebuchet MS" w:cs="Trebuchet MS"/>
      <w:sz w:val="20"/>
      <w:szCs w:val="20"/>
    </w:rPr>
  </w:style>
  <w:style w:type="character" w:customStyle="1" w:styleId="FontStyle376">
    <w:name w:val="Font Style376"/>
    <w:qFormat/>
    <w:rsid w:val="00B04EFD"/>
    <w:rPr>
      <w:rFonts w:ascii="Book Antiqua" w:hAnsi="Book Antiqua" w:cs="Book Antiqua"/>
      <w:b/>
      <w:bCs/>
      <w:sz w:val="12"/>
      <w:szCs w:val="12"/>
    </w:rPr>
  </w:style>
  <w:style w:type="character" w:customStyle="1" w:styleId="FontStyle377">
    <w:name w:val="Font Style377"/>
    <w:qFormat/>
    <w:rsid w:val="00B04EFD"/>
    <w:rPr>
      <w:rFonts w:ascii="Palatino Linotype" w:hAnsi="Palatino Linotype" w:cs="Palatino Linotype"/>
      <w:sz w:val="12"/>
      <w:szCs w:val="12"/>
    </w:rPr>
  </w:style>
  <w:style w:type="character" w:customStyle="1" w:styleId="FontStyle378">
    <w:name w:val="Font Style378"/>
    <w:qFormat/>
    <w:rsid w:val="00B04EFD"/>
    <w:rPr>
      <w:rFonts w:ascii="Times New Roman" w:hAnsi="Times New Roman" w:cs="Times New Roman"/>
      <w:b/>
      <w:bCs/>
      <w:sz w:val="14"/>
      <w:szCs w:val="14"/>
    </w:rPr>
  </w:style>
  <w:style w:type="character" w:customStyle="1" w:styleId="FontStyle379">
    <w:name w:val="Font Style379"/>
    <w:qFormat/>
    <w:rsid w:val="00B04EFD"/>
    <w:rPr>
      <w:rFonts w:ascii="Arial" w:hAnsi="Arial" w:cs="Arial"/>
      <w:b/>
      <w:bCs/>
      <w:sz w:val="14"/>
      <w:szCs w:val="14"/>
    </w:rPr>
  </w:style>
  <w:style w:type="character" w:customStyle="1" w:styleId="FontStyle380">
    <w:name w:val="Font Style380"/>
    <w:qFormat/>
    <w:rsid w:val="00B04EFD"/>
    <w:rPr>
      <w:rFonts w:ascii="Book Antiqua" w:hAnsi="Book Antiqua" w:cs="Book Antiqua"/>
      <w:b/>
      <w:bCs/>
      <w:sz w:val="12"/>
      <w:szCs w:val="12"/>
    </w:rPr>
  </w:style>
  <w:style w:type="character" w:customStyle="1" w:styleId="FontStyle381">
    <w:name w:val="Font Style381"/>
    <w:qFormat/>
    <w:rsid w:val="00B04EFD"/>
    <w:rPr>
      <w:rFonts w:ascii="Constantia" w:hAnsi="Constantia" w:cs="Constantia"/>
      <w:b/>
      <w:bCs/>
      <w:sz w:val="14"/>
      <w:szCs w:val="14"/>
    </w:rPr>
  </w:style>
  <w:style w:type="character" w:customStyle="1" w:styleId="FontStyle382">
    <w:name w:val="Font Style382"/>
    <w:qFormat/>
    <w:rsid w:val="00B04EFD"/>
    <w:rPr>
      <w:rFonts w:ascii="Bookman Old Style" w:hAnsi="Bookman Old Style" w:cs="Bookman Old Style"/>
      <w:sz w:val="14"/>
      <w:szCs w:val="14"/>
    </w:rPr>
  </w:style>
  <w:style w:type="character" w:customStyle="1" w:styleId="FontStyle383">
    <w:name w:val="Font Style383"/>
    <w:qFormat/>
    <w:rsid w:val="00B04EFD"/>
    <w:rPr>
      <w:rFonts w:ascii="Times New Roman" w:hAnsi="Times New Roman" w:cs="Times New Roman"/>
      <w:b/>
      <w:bCs/>
      <w:sz w:val="14"/>
      <w:szCs w:val="14"/>
    </w:rPr>
  </w:style>
  <w:style w:type="character" w:customStyle="1" w:styleId="FontStyle384">
    <w:name w:val="Font Style384"/>
    <w:qFormat/>
    <w:rsid w:val="00B04EFD"/>
    <w:rPr>
      <w:rFonts w:ascii="Candara" w:hAnsi="Candara" w:cs="Candara"/>
      <w:sz w:val="10"/>
      <w:szCs w:val="10"/>
    </w:rPr>
  </w:style>
  <w:style w:type="character" w:customStyle="1" w:styleId="FontStyle385">
    <w:name w:val="Font Style385"/>
    <w:qFormat/>
    <w:rsid w:val="00B04EFD"/>
    <w:rPr>
      <w:rFonts w:ascii="Arial" w:hAnsi="Arial" w:cs="Arial"/>
      <w:sz w:val="26"/>
      <w:szCs w:val="26"/>
    </w:rPr>
  </w:style>
  <w:style w:type="character" w:customStyle="1" w:styleId="FontStyle386">
    <w:name w:val="Font Style386"/>
    <w:qFormat/>
    <w:rsid w:val="00B04EFD"/>
    <w:rPr>
      <w:rFonts w:ascii="Arial Black" w:hAnsi="Arial Black" w:cs="Arial Black"/>
      <w:i/>
      <w:iCs/>
      <w:sz w:val="14"/>
      <w:szCs w:val="14"/>
    </w:rPr>
  </w:style>
  <w:style w:type="character" w:customStyle="1" w:styleId="FontStyle387">
    <w:name w:val="Font Style387"/>
    <w:qFormat/>
    <w:rsid w:val="00B04EFD"/>
    <w:rPr>
      <w:rFonts w:ascii="Times New Roman" w:hAnsi="Times New Roman" w:cs="Times New Roman"/>
      <w:b/>
      <w:bCs/>
      <w:sz w:val="14"/>
      <w:szCs w:val="14"/>
    </w:rPr>
  </w:style>
  <w:style w:type="character" w:customStyle="1" w:styleId="FontStyle388">
    <w:name w:val="Font Style388"/>
    <w:qFormat/>
    <w:rsid w:val="00B04EFD"/>
    <w:rPr>
      <w:rFonts w:ascii="Arial" w:hAnsi="Arial" w:cs="Arial"/>
      <w:sz w:val="8"/>
      <w:szCs w:val="8"/>
    </w:rPr>
  </w:style>
  <w:style w:type="character" w:customStyle="1" w:styleId="FontStyle389">
    <w:name w:val="Font Style389"/>
    <w:qFormat/>
    <w:rsid w:val="00B04EFD"/>
    <w:rPr>
      <w:rFonts w:ascii="Arial" w:hAnsi="Arial" w:cs="Arial"/>
      <w:sz w:val="10"/>
      <w:szCs w:val="10"/>
    </w:rPr>
  </w:style>
  <w:style w:type="character" w:customStyle="1" w:styleId="FontStyle390">
    <w:name w:val="Font Style390"/>
    <w:qFormat/>
    <w:rsid w:val="00B04EFD"/>
    <w:rPr>
      <w:rFonts w:ascii="Arial" w:hAnsi="Arial" w:cs="Arial"/>
      <w:sz w:val="14"/>
      <w:szCs w:val="14"/>
    </w:rPr>
  </w:style>
  <w:style w:type="character" w:customStyle="1" w:styleId="FontStyle391">
    <w:name w:val="Font Style391"/>
    <w:qFormat/>
    <w:rsid w:val="00B04EFD"/>
    <w:rPr>
      <w:rFonts w:ascii="Trebuchet MS" w:hAnsi="Trebuchet MS" w:cs="Trebuchet MS"/>
      <w:b/>
      <w:bCs/>
      <w:sz w:val="14"/>
      <w:szCs w:val="14"/>
    </w:rPr>
  </w:style>
  <w:style w:type="character" w:customStyle="1" w:styleId="FontStyle392">
    <w:name w:val="Font Style392"/>
    <w:qFormat/>
    <w:rsid w:val="00B04EFD"/>
    <w:rPr>
      <w:rFonts w:ascii="Times New Roman" w:hAnsi="Times New Roman" w:cs="Times New Roman"/>
      <w:sz w:val="16"/>
      <w:szCs w:val="16"/>
    </w:rPr>
  </w:style>
  <w:style w:type="character" w:customStyle="1" w:styleId="FontStyle393">
    <w:name w:val="Font Style393"/>
    <w:qFormat/>
    <w:rsid w:val="00B04EFD"/>
    <w:rPr>
      <w:rFonts w:ascii="Bookman Old Style" w:hAnsi="Bookman Old Style" w:cs="Bookman Old Style"/>
      <w:sz w:val="14"/>
      <w:szCs w:val="14"/>
    </w:rPr>
  </w:style>
  <w:style w:type="character" w:customStyle="1" w:styleId="FontStyle394">
    <w:name w:val="Font Style394"/>
    <w:qFormat/>
    <w:rsid w:val="00B04EFD"/>
    <w:rPr>
      <w:rFonts w:ascii="Times New Roman" w:hAnsi="Times New Roman" w:cs="Times New Roman"/>
      <w:sz w:val="16"/>
      <w:szCs w:val="16"/>
    </w:rPr>
  </w:style>
  <w:style w:type="character" w:customStyle="1" w:styleId="FontStyle395">
    <w:name w:val="Font Style395"/>
    <w:qFormat/>
    <w:rsid w:val="00B04EFD"/>
    <w:rPr>
      <w:rFonts w:ascii="Arial" w:hAnsi="Arial" w:cs="Arial"/>
      <w:b/>
      <w:bCs/>
      <w:spacing w:val="-10"/>
      <w:sz w:val="18"/>
      <w:szCs w:val="18"/>
    </w:rPr>
  </w:style>
  <w:style w:type="character" w:customStyle="1" w:styleId="FontStyle396">
    <w:name w:val="Font Style396"/>
    <w:qFormat/>
    <w:rsid w:val="00B04EFD"/>
    <w:rPr>
      <w:rFonts w:ascii="Arial" w:hAnsi="Arial" w:cs="Arial"/>
      <w:b/>
      <w:bCs/>
      <w:sz w:val="14"/>
      <w:szCs w:val="14"/>
    </w:rPr>
  </w:style>
  <w:style w:type="character" w:customStyle="1" w:styleId="FontStyle397">
    <w:name w:val="Font Style397"/>
    <w:qFormat/>
    <w:rsid w:val="00B04EFD"/>
    <w:rPr>
      <w:rFonts w:ascii="Trebuchet MS" w:hAnsi="Trebuchet MS" w:cs="Trebuchet MS"/>
      <w:sz w:val="8"/>
      <w:szCs w:val="8"/>
    </w:rPr>
  </w:style>
  <w:style w:type="character" w:customStyle="1" w:styleId="FontStyle398">
    <w:name w:val="Font Style398"/>
    <w:qFormat/>
    <w:rsid w:val="00B04EFD"/>
    <w:rPr>
      <w:rFonts w:ascii="Arial" w:hAnsi="Arial" w:cs="Arial"/>
      <w:sz w:val="16"/>
      <w:szCs w:val="16"/>
    </w:rPr>
  </w:style>
  <w:style w:type="character" w:customStyle="1" w:styleId="FontStyle399">
    <w:name w:val="Font Style399"/>
    <w:qFormat/>
    <w:rsid w:val="00B04EFD"/>
    <w:rPr>
      <w:rFonts w:ascii="Arial" w:hAnsi="Arial" w:cs="Arial"/>
      <w:sz w:val="14"/>
      <w:szCs w:val="14"/>
    </w:rPr>
  </w:style>
  <w:style w:type="character" w:customStyle="1" w:styleId="FontStyle400">
    <w:name w:val="Font Style400"/>
    <w:qFormat/>
    <w:rsid w:val="00B04EFD"/>
    <w:rPr>
      <w:rFonts w:ascii="Arial" w:hAnsi="Arial" w:cs="Arial"/>
      <w:sz w:val="10"/>
      <w:szCs w:val="10"/>
    </w:rPr>
  </w:style>
  <w:style w:type="character" w:customStyle="1" w:styleId="FontStyle401">
    <w:name w:val="Font Style401"/>
    <w:qFormat/>
    <w:rsid w:val="00B04EFD"/>
    <w:rPr>
      <w:rFonts w:ascii="Book Antiqua" w:hAnsi="Book Antiqua" w:cs="Book Antiqua"/>
      <w:sz w:val="34"/>
      <w:szCs w:val="34"/>
    </w:rPr>
  </w:style>
  <w:style w:type="character" w:customStyle="1" w:styleId="FontStyle402">
    <w:name w:val="Font Style402"/>
    <w:qFormat/>
    <w:rsid w:val="00B04EFD"/>
    <w:rPr>
      <w:rFonts w:ascii="Sylfaen" w:hAnsi="Sylfaen" w:cs="Sylfaen"/>
      <w:sz w:val="28"/>
      <w:szCs w:val="28"/>
    </w:rPr>
  </w:style>
  <w:style w:type="character" w:customStyle="1" w:styleId="FontStyle403">
    <w:name w:val="Font Style403"/>
    <w:qFormat/>
    <w:rsid w:val="00B04EFD"/>
    <w:rPr>
      <w:rFonts w:ascii="Sylfaen" w:hAnsi="Sylfaen" w:cs="Sylfaen"/>
      <w:sz w:val="28"/>
      <w:szCs w:val="28"/>
    </w:rPr>
  </w:style>
  <w:style w:type="character" w:customStyle="1" w:styleId="FontStyle404">
    <w:name w:val="Font Style404"/>
    <w:qFormat/>
    <w:rsid w:val="00B04EFD"/>
    <w:rPr>
      <w:rFonts w:ascii="Arial" w:hAnsi="Arial" w:cs="Arial"/>
      <w:sz w:val="14"/>
      <w:szCs w:val="14"/>
    </w:rPr>
  </w:style>
  <w:style w:type="character" w:customStyle="1" w:styleId="FontStyle405">
    <w:name w:val="Font Style405"/>
    <w:qFormat/>
    <w:rsid w:val="00B04EFD"/>
    <w:rPr>
      <w:rFonts w:ascii="Arial" w:hAnsi="Arial" w:cs="Arial"/>
      <w:sz w:val="22"/>
      <w:szCs w:val="22"/>
    </w:rPr>
  </w:style>
  <w:style w:type="character" w:customStyle="1" w:styleId="FontStyle406">
    <w:name w:val="Font Style406"/>
    <w:qFormat/>
    <w:rsid w:val="00B04EFD"/>
    <w:rPr>
      <w:rFonts w:ascii="Arial" w:hAnsi="Arial" w:cs="Arial"/>
      <w:sz w:val="14"/>
      <w:szCs w:val="14"/>
    </w:rPr>
  </w:style>
  <w:style w:type="character" w:customStyle="1" w:styleId="FontStyle407">
    <w:name w:val="Font Style407"/>
    <w:qFormat/>
    <w:rsid w:val="00B04EFD"/>
    <w:rPr>
      <w:rFonts w:ascii="Arial" w:hAnsi="Arial" w:cs="Arial"/>
      <w:sz w:val="20"/>
      <w:szCs w:val="20"/>
    </w:rPr>
  </w:style>
  <w:style w:type="character" w:customStyle="1" w:styleId="FontStyle408">
    <w:name w:val="Font Style408"/>
    <w:qFormat/>
    <w:rsid w:val="00B04EFD"/>
    <w:rPr>
      <w:rFonts w:ascii="Arial" w:hAnsi="Arial" w:cs="Arial"/>
      <w:spacing w:val="-10"/>
      <w:sz w:val="8"/>
      <w:szCs w:val="8"/>
    </w:rPr>
  </w:style>
  <w:style w:type="character" w:customStyle="1" w:styleId="FontStyle409">
    <w:name w:val="Font Style409"/>
    <w:qFormat/>
    <w:rsid w:val="00B04EFD"/>
    <w:rPr>
      <w:rFonts w:ascii="Book Antiqua" w:hAnsi="Book Antiqua" w:cs="Book Antiqua"/>
      <w:sz w:val="30"/>
      <w:szCs w:val="30"/>
    </w:rPr>
  </w:style>
  <w:style w:type="character" w:customStyle="1" w:styleId="FontStyle410">
    <w:name w:val="Font Style410"/>
    <w:qFormat/>
    <w:rsid w:val="00B04EFD"/>
    <w:rPr>
      <w:rFonts w:ascii="Arial" w:hAnsi="Arial" w:cs="Arial"/>
      <w:sz w:val="14"/>
      <w:szCs w:val="14"/>
    </w:rPr>
  </w:style>
  <w:style w:type="character" w:customStyle="1" w:styleId="FontStyle411">
    <w:name w:val="Font Style411"/>
    <w:qFormat/>
    <w:rsid w:val="00B04EFD"/>
    <w:rPr>
      <w:rFonts w:ascii="Arial" w:hAnsi="Arial" w:cs="Arial"/>
      <w:smallCaps/>
      <w:sz w:val="14"/>
      <w:szCs w:val="14"/>
    </w:rPr>
  </w:style>
  <w:style w:type="character" w:customStyle="1" w:styleId="FontStyle412">
    <w:name w:val="Font Style412"/>
    <w:qFormat/>
    <w:rsid w:val="00B04EFD"/>
    <w:rPr>
      <w:rFonts w:ascii="Arial" w:hAnsi="Arial" w:cs="Arial"/>
      <w:sz w:val="14"/>
      <w:szCs w:val="14"/>
    </w:rPr>
  </w:style>
  <w:style w:type="character" w:customStyle="1" w:styleId="FontStyle413">
    <w:name w:val="Font Style413"/>
    <w:qFormat/>
    <w:rsid w:val="00B04EFD"/>
    <w:rPr>
      <w:rFonts w:ascii="Franklin Gothic Demi Cond" w:hAnsi="Franklin Gothic Demi Cond" w:cs="Franklin Gothic Demi Cond"/>
      <w:sz w:val="30"/>
      <w:szCs w:val="30"/>
    </w:rPr>
  </w:style>
  <w:style w:type="character" w:customStyle="1" w:styleId="FontStyle414">
    <w:name w:val="Font Style414"/>
    <w:qFormat/>
    <w:rsid w:val="00B04EFD"/>
    <w:rPr>
      <w:rFonts w:ascii="Arial" w:hAnsi="Arial" w:cs="Arial"/>
      <w:spacing w:val="10"/>
      <w:sz w:val="22"/>
      <w:szCs w:val="22"/>
    </w:rPr>
  </w:style>
  <w:style w:type="character" w:customStyle="1" w:styleId="FontStyle415">
    <w:name w:val="Font Style415"/>
    <w:qFormat/>
    <w:rsid w:val="00B04EFD"/>
    <w:rPr>
      <w:rFonts w:ascii="Arial" w:hAnsi="Arial" w:cs="Arial"/>
      <w:spacing w:val="10"/>
      <w:sz w:val="18"/>
      <w:szCs w:val="18"/>
    </w:rPr>
  </w:style>
  <w:style w:type="character" w:customStyle="1" w:styleId="FontStyle416">
    <w:name w:val="Font Style416"/>
    <w:qFormat/>
    <w:rsid w:val="00B04EFD"/>
    <w:rPr>
      <w:rFonts w:ascii="Arial" w:hAnsi="Arial" w:cs="Arial"/>
      <w:sz w:val="14"/>
      <w:szCs w:val="14"/>
    </w:rPr>
  </w:style>
  <w:style w:type="character" w:customStyle="1" w:styleId="FontStyle417">
    <w:name w:val="Font Style417"/>
    <w:qFormat/>
    <w:rsid w:val="00B04EFD"/>
    <w:rPr>
      <w:rFonts w:ascii="Bookman Old Style" w:hAnsi="Bookman Old Style" w:cs="Bookman Old Style"/>
      <w:sz w:val="14"/>
      <w:szCs w:val="14"/>
    </w:rPr>
  </w:style>
  <w:style w:type="character" w:customStyle="1" w:styleId="FontStyle191">
    <w:name w:val="Font Style191"/>
    <w:qFormat/>
    <w:rsid w:val="00B04EFD"/>
    <w:rPr>
      <w:rFonts w:ascii="Times New Roman" w:hAnsi="Times New Roman" w:cs="Times New Roman"/>
      <w:b/>
      <w:bCs/>
      <w:sz w:val="12"/>
      <w:szCs w:val="12"/>
    </w:rPr>
  </w:style>
  <w:style w:type="character" w:customStyle="1" w:styleId="FontStyle193">
    <w:name w:val="Font Style193"/>
    <w:qFormat/>
    <w:rsid w:val="00B04EFD"/>
    <w:rPr>
      <w:rFonts w:ascii="Times New Roman" w:hAnsi="Times New Roman" w:cs="Times New Roman"/>
      <w:b/>
      <w:bCs/>
      <w:sz w:val="20"/>
      <w:szCs w:val="20"/>
    </w:rPr>
  </w:style>
  <w:style w:type="character" w:customStyle="1" w:styleId="FontStyle198">
    <w:name w:val="Font Style198"/>
    <w:qFormat/>
    <w:rsid w:val="00B04EFD"/>
    <w:rPr>
      <w:rFonts w:ascii="Times New Roman" w:hAnsi="Times New Roman" w:cs="Times New Roman"/>
      <w:b/>
      <w:bCs/>
      <w:sz w:val="16"/>
      <w:szCs w:val="16"/>
    </w:rPr>
  </w:style>
  <w:style w:type="character" w:customStyle="1" w:styleId="FontStyle199">
    <w:name w:val="Font Style199"/>
    <w:qFormat/>
    <w:rsid w:val="00B04EFD"/>
    <w:rPr>
      <w:rFonts w:ascii="Times New Roman" w:hAnsi="Times New Roman" w:cs="Times New Roman"/>
      <w:b/>
      <w:bCs/>
      <w:i/>
      <w:iCs/>
      <w:sz w:val="16"/>
      <w:szCs w:val="16"/>
    </w:rPr>
  </w:style>
  <w:style w:type="character" w:customStyle="1" w:styleId="FontStyle200">
    <w:name w:val="Font Style200"/>
    <w:qFormat/>
    <w:rsid w:val="00B04EFD"/>
    <w:rPr>
      <w:rFonts w:ascii="Times New Roman" w:hAnsi="Times New Roman" w:cs="Times New Roman"/>
      <w:b/>
      <w:bCs/>
      <w:sz w:val="16"/>
      <w:szCs w:val="16"/>
    </w:rPr>
  </w:style>
  <w:style w:type="character" w:customStyle="1" w:styleId="FontStyle201">
    <w:name w:val="Font Style201"/>
    <w:qFormat/>
    <w:rsid w:val="00B04EFD"/>
    <w:rPr>
      <w:rFonts w:ascii="Trebuchet MS" w:hAnsi="Trebuchet MS" w:cs="Trebuchet MS"/>
      <w:b/>
      <w:bCs/>
      <w:sz w:val="16"/>
      <w:szCs w:val="16"/>
    </w:rPr>
  </w:style>
  <w:style w:type="character" w:customStyle="1" w:styleId="FontStyle202">
    <w:name w:val="Font Style202"/>
    <w:qFormat/>
    <w:rsid w:val="00B04EFD"/>
    <w:rPr>
      <w:rFonts w:ascii="Times New Roman" w:hAnsi="Times New Roman" w:cs="Times New Roman"/>
      <w:i/>
      <w:iCs/>
      <w:sz w:val="16"/>
      <w:szCs w:val="16"/>
    </w:rPr>
  </w:style>
  <w:style w:type="character" w:customStyle="1" w:styleId="FontStyle224">
    <w:name w:val="Font Style224"/>
    <w:qFormat/>
    <w:rsid w:val="00B04EFD"/>
    <w:rPr>
      <w:rFonts w:ascii="Times New Roman" w:hAnsi="Times New Roman" w:cs="Times New Roman"/>
      <w:b/>
      <w:bCs/>
      <w:smallCaps/>
      <w:spacing w:val="-10"/>
      <w:sz w:val="18"/>
      <w:szCs w:val="18"/>
    </w:rPr>
  </w:style>
  <w:style w:type="character" w:customStyle="1" w:styleId="FontStyle242">
    <w:name w:val="Font Style242"/>
    <w:qFormat/>
    <w:rsid w:val="00B04EFD"/>
    <w:rPr>
      <w:rFonts w:ascii="Arial Narrow" w:hAnsi="Arial Narrow" w:cs="Arial Narrow"/>
      <w:b/>
      <w:bCs/>
      <w:sz w:val="10"/>
      <w:szCs w:val="10"/>
    </w:rPr>
  </w:style>
  <w:style w:type="character" w:customStyle="1" w:styleId="FontStyle213">
    <w:name w:val="Font Style213"/>
    <w:qFormat/>
    <w:rsid w:val="00B04EFD"/>
    <w:rPr>
      <w:rFonts w:ascii="Times New Roman" w:hAnsi="Times New Roman" w:cs="Times New Roman"/>
      <w:sz w:val="16"/>
      <w:szCs w:val="16"/>
    </w:rPr>
  </w:style>
  <w:style w:type="character" w:customStyle="1" w:styleId="FontStyle258">
    <w:name w:val="Font Style258"/>
    <w:qFormat/>
    <w:rsid w:val="00B04EFD"/>
    <w:rPr>
      <w:rFonts w:ascii="Times New Roman" w:hAnsi="Times New Roman" w:cs="Times New Roman"/>
      <w:b/>
      <w:bCs/>
      <w:spacing w:val="-10"/>
      <w:sz w:val="18"/>
      <w:szCs w:val="18"/>
    </w:rPr>
  </w:style>
  <w:style w:type="character" w:customStyle="1" w:styleId="FontStyle259">
    <w:name w:val="Font Style259"/>
    <w:qFormat/>
    <w:rsid w:val="00B04EFD"/>
    <w:rPr>
      <w:rFonts w:ascii="Times New Roman" w:hAnsi="Times New Roman" w:cs="Times New Roman"/>
      <w:b/>
      <w:bCs/>
      <w:spacing w:val="-10"/>
      <w:sz w:val="18"/>
      <w:szCs w:val="18"/>
    </w:rPr>
  </w:style>
  <w:style w:type="character" w:customStyle="1" w:styleId="FontStyle260">
    <w:name w:val="Font Style260"/>
    <w:qFormat/>
    <w:rsid w:val="00B04EFD"/>
    <w:rPr>
      <w:rFonts w:ascii="Times New Roman" w:hAnsi="Times New Roman" w:cs="Times New Roman"/>
      <w:b/>
      <w:bCs/>
      <w:sz w:val="16"/>
      <w:szCs w:val="16"/>
    </w:rPr>
  </w:style>
  <w:style w:type="character" w:customStyle="1" w:styleId="FontStyle261">
    <w:name w:val="Font Style261"/>
    <w:qFormat/>
    <w:rsid w:val="00B04EFD"/>
    <w:rPr>
      <w:rFonts w:ascii="Times New Roman" w:hAnsi="Times New Roman" w:cs="Times New Roman"/>
      <w:b/>
      <w:bCs/>
      <w:sz w:val="16"/>
      <w:szCs w:val="16"/>
    </w:rPr>
  </w:style>
  <w:style w:type="character" w:customStyle="1" w:styleId="FontStyle262">
    <w:name w:val="Font Style262"/>
    <w:qFormat/>
    <w:rsid w:val="00B04EFD"/>
    <w:rPr>
      <w:rFonts w:ascii="Times New Roman" w:hAnsi="Times New Roman" w:cs="Times New Roman"/>
      <w:b/>
      <w:bCs/>
      <w:spacing w:val="-10"/>
      <w:sz w:val="10"/>
      <w:szCs w:val="10"/>
    </w:rPr>
  </w:style>
  <w:style w:type="paragraph" w:customStyle="1" w:styleId="Standard">
    <w:name w:val="Standard"/>
    <w:qFormat/>
    <w:rsid w:val="00B04EFD"/>
    <w:pPr>
      <w:widowControl w:val="0"/>
      <w:suppressAutoHyphens/>
      <w:autoSpaceDN w:val="0"/>
      <w:spacing w:after="0" w:line="240" w:lineRule="auto"/>
      <w:textAlignment w:val="baseline"/>
    </w:pPr>
    <w:rPr>
      <w:rFonts w:ascii="Arial" w:eastAsia="Arial Unicode MS" w:hAnsi="Arial" w:cs="Tahoma"/>
      <w:kern w:val="3"/>
      <w:sz w:val="21"/>
      <w:szCs w:val="24"/>
      <w:lang w:eastAsia="ru-RU"/>
    </w:rPr>
  </w:style>
  <w:style w:type="paragraph" w:customStyle="1" w:styleId="xl1371">
    <w:name w:val="xl1371"/>
    <w:basedOn w:val="a6"/>
    <w:qFormat/>
    <w:rsid w:val="00B04EFD"/>
    <w:pP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372">
    <w:name w:val="xl1372"/>
    <w:basedOn w:val="a6"/>
    <w:qFormat/>
    <w:rsid w:val="00B04EFD"/>
    <w:pP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373">
    <w:name w:val="xl137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374">
    <w:name w:val="xl137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375">
    <w:name w:val="xl137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376">
    <w:name w:val="xl137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1377">
    <w:name w:val="xl137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378">
    <w:name w:val="xl1378"/>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24"/>
      <w:szCs w:val="24"/>
      <w:lang w:eastAsia="ru-RU"/>
    </w:rPr>
  </w:style>
  <w:style w:type="paragraph" w:customStyle="1" w:styleId="xl1379">
    <w:name w:val="xl137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1380">
    <w:name w:val="xl1380"/>
    <w:basedOn w:val="a6"/>
    <w:qFormat/>
    <w:rsid w:val="00B04EFD"/>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381">
    <w:name w:val="xl1381"/>
    <w:basedOn w:val="a6"/>
    <w:qFormat/>
    <w:rsid w:val="00B04EFD"/>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xl1382">
    <w:name w:val="xl1382"/>
    <w:basedOn w:val="a6"/>
    <w:qFormat/>
    <w:rsid w:val="00B04EFD"/>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textAlignment w:val="center"/>
    </w:pPr>
    <w:rPr>
      <w:rFonts w:ascii="Calibri" w:eastAsia="Times New Roman" w:hAnsi="Calibri" w:cs="Times New Roman"/>
      <w:b/>
      <w:bCs/>
      <w:sz w:val="24"/>
      <w:szCs w:val="24"/>
      <w:lang w:eastAsia="ru-RU"/>
    </w:rPr>
  </w:style>
  <w:style w:type="paragraph" w:customStyle="1" w:styleId="4e">
    <w:name w:val="Знак Знак4 Знак Знак Знак Знак Знак Знак Знак"/>
    <w:basedOn w:val="a6"/>
    <w:qFormat/>
    <w:rsid w:val="00B04EFD"/>
    <w:pPr>
      <w:spacing w:after="160" w:line="240" w:lineRule="exact"/>
    </w:pPr>
    <w:rPr>
      <w:rFonts w:ascii="Verdana" w:eastAsia="Times New Roman" w:hAnsi="Verdana" w:cs="Verdana"/>
      <w:sz w:val="20"/>
      <w:szCs w:val="20"/>
      <w:lang w:val="en-US"/>
    </w:rPr>
  </w:style>
  <w:style w:type="paragraph" w:customStyle="1" w:styleId="3f8">
    <w:name w:val="Стиль3 Знак"/>
    <w:basedOn w:val="2f0"/>
    <w:qFormat/>
    <w:rsid w:val="00B04EFD"/>
    <w:pPr>
      <w:widowControl w:val="0"/>
      <w:tabs>
        <w:tab w:val="num" w:pos="653"/>
      </w:tabs>
      <w:adjustRightInd w:val="0"/>
      <w:ind w:left="426" w:firstLine="0"/>
      <w:textAlignment w:val="baseline"/>
    </w:pPr>
    <w:rPr>
      <w:rFonts w:ascii="Calibri" w:hAnsi="Calibri"/>
      <w:sz w:val="24"/>
      <w:szCs w:val="20"/>
    </w:rPr>
  </w:style>
  <w:style w:type="paragraph" w:customStyle="1" w:styleId="3f9">
    <w:name w:val="Стиль3"/>
    <w:basedOn w:val="2f0"/>
    <w:qFormat/>
    <w:rsid w:val="00B04EFD"/>
    <w:pPr>
      <w:widowControl w:val="0"/>
      <w:tabs>
        <w:tab w:val="num" w:pos="1307"/>
      </w:tabs>
      <w:adjustRightInd w:val="0"/>
      <w:ind w:left="1080" w:firstLine="0"/>
      <w:textAlignment w:val="baseline"/>
    </w:pPr>
    <w:rPr>
      <w:rFonts w:ascii="Calibri" w:hAnsi="Calibri"/>
      <w:sz w:val="24"/>
      <w:szCs w:val="20"/>
    </w:rPr>
  </w:style>
  <w:style w:type="paragraph" w:customStyle="1" w:styleId="3fa">
    <w:name w:val="Стиль3 Знак Знак"/>
    <w:basedOn w:val="2f0"/>
    <w:qFormat/>
    <w:rsid w:val="00B04EFD"/>
    <w:pPr>
      <w:widowControl w:val="0"/>
      <w:tabs>
        <w:tab w:val="num" w:pos="227"/>
      </w:tabs>
      <w:adjustRightInd w:val="0"/>
      <w:ind w:firstLine="0"/>
      <w:textAlignment w:val="baseline"/>
    </w:pPr>
    <w:rPr>
      <w:rFonts w:ascii="Calibri" w:hAnsi="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qFormat/>
    <w:rsid w:val="00B04EFD"/>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BodyText22">
    <w:name w:val="Body Text 22"/>
    <w:basedOn w:val="a6"/>
    <w:qFormat/>
    <w:rsid w:val="00B04EFD"/>
    <w:pPr>
      <w:spacing w:after="0" w:line="240" w:lineRule="auto"/>
      <w:jc w:val="both"/>
    </w:pPr>
    <w:rPr>
      <w:rFonts w:ascii="Calibri" w:eastAsia="Times New Roman" w:hAnsi="Calibri" w:cs="Times New Roman"/>
      <w:sz w:val="28"/>
      <w:szCs w:val="20"/>
      <w:lang w:eastAsia="ru-RU"/>
    </w:rPr>
  </w:style>
  <w:style w:type="paragraph" w:customStyle="1" w:styleId="ConsPlusNonformat0">
    <w:name w:val="ConsPlusNonformat Знак"/>
    <w:link w:val="ConsPlusNonformat1"/>
    <w:qFormat/>
    <w:rsid w:val="00B04EF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1">
    <w:name w:val="ConsPlusNonformat Знак Знак"/>
    <w:link w:val="ConsPlusNonformat0"/>
    <w:qFormat/>
    <w:rsid w:val="00B04EFD"/>
    <w:rPr>
      <w:rFonts w:ascii="Courier New" w:eastAsia="Times New Roman" w:hAnsi="Courier New" w:cs="Courier New"/>
      <w:sz w:val="20"/>
      <w:szCs w:val="20"/>
      <w:lang w:eastAsia="ru-RU"/>
    </w:rPr>
  </w:style>
  <w:style w:type="paragraph" w:customStyle="1" w:styleId="affffffffffff9">
    <w:name w:val="Знак Знак Знак Знак Знак"/>
    <w:basedOn w:val="a6"/>
    <w:qFormat/>
    <w:rsid w:val="00B04EFD"/>
    <w:pPr>
      <w:spacing w:after="160" w:line="240" w:lineRule="exact"/>
    </w:pPr>
    <w:rPr>
      <w:rFonts w:ascii="Verdana" w:eastAsia="Times New Roman" w:hAnsi="Verdana" w:cs="Verdana"/>
      <w:sz w:val="20"/>
      <w:szCs w:val="20"/>
      <w:lang w:val="en-US"/>
    </w:rPr>
  </w:style>
  <w:style w:type="table" w:customStyle="1" w:styleId="1fff9">
    <w:name w:val="Сетка таблицы1"/>
    <w:basedOn w:val="a8"/>
    <w:next w:val="af4"/>
    <w:uiPriority w:val="59"/>
    <w:rsid w:val="00B04EF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b">
    <w:name w:val="Нет списка3"/>
    <w:next w:val="a9"/>
    <w:uiPriority w:val="99"/>
    <w:semiHidden/>
    <w:unhideWhenUsed/>
    <w:qFormat/>
    <w:rsid w:val="00B04EFD"/>
  </w:style>
  <w:style w:type="character" w:customStyle="1" w:styleId="3fc">
    <w:name w:val="Знак Знак3"/>
    <w:qFormat/>
    <w:rsid w:val="00B04EFD"/>
    <w:rPr>
      <w:rFonts w:ascii="Arial" w:hAnsi="Arial"/>
      <w:b/>
      <w:kern w:val="28"/>
      <w:sz w:val="32"/>
      <w:lang w:val="ru-RU" w:eastAsia="ru-RU" w:bidi="ar-SA"/>
    </w:rPr>
  </w:style>
  <w:style w:type="paragraph" w:customStyle="1" w:styleId="1fffa">
    <w:name w:val="Абзац списка1"/>
    <w:basedOn w:val="a6"/>
    <w:qFormat/>
    <w:rsid w:val="00B04EFD"/>
    <w:pPr>
      <w:ind w:left="720"/>
    </w:pPr>
    <w:rPr>
      <w:rFonts w:ascii="Calibri" w:eastAsia="Times New Roman" w:hAnsi="Calibri" w:cs="Times New Roman"/>
    </w:rPr>
  </w:style>
  <w:style w:type="character" w:customStyle="1" w:styleId="217">
    <w:name w:val="Знак Знак21"/>
    <w:qFormat/>
    <w:rsid w:val="00B04EFD"/>
    <w:rPr>
      <w:rFonts w:ascii="Arial" w:hAnsi="Arial"/>
      <w:b/>
      <w:kern w:val="28"/>
      <w:sz w:val="32"/>
      <w:lang w:val="ru-RU" w:eastAsia="ru-RU" w:bidi="ar-SA"/>
    </w:rPr>
  </w:style>
  <w:style w:type="paragraph" w:customStyle="1" w:styleId="affffffffffffa">
    <w:name w:val="Содержимое таблицы"/>
    <w:basedOn w:val="a6"/>
    <w:qFormat/>
    <w:rsid w:val="00B04EFD"/>
    <w:pPr>
      <w:widowControl w:val="0"/>
      <w:suppressLineNumbers/>
      <w:suppressAutoHyphens/>
      <w:spacing w:after="0" w:line="240" w:lineRule="auto"/>
    </w:pPr>
    <w:rPr>
      <w:rFonts w:ascii="Arial" w:eastAsia="Times New Roman" w:hAnsi="Arial" w:cs="Times New Roman"/>
      <w:sz w:val="24"/>
      <w:szCs w:val="24"/>
      <w:lang w:eastAsia="ru-RU"/>
    </w:rPr>
  </w:style>
  <w:style w:type="character" w:customStyle="1" w:styleId="4f">
    <w:name w:val="Знак Знак4"/>
    <w:qFormat/>
    <w:locked/>
    <w:rsid w:val="00B04EFD"/>
    <w:rPr>
      <w:sz w:val="24"/>
      <w:szCs w:val="24"/>
      <w:lang w:val="ru-RU" w:eastAsia="ru-RU" w:bidi="ar-SA"/>
    </w:rPr>
  </w:style>
  <w:style w:type="paragraph" w:customStyle="1" w:styleId="msonormalcxspmiddle">
    <w:name w:val="msonormalcxspmiddle"/>
    <w:basedOn w:val="a6"/>
    <w:qFormat/>
    <w:rsid w:val="00B04EFD"/>
    <w:pP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msonormalcxspmiddlecxspmiddle">
    <w:name w:val="msonormalcxspmiddlecxspmiddle"/>
    <w:basedOn w:val="a6"/>
    <w:qFormat/>
    <w:rsid w:val="00B04EFD"/>
    <w:pP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1fffb">
    <w:name w:val="Знак Знак Знак Знак Знак1"/>
    <w:basedOn w:val="a6"/>
    <w:qFormat/>
    <w:rsid w:val="00B04EFD"/>
    <w:pPr>
      <w:spacing w:after="160" w:line="240" w:lineRule="exact"/>
    </w:pPr>
    <w:rPr>
      <w:rFonts w:ascii="Verdana" w:eastAsia="Times New Roman" w:hAnsi="Verdana" w:cs="Verdana"/>
      <w:sz w:val="20"/>
      <w:szCs w:val="20"/>
      <w:lang w:val="en-US"/>
    </w:rPr>
  </w:style>
  <w:style w:type="character" w:customStyle="1" w:styleId="1fffc">
    <w:name w:val="Основной шрифт абзаца1"/>
    <w:qFormat/>
    <w:rsid w:val="00B04EFD"/>
  </w:style>
  <w:style w:type="table" w:customStyle="1" w:styleId="2ff8">
    <w:name w:val="Сетка таблицы2"/>
    <w:basedOn w:val="a8"/>
    <w:next w:val="af4"/>
    <w:rsid w:val="00B04EF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9">
    <w:name w:val="Основной текст2"/>
    <w:basedOn w:val="a6"/>
    <w:qFormat/>
    <w:rsid w:val="00B04EFD"/>
    <w:pPr>
      <w:spacing w:before="60" w:after="60" w:line="240" w:lineRule="auto"/>
      <w:jc w:val="both"/>
    </w:pPr>
    <w:rPr>
      <w:rFonts w:ascii="Arial" w:eastAsia="Times New Roman" w:hAnsi="Arial" w:cs="Times New Roman"/>
      <w:b/>
      <w:i/>
      <w:sz w:val="24"/>
      <w:szCs w:val="20"/>
      <w:lang w:val="en-US" w:eastAsia="ru-RU"/>
    </w:rPr>
  </w:style>
  <w:style w:type="paragraph" w:customStyle="1" w:styleId="2ffa">
    <w:name w:val="Название объекта2"/>
    <w:basedOn w:val="a6"/>
    <w:qFormat/>
    <w:rsid w:val="00B04EFD"/>
    <w:pPr>
      <w:spacing w:after="0" w:line="360" w:lineRule="auto"/>
      <w:ind w:left="1080" w:firstLine="709"/>
      <w:jc w:val="both"/>
    </w:pPr>
    <w:rPr>
      <w:rFonts w:ascii="Arial" w:eastAsia="Times New Roman" w:hAnsi="Arial" w:cs="Arial"/>
      <w:spacing w:val="-5"/>
      <w:sz w:val="20"/>
      <w:szCs w:val="20"/>
      <w:lang w:eastAsia="ru-RU"/>
    </w:rPr>
  </w:style>
  <w:style w:type="paragraph" w:customStyle="1" w:styleId="xl1383">
    <w:name w:val="xl1383"/>
    <w:basedOn w:val="a6"/>
    <w:qFormat/>
    <w:rsid w:val="00B04EF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Calibri" w:eastAsia="Times New Roman" w:hAnsi="Calibri" w:cs="Times New Roman"/>
      <w:sz w:val="20"/>
      <w:szCs w:val="20"/>
      <w:lang w:eastAsia="ru-RU"/>
    </w:rPr>
  </w:style>
  <w:style w:type="paragraph" w:customStyle="1" w:styleId="xl1384">
    <w:name w:val="xl1384"/>
    <w:basedOn w:val="a6"/>
    <w:qFormat/>
    <w:rsid w:val="00B04EFD"/>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Calibri" w:eastAsia="Times New Roman" w:hAnsi="Calibri" w:cs="Times New Roman"/>
      <w:sz w:val="20"/>
      <w:szCs w:val="20"/>
      <w:lang w:eastAsia="ru-RU"/>
    </w:rPr>
  </w:style>
  <w:style w:type="paragraph" w:customStyle="1" w:styleId="xl1385">
    <w:name w:val="xl1385"/>
    <w:basedOn w:val="a6"/>
    <w:qFormat/>
    <w:rsid w:val="00B04EFD"/>
    <w:pPr>
      <w:pBdr>
        <w:left w:val="single" w:sz="8" w:space="0" w:color="auto"/>
        <w:right w:val="single" w:sz="8" w:space="0" w:color="auto"/>
      </w:pBdr>
      <w:spacing w:before="100" w:beforeAutospacing="1" w:after="100" w:afterAutospacing="1" w:line="240" w:lineRule="auto"/>
    </w:pPr>
    <w:rPr>
      <w:rFonts w:ascii="Calibri" w:eastAsia="Times New Roman" w:hAnsi="Calibri" w:cs="Times New Roman"/>
      <w:sz w:val="20"/>
      <w:szCs w:val="20"/>
      <w:lang w:eastAsia="ru-RU"/>
    </w:rPr>
  </w:style>
  <w:style w:type="paragraph" w:customStyle="1" w:styleId="xl1386">
    <w:name w:val="xl1386"/>
    <w:basedOn w:val="a6"/>
    <w:qFormat/>
    <w:rsid w:val="00B04EF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Calibri" w:eastAsia="Times New Roman" w:hAnsi="Calibri" w:cs="Times New Roman"/>
      <w:sz w:val="24"/>
      <w:szCs w:val="24"/>
      <w:lang w:eastAsia="ru-RU"/>
    </w:rPr>
  </w:style>
  <w:style w:type="paragraph" w:customStyle="1" w:styleId="xl1387">
    <w:name w:val="xl1387"/>
    <w:basedOn w:val="a6"/>
    <w:qFormat/>
    <w:rsid w:val="00B04EFD"/>
    <w:pPr>
      <w:spacing w:before="100" w:beforeAutospacing="1" w:after="100" w:afterAutospacing="1" w:line="240" w:lineRule="auto"/>
    </w:pPr>
    <w:rPr>
      <w:rFonts w:ascii="Calibri" w:eastAsia="Times New Roman" w:hAnsi="Calibri" w:cs="Times New Roman"/>
      <w:sz w:val="24"/>
      <w:szCs w:val="24"/>
      <w:u w:val="single"/>
      <w:lang w:eastAsia="ru-RU"/>
    </w:rPr>
  </w:style>
  <w:style w:type="paragraph" w:customStyle="1" w:styleId="xl1388">
    <w:name w:val="xl1388"/>
    <w:basedOn w:val="a6"/>
    <w:qFormat/>
    <w:rsid w:val="00B04EFD"/>
    <w:pPr>
      <w:pBdr>
        <w:bottom w:val="single" w:sz="8" w:space="0" w:color="auto"/>
        <w:right w:val="single" w:sz="8" w:space="0" w:color="auto"/>
      </w:pBdr>
      <w:spacing w:before="100" w:beforeAutospacing="1" w:after="100" w:afterAutospacing="1" w:line="240" w:lineRule="auto"/>
      <w:textAlignment w:val="top"/>
    </w:pPr>
    <w:rPr>
      <w:rFonts w:ascii="Calibri" w:eastAsia="Times New Roman" w:hAnsi="Calibri" w:cs="Times New Roman"/>
      <w:sz w:val="20"/>
      <w:szCs w:val="20"/>
      <w:lang w:eastAsia="ru-RU"/>
    </w:rPr>
  </w:style>
  <w:style w:type="paragraph" w:customStyle="1" w:styleId="xl1389">
    <w:name w:val="xl1389"/>
    <w:basedOn w:val="a6"/>
    <w:qFormat/>
    <w:rsid w:val="00B04EFD"/>
    <w:pPr>
      <w:pBdr>
        <w:bottom w:val="single" w:sz="8" w:space="0" w:color="auto"/>
        <w:right w:val="single" w:sz="8" w:space="0" w:color="auto"/>
      </w:pBdr>
      <w:spacing w:before="100" w:beforeAutospacing="1" w:after="100" w:afterAutospacing="1" w:line="240" w:lineRule="auto"/>
      <w:textAlignment w:val="top"/>
    </w:pPr>
    <w:rPr>
      <w:rFonts w:ascii="Calibri" w:eastAsia="Times New Roman" w:hAnsi="Calibri" w:cs="Times New Roman"/>
      <w:sz w:val="20"/>
      <w:szCs w:val="20"/>
      <w:lang w:eastAsia="ru-RU"/>
    </w:rPr>
  </w:style>
  <w:style w:type="paragraph" w:customStyle="1" w:styleId="xl1390">
    <w:name w:val="xl1390"/>
    <w:basedOn w:val="a6"/>
    <w:qFormat/>
    <w:rsid w:val="00B04EF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Calibri" w:eastAsia="Times New Roman" w:hAnsi="Calibri" w:cs="Times New Roman"/>
      <w:sz w:val="18"/>
      <w:szCs w:val="18"/>
      <w:lang w:eastAsia="ru-RU"/>
    </w:rPr>
  </w:style>
  <w:style w:type="paragraph" w:customStyle="1" w:styleId="xl1391">
    <w:name w:val="xl1391"/>
    <w:basedOn w:val="a6"/>
    <w:qFormat/>
    <w:rsid w:val="00B04EFD"/>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Calibri" w:eastAsia="Times New Roman" w:hAnsi="Calibri" w:cs="Times New Roman"/>
      <w:sz w:val="18"/>
      <w:szCs w:val="18"/>
      <w:lang w:eastAsia="ru-RU"/>
    </w:rPr>
  </w:style>
  <w:style w:type="paragraph" w:customStyle="1" w:styleId="xl1392">
    <w:name w:val="xl1392"/>
    <w:basedOn w:val="a6"/>
    <w:qFormat/>
    <w:rsid w:val="00B04EFD"/>
    <w:pPr>
      <w:pBdr>
        <w:bottom w:val="single" w:sz="8" w:space="0" w:color="auto"/>
        <w:right w:val="single" w:sz="8" w:space="0" w:color="auto"/>
      </w:pBdr>
      <w:spacing w:before="100" w:beforeAutospacing="1" w:after="100" w:afterAutospacing="1" w:line="240" w:lineRule="auto"/>
      <w:jc w:val="both"/>
    </w:pPr>
    <w:rPr>
      <w:rFonts w:ascii="Calibri" w:eastAsia="Times New Roman" w:hAnsi="Calibri" w:cs="Times New Roman"/>
      <w:sz w:val="24"/>
      <w:szCs w:val="24"/>
      <w:lang w:eastAsia="ru-RU"/>
    </w:rPr>
  </w:style>
  <w:style w:type="paragraph" w:customStyle="1" w:styleId="xl1393">
    <w:name w:val="xl1393"/>
    <w:basedOn w:val="a6"/>
    <w:qFormat/>
    <w:rsid w:val="00B04EFD"/>
    <w:pPr>
      <w:pBdr>
        <w:bottom w:val="single" w:sz="8" w:space="0" w:color="auto"/>
        <w:right w:val="single" w:sz="8" w:space="0" w:color="auto"/>
      </w:pBdr>
      <w:spacing w:before="100" w:beforeAutospacing="1" w:after="100" w:afterAutospacing="1" w:line="240" w:lineRule="auto"/>
      <w:jc w:val="both"/>
      <w:textAlignment w:val="top"/>
    </w:pPr>
    <w:rPr>
      <w:rFonts w:ascii="Calibri" w:eastAsia="Times New Roman" w:hAnsi="Calibri" w:cs="Times New Roman"/>
      <w:sz w:val="24"/>
      <w:szCs w:val="24"/>
      <w:lang w:eastAsia="ru-RU"/>
    </w:rPr>
  </w:style>
  <w:style w:type="paragraph" w:customStyle="1" w:styleId="xl1394">
    <w:name w:val="xl1394"/>
    <w:basedOn w:val="a6"/>
    <w:qFormat/>
    <w:rsid w:val="00B04EFD"/>
    <w:pPr>
      <w:pBdr>
        <w:left w:val="single" w:sz="8" w:space="0" w:color="auto"/>
        <w:bottom w:val="single" w:sz="8" w:space="0" w:color="auto"/>
        <w:right w:val="single" w:sz="8" w:space="0" w:color="auto"/>
      </w:pBdr>
      <w:spacing w:before="100" w:beforeAutospacing="1" w:after="100" w:afterAutospacing="1" w:line="240" w:lineRule="auto"/>
      <w:jc w:val="both"/>
      <w:textAlignment w:val="top"/>
    </w:pPr>
    <w:rPr>
      <w:rFonts w:ascii="Calibri" w:eastAsia="Times New Roman" w:hAnsi="Calibri" w:cs="Times New Roman"/>
      <w:sz w:val="24"/>
      <w:szCs w:val="24"/>
      <w:lang w:eastAsia="ru-RU"/>
    </w:rPr>
  </w:style>
  <w:style w:type="paragraph" w:customStyle="1" w:styleId="xl1395">
    <w:name w:val="xl1395"/>
    <w:basedOn w:val="a6"/>
    <w:qFormat/>
    <w:rsid w:val="00B04EFD"/>
    <w:pPr>
      <w:pBdr>
        <w:left w:val="single" w:sz="8" w:space="0" w:color="auto"/>
        <w:bottom w:val="single" w:sz="8" w:space="0" w:color="auto"/>
        <w:right w:val="single" w:sz="8" w:space="0" w:color="auto"/>
      </w:pBdr>
      <w:spacing w:before="100" w:beforeAutospacing="1" w:after="100" w:afterAutospacing="1" w:line="240" w:lineRule="auto"/>
      <w:jc w:val="both"/>
    </w:pPr>
    <w:rPr>
      <w:rFonts w:ascii="Calibri" w:eastAsia="Times New Roman" w:hAnsi="Calibri" w:cs="Times New Roman"/>
      <w:sz w:val="24"/>
      <w:szCs w:val="24"/>
      <w:lang w:eastAsia="ru-RU"/>
    </w:rPr>
  </w:style>
  <w:style w:type="paragraph" w:customStyle="1" w:styleId="xl1396">
    <w:name w:val="xl1396"/>
    <w:basedOn w:val="a6"/>
    <w:qFormat/>
    <w:rsid w:val="00B04EFD"/>
    <w:pPr>
      <w:pBdr>
        <w:left w:val="single" w:sz="8" w:space="0" w:color="auto"/>
        <w:bottom w:val="single" w:sz="8" w:space="0" w:color="auto"/>
        <w:right w:val="single" w:sz="8" w:space="0" w:color="auto"/>
      </w:pBdr>
      <w:spacing w:before="100" w:beforeAutospacing="1" w:after="100" w:afterAutospacing="1" w:line="240" w:lineRule="auto"/>
      <w:jc w:val="center"/>
    </w:pPr>
    <w:rPr>
      <w:rFonts w:ascii="Calibri" w:eastAsia="Times New Roman" w:hAnsi="Calibri" w:cs="Times New Roman"/>
      <w:sz w:val="18"/>
      <w:szCs w:val="18"/>
      <w:lang w:eastAsia="ru-RU"/>
    </w:rPr>
  </w:style>
  <w:style w:type="paragraph" w:customStyle="1" w:styleId="xl1397">
    <w:name w:val="xl1397"/>
    <w:basedOn w:val="a6"/>
    <w:qFormat/>
    <w:rsid w:val="00B04EFD"/>
    <w:pPr>
      <w:pBdr>
        <w:bottom w:val="single" w:sz="8" w:space="0" w:color="auto"/>
        <w:right w:val="single" w:sz="8" w:space="0" w:color="auto"/>
      </w:pBdr>
      <w:spacing w:before="100" w:beforeAutospacing="1" w:after="100" w:afterAutospacing="1" w:line="240" w:lineRule="auto"/>
      <w:jc w:val="center"/>
    </w:pPr>
    <w:rPr>
      <w:rFonts w:ascii="Calibri" w:eastAsia="Times New Roman" w:hAnsi="Calibri" w:cs="Times New Roman"/>
      <w:sz w:val="18"/>
      <w:szCs w:val="18"/>
      <w:lang w:eastAsia="ru-RU"/>
    </w:rPr>
  </w:style>
  <w:style w:type="paragraph" w:customStyle="1" w:styleId="xl1398">
    <w:name w:val="xl1398"/>
    <w:basedOn w:val="a6"/>
    <w:qFormat/>
    <w:rsid w:val="00B04EF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Calibri" w:eastAsia="Times New Roman" w:hAnsi="Calibri" w:cs="Times New Roman"/>
      <w:sz w:val="18"/>
      <w:szCs w:val="18"/>
      <w:lang w:eastAsia="ru-RU"/>
    </w:rPr>
  </w:style>
  <w:style w:type="paragraph" w:customStyle="1" w:styleId="xl1399">
    <w:name w:val="xl1399"/>
    <w:basedOn w:val="a6"/>
    <w:qFormat/>
    <w:rsid w:val="00B04EFD"/>
    <w:pPr>
      <w:pBdr>
        <w:bottom w:val="single" w:sz="8" w:space="0" w:color="auto"/>
        <w:right w:val="single" w:sz="8" w:space="0" w:color="auto"/>
      </w:pBdr>
      <w:spacing w:before="100" w:beforeAutospacing="1" w:after="100" w:afterAutospacing="1" w:line="240" w:lineRule="auto"/>
      <w:jc w:val="center"/>
      <w:textAlignment w:val="top"/>
    </w:pPr>
    <w:rPr>
      <w:rFonts w:ascii="Calibri" w:eastAsia="Times New Roman" w:hAnsi="Calibri" w:cs="Times New Roman"/>
      <w:sz w:val="18"/>
      <w:szCs w:val="18"/>
      <w:lang w:eastAsia="ru-RU"/>
    </w:rPr>
  </w:style>
  <w:style w:type="paragraph" w:customStyle="1" w:styleId="xl1400">
    <w:name w:val="xl1400"/>
    <w:basedOn w:val="a6"/>
    <w:qFormat/>
    <w:rsid w:val="00B04EFD"/>
    <w:pPr>
      <w:pBdr>
        <w:bottom w:val="single" w:sz="8" w:space="0" w:color="auto"/>
        <w:right w:val="single" w:sz="8" w:space="0" w:color="auto"/>
      </w:pBdr>
      <w:spacing w:before="100" w:beforeAutospacing="1" w:after="100" w:afterAutospacing="1" w:line="240" w:lineRule="auto"/>
    </w:pPr>
    <w:rPr>
      <w:rFonts w:ascii="Calibri" w:eastAsia="Times New Roman" w:hAnsi="Calibri" w:cs="Times New Roman"/>
      <w:sz w:val="20"/>
      <w:szCs w:val="20"/>
      <w:lang w:eastAsia="ru-RU"/>
    </w:rPr>
  </w:style>
  <w:style w:type="paragraph" w:customStyle="1" w:styleId="xl1401">
    <w:name w:val="xl1401"/>
    <w:basedOn w:val="a6"/>
    <w:qFormat/>
    <w:rsid w:val="00B04EFD"/>
    <w:pPr>
      <w:spacing w:before="100" w:beforeAutospacing="1" w:after="100" w:afterAutospacing="1" w:line="240" w:lineRule="auto"/>
      <w:jc w:val="center"/>
    </w:pPr>
    <w:rPr>
      <w:rFonts w:ascii="Calibri" w:eastAsia="Times New Roman" w:hAnsi="Calibri" w:cs="Times New Roman"/>
      <w:b/>
      <w:bCs/>
      <w:i/>
      <w:iCs/>
      <w:sz w:val="24"/>
      <w:szCs w:val="24"/>
      <w:lang w:eastAsia="ru-RU"/>
    </w:rPr>
  </w:style>
  <w:style w:type="paragraph" w:customStyle="1" w:styleId="xl1402">
    <w:name w:val="xl1402"/>
    <w:basedOn w:val="a6"/>
    <w:qFormat/>
    <w:rsid w:val="00B04EFD"/>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Calibri" w:eastAsia="Times New Roman" w:hAnsi="Calibri" w:cs="Times New Roman"/>
      <w:sz w:val="20"/>
      <w:szCs w:val="20"/>
      <w:lang w:eastAsia="ru-RU"/>
    </w:rPr>
  </w:style>
  <w:style w:type="paragraph" w:customStyle="1" w:styleId="xl1403">
    <w:name w:val="xl1403"/>
    <w:basedOn w:val="a6"/>
    <w:qFormat/>
    <w:rsid w:val="00B04EFD"/>
    <w:pPr>
      <w:pBdr>
        <w:top w:val="single" w:sz="8" w:space="0" w:color="auto"/>
        <w:left w:val="single" w:sz="8" w:space="0" w:color="auto"/>
        <w:right w:val="single" w:sz="8" w:space="0" w:color="auto"/>
      </w:pBdr>
      <w:spacing w:before="100" w:beforeAutospacing="1" w:after="100" w:afterAutospacing="1" w:line="240" w:lineRule="auto"/>
    </w:pPr>
    <w:rPr>
      <w:rFonts w:ascii="Calibri" w:eastAsia="Times New Roman" w:hAnsi="Calibri" w:cs="Times New Roman"/>
      <w:sz w:val="20"/>
      <w:szCs w:val="20"/>
      <w:lang w:eastAsia="ru-RU"/>
    </w:rPr>
  </w:style>
  <w:style w:type="paragraph" w:customStyle="1" w:styleId="xl1404">
    <w:name w:val="xl1404"/>
    <w:basedOn w:val="a6"/>
    <w:qFormat/>
    <w:rsid w:val="00B04EFD"/>
    <w:pPr>
      <w:pBdr>
        <w:top w:val="single" w:sz="8" w:space="0" w:color="auto"/>
        <w:left w:val="single" w:sz="8" w:space="0" w:color="auto"/>
        <w:right w:val="single" w:sz="8" w:space="0" w:color="auto"/>
      </w:pBdr>
      <w:spacing w:before="100" w:beforeAutospacing="1" w:after="100" w:afterAutospacing="1" w:line="240" w:lineRule="auto"/>
      <w:jc w:val="both"/>
      <w:textAlignment w:val="top"/>
    </w:pPr>
    <w:rPr>
      <w:rFonts w:ascii="Calibri" w:eastAsia="Times New Roman" w:hAnsi="Calibri" w:cs="Times New Roman"/>
      <w:sz w:val="24"/>
      <w:szCs w:val="24"/>
      <w:lang w:eastAsia="ru-RU"/>
    </w:rPr>
  </w:style>
  <w:style w:type="paragraph" w:customStyle="1" w:styleId="xl1405">
    <w:name w:val="xl1405"/>
    <w:basedOn w:val="a6"/>
    <w:qFormat/>
    <w:rsid w:val="00B04EFD"/>
    <w:pPr>
      <w:pBdr>
        <w:top w:val="single" w:sz="8" w:space="0" w:color="auto"/>
        <w:left w:val="single" w:sz="8" w:space="0" w:color="auto"/>
        <w:right w:val="single" w:sz="8" w:space="0" w:color="auto"/>
      </w:pBdr>
      <w:spacing w:before="100" w:beforeAutospacing="1" w:after="100" w:afterAutospacing="1" w:line="240" w:lineRule="auto"/>
      <w:jc w:val="center"/>
    </w:pPr>
    <w:rPr>
      <w:rFonts w:ascii="Calibri" w:eastAsia="Times New Roman" w:hAnsi="Calibri" w:cs="Times New Roman"/>
      <w:sz w:val="18"/>
      <w:szCs w:val="18"/>
      <w:lang w:eastAsia="ru-RU"/>
    </w:rPr>
  </w:style>
  <w:style w:type="paragraph" w:customStyle="1" w:styleId="xl1406">
    <w:name w:val="xl1406"/>
    <w:basedOn w:val="a6"/>
    <w:qFormat/>
    <w:rsid w:val="00B04EFD"/>
    <w:pPr>
      <w:pBdr>
        <w:top w:val="single" w:sz="8" w:space="0" w:color="auto"/>
        <w:left w:val="single" w:sz="8" w:space="0" w:color="auto"/>
        <w:right w:val="single" w:sz="8" w:space="0" w:color="auto"/>
      </w:pBdr>
      <w:spacing w:before="100" w:beforeAutospacing="1" w:after="100" w:afterAutospacing="1" w:line="240" w:lineRule="auto"/>
      <w:jc w:val="both"/>
    </w:pPr>
    <w:rPr>
      <w:rFonts w:ascii="Calibri" w:eastAsia="Times New Roman" w:hAnsi="Calibri" w:cs="Times New Roman"/>
      <w:sz w:val="24"/>
      <w:szCs w:val="24"/>
      <w:lang w:eastAsia="ru-RU"/>
    </w:rPr>
  </w:style>
  <w:style w:type="paragraph" w:customStyle="1" w:styleId="xl1659">
    <w:name w:val="xl165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60">
    <w:name w:val="xl166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61">
    <w:name w:val="xl1661"/>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62">
    <w:name w:val="xl1662"/>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63">
    <w:name w:val="xl166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64">
    <w:name w:val="xl166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65">
    <w:name w:val="xl166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66">
    <w:name w:val="xl1666"/>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67">
    <w:name w:val="xl1667"/>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68">
    <w:name w:val="xl1668"/>
    <w:basedOn w:val="a6"/>
    <w:qFormat/>
    <w:rsid w:val="00B04EFD"/>
    <w:pP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69">
    <w:name w:val="xl166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1670">
    <w:name w:val="xl167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71">
    <w:name w:val="xl1671"/>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72">
    <w:name w:val="xl1672"/>
    <w:basedOn w:val="a6"/>
    <w:qFormat/>
    <w:rsid w:val="00B04EFD"/>
    <w:pPr>
      <w:spacing w:before="100" w:beforeAutospacing="1" w:after="100" w:afterAutospacing="1" w:line="240" w:lineRule="auto"/>
      <w:textAlignment w:val="center"/>
    </w:pPr>
    <w:rPr>
      <w:rFonts w:ascii="Calibri" w:eastAsia="Times New Roman" w:hAnsi="Calibri" w:cs="Times New Roman"/>
      <w:sz w:val="24"/>
      <w:szCs w:val="24"/>
      <w:lang w:eastAsia="ru-RU"/>
    </w:rPr>
  </w:style>
  <w:style w:type="paragraph" w:customStyle="1" w:styleId="xl1673">
    <w:name w:val="xl1673"/>
    <w:basedOn w:val="a6"/>
    <w:qFormat/>
    <w:rsid w:val="00B04EFD"/>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jc w:val="center"/>
      <w:textAlignment w:val="center"/>
    </w:pPr>
    <w:rPr>
      <w:rFonts w:ascii="Calibri" w:eastAsia="Times New Roman" w:hAnsi="Calibri" w:cs="Times New Roman"/>
      <w:color w:val="333399"/>
      <w:sz w:val="24"/>
      <w:szCs w:val="24"/>
      <w:lang w:eastAsia="ru-RU"/>
    </w:rPr>
  </w:style>
  <w:style w:type="paragraph" w:customStyle="1" w:styleId="xl1674">
    <w:name w:val="xl1674"/>
    <w:basedOn w:val="a6"/>
    <w:qFormat/>
    <w:rsid w:val="00B04EFD"/>
    <w:pP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75">
    <w:name w:val="xl167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76">
    <w:name w:val="xl167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77">
    <w:name w:val="xl167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78">
    <w:name w:val="xl1678"/>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679">
    <w:name w:val="xl1679"/>
    <w:basedOn w:val="a6"/>
    <w:qFormat/>
    <w:rsid w:val="00B04EFD"/>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80">
    <w:name w:val="xl1680"/>
    <w:basedOn w:val="a6"/>
    <w:qFormat/>
    <w:rsid w:val="00B04EF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81">
    <w:name w:val="xl1681"/>
    <w:basedOn w:val="a6"/>
    <w:qFormat/>
    <w:rsid w:val="00B04EF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82">
    <w:name w:val="xl1682"/>
    <w:basedOn w:val="a6"/>
    <w:qFormat/>
    <w:rsid w:val="00B04EFD"/>
    <w:pPr>
      <w:spacing w:before="100" w:beforeAutospacing="1" w:after="100" w:afterAutospacing="1" w:line="240" w:lineRule="auto"/>
      <w:jc w:val="center"/>
      <w:textAlignment w:val="center"/>
    </w:pPr>
    <w:rPr>
      <w:rFonts w:ascii="Calibri" w:eastAsia="Times New Roman" w:hAnsi="Calibri" w:cs="Times New Roman"/>
      <w:b/>
      <w:bCs/>
      <w:sz w:val="28"/>
      <w:szCs w:val="28"/>
      <w:lang w:eastAsia="ru-RU"/>
    </w:rPr>
  </w:style>
  <w:style w:type="paragraph" w:customStyle="1" w:styleId="xl1683">
    <w:name w:val="xl1683"/>
    <w:basedOn w:val="a6"/>
    <w:qFormat/>
    <w:rsid w:val="00B04EFD"/>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8"/>
      <w:szCs w:val="28"/>
      <w:lang w:eastAsia="ru-RU"/>
    </w:rPr>
  </w:style>
  <w:style w:type="paragraph" w:customStyle="1" w:styleId="xl1684">
    <w:name w:val="xl1684"/>
    <w:basedOn w:val="a6"/>
    <w:qFormat/>
    <w:rsid w:val="00B04EF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685">
    <w:name w:val="xl1685"/>
    <w:basedOn w:val="a6"/>
    <w:qFormat/>
    <w:rsid w:val="00B04EF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character" w:customStyle="1" w:styleId="FontStyle13">
    <w:name w:val="Font Style13"/>
    <w:qFormat/>
    <w:rsid w:val="00B04EFD"/>
    <w:rPr>
      <w:rFonts w:ascii="Times New Roman" w:hAnsi="Times New Roman" w:cs="Times New Roman"/>
      <w:sz w:val="18"/>
      <w:szCs w:val="18"/>
    </w:rPr>
  </w:style>
  <w:style w:type="paragraph" w:customStyle="1" w:styleId="affffffffffffb">
    <w:name w:val="Текстовой"/>
    <w:basedOn w:val="a6"/>
    <w:qFormat/>
    <w:rsid w:val="00B04EFD"/>
    <w:pPr>
      <w:spacing w:after="0" w:line="312" w:lineRule="auto"/>
      <w:ind w:firstLine="720"/>
      <w:jc w:val="both"/>
    </w:pPr>
    <w:rPr>
      <w:rFonts w:ascii="Calibri" w:eastAsia="Times New Roman" w:hAnsi="Calibri" w:cs="Times New Roman"/>
      <w:sz w:val="28"/>
      <w:szCs w:val="20"/>
      <w:lang w:eastAsia="ru-RU"/>
    </w:rPr>
  </w:style>
  <w:style w:type="character" w:customStyle="1" w:styleId="FontStyle41">
    <w:name w:val="Font Style41"/>
    <w:qFormat/>
    <w:rsid w:val="00B04EFD"/>
    <w:rPr>
      <w:rFonts w:ascii="Arial" w:hAnsi="Arial" w:cs="Arial"/>
      <w:sz w:val="22"/>
      <w:szCs w:val="22"/>
    </w:rPr>
  </w:style>
  <w:style w:type="character" w:customStyle="1" w:styleId="FontStyle43">
    <w:name w:val="Font Style43"/>
    <w:qFormat/>
    <w:rsid w:val="00B04EFD"/>
    <w:rPr>
      <w:rFonts w:ascii="Arial" w:hAnsi="Arial" w:cs="Arial"/>
      <w:b/>
      <w:bCs/>
      <w:sz w:val="20"/>
      <w:szCs w:val="20"/>
    </w:rPr>
  </w:style>
  <w:style w:type="paragraph" w:customStyle="1" w:styleId="xl1657">
    <w:name w:val="xl1657"/>
    <w:basedOn w:val="a6"/>
    <w:qFormat/>
    <w:rsid w:val="00B04EFD"/>
    <w:pP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1658">
    <w:name w:val="xl1658"/>
    <w:basedOn w:val="a6"/>
    <w:qFormat/>
    <w:rsid w:val="00B04EFD"/>
    <w:pPr>
      <w:spacing w:before="100" w:beforeAutospacing="1" w:after="100" w:afterAutospacing="1" w:line="240" w:lineRule="auto"/>
    </w:pPr>
    <w:rPr>
      <w:rFonts w:ascii="Calibri" w:eastAsia="Times New Roman" w:hAnsi="Calibri" w:cs="Times New Roman"/>
      <w:b/>
      <w:bCs/>
      <w:sz w:val="24"/>
      <w:szCs w:val="24"/>
      <w:lang w:eastAsia="ru-RU"/>
    </w:rPr>
  </w:style>
  <w:style w:type="paragraph" w:customStyle="1" w:styleId="xl1686">
    <w:name w:val="xl1686"/>
    <w:basedOn w:val="a6"/>
    <w:qFormat/>
    <w:rsid w:val="00B04EFD"/>
    <w:pPr>
      <w:shd w:val="clear" w:color="000000" w:fill="F2F2F2"/>
      <w:spacing w:before="100" w:beforeAutospacing="1" w:after="100" w:afterAutospacing="1" w:line="240" w:lineRule="auto"/>
    </w:pPr>
    <w:rPr>
      <w:rFonts w:ascii="Calibri" w:eastAsia="Times New Roman" w:hAnsi="Calibri" w:cs="Times New Roman"/>
      <w:sz w:val="16"/>
      <w:szCs w:val="16"/>
      <w:lang w:eastAsia="ru-RU"/>
    </w:rPr>
  </w:style>
  <w:style w:type="paragraph" w:customStyle="1" w:styleId="xl1687">
    <w:name w:val="xl168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Times New Roman" w:hAnsi="Calibri" w:cs="Times New Roman"/>
      <w:sz w:val="24"/>
      <w:szCs w:val="24"/>
      <w:lang w:eastAsia="ru-RU"/>
    </w:rPr>
  </w:style>
  <w:style w:type="paragraph" w:customStyle="1" w:styleId="xl1688">
    <w:name w:val="xl1688"/>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689">
    <w:name w:val="xl1689"/>
    <w:basedOn w:val="a6"/>
    <w:qFormat/>
    <w:rsid w:val="00B04EFD"/>
    <w:pPr>
      <w:shd w:val="clear" w:color="000000" w:fill="FFFF00"/>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1690">
    <w:name w:val="xl169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1691">
    <w:name w:val="xl1691"/>
    <w:basedOn w:val="a6"/>
    <w:qFormat/>
    <w:rsid w:val="00B04EFD"/>
    <w:pPr>
      <w:pBdr>
        <w:top w:val="single" w:sz="4" w:space="0" w:color="auto"/>
        <w:right w:val="single" w:sz="4" w:space="0" w:color="auto"/>
      </w:pBdr>
      <w:shd w:val="clear" w:color="000000" w:fill="F2F2F2"/>
      <w:spacing w:before="100" w:beforeAutospacing="1" w:after="100" w:afterAutospacing="1" w:line="240" w:lineRule="auto"/>
      <w:textAlignment w:val="center"/>
    </w:pPr>
    <w:rPr>
      <w:rFonts w:ascii="Calibri" w:eastAsia="Times New Roman" w:hAnsi="Calibri" w:cs="Times New Roman"/>
      <w:b/>
      <w:bCs/>
      <w:sz w:val="16"/>
      <w:szCs w:val="16"/>
      <w:lang w:eastAsia="ru-RU"/>
    </w:rPr>
  </w:style>
  <w:style w:type="paragraph" w:customStyle="1" w:styleId="xl1692">
    <w:name w:val="xl1692"/>
    <w:basedOn w:val="a6"/>
    <w:qFormat/>
    <w:rsid w:val="00B04EF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Calibri" w:eastAsia="Times New Roman" w:hAnsi="Calibri" w:cs="Times New Roman"/>
      <w:sz w:val="16"/>
      <w:szCs w:val="16"/>
      <w:lang w:eastAsia="ru-RU"/>
    </w:rPr>
  </w:style>
  <w:style w:type="paragraph" w:customStyle="1" w:styleId="xl1693">
    <w:name w:val="xl1693"/>
    <w:basedOn w:val="a6"/>
    <w:qFormat/>
    <w:rsid w:val="00B04EF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top"/>
    </w:pPr>
    <w:rPr>
      <w:rFonts w:ascii="Calibri" w:eastAsia="Times New Roman" w:hAnsi="Calibri" w:cs="Times New Roman"/>
      <w:sz w:val="16"/>
      <w:szCs w:val="16"/>
      <w:lang w:eastAsia="ru-RU"/>
    </w:rPr>
  </w:style>
  <w:style w:type="paragraph" w:customStyle="1" w:styleId="xl1694">
    <w:name w:val="xl1694"/>
    <w:basedOn w:val="a6"/>
    <w:qFormat/>
    <w:rsid w:val="00B04EF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top"/>
    </w:pPr>
    <w:rPr>
      <w:rFonts w:ascii="Calibri" w:eastAsia="Times New Roman" w:hAnsi="Calibri" w:cs="Times New Roman"/>
      <w:b/>
      <w:bCs/>
      <w:sz w:val="16"/>
      <w:szCs w:val="16"/>
      <w:lang w:eastAsia="ru-RU"/>
    </w:rPr>
  </w:style>
  <w:style w:type="paragraph" w:customStyle="1" w:styleId="xl1695">
    <w:name w:val="xl1695"/>
    <w:basedOn w:val="a6"/>
    <w:qFormat/>
    <w:rsid w:val="00B04EF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Calibri" w:eastAsia="Times New Roman" w:hAnsi="Calibri" w:cs="Times New Roman"/>
      <w:b/>
      <w:bCs/>
      <w:sz w:val="16"/>
      <w:szCs w:val="16"/>
      <w:lang w:eastAsia="ru-RU"/>
    </w:rPr>
  </w:style>
  <w:style w:type="paragraph" w:customStyle="1" w:styleId="xl1696">
    <w:name w:val="xl1696"/>
    <w:basedOn w:val="a6"/>
    <w:qFormat/>
    <w:rsid w:val="00B04EFD"/>
    <w:pPr>
      <w:shd w:val="clear" w:color="000000" w:fill="F2F2F2"/>
      <w:spacing w:before="100" w:beforeAutospacing="1" w:after="100" w:afterAutospacing="1" w:line="240" w:lineRule="auto"/>
    </w:pPr>
    <w:rPr>
      <w:rFonts w:ascii="Calibri" w:eastAsia="Times New Roman" w:hAnsi="Calibri" w:cs="Times New Roman"/>
      <w:sz w:val="16"/>
      <w:szCs w:val="16"/>
      <w:lang w:eastAsia="ru-RU"/>
    </w:rPr>
  </w:style>
  <w:style w:type="paragraph" w:customStyle="1" w:styleId="xl1697">
    <w:name w:val="xl169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Times New Roman" w:hAnsi="Calibri" w:cs="Times New Roman"/>
      <w:sz w:val="24"/>
      <w:szCs w:val="24"/>
      <w:lang w:eastAsia="ru-RU"/>
    </w:rPr>
  </w:style>
  <w:style w:type="paragraph" w:customStyle="1" w:styleId="xl1698">
    <w:name w:val="xl1698"/>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699">
    <w:name w:val="xl1699"/>
    <w:basedOn w:val="a6"/>
    <w:qFormat/>
    <w:rsid w:val="00B04EFD"/>
    <w:pPr>
      <w:shd w:val="clear" w:color="000000" w:fill="FFFF00"/>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1700">
    <w:name w:val="xl170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1701">
    <w:name w:val="xl1701"/>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702">
    <w:name w:val="xl1702"/>
    <w:basedOn w:val="a6"/>
    <w:qFormat/>
    <w:rsid w:val="00B04EF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703">
    <w:name w:val="xl1703"/>
    <w:basedOn w:val="a6"/>
    <w:qFormat/>
    <w:rsid w:val="00B04EF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704">
    <w:name w:val="xl1704"/>
    <w:basedOn w:val="a6"/>
    <w:qFormat/>
    <w:rsid w:val="00B04EF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705">
    <w:name w:val="xl1705"/>
    <w:basedOn w:val="a6"/>
    <w:qFormat/>
    <w:rsid w:val="00B04EFD"/>
    <w:pPr>
      <w:shd w:val="clear" w:color="000000" w:fill="FDE9D9"/>
      <w:spacing w:before="100" w:beforeAutospacing="1" w:after="100" w:afterAutospacing="1" w:line="240" w:lineRule="auto"/>
      <w:textAlignment w:val="top"/>
    </w:pPr>
    <w:rPr>
      <w:rFonts w:ascii="Calibri" w:eastAsia="Times New Roman" w:hAnsi="Calibri" w:cs="Times New Roman"/>
      <w:sz w:val="24"/>
      <w:szCs w:val="24"/>
      <w:lang w:eastAsia="ru-RU"/>
    </w:rPr>
  </w:style>
  <w:style w:type="paragraph" w:customStyle="1" w:styleId="xl1706">
    <w:name w:val="xl1706"/>
    <w:basedOn w:val="a6"/>
    <w:qFormat/>
    <w:rsid w:val="00B04EFD"/>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top"/>
    </w:pPr>
    <w:rPr>
      <w:rFonts w:ascii="Calibri" w:eastAsia="Times New Roman" w:hAnsi="Calibri" w:cs="Times New Roman"/>
      <w:b/>
      <w:bCs/>
      <w:sz w:val="18"/>
      <w:szCs w:val="18"/>
      <w:lang w:eastAsia="ru-RU"/>
    </w:rPr>
  </w:style>
  <w:style w:type="paragraph" w:customStyle="1" w:styleId="xl1707">
    <w:name w:val="xl1707"/>
    <w:basedOn w:val="a6"/>
    <w:qFormat/>
    <w:rsid w:val="00B04EF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Calibri" w:eastAsia="Times New Roman" w:hAnsi="Calibri" w:cs="Times New Roman"/>
      <w:b/>
      <w:bCs/>
      <w:i/>
      <w:iCs/>
      <w:color w:val="00B050"/>
      <w:sz w:val="18"/>
      <w:szCs w:val="18"/>
      <w:lang w:eastAsia="ru-RU"/>
    </w:rPr>
  </w:style>
  <w:style w:type="paragraph" w:customStyle="1" w:styleId="xl1708">
    <w:name w:val="xl1708"/>
    <w:basedOn w:val="a6"/>
    <w:qFormat/>
    <w:rsid w:val="00B04EFD"/>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Calibri" w:eastAsia="Times New Roman" w:hAnsi="Calibri" w:cs="Times New Roman"/>
      <w:b/>
      <w:bCs/>
      <w:i/>
      <w:iCs/>
      <w:color w:val="00B050"/>
      <w:sz w:val="18"/>
      <w:szCs w:val="18"/>
      <w:lang w:eastAsia="ru-RU"/>
    </w:rPr>
  </w:style>
  <w:style w:type="paragraph" w:customStyle="1" w:styleId="xl1709">
    <w:name w:val="xl170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sz w:val="18"/>
      <w:szCs w:val="18"/>
      <w:lang w:eastAsia="ru-RU"/>
    </w:rPr>
  </w:style>
  <w:style w:type="paragraph" w:customStyle="1" w:styleId="xl1710">
    <w:name w:val="xl1710"/>
    <w:basedOn w:val="a6"/>
    <w:qFormat/>
    <w:rsid w:val="00B04EF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top"/>
    </w:pPr>
    <w:rPr>
      <w:rFonts w:ascii="Calibri" w:eastAsia="Times New Roman" w:hAnsi="Calibri" w:cs="Times New Roman"/>
      <w:sz w:val="24"/>
      <w:szCs w:val="24"/>
      <w:lang w:eastAsia="ru-RU"/>
    </w:rPr>
  </w:style>
  <w:style w:type="paragraph" w:customStyle="1" w:styleId="xl1711">
    <w:name w:val="xl1711"/>
    <w:basedOn w:val="a6"/>
    <w:qFormat/>
    <w:rsid w:val="00B04EF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1712">
    <w:name w:val="xl1712"/>
    <w:basedOn w:val="a6"/>
    <w:qFormat/>
    <w:rsid w:val="00B04EFD"/>
    <w:pPr>
      <w:shd w:val="clear" w:color="000000" w:fill="FDE9D9"/>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1713">
    <w:name w:val="xl171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714">
    <w:name w:val="xl171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sz w:val="18"/>
      <w:szCs w:val="18"/>
      <w:lang w:eastAsia="ru-RU"/>
    </w:rPr>
  </w:style>
  <w:style w:type="paragraph" w:customStyle="1" w:styleId="xl1715">
    <w:name w:val="xl1715"/>
    <w:basedOn w:val="a6"/>
    <w:qFormat/>
    <w:rsid w:val="00B04EFD"/>
    <w:pPr>
      <w:spacing w:before="100" w:beforeAutospacing="1" w:after="100" w:afterAutospacing="1" w:line="240" w:lineRule="auto"/>
    </w:pPr>
    <w:rPr>
      <w:rFonts w:ascii="Calibri" w:eastAsia="Times New Roman" w:hAnsi="Calibri" w:cs="Times New Roman"/>
      <w:sz w:val="18"/>
      <w:szCs w:val="18"/>
      <w:lang w:eastAsia="ru-RU"/>
    </w:rPr>
  </w:style>
  <w:style w:type="paragraph" w:customStyle="1" w:styleId="xl1716">
    <w:name w:val="xl171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717">
    <w:name w:val="xl171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718">
    <w:name w:val="xl1718"/>
    <w:basedOn w:val="a6"/>
    <w:qFormat/>
    <w:rsid w:val="00B04EFD"/>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top"/>
    </w:pPr>
    <w:rPr>
      <w:rFonts w:ascii="Calibri" w:eastAsia="Times New Roman" w:hAnsi="Calibri" w:cs="Times New Roman"/>
      <w:sz w:val="24"/>
      <w:szCs w:val="24"/>
      <w:lang w:eastAsia="ru-RU"/>
    </w:rPr>
  </w:style>
  <w:style w:type="paragraph" w:customStyle="1" w:styleId="xl1719">
    <w:name w:val="xl171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sz w:val="24"/>
      <w:szCs w:val="24"/>
      <w:lang w:eastAsia="ru-RU"/>
    </w:rPr>
  </w:style>
  <w:style w:type="paragraph" w:customStyle="1" w:styleId="xl1720">
    <w:name w:val="xl172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sz w:val="24"/>
      <w:szCs w:val="24"/>
      <w:lang w:eastAsia="ru-RU"/>
    </w:rPr>
  </w:style>
  <w:style w:type="paragraph" w:customStyle="1" w:styleId="xl1721">
    <w:name w:val="xl1721"/>
    <w:basedOn w:val="a6"/>
    <w:qFormat/>
    <w:rsid w:val="00B04EFD"/>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722">
    <w:name w:val="xl1722"/>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723">
    <w:name w:val="xl1723"/>
    <w:basedOn w:val="a6"/>
    <w:qFormat/>
    <w:rsid w:val="00B04EF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724">
    <w:name w:val="xl1724"/>
    <w:basedOn w:val="a6"/>
    <w:qFormat/>
    <w:rsid w:val="00B04EFD"/>
    <w:pP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1725">
    <w:name w:val="xl172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726">
    <w:name w:val="xl1726"/>
    <w:basedOn w:val="a6"/>
    <w:qFormat/>
    <w:rsid w:val="00B04EF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727">
    <w:name w:val="xl1727"/>
    <w:basedOn w:val="a6"/>
    <w:qFormat/>
    <w:rsid w:val="00B04EF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pPr>
    <w:rPr>
      <w:rFonts w:ascii="Calibri" w:eastAsia="Times New Roman" w:hAnsi="Calibri" w:cs="Times New Roman"/>
      <w:b/>
      <w:bCs/>
      <w:sz w:val="24"/>
      <w:szCs w:val="24"/>
      <w:lang w:eastAsia="ru-RU"/>
    </w:rPr>
  </w:style>
  <w:style w:type="paragraph" w:customStyle="1" w:styleId="xl1728">
    <w:name w:val="xl1728"/>
    <w:basedOn w:val="a6"/>
    <w:qFormat/>
    <w:rsid w:val="00B04EFD"/>
    <w:pPr>
      <w:shd w:val="clear" w:color="000000" w:fill="DAEEF3"/>
      <w:spacing w:before="100" w:beforeAutospacing="1" w:after="100" w:afterAutospacing="1" w:line="240" w:lineRule="auto"/>
    </w:pPr>
    <w:rPr>
      <w:rFonts w:ascii="Calibri" w:eastAsia="Times New Roman" w:hAnsi="Calibri" w:cs="Times New Roman"/>
      <w:b/>
      <w:bCs/>
      <w:sz w:val="24"/>
      <w:szCs w:val="24"/>
      <w:lang w:eastAsia="ru-RU"/>
    </w:rPr>
  </w:style>
  <w:style w:type="paragraph" w:customStyle="1" w:styleId="xl1729">
    <w:name w:val="xl172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i/>
      <w:iCs/>
      <w:color w:val="00B050"/>
      <w:sz w:val="24"/>
      <w:szCs w:val="24"/>
      <w:lang w:eastAsia="ru-RU"/>
    </w:rPr>
  </w:style>
  <w:style w:type="paragraph" w:customStyle="1" w:styleId="xl1730">
    <w:name w:val="xl1730"/>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Calibri" w:eastAsia="Times New Roman" w:hAnsi="Calibri" w:cs="Times New Roman"/>
      <w:b/>
      <w:bCs/>
      <w:sz w:val="24"/>
      <w:szCs w:val="24"/>
      <w:lang w:eastAsia="ru-RU"/>
    </w:rPr>
  </w:style>
  <w:style w:type="paragraph" w:customStyle="1" w:styleId="xl1731">
    <w:name w:val="xl1731"/>
    <w:basedOn w:val="a6"/>
    <w:qFormat/>
    <w:rsid w:val="00B04EFD"/>
    <w:pPr>
      <w:shd w:val="clear" w:color="000000" w:fill="EBF1DE"/>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1732">
    <w:name w:val="xl1732"/>
    <w:basedOn w:val="a6"/>
    <w:qFormat/>
    <w:rsid w:val="00B04EFD"/>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733">
    <w:name w:val="xl173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i/>
      <w:iCs/>
      <w:color w:val="31869B"/>
      <w:sz w:val="24"/>
      <w:szCs w:val="24"/>
      <w:lang w:eastAsia="ru-RU"/>
    </w:rPr>
  </w:style>
  <w:style w:type="paragraph" w:customStyle="1" w:styleId="xl1734">
    <w:name w:val="xl1734"/>
    <w:basedOn w:val="a6"/>
    <w:qFormat/>
    <w:rsid w:val="00B04EFD"/>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top"/>
    </w:pPr>
    <w:rPr>
      <w:rFonts w:ascii="Calibri" w:eastAsia="Times New Roman" w:hAnsi="Calibri" w:cs="Times New Roman"/>
      <w:i/>
      <w:iCs/>
      <w:color w:val="31869B"/>
      <w:sz w:val="24"/>
      <w:szCs w:val="24"/>
      <w:lang w:eastAsia="ru-RU"/>
    </w:rPr>
  </w:style>
  <w:style w:type="paragraph" w:customStyle="1" w:styleId="xl1735">
    <w:name w:val="xl173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i/>
      <w:iCs/>
      <w:color w:val="31869B"/>
      <w:sz w:val="18"/>
      <w:szCs w:val="18"/>
      <w:lang w:eastAsia="ru-RU"/>
    </w:rPr>
  </w:style>
  <w:style w:type="paragraph" w:customStyle="1" w:styleId="xl1736">
    <w:name w:val="xl173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i/>
      <w:iCs/>
      <w:color w:val="31869B"/>
      <w:sz w:val="24"/>
      <w:szCs w:val="24"/>
      <w:lang w:eastAsia="ru-RU"/>
    </w:rPr>
  </w:style>
  <w:style w:type="paragraph" w:customStyle="1" w:styleId="xl1737">
    <w:name w:val="xl173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i/>
      <w:iCs/>
      <w:color w:val="31869B"/>
      <w:sz w:val="24"/>
      <w:szCs w:val="24"/>
      <w:lang w:eastAsia="ru-RU"/>
    </w:rPr>
  </w:style>
  <w:style w:type="paragraph" w:customStyle="1" w:styleId="xl1738">
    <w:name w:val="xl1738"/>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i/>
      <w:iCs/>
      <w:color w:val="31869B"/>
      <w:sz w:val="24"/>
      <w:szCs w:val="24"/>
      <w:lang w:eastAsia="ru-RU"/>
    </w:rPr>
  </w:style>
  <w:style w:type="paragraph" w:customStyle="1" w:styleId="xl1739">
    <w:name w:val="xl1739"/>
    <w:basedOn w:val="a6"/>
    <w:qFormat/>
    <w:rsid w:val="00B04EFD"/>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top"/>
    </w:pPr>
    <w:rPr>
      <w:rFonts w:ascii="Calibri" w:eastAsia="Times New Roman" w:hAnsi="Calibri" w:cs="Times New Roman"/>
      <w:b/>
      <w:bCs/>
      <w:i/>
      <w:iCs/>
      <w:color w:val="31869B"/>
      <w:sz w:val="24"/>
      <w:szCs w:val="24"/>
      <w:lang w:eastAsia="ru-RU"/>
    </w:rPr>
  </w:style>
  <w:style w:type="paragraph" w:customStyle="1" w:styleId="xl1740">
    <w:name w:val="xl1740"/>
    <w:basedOn w:val="a6"/>
    <w:qFormat/>
    <w:rsid w:val="00B04EFD"/>
    <w:pPr>
      <w:spacing w:before="100" w:beforeAutospacing="1" w:after="100" w:afterAutospacing="1" w:line="240" w:lineRule="auto"/>
      <w:textAlignment w:val="top"/>
    </w:pPr>
    <w:rPr>
      <w:rFonts w:ascii="Calibri" w:eastAsia="Times New Roman" w:hAnsi="Calibri" w:cs="Times New Roman"/>
      <w:i/>
      <w:iCs/>
      <w:color w:val="31869B"/>
      <w:sz w:val="24"/>
      <w:szCs w:val="24"/>
      <w:lang w:eastAsia="ru-RU"/>
    </w:rPr>
  </w:style>
  <w:style w:type="paragraph" w:customStyle="1" w:styleId="xl1741">
    <w:name w:val="xl1741"/>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i/>
      <w:iCs/>
      <w:color w:val="31869B"/>
      <w:sz w:val="24"/>
      <w:szCs w:val="24"/>
      <w:lang w:eastAsia="ru-RU"/>
    </w:rPr>
  </w:style>
  <w:style w:type="paragraph" w:customStyle="1" w:styleId="xl1742">
    <w:name w:val="xl1742"/>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i/>
      <w:iCs/>
      <w:color w:val="31869B"/>
      <w:sz w:val="24"/>
      <w:szCs w:val="24"/>
      <w:lang w:eastAsia="ru-RU"/>
    </w:rPr>
  </w:style>
  <w:style w:type="paragraph" w:customStyle="1" w:styleId="xl1743">
    <w:name w:val="xl174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i/>
      <w:iCs/>
      <w:color w:val="31869B"/>
      <w:sz w:val="24"/>
      <w:szCs w:val="24"/>
      <w:lang w:eastAsia="ru-RU"/>
    </w:rPr>
  </w:style>
  <w:style w:type="paragraph" w:customStyle="1" w:styleId="xl1744">
    <w:name w:val="xl174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b/>
      <w:bCs/>
      <w:i/>
      <w:iCs/>
      <w:color w:val="31869B"/>
      <w:sz w:val="24"/>
      <w:szCs w:val="24"/>
      <w:lang w:eastAsia="ru-RU"/>
    </w:rPr>
  </w:style>
  <w:style w:type="paragraph" w:customStyle="1" w:styleId="xl1745">
    <w:name w:val="xl174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b/>
      <w:bCs/>
      <w:i/>
      <w:iCs/>
      <w:color w:val="31869B"/>
      <w:sz w:val="24"/>
      <w:szCs w:val="24"/>
      <w:lang w:eastAsia="ru-RU"/>
    </w:rPr>
  </w:style>
  <w:style w:type="paragraph" w:customStyle="1" w:styleId="xl1746">
    <w:name w:val="xl174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b/>
      <w:bCs/>
      <w:i/>
      <w:iCs/>
      <w:color w:val="31869B"/>
      <w:sz w:val="24"/>
      <w:szCs w:val="24"/>
      <w:lang w:eastAsia="ru-RU"/>
    </w:rPr>
  </w:style>
  <w:style w:type="paragraph" w:customStyle="1" w:styleId="xl1747">
    <w:name w:val="xl174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b/>
      <w:bCs/>
      <w:i/>
      <w:iCs/>
      <w:color w:val="31869B"/>
      <w:sz w:val="24"/>
      <w:szCs w:val="24"/>
      <w:lang w:eastAsia="ru-RU"/>
    </w:rPr>
  </w:style>
  <w:style w:type="paragraph" w:customStyle="1" w:styleId="xl1748">
    <w:name w:val="xl1748"/>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b/>
      <w:bCs/>
      <w:i/>
      <w:iCs/>
      <w:color w:val="31869B"/>
      <w:sz w:val="24"/>
      <w:szCs w:val="24"/>
      <w:lang w:eastAsia="ru-RU"/>
    </w:rPr>
  </w:style>
  <w:style w:type="paragraph" w:customStyle="1" w:styleId="xl1749">
    <w:name w:val="xl1749"/>
    <w:basedOn w:val="a6"/>
    <w:qFormat/>
    <w:rsid w:val="00B04EFD"/>
    <w:pPr>
      <w:spacing w:before="100" w:beforeAutospacing="1" w:after="100" w:afterAutospacing="1" w:line="240" w:lineRule="auto"/>
      <w:textAlignment w:val="top"/>
    </w:pPr>
    <w:rPr>
      <w:rFonts w:ascii="Calibri" w:eastAsia="Times New Roman" w:hAnsi="Calibri" w:cs="Times New Roman"/>
      <w:b/>
      <w:bCs/>
      <w:i/>
      <w:iCs/>
      <w:color w:val="31869B"/>
      <w:sz w:val="24"/>
      <w:szCs w:val="24"/>
      <w:lang w:eastAsia="ru-RU"/>
    </w:rPr>
  </w:style>
  <w:style w:type="paragraph" w:customStyle="1" w:styleId="xl1750">
    <w:name w:val="xl175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b/>
      <w:bCs/>
      <w:i/>
      <w:iCs/>
      <w:color w:val="31869B"/>
      <w:sz w:val="24"/>
      <w:szCs w:val="24"/>
      <w:lang w:eastAsia="ru-RU"/>
    </w:rPr>
  </w:style>
  <w:style w:type="paragraph" w:customStyle="1" w:styleId="xl1751">
    <w:name w:val="xl1751"/>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b/>
      <w:bCs/>
      <w:i/>
      <w:iCs/>
      <w:color w:val="31869B"/>
      <w:sz w:val="24"/>
      <w:szCs w:val="24"/>
      <w:lang w:eastAsia="ru-RU"/>
    </w:rPr>
  </w:style>
  <w:style w:type="paragraph" w:customStyle="1" w:styleId="xl1752">
    <w:name w:val="xl1752"/>
    <w:basedOn w:val="a6"/>
    <w:qFormat/>
    <w:rsid w:val="00B04EFD"/>
    <w:pPr>
      <w:spacing w:before="100" w:beforeAutospacing="1" w:after="100" w:afterAutospacing="1" w:line="240" w:lineRule="auto"/>
      <w:jc w:val="center"/>
      <w:textAlignment w:val="top"/>
    </w:pPr>
    <w:rPr>
      <w:rFonts w:ascii="Calibri" w:eastAsia="Times New Roman" w:hAnsi="Calibri" w:cs="Times New Roman"/>
      <w:b/>
      <w:bCs/>
      <w:i/>
      <w:iCs/>
      <w:color w:val="31869B"/>
      <w:sz w:val="20"/>
      <w:szCs w:val="20"/>
      <w:lang w:eastAsia="ru-RU"/>
    </w:rPr>
  </w:style>
  <w:style w:type="paragraph" w:customStyle="1" w:styleId="xl1753">
    <w:name w:val="xl1753"/>
    <w:basedOn w:val="a6"/>
    <w:qFormat/>
    <w:rsid w:val="00B04EF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Calibri" w:eastAsia="Times New Roman" w:hAnsi="Calibri" w:cs="Times New Roman"/>
      <w:b/>
      <w:bCs/>
      <w:i/>
      <w:iCs/>
      <w:color w:val="31869B"/>
      <w:sz w:val="18"/>
      <w:szCs w:val="18"/>
      <w:lang w:eastAsia="ru-RU"/>
    </w:rPr>
  </w:style>
  <w:style w:type="paragraph" w:customStyle="1" w:styleId="xl1754">
    <w:name w:val="xl1754"/>
    <w:basedOn w:val="a6"/>
    <w:qFormat/>
    <w:rsid w:val="00B04EF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right"/>
      <w:textAlignment w:val="top"/>
    </w:pPr>
    <w:rPr>
      <w:rFonts w:ascii="Calibri" w:eastAsia="Times New Roman" w:hAnsi="Calibri" w:cs="Times New Roman"/>
      <w:i/>
      <w:iCs/>
      <w:color w:val="31869B"/>
      <w:sz w:val="24"/>
      <w:szCs w:val="24"/>
      <w:lang w:eastAsia="ru-RU"/>
    </w:rPr>
  </w:style>
  <w:style w:type="paragraph" w:customStyle="1" w:styleId="xl1755">
    <w:name w:val="xl1755"/>
    <w:basedOn w:val="a6"/>
    <w:qFormat/>
    <w:rsid w:val="00B04EF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top"/>
    </w:pPr>
    <w:rPr>
      <w:rFonts w:ascii="Calibri" w:eastAsia="Times New Roman" w:hAnsi="Calibri" w:cs="Times New Roman"/>
      <w:i/>
      <w:iCs/>
      <w:color w:val="31869B"/>
      <w:sz w:val="24"/>
      <w:szCs w:val="24"/>
      <w:lang w:eastAsia="ru-RU"/>
    </w:rPr>
  </w:style>
  <w:style w:type="paragraph" w:customStyle="1" w:styleId="xl1756">
    <w:name w:val="xl1756"/>
    <w:basedOn w:val="a6"/>
    <w:qFormat/>
    <w:rsid w:val="00B04EFD"/>
    <w:pPr>
      <w:shd w:val="clear" w:color="000000" w:fill="FDE9D9"/>
      <w:spacing w:before="100" w:beforeAutospacing="1" w:after="100" w:afterAutospacing="1" w:line="240" w:lineRule="auto"/>
      <w:textAlignment w:val="top"/>
    </w:pPr>
    <w:rPr>
      <w:rFonts w:ascii="Calibri" w:eastAsia="Times New Roman" w:hAnsi="Calibri" w:cs="Times New Roman"/>
      <w:i/>
      <w:iCs/>
      <w:color w:val="31869B"/>
      <w:sz w:val="24"/>
      <w:szCs w:val="24"/>
      <w:lang w:eastAsia="ru-RU"/>
    </w:rPr>
  </w:style>
  <w:style w:type="paragraph" w:customStyle="1" w:styleId="xl1757">
    <w:name w:val="xl1757"/>
    <w:basedOn w:val="a6"/>
    <w:qFormat/>
    <w:rsid w:val="00B04EF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758">
    <w:name w:val="xl1758"/>
    <w:basedOn w:val="a6"/>
    <w:qFormat/>
    <w:rsid w:val="00B04EFD"/>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759">
    <w:name w:val="xl1759"/>
    <w:basedOn w:val="a6"/>
    <w:qFormat/>
    <w:rsid w:val="00B04EFD"/>
    <w:pPr>
      <w:shd w:val="clear" w:color="000000" w:fill="DAEEF3"/>
      <w:spacing w:before="100" w:beforeAutospacing="1" w:after="100" w:afterAutospacing="1" w:line="240" w:lineRule="auto"/>
      <w:textAlignment w:val="top"/>
    </w:pPr>
    <w:rPr>
      <w:rFonts w:ascii="Calibri" w:eastAsia="Times New Roman" w:hAnsi="Calibri" w:cs="Times New Roman"/>
      <w:b/>
      <w:bCs/>
      <w:sz w:val="24"/>
      <w:szCs w:val="24"/>
      <w:lang w:eastAsia="ru-RU"/>
    </w:rPr>
  </w:style>
  <w:style w:type="paragraph" w:customStyle="1" w:styleId="xl1760">
    <w:name w:val="xl1760"/>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761">
    <w:name w:val="xl1761"/>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Calibri" w:eastAsia="Times New Roman" w:hAnsi="Calibri" w:cs="Times New Roman"/>
      <w:b/>
      <w:bCs/>
      <w:sz w:val="24"/>
      <w:szCs w:val="24"/>
      <w:lang w:eastAsia="ru-RU"/>
    </w:rPr>
  </w:style>
  <w:style w:type="paragraph" w:customStyle="1" w:styleId="xl1762">
    <w:name w:val="xl1762"/>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Calibri" w:eastAsia="Times New Roman" w:hAnsi="Calibri" w:cs="Times New Roman"/>
      <w:b/>
      <w:bCs/>
      <w:i/>
      <w:iCs/>
      <w:sz w:val="24"/>
      <w:szCs w:val="24"/>
      <w:lang w:eastAsia="ru-RU"/>
    </w:rPr>
  </w:style>
  <w:style w:type="paragraph" w:customStyle="1" w:styleId="xl1763">
    <w:name w:val="xl1763"/>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764">
    <w:name w:val="xl1764"/>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765">
    <w:name w:val="xl1765"/>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top"/>
    </w:pPr>
    <w:rPr>
      <w:rFonts w:ascii="Calibri" w:eastAsia="Times New Roman" w:hAnsi="Calibri" w:cs="Times New Roman"/>
      <w:b/>
      <w:bCs/>
      <w:sz w:val="24"/>
      <w:szCs w:val="24"/>
      <w:lang w:eastAsia="ru-RU"/>
    </w:rPr>
  </w:style>
  <w:style w:type="paragraph" w:customStyle="1" w:styleId="xl1766">
    <w:name w:val="xl1766"/>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Calibri" w:eastAsia="Times New Roman" w:hAnsi="Calibri" w:cs="Times New Roman"/>
      <w:b/>
      <w:bCs/>
      <w:i/>
      <w:iCs/>
      <w:sz w:val="18"/>
      <w:szCs w:val="18"/>
      <w:lang w:eastAsia="ru-RU"/>
    </w:rPr>
  </w:style>
  <w:style w:type="paragraph" w:customStyle="1" w:styleId="xl1767">
    <w:name w:val="xl1767"/>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Calibri" w:eastAsia="Times New Roman" w:hAnsi="Calibri" w:cs="Times New Roman"/>
      <w:b/>
      <w:bCs/>
      <w:sz w:val="24"/>
      <w:szCs w:val="24"/>
      <w:lang w:eastAsia="ru-RU"/>
    </w:rPr>
  </w:style>
  <w:style w:type="paragraph" w:customStyle="1" w:styleId="xl1768">
    <w:name w:val="xl1768"/>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Calibri" w:eastAsia="Times New Roman" w:hAnsi="Calibri" w:cs="Times New Roman"/>
      <w:b/>
      <w:bCs/>
      <w:sz w:val="24"/>
      <w:szCs w:val="24"/>
      <w:lang w:eastAsia="ru-RU"/>
    </w:rPr>
  </w:style>
  <w:style w:type="paragraph" w:customStyle="1" w:styleId="xl1769">
    <w:name w:val="xl1769"/>
    <w:basedOn w:val="a6"/>
    <w:qFormat/>
    <w:rsid w:val="00B04EF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770">
    <w:name w:val="xl1770"/>
    <w:basedOn w:val="a6"/>
    <w:qFormat/>
    <w:rsid w:val="00B04EF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right"/>
      <w:textAlignment w:val="top"/>
    </w:pPr>
    <w:rPr>
      <w:rFonts w:ascii="Calibri" w:eastAsia="Times New Roman" w:hAnsi="Calibri" w:cs="Times New Roman"/>
      <w:b/>
      <w:bCs/>
      <w:sz w:val="24"/>
      <w:szCs w:val="24"/>
      <w:lang w:eastAsia="ru-RU"/>
    </w:rPr>
  </w:style>
  <w:style w:type="paragraph" w:customStyle="1" w:styleId="xl1771">
    <w:name w:val="xl1771"/>
    <w:basedOn w:val="a6"/>
    <w:qFormat/>
    <w:rsid w:val="00B04EF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top"/>
    </w:pPr>
    <w:rPr>
      <w:rFonts w:ascii="Calibri" w:eastAsia="Times New Roman" w:hAnsi="Calibri" w:cs="Times New Roman"/>
      <w:b/>
      <w:bCs/>
      <w:sz w:val="24"/>
      <w:szCs w:val="24"/>
      <w:lang w:eastAsia="ru-RU"/>
    </w:rPr>
  </w:style>
  <w:style w:type="paragraph" w:customStyle="1" w:styleId="xl1772">
    <w:name w:val="xl1772"/>
    <w:basedOn w:val="a6"/>
    <w:qFormat/>
    <w:rsid w:val="00B04EF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Calibri" w:eastAsia="Times New Roman" w:hAnsi="Calibri" w:cs="Times New Roman"/>
      <w:b/>
      <w:bCs/>
      <w:sz w:val="24"/>
      <w:szCs w:val="24"/>
      <w:lang w:eastAsia="ru-RU"/>
    </w:rPr>
  </w:style>
  <w:style w:type="paragraph" w:customStyle="1" w:styleId="xl1773">
    <w:name w:val="xl1773"/>
    <w:basedOn w:val="a6"/>
    <w:qFormat/>
    <w:rsid w:val="00B04EF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774">
    <w:name w:val="xl1774"/>
    <w:basedOn w:val="a6"/>
    <w:qFormat/>
    <w:rsid w:val="00B04EFD"/>
    <w:pPr>
      <w:shd w:val="clear" w:color="000000" w:fill="FDE9D9"/>
      <w:spacing w:before="100" w:beforeAutospacing="1" w:after="100" w:afterAutospacing="1" w:line="240" w:lineRule="auto"/>
    </w:pPr>
    <w:rPr>
      <w:rFonts w:ascii="Calibri" w:eastAsia="Times New Roman" w:hAnsi="Calibri" w:cs="Times New Roman"/>
      <w:b/>
      <w:bCs/>
      <w:sz w:val="24"/>
      <w:szCs w:val="24"/>
      <w:lang w:eastAsia="ru-RU"/>
    </w:rPr>
  </w:style>
  <w:style w:type="paragraph" w:customStyle="1" w:styleId="xl1775">
    <w:name w:val="xl1775"/>
    <w:basedOn w:val="a6"/>
    <w:qFormat/>
    <w:rsid w:val="00B04EFD"/>
    <w:pPr>
      <w:shd w:val="clear" w:color="000000" w:fill="FDE9D9"/>
      <w:spacing w:before="100" w:beforeAutospacing="1" w:after="100" w:afterAutospacing="1" w:line="240" w:lineRule="auto"/>
      <w:textAlignment w:val="top"/>
    </w:pPr>
    <w:rPr>
      <w:rFonts w:ascii="Calibri" w:eastAsia="Times New Roman" w:hAnsi="Calibri" w:cs="Times New Roman"/>
      <w:b/>
      <w:bCs/>
      <w:sz w:val="24"/>
      <w:szCs w:val="24"/>
      <w:lang w:eastAsia="ru-RU"/>
    </w:rPr>
  </w:style>
  <w:style w:type="paragraph" w:customStyle="1" w:styleId="xl1776">
    <w:name w:val="xl1776"/>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777">
    <w:name w:val="xl1777"/>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8"/>
      <w:szCs w:val="18"/>
      <w:lang w:eastAsia="ru-RU"/>
    </w:rPr>
  </w:style>
  <w:style w:type="paragraph" w:customStyle="1" w:styleId="xl1778">
    <w:name w:val="xl1778"/>
    <w:basedOn w:val="a6"/>
    <w:qFormat/>
    <w:rsid w:val="00B04EFD"/>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8"/>
      <w:szCs w:val="18"/>
      <w:lang w:eastAsia="ru-RU"/>
    </w:rPr>
  </w:style>
  <w:style w:type="paragraph" w:customStyle="1" w:styleId="xl1779">
    <w:name w:val="xl1779"/>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8"/>
      <w:szCs w:val="18"/>
      <w:lang w:eastAsia="ru-RU"/>
    </w:rPr>
  </w:style>
  <w:style w:type="paragraph" w:customStyle="1" w:styleId="xl1780">
    <w:name w:val="xl1780"/>
    <w:basedOn w:val="a6"/>
    <w:qFormat/>
    <w:rsid w:val="00B04EFD"/>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781">
    <w:name w:val="xl1781"/>
    <w:basedOn w:val="a6"/>
    <w:qFormat/>
    <w:rsid w:val="00B04EFD"/>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782">
    <w:name w:val="xl1782"/>
    <w:basedOn w:val="a6"/>
    <w:qFormat/>
    <w:rsid w:val="00B04EFD"/>
    <w:pPr>
      <w:spacing w:before="100" w:beforeAutospacing="1" w:after="100" w:afterAutospacing="1" w:line="240" w:lineRule="auto"/>
      <w:jc w:val="center"/>
      <w:textAlignment w:val="top"/>
    </w:pPr>
    <w:rPr>
      <w:rFonts w:ascii="Calibri" w:eastAsia="Times New Roman" w:hAnsi="Calibri" w:cs="Times New Roman"/>
      <w:b/>
      <w:bCs/>
      <w:sz w:val="28"/>
      <w:szCs w:val="28"/>
      <w:lang w:eastAsia="ru-RU"/>
    </w:rPr>
  </w:style>
  <w:style w:type="paragraph" w:customStyle="1" w:styleId="xl1783">
    <w:name w:val="xl178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784">
    <w:name w:val="xl1784"/>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785">
    <w:name w:val="xl1785"/>
    <w:basedOn w:val="a6"/>
    <w:qFormat/>
    <w:rsid w:val="00B04EFD"/>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786">
    <w:name w:val="xl1786"/>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787">
    <w:name w:val="xl1787"/>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788">
    <w:name w:val="xl1788"/>
    <w:basedOn w:val="a6"/>
    <w:qFormat/>
    <w:rsid w:val="00B04EFD"/>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789">
    <w:name w:val="xl1789"/>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790">
    <w:name w:val="xl1790"/>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i/>
      <w:iCs/>
      <w:color w:val="00B050"/>
      <w:sz w:val="18"/>
      <w:szCs w:val="18"/>
      <w:lang w:eastAsia="ru-RU"/>
    </w:rPr>
  </w:style>
  <w:style w:type="paragraph" w:customStyle="1" w:styleId="xl1791">
    <w:name w:val="xl1791"/>
    <w:basedOn w:val="a6"/>
    <w:qFormat/>
    <w:rsid w:val="00B04EFD"/>
    <w:pPr>
      <w:pBdr>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i/>
      <w:iCs/>
      <w:color w:val="00B050"/>
      <w:sz w:val="18"/>
      <w:szCs w:val="18"/>
      <w:lang w:eastAsia="ru-RU"/>
    </w:rPr>
  </w:style>
  <w:style w:type="paragraph" w:customStyle="1" w:styleId="xl1792">
    <w:name w:val="xl1792"/>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i/>
      <w:iCs/>
      <w:color w:val="00B050"/>
      <w:sz w:val="18"/>
      <w:szCs w:val="18"/>
      <w:lang w:eastAsia="ru-RU"/>
    </w:rPr>
  </w:style>
  <w:style w:type="paragraph" w:customStyle="1" w:styleId="xl1793">
    <w:name w:val="xl1793"/>
    <w:basedOn w:val="a6"/>
    <w:qFormat/>
    <w:rsid w:val="00B04EFD"/>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794">
    <w:name w:val="xl1794"/>
    <w:basedOn w:val="a6"/>
    <w:qFormat/>
    <w:rsid w:val="00B04EFD"/>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795">
    <w:name w:val="xl1795"/>
    <w:basedOn w:val="a6"/>
    <w:qFormat/>
    <w:rsid w:val="00B04EFD"/>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796">
    <w:name w:val="xl1796"/>
    <w:basedOn w:val="a6"/>
    <w:qFormat/>
    <w:rsid w:val="00B04EF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797">
    <w:name w:val="xl1797"/>
    <w:basedOn w:val="a6"/>
    <w:qFormat/>
    <w:rsid w:val="00B04EFD"/>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798">
    <w:name w:val="xl1798"/>
    <w:basedOn w:val="a6"/>
    <w:qFormat/>
    <w:rsid w:val="00B04EF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799">
    <w:name w:val="xl1799"/>
    <w:basedOn w:val="a6"/>
    <w:qFormat/>
    <w:rsid w:val="00B04EFD"/>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800">
    <w:name w:val="xl1800"/>
    <w:basedOn w:val="a6"/>
    <w:qFormat/>
    <w:rsid w:val="00B04EF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801">
    <w:name w:val="xl1801"/>
    <w:basedOn w:val="a6"/>
    <w:qFormat/>
    <w:rsid w:val="00B04EFD"/>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802">
    <w:name w:val="xl1802"/>
    <w:basedOn w:val="a6"/>
    <w:qFormat/>
    <w:rsid w:val="00B04EF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803">
    <w:name w:val="xl1803"/>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804">
    <w:name w:val="xl1804"/>
    <w:basedOn w:val="a6"/>
    <w:qFormat/>
    <w:rsid w:val="00B04EF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805">
    <w:name w:val="xl180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ru-RU"/>
    </w:rPr>
  </w:style>
  <w:style w:type="paragraph" w:customStyle="1" w:styleId="xl1806">
    <w:name w:val="xl1806"/>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807">
    <w:name w:val="xl1807"/>
    <w:basedOn w:val="a6"/>
    <w:qFormat/>
    <w:rsid w:val="00B04EFD"/>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808">
    <w:name w:val="xl1808"/>
    <w:basedOn w:val="a6"/>
    <w:qFormat/>
    <w:rsid w:val="00B04EFD"/>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809">
    <w:name w:val="xl1809"/>
    <w:basedOn w:val="a6"/>
    <w:qFormat/>
    <w:rsid w:val="00B04EF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810">
    <w:name w:val="xl1810"/>
    <w:basedOn w:val="a6"/>
    <w:qFormat/>
    <w:rsid w:val="00B04EF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811">
    <w:name w:val="xl1811"/>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812">
    <w:name w:val="xl1812"/>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813">
    <w:name w:val="xl181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814">
    <w:name w:val="xl1814"/>
    <w:basedOn w:val="a6"/>
    <w:qFormat/>
    <w:rsid w:val="00B04EF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815">
    <w:name w:val="xl1815"/>
    <w:basedOn w:val="a6"/>
    <w:qFormat/>
    <w:rsid w:val="00B04EF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816">
    <w:name w:val="xl1816"/>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Calibri" w:eastAsia="Times New Roman" w:hAnsi="Calibri" w:cs="Times New Roman"/>
      <w:i/>
      <w:iCs/>
      <w:color w:val="31869B"/>
      <w:sz w:val="24"/>
      <w:szCs w:val="24"/>
      <w:lang w:eastAsia="ru-RU"/>
    </w:rPr>
  </w:style>
  <w:style w:type="paragraph" w:customStyle="1" w:styleId="xl1817">
    <w:name w:val="xl181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i/>
      <w:iCs/>
      <w:color w:val="31869B"/>
      <w:sz w:val="24"/>
      <w:szCs w:val="24"/>
      <w:lang w:eastAsia="ru-RU"/>
    </w:rPr>
  </w:style>
  <w:style w:type="paragraph" w:customStyle="1" w:styleId="xl1818">
    <w:name w:val="xl1818"/>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i/>
      <w:iCs/>
      <w:color w:val="31869B"/>
      <w:sz w:val="24"/>
      <w:szCs w:val="24"/>
      <w:lang w:eastAsia="ru-RU"/>
    </w:rPr>
  </w:style>
  <w:style w:type="paragraph" w:customStyle="1" w:styleId="xl1819">
    <w:name w:val="xl1819"/>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Calibri" w:eastAsia="Times New Roman" w:hAnsi="Calibri" w:cs="Times New Roman"/>
      <w:b/>
      <w:bCs/>
      <w:i/>
      <w:iCs/>
      <w:color w:val="31869B"/>
      <w:sz w:val="24"/>
      <w:szCs w:val="24"/>
      <w:lang w:eastAsia="ru-RU"/>
    </w:rPr>
  </w:style>
  <w:style w:type="paragraph" w:customStyle="1" w:styleId="xl1820">
    <w:name w:val="xl182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b/>
      <w:bCs/>
      <w:i/>
      <w:iCs/>
      <w:color w:val="31869B"/>
      <w:sz w:val="24"/>
      <w:szCs w:val="24"/>
      <w:lang w:eastAsia="ru-RU"/>
    </w:rPr>
  </w:style>
  <w:style w:type="paragraph" w:customStyle="1" w:styleId="xl1821">
    <w:name w:val="xl1821"/>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b/>
      <w:bCs/>
      <w:i/>
      <w:iCs/>
      <w:color w:val="31869B"/>
      <w:sz w:val="24"/>
      <w:szCs w:val="24"/>
      <w:lang w:eastAsia="ru-RU"/>
    </w:rPr>
  </w:style>
  <w:style w:type="paragraph" w:customStyle="1" w:styleId="xl1822">
    <w:name w:val="xl1822"/>
    <w:basedOn w:val="a6"/>
    <w:qFormat/>
    <w:rsid w:val="00B04EF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top"/>
    </w:pPr>
    <w:rPr>
      <w:rFonts w:ascii="Calibri" w:eastAsia="Times New Roman" w:hAnsi="Calibri" w:cs="Times New Roman"/>
      <w:i/>
      <w:iCs/>
      <w:color w:val="31869B"/>
      <w:sz w:val="24"/>
      <w:szCs w:val="24"/>
      <w:lang w:eastAsia="ru-RU"/>
    </w:rPr>
  </w:style>
  <w:style w:type="paragraph" w:customStyle="1" w:styleId="xl1823">
    <w:name w:val="xl1823"/>
    <w:basedOn w:val="a6"/>
    <w:qFormat/>
    <w:rsid w:val="00B04EF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top"/>
    </w:pPr>
    <w:rPr>
      <w:rFonts w:ascii="Calibri" w:eastAsia="Times New Roman" w:hAnsi="Calibri" w:cs="Times New Roman"/>
      <w:i/>
      <w:iCs/>
      <w:color w:val="31869B"/>
      <w:sz w:val="24"/>
      <w:szCs w:val="24"/>
      <w:lang w:eastAsia="ru-RU"/>
    </w:rPr>
  </w:style>
  <w:style w:type="paragraph" w:customStyle="1" w:styleId="xl1824">
    <w:name w:val="xl1824"/>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ascii="Calibri" w:eastAsia="Times New Roman" w:hAnsi="Calibri" w:cs="Times New Roman"/>
      <w:b/>
      <w:bCs/>
      <w:sz w:val="24"/>
      <w:szCs w:val="24"/>
      <w:lang w:eastAsia="ru-RU"/>
    </w:rPr>
  </w:style>
  <w:style w:type="paragraph" w:customStyle="1" w:styleId="xl1825">
    <w:name w:val="xl1825"/>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826">
    <w:name w:val="xl1826"/>
    <w:basedOn w:val="a6"/>
    <w:qFormat/>
    <w:rsid w:val="00B04EFD"/>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827">
    <w:name w:val="xl1827"/>
    <w:basedOn w:val="a6"/>
    <w:qFormat/>
    <w:rsid w:val="00B04EFD"/>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828">
    <w:name w:val="xl1828"/>
    <w:basedOn w:val="a6"/>
    <w:qFormat/>
    <w:rsid w:val="00B04EFD"/>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829">
    <w:name w:val="xl1829"/>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830">
    <w:name w:val="xl1830"/>
    <w:basedOn w:val="a6"/>
    <w:qFormat/>
    <w:rsid w:val="00B04EF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831">
    <w:name w:val="xl1831"/>
    <w:basedOn w:val="a6"/>
    <w:qFormat/>
    <w:rsid w:val="00B04EF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832">
    <w:name w:val="xl1832"/>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1833">
    <w:name w:val="xl1833"/>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834">
    <w:name w:val="xl1834"/>
    <w:basedOn w:val="a6"/>
    <w:qFormat/>
    <w:rsid w:val="00B04E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Calibri" w:eastAsia="Times New Roman" w:hAnsi="Calibri" w:cs="Times New Roman"/>
      <w:i/>
      <w:iCs/>
      <w:color w:val="31869B"/>
      <w:sz w:val="24"/>
      <w:szCs w:val="24"/>
      <w:lang w:eastAsia="ru-RU"/>
    </w:rPr>
  </w:style>
  <w:style w:type="paragraph" w:customStyle="1" w:styleId="xl1835">
    <w:name w:val="xl1835"/>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836">
    <w:name w:val="xl1836"/>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837">
    <w:name w:val="xl1837"/>
    <w:basedOn w:val="a6"/>
    <w:qFormat/>
    <w:rsid w:val="00B04EFD"/>
    <w:pPr>
      <w:shd w:val="clear" w:color="000000" w:fill="C5D9F1"/>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1838">
    <w:name w:val="xl1838"/>
    <w:basedOn w:val="a6"/>
    <w:qFormat/>
    <w:rsid w:val="00B04EFD"/>
    <w:pP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1839">
    <w:name w:val="xl1839"/>
    <w:basedOn w:val="a6"/>
    <w:qFormat/>
    <w:rsid w:val="00B04EFD"/>
    <w:pP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1840">
    <w:name w:val="xl1840"/>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ascii="Calibri" w:eastAsia="Times New Roman" w:hAnsi="Calibri" w:cs="Times New Roman"/>
      <w:color w:val="FF0000"/>
      <w:sz w:val="24"/>
      <w:szCs w:val="24"/>
      <w:lang w:eastAsia="ru-RU"/>
    </w:rPr>
  </w:style>
  <w:style w:type="paragraph" w:customStyle="1" w:styleId="xl1841">
    <w:name w:val="xl1841"/>
    <w:basedOn w:val="a6"/>
    <w:qFormat/>
    <w:rsid w:val="00B04EFD"/>
    <w:pP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842">
    <w:name w:val="xl1842"/>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ascii="Calibri" w:eastAsia="Times New Roman" w:hAnsi="Calibri" w:cs="Times New Roman"/>
      <w:b/>
      <w:bCs/>
      <w:color w:val="FF0000"/>
      <w:sz w:val="24"/>
      <w:szCs w:val="24"/>
      <w:lang w:eastAsia="ru-RU"/>
    </w:rPr>
  </w:style>
  <w:style w:type="paragraph" w:customStyle="1" w:styleId="xl1843">
    <w:name w:val="xl1843"/>
    <w:basedOn w:val="a6"/>
    <w:qFormat/>
    <w:rsid w:val="00B04EFD"/>
    <w:pPr>
      <w:shd w:val="clear" w:color="000000" w:fill="FDE9D9"/>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844">
    <w:name w:val="xl1844"/>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ascii="Calibri" w:eastAsia="Times New Roman" w:hAnsi="Calibri" w:cs="Times New Roman"/>
      <w:b/>
      <w:bCs/>
      <w:color w:val="FF0000"/>
      <w:sz w:val="24"/>
      <w:szCs w:val="24"/>
      <w:lang w:eastAsia="ru-RU"/>
    </w:rPr>
  </w:style>
  <w:style w:type="paragraph" w:customStyle="1" w:styleId="xl1845">
    <w:name w:val="xl1845"/>
    <w:basedOn w:val="a6"/>
    <w:qFormat/>
    <w:rsid w:val="00B04E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ascii="Calibri" w:eastAsia="Times New Roman" w:hAnsi="Calibri" w:cs="Times New Roman"/>
      <w:b/>
      <w:bCs/>
      <w:sz w:val="24"/>
      <w:szCs w:val="24"/>
      <w:lang w:eastAsia="ru-RU"/>
    </w:rPr>
  </w:style>
  <w:style w:type="character" w:customStyle="1" w:styleId="74">
    <w:name w:val="Основной текст (7)_"/>
    <w:link w:val="75"/>
    <w:qFormat/>
    <w:rsid w:val="00B04EFD"/>
    <w:rPr>
      <w:b/>
      <w:bCs/>
      <w:sz w:val="23"/>
      <w:szCs w:val="23"/>
      <w:shd w:val="clear" w:color="auto" w:fill="FFFFFF"/>
    </w:rPr>
  </w:style>
  <w:style w:type="paragraph" w:customStyle="1" w:styleId="75">
    <w:name w:val="Основной текст (7)"/>
    <w:basedOn w:val="a6"/>
    <w:link w:val="74"/>
    <w:qFormat/>
    <w:rsid w:val="00B04EFD"/>
    <w:pPr>
      <w:shd w:val="clear" w:color="auto" w:fill="FFFFFF"/>
      <w:spacing w:after="0" w:line="226" w:lineRule="exact"/>
      <w:jc w:val="both"/>
    </w:pPr>
    <w:rPr>
      <w:b/>
      <w:bCs/>
      <w:sz w:val="23"/>
      <w:szCs w:val="23"/>
    </w:rPr>
  </w:style>
  <w:style w:type="character" w:customStyle="1" w:styleId="84">
    <w:name w:val="Основной текст (8)_"/>
    <w:link w:val="85"/>
    <w:qFormat/>
    <w:rsid w:val="00B04EFD"/>
    <w:rPr>
      <w:noProof/>
      <w:sz w:val="9"/>
      <w:szCs w:val="9"/>
      <w:shd w:val="clear" w:color="auto" w:fill="FFFFFF"/>
    </w:rPr>
  </w:style>
  <w:style w:type="paragraph" w:customStyle="1" w:styleId="85">
    <w:name w:val="Основной текст (8)"/>
    <w:basedOn w:val="a6"/>
    <w:link w:val="84"/>
    <w:qFormat/>
    <w:rsid w:val="00B04EFD"/>
    <w:pPr>
      <w:shd w:val="clear" w:color="auto" w:fill="FFFFFF"/>
      <w:spacing w:after="0" w:line="240" w:lineRule="atLeast"/>
      <w:jc w:val="both"/>
    </w:pPr>
    <w:rPr>
      <w:noProof/>
      <w:sz w:val="9"/>
      <w:szCs w:val="9"/>
    </w:rPr>
  </w:style>
  <w:style w:type="paragraph" w:customStyle="1" w:styleId="font15">
    <w:name w:val="font15"/>
    <w:basedOn w:val="a6"/>
    <w:qFormat/>
    <w:rsid w:val="00B04EFD"/>
    <w:pPr>
      <w:spacing w:before="100" w:beforeAutospacing="1" w:after="100" w:afterAutospacing="1" w:line="240" w:lineRule="auto"/>
    </w:pPr>
    <w:rPr>
      <w:rFonts w:ascii="Tahoma" w:eastAsia="Times New Roman" w:hAnsi="Tahoma" w:cs="Tahoma"/>
      <w:b/>
      <w:bCs/>
      <w:color w:val="000000"/>
      <w:sz w:val="16"/>
      <w:szCs w:val="16"/>
      <w:lang w:eastAsia="ru-RU"/>
    </w:rPr>
  </w:style>
  <w:style w:type="paragraph" w:customStyle="1" w:styleId="font16">
    <w:name w:val="font16"/>
    <w:basedOn w:val="a6"/>
    <w:qFormat/>
    <w:rsid w:val="00B04EFD"/>
    <w:pPr>
      <w:spacing w:before="100" w:beforeAutospacing="1" w:after="100" w:afterAutospacing="1" w:line="240" w:lineRule="auto"/>
    </w:pPr>
    <w:rPr>
      <w:rFonts w:ascii="Tahoma" w:eastAsia="Times New Roman" w:hAnsi="Tahoma" w:cs="Tahoma"/>
      <w:color w:val="000000"/>
      <w:sz w:val="16"/>
      <w:szCs w:val="16"/>
      <w:lang w:eastAsia="ru-RU"/>
    </w:rPr>
  </w:style>
  <w:style w:type="paragraph" w:customStyle="1" w:styleId="font17">
    <w:name w:val="font17"/>
    <w:basedOn w:val="a6"/>
    <w:qFormat/>
    <w:rsid w:val="00B04EFD"/>
    <w:pPr>
      <w:spacing w:before="100" w:beforeAutospacing="1" w:after="100" w:afterAutospacing="1" w:line="240" w:lineRule="auto"/>
    </w:pPr>
    <w:rPr>
      <w:rFonts w:ascii="Tahoma" w:eastAsia="Times New Roman" w:hAnsi="Tahoma" w:cs="Tahoma"/>
      <w:color w:val="000000"/>
      <w:sz w:val="16"/>
      <w:szCs w:val="16"/>
      <w:lang w:eastAsia="ru-RU"/>
    </w:rPr>
  </w:style>
  <w:style w:type="character" w:customStyle="1" w:styleId="affffffffffffc">
    <w:name w:val="Текст_Обычный"/>
    <w:qFormat/>
    <w:rsid w:val="00B04EFD"/>
  </w:style>
  <w:style w:type="paragraph" w:customStyle="1" w:styleId="affffffffffffd">
    <w:name w:val="Абзац"/>
    <w:link w:val="affffffffffffe"/>
    <w:qFormat/>
    <w:rsid w:val="00B04EFD"/>
    <w:pPr>
      <w:spacing w:before="120" w:after="60" w:line="240" w:lineRule="auto"/>
      <w:ind w:firstLine="567"/>
      <w:jc w:val="both"/>
    </w:pPr>
    <w:rPr>
      <w:rFonts w:ascii="Calibri" w:eastAsia="Times New Roman" w:hAnsi="Calibri" w:cs="Times New Roman"/>
      <w:sz w:val="24"/>
      <w:szCs w:val="24"/>
      <w:lang w:eastAsia="ru-RU"/>
    </w:rPr>
  </w:style>
  <w:style w:type="character" w:customStyle="1" w:styleId="affffffffffffe">
    <w:name w:val="Абзац Знак"/>
    <w:link w:val="affffffffffffd"/>
    <w:qFormat/>
    <w:locked/>
    <w:rsid w:val="00B04EFD"/>
    <w:rPr>
      <w:rFonts w:ascii="Calibri" w:eastAsia="Times New Roman" w:hAnsi="Calibri" w:cs="Times New Roman"/>
      <w:sz w:val="24"/>
      <w:szCs w:val="24"/>
      <w:lang w:eastAsia="ru-RU"/>
    </w:rPr>
  </w:style>
  <w:style w:type="paragraph" w:styleId="afffffffffffff">
    <w:name w:val="Revision"/>
    <w:hidden/>
    <w:uiPriority w:val="99"/>
    <w:qFormat/>
    <w:rsid w:val="00B04EFD"/>
    <w:pPr>
      <w:spacing w:after="0" w:line="240" w:lineRule="auto"/>
    </w:pPr>
    <w:rPr>
      <w:rFonts w:ascii="Calibri" w:eastAsia="Times New Roman" w:hAnsi="Calibri" w:cs="Times New Roman"/>
      <w:sz w:val="24"/>
      <w:szCs w:val="24"/>
      <w:lang w:eastAsia="ru-RU"/>
    </w:rPr>
  </w:style>
  <w:style w:type="character" w:customStyle="1" w:styleId="afffffffffffff0">
    <w:name w:val="Колонтитул_"/>
    <w:link w:val="afffffffffffff1"/>
    <w:qFormat/>
    <w:rsid w:val="00B04EFD"/>
    <w:rPr>
      <w:shd w:val="clear" w:color="auto" w:fill="FFFFFF"/>
    </w:rPr>
  </w:style>
  <w:style w:type="paragraph" w:customStyle="1" w:styleId="afffffffffffff1">
    <w:name w:val="Колонтитул"/>
    <w:basedOn w:val="a6"/>
    <w:link w:val="afffffffffffff0"/>
    <w:qFormat/>
    <w:rsid w:val="00B04EFD"/>
    <w:pPr>
      <w:shd w:val="clear" w:color="auto" w:fill="FFFFFF"/>
      <w:spacing w:after="0" w:line="240" w:lineRule="auto"/>
    </w:pPr>
  </w:style>
  <w:style w:type="character" w:customStyle="1" w:styleId="ArialNarrow8pt">
    <w:name w:val="Колонтитул + Arial Narrow;8 pt"/>
    <w:qFormat/>
    <w:rsid w:val="00B04EFD"/>
    <w:rPr>
      <w:rFonts w:ascii="Arial Narrow" w:eastAsia="Arial Narrow" w:hAnsi="Arial Narrow" w:cs="Arial Narrow"/>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Arial85pt">
    <w:name w:val="Колонтитул + Arial;8;5 pt;Полужирный"/>
    <w:qFormat/>
    <w:rsid w:val="00B04EFD"/>
    <w:rPr>
      <w:rFonts w:ascii="Arial" w:eastAsia="Arial" w:hAnsi="Arial" w:cs="Arial"/>
      <w:b/>
      <w:bCs/>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1fffd">
    <w:name w:val="Верхний колонтитул Знак1"/>
    <w:aliases w:val="Знак5 Знак1,hd Знак1,Guideline Знак1,ВерхКолонтитул Знак1"/>
    <w:qFormat/>
    <w:rsid w:val="00B04EFD"/>
    <w:rPr>
      <w:sz w:val="24"/>
      <w:szCs w:val="24"/>
    </w:rPr>
  </w:style>
  <w:style w:type="paragraph" w:customStyle="1" w:styleId="2ffb">
    <w:name w:val="Абзац списка2"/>
    <w:basedOn w:val="a6"/>
    <w:qFormat/>
    <w:rsid w:val="00B04EFD"/>
    <w:pPr>
      <w:ind w:left="720"/>
    </w:pPr>
    <w:rPr>
      <w:rFonts w:ascii="Calibri" w:eastAsia="Times New Roman" w:hAnsi="Calibri" w:cs="Times New Roman"/>
    </w:rPr>
  </w:style>
  <w:style w:type="paragraph" w:customStyle="1" w:styleId="3fd">
    <w:name w:val="Основной текст3"/>
    <w:basedOn w:val="a6"/>
    <w:qFormat/>
    <w:rsid w:val="00B04EFD"/>
    <w:pPr>
      <w:spacing w:before="60" w:after="60" w:line="240" w:lineRule="auto"/>
      <w:jc w:val="both"/>
    </w:pPr>
    <w:rPr>
      <w:rFonts w:ascii="Arial" w:eastAsia="Times New Roman" w:hAnsi="Arial" w:cs="Times New Roman"/>
      <w:b/>
      <w:i/>
      <w:sz w:val="24"/>
      <w:szCs w:val="20"/>
      <w:lang w:val="en-US" w:eastAsia="ru-RU"/>
    </w:rPr>
  </w:style>
  <w:style w:type="paragraph" w:customStyle="1" w:styleId="3fe">
    <w:name w:val="Название объекта3"/>
    <w:basedOn w:val="a6"/>
    <w:qFormat/>
    <w:rsid w:val="00B04EFD"/>
    <w:pPr>
      <w:spacing w:after="0" w:line="360" w:lineRule="auto"/>
      <w:ind w:left="1080" w:firstLine="709"/>
      <w:jc w:val="both"/>
    </w:pPr>
    <w:rPr>
      <w:rFonts w:ascii="Arial" w:eastAsia="Times New Roman" w:hAnsi="Arial" w:cs="Arial"/>
      <w:spacing w:val="-5"/>
      <w:sz w:val="20"/>
      <w:szCs w:val="20"/>
      <w:lang w:eastAsia="ru-RU"/>
    </w:rPr>
  </w:style>
  <w:style w:type="character" w:customStyle="1" w:styleId="320">
    <w:name w:val="Заголовок 3 Знак2"/>
    <w:qFormat/>
    <w:rsid w:val="00B04EFD"/>
    <w:rPr>
      <w:rFonts w:ascii="Cambria" w:eastAsia="Times New Roman" w:hAnsi="Cambria" w:cs="Times New Roman"/>
      <w:b/>
      <w:bCs/>
      <w:color w:val="4F81BD"/>
      <w:sz w:val="24"/>
      <w:szCs w:val="24"/>
    </w:rPr>
  </w:style>
  <w:style w:type="numbering" w:customStyle="1" w:styleId="4f0">
    <w:name w:val="Нет списка4"/>
    <w:next w:val="a9"/>
    <w:uiPriority w:val="99"/>
    <w:semiHidden/>
    <w:unhideWhenUsed/>
    <w:qFormat/>
    <w:rsid w:val="00B04EFD"/>
  </w:style>
  <w:style w:type="table" w:customStyle="1" w:styleId="3ff">
    <w:name w:val="Сетка таблицы3"/>
    <w:basedOn w:val="a8"/>
    <w:next w:val="af4"/>
    <w:rsid w:val="00B04EF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Веб-таблица 11"/>
    <w:basedOn w:val="a8"/>
    <w:next w:val="-1"/>
    <w:rsid w:val="00B04EFD"/>
    <w:pPr>
      <w:spacing w:after="0" w:line="240" w:lineRule="auto"/>
    </w:pPr>
    <w:rPr>
      <w:rFonts w:ascii="Calibri" w:eastAsia="Times New Roman" w:hAnsi="Calibri"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0">
    <w:name w:val="Веб-таблица 21"/>
    <w:basedOn w:val="a8"/>
    <w:next w:val="-2"/>
    <w:rsid w:val="00B04EFD"/>
    <w:pPr>
      <w:spacing w:after="0" w:line="240" w:lineRule="auto"/>
    </w:pPr>
    <w:rPr>
      <w:rFonts w:ascii="Calibri" w:eastAsia="Times New Roman" w:hAnsi="Calibri"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8"/>
    <w:next w:val="-3"/>
    <w:rsid w:val="00B04EFD"/>
    <w:pPr>
      <w:spacing w:after="0" w:line="240" w:lineRule="auto"/>
    </w:pPr>
    <w:rPr>
      <w:rFonts w:ascii="Calibri" w:eastAsia="Times New Roman" w:hAnsi="Calibri"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fffe">
    <w:name w:val="Изысканная таблица1"/>
    <w:basedOn w:val="a8"/>
    <w:next w:val="affffffffff1"/>
    <w:rsid w:val="00B04EFD"/>
    <w:pPr>
      <w:spacing w:after="0" w:line="240" w:lineRule="auto"/>
    </w:pPr>
    <w:rPr>
      <w:rFonts w:ascii="Calibri" w:eastAsia="Times New Roman" w:hAnsi="Calibri"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8">
    <w:name w:val="Изящная таблица 11"/>
    <w:basedOn w:val="a8"/>
    <w:next w:val="1fb"/>
    <w:rsid w:val="00B04EFD"/>
    <w:pPr>
      <w:spacing w:after="0" w:line="240" w:lineRule="auto"/>
    </w:pPr>
    <w:rPr>
      <w:rFonts w:ascii="Calibri" w:eastAsia="Times New Roman" w:hAnsi="Calibri"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8">
    <w:name w:val="Изящная таблица 21"/>
    <w:basedOn w:val="a8"/>
    <w:next w:val="2f9"/>
    <w:rsid w:val="00B04EFD"/>
    <w:pPr>
      <w:spacing w:after="0" w:line="240" w:lineRule="auto"/>
    </w:pPr>
    <w:rPr>
      <w:rFonts w:ascii="Calibri" w:eastAsia="Times New Roman" w:hAnsi="Calibri"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9">
    <w:name w:val="Классическая таблица 11"/>
    <w:basedOn w:val="a8"/>
    <w:next w:val="1fc"/>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9">
    <w:name w:val="Классическая таблица 21"/>
    <w:basedOn w:val="a8"/>
    <w:next w:val="2fa"/>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4">
    <w:name w:val="Классическая таблица 31"/>
    <w:basedOn w:val="a8"/>
    <w:next w:val="3f0"/>
    <w:rsid w:val="00B04EFD"/>
    <w:pPr>
      <w:spacing w:after="0" w:line="240" w:lineRule="auto"/>
    </w:pPr>
    <w:rPr>
      <w:rFonts w:ascii="Calibri" w:eastAsia="Times New Roman" w:hAnsi="Calibri"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0">
    <w:name w:val="Классическая таблица 41"/>
    <w:basedOn w:val="a8"/>
    <w:next w:val="4a"/>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a">
    <w:name w:val="Объемная таблица 11"/>
    <w:basedOn w:val="a8"/>
    <w:next w:val="1fd"/>
    <w:rsid w:val="00B04EFD"/>
    <w:pPr>
      <w:spacing w:after="0" w:line="240" w:lineRule="auto"/>
    </w:pPr>
    <w:rPr>
      <w:rFonts w:ascii="Calibri" w:eastAsia="Times New Roman" w:hAnsi="Calibri"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a">
    <w:name w:val="Объемная таблица 21"/>
    <w:basedOn w:val="a8"/>
    <w:next w:val="2fb"/>
    <w:rsid w:val="00B04EFD"/>
    <w:pPr>
      <w:spacing w:after="0" w:line="240" w:lineRule="auto"/>
    </w:pPr>
    <w:rPr>
      <w:rFonts w:ascii="Calibri" w:eastAsia="Times New Roman" w:hAnsi="Calibri"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5">
    <w:name w:val="Объемная таблица 31"/>
    <w:basedOn w:val="a8"/>
    <w:next w:val="3f1"/>
    <w:rsid w:val="00B04EFD"/>
    <w:pPr>
      <w:spacing w:after="0" w:line="240" w:lineRule="auto"/>
    </w:pPr>
    <w:rPr>
      <w:rFonts w:ascii="Calibri" w:eastAsia="Times New Roman" w:hAnsi="Calibri"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b">
    <w:name w:val="Простая таблица 11"/>
    <w:basedOn w:val="a8"/>
    <w:next w:val="1fe"/>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b">
    <w:name w:val="Простая таблица 21"/>
    <w:basedOn w:val="a8"/>
    <w:next w:val="2fc"/>
    <w:rsid w:val="00B04EFD"/>
    <w:pPr>
      <w:spacing w:after="0" w:line="240" w:lineRule="auto"/>
    </w:pPr>
    <w:rPr>
      <w:rFonts w:ascii="Calibri" w:eastAsia="Times New Roman" w:hAnsi="Calibri" w:cs="Times New Roman"/>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6">
    <w:name w:val="Простая таблица 31"/>
    <w:basedOn w:val="a8"/>
    <w:next w:val="3f2"/>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1c">
    <w:name w:val="Сетка таблицы 11"/>
    <w:basedOn w:val="a8"/>
    <w:next w:val="1ff"/>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c">
    <w:name w:val="Сетка таблицы 21"/>
    <w:basedOn w:val="a8"/>
    <w:next w:val="2fd"/>
    <w:rsid w:val="00B04EFD"/>
    <w:pPr>
      <w:spacing w:after="0" w:line="240" w:lineRule="auto"/>
    </w:pPr>
    <w:rPr>
      <w:rFonts w:ascii="Calibri" w:eastAsia="Times New Roman" w:hAnsi="Calibri"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7">
    <w:name w:val="Сетка таблицы 31"/>
    <w:basedOn w:val="a8"/>
    <w:next w:val="3f3"/>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1">
    <w:name w:val="Сетка таблицы 41"/>
    <w:basedOn w:val="a8"/>
    <w:next w:val="4b"/>
    <w:rsid w:val="00B04EFD"/>
    <w:pPr>
      <w:spacing w:after="0" w:line="240" w:lineRule="auto"/>
    </w:pPr>
    <w:rPr>
      <w:rFonts w:ascii="Calibri" w:eastAsia="Times New Roman" w:hAnsi="Calibri"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0">
    <w:name w:val="Сетка таблицы 51"/>
    <w:basedOn w:val="a8"/>
    <w:next w:val="5d"/>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0">
    <w:name w:val="Сетка таблицы 61"/>
    <w:basedOn w:val="a8"/>
    <w:next w:val="64"/>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0">
    <w:name w:val="Сетка таблицы 71"/>
    <w:basedOn w:val="a8"/>
    <w:next w:val="72"/>
    <w:rsid w:val="00B04EFD"/>
    <w:pPr>
      <w:spacing w:after="0" w:line="240" w:lineRule="auto"/>
    </w:pPr>
    <w:rPr>
      <w:rFonts w:ascii="Calibri" w:eastAsia="Times New Roman" w:hAnsi="Calibri"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0">
    <w:name w:val="Сетка таблицы 81"/>
    <w:basedOn w:val="a8"/>
    <w:next w:val="82"/>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ffff">
    <w:name w:val="Современная таблица1"/>
    <w:basedOn w:val="a8"/>
    <w:next w:val="affffffffff2"/>
    <w:rsid w:val="00B04EFD"/>
    <w:pPr>
      <w:spacing w:after="0" w:line="240" w:lineRule="auto"/>
    </w:pPr>
    <w:rPr>
      <w:rFonts w:ascii="Calibri" w:eastAsia="Times New Roman" w:hAnsi="Calibri"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ffff0">
    <w:name w:val="Стандартная таблица1"/>
    <w:basedOn w:val="a8"/>
    <w:next w:val="affffffffff3"/>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d">
    <w:name w:val="Столбцы таблицы 11"/>
    <w:basedOn w:val="a8"/>
    <w:next w:val="1ff0"/>
    <w:rsid w:val="00B04EFD"/>
    <w:pPr>
      <w:spacing w:after="0" w:line="240" w:lineRule="auto"/>
    </w:pPr>
    <w:rPr>
      <w:rFonts w:ascii="Calibri" w:eastAsia="Times New Roman" w:hAnsi="Calibri"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d">
    <w:name w:val="Столбцы таблицы 21"/>
    <w:basedOn w:val="a8"/>
    <w:next w:val="2fe"/>
    <w:rsid w:val="00B04EFD"/>
    <w:pPr>
      <w:spacing w:after="0" w:line="240" w:lineRule="auto"/>
    </w:pPr>
    <w:rPr>
      <w:rFonts w:ascii="Calibri" w:eastAsia="Times New Roman" w:hAnsi="Calibri" w:cs="Times New Roman"/>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8">
    <w:name w:val="Столбцы таблицы 31"/>
    <w:basedOn w:val="a8"/>
    <w:next w:val="3f4"/>
    <w:rsid w:val="00B04EFD"/>
    <w:pPr>
      <w:spacing w:after="0" w:line="240" w:lineRule="auto"/>
    </w:pPr>
    <w:rPr>
      <w:rFonts w:ascii="Calibri" w:eastAsia="Times New Roman" w:hAnsi="Calibri"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2">
    <w:name w:val="Столбцы таблицы 41"/>
    <w:basedOn w:val="a8"/>
    <w:next w:val="4c"/>
    <w:rsid w:val="00B04EFD"/>
    <w:pPr>
      <w:spacing w:after="0" w:line="240" w:lineRule="auto"/>
    </w:pPr>
    <w:rPr>
      <w:rFonts w:ascii="Calibri" w:eastAsia="Times New Roman" w:hAnsi="Calibri"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1">
    <w:name w:val="Столбцы таблицы 51"/>
    <w:basedOn w:val="a8"/>
    <w:next w:val="5e"/>
    <w:rsid w:val="00B04EFD"/>
    <w:pPr>
      <w:spacing w:after="0" w:line="240" w:lineRule="auto"/>
    </w:pPr>
    <w:rPr>
      <w:rFonts w:ascii="Calibri" w:eastAsia="Times New Roman" w:hAnsi="Calibri"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0">
    <w:name w:val="Таблица-список 11"/>
    <w:basedOn w:val="a8"/>
    <w:next w:val="-10"/>
    <w:rsid w:val="00B04EFD"/>
    <w:pPr>
      <w:spacing w:after="0" w:line="240" w:lineRule="auto"/>
    </w:pPr>
    <w:rPr>
      <w:rFonts w:ascii="Calibri" w:eastAsia="Times New Roman" w:hAnsi="Calibri"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
    <w:name w:val="Таблица-список 21"/>
    <w:basedOn w:val="a8"/>
    <w:next w:val="-20"/>
    <w:rsid w:val="00B04EFD"/>
    <w:pPr>
      <w:spacing w:after="0" w:line="240" w:lineRule="auto"/>
    </w:pPr>
    <w:rPr>
      <w:rFonts w:ascii="Calibri" w:eastAsia="Times New Roman" w:hAnsi="Calibri"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0">
    <w:name w:val="Таблица-список 31"/>
    <w:basedOn w:val="a8"/>
    <w:next w:val="-30"/>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
    <w:name w:val="Таблица-список 41"/>
    <w:basedOn w:val="a8"/>
    <w:next w:val="-4"/>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8"/>
    <w:next w:val="-5"/>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
    <w:name w:val="Таблица-список 61"/>
    <w:basedOn w:val="a8"/>
    <w:next w:val="-6"/>
    <w:rsid w:val="00B04EFD"/>
    <w:pPr>
      <w:spacing w:after="0" w:line="240" w:lineRule="auto"/>
    </w:pPr>
    <w:rPr>
      <w:rFonts w:ascii="Calibri" w:eastAsia="Times New Roman" w:hAnsi="Calibri"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
    <w:name w:val="Таблица-список 71"/>
    <w:basedOn w:val="a8"/>
    <w:next w:val="-7"/>
    <w:rsid w:val="00B04EFD"/>
    <w:pPr>
      <w:spacing w:after="0" w:line="240" w:lineRule="auto"/>
    </w:pPr>
    <w:rPr>
      <w:rFonts w:ascii="Calibri" w:eastAsia="Times New Roman" w:hAnsi="Calibri"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a8"/>
    <w:next w:val="-8"/>
    <w:rsid w:val="00B04EFD"/>
    <w:pPr>
      <w:spacing w:after="0" w:line="240" w:lineRule="auto"/>
    </w:pPr>
    <w:rPr>
      <w:rFonts w:ascii="Calibri" w:eastAsia="Times New Roman" w:hAnsi="Calibri"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ffff1">
    <w:name w:val="Тема таблицы1"/>
    <w:basedOn w:val="a8"/>
    <w:next w:val="affffffffff4"/>
    <w:rsid w:val="00B04EF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e">
    <w:name w:val="Цветная таблица 11"/>
    <w:basedOn w:val="a8"/>
    <w:next w:val="1ff1"/>
    <w:rsid w:val="00B04EFD"/>
    <w:pPr>
      <w:spacing w:after="0" w:line="240" w:lineRule="auto"/>
    </w:pPr>
    <w:rPr>
      <w:rFonts w:ascii="Calibri" w:eastAsia="Times New Roman" w:hAnsi="Calibri"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e">
    <w:name w:val="Цветная таблица 21"/>
    <w:basedOn w:val="a8"/>
    <w:next w:val="2ff"/>
    <w:rsid w:val="00B04EFD"/>
    <w:pPr>
      <w:spacing w:after="0" w:line="240" w:lineRule="auto"/>
    </w:pPr>
    <w:rPr>
      <w:rFonts w:ascii="Calibri" w:eastAsia="Times New Roman" w:hAnsi="Calibri"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9">
    <w:name w:val="Цветная таблица 31"/>
    <w:basedOn w:val="a8"/>
    <w:next w:val="3f5"/>
    <w:rsid w:val="00B04EFD"/>
    <w:pPr>
      <w:spacing w:after="0" w:line="240" w:lineRule="auto"/>
    </w:pPr>
    <w:rPr>
      <w:rFonts w:ascii="Calibri" w:eastAsia="Times New Roman" w:hAnsi="Calibri"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24">
    <w:name w:val="Нет списка12"/>
    <w:next w:val="a9"/>
    <w:semiHidden/>
    <w:qFormat/>
    <w:rsid w:val="00B04EFD"/>
  </w:style>
  <w:style w:type="numbering" w:customStyle="1" w:styleId="21f">
    <w:name w:val="Нет списка21"/>
    <w:next w:val="a9"/>
    <w:uiPriority w:val="99"/>
    <w:semiHidden/>
    <w:qFormat/>
    <w:rsid w:val="00B04EFD"/>
  </w:style>
  <w:style w:type="numbering" w:customStyle="1" w:styleId="1112">
    <w:name w:val="Нет списка111"/>
    <w:next w:val="a9"/>
    <w:uiPriority w:val="99"/>
    <w:semiHidden/>
    <w:qFormat/>
    <w:rsid w:val="00B04EFD"/>
  </w:style>
  <w:style w:type="table" w:customStyle="1" w:styleId="11f">
    <w:name w:val="Сетка таблицы11"/>
    <w:basedOn w:val="a8"/>
    <w:next w:val="af4"/>
    <w:uiPriority w:val="99"/>
    <w:rsid w:val="00B04EF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a">
    <w:name w:val="Нет списка31"/>
    <w:next w:val="a9"/>
    <w:uiPriority w:val="99"/>
    <w:semiHidden/>
    <w:unhideWhenUsed/>
    <w:qFormat/>
    <w:rsid w:val="00B04EFD"/>
  </w:style>
  <w:style w:type="table" w:customStyle="1" w:styleId="21f0">
    <w:name w:val="Сетка таблицы21"/>
    <w:basedOn w:val="a8"/>
    <w:next w:val="af4"/>
    <w:uiPriority w:val="99"/>
    <w:rsid w:val="00B04EF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f0">
    <w:name w:val="Абзац списка3"/>
    <w:basedOn w:val="a6"/>
    <w:qFormat/>
    <w:rsid w:val="00B04EFD"/>
    <w:pPr>
      <w:ind w:left="720"/>
    </w:pPr>
    <w:rPr>
      <w:rFonts w:ascii="Calibri" w:eastAsia="Times New Roman" w:hAnsi="Calibri" w:cs="Times New Roman"/>
    </w:rPr>
  </w:style>
  <w:style w:type="paragraph" w:customStyle="1" w:styleId="4f1">
    <w:name w:val="Основной текст4"/>
    <w:basedOn w:val="a6"/>
    <w:qFormat/>
    <w:rsid w:val="00B04EFD"/>
    <w:pPr>
      <w:spacing w:before="60" w:after="60" w:line="240" w:lineRule="auto"/>
      <w:jc w:val="both"/>
    </w:pPr>
    <w:rPr>
      <w:rFonts w:ascii="Arial" w:eastAsia="Times New Roman" w:hAnsi="Arial" w:cs="Times New Roman"/>
      <w:b/>
      <w:i/>
      <w:sz w:val="24"/>
      <w:szCs w:val="20"/>
      <w:lang w:val="en-US" w:eastAsia="ru-RU"/>
    </w:rPr>
  </w:style>
  <w:style w:type="paragraph" w:customStyle="1" w:styleId="4f2">
    <w:name w:val="Название объекта4"/>
    <w:basedOn w:val="a6"/>
    <w:qFormat/>
    <w:rsid w:val="00B04EFD"/>
    <w:pPr>
      <w:spacing w:after="0" w:line="360" w:lineRule="auto"/>
      <w:ind w:left="1080" w:firstLine="709"/>
      <w:jc w:val="both"/>
    </w:pPr>
    <w:rPr>
      <w:rFonts w:ascii="Arial" w:eastAsia="Times New Roman" w:hAnsi="Arial" w:cs="Arial"/>
      <w:spacing w:val="-5"/>
      <w:sz w:val="20"/>
      <w:szCs w:val="20"/>
      <w:lang w:eastAsia="ru-RU"/>
    </w:rPr>
  </w:style>
  <w:style w:type="paragraph" w:customStyle="1" w:styleId="4f3">
    <w:name w:val="Абзац списка4"/>
    <w:basedOn w:val="a6"/>
    <w:qFormat/>
    <w:rsid w:val="00B04EFD"/>
    <w:pPr>
      <w:ind w:left="720"/>
    </w:pPr>
    <w:rPr>
      <w:rFonts w:ascii="Calibri" w:eastAsia="Times New Roman" w:hAnsi="Calibri" w:cs="Times New Roman"/>
    </w:rPr>
  </w:style>
  <w:style w:type="paragraph" w:customStyle="1" w:styleId="5f0">
    <w:name w:val="Основной текст5"/>
    <w:basedOn w:val="a6"/>
    <w:qFormat/>
    <w:rsid w:val="00B04EFD"/>
    <w:pPr>
      <w:spacing w:before="60" w:after="60" w:line="240" w:lineRule="auto"/>
      <w:jc w:val="both"/>
    </w:pPr>
    <w:rPr>
      <w:rFonts w:ascii="Arial" w:eastAsia="Times New Roman" w:hAnsi="Arial" w:cs="Times New Roman"/>
      <w:b/>
      <w:i/>
      <w:sz w:val="24"/>
      <w:szCs w:val="20"/>
      <w:lang w:val="en-US" w:eastAsia="ru-RU"/>
    </w:rPr>
  </w:style>
  <w:style w:type="paragraph" w:customStyle="1" w:styleId="5f1">
    <w:name w:val="Название объекта5"/>
    <w:basedOn w:val="a6"/>
    <w:qFormat/>
    <w:rsid w:val="00B04EFD"/>
    <w:pPr>
      <w:spacing w:after="0" w:line="360" w:lineRule="auto"/>
      <w:ind w:left="1080" w:firstLine="709"/>
      <w:jc w:val="both"/>
    </w:pPr>
    <w:rPr>
      <w:rFonts w:ascii="Arial" w:eastAsia="Times New Roman" w:hAnsi="Arial" w:cs="Arial"/>
      <w:spacing w:val="-5"/>
      <w:sz w:val="20"/>
      <w:szCs w:val="20"/>
      <w:lang w:eastAsia="ru-RU"/>
    </w:rPr>
  </w:style>
  <w:style w:type="numbering" w:customStyle="1" w:styleId="5f2">
    <w:name w:val="Нет списка5"/>
    <w:next w:val="a9"/>
    <w:uiPriority w:val="99"/>
    <w:semiHidden/>
    <w:unhideWhenUsed/>
    <w:qFormat/>
    <w:rsid w:val="00B04EFD"/>
  </w:style>
  <w:style w:type="table" w:customStyle="1" w:styleId="4f4">
    <w:name w:val="Сетка таблицы4"/>
    <w:basedOn w:val="a8"/>
    <w:next w:val="af4"/>
    <w:rsid w:val="00B04EF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Веб-таблица 12"/>
    <w:basedOn w:val="a8"/>
    <w:next w:val="-1"/>
    <w:rsid w:val="00B04EFD"/>
    <w:pPr>
      <w:spacing w:after="0" w:line="240" w:lineRule="auto"/>
    </w:pPr>
    <w:rPr>
      <w:rFonts w:ascii="Calibri" w:eastAsia="Times New Roman" w:hAnsi="Calibri"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2">
    <w:name w:val="Веб-таблица 22"/>
    <w:basedOn w:val="a8"/>
    <w:next w:val="-2"/>
    <w:rsid w:val="00B04EFD"/>
    <w:pPr>
      <w:spacing w:after="0" w:line="240" w:lineRule="auto"/>
    </w:pPr>
    <w:rPr>
      <w:rFonts w:ascii="Calibri" w:eastAsia="Times New Roman" w:hAnsi="Calibri"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2">
    <w:name w:val="Веб-таблица 32"/>
    <w:basedOn w:val="a8"/>
    <w:next w:val="-3"/>
    <w:rsid w:val="00B04EFD"/>
    <w:pPr>
      <w:spacing w:after="0" w:line="240" w:lineRule="auto"/>
    </w:pPr>
    <w:rPr>
      <w:rFonts w:ascii="Calibri" w:eastAsia="Times New Roman" w:hAnsi="Calibri"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ffc">
    <w:name w:val="Изысканная таблица2"/>
    <w:basedOn w:val="a8"/>
    <w:next w:val="affffffffff1"/>
    <w:rsid w:val="00B04EFD"/>
    <w:pPr>
      <w:spacing w:after="0" w:line="240" w:lineRule="auto"/>
    </w:pPr>
    <w:rPr>
      <w:rFonts w:ascii="Calibri" w:eastAsia="Times New Roman" w:hAnsi="Calibri"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25">
    <w:name w:val="Изящная таблица 12"/>
    <w:basedOn w:val="a8"/>
    <w:next w:val="1fb"/>
    <w:rsid w:val="00B04EFD"/>
    <w:pPr>
      <w:spacing w:after="0" w:line="240" w:lineRule="auto"/>
    </w:pPr>
    <w:rPr>
      <w:rFonts w:ascii="Calibri" w:eastAsia="Times New Roman" w:hAnsi="Calibri"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
    <w:name w:val="Изящная таблица 22"/>
    <w:basedOn w:val="a8"/>
    <w:next w:val="2f9"/>
    <w:rsid w:val="00B04EFD"/>
    <w:pPr>
      <w:spacing w:after="0" w:line="240" w:lineRule="auto"/>
    </w:pPr>
    <w:rPr>
      <w:rFonts w:ascii="Calibri" w:eastAsia="Times New Roman" w:hAnsi="Calibri"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6">
    <w:name w:val="Классическая таблица 12"/>
    <w:basedOn w:val="a8"/>
    <w:next w:val="1fc"/>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2">
    <w:name w:val="Классическая таблица 22"/>
    <w:basedOn w:val="a8"/>
    <w:next w:val="2fa"/>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21">
    <w:name w:val="Классическая таблица 32"/>
    <w:basedOn w:val="a8"/>
    <w:next w:val="3f0"/>
    <w:rsid w:val="00B04EFD"/>
    <w:pPr>
      <w:spacing w:after="0" w:line="240" w:lineRule="auto"/>
    </w:pPr>
    <w:rPr>
      <w:rFonts w:ascii="Calibri" w:eastAsia="Times New Roman" w:hAnsi="Calibri"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20">
    <w:name w:val="Классическая таблица 42"/>
    <w:basedOn w:val="a8"/>
    <w:next w:val="4a"/>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27">
    <w:name w:val="Объемная таблица 12"/>
    <w:basedOn w:val="a8"/>
    <w:next w:val="1fd"/>
    <w:rsid w:val="00B04EFD"/>
    <w:pPr>
      <w:spacing w:after="0" w:line="240" w:lineRule="auto"/>
    </w:pPr>
    <w:rPr>
      <w:rFonts w:ascii="Calibri" w:eastAsia="Times New Roman" w:hAnsi="Calibri"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23">
    <w:name w:val="Объемная таблица 22"/>
    <w:basedOn w:val="a8"/>
    <w:next w:val="2fb"/>
    <w:rsid w:val="00B04EFD"/>
    <w:pPr>
      <w:spacing w:after="0" w:line="240" w:lineRule="auto"/>
    </w:pPr>
    <w:rPr>
      <w:rFonts w:ascii="Calibri" w:eastAsia="Times New Roman" w:hAnsi="Calibri"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2">
    <w:name w:val="Объемная таблица 32"/>
    <w:basedOn w:val="a8"/>
    <w:next w:val="3f1"/>
    <w:rsid w:val="00B04EFD"/>
    <w:pPr>
      <w:spacing w:after="0" w:line="240" w:lineRule="auto"/>
    </w:pPr>
    <w:rPr>
      <w:rFonts w:ascii="Calibri" w:eastAsia="Times New Roman" w:hAnsi="Calibri"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8">
    <w:name w:val="Простая таблица 12"/>
    <w:basedOn w:val="a8"/>
    <w:next w:val="1fe"/>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24">
    <w:name w:val="Простая таблица 22"/>
    <w:basedOn w:val="a8"/>
    <w:next w:val="2fc"/>
    <w:rsid w:val="00B04EFD"/>
    <w:pPr>
      <w:spacing w:after="0" w:line="240" w:lineRule="auto"/>
    </w:pPr>
    <w:rPr>
      <w:rFonts w:ascii="Calibri" w:eastAsia="Times New Roman" w:hAnsi="Calibri" w:cs="Times New Roman"/>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23">
    <w:name w:val="Простая таблица 32"/>
    <w:basedOn w:val="a8"/>
    <w:next w:val="3f2"/>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29">
    <w:name w:val="Сетка таблицы 12"/>
    <w:basedOn w:val="a8"/>
    <w:next w:val="1ff"/>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25">
    <w:name w:val="Сетка таблицы 22"/>
    <w:basedOn w:val="a8"/>
    <w:next w:val="2fd"/>
    <w:rsid w:val="00B04EFD"/>
    <w:pPr>
      <w:spacing w:after="0" w:line="240" w:lineRule="auto"/>
    </w:pPr>
    <w:rPr>
      <w:rFonts w:ascii="Calibri" w:eastAsia="Times New Roman" w:hAnsi="Calibri"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24">
    <w:name w:val="Сетка таблицы 32"/>
    <w:basedOn w:val="a8"/>
    <w:next w:val="3f3"/>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21">
    <w:name w:val="Сетка таблицы 42"/>
    <w:basedOn w:val="a8"/>
    <w:next w:val="4b"/>
    <w:rsid w:val="00B04EFD"/>
    <w:pPr>
      <w:spacing w:after="0" w:line="240" w:lineRule="auto"/>
    </w:pPr>
    <w:rPr>
      <w:rFonts w:ascii="Calibri" w:eastAsia="Times New Roman" w:hAnsi="Calibri"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20">
    <w:name w:val="Сетка таблицы 52"/>
    <w:basedOn w:val="a8"/>
    <w:next w:val="5d"/>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20">
    <w:name w:val="Сетка таблицы 62"/>
    <w:basedOn w:val="a8"/>
    <w:next w:val="64"/>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0">
    <w:name w:val="Сетка таблицы 72"/>
    <w:basedOn w:val="a8"/>
    <w:next w:val="72"/>
    <w:rsid w:val="00B04EFD"/>
    <w:pPr>
      <w:spacing w:after="0" w:line="240" w:lineRule="auto"/>
    </w:pPr>
    <w:rPr>
      <w:rFonts w:ascii="Calibri" w:eastAsia="Times New Roman" w:hAnsi="Calibri"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20">
    <w:name w:val="Сетка таблицы 82"/>
    <w:basedOn w:val="a8"/>
    <w:next w:val="82"/>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ffd">
    <w:name w:val="Современная таблица2"/>
    <w:basedOn w:val="a8"/>
    <w:next w:val="affffffffff2"/>
    <w:rsid w:val="00B04EFD"/>
    <w:pPr>
      <w:spacing w:after="0" w:line="240" w:lineRule="auto"/>
    </w:pPr>
    <w:rPr>
      <w:rFonts w:ascii="Calibri" w:eastAsia="Times New Roman" w:hAnsi="Calibri"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2ffe">
    <w:name w:val="Стандартная таблица2"/>
    <w:basedOn w:val="a8"/>
    <w:next w:val="affffffffff3"/>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2a">
    <w:name w:val="Столбцы таблицы 12"/>
    <w:basedOn w:val="a8"/>
    <w:next w:val="1ff0"/>
    <w:rsid w:val="00B04EFD"/>
    <w:pPr>
      <w:spacing w:after="0" w:line="240" w:lineRule="auto"/>
    </w:pPr>
    <w:rPr>
      <w:rFonts w:ascii="Calibri" w:eastAsia="Times New Roman" w:hAnsi="Calibri"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6">
    <w:name w:val="Столбцы таблицы 22"/>
    <w:basedOn w:val="a8"/>
    <w:next w:val="2fe"/>
    <w:rsid w:val="00B04EFD"/>
    <w:pPr>
      <w:spacing w:after="0" w:line="240" w:lineRule="auto"/>
    </w:pPr>
    <w:rPr>
      <w:rFonts w:ascii="Calibri" w:eastAsia="Times New Roman" w:hAnsi="Calibri" w:cs="Times New Roman"/>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5">
    <w:name w:val="Столбцы таблицы 32"/>
    <w:basedOn w:val="a8"/>
    <w:next w:val="3f4"/>
    <w:rsid w:val="00B04EFD"/>
    <w:pPr>
      <w:spacing w:after="0" w:line="240" w:lineRule="auto"/>
    </w:pPr>
    <w:rPr>
      <w:rFonts w:ascii="Calibri" w:eastAsia="Times New Roman" w:hAnsi="Calibri"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22">
    <w:name w:val="Столбцы таблицы 42"/>
    <w:basedOn w:val="a8"/>
    <w:next w:val="4c"/>
    <w:rsid w:val="00B04EFD"/>
    <w:pPr>
      <w:spacing w:after="0" w:line="240" w:lineRule="auto"/>
    </w:pPr>
    <w:rPr>
      <w:rFonts w:ascii="Calibri" w:eastAsia="Times New Roman" w:hAnsi="Calibri"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21">
    <w:name w:val="Столбцы таблицы 52"/>
    <w:basedOn w:val="a8"/>
    <w:next w:val="5e"/>
    <w:rsid w:val="00B04EFD"/>
    <w:pPr>
      <w:spacing w:after="0" w:line="240" w:lineRule="auto"/>
    </w:pPr>
    <w:rPr>
      <w:rFonts w:ascii="Calibri" w:eastAsia="Times New Roman" w:hAnsi="Calibri"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20">
    <w:name w:val="Таблица-список 12"/>
    <w:basedOn w:val="a8"/>
    <w:next w:val="-10"/>
    <w:rsid w:val="00B04EFD"/>
    <w:pPr>
      <w:spacing w:after="0" w:line="240" w:lineRule="auto"/>
    </w:pPr>
    <w:rPr>
      <w:rFonts w:ascii="Calibri" w:eastAsia="Times New Roman" w:hAnsi="Calibri"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0">
    <w:name w:val="Таблица-список 22"/>
    <w:basedOn w:val="a8"/>
    <w:next w:val="-20"/>
    <w:rsid w:val="00B04EFD"/>
    <w:pPr>
      <w:spacing w:after="0" w:line="240" w:lineRule="auto"/>
    </w:pPr>
    <w:rPr>
      <w:rFonts w:ascii="Calibri" w:eastAsia="Times New Roman" w:hAnsi="Calibri"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0">
    <w:name w:val="Таблица-список 32"/>
    <w:basedOn w:val="a8"/>
    <w:next w:val="-30"/>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2">
    <w:name w:val="Таблица-список 42"/>
    <w:basedOn w:val="a8"/>
    <w:next w:val="-4"/>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2">
    <w:name w:val="Таблица-список 52"/>
    <w:basedOn w:val="a8"/>
    <w:next w:val="-5"/>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2">
    <w:name w:val="Таблица-список 62"/>
    <w:basedOn w:val="a8"/>
    <w:next w:val="-6"/>
    <w:rsid w:val="00B04EFD"/>
    <w:pPr>
      <w:spacing w:after="0" w:line="240" w:lineRule="auto"/>
    </w:pPr>
    <w:rPr>
      <w:rFonts w:ascii="Calibri" w:eastAsia="Times New Roman" w:hAnsi="Calibri"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2">
    <w:name w:val="Таблица-список 72"/>
    <w:basedOn w:val="a8"/>
    <w:next w:val="-7"/>
    <w:rsid w:val="00B04EFD"/>
    <w:pPr>
      <w:spacing w:after="0" w:line="240" w:lineRule="auto"/>
    </w:pPr>
    <w:rPr>
      <w:rFonts w:ascii="Calibri" w:eastAsia="Times New Roman" w:hAnsi="Calibri"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2">
    <w:name w:val="Таблица-список 82"/>
    <w:basedOn w:val="a8"/>
    <w:next w:val="-8"/>
    <w:rsid w:val="00B04EFD"/>
    <w:pPr>
      <w:spacing w:after="0" w:line="240" w:lineRule="auto"/>
    </w:pPr>
    <w:rPr>
      <w:rFonts w:ascii="Calibri" w:eastAsia="Times New Roman" w:hAnsi="Calibri"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fff">
    <w:name w:val="Тема таблицы2"/>
    <w:basedOn w:val="a8"/>
    <w:next w:val="affffffffff4"/>
    <w:rsid w:val="00B04EF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b">
    <w:name w:val="Цветная таблица 12"/>
    <w:basedOn w:val="a8"/>
    <w:next w:val="1ff1"/>
    <w:rsid w:val="00B04EFD"/>
    <w:pPr>
      <w:spacing w:after="0" w:line="240" w:lineRule="auto"/>
    </w:pPr>
    <w:rPr>
      <w:rFonts w:ascii="Calibri" w:eastAsia="Times New Roman" w:hAnsi="Calibri"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27">
    <w:name w:val="Цветная таблица 22"/>
    <w:basedOn w:val="a8"/>
    <w:next w:val="2ff"/>
    <w:rsid w:val="00B04EFD"/>
    <w:pPr>
      <w:spacing w:after="0" w:line="240" w:lineRule="auto"/>
    </w:pPr>
    <w:rPr>
      <w:rFonts w:ascii="Calibri" w:eastAsia="Times New Roman" w:hAnsi="Calibri"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26">
    <w:name w:val="Цветная таблица 32"/>
    <w:basedOn w:val="a8"/>
    <w:next w:val="3f5"/>
    <w:rsid w:val="00B04EFD"/>
    <w:pPr>
      <w:spacing w:after="0" w:line="240" w:lineRule="auto"/>
    </w:pPr>
    <w:rPr>
      <w:rFonts w:ascii="Calibri" w:eastAsia="Times New Roman" w:hAnsi="Calibri"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33">
    <w:name w:val="Нет списка13"/>
    <w:next w:val="a9"/>
    <w:semiHidden/>
    <w:qFormat/>
    <w:rsid w:val="00B04EFD"/>
  </w:style>
  <w:style w:type="numbering" w:customStyle="1" w:styleId="228">
    <w:name w:val="Нет списка22"/>
    <w:next w:val="a9"/>
    <w:uiPriority w:val="99"/>
    <w:semiHidden/>
    <w:qFormat/>
    <w:rsid w:val="00B04EFD"/>
  </w:style>
  <w:style w:type="numbering" w:customStyle="1" w:styleId="1120">
    <w:name w:val="Нет списка112"/>
    <w:next w:val="a9"/>
    <w:semiHidden/>
    <w:qFormat/>
    <w:rsid w:val="00B04EFD"/>
  </w:style>
  <w:style w:type="paragraph" w:customStyle="1" w:styleId="3ff1">
    <w:name w:val="Знак Знак Знак Знак Знак3"/>
    <w:basedOn w:val="a6"/>
    <w:qFormat/>
    <w:rsid w:val="00B04EFD"/>
    <w:pPr>
      <w:spacing w:after="160" w:line="240" w:lineRule="exact"/>
    </w:pPr>
    <w:rPr>
      <w:rFonts w:ascii="Verdana" w:eastAsia="Times New Roman" w:hAnsi="Verdana" w:cs="Verdana"/>
      <w:sz w:val="20"/>
      <w:szCs w:val="20"/>
      <w:lang w:val="en-US"/>
    </w:rPr>
  </w:style>
  <w:style w:type="table" w:customStyle="1" w:styleId="12c">
    <w:name w:val="Сетка таблицы12"/>
    <w:basedOn w:val="a8"/>
    <w:next w:val="af4"/>
    <w:uiPriority w:val="99"/>
    <w:rsid w:val="00B04EF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7">
    <w:name w:val="Нет списка32"/>
    <w:next w:val="a9"/>
    <w:uiPriority w:val="99"/>
    <w:semiHidden/>
    <w:unhideWhenUsed/>
    <w:qFormat/>
    <w:rsid w:val="00B04EFD"/>
  </w:style>
  <w:style w:type="character" w:customStyle="1" w:styleId="328">
    <w:name w:val="Знак Знак32"/>
    <w:qFormat/>
    <w:rsid w:val="00B04EFD"/>
    <w:rPr>
      <w:rFonts w:ascii="Arial" w:hAnsi="Arial"/>
      <w:b/>
      <w:kern w:val="28"/>
      <w:sz w:val="32"/>
      <w:lang w:val="ru-RU" w:eastAsia="ru-RU" w:bidi="ar-SA"/>
    </w:rPr>
  </w:style>
  <w:style w:type="character" w:customStyle="1" w:styleId="231">
    <w:name w:val="Знак Знак23"/>
    <w:qFormat/>
    <w:rsid w:val="00B04EFD"/>
    <w:rPr>
      <w:rFonts w:ascii="Arial" w:hAnsi="Arial"/>
      <w:b/>
      <w:kern w:val="28"/>
      <w:sz w:val="32"/>
      <w:lang w:val="ru-RU" w:eastAsia="ru-RU" w:bidi="ar-SA"/>
    </w:rPr>
  </w:style>
  <w:style w:type="character" w:customStyle="1" w:styleId="423">
    <w:name w:val="Знак Знак42"/>
    <w:qFormat/>
    <w:locked/>
    <w:rsid w:val="00B04EFD"/>
    <w:rPr>
      <w:sz w:val="24"/>
      <w:szCs w:val="24"/>
      <w:lang w:val="ru-RU" w:eastAsia="ru-RU" w:bidi="ar-SA"/>
    </w:rPr>
  </w:style>
  <w:style w:type="table" w:customStyle="1" w:styleId="229">
    <w:name w:val="Сетка таблицы22"/>
    <w:basedOn w:val="a8"/>
    <w:next w:val="af4"/>
    <w:uiPriority w:val="99"/>
    <w:rsid w:val="00B04EF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6">
    <w:name w:val="Основной текст6"/>
    <w:basedOn w:val="a6"/>
    <w:qFormat/>
    <w:rsid w:val="00B04EFD"/>
    <w:pPr>
      <w:spacing w:before="60" w:after="60" w:line="240" w:lineRule="auto"/>
      <w:jc w:val="both"/>
    </w:pPr>
    <w:rPr>
      <w:rFonts w:ascii="Arial" w:eastAsia="Times New Roman" w:hAnsi="Arial" w:cs="Times New Roman"/>
      <w:b/>
      <w:i/>
      <w:sz w:val="24"/>
      <w:szCs w:val="20"/>
      <w:lang w:val="en-US" w:eastAsia="ru-RU"/>
    </w:rPr>
  </w:style>
  <w:style w:type="paragraph" w:customStyle="1" w:styleId="67">
    <w:name w:val="Название объекта6"/>
    <w:basedOn w:val="a6"/>
    <w:qFormat/>
    <w:rsid w:val="00B04EFD"/>
    <w:pPr>
      <w:spacing w:after="0" w:line="360" w:lineRule="auto"/>
      <w:ind w:left="1080" w:firstLine="709"/>
      <w:jc w:val="both"/>
    </w:pPr>
    <w:rPr>
      <w:rFonts w:ascii="Arial" w:eastAsia="Times New Roman" w:hAnsi="Arial" w:cs="Arial"/>
      <w:spacing w:val="-5"/>
      <w:sz w:val="20"/>
      <w:szCs w:val="20"/>
      <w:lang w:eastAsia="ru-RU"/>
    </w:rPr>
  </w:style>
  <w:style w:type="numbering" w:customStyle="1" w:styleId="68">
    <w:name w:val="Нет списка6"/>
    <w:next w:val="a9"/>
    <w:uiPriority w:val="99"/>
    <w:semiHidden/>
    <w:unhideWhenUsed/>
    <w:qFormat/>
    <w:rsid w:val="00B04EFD"/>
  </w:style>
  <w:style w:type="numbering" w:customStyle="1" w:styleId="140">
    <w:name w:val="Нет списка14"/>
    <w:next w:val="a9"/>
    <w:uiPriority w:val="99"/>
    <w:semiHidden/>
    <w:unhideWhenUsed/>
    <w:qFormat/>
    <w:rsid w:val="00B04EFD"/>
  </w:style>
  <w:style w:type="table" w:customStyle="1" w:styleId="5f3">
    <w:name w:val="Сетка таблицы5"/>
    <w:basedOn w:val="a8"/>
    <w:next w:val="af4"/>
    <w:uiPriority w:val="99"/>
    <w:rsid w:val="00B04EF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
    <w:name w:val="1 / 1.1 / 1.1.13"/>
    <w:basedOn w:val="a9"/>
    <w:next w:val="111111"/>
    <w:qFormat/>
    <w:rsid w:val="00B04EFD"/>
  </w:style>
  <w:style w:type="numbering" w:customStyle="1" w:styleId="1ai3">
    <w:name w:val="1 / a / i3"/>
    <w:basedOn w:val="a9"/>
    <w:next w:val="1ai"/>
    <w:qFormat/>
    <w:rsid w:val="00B04EFD"/>
  </w:style>
  <w:style w:type="table" w:customStyle="1" w:styleId="-13">
    <w:name w:val="Веб-таблица 13"/>
    <w:basedOn w:val="a8"/>
    <w:next w:val="-1"/>
    <w:rsid w:val="00B04EFD"/>
    <w:pPr>
      <w:spacing w:after="0" w:line="240" w:lineRule="auto"/>
    </w:pPr>
    <w:rPr>
      <w:rFonts w:ascii="Calibri" w:eastAsia="Times New Roman" w:hAnsi="Calibri"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3">
    <w:name w:val="Веб-таблица 23"/>
    <w:basedOn w:val="a8"/>
    <w:next w:val="-2"/>
    <w:rsid w:val="00B04EFD"/>
    <w:pPr>
      <w:spacing w:after="0" w:line="240" w:lineRule="auto"/>
    </w:pPr>
    <w:rPr>
      <w:rFonts w:ascii="Calibri" w:eastAsia="Times New Roman" w:hAnsi="Calibri"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3">
    <w:name w:val="Веб-таблица 33"/>
    <w:basedOn w:val="a8"/>
    <w:next w:val="-3"/>
    <w:rsid w:val="00B04EFD"/>
    <w:pPr>
      <w:spacing w:after="0" w:line="240" w:lineRule="auto"/>
    </w:pPr>
    <w:rPr>
      <w:rFonts w:ascii="Calibri" w:eastAsia="Times New Roman" w:hAnsi="Calibri"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f2">
    <w:name w:val="Изысканная таблица3"/>
    <w:basedOn w:val="a8"/>
    <w:next w:val="affffffffff1"/>
    <w:rsid w:val="00B04EFD"/>
    <w:pPr>
      <w:spacing w:after="0" w:line="240" w:lineRule="auto"/>
    </w:pPr>
    <w:rPr>
      <w:rFonts w:ascii="Calibri" w:eastAsia="Times New Roman" w:hAnsi="Calibri"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4">
    <w:name w:val="Изящная таблица 13"/>
    <w:basedOn w:val="a8"/>
    <w:next w:val="1fb"/>
    <w:rsid w:val="00B04EFD"/>
    <w:pPr>
      <w:spacing w:after="0" w:line="240" w:lineRule="auto"/>
    </w:pPr>
    <w:rPr>
      <w:rFonts w:ascii="Calibri" w:eastAsia="Times New Roman" w:hAnsi="Calibri"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2">
    <w:name w:val="Изящная таблица 23"/>
    <w:basedOn w:val="a8"/>
    <w:next w:val="2f9"/>
    <w:rsid w:val="00B04EFD"/>
    <w:pPr>
      <w:spacing w:after="0" w:line="240" w:lineRule="auto"/>
    </w:pPr>
    <w:rPr>
      <w:rFonts w:ascii="Calibri" w:eastAsia="Times New Roman" w:hAnsi="Calibri"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5">
    <w:name w:val="Классическая таблица 13"/>
    <w:basedOn w:val="a8"/>
    <w:next w:val="1fc"/>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3">
    <w:name w:val="Классическая таблица 23"/>
    <w:basedOn w:val="a8"/>
    <w:next w:val="2fa"/>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30">
    <w:name w:val="Классическая таблица 33"/>
    <w:basedOn w:val="a8"/>
    <w:next w:val="3f0"/>
    <w:rsid w:val="00B04EFD"/>
    <w:pPr>
      <w:spacing w:after="0" w:line="240" w:lineRule="auto"/>
    </w:pPr>
    <w:rPr>
      <w:rFonts w:ascii="Calibri" w:eastAsia="Times New Roman" w:hAnsi="Calibri"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30">
    <w:name w:val="Классическая таблица 43"/>
    <w:basedOn w:val="a8"/>
    <w:next w:val="4a"/>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37">
    <w:name w:val="Объемная таблица 13"/>
    <w:basedOn w:val="a8"/>
    <w:next w:val="1fd"/>
    <w:rsid w:val="00B04EFD"/>
    <w:pPr>
      <w:spacing w:after="0" w:line="240" w:lineRule="auto"/>
    </w:pPr>
    <w:rPr>
      <w:rFonts w:ascii="Calibri" w:eastAsia="Times New Roman" w:hAnsi="Calibri"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34">
    <w:name w:val="Объемная таблица 23"/>
    <w:basedOn w:val="a8"/>
    <w:next w:val="2fb"/>
    <w:rsid w:val="00B04EFD"/>
    <w:pPr>
      <w:spacing w:after="0" w:line="240" w:lineRule="auto"/>
    </w:pPr>
    <w:rPr>
      <w:rFonts w:ascii="Calibri" w:eastAsia="Times New Roman" w:hAnsi="Calibri"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1">
    <w:name w:val="Объемная таблица 33"/>
    <w:basedOn w:val="a8"/>
    <w:next w:val="3f1"/>
    <w:rsid w:val="00B04EFD"/>
    <w:pPr>
      <w:spacing w:after="0" w:line="240" w:lineRule="auto"/>
    </w:pPr>
    <w:rPr>
      <w:rFonts w:ascii="Calibri" w:eastAsia="Times New Roman" w:hAnsi="Calibri"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8">
    <w:name w:val="Простая таблица 13"/>
    <w:basedOn w:val="a8"/>
    <w:next w:val="1fe"/>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35">
    <w:name w:val="Простая таблица 23"/>
    <w:basedOn w:val="a8"/>
    <w:next w:val="2fc"/>
    <w:rsid w:val="00B04EFD"/>
    <w:pPr>
      <w:spacing w:after="0" w:line="240" w:lineRule="auto"/>
    </w:pPr>
    <w:rPr>
      <w:rFonts w:ascii="Calibri" w:eastAsia="Times New Roman" w:hAnsi="Calibri" w:cs="Times New Roman"/>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32">
    <w:name w:val="Простая таблица 33"/>
    <w:basedOn w:val="a8"/>
    <w:next w:val="3f2"/>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39">
    <w:name w:val="Сетка таблицы 13"/>
    <w:basedOn w:val="a8"/>
    <w:next w:val="1ff"/>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36">
    <w:name w:val="Сетка таблицы 23"/>
    <w:basedOn w:val="a8"/>
    <w:next w:val="2fd"/>
    <w:rsid w:val="00B04EFD"/>
    <w:pPr>
      <w:spacing w:after="0" w:line="240" w:lineRule="auto"/>
    </w:pPr>
    <w:rPr>
      <w:rFonts w:ascii="Calibri" w:eastAsia="Times New Roman" w:hAnsi="Calibri"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33">
    <w:name w:val="Сетка таблицы 33"/>
    <w:basedOn w:val="a8"/>
    <w:next w:val="3f3"/>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31">
    <w:name w:val="Сетка таблицы 43"/>
    <w:basedOn w:val="a8"/>
    <w:next w:val="4b"/>
    <w:rsid w:val="00B04EFD"/>
    <w:pPr>
      <w:spacing w:after="0" w:line="240" w:lineRule="auto"/>
    </w:pPr>
    <w:rPr>
      <w:rFonts w:ascii="Calibri" w:eastAsia="Times New Roman" w:hAnsi="Calibri"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30">
    <w:name w:val="Сетка таблицы 53"/>
    <w:basedOn w:val="a8"/>
    <w:next w:val="5d"/>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30">
    <w:name w:val="Сетка таблицы 63"/>
    <w:basedOn w:val="a8"/>
    <w:next w:val="64"/>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30">
    <w:name w:val="Сетка таблицы 73"/>
    <w:basedOn w:val="a8"/>
    <w:next w:val="72"/>
    <w:rsid w:val="00B04EFD"/>
    <w:pPr>
      <w:spacing w:after="0" w:line="240" w:lineRule="auto"/>
    </w:pPr>
    <w:rPr>
      <w:rFonts w:ascii="Calibri" w:eastAsia="Times New Roman" w:hAnsi="Calibri"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30">
    <w:name w:val="Сетка таблицы 83"/>
    <w:basedOn w:val="a8"/>
    <w:next w:val="82"/>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3ff3">
    <w:name w:val="Современная таблица3"/>
    <w:basedOn w:val="a8"/>
    <w:next w:val="affffffffff2"/>
    <w:rsid w:val="00B04EFD"/>
    <w:pPr>
      <w:spacing w:after="0" w:line="240" w:lineRule="auto"/>
    </w:pPr>
    <w:rPr>
      <w:rFonts w:ascii="Calibri" w:eastAsia="Times New Roman" w:hAnsi="Calibri"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3ff4">
    <w:name w:val="Стандартная таблица3"/>
    <w:basedOn w:val="a8"/>
    <w:next w:val="affffffffff3"/>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3ff5">
    <w:name w:val="Статья / Раздел3"/>
    <w:basedOn w:val="a9"/>
    <w:next w:val="a1"/>
    <w:uiPriority w:val="99"/>
    <w:qFormat/>
    <w:rsid w:val="00B04EFD"/>
  </w:style>
  <w:style w:type="table" w:customStyle="1" w:styleId="13a">
    <w:name w:val="Столбцы таблицы 13"/>
    <w:basedOn w:val="a8"/>
    <w:next w:val="1ff0"/>
    <w:rsid w:val="00B04EFD"/>
    <w:pPr>
      <w:spacing w:after="0" w:line="240" w:lineRule="auto"/>
    </w:pPr>
    <w:rPr>
      <w:rFonts w:ascii="Calibri" w:eastAsia="Times New Roman" w:hAnsi="Calibri"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7">
    <w:name w:val="Столбцы таблицы 23"/>
    <w:basedOn w:val="a8"/>
    <w:next w:val="2fe"/>
    <w:rsid w:val="00B04EFD"/>
    <w:pPr>
      <w:spacing w:after="0" w:line="240" w:lineRule="auto"/>
    </w:pPr>
    <w:rPr>
      <w:rFonts w:ascii="Calibri" w:eastAsia="Times New Roman" w:hAnsi="Calibri" w:cs="Times New Roman"/>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4">
    <w:name w:val="Столбцы таблицы 33"/>
    <w:basedOn w:val="a8"/>
    <w:next w:val="3f4"/>
    <w:rsid w:val="00B04EFD"/>
    <w:pPr>
      <w:spacing w:after="0" w:line="240" w:lineRule="auto"/>
    </w:pPr>
    <w:rPr>
      <w:rFonts w:ascii="Calibri" w:eastAsia="Times New Roman" w:hAnsi="Calibri"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32">
    <w:name w:val="Столбцы таблицы 43"/>
    <w:basedOn w:val="a8"/>
    <w:next w:val="4c"/>
    <w:rsid w:val="00B04EFD"/>
    <w:pPr>
      <w:spacing w:after="0" w:line="240" w:lineRule="auto"/>
    </w:pPr>
    <w:rPr>
      <w:rFonts w:ascii="Calibri" w:eastAsia="Times New Roman" w:hAnsi="Calibri"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31">
    <w:name w:val="Столбцы таблицы 53"/>
    <w:basedOn w:val="a8"/>
    <w:next w:val="5e"/>
    <w:rsid w:val="00B04EFD"/>
    <w:pPr>
      <w:spacing w:after="0" w:line="240" w:lineRule="auto"/>
    </w:pPr>
    <w:rPr>
      <w:rFonts w:ascii="Calibri" w:eastAsia="Times New Roman" w:hAnsi="Calibri"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30">
    <w:name w:val="Таблица-список 13"/>
    <w:basedOn w:val="a8"/>
    <w:next w:val="-10"/>
    <w:rsid w:val="00B04EFD"/>
    <w:pPr>
      <w:spacing w:after="0" w:line="240" w:lineRule="auto"/>
    </w:pPr>
    <w:rPr>
      <w:rFonts w:ascii="Calibri" w:eastAsia="Times New Roman" w:hAnsi="Calibri"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0">
    <w:name w:val="Таблица-список 23"/>
    <w:basedOn w:val="a8"/>
    <w:next w:val="-20"/>
    <w:rsid w:val="00B04EFD"/>
    <w:pPr>
      <w:spacing w:after="0" w:line="240" w:lineRule="auto"/>
    </w:pPr>
    <w:rPr>
      <w:rFonts w:ascii="Calibri" w:eastAsia="Times New Roman" w:hAnsi="Calibri"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0">
    <w:name w:val="Таблица-список 33"/>
    <w:basedOn w:val="a8"/>
    <w:next w:val="-30"/>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3">
    <w:name w:val="Таблица-список 43"/>
    <w:basedOn w:val="a8"/>
    <w:next w:val="-4"/>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3">
    <w:name w:val="Таблица-список 53"/>
    <w:basedOn w:val="a8"/>
    <w:next w:val="-5"/>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3">
    <w:name w:val="Таблица-список 63"/>
    <w:basedOn w:val="a8"/>
    <w:next w:val="-6"/>
    <w:rsid w:val="00B04EFD"/>
    <w:pPr>
      <w:spacing w:after="0" w:line="240" w:lineRule="auto"/>
    </w:pPr>
    <w:rPr>
      <w:rFonts w:ascii="Calibri" w:eastAsia="Times New Roman" w:hAnsi="Calibri"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3">
    <w:name w:val="Таблица-список 73"/>
    <w:basedOn w:val="a8"/>
    <w:next w:val="-7"/>
    <w:rsid w:val="00B04EFD"/>
    <w:pPr>
      <w:spacing w:after="0" w:line="240" w:lineRule="auto"/>
    </w:pPr>
    <w:rPr>
      <w:rFonts w:ascii="Calibri" w:eastAsia="Times New Roman" w:hAnsi="Calibri"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3">
    <w:name w:val="Таблица-список 83"/>
    <w:basedOn w:val="a8"/>
    <w:next w:val="-8"/>
    <w:rsid w:val="00B04EFD"/>
    <w:pPr>
      <w:spacing w:after="0" w:line="240" w:lineRule="auto"/>
    </w:pPr>
    <w:rPr>
      <w:rFonts w:ascii="Calibri" w:eastAsia="Times New Roman" w:hAnsi="Calibri"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3ff6">
    <w:name w:val="Тема таблицы3"/>
    <w:basedOn w:val="a8"/>
    <w:next w:val="affffffffff4"/>
    <w:rsid w:val="00B04EF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b">
    <w:name w:val="Цветная таблица 13"/>
    <w:basedOn w:val="a8"/>
    <w:next w:val="1ff1"/>
    <w:rsid w:val="00B04EFD"/>
    <w:pPr>
      <w:spacing w:after="0" w:line="240" w:lineRule="auto"/>
    </w:pPr>
    <w:rPr>
      <w:rFonts w:ascii="Calibri" w:eastAsia="Times New Roman" w:hAnsi="Calibri"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38">
    <w:name w:val="Цветная таблица 23"/>
    <w:basedOn w:val="a8"/>
    <w:next w:val="2ff"/>
    <w:rsid w:val="00B04EFD"/>
    <w:pPr>
      <w:spacing w:after="0" w:line="240" w:lineRule="auto"/>
    </w:pPr>
    <w:rPr>
      <w:rFonts w:ascii="Calibri" w:eastAsia="Times New Roman" w:hAnsi="Calibri"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35">
    <w:name w:val="Цветная таблица 33"/>
    <w:basedOn w:val="a8"/>
    <w:next w:val="3f5"/>
    <w:rsid w:val="00B04EFD"/>
    <w:pPr>
      <w:spacing w:after="0" w:line="240" w:lineRule="auto"/>
    </w:pPr>
    <w:rPr>
      <w:rFonts w:ascii="Calibri" w:eastAsia="Times New Roman" w:hAnsi="Calibri"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130">
    <w:name w:val="Нет списка113"/>
    <w:next w:val="a9"/>
    <w:semiHidden/>
    <w:qFormat/>
    <w:rsid w:val="00B04EFD"/>
  </w:style>
  <w:style w:type="numbering" w:customStyle="1" w:styleId="11111111">
    <w:name w:val="1 / 1.1 / 1.1.111"/>
    <w:basedOn w:val="a9"/>
    <w:next w:val="111111"/>
    <w:qFormat/>
    <w:rsid w:val="00B04EFD"/>
  </w:style>
  <w:style w:type="numbering" w:customStyle="1" w:styleId="1ai11">
    <w:name w:val="1 / a / i11"/>
    <w:basedOn w:val="a9"/>
    <w:next w:val="1ai"/>
    <w:uiPriority w:val="99"/>
    <w:qFormat/>
    <w:rsid w:val="00B04EFD"/>
  </w:style>
  <w:style w:type="numbering" w:customStyle="1" w:styleId="11f0">
    <w:name w:val="Статья / Раздел11"/>
    <w:basedOn w:val="a9"/>
    <w:next w:val="a1"/>
    <w:uiPriority w:val="99"/>
    <w:qFormat/>
    <w:rsid w:val="00B04EFD"/>
  </w:style>
  <w:style w:type="numbering" w:customStyle="1" w:styleId="239">
    <w:name w:val="Нет списка23"/>
    <w:next w:val="a9"/>
    <w:uiPriority w:val="99"/>
    <w:semiHidden/>
    <w:qFormat/>
    <w:rsid w:val="00B04EFD"/>
  </w:style>
  <w:style w:type="numbering" w:customStyle="1" w:styleId="11111121">
    <w:name w:val="1 / 1.1 / 1.1.121"/>
    <w:basedOn w:val="a9"/>
    <w:next w:val="111111"/>
    <w:qFormat/>
    <w:rsid w:val="00B04EFD"/>
  </w:style>
  <w:style w:type="numbering" w:customStyle="1" w:styleId="1ai21">
    <w:name w:val="1 / a / i21"/>
    <w:basedOn w:val="a9"/>
    <w:next w:val="1ai"/>
    <w:qFormat/>
    <w:rsid w:val="00B04EFD"/>
  </w:style>
  <w:style w:type="numbering" w:customStyle="1" w:styleId="21f1">
    <w:name w:val="Статья / Раздел21"/>
    <w:basedOn w:val="a9"/>
    <w:next w:val="a1"/>
    <w:rsid w:val="00B04EFD"/>
  </w:style>
  <w:style w:type="numbering" w:customStyle="1" w:styleId="11112">
    <w:name w:val="Нет списка1111"/>
    <w:next w:val="a9"/>
    <w:semiHidden/>
    <w:qFormat/>
    <w:rsid w:val="00B04EFD"/>
  </w:style>
  <w:style w:type="table" w:customStyle="1" w:styleId="13c">
    <w:name w:val="Сетка таблицы13"/>
    <w:basedOn w:val="a8"/>
    <w:next w:val="af4"/>
    <w:uiPriority w:val="99"/>
    <w:rsid w:val="00B04EF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6">
    <w:name w:val="Нет списка33"/>
    <w:next w:val="a9"/>
    <w:uiPriority w:val="99"/>
    <w:semiHidden/>
    <w:unhideWhenUsed/>
    <w:qFormat/>
    <w:rsid w:val="00B04EFD"/>
  </w:style>
  <w:style w:type="table" w:customStyle="1" w:styleId="23a">
    <w:name w:val="Сетка таблицы23"/>
    <w:basedOn w:val="a8"/>
    <w:next w:val="af4"/>
    <w:uiPriority w:val="99"/>
    <w:rsid w:val="00B04EF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b">
    <w:name w:val="Сетка таблицы31"/>
    <w:basedOn w:val="a8"/>
    <w:next w:val="af4"/>
    <w:uiPriority w:val="99"/>
    <w:rsid w:val="00B04EF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6">
    <w:name w:val="Нет списка7"/>
    <w:next w:val="a9"/>
    <w:uiPriority w:val="99"/>
    <w:semiHidden/>
    <w:unhideWhenUsed/>
    <w:qFormat/>
    <w:rsid w:val="00B04EFD"/>
  </w:style>
  <w:style w:type="numbering" w:customStyle="1" w:styleId="150">
    <w:name w:val="Нет списка15"/>
    <w:next w:val="a9"/>
    <w:uiPriority w:val="99"/>
    <w:semiHidden/>
    <w:unhideWhenUsed/>
    <w:qFormat/>
    <w:rsid w:val="00B04EFD"/>
  </w:style>
  <w:style w:type="table" w:customStyle="1" w:styleId="69">
    <w:name w:val="Сетка таблицы6"/>
    <w:basedOn w:val="a8"/>
    <w:next w:val="af4"/>
    <w:uiPriority w:val="99"/>
    <w:rsid w:val="00B04EF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9"/>
    <w:next w:val="111111"/>
    <w:uiPriority w:val="99"/>
    <w:qFormat/>
    <w:rsid w:val="00B04EFD"/>
    <w:pPr>
      <w:numPr>
        <w:numId w:val="12"/>
      </w:numPr>
    </w:pPr>
  </w:style>
  <w:style w:type="numbering" w:customStyle="1" w:styleId="1ai4">
    <w:name w:val="1 / a / i4"/>
    <w:basedOn w:val="a9"/>
    <w:next w:val="1ai"/>
    <w:qFormat/>
    <w:rsid w:val="00B04EFD"/>
    <w:pPr>
      <w:numPr>
        <w:numId w:val="13"/>
      </w:numPr>
    </w:pPr>
  </w:style>
  <w:style w:type="table" w:customStyle="1" w:styleId="-14">
    <w:name w:val="Веб-таблица 14"/>
    <w:basedOn w:val="a8"/>
    <w:next w:val="-1"/>
    <w:rsid w:val="00B04EFD"/>
    <w:pPr>
      <w:spacing w:after="0" w:line="240" w:lineRule="auto"/>
    </w:pPr>
    <w:rPr>
      <w:rFonts w:ascii="Calibri" w:eastAsia="Times New Roman" w:hAnsi="Calibri"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4">
    <w:name w:val="Веб-таблица 24"/>
    <w:basedOn w:val="a8"/>
    <w:next w:val="-2"/>
    <w:rsid w:val="00B04EFD"/>
    <w:pPr>
      <w:spacing w:after="0" w:line="240" w:lineRule="auto"/>
    </w:pPr>
    <w:rPr>
      <w:rFonts w:ascii="Calibri" w:eastAsia="Times New Roman" w:hAnsi="Calibri"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4">
    <w:name w:val="Веб-таблица 34"/>
    <w:basedOn w:val="a8"/>
    <w:next w:val="-3"/>
    <w:rsid w:val="00B04EFD"/>
    <w:pPr>
      <w:spacing w:after="0" w:line="240" w:lineRule="auto"/>
    </w:pPr>
    <w:rPr>
      <w:rFonts w:ascii="Calibri" w:eastAsia="Times New Roman" w:hAnsi="Calibri"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4f5">
    <w:name w:val="Изысканная таблица4"/>
    <w:basedOn w:val="a8"/>
    <w:next w:val="affffffffff1"/>
    <w:rsid w:val="00B04EFD"/>
    <w:pPr>
      <w:spacing w:after="0" w:line="240" w:lineRule="auto"/>
    </w:pPr>
    <w:rPr>
      <w:rFonts w:ascii="Calibri" w:eastAsia="Times New Roman" w:hAnsi="Calibri"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41">
    <w:name w:val="Изящная таблица 14"/>
    <w:basedOn w:val="a8"/>
    <w:next w:val="1fb"/>
    <w:rsid w:val="00B04EFD"/>
    <w:pPr>
      <w:spacing w:after="0" w:line="240" w:lineRule="auto"/>
    </w:pPr>
    <w:rPr>
      <w:rFonts w:ascii="Calibri" w:eastAsia="Times New Roman" w:hAnsi="Calibri"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1">
    <w:name w:val="Изящная таблица 24"/>
    <w:basedOn w:val="a8"/>
    <w:next w:val="2f9"/>
    <w:rsid w:val="00B04EFD"/>
    <w:pPr>
      <w:spacing w:after="0" w:line="240" w:lineRule="auto"/>
    </w:pPr>
    <w:rPr>
      <w:rFonts w:ascii="Calibri" w:eastAsia="Times New Roman" w:hAnsi="Calibri"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42">
    <w:name w:val="Классическая таблица 14"/>
    <w:basedOn w:val="a8"/>
    <w:next w:val="1fc"/>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2">
    <w:name w:val="Классическая таблица 24"/>
    <w:basedOn w:val="a8"/>
    <w:next w:val="2fa"/>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40">
    <w:name w:val="Классическая таблица 34"/>
    <w:basedOn w:val="a8"/>
    <w:next w:val="3f0"/>
    <w:rsid w:val="00B04EFD"/>
    <w:pPr>
      <w:spacing w:after="0" w:line="240" w:lineRule="auto"/>
    </w:pPr>
    <w:rPr>
      <w:rFonts w:ascii="Calibri" w:eastAsia="Times New Roman" w:hAnsi="Calibri"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40">
    <w:name w:val="Классическая таблица 44"/>
    <w:basedOn w:val="a8"/>
    <w:next w:val="4a"/>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43">
    <w:name w:val="Объемная таблица 14"/>
    <w:basedOn w:val="a8"/>
    <w:next w:val="1fd"/>
    <w:rsid w:val="00B04EFD"/>
    <w:pPr>
      <w:spacing w:after="0" w:line="240" w:lineRule="auto"/>
    </w:pPr>
    <w:rPr>
      <w:rFonts w:ascii="Calibri" w:eastAsia="Times New Roman" w:hAnsi="Calibri"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43">
    <w:name w:val="Объемная таблица 24"/>
    <w:basedOn w:val="a8"/>
    <w:next w:val="2fb"/>
    <w:rsid w:val="00B04EFD"/>
    <w:pPr>
      <w:spacing w:after="0" w:line="240" w:lineRule="auto"/>
    </w:pPr>
    <w:rPr>
      <w:rFonts w:ascii="Calibri" w:eastAsia="Times New Roman" w:hAnsi="Calibri"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41">
    <w:name w:val="Объемная таблица 34"/>
    <w:basedOn w:val="a8"/>
    <w:next w:val="3f1"/>
    <w:rsid w:val="00B04EFD"/>
    <w:pPr>
      <w:spacing w:after="0" w:line="240" w:lineRule="auto"/>
    </w:pPr>
    <w:rPr>
      <w:rFonts w:ascii="Calibri" w:eastAsia="Times New Roman" w:hAnsi="Calibri"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44">
    <w:name w:val="Простая таблица 14"/>
    <w:basedOn w:val="a8"/>
    <w:next w:val="1fe"/>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44">
    <w:name w:val="Простая таблица 24"/>
    <w:basedOn w:val="a8"/>
    <w:next w:val="2fc"/>
    <w:rsid w:val="00B04EFD"/>
    <w:pPr>
      <w:spacing w:after="0" w:line="240" w:lineRule="auto"/>
    </w:pPr>
    <w:rPr>
      <w:rFonts w:ascii="Calibri" w:eastAsia="Times New Roman" w:hAnsi="Calibri" w:cs="Times New Roman"/>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42">
    <w:name w:val="Простая таблица 34"/>
    <w:basedOn w:val="a8"/>
    <w:next w:val="3f2"/>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45">
    <w:name w:val="Сетка таблицы 14"/>
    <w:basedOn w:val="a8"/>
    <w:next w:val="1ff"/>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45">
    <w:name w:val="Сетка таблицы 24"/>
    <w:basedOn w:val="a8"/>
    <w:next w:val="2fd"/>
    <w:rsid w:val="00B04EFD"/>
    <w:pPr>
      <w:spacing w:after="0" w:line="240" w:lineRule="auto"/>
    </w:pPr>
    <w:rPr>
      <w:rFonts w:ascii="Calibri" w:eastAsia="Times New Roman" w:hAnsi="Calibri"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43">
    <w:name w:val="Сетка таблицы 34"/>
    <w:basedOn w:val="a8"/>
    <w:next w:val="3f3"/>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41">
    <w:name w:val="Сетка таблицы 44"/>
    <w:basedOn w:val="a8"/>
    <w:next w:val="4b"/>
    <w:rsid w:val="00B04EFD"/>
    <w:pPr>
      <w:spacing w:after="0" w:line="240" w:lineRule="auto"/>
    </w:pPr>
    <w:rPr>
      <w:rFonts w:ascii="Calibri" w:eastAsia="Times New Roman" w:hAnsi="Calibri"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40">
    <w:name w:val="Сетка таблицы 54"/>
    <w:basedOn w:val="a8"/>
    <w:next w:val="5d"/>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40">
    <w:name w:val="Сетка таблицы 64"/>
    <w:basedOn w:val="a8"/>
    <w:next w:val="64"/>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40">
    <w:name w:val="Сетка таблицы 74"/>
    <w:basedOn w:val="a8"/>
    <w:next w:val="72"/>
    <w:rsid w:val="00B04EFD"/>
    <w:pPr>
      <w:spacing w:after="0" w:line="240" w:lineRule="auto"/>
    </w:pPr>
    <w:rPr>
      <w:rFonts w:ascii="Calibri" w:eastAsia="Times New Roman" w:hAnsi="Calibri"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40">
    <w:name w:val="Сетка таблицы 84"/>
    <w:basedOn w:val="a8"/>
    <w:next w:val="82"/>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4f6">
    <w:name w:val="Современная таблица4"/>
    <w:basedOn w:val="a8"/>
    <w:next w:val="affffffffff2"/>
    <w:rsid w:val="00B04EFD"/>
    <w:pPr>
      <w:spacing w:after="0" w:line="240" w:lineRule="auto"/>
    </w:pPr>
    <w:rPr>
      <w:rFonts w:ascii="Calibri" w:eastAsia="Times New Roman" w:hAnsi="Calibri"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4f7">
    <w:name w:val="Стандартная таблица4"/>
    <w:basedOn w:val="a8"/>
    <w:next w:val="affffffffff3"/>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46">
    <w:name w:val="Столбцы таблицы 14"/>
    <w:basedOn w:val="a8"/>
    <w:next w:val="1ff0"/>
    <w:rsid w:val="00B04EFD"/>
    <w:pPr>
      <w:spacing w:after="0" w:line="240" w:lineRule="auto"/>
    </w:pPr>
    <w:rPr>
      <w:rFonts w:ascii="Calibri" w:eastAsia="Times New Roman" w:hAnsi="Calibri"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6">
    <w:name w:val="Столбцы таблицы 24"/>
    <w:basedOn w:val="a8"/>
    <w:next w:val="2fe"/>
    <w:rsid w:val="00B04EFD"/>
    <w:pPr>
      <w:spacing w:after="0" w:line="240" w:lineRule="auto"/>
    </w:pPr>
    <w:rPr>
      <w:rFonts w:ascii="Calibri" w:eastAsia="Times New Roman" w:hAnsi="Calibri" w:cs="Times New Roman"/>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44">
    <w:name w:val="Столбцы таблицы 34"/>
    <w:basedOn w:val="a8"/>
    <w:next w:val="3f4"/>
    <w:rsid w:val="00B04EFD"/>
    <w:pPr>
      <w:spacing w:after="0" w:line="240" w:lineRule="auto"/>
    </w:pPr>
    <w:rPr>
      <w:rFonts w:ascii="Calibri" w:eastAsia="Times New Roman" w:hAnsi="Calibri"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42">
    <w:name w:val="Столбцы таблицы 44"/>
    <w:basedOn w:val="a8"/>
    <w:next w:val="4c"/>
    <w:rsid w:val="00B04EFD"/>
    <w:pPr>
      <w:spacing w:after="0" w:line="240" w:lineRule="auto"/>
    </w:pPr>
    <w:rPr>
      <w:rFonts w:ascii="Calibri" w:eastAsia="Times New Roman" w:hAnsi="Calibri"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41">
    <w:name w:val="Столбцы таблицы 54"/>
    <w:basedOn w:val="a8"/>
    <w:next w:val="5e"/>
    <w:rsid w:val="00B04EFD"/>
    <w:pPr>
      <w:spacing w:after="0" w:line="240" w:lineRule="auto"/>
    </w:pPr>
    <w:rPr>
      <w:rFonts w:ascii="Calibri" w:eastAsia="Times New Roman" w:hAnsi="Calibri"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40">
    <w:name w:val="Таблица-список 14"/>
    <w:basedOn w:val="a8"/>
    <w:next w:val="-10"/>
    <w:rsid w:val="00B04EFD"/>
    <w:pPr>
      <w:spacing w:after="0" w:line="240" w:lineRule="auto"/>
    </w:pPr>
    <w:rPr>
      <w:rFonts w:ascii="Calibri" w:eastAsia="Times New Roman" w:hAnsi="Calibri"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0">
    <w:name w:val="Таблица-список 24"/>
    <w:basedOn w:val="a8"/>
    <w:next w:val="-20"/>
    <w:rsid w:val="00B04EFD"/>
    <w:pPr>
      <w:spacing w:after="0" w:line="240" w:lineRule="auto"/>
    </w:pPr>
    <w:rPr>
      <w:rFonts w:ascii="Calibri" w:eastAsia="Times New Roman" w:hAnsi="Calibri"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40">
    <w:name w:val="Таблица-список 34"/>
    <w:basedOn w:val="a8"/>
    <w:next w:val="-30"/>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4">
    <w:name w:val="Таблица-список 44"/>
    <w:basedOn w:val="a8"/>
    <w:next w:val="-4"/>
    <w:rsid w:val="00B04EFD"/>
    <w:pPr>
      <w:spacing w:after="0" w:line="240" w:lineRule="auto"/>
    </w:pPr>
    <w:rPr>
      <w:rFonts w:ascii="Calibri" w:eastAsia="Times New Roman" w:hAnsi="Calibri"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4">
    <w:name w:val="Таблица-список 54"/>
    <w:basedOn w:val="a8"/>
    <w:next w:val="-5"/>
    <w:rsid w:val="00B04EFD"/>
    <w:pPr>
      <w:spacing w:after="0" w:line="240" w:lineRule="auto"/>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4">
    <w:name w:val="Таблица-список 64"/>
    <w:basedOn w:val="a8"/>
    <w:next w:val="-6"/>
    <w:rsid w:val="00B04EFD"/>
    <w:pPr>
      <w:spacing w:after="0" w:line="240" w:lineRule="auto"/>
    </w:pPr>
    <w:rPr>
      <w:rFonts w:ascii="Calibri" w:eastAsia="Times New Roman" w:hAnsi="Calibri"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4">
    <w:name w:val="Таблица-список 74"/>
    <w:basedOn w:val="a8"/>
    <w:next w:val="-7"/>
    <w:rsid w:val="00B04EFD"/>
    <w:pPr>
      <w:spacing w:after="0" w:line="240" w:lineRule="auto"/>
    </w:pPr>
    <w:rPr>
      <w:rFonts w:ascii="Calibri" w:eastAsia="Times New Roman" w:hAnsi="Calibri"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4">
    <w:name w:val="Таблица-список 84"/>
    <w:basedOn w:val="a8"/>
    <w:next w:val="-8"/>
    <w:rsid w:val="00B04EFD"/>
    <w:pPr>
      <w:spacing w:after="0" w:line="240" w:lineRule="auto"/>
    </w:pPr>
    <w:rPr>
      <w:rFonts w:ascii="Calibri" w:eastAsia="Times New Roman" w:hAnsi="Calibri"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4f8">
    <w:name w:val="Тема таблицы4"/>
    <w:basedOn w:val="a8"/>
    <w:next w:val="affffffffff4"/>
    <w:rsid w:val="00B04EF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7">
    <w:name w:val="Цветная таблица 14"/>
    <w:basedOn w:val="a8"/>
    <w:next w:val="1ff1"/>
    <w:rsid w:val="00B04EFD"/>
    <w:pPr>
      <w:spacing w:after="0" w:line="240" w:lineRule="auto"/>
    </w:pPr>
    <w:rPr>
      <w:rFonts w:ascii="Calibri" w:eastAsia="Times New Roman" w:hAnsi="Calibri"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47">
    <w:name w:val="Цветная таблица 24"/>
    <w:basedOn w:val="a8"/>
    <w:next w:val="2ff"/>
    <w:rsid w:val="00B04EFD"/>
    <w:pPr>
      <w:spacing w:after="0" w:line="240" w:lineRule="auto"/>
    </w:pPr>
    <w:rPr>
      <w:rFonts w:ascii="Calibri" w:eastAsia="Times New Roman" w:hAnsi="Calibri"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45">
    <w:name w:val="Цветная таблица 34"/>
    <w:basedOn w:val="a8"/>
    <w:next w:val="3f5"/>
    <w:rsid w:val="00B04EFD"/>
    <w:pPr>
      <w:spacing w:after="0" w:line="240" w:lineRule="auto"/>
    </w:pPr>
    <w:rPr>
      <w:rFonts w:ascii="Calibri" w:eastAsia="Times New Roman" w:hAnsi="Calibri"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140">
    <w:name w:val="Нет списка114"/>
    <w:next w:val="a9"/>
    <w:uiPriority w:val="99"/>
    <w:semiHidden/>
    <w:qFormat/>
    <w:rsid w:val="00B04EFD"/>
  </w:style>
  <w:style w:type="numbering" w:customStyle="1" w:styleId="11111112">
    <w:name w:val="1 / 1.1 / 1.1.112"/>
    <w:basedOn w:val="a9"/>
    <w:next w:val="111111"/>
    <w:qFormat/>
    <w:rsid w:val="00B04EFD"/>
    <w:pPr>
      <w:numPr>
        <w:numId w:val="14"/>
      </w:numPr>
    </w:pPr>
  </w:style>
  <w:style w:type="numbering" w:customStyle="1" w:styleId="1ai12">
    <w:name w:val="1 / a / i12"/>
    <w:basedOn w:val="a9"/>
    <w:next w:val="1ai"/>
    <w:uiPriority w:val="99"/>
    <w:qFormat/>
    <w:rsid w:val="00B04EFD"/>
    <w:pPr>
      <w:numPr>
        <w:numId w:val="9"/>
      </w:numPr>
    </w:pPr>
  </w:style>
  <w:style w:type="numbering" w:customStyle="1" w:styleId="12">
    <w:name w:val="Статья / Раздел12"/>
    <w:basedOn w:val="a9"/>
    <w:next w:val="a1"/>
    <w:rsid w:val="00B04EFD"/>
    <w:pPr>
      <w:numPr>
        <w:numId w:val="10"/>
      </w:numPr>
    </w:pPr>
  </w:style>
  <w:style w:type="numbering" w:customStyle="1" w:styleId="248">
    <w:name w:val="Нет списка24"/>
    <w:next w:val="a9"/>
    <w:uiPriority w:val="99"/>
    <w:semiHidden/>
    <w:qFormat/>
    <w:rsid w:val="00B04EFD"/>
  </w:style>
  <w:style w:type="numbering" w:customStyle="1" w:styleId="11111122">
    <w:name w:val="1 / 1.1 / 1.1.122"/>
    <w:basedOn w:val="a9"/>
    <w:next w:val="111111"/>
    <w:qFormat/>
    <w:rsid w:val="00B04EFD"/>
    <w:pPr>
      <w:numPr>
        <w:numId w:val="6"/>
      </w:numPr>
    </w:pPr>
  </w:style>
  <w:style w:type="numbering" w:customStyle="1" w:styleId="1ai22">
    <w:name w:val="1 / a / i22"/>
    <w:basedOn w:val="a9"/>
    <w:next w:val="1ai"/>
    <w:qFormat/>
    <w:rsid w:val="00B04EFD"/>
    <w:pPr>
      <w:numPr>
        <w:numId w:val="7"/>
      </w:numPr>
    </w:pPr>
  </w:style>
  <w:style w:type="numbering" w:customStyle="1" w:styleId="22">
    <w:name w:val="Статья / Раздел22"/>
    <w:basedOn w:val="a9"/>
    <w:next w:val="a1"/>
    <w:rsid w:val="00B04EFD"/>
    <w:pPr>
      <w:numPr>
        <w:numId w:val="8"/>
      </w:numPr>
    </w:pPr>
  </w:style>
  <w:style w:type="numbering" w:customStyle="1" w:styleId="11120">
    <w:name w:val="Нет списка1112"/>
    <w:next w:val="a9"/>
    <w:semiHidden/>
    <w:qFormat/>
    <w:rsid w:val="00B04EFD"/>
  </w:style>
  <w:style w:type="table" w:customStyle="1" w:styleId="148">
    <w:name w:val="Сетка таблицы14"/>
    <w:basedOn w:val="a8"/>
    <w:next w:val="af4"/>
    <w:uiPriority w:val="99"/>
    <w:rsid w:val="00B04EF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6">
    <w:name w:val="Нет списка34"/>
    <w:next w:val="a9"/>
    <w:uiPriority w:val="99"/>
    <w:semiHidden/>
    <w:unhideWhenUsed/>
    <w:qFormat/>
    <w:rsid w:val="00B04EFD"/>
  </w:style>
  <w:style w:type="table" w:customStyle="1" w:styleId="249">
    <w:name w:val="Сетка таблицы24"/>
    <w:basedOn w:val="a8"/>
    <w:next w:val="af4"/>
    <w:uiPriority w:val="99"/>
    <w:rsid w:val="00B04EF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1">
    <w:name w:val="Таблица Знак"/>
    <w:link w:val="affffff0"/>
    <w:qFormat/>
    <w:rsid w:val="00B04EFD"/>
    <w:rPr>
      <w:rFonts w:ascii="Arial" w:eastAsia="Times New Roman" w:hAnsi="Arial" w:cs="Times New Roman"/>
      <w:sz w:val="20"/>
      <w:szCs w:val="20"/>
      <w:lang w:eastAsia="ru-RU"/>
    </w:rPr>
  </w:style>
  <w:style w:type="paragraph" w:customStyle="1" w:styleId="afffffffffffff2">
    <w:name w:val="Титул"/>
    <w:basedOn w:val="a6"/>
    <w:next w:val="a6"/>
    <w:qFormat/>
    <w:rsid w:val="00B04EFD"/>
    <w:pPr>
      <w:keepLines/>
      <w:suppressAutoHyphens/>
      <w:spacing w:before="120" w:after="120" w:line="360" w:lineRule="auto"/>
      <w:jc w:val="center"/>
    </w:pPr>
    <w:rPr>
      <w:rFonts w:ascii="Arial" w:eastAsia="Times New Roman" w:hAnsi="Arial" w:cs="Times New Roman"/>
      <w:b/>
      <w:sz w:val="28"/>
      <w:szCs w:val="20"/>
      <w:lang w:eastAsia="ru-RU"/>
    </w:rPr>
  </w:style>
  <w:style w:type="character" w:customStyle="1" w:styleId="C0">
    <w:name w:val="Cписок Знак"/>
    <w:link w:val="C"/>
    <w:qFormat/>
    <w:rsid w:val="00B04EFD"/>
    <w:rPr>
      <w:rFonts w:ascii="Calibri" w:eastAsia="Times New Roman" w:hAnsi="Calibri" w:cs="Times New Roman"/>
      <w:lang w:eastAsia="ru-RU"/>
    </w:rPr>
  </w:style>
  <w:style w:type="paragraph" w:customStyle="1" w:styleId="afffffffffffff3">
    <w:name w:val="Табл"/>
    <w:basedOn w:val="a6"/>
    <w:link w:val="afffffffffffff4"/>
    <w:qFormat/>
    <w:rsid w:val="00B04EFD"/>
    <w:pPr>
      <w:spacing w:after="0" w:line="360" w:lineRule="auto"/>
      <w:jc w:val="both"/>
    </w:pPr>
    <w:rPr>
      <w:rFonts w:ascii="Arial" w:eastAsia="Times New Roman" w:hAnsi="Arial" w:cs="Arial"/>
      <w:sz w:val="20"/>
      <w:szCs w:val="20"/>
      <w:lang w:eastAsia="ru-RU"/>
    </w:rPr>
  </w:style>
  <w:style w:type="character" w:customStyle="1" w:styleId="afffffffffffff4">
    <w:name w:val="Табл Знак"/>
    <w:link w:val="afffffffffffff3"/>
    <w:qFormat/>
    <w:rsid w:val="00B04EFD"/>
    <w:rPr>
      <w:rFonts w:ascii="Arial" w:eastAsia="Times New Roman" w:hAnsi="Arial" w:cs="Arial"/>
      <w:sz w:val="20"/>
      <w:szCs w:val="20"/>
      <w:lang w:eastAsia="ru-RU"/>
    </w:rPr>
  </w:style>
  <w:style w:type="character" w:customStyle="1" w:styleId="FontStyle11">
    <w:name w:val="Font Style11"/>
    <w:qFormat/>
    <w:rsid w:val="00B04EFD"/>
    <w:rPr>
      <w:rFonts w:ascii="Times New Roman" w:hAnsi="Times New Roman" w:cs="Times New Roman"/>
      <w:b/>
      <w:bCs/>
      <w:sz w:val="22"/>
      <w:szCs w:val="22"/>
    </w:rPr>
  </w:style>
  <w:style w:type="character" w:customStyle="1" w:styleId="FontStyle14">
    <w:name w:val="Font Style14"/>
    <w:qFormat/>
    <w:rsid w:val="00B04EFD"/>
    <w:rPr>
      <w:rFonts w:ascii="Times New Roman" w:hAnsi="Times New Roman" w:cs="Times New Roman"/>
      <w:sz w:val="22"/>
      <w:szCs w:val="22"/>
    </w:rPr>
  </w:style>
  <w:style w:type="character" w:customStyle="1" w:styleId="FontStyle15">
    <w:name w:val="Font Style15"/>
    <w:qFormat/>
    <w:rsid w:val="00B04EFD"/>
    <w:rPr>
      <w:rFonts w:ascii="Times New Roman" w:hAnsi="Times New Roman" w:cs="Times New Roman"/>
      <w:b/>
      <w:bCs/>
      <w:i/>
      <w:iCs/>
      <w:sz w:val="22"/>
      <w:szCs w:val="22"/>
    </w:rPr>
  </w:style>
  <w:style w:type="character" w:customStyle="1" w:styleId="FontStyle16">
    <w:name w:val="Font Style16"/>
    <w:qFormat/>
    <w:rsid w:val="00B04EFD"/>
    <w:rPr>
      <w:rFonts w:ascii="Impact" w:hAnsi="Impact" w:cs="Impact"/>
      <w:sz w:val="22"/>
      <w:szCs w:val="22"/>
    </w:rPr>
  </w:style>
  <w:style w:type="paragraph" w:customStyle="1" w:styleId="afffffffffffff5">
    <w:name w:val="таблица"/>
    <w:basedOn w:val="a6"/>
    <w:link w:val="afffffffffffff6"/>
    <w:qFormat/>
    <w:rsid w:val="00B04EFD"/>
    <w:pPr>
      <w:autoSpaceDE w:val="0"/>
      <w:autoSpaceDN w:val="0"/>
      <w:adjustRightInd w:val="0"/>
      <w:spacing w:after="0" w:line="240" w:lineRule="auto"/>
      <w:jc w:val="both"/>
    </w:pPr>
    <w:rPr>
      <w:rFonts w:ascii="Arial" w:eastAsia="Times New Roman" w:hAnsi="Arial" w:cs="Times New Roman"/>
      <w:sz w:val="24"/>
      <w:szCs w:val="24"/>
      <w:lang w:eastAsia="ru-RU"/>
    </w:rPr>
  </w:style>
  <w:style w:type="character" w:customStyle="1" w:styleId="afffffffffffff6">
    <w:name w:val="таблица Знак"/>
    <w:link w:val="afffffffffffff5"/>
    <w:qFormat/>
    <w:rsid w:val="00B04EFD"/>
    <w:rPr>
      <w:rFonts w:ascii="Arial" w:eastAsia="Times New Roman" w:hAnsi="Arial" w:cs="Times New Roman"/>
      <w:sz w:val="24"/>
      <w:szCs w:val="24"/>
      <w:lang w:eastAsia="ru-RU"/>
    </w:rPr>
  </w:style>
  <w:style w:type="paragraph" w:customStyle="1" w:styleId="Iauiue">
    <w:name w:val="Iau?iue"/>
    <w:qFormat/>
    <w:rsid w:val="00B04EFD"/>
    <w:pPr>
      <w:spacing w:after="0" w:line="240" w:lineRule="auto"/>
    </w:pPr>
    <w:rPr>
      <w:rFonts w:ascii="Calibri" w:eastAsia="Times New Roman" w:hAnsi="Calibri" w:cs="Times New Roman"/>
      <w:sz w:val="20"/>
      <w:szCs w:val="20"/>
      <w:lang w:val="en-US" w:eastAsia="ru-RU"/>
    </w:rPr>
  </w:style>
  <w:style w:type="paragraph" w:customStyle="1" w:styleId="xl454">
    <w:name w:val="xl45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55">
    <w:name w:val="xl45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56">
    <w:name w:val="xl45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57">
    <w:name w:val="xl45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58">
    <w:name w:val="xl458"/>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59">
    <w:name w:val="xl45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60">
    <w:name w:val="xl46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61">
    <w:name w:val="xl461"/>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63">
    <w:name w:val="xl46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64">
    <w:name w:val="xl46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65">
    <w:name w:val="xl46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66">
    <w:name w:val="xl46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67">
    <w:name w:val="xl46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68">
    <w:name w:val="xl468"/>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69">
    <w:name w:val="xl46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70">
    <w:name w:val="xl47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71">
    <w:name w:val="xl471"/>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72">
    <w:name w:val="xl472"/>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73">
    <w:name w:val="xl47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74">
    <w:name w:val="xl47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75">
    <w:name w:val="xl47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76">
    <w:name w:val="xl47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77">
    <w:name w:val="xl47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78">
    <w:name w:val="xl478"/>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79">
    <w:name w:val="xl47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80">
    <w:name w:val="xl48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81">
    <w:name w:val="xl481"/>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82">
    <w:name w:val="xl482"/>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83">
    <w:name w:val="xl48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84">
    <w:name w:val="xl48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85">
    <w:name w:val="xl48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86">
    <w:name w:val="xl486"/>
    <w:basedOn w:val="a6"/>
    <w:qFormat/>
    <w:rsid w:val="00B04EF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87">
    <w:name w:val="xl48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88">
    <w:name w:val="xl488"/>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89">
    <w:name w:val="xl48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90">
    <w:name w:val="xl49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91">
    <w:name w:val="xl491"/>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92">
    <w:name w:val="xl492"/>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93">
    <w:name w:val="xl49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94">
    <w:name w:val="xl494"/>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95">
    <w:name w:val="xl495"/>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96">
    <w:name w:val="xl496"/>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97">
    <w:name w:val="xl497"/>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98">
    <w:name w:val="xl498"/>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499">
    <w:name w:val="xl49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500">
    <w:name w:val="xl500"/>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501">
    <w:name w:val="xl501"/>
    <w:basedOn w:val="a6"/>
    <w:qFormat/>
    <w:rsid w:val="00B04EF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502">
    <w:name w:val="xl502"/>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503">
    <w:name w:val="xl50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character" w:customStyle="1" w:styleId="FontStyle40">
    <w:name w:val="Font Style40"/>
    <w:qFormat/>
    <w:rsid w:val="00B04EFD"/>
    <w:rPr>
      <w:rFonts w:ascii="Times New Roman" w:hAnsi="Times New Roman" w:cs="Times New Roman"/>
      <w:b/>
      <w:bCs/>
      <w:color w:val="000000"/>
      <w:sz w:val="18"/>
      <w:szCs w:val="18"/>
    </w:rPr>
  </w:style>
  <w:style w:type="paragraph" w:customStyle="1" w:styleId="afffffffffffff7">
    <w:name w:val="Обычный (таблица)"/>
    <w:basedOn w:val="a6"/>
    <w:qFormat/>
    <w:rsid w:val="00B04EFD"/>
    <w:pPr>
      <w:spacing w:after="0" w:line="240" w:lineRule="auto"/>
      <w:ind w:firstLine="709"/>
      <w:jc w:val="both"/>
    </w:pPr>
    <w:rPr>
      <w:rFonts w:ascii="Arial" w:eastAsia="Times New Roman" w:hAnsi="Arial" w:cs="Times New Roman"/>
      <w:sz w:val="24"/>
      <w:szCs w:val="20"/>
      <w:lang w:eastAsia="ru-RU"/>
    </w:rPr>
  </w:style>
  <w:style w:type="paragraph" w:customStyle="1" w:styleId="FORMATTEXT">
    <w:name w:val=".FORMATTEXT"/>
    <w:qFormat/>
    <w:rsid w:val="00B04EF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
    <w:name w:val=".HEADERTEXT"/>
    <w:qFormat/>
    <w:rsid w:val="00B04EFD"/>
    <w:pPr>
      <w:widowControl w:val="0"/>
      <w:autoSpaceDE w:val="0"/>
      <w:autoSpaceDN w:val="0"/>
      <w:adjustRightInd w:val="0"/>
      <w:spacing w:after="0" w:line="240" w:lineRule="auto"/>
    </w:pPr>
    <w:rPr>
      <w:rFonts w:ascii="Arial" w:eastAsia="Times New Roman" w:hAnsi="Arial" w:cs="Arial"/>
      <w:lang w:eastAsia="ru-RU"/>
    </w:rPr>
  </w:style>
  <w:style w:type="paragraph" w:customStyle="1" w:styleId="afffffffffffff8">
    <w:name w:val="Номер формул"/>
    <w:basedOn w:val="afff8"/>
    <w:qFormat/>
    <w:rsid w:val="00B04EFD"/>
    <w:pPr>
      <w:widowControl/>
      <w:spacing w:line="360" w:lineRule="auto"/>
      <w:ind w:firstLine="709"/>
      <w:jc w:val="right"/>
    </w:pPr>
    <w:rPr>
      <w:rFonts w:ascii="Arial" w:hAnsi="Arial"/>
      <w:b w:val="0"/>
      <w:bCs/>
      <w:i w:val="0"/>
      <w:sz w:val="20"/>
      <w:szCs w:val="24"/>
      <w:lang w:eastAsia="ru-RU"/>
    </w:rPr>
  </w:style>
  <w:style w:type="paragraph" w:customStyle="1" w:styleId="afffffffffffff9">
    <w:name w:val="Базовый"/>
    <w:qFormat/>
    <w:rsid w:val="00B04EFD"/>
    <w:pPr>
      <w:tabs>
        <w:tab w:val="left" w:pos="708"/>
      </w:tabs>
      <w:suppressAutoHyphens/>
      <w:spacing w:line="276" w:lineRule="atLeast"/>
    </w:pPr>
    <w:rPr>
      <w:rFonts w:ascii="Times New Roman" w:eastAsia="Arial Unicode MS" w:hAnsi="Times New Roman" w:cs="Mangal"/>
      <w:lang w:eastAsia="ru-RU" w:bidi="hi-IN"/>
    </w:rPr>
  </w:style>
  <w:style w:type="paragraph" w:customStyle="1" w:styleId="xl1846">
    <w:name w:val="xl1846"/>
    <w:basedOn w:val="a6"/>
    <w:qFormat/>
    <w:rsid w:val="00B04EFD"/>
    <w:pPr>
      <w:pBdr>
        <w:left w:val="single" w:sz="4" w:space="0" w:color="333333"/>
        <w:right w:val="single" w:sz="4" w:space="0" w:color="333333"/>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7">
    <w:name w:val="xl1847"/>
    <w:basedOn w:val="a6"/>
    <w:qFormat/>
    <w:rsid w:val="00B04EFD"/>
    <w:pPr>
      <w:pBdr>
        <w:left w:val="single" w:sz="4" w:space="0" w:color="333333"/>
        <w:bottom w:val="single" w:sz="4" w:space="0" w:color="333333"/>
        <w:right w:val="single" w:sz="4" w:space="0" w:color="333333"/>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8">
    <w:name w:val="xl1848"/>
    <w:basedOn w:val="a6"/>
    <w:qFormat/>
    <w:rsid w:val="00B04EFD"/>
    <w:pPr>
      <w:pBdr>
        <w:top w:val="single" w:sz="4" w:space="0" w:color="auto"/>
        <w:left w:val="single" w:sz="4" w:space="0" w:color="333333"/>
        <w:right w:val="single" w:sz="4" w:space="0" w:color="333333"/>
      </w:pBdr>
      <w:shd w:val="clear" w:color="000000" w:fill="C0C0C0"/>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1849">
    <w:name w:val="xl1849"/>
    <w:basedOn w:val="a6"/>
    <w:qFormat/>
    <w:rsid w:val="00B04EFD"/>
    <w:pPr>
      <w:pBdr>
        <w:left w:val="single" w:sz="4" w:space="0" w:color="333333"/>
        <w:right w:val="single" w:sz="4" w:space="0" w:color="333333"/>
      </w:pBdr>
      <w:shd w:val="clear" w:color="000000" w:fill="C0C0C0"/>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1850">
    <w:name w:val="xl1850"/>
    <w:basedOn w:val="a6"/>
    <w:qFormat/>
    <w:rsid w:val="00B04EFD"/>
    <w:pPr>
      <w:pBdr>
        <w:left w:val="single" w:sz="4" w:space="0" w:color="333333"/>
        <w:bottom w:val="single" w:sz="4" w:space="0" w:color="333333"/>
        <w:right w:val="single" w:sz="4" w:space="0" w:color="333333"/>
      </w:pBdr>
      <w:shd w:val="clear" w:color="000000" w:fill="C0C0C0"/>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1851">
    <w:name w:val="xl1851"/>
    <w:basedOn w:val="a6"/>
    <w:qFormat/>
    <w:rsid w:val="00B04EFD"/>
    <w:pPr>
      <w:pBdr>
        <w:top w:val="single" w:sz="4" w:space="0" w:color="auto"/>
        <w:left w:val="single" w:sz="4" w:space="0" w:color="333333"/>
        <w:right w:val="single" w:sz="4" w:space="0" w:color="333333"/>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2">
    <w:name w:val="xl1852"/>
    <w:basedOn w:val="a6"/>
    <w:qFormat/>
    <w:rsid w:val="00B04EFD"/>
    <w:pPr>
      <w:pBdr>
        <w:left w:val="single" w:sz="4" w:space="0" w:color="333333"/>
        <w:right w:val="single" w:sz="4" w:space="0" w:color="333333"/>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3">
    <w:name w:val="xl1853"/>
    <w:basedOn w:val="a6"/>
    <w:qFormat/>
    <w:rsid w:val="00B04EFD"/>
    <w:pPr>
      <w:pBdr>
        <w:left w:val="single" w:sz="4" w:space="0" w:color="333333"/>
        <w:bottom w:val="single" w:sz="4" w:space="0" w:color="333333"/>
        <w:right w:val="single" w:sz="4" w:space="0" w:color="333333"/>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4">
    <w:name w:val="xl1854"/>
    <w:basedOn w:val="a6"/>
    <w:qFormat/>
    <w:rsid w:val="00B04EFD"/>
    <w:pPr>
      <w:pBdr>
        <w:top w:val="single" w:sz="4" w:space="0" w:color="auto"/>
        <w:left w:val="single" w:sz="4" w:space="0" w:color="333333"/>
        <w:right w:val="single" w:sz="4" w:space="0" w:color="333333"/>
      </w:pBdr>
      <w:shd w:val="clear" w:color="000000" w:fill="CC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1855">
    <w:name w:val="xl1855"/>
    <w:basedOn w:val="a6"/>
    <w:qFormat/>
    <w:rsid w:val="00B04EFD"/>
    <w:pPr>
      <w:pBdr>
        <w:left w:val="single" w:sz="4" w:space="0" w:color="333333"/>
        <w:right w:val="single" w:sz="4" w:space="0" w:color="333333"/>
      </w:pBdr>
      <w:shd w:val="clear" w:color="000000" w:fill="CC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1856">
    <w:name w:val="xl1856"/>
    <w:basedOn w:val="a6"/>
    <w:qFormat/>
    <w:rsid w:val="00B04EFD"/>
    <w:pPr>
      <w:pBdr>
        <w:left w:val="single" w:sz="4" w:space="0" w:color="333333"/>
        <w:bottom w:val="single" w:sz="4" w:space="0" w:color="333333"/>
        <w:right w:val="single" w:sz="4" w:space="0" w:color="333333"/>
      </w:pBdr>
      <w:shd w:val="clear" w:color="000000" w:fill="CC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1857">
    <w:name w:val="xl1857"/>
    <w:basedOn w:val="a6"/>
    <w:qFormat/>
    <w:rsid w:val="00B04EFD"/>
    <w:pPr>
      <w:pBdr>
        <w:top w:val="single" w:sz="4" w:space="0" w:color="auto"/>
        <w:left w:val="single" w:sz="4" w:space="0" w:color="333333"/>
        <w:right w:val="single" w:sz="4" w:space="0" w:color="333333"/>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8">
    <w:name w:val="xl1858"/>
    <w:basedOn w:val="a6"/>
    <w:qFormat/>
    <w:rsid w:val="00B04EFD"/>
    <w:pPr>
      <w:pBdr>
        <w:left w:val="single" w:sz="4" w:space="0" w:color="333333"/>
        <w:right w:val="single" w:sz="4" w:space="0" w:color="333333"/>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9">
    <w:name w:val="xl1859"/>
    <w:basedOn w:val="a6"/>
    <w:qFormat/>
    <w:rsid w:val="00B04EFD"/>
    <w:pPr>
      <w:pBdr>
        <w:left w:val="single" w:sz="4" w:space="0" w:color="333333"/>
        <w:bottom w:val="single" w:sz="4" w:space="0" w:color="333333"/>
        <w:right w:val="single" w:sz="4" w:space="0" w:color="333333"/>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0">
    <w:name w:val="xl1860"/>
    <w:basedOn w:val="a6"/>
    <w:qFormat/>
    <w:rsid w:val="00B04EFD"/>
    <w:pPr>
      <w:pBdr>
        <w:top w:val="single" w:sz="4" w:space="0" w:color="auto"/>
        <w:right w:val="single" w:sz="4" w:space="0" w:color="333333"/>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1">
    <w:name w:val="xl1861"/>
    <w:basedOn w:val="a6"/>
    <w:qFormat/>
    <w:rsid w:val="00B04EFD"/>
    <w:pPr>
      <w:pBdr>
        <w:right w:val="single" w:sz="4" w:space="0" w:color="333333"/>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2">
    <w:name w:val="xl1862"/>
    <w:basedOn w:val="a6"/>
    <w:qFormat/>
    <w:rsid w:val="00B04EFD"/>
    <w:pPr>
      <w:pBdr>
        <w:bottom w:val="single" w:sz="4" w:space="0" w:color="333333"/>
        <w:right w:val="single" w:sz="4" w:space="0" w:color="333333"/>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3">
    <w:name w:val="xl1863"/>
    <w:basedOn w:val="a6"/>
    <w:qFormat/>
    <w:rsid w:val="00B04EFD"/>
    <w:pPr>
      <w:pBdr>
        <w:top w:val="single" w:sz="4" w:space="0" w:color="auto"/>
        <w:left w:val="single" w:sz="4" w:space="0" w:color="333333"/>
        <w:right w:val="single" w:sz="4" w:space="0" w:color="333333"/>
      </w:pBdr>
      <w:shd w:val="clear" w:color="000000" w:fill="CCFFFF"/>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1864">
    <w:name w:val="xl1864"/>
    <w:basedOn w:val="a6"/>
    <w:qFormat/>
    <w:rsid w:val="00B04EFD"/>
    <w:pPr>
      <w:pBdr>
        <w:left w:val="single" w:sz="4" w:space="0" w:color="333333"/>
        <w:right w:val="single" w:sz="4" w:space="0" w:color="333333"/>
      </w:pBdr>
      <w:shd w:val="clear" w:color="000000" w:fill="CCFFFF"/>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1865">
    <w:name w:val="xl1865"/>
    <w:basedOn w:val="a6"/>
    <w:qFormat/>
    <w:rsid w:val="00B04EFD"/>
    <w:pPr>
      <w:pBdr>
        <w:left w:val="single" w:sz="4" w:space="0" w:color="333333"/>
        <w:bottom w:val="single" w:sz="4" w:space="0" w:color="333333"/>
        <w:right w:val="single" w:sz="4" w:space="0" w:color="333333"/>
      </w:pBdr>
      <w:shd w:val="clear" w:color="000000" w:fill="CCFFFF"/>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1866">
    <w:name w:val="xl1866"/>
    <w:basedOn w:val="a6"/>
    <w:qFormat/>
    <w:rsid w:val="00B04EFD"/>
    <w:pPr>
      <w:pBdr>
        <w:top w:val="single" w:sz="4" w:space="0" w:color="auto"/>
        <w:left w:val="single" w:sz="4" w:space="0" w:color="333333"/>
        <w:right w:val="single" w:sz="4" w:space="0" w:color="333333"/>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1867">
    <w:name w:val="xl1867"/>
    <w:basedOn w:val="a6"/>
    <w:qFormat/>
    <w:rsid w:val="00B04EFD"/>
    <w:pPr>
      <w:pBdr>
        <w:left w:val="single" w:sz="4" w:space="0" w:color="333333"/>
        <w:right w:val="single" w:sz="4" w:space="0" w:color="333333"/>
      </w:pBdr>
      <w:shd w:val="clear" w:color="000000" w:fill="CC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1868">
    <w:name w:val="xl1868"/>
    <w:basedOn w:val="a6"/>
    <w:qFormat/>
    <w:rsid w:val="00B04EFD"/>
    <w:pPr>
      <w:pBdr>
        <w:left w:val="single" w:sz="4" w:space="0" w:color="333333"/>
        <w:bottom w:val="single" w:sz="4" w:space="0" w:color="333333"/>
        <w:right w:val="single" w:sz="4" w:space="0" w:color="333333"/>
      </w:pBdr>
      <w:shd w:val="clear" w:color="000000" w:fill="CC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1869">
    <w:name w:val="xl1869"/>
    <w:basedOn w:val="a6"/>
    <w:qFormat/>
    <w:rsid w:val="00B04EFD"/>
    <w:pPr>
      <w:pBdr>
        <w:top w:val="single" w:sz="4" w:space="0" w:color="auto"/>
        <w:left w:val="single" w:sz="4" w:space="0" w:color="333333"/>
        <w:bottom w:val="single" w:sz="4" w:space="0" w:color="333333"/>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0">
    <w:name w:val="xl1870"/>
    <w:basedOn w:val="a6"/>
    <w:qFormat/>
    <w:rsid w:val="00B04EFD"/>
    <w:pPr>
      <w:pBdr>
        <w:left w:val="single" w:sz="4" w:space="0" w:color="333333"/>
        <w:right w:val="single" w:sz="4" w:space="0" w:color="333333"/>
      </w:pBdr>
      <w:shd w:val="clear" w:color="000000" w:fill="C0C0C0"/>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1871">
    <w:name w:val="xl1871"/>
    <w:basedOn w:val="a6"/>
    <w:qFormat/>
    <w:rsid w:val="00B04EFD"/>
    <w:pPr>
      <w:pBdr>
        <w:left w:val="single" w:sz="4" w:space="0" w:color="333333"/>
        <w:bottom w:val="single" w:sz="4" w:space="0" w:color="333333"/>
        <w:right w:val="single" w:sz="4" w:space="0" w:color="333333"/>
      </w:pBdr>
      <w:shd w:val="clear" w:color="000000" w:fill="C0C0C0"/>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1872">
    <w:name w:val="xl1872"/>
    <w:basedOn w:val="a6"/>
    <w:qFormat/>
    <w:rsid w:val="00B04EFD"/>
    <w:pPr>
      <w:pBdr>
        <w:top w:val="single" w:sz="4" w:space="0" w:color="auto"/>
        <w:left w:val="single" w:sz="4" w:space="0" w:color="333333"/>
        <w:right w:val="single" w:sz="4" w:space="0" w:color="333333"/>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1873">
    <w:name w:val="xl1873"/>
    <w:basedOn w:val="a6"/>
    <w:qFormat/>
    <w:rsid w:val="00B04EFD"/>
    <w:pPr>
      <w:pBdr>
        <w:left w:val="single" w:sz="4" w:space="0" w:color="333333"/>
        <w:right w:val="single" w:sz="4" w:space="0" w:color="333333"/>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1874">
    <w:name w:val="xl1874"/>
    <w:basedOn w:val="a6"/>
    <w:qFormat/>
    <w:rsid w:val="00B04EFD"/>
    <w:pPr>
      <w:pBdr>
        <w:left w:val="single" w:sz="4" w:space="0" w:color="333333"/>
        <w:bottom w:val="single" w:sz="4" w:space="0" w:color="333333"/>
        <w:right w:val="single" w:sz="4" w:space="0" w:color="333333"/>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1875">
    <w:name w:val="xl1875"/>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6">
    <w:name w:val="xl1876"/>
    <w:basedOn w:val="a6"/>
    <w:qFormat/>
    <w:rsid w:val="00B04EFD"/>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7">
    <w:name w:val="xl1877"/>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8">
    <w:name w:val="xl1878"/>
    <w:basedOn w:val="a6"/>
    <w:qFormat/>
    <w:rsid w:val="00B04EFD"/>
    <w:pPr>
      <w:pBdr>
        <w:top w:val="single" w:sz="4" w:space="0" w:color="auto"/>
        <w:left w:val="single" w:sz="4" w:space="0" w:color="auto"/>
        <w:right w:val="single" w:sz="4" w:space="0" w:color="auto"/>
      </w:pBdr>
      <w:shd w:val="clear" w:color="000000" w:fill="CCFFCC"/>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ru-RU"/>
    </w:rPr>
  </w:style>
  <w:style w:type="paragraph" w:customStyle="1" w:styleId="xl1879">
    <w:name w:val="xl1879"/>
    <w:basedOn w:val="a6"/>
    <w:qFormat/>
    <w:rsid w:val="00B04EFD"/>
    <w:pPr>
      <w:pBdr>
        <w:left w:val="single" w:sz="4" w:space="0" w:color="auto"/>
        <w:right w:val="single" w:sz="4" w:space="0" w:color="auto"/>
      </w:pBdr>
      <w:shd w:val="clear" w:color="000000" w:fill="CCFFCC"/>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ru-RU"/>
    </w:rPr>
  </w:style>
  <w:style w:type="paragraph" w:customStyle="1" w:styleId="xl1880">
    <w:name w:val="xl1880"/>
    <w:basedOn w:val="a6"/>
    <w:qFormat/>
    <w:rsid w:val="00B04EFD"/>
    <w:pPr>
      <w:pBdr>
        <w:left w:val="single" w:sz="4" w:space="0" w:color="auto"/>
        <w:bottom w:val="single" w:sz="4" w:space="0" w:color="auto"/>
        <w:right w:val="single" w:sz="4" w:space="0" w:color="auto"/>
      </w:pBdr>
      <w:shd w:val="clear" w:color="000000" w:fill="CCFFCC"/>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ru-RU"/>
    </w:rPr>
  </w:style>
  <w:style w:type="paragraph" w:customStyle="1" w:styleId="xl1881">
    <w:name w:val="xl1881"/>
    <w:basedOn w:val="a6"/>
    <w:qFormat/>
    <w:rsid w:val="00B04EFD"/>
    <w:pPr>
      <w:pBdr>
        <w:top w:val="single" w:sz="4" w:space="0" w:color="333333"/>
        <w:left w:val="single" w:sz="4" w:space="0" w:color="333333"/>
        <w:bottom w:val="single" w:sz="4" w:space="0" w:color="333333"/>
        <w:right w:val="single" w:sz="4" w:space="0" w:color="333333"/>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82">
    <w:name w:val="xl1882"/>
    <w:basedOn w:val="a6"/>
    <w:qFormat/>
    <w:rsid w:val="00B04EFD"/>
    <w:pPr>
      <w:pBdr>
        <w:top w:val="single" w:sz="4" w:space="0" w:color="333333"/>
        <w:left w:val="single" w:sz="4" w:space="0" w:color="333333"/>
        <w:bottom w:val="single" w:sz="8" w:space="0" w:color="333333"/>
        <w:right w:val="single" w:sz="4" w:space="0" w:color="333333"/>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83">
    <w:name w:val="xl1883"/>
    <w:basedOn w:val="a6"/>
    <w:qFormat/>
    <w:rsid w:val="00B04EFD"/>
    <w:pPr>
      <w:pBdr>
        <w:top w:val="single" w:sz="4" w:space="0" w:color="333333"/>
        <w:left w:val="single" w:sz="4" w:space="0" w:color="333333"/>
        <w:right w:val="single" w:sz="8" w:space="0" w:color="333333"/>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84">
    <w:name w:val="xl1884"/>
    <w:basedOn w:val="a6"/>
    <w:qFormat/>
    <w:rsid w:val="00B04EFD"/>
    <w:pPr>
      <w:pBdr>
        <w:left w:val="single" w:sz="4" w:space="0" w:color="333333"/>
        <w:right w:val="single" w:sz="8" w:space="0" w:color="333333"/>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85">
    <w:name w:val="xl1885"/>
    <w:basedOn w:val="a6"/>
    <w:qFormat/>
    <w:rsid w:val="00B04EFD"/>
    <w:pPr>
      <w:pBdr>
        <w:left w:val="single" w:sz="4" w:space="0" w:color="333333"/>
        <w:bottom w:val="single" w:sz="8" w:space="0" w:color="333333"/>
        <w:right w:val="single" w:sz="8" w:space="0" w:color="333333"/>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86">
    <w:name w:val="xl1886"/>
    <w:basedOn w:val="a6"/>
    <w:qFormat/>
    <w:rsid w:val="00B04EFD"/>
    <w:pPr>
      <w:pBdr>
        <w:top w:val="single" w:sz="4" w:space="0" w:color="333333"/>
        <w:left w:val="single" w:sz="4" w:space="0" w:color="333333"/>
        <w:bottom w:val="single" w:sz="4" w:space="0" w:color="333333"/>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87">
    <w:name w:val="xl1887"/>
    <w:basedOn w:val="a6"/>
    <w:qFormat/>
    <w:rsid w:val="00B04EFD"/>
    <w:pPr>
      <w:pBdr>
        <w:top w:val="single" w:sz="4" w:space="0" w:color="333333"/>
        <w:left w:val="single" w:sz="4" w:space="0" w:color="333333"/>
        <w:bottom w:val="single" w:sz="4" w:space="0" w:color="333333"/>
        <w:right w:val="single" w:sz="4" w:space="0" w:color="333333"/>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88">
    <w:name w:val="xl1888"/>
    <w:basedOn w:val="a6"/>
    <w:qFormat/>
    <w:rsid w:val="00B04EFD"/>
    <w:pPr>
      <w:pBdr>
        <w:top w:val="single" w:sz="4" w:space="0" w:color="333333"/>
        <w:left w:val="single" w:sz="4" w:space="0" w:color="333333"/>
        <w:bottom w:val="single" w:sz="8" w:space="0" w:color="333333"/>
        <w:right w:val="single" w:sz="4" w:space="0" w:color="333333"/>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89">
    <w:name w:val="xl1889"/>
    <w:basedOn w:val="a6"/>
    <w:qFormat/>
    <w:rsid w:val="00B04EFD"/>
    <w:pPr>
      <w:pBdr>
        <w:top w:val="single" w:sz="4" w:space="0" w:color="auto"/>
        <w:left w:val="single" w:sz="4" w:space="0" w:color="333333"/>
        <w:right w:val="single" w:sz="4" w:space="0" w:color="333333"/>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90">
    <w:name w:val="xl1890"/>
    <w:basedOn w:val="a6"/>
    <w:qFormat/>
    <w:rsid w:val="00B04EFD"/>
    <w:pPr>
      <w:pBdr>
        <w:left w:val="single" w:sz="4" w:space="0" w:color="333333"/>
        <w:bottom w:val="single" w:sz="8" w:space="0" w:color="333333"/>
        <w:right w:val="single" w:sz="4" w:space="0" w:color="333333"/>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91">
    <w:name w:val="xl1891"/>
    <w:basedOn w:val="a6"/>
    <w:qFormat/>
    <w:rsid w:val="00B04EFD"/>
    <w:pPr>
      <w:pBdr>
        <w:top w:val="single" w:sz="4" w:space="0" w:color="333333"/>
        <w:left w:val="single" w:sz="4" w:space="0" w:color="333333"/>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92">
    <w:name w:val="xl1892"/>
    <w:basedOn w:val="a6"/>
    <w:qFormat/>
    <w:rsid w:val="00B04EFD"/>
    <w:pPr>
      <w:pBdr>
        <w:top w:val="single" w:sz="4" w:space="0" w:color="333333"/>
        <w:right w:val="single" w:sz="4" w:space="0" w:color="333333"/>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93">
    <w:name w:val="xl1893"/>
    <w:basedOn w:val="a6"/>
    <w:qFormat/>
    <w:rsid w:val="00B04EFD"/>
    <w:pPr>
      <w:pBdr>
        <w:top w:val="single" w:sz="4" w:space="0" w:color="333333"/>
        <w:left w:val="single" w:sz="4" w:space="0" w:color="333333"/>
        <w:right w:val="single" w:sz="4" w:space="0" w:color="333333"/>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94">
    <w:name w:val="xl1894"/>
    <w:basedOn w:val="a6"/>
    <w:qFormat/>
    <w:rsid w:val="00B04EFD"/>
    <w:pPr>
      <w:pBdr>
        <w:left w:val="single" w:sz="4" w:space="0" w:color="333333"/>
        <w:right w:val="single" w:sz="4" w:space="0" w:color="333333"/>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95">
    <w:name w:val="xl1895"/>
    <w:basedOn w:val="a6"/>
    <w:qFormat/>
    <w:rsid w:val="00B04EFD"/>
    <w:pPr>
      <w:pBdr>
        <w:top w:val="single" w:sz="4" w:space="0" w:color="333333"/>
        <w:bottom w:val="single" w:sz="4" w:space="0" w:color="333333"/>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96">
    <w:name w:val="xl1896"/>
    <w:basedOn w:val="a6"/>
    <w:qFormat/>
    <w:rsid w:val="00B04EFD"/>
    <w:pPr>
      <w:pBdr>
        <w:top w:val="single" w:sz="4" w:space="0" w:color="333333"/>
        <w:bottom w:val="single" w:sz="4" w:space="0" w:color="333333"/>
        <w:right w:val="single" w:sz="4" w:space="0" w:color="333333"/>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97">
    <w:name w:val="xl1897"/>
    <w:basedOn w:val="a6"/>
    <w:qFormat/>
    <w:rsid w:val="00B04EFD"/>
    <w:pPr>
      <w:pBdr>
        <w:top w:val="single" w:sz="4" w:space="0" w:color="333333"/>
        <w:left w:val="single" w:sz="4" w:space="0" w:color="333333"/>
        <w:bottom w:val="single" w:sz="4" w:space="0" w:color="333333"/>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98">
    <w:name w:val="xl1898"/>
    <w:basedOn w:val="a6"/>
    <w:qFormat/>
    <w:rsid w:val="00B04EFD"/>
    <w:pPr>
      <w:pBdr>
        <w:top w:val="single" w:sz="4" w:space="0" w:color="333333"/>
        <w:left w:val="single" w:sz="4" w:space="0" w:color="333333"/>
        <w:bottom w:val="single" w:sz="8" w:space="0" w:color="333333"/>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99">
    <w:name w:val="xl1899"/>
    <w:basedOn w:val="a6"/>
    <w:qFormat/>
    <w:rsid w:val="00B04EFD"/>
    <w:pPr>
      <w:pBdr>
        <w:top w:val="single" w:sz="4" w:space="0" w:color="333333"/>
        <w:left w:val="single" w:sz="4" w:space="0" w:color="333333"/>
        <w:bottom w:val="single" w:sz="4" w:space="0" w:color="333333"/>
        <w:right w:val="single" w:sz="4" w:space="0" w:color="333333"/>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00">
    <w:name w:val="xl1900"/>
    <w:basedOn w:val="a6"/>
    <w:qFormat/>
    <w:rsid w:val="00B04EFD"/>
    <w:pPr>
      <w:pBdr>
        <w:top w:val="single" w:sz="4" w:space="0" w:color="333333"/>
        <w:left w:val="single" w:sz="4" w:space="0" w:color="333333"/>
        <w:bottom w:val="single" w:sz="4" w:space="0" w:color="333333"/>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01">
    <w:name w:val="xl1901"/>
    <w:basedOn w:val="a6"/>
    <w:qFormat/>
    <w:rsid w:val="00B04EFD"/>
    <w:pPr>
      <w:pBdr>
        <w:top w:val="single" w:sz="4" w:space="0" w:color="333333"/>
        <w:left w:val="single" w:sz="4" w:space="0" w:color="333333"/>
        <w:bottom w:val="single" w:sz="4" w:space="0" w:color="333333"/>
        <w:right w:val="single" w:sz="4" w:space="0" w:color="333333"/>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BodyText23">
    <w:name w:val="Body Text 23"/>
    <w:basedOn w:val="a6"/>
    <w:qFormat/>
    <w:rsid w:val="00B04EFD"/>
    <w:pPr>
      <w:suppressAutoHyphens/>
      <w:spacing w:after="0" w:line="240" w:lineRule="auto"/>
      <w:ind w:firstLine="709"/>
      <w:jc w:val="both"/>
    </w:pPr>
    <w:rPr>
      <w:rFonts w:ascii="Times New Roman" w:eastAsia="Times New Roman" w:hAnsi="Times New Roman" w:cs="Times New Roman"/>
      <w:sz w:val="28"/>
      <w:szCs w:val="20"/>
      <w:lang w:eastAsia="ar-SA"/>
    </w:rPr>
  </w:style>
  <w:style w:type="paragraph" w:customStyle="1" w:styleId="-9">
    <w:name w:val="УГТП-Текст"/>
    <w:basedOn w:val="a6"/>
    <w:qFormat/>
    <w:rsid w:val="00B04EFD"/>
    <w:pPr>
      <w:suppressAutoHyphens/>
      <w:spacing w:after="0" w:line="240" w:lineRule="auto"/>
      <w:ind w:left="284" w:right="284" w:firstLine="851"/>
      <w:jc w:val="both"/>
    </w:pPr>
    <w:rPr>
      <w:rFonts w:ascii="Arial" w:eastAsia="Times New Roman" w:hAnsi="Arial" w:cs="Arial"/>
      <w:sz w:val="24"/>
      <w:szCs w:val="24"/>
      <w:lang w:eastAsia="ar-SA"/>
    </w:rPr>
  </w:style>
  <w:style w:type="paragraph" w:customStyle="1" w:styleId="-15">
    <w:name w:val="УГТП-Заголовок 1"/>
    <w:basedOn w:val="a6"/>
    <w:qFormat/>
    <w:rsid w:val="00B04EFD"/>
    <w:pPr>
      <w:suppressAutoHyphens/>
      <w:spacing w:before="240" w:after="0" w:line="240" w:lineRule="auto"/>
      <w:ind w:left="284" w:right="284" w:firstLine="851"/>
      <w:jc w:val="both"/>
    </w:pPr>
    <w:rPr>
      <w:rFonts w:ascii="Arial" w:eastAsia="Times New Roman" w:hAnsi="Arial" w:cs="Arial"/>
      <w:b/>
      <w:caps/>
      <w:sz w:val="28"/>
      <w:szCs w:val="28"/>
      <w:lang w:eastAsia="ar-SA"/>
    </w:rPr>
  </w:style>
  <w:style w:type="paragraph" w:customStyle="1" w:styleId="22a">
    <w:name w:val="Основной текст с отступом 22"/>
    <w:basedOn w:val="a6"/>
    <w:qFormat/>
    <w:rsid w:val="00B04EFD"/>
    <w:pPr>
      <w:suppressAutoHyphens/>
      <w:spacing w:after="0" w:line="240" w:lineRule="auto"/>
      <w:ind w:firstLine="709"/>
      <w:jc w:val="both"/>
    </w:pPr>
    <w:rPr>
      <w:rFonts w:ascii="Times New Roman" w:eastAsia="Times New Roman" w:hAnsi="Times New Roman" w:cs="Times New Roman"/>
      <w:color w:val="000000"/>
      <w:sz w:val="28"/>
      <w:szCs w:val="20"/>
      <w:lang w:eastAsia="ar-SA"/>
    </w:rPr>
  </w:style>
  <w:style w:type="paragraph" w:customStyle="1" w:styleId="1TimesNewRoman16">
    <w:name w:val="Стиль Заголовок 1 (без№) + Times New Roman 16 пт"/>
    <w:basedOn w:val="a6"/>
    <w:link w:val="1TimesNewRoman160"/>
    <w:qFormat/>
    <w:rsid w:val="00B04EFD"/>
    <w:pPr>
      <w:keepNext/>
      <w:keepLines/>
      <w:tabs>
        <w:tab w:val="left" w:pos="0"/>
      </w:tabs>
      <w:spacing w:after="240" w:line="360" w:lineRule="auto"/>
      <w:jc w:val="center"/>
      <w:outlineLvl w:val="0"/>
    </w:pPr>
    <w:rPr>
      <w:rFonts w:ascii="Times New Roman" w:eastAsia="Times New Roman" w:hAnsi="Times New Roman" w:cs="Arial"/>
      <w:b/>
      <w:bCs/>
      <w:sz w:val="32"/>
      <w:szCs w:val="28"/>
      <w:lang w:eastAsia="ru-RU"/>
    </w:rPr>
  </w:style>
  <w:style w:type="character" w:customStyle="1" w:styleId="1TimesNewRoman160">
    <w:name w:val="Стиль Заголовок 1 (без№) + Times New Roman 16 пт Знак"/>
    <w:link w:val="1TimesNewRoman16"/>
    <w:qFormat/>
    <w:rsid w:val="00B04EFD"/>
    <w:rPr>
      <w:rFonts w:ascii="Times New Roman" w:eastAsia="Times New Roman" w:hAnsi="Times New Roman" w:cs="Arial"/>
      <w:b/>
      <w:bCs/>
      <w:sz w:val="32"/>
      <w:szCs w:val="28"/>
      <w:lang w:eastAsia="ru-RU"/>
    </w:rPr>
  </w:style>
  <w:style w:type="paragraph" w:customStyle="1" w:styleId="1ffff2">
    <w:name w:val="О чем1"/>
    <w:basedOn w:val="a6"/>
    <w:next w:val="a6"/>
    <w:qFormat/>
    <w:rsid w:val="00B04EFD"/>
    <w:pPr>
      <w:widowControl w:val="0"/>
      <w:autoSpaceDE w:val="0"/>
      <w:autoSpaceDN w:val="0"/>
      <w:spacing w:before="240" w:after="60" w:line="240" w:lineRule="auto"/>
      <w:ind w:right="5902"/>
      <w:jc w:val="both"/>
    </w:pPr>
    <w:rPr>
      <w:rFonts w:ascii="Times New Roman" w:eastAsia="Times New Roman" w:hAnsi="Times New Roman" w:cs="Times New Roman"/>
      <w:sz w:val="24"/>
      <w:szCs w:val="24"/>
      <w:lang w:eastAsia="ru-RU"/>
    </w:rPr>
  </w:style>
  <w:style w:type="character" w:customStyle="1" w:styleId="WW8Num2z0">
    <w:name w:val="WW8Num2z0"/>
    <w:qFormat/>
    <w:rsid w:val="00B04EFD"/>
    <w:rPr>
      <w:rFonts w:ascii="Times New Roman" w:hAnsi="Times New Roman" w:cs="Times New Roman"/>
    </w:rPr>
  </w:style>
  <w:style w:type="character" w:customStyle="1" w:styleId="WW8Num3z0">
    <w:name w:val="WW8Num3z0"/>
    <w:qFormat/>
    <w:rsid w:val="00B04EFD"/>
    <w:rPr>
      <w:rFonts w:ascii="Symbol" w:hAnsi="Symbol" w:cs="StarSymbol"/>
      <w:sz w:val="18"/>
      <w:szCs w:val="18"/>
    </w:rPr>
  </w:style>
  <w:style w:type="character" w:customStyle="1" w:styleId="WW8Num5z0">
    <w:name w:val="WW8Num5z0"/>
    <w:qFormat/>
    <w:rsid w:val="00B04EFD"/>
    <w:rPr>
      <w:rFonts w:ascii="Symbol" w:hAnsi="Symbol" w:cs="StarSymbol"/>
      <w:sz w:val="18"/>
      <w:szCs w:val="18"/>
    </w:rPr>
  </w:style>
  <w:style w:type="character" w:customStyle="1" w:styleId="WW8Num10z0">
    <w:name w:val="WW8Num10z0"/>
    <w:qFormat/>
    <w:rsid w:val="00B04EFD"/>
    <w:rPr>
      <w:i/>
      <w:sz w:val="28"/>
      <w:szCs w:val="28"/>
    </w:rPr>
  </w:style>
  <w:style w:type="character" w:customStyle="1" w:styleId="WW8Num10z1">
    <w:name w:val="WW8Num10z1"/>
    <w:qFormat/>
    <w:rsid w:val="00B04EFD"/>
    <w:rPr>
      <w:rFonts w:ascii="Symbol" w:hAnsi="Symbol"/>
      <w:i/>
      <w:sz w:val="22"/>
      <w:szCs w:val="22"/>
    </w:rPr>
  </w:style>
  <w:style w:type="character" w:customStyle="1" w:styleId="WW8Num10z3">
    <w:name w:val="WW8Num10z3"/>
    <w:qFormat/>
    <w:rsid w:val="00B04EFD"/>
    <w:rPr>
      <w:i/>
      <w:sz w:val="22"/>
      <w:szCs w:val="22"/>
    </w:rPr>
  </w:style>
  <w:style w:type="character" w:customStyle="1" w:styleId="3ff7">
    <w:name w:val="Основной шрифт абзаца3"/>
    <w:qFormat/>
    <w:rsid w:val="00B04EFD"/>
  </w:style>
  <w:style w:type="character" w:customStyle="1" w:styleId="Absatz-Standardschriftart">
    <w:name w:val="Absatz-Standardschriftart"/>
    <w:qFormat/>
    <w:rsid w:val="00B04EFD"/>
  </w:style>
  <w:style w:type="character" w:customStyle="1" w:styleId="WW-Absatz-Standardschriftart">
    <w:name w:val="WW-Absatz-Standardschriftart"/>
    <w:qFormat/>
    <w:rsid w:val="00B04EFD"/>
  </w:style>
  <w:style w:type="character" w:customStyle="1" w:styleId="2fff0">
    <w:name w:val="Основной шрифт абзаца2"/>
    <w:qFormat/>
    <w:rsid w:val="00B04EFD"/>
  </w:style>
  <w:style w:type="character" w:customStyle="1" w:styleId="WW-Absatz-Standardschriftart1">
    <w:name w:val="WW-Absatz-Standardschriftart1"/>
    <w:qFormat/>
    <w:rsid w:val="00B04EFD"/>
  </w:style>
  <w:style w:type="character" w:customStyle="1" w:styleId="WW-Absatz-Standardschriftart11">
    <w:name w:val="WW-Absatz-Standardschriftart11"/>
    <w:qFormat/>
    <w:rsid w:val="00B04EFD"/>
  </w:style>
  <w:style w:type="character" w:customStyle="1" w:styleId="WW-Absatz-Standardschriftart111">
    <w:name w:val="WW-Absatz-Standardschriftart111"/>
    <w:qFormat/>
    <w:rsid w:val="00B04EFD"/>
  </w:style>
  <w:style w:type="character" w:customStyle="1" w:styleId="WW-Absatz-Standardschriftart1111">
    <w:name w:val="WW-Absatz-Standardschriftart1111"/>
    <w:qFormat/>
    <w:rsid w:val="00B04EFD"/>
  </w:style>
  <w:style w:type="character" w:customStyle="1" w:styleId="afffffffffffffa">
    <w:name w:val="Символ нумерации"/>
    <w:qFormat/>
    <w:rsid w:val="00B04EFD"/>
  </w:style>
  <w:style w:type="paragraph" w:customStyle="1" w:styleId="3ff8">
    <w:name w:val="Название3"/>
    <w:basedOn w:val="a6"/>
    <w:qFormat/>
    <w:rsid w:val="00B04EFD"/>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3ff9">
    <w:name w:val="Указатель3"/>
    <w:basedOn w:val="a6"/>
    <w:qFormat/>
    <w:rsid w:val="00B04EFD"/>
    <w:pPr>
      <w:suppressLineNumbers/>
      <w:suppressAutoHyphens/>
      <w:spacing w:after="0" w:line="240" w:lineRule="auto"/>
      <w:jc w:val="both"/>
    </w:pPr>
    <w:rPr>
      <w:rFonts w:ascii="Arial" w:eastAsia="Times New Roman" w:hAnsi="Arial" w:cs="Tahoma"/>
      <w:sz w:val="24"/>
      <w:szCs w:val="24"/>
      <w:lang w:eastAsia="ar-SA"/>
    </w:rPr>
  </w:style>
  <w:style w:type="paragraph" w:customStyle="1" w:styleId="2fff1">
    <w:name w:val="Название2"/>
    <w:basedOn w:val="a6"/>
    <w:qFormat/>
    <w:rsid w:val="00B04EFD"/>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2fff2">
    <w:name w:val="Указатель2"/>
    <w:basedOn w:val="a6"/>
    <w:qFormat/>
    <w:rsid w:val="00B04EFD"/>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3">
    <w:name w:val="Указатель1"/>
    <w:basedOn w:val="a6"/>
    <w:qFormat/>
    <w:rsid w:val="00B04EFD"/>
    <w:pPr>
      <w:suppressLineNumbers/>
      <w:suppressAutoHyphens/>
      <w:spacing w:after="0" w:line="240" w:lineRule="auto"/>
      <w:jc w:val="both"/>
    </w:pPr>
    <w:rPr>
      <w:rFonts w:ascii="Times New Roman" w:eastAsia="Times New Roman" w:hAnsi="Times New Roman" w:cs="Tahoma"/>
      <w:sz w:val="24"/>
      <w:szCs w:val="24"/>
      <w:lang w:eastAsia="ar-SA"/>
    </w:rPr>
  </w:style>
  <w:style w:type="paragraph" w:customStyle="1" w:styleId="31c">
    <w:name w:val="Основной текст с отступом 31"/>
    <w:basedOn w:val="a6"/>
    <w:qFormat/>
    <w:rsid w:val="00B04EFD"/>
    <w:pPr>
      <w:suppressAutoHyphens/>
      <w:spacing w:after="0" w:line="240" w:lineRule="auto"/>
      <w:ind w:left="1800" w:hanging="360"/>
      <w:jc w:val="both"/>
    </w:pPr>
    <w:rPr>
      <w:rFonts w:ascii="Times New Roman" w:eastAsia="Times New Roman" w:hAnsi="Times New Roman" w:cs="Times New Roman"/>
      <w:sz w:val="28"/>
      <w:szCs w:val="24"/>
      <w:lang w:eastAsia="ar-SA"/>
    </w:rPr>
  </w:style>
  <w:style w:type="paragraph" w:customStyle="1" w:styleId="FR3">
    <w:name w:val="FR3"/>
    <w:qFormat/>
    <w:rsid w:val="00B04EFD"/>
    <w:pPr>
      <w:widowControl w:val="0"/>
      <w:autoSpaceDE w:val="0"/>
      <w:autoSpaceDN w:val="0"/>
      <w:adjustRightInd w:val="0"/>
      <w:spacing w:before="180" w:after="0" w:line="360" w:lineRule="auto"/>
      <w:ind w:left="320" w:right="200"/>
      <w:jc w:val="center"/>
    </w:pPr>
    <w:rPr>
      <w:rFonts w:ascii="Arial" w:eastAsia="Times New Roman" w:hAnsi="Arial" w:cs="Times New Roman"/>
      <w:b/>
      <w:noProof/>
      <w:sz w:val="16"/>
      <w:szCs w:val="20"/>
      <w:lang w:eastAsia="ru-RU"/>
    </w:rPr>
  </w:style>
  <w:style w:type="character" w:customStyle="1" w:styleId="FontStyle63">
    <w:name w:val="Font Style63"/>
    <w:qFormat/>
    <w:rsid w:val="00B04EFD"/>
    <w:rPr>
      <w:rFonts w:ascii="Arial" w:hAnsi="Arial" w:cs="Arial"/>
      <w:sz w:val="20"/>
      <w:szCs w:val="20"/>
    </w:rPr>
  </w:style>
  <w:style w:type="character" w:customStyle="1" w:styleId="FontStyle66">
    <w:name w:val="Font Style66"/>
    <w:qFormat/>
    <w:rsid w:val="00B04EFD"/>
    <w:rPr>
      <w:rFonts w:ascii="Arial" w:hAnsi="Arial" w:cs="Arial"/>
      <w:b/>
      <w:bCs/>
      <w:sz w:val="18"/>
      <w:szCs w:val="18"/>
    </w:rPr>
  </w:style>
  <w:style w:type="paragraph" w:customStyle="1" w:styleId="Max">
    <w:name w:val="Max"/>
    <w:basedOn w:val="a6"/>
    <w:link w:val="Max0"/>
    <w:qFormat/>
    <w:rsid w:val="00B04EFD"/>
    <w:pPr>
      <w:spacing w:after="0" w:line="360" w:lineRule="auto"/>
      <w:ind w:right="-57" w:firstLine="709"/>
      <w:jc w:val="both"/>
    </w:pPr>
    <w:rPr>
      <w:rFonts w:ascii="Arial" w:eastAsia="Times New Roman" w:hAnsi="Arial" w:cs="Arial"/>
      <w:bCs/>
      <w:sz w:val="24"/>
      <w:szCs w:val="24"/>
      <w:lang w:eastAsia="ru-RU"/>
    </w:rPr>
  </w:style>
  <w:style w:type="character" w:customStyle="1" w:styleId="Max0">
    <w:name w:val="Max Знак"/>
    <w:link w:val="Max"/>
    <w:qFormat/>
    <w:rsid w:val="00B04EFD"/>
    <w:rPr>
      <w:rFonts w:ascii="Arial" w:eastAsia="Times New Roman" w:hAnsi="Arial" w:cs="Arial"/>
      <w:bCs/>
      <w:sz w:val="24"/>
      <w:szCs w:val="24"/>
      <w:lang w:eastAsia="ru-RU"/>
    </w:rPr>
  </w:style>
  <w:style w:type="character" w:customStyle="1" w:styleId="FontStyle59">
    <w:name w:val="Font Style59"/>
    <w:qFormat/>
    <w:rsid w:val="00B04EFD"/>
    <w:rPr>
      <w:rFonts w:ascii="Arial Narrow" w:hAnsi="Arial Narrow" w:cs="Arial Narrow"/>
      <w:color w:val="000000"/>
      <w:sz w:val="18"/>
      <w:szCs w:val="18"/>
    </w:rPr>
  </w:style>
  <w:style w:type="character" w:customStyle="1" w:styleId="FontStyle60">
    <w:name w:val="Font Style60"/>
    <w:qFormat/>
    <w:rsid w:val="00B04EFD"/>
    <w:rPr>
      <w:rFonts w:ascii="Arial Narrow" w:hAnsi="Arial Narrow" w:cs="Arial Narrow"/>
      <w:color w:val="000000"/>
      <w:sz w:val="18"/>
      <w:szCs w:val="18"/>
    </w:rPr>
  </w:style>
  <w:style w:type="character" w:customStyle="1" w:styleId="FontStyle51">
    <w:name w:val="Font Style51"/>
    <w:qFormat/>
    <w:rsid w:val="00B04EFD"/>
    <w:rPr>
      <w:rFonts w:ascii="Arial Narrow" w:hAnsi="Arial Narrow" w:cs="Arial Narrow"/>
      <w:color w:val="000000"/>
      <w:sz w:val="14"/>
      <w:szCs w:val="14"/>
    </w:rPr>
  </w:style>
  <w:style w:type="character" w:customStyle="1" w:styleId="FontStyle53">
    <w:name w:val="Font Style53"/>
    <w:qFormat/>
    <w:rsid w:val="00B04EFD"/>
    <w:rPr>
      <w:rFonts w:ascii="Arial" w:hAnsi="Arial" w:cs="Arial"/>
      <w:b/>
      <w:bCs/>
      <w:color w:val="000000"/>
      <w:sz w:val="20"/>
      <w:szCs w:val="20"/>
    </w:rPr>
  </w:style>
  <w:style w:type="character" w:customStyle="1" w:styleId="FontStyle54">
    <w:name w:val="Font Style54"/>
    <w:qFormat/>
    <w:rsid w:val="00B04EFD"/>
    <w:rPr>
      <w:rFonts w:ascii="Arial Narrow" w:hAnsi="Arial Narrow" w:cs="Arial Narrow"/>
      <w:color w:val="000000"/>
      <w:sz w:val="16"/>
      <w:szCs w:val="16"/>
    </w:rPr>
  </w:style>
  <w:style w:type="character" w:customStyle="1" w:styleId="FontStyle55">
    <w:name w:val="Font Style55"/>
    <w:qFormat/>
    <w:rsid w:val="00B04EFD"/>
    <w:rPr>
      <w:rFonts w:ascii="Arial Narrow" w:hAnsi="Arial Narrow" w:cs="Arial Narrow"/>
      <w:color w:val="000000"/>
      <w:sz w:val="18"/>
      <w:szCs w:val="18"/>
    </w:rPr>
  </w:style>
  <w:style w:type="character" w:customStyle="1" w:styleId="FontStyle20">
    <w:name w:val="Font Style20"/>
    <w:qFormat/>
    <w:rsid w:val="00B04EFD"/>
    <w:rPr>
      <w:rFonts w:ascii="Times New Roman" w:hAnsi="Times New Roman" w:cs="Times New Roman"/>
      <w:b/>
      <w:bCs/>
      <w:sz w:val="38"/>
      <w:szCs w:val="38"/>
    </w:rPr>
  </w:style>
  <w:style w:type="paragraph" w:customStyle="1" w:styleId="1ffff4">
    <w:name w:val="Заголовок 1 (без№)"/>
    <w:basedOn w:val="15"/>
    <w:qFormat/>
    <w:rsid w:val="00B04EFD"/>
    <w:pPr>
      <w:keepNext w:val="0"/>
      <w:pageBreakBefore/>
      <w:tabs>
        <w:tab w:val="left" w:pos="0"/>
      </w:tabs>
      <w:spacing w:before="120" w:after="120" w:line="360" w:lineRule="auto"/>
      <w:jc w:val="both"/>
    </w:pPr>
    <w:rPr>
      <w:rFonts w:ascii="Arial" w:eastAsia="Times New Roman" w:hAnsi="Arial" w:cs="Times New Roman"/>
      <w:bCs w:val="0"/>
      <w:color w:val="auto"/>
      <w:kern w:val="28"/>
      <w:szCs w:val="20"/>
      <w:lang w:eastAsia="ru-RU"/>
    </w:rPr>
  </w:style>
  <w:style w:type="character" w:customStyle="1" w:styleId="Schriftart9pt">
    <w:name w:val="Schriftart: 9 pt Знак"/>
    <w:aliases w:val="Schriftart: 10 pt Знак,Schriftart: 8 pt Знак,Footnote Text Char Знак Знак Знак,Footnote Text Char Знак Знак1,single space Знак,footnote text Знак"/>
    <w:qFormat/>
    <w:locked/>
    <w:rsid w:val="00B04EFD"/>
    <w:rPr>
      <w:rFonts w:ascii="Arial" w:eastAsia="Times New Roman" w:hAnsi="Arial" w:cs="Times New Roman"/>
      <w:sz w:val="20"/>
      <w:szCs w:val="20"/>
    </w:rPr>
  </w:style>
  <w:style w:type="paragraph" w:customStyle="1" w:styleId="afffffffffffffb">
    <w:name w:val="Осн.текст"/>
    <w:basedOn w:val="a6"/>
    <w:qFormat/>
    <w:rsid w:val="00B04EFD"/>
    <w:pPr>
      <w:spacing w:after="0" w:line="288" w:lineRule="auto"/>
      <w:ind w:right="792" w:firstLine="720"/>
      <w:jc w:val="both"/>
    </w:pPr>
    <w:rPr>
      <w:rFonts w:ascii="Arial" w:eastAsia="Times New Roman" w:hAnsi="Arial" w:cs="Times New Roman"/>
      <w:sz w:val="24"/>
      <w:szCs w:val="20"/>
      <w:lang w:eastAsia="ru-RU"/>
    </w:rPr>
  </w:style>
  <w:style w:type="paragraph" w:customStyle="1" w:styleId="afffffffffffffc">
    <w:name w:val="Таблица центр"/>
    <w:basedOn w:val="a6"/>
    <w:qFormat/>
    <w:rsid w:val="00B04EFD"/>
    <w:pPr>
      <w:spacing w:before="80" w:after="80" w:line="240" w:lineRule="auto"/>
      <w:jc w:val="center"/>
    </w:pPr>
    <w:rPr>
      <w:rFonts w:ascii="Arial" w:eastAsia="Times New Roman" w:hAnsi="Arial" w:cs="Times New Roman"/>
      <w:sz w:val="18"/>
      <w:szCs w:val="20"/>
      <w:lang w:eastAsia="ru-RU"/>
    </w:rPr>
  </w:style>
  <w:style w:type="paragraph" w:customStyle="1" w:styleId="02">
    <w:name w:val="Таблица 0"/>
    <w:basedOn w:val="a6"/>
    <w:qFormat/>
    <w:rsid w:val="00B04EFD"/>
    <w:pPr>
      <w:spacing w:before="80" w:after="80" w:line="240" w:lineRule="auto"/>
      <w:jc w:val="both"/>
    </w:pPr>
    <w:rPr>
      <w:rFonts w:ascii="Arial" w:eastAsia="Times New Roman" w:hAnsi="Arial" w:cs="Times New Roman"/>
      <w:sz w:val="18"/>
      <w:szCs w:val="20"/>
      <w:lang w:eastAsia="ru-RU"/>
    </w:rPr>
  </w:style>
  <w:style w:type="paragraph" w:customStyle="1" w:styleId="05">
    <w:name w:val="Таблица 0.5"/>
    <w:basedOn w:val="02"/>
    <w:qFormat/>
    <w:rsid w:val="00B04EFD"/>
    <w:pPr>
      <w:ind w:left="284"/>
    </w:pPr>
  </w:style>
  <w:style w:type="paragraph" w:customStyle="1" w:styleId="0-">
    <w:name w:val="Таблица 0-ж"/>
    <w:basedOn w:val="02"/>
    <w:qFormat/>
    <w:rsid w:val="00B04EFD"/>
    <w:rPr>
      <w:b/>
    </w:rPr>
  </w:style>
  <w:style w:type="paragraph" w:customStyle="1" w:styleId="5f4">
    <w:name w:val="заголовок 5"/>
    <w:basedOn w:val="a6"/>
    <w:next w:val="a6"/>
    <w:qFormat/>
    <w:rsid w:val="00B04EFD"/>
    <w:pPr>
      <w:keepNext/>
      <w:widowControl w:val="0"/>
      <w:spacing w:after="0" w:line="240" w:lineRule="auto"/>
      <w:jc w:val="both"/>
    </w:pPr>
    <w:rPr>
      <w:rFonts w:ascii="Arial" w:eastAsia="Times New Roman" w:hAnsi="Arial" w:cs="Times New Roman"/>
      <w:sz w:val="24"/>
      <w:szCs w:val="20"/>
      <w:lang w:eastAsia="ru-RU"/>
    </w:rPr>
  </w:style>
  <w:style w:type="paragraph" w:customStyle="1" w:styleId="1ffff5">
    <w:name w:val="Таблица 1"/>
    <w:basedOn w:val="05"/>
    <w:qFormat/>
    <w:rsid w:val="00B04EFD"/>
    <w:pPr>
      <w:ind w:left="567"/>
    </w:pPr>
  </w:style>
  <w:style w:type="paragraph" w:customStyle="1" w:styleId="151">
    <w:name w:val="Таблица 1.5"/>
    <w:basedOn w:val="05"/>
    <w:qFormat/>
    <w:rsid w:val="00B04EFD"/>
    <w:pPr>
      <w:ind w:left="851"/>
    </w:pPr>
  </w:style>
  <w:style w:type="paragraph" w:customStyle="1" w:styleId="22b">
    <w:name w:val="Заголовок 22"/>
    <w:qFormat/>
    <w:rsid w:val="00B04EFD"/>
    <w:pPr>
      <w:widowControl w:val="0"/>
      <w:spacing w:before="120" w:after="120" w:line="240" w:lineRule="auto"/>
      <w:jc w:val="center"/>
    </w:pPr>
    <w:rPr>
      <w:rFonts w:ascii="Times New Roman" w:eastAsia="Times New Roman" w:hAnsi="Times New Roman" w:cs="Times New Roman"/>
      <w:b/>
      <w:snapToGrid w:val="0"/>
      <w:sz w:val="24"/>
      <w:szCs w:val="20"/>
      <w:lang w:eastAsia="ru-RU"/>
    </w:rPr>
  </w:style>
  <w:style w:type="paragraph" w:customStyle="1" w:styleId="style2a">
    <w:name w:val="style2"/>
    <w:basedOn w:val="a6"/>
    <w:qFormat/>
    <w:rsid w:val="00B04EFD"/>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afffffffffffffd">
    <w:name w:val="Òàáëèöà"/>
    <w:basedOn w:val="affffff2"/>
    <w:qFormat/>
    <w:rsid w:val="00B04EFD"/>
    <w:pPr>
      <w:spacing w:line="220" w:lineRule="exact"/>
      <w:jc w:val="both"/>
    </w:pPr>
    <w:rPr>
      <w:b w:val="0"/>
    </w:rPr>
  </w:style>
  <w:style w:type="paragraph" w:customStyle="1" w:styleId="afffffffffffffe">
    <w:name w:val="Åäèíèöû"/>
    <w:basedOn w:val="a6"/>
    <w:qFormat/>
    <w:rsid w:val="00B04EFD"/>
    <w:pPr>
      <w:keepNext/>
      <w:spacing w:before="20" w:after="60" w:line="240" w:lineRule="auto"/>
      <w:ind w:right="284"/>
      <w:jc w:val="right"/>
    </w:pPr>
    <w:rPr>
      <w:rFonts w:ascii="Arial" w:eastAsia="Times New Roman" w:hAnsi="Arial" w:cs="Times New Roman"/>
      <w:sz w:val="24"/>
      <w:szCs w:val="20"/>
      <w:lang w:eastAsia="ru-RU"/>
    </w:rPr>
  </w:style>
  <w:style w:type="paragraph" w:customStyle="1" w:styleId="affffffffffffff">
    <w:name w:val="Òàáëîòñò"/>
    <w:basedOn w:val="afffffffffffffd"/>
    <w:qFormat/>
    <w:rsid w:val="00B04EFD"/>
    <w:pPr>
      <w:ind w:left="85"/>
    </w:pPr>
  </w:style>
  <w:style w:type="paragraph" w:customStyle="1" w:styleId="pressshort">
    <w:name w:val="press_short"/>
    <w:basedOn w:val="a6"/>
    <w:qFormat/>
    <w:rsid w:val="00B04EFD"/>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textjustify">
    <w:name w:val="textjustify"/>
    <w:basedOn w:val="a6"/>
    <w:qFormat/>
    <w:rsid w:val="00B04EFD"/>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affffffffffffff0">
    <w:name w:val="Литература"/>
    <w:aliases w:val="гл. 1"/>
    <w:basedOn w:val="affff9"/>
    <w:qFormat/>
    <w:rsid w:val="00B04EFD"/>
    <w:pPr>
      <w:widowControl/>
      <w:tabs>
        <w:tab w:val="num" w:pos="567"/>
      </w:tabs>
      <w:spacing w:line="360" w:lineRule="auto"/>
      <w:ind w:left="567" w:hanging="567"/>
      <w:jc w:val="both"/>
    </w:pPr>
    <w:rPr>
      <w:rFonts w:ascii="Arial" w:eastAsia="Times New Roman" w:hAnsi="Arial"/>
      <w:szCs w:val="20"/>
      <w:lang w:val="ru-RU" w:eastAsia="ru-RU"/>
    </w:rPr>
  </w:style>
  <w:style w:type="paragraph" w:customStyle="1" w:styleId="1ffff6">
    <w:name w:val="Перечисление 1ур"/>
    <w:basedOn w:val="a6"/>
    <w:qFormat/>
    <w:rsid w:val="00B04EFD"/>
    <w:pPr>
      <w:tabs>
        <w:tab w:val="num" w:pos="360"/>
      </w:tabs>
      <w:spacing w:after="0" w:line="360" w:lineRule="auto"/>
      <w:ind w:left="360" w:hanging="360"/>
      <w:jc w:val="both"/>
    </w:pPr>
    <w:rPr>
      <w:rFonts w:ascii="Arial" w:eastAsia="Times New Roman" w:hAnsi="Arial" w:cs="Times New Roman"/>
      <w:sz w:val="24"/>
      <w:szCs w:val="20"/>
      <w:lang w:eastAsia="ru-RU"/>
    </w:rPr>
  </w:style>
  <w:style w:type="paragraph" w:customStyle="1" w:styleId="2fff3">
    <w:name w:val="Перечисление 2ур"/>
    <w:basedOn w:val="a6"/>
    <w:qFormat/>
    <w:rsid w:val="00B04EFD"/>
    <w:pPr>
      <w:tabs>
        <w:tab w:val="num" w:pos="720"/>
      </w:tabs>
      <w:spacing w:after="0" w:line="360" w:lineRule="auto"/>
      <w:ind w:left="720" w:hanging="360"/>
      <w:jc w:val="both"/>
    </w:pPr>
    <w:rPr>
      <w:rFonts w:ascii="Arial" w:eastAsia="Times New Roman" w:hAnsi="Arial" w:cs="Times New Roman"/>
      <w:sz w:val="24"/>
      <w:szCs w:val="20"/>
      <w:lang w:eastAsia="ru-RU"/>
    </w:rPr>
  </w:style>
  <w:style w:type="paragraph" w:customStyle="1" w:styleId="affffffffffffff1">
    <w:name w:val="Основной текст док."/>
    <w:basedOn w:val="a6"/>
    <w:qFormat/>
    <w:rsid w:val="00B04EFD"/>
    <w:pPr>
      <w:spacing w:before="60" w:after="60" w:line="360" w:lineRule="auto"/>
      <w:ind w:firstLine="567"/>
      <w:jc w:val="both"/>
    </w:pPr>
    <w:rPr>
      <w:rFonts w:ascii="Arial" w:eastAsia="Times New Roman" w:hAnsi="Arial" w:cs="Times New Roman"/>
      <w:sz w:val="24"/>
      <w:szCs w:val="20"/>
      <w:lang w:eastAsia="ru-RU"/>
    </w:rPr>
  </w:style>
  <w:style w:type="paragraph" w:customStyle="1" w:styleId="2fff4">
    <w:name w:val="Название 2"/>
    <w:basedOn w:val="a6"/>
    <w:next w:val="a6"/>
    <w:qFormat/>
    <w:rsid w:val="00B04EFD"/>
    <w:pPr>
      <w:pageBreakBefore/>
      <w:spacing w:before="120" w:after="120" w:line="360" w:lineRule="auto"/>
      <w:ind w:firstLine="567"/>
      <w:jc w:val="both"/>
    </w:pPr>
    <w:rPr>
      <w:rFonts w:ascii="Arial" w:eastAsia="Times New Roman" w:hAnsi="Arial" w:cs="Times New Roman"/>
      <w:bCs/>
      <w:sz w:val="28"/>
      <w:szCs w:val="24"/>
      <w:lang w:eastAsia="ru-RU"/>
    </w:rPr>
  </w:style>
  <w:style w:type="paragraph" w:customStyle="1" w:styleId="serg">
    <w:name w:val="serg"/>
    <w:basedOn w:val="a6"/>
    <w:qFormat/>
    <w:rsid w:val="00B04EFD"/>
    <w:pPr>
      <w:widowControl w:val="0"/>
      <w:spacing w:after="0" w:line="360" w:lineRule="auto"/>
      <w:ind w:firstLine="709"/>
      <w:jc w:val="both"/>
    </w:pPr>
    <w:rPr>
      <w:rFonts w:ascii="Times New Roman" w:eastAsia="Times New Roman" w:hAnsi="Times New Roman" w:cs="Times New Roman"/>
      <w:sz w:val="28"/>
      <w:szCs w:val="20"/>
      <w:lang w:eastAsia="ru-RU"/>
    </w:rPr>
  </w:style>
  <w:style w:type="paragraph" w:customStyle="1" w:styleId="1ffff7">
    <w:name w:val="Основной текст.Основной текст1"/>
    <w:basedOn w:val="a6"/>
    <w:qFormat/>
    <w:rsid w:val="00B04EFD"/>
    <w:pPr>
      <w:tabs>
        <w:tab w:val="num" w:pos="1080"/>
      </w:tabs>
      <w:spacing w:after="0" w:line="240" w:lineRule="auto"/>
      <w:jc w:val="both"/>
    </w:pPr>
    <w:rPr>
      <w:rFonts w:ascii="Times New Roman" w:eastAsia="Times New Roman" w:hAnsi="Times New Roman" w:cs="Times New Roman"/>
      <w:sz w:val="28"/>
      <w:szCs w:val="20"/>
      <w:lang w:eastAsia="ru-RU"/>
    </w:rPr>
  </w:style>
  <w:style w:type="paragraph" w:customStyle="1" w:styleId="Arial66">
    <w:name w:val="Стиль Основной текст + Arial по ширине Перед:  6 пт После:  6 пт"/>
    <w:basedOn w:val="a6"/>
    <w:qFormat/>
    <w:rsid w:val="00B04EFD"/>
    <w:pPr>
      <w:spacing w:after="0" w:line="240" w:lineRule="auto"/>
      <w:ind w:left="1429" w:hanging="360"/>
      <w:jc w:val="both"/>
    </w:pPr>
    <w:rPr>
      <w:rFonts w:ascii="Arial" w:eastAsia="Times New Roman" w:hAnsi="Arial" w:cs="Times New Roman"/>
      <w:sz w:val="24"/>
      <w:szCs w:val="24"/>
      <w:lang w:eastAsia="ru-RU"/>
    </w:rPr>
  </w:style>
  <w:style w:type="paragraph" w:customStyle="1" w:styleId="Normal97">
    <w:name w:val="Normal 97"/>
    <w:qFormat/>
    <w:rsid w:val="00B04EFD"/>
    <w:pPr>
      <w:spacing w:after="0" w:line="240" w:lineRule="auto"/>
      <w:jc w:val="both"/>
    </w:pPr>
    <w:rPr>
      <w:rFonts w:ascii="Times New Roman" w:eastAsia="Times New Roman" w:hAnsi="Times New Roman" w:cs="Times New Roman"/>
      <w:sz w:val="24"/>
      <w:szCs w:val="20"/>
      <w:lang w:eastAsia="ru-RU"/>
    </w:rPr>
  </w:style>
  <w:style w:type="paragraph" w:customStyle="1" w:styleId="1ffff8">
    <w:name w:val="Основной текст с отступом.Основной текст 1"/>
    <w:basedOn w:val="a6"/>
    <w:qFormat/>
    <w:rsid w:val="00B04EFD"/>
    <w:pPr>
      <w:spacing w:after="0" w:line="360" w:lineRule="auto"/>
      <w:ind w:left="180" w:firstLine="567"/>
      <w:jc w:val="center"/>
    </w:pPr>
    <w:rPr>
      <w:rFonts w:ascii="Arial" w:eastAsia="Times New Roman" w:hAnsi="Arial" w:cs="Times New Roman"/>
      <w:b/>
      <w:sz w:val="24"/>
      <w:szCs w:val="20"/>
      <w:lang w:eastAsia="ru-RU"/>
    </w:rPr>
  </w:style>
  <w:style w:type="paragraph" w:customStyle="1" w:styleId="affffffffffffff2">
    <w:name w:val="Заголграф"/>
    <w:basedOn w:val="30"/>
    <w:qFormat/>
    <w:rsid w:val="00B04EFD"/>
    <w:pPr>
      <w:keepNext/>
      <w:spacing w:before="120" w:beforeAutospacing="0" w:after="240" w:afterAutospacing="0"/>
      <w:jc w:val="center"/>
      <w:outlineLvl w:val="9"/>
    </w:pPr>
    <w:rPr>
      <w:rFonts w:ascii="Arial" w:hAnsi="Arial"/>
      <w:bCs w:val="0"/>
      <w:sz w:val="24"/>
      <w:szCs w:val="20"/>
    </w:rPr>
  </w:style>
  <w:style w:type="paragraph" w:customStyle="1" w:styleId="2fff5">
    <w:name w:val="Таблотст2"/>
    <w:basedOn w:val="a6"/>
    <w:qFormat/>
    <w:rsid w:val="00B04EFD"/>
    <w:pPr>
      <w:spacing w:after="0" w:line="220" w:lineRule="exact"/>
      <w:ind w:left="170"/>
      <w:jc w:val="both"/>
    </w:pPr>
    <w:rPr>
      <w:rFonts w:ascii="Arial" w:eastAsia="Times New Roman" w:hAnsi="Arial" w:cs="Times New Roman"/>
      <w:sz w:val="20"/>
      <w:szCs w:val="20"/>
      <w:lang w:eastAsia="ru-RU"/>
    </w:rPr>
  </w:style>
  <w:style w:type="paragraph" w:customStyle="1" w:styleId="H3">
    <w:name w:val="H3"/>
    <w:basedOn w:val="a6"/>
    <w:next w:val="a6"/>
    <w:qFormat/>
    <w:rsid w:val="00B04EFD"/>
    <w:pPr>
      <w:keepNext/>
      <w:spacing w:before="100" w:after="100" w:line="240" w:lineRule="auto"/>
      <w:jc w:val="both"/>
      <w:outlineLvl w:val="3"/>
    </w:pPr>
    <w:rPr>
      <w:rFonts w:ascii="Times New Roman" w:eastAsia="Times New Roman" w:hAnsi="Times New Roman" w:cs="Times New Roman"/>
      <w:b/>
      <w:snapToGrid w:val="0"/>
      <w:sz w:val="28"/>
      <w:szCs w:val="20"/>
      <w:lang w:eastAsia="ru-RU"/>
    </w:rPr>
  </w:style>
  <w:style w:type="paragraph" w:customStyle="1" w:styleId="affffffffffffff3">
    <w:name w:val="Таблотст"/>
    <w:basedOn w:val="a6"/>
    <w:qFormat/>
    <w:rsid w:val="00B04EFD"/>
    <w:pPr>
      <w:spacing w:before="80" w:after="0" w:line="220" w:lineRule="exact"/>
      <w:ind w:left="85"/>
      <w:jc w:val="both"/>
    </w:pPr>
    <w:rPr>
      <w:rFonts w:ascii="Arial" w:eastAsia="Times New Roman" w:hAnsi="Arial" w:cs="Times New Roman"/>
      <w:sz w:val="20"/>
      <w:szCs w:val="20"/>
      <w:lang w:eastAsia="ru-RU"/>
    </w:rPr>
  </w:style>
  <w:style w:type="paragraph" w:customStyle="1" w:styleId="affffffffffffff4">
    <w:name w:val="Таблотс"/>
    <w:basedOn w:val="a6"/>
    <w:qFormat/>
    <w:rsid w:val="00B04EFD"/>
    <w:pPr>
      <w:spacing w:before="80" w:after="0" w:line="240" w:lineRule="auto"/>
      <w:jc w:val="both"/>
    </w:pPr>
    <w:rPr>
      <w:rFonts w:ascii="Arial" w:eastAsia="Times New Roman" w:hAnsi="Arial" w:cs="Times New Roman"/>
      <w:sz w:val="20"/>
      <w:szCs w:val="20"/>
      <w:lang w:eastAsia="ru-RU"/>
    </w:rPr>
  </w:style>
  <w:style w:type="paragraph" w:customStyle="1" w:styleId="2fff6">
    <w:name w:val="2"/>
    <w:basedOn w:val="a6"/>
    <w:qFormat/>
    <w:rsid w:val="00B04EFD"/>
    <w:pPr>
      <w:spacing w:after="360" w:line="240" w:lineRule="auto"/>
      <w:ind w:left="1588"/>
      <w:jc w:val="both"/>
    </w:pPr>
    <w:rPr>
      <w:rFonts w:ascii="Arial" w:eastAsia="Times New Roman" w:hAnsi="Arial" w:cs="Times New Roman"/>
      <w:caps/>
      <w:sz w:val="24"/>
      <w:szCs w:val="20"/>
      <w:lang w:eastAsia="ru-RU"/>
    </w:rPr>
  </w:style>
  <w:style w:type="paragraph" w:customStyle="1" w:styleId="BodyText211BodyTextIndent">
    <w:name w:val="Body Text 2.Мой Заголовок 1.Основной текст 1.Нумерованный список !!.Надин стиль.Body Text Indent"/>
    <w:basedOn w:val="a6"/>
    <w:qFormat/>
    <w:rsid w:val="00B04EFD"/>
    <w:pPr>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1ffff9">
    <w:name w:val="Основной текст с отступом.Мой Заголовок 1"/>
    <w:basedOn w:val="a6"/>
    <w:qFormat/>
    <w:rsid w:val="00B04EFD"/>
    <w:pPr>
      <w:spacing w:after="0" w:line="240" w:lineRule="auto"/>
      <w:ind w:firstLine="720"/>
      <w:jc w:val="both"/>
    </w:pPr>
    <w:rPr>
      <w:rFonts w:ascii="Times New Roman" w:eastAsia="Times New Roman" w:hAnsi="Times New Roman" w:cs="Times New Roman"/>
      <w:sz w:val="24"/>
      <w:szCs w:val="20"/>
      <w:lang w:eastAsia="ru-RU"/>
    </w:rPr>
  </w:style>
  <w:style w:type="paragraph" w:customStyle="1" w:styleId="23b">
    <w:name w:val="Основной текст с отступом 23"/>
    <w:basedOn w:val="a6"/>
    <w:qFormat/>
    <w:rsid w:val="00B04EFD"/>
    <w:pPr>
      <w:widowControl w:val="0"/>
      <w:spacing w:after="0" w:line="240" w:lineRule="auto"/>
      <w:ind w:firstLine="709"/>
      <w:jc w:val="both"/>
    </w:pPr>
    <w:rPr>
      <w:rFonts w:ascii="Times New Roman" w:eastAsia="Times New Roman" w:hAnsi="Times New Roman" w:cs="Times New Roman"/>
      <w:sz w:val="28"/>
      <w:szCs w:val="20"/>
      <w:lang w:eastAsia="ru-RU"/>
    </w:rPr>
  </w:style>
  <w:style w:type="paragraph" w:customStyle="1" w:styleId="-a">
    <w:name w:val="Таблица центр-ж"/>
    <w:basedOn w:val="afffffffffffffc"/>
    <w:qFormat/>
    <w:rsid w:val="00B04EFD"/>
    <w:rPr>
      <w:b/>
      <w:sz w:val="22"/>
    </w:rPr>
  </w:style>
  <w:style w:type="paragraph" w:customStyle="1" w:styleId="affffffffffffff5">
    <w:name w:val="заг табл"/>
    <w:basedOn w:val="a6"/>
    <w:qFormat/>
    <w:rsid w:val="00B04EFD"/>
    <w:pPr>
      <w:spacing w:after="240" w:line="288" w:lineRule="auto"/>
      <w:jc w:val="center"/>
    </w:pPr>
    <w:rPr>
      <w:rFonts w:ascii="Arial" w:eastAsia="Times New Roman" w:hAnsi="Arial" w:cs="Arial"/>
      <w:b/>
      <w:bCs/>
      <w:sz w:val="24"/>
      <w:szCs w:val="24"/>
      <w:lang w:eastAsia="ru-RU"/>
    </w:rPr>
  </w:style>
  <w:style w:type="paragraph" w:customStyle="1" w:styleId="affffffffffffff6">
    <w:name w:val="Стандартный"/>
    <w:basedOn w:val="a6"/>
    <w:qFormat/>
    <w:rsid w:val="00B04EFD"/>
    <w:pPr>
      <w:widowControl w:val="0"/>
      <w:spacing w:after="0" w:line="240" w:lineRule="auto"/>
      <w:ind w:firstLine="709"/>
      <w:jc w:val="both"/>
    </w:pPr>
    <w:rPr>
      <w:rFonts w:ascii="Times New Roman" w:eastAsia="Times New Roman" w:hAnsi="Times New Roman" w:cs="Times New Roman"/>
      <w:sz w:val="28"/>
      <w:szCs w:val="28"/>
      <w:lang w:eastAsia="ru-RU"/>
    </w:rPr>
  </w:style>
  <w:style w:type="paragraph" w:customStyle="1" w:styleId="11f1">
    <w:name w:val="Основной текст с отступом.Мой Заголовок 1.Основной текст 1"/>
    <w:basedOn w:val="a6"/>
    <w:qFormat/>
    <w:rsid w:val="00B04EFD"/>
    <w:pPr>
      <w:spacing w:after="0" w:line="240" w:lineRule="auto"/>
      <w:ind w:firstLine="709"/>
      <w:jc w:val="both"/>
    </w:pPr>
    <w:rPr>
      <w:rFonts w:ascii="Times New Roman" w:eastAsia="Times New Roman" w:hAnsi="Times New Roman" w:cs="Times New Roman"/>
      <w:sz w:val="28"/>
      <w:szCs w:val="28"/>
      <w:lang w:eastAsia="ru-RU"/>
    </w:rPr>
  </w:style>
  <w:style w:type="paragraph" w:customStyle="1" w:styleId="BodyText211">
    <w:name w:val="Body Text 2.Мой Заголовок 1.Основной текст 1"/>
    <w:qFormat/>
    <w:rsid w:val="00B04EFD"/>
    <w:pPr>
      <w:spacing w:after="0" w:line="240" w:lineRule="auto"/>
      <w:ind w:firstLine="709"/>
      <w:jc w:val="both"/>
    </w:pPr>
    <w:rPr>
      <w:rFonts w:ascii="Times New Roman" w:eastAsia="Times New Roman" w:hAnsi="Times New Roman" w:cs="Times New Roman"/>
      <w:sz w:val="28"/>
      <w:szCs w:val="28"/>
      <w:lang w:eastAsia="ru-RU"/>
    </w:rPr>
  </w:style>
  <w:style w:type="paragraph" w:customStyle="1" w:styleId="TableText">
    <w:name w:val="Table Text"/>
    <w:qFormat/>
    <w:rsid w:val="00B04EFD"/>
    <w:pPr>
      <w:widowControl w:val="0"/>
      <w:autoSpaceDE w:val="0"/>
      <w:autoSpaceDN w:val="0"/>
      <w:spacing w:after="0" w:line="240" w:lineRule="auto"/>
    </w:pPr>
    <w:rPr>
      <w:rFonts w:ascii="Times New Roman" w:eastAsia="Times New Roman" w:hAnsi="Times New Roman" w:cs="Times New Roman"/>
      <w:sz w:val="18"/>
      <w:szCs w:val="18"/>
      <w:lang w:eastAsia="ru-RU"/>
    </w:rPr>
  </w:style>
  <w:style w:type="paragraph" w:customStyle="1" w:styleId="maintext">
    <w:name w:val="maintext"/>
    <w:basedOn w:val="a6"/>
    <w:qFormat/>
    <w:rsid w:val="00B04EFD"/>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affffffffffffff7">
    <w:name w:val="названиерисунка"/>
    <w:basedOn w:val="a6"/>
    <w:qFormat/>
    <w:rsid w:val="00B04EFD"/>
    <w:pPr>
      <w:spacing w:after="0" w:line="240" w:lineRule="auto"/>
      <w:jc w:val="center"/>
    </w:pPr>
    <w:rPr>
      <w:rFonts w:ascii="Arial" w:eastAsia="Times New Roman" w:hAnsi="Arial" w:cs="Arial"/>
      <w:sz w:val="24"/>
      <w:szCs w:val="24"/>
      <w:lang w:eastAsia="ru-RU"/>
    </w:rPr>
  </w:style>
  <w:style w:type="paragraph" w:customStyle="1" w:styleId="03">
    <w:name w:val="Стиль Черный влево Первая строка:  0 см Междустр.интервал:  один..."/>
    <w:basedOn w:val="a6"/>
    <w:qFormat/>
    <w:rsid w:val="00B04EFD"/>
    <w:pPr>
      <w:spacing w:after="0" w:line="240" w:lineRule="auto"/>
      <w:jc w:val="both"/>
    </w:pPr>
    <w:rPr>
      <w:rFonts w:ascii="Arial" w:eastAsia="Times New Roman" w:hAnsi="Arial" w:cs="Times New Roman"/>
      <w:sz w:val="24"/>
      <w:szCs w:val="20"/>
      <w:lang w:eastAsia="ru-RU"/>
    </w:rPr>
  </w:style>
  <w:style w:type="paragraph" w:customStyle="1" w:styleId="1000">
    <w:name w:val="Стиль 10 пт Первая строка:  0 см Междустр.интервал:  одинарный"/>
    <w:basedOn w:val="a6"/>
    <w:qFormat/>
    <w:rsid w:val="00B04EFD"/>
    <w:pPr>
      <w:spacing w:after="0" w:line="360" w:lineRule="auto"/>
      <w:jc w:val="both"/>
    </w:pPr>
    <w:rPr>
      <w:rFonts w:ascii="Arial" w:eastAsia="Times New Roman" w:hAnsi="Arial" w:cs="Times New Roman"/>
      <w:sz w:val="20"/>
      <w:szCs w:val="20"/>
      <w:lang w:eastAsia="ru-RU"/>
    </w:rPr>
  </w:style>
  <w:style w:type="paragraph" w:customStyle="1" w:styleId="1001">
    <w:name w:val="Стиль 10 пт Первая строка:  0 см Междустр.интервал:  одинарный1"/>
    <w:basedOn w:val="a6"/>
    <w:qFormat/>
    <w:rsid w:val="00B04EFD"/>
    <w:pPr>
      <w:spacing w:after="0" w:line="360" w:lineRule="auto"/>
      <w:jc w:val="both"/>
    </w:pPr>
    <w:rPr>
      <w:rFonts w:ascii="Arial" w:eastAsia="Times New Roman" w:hAnsi="Arial" w:cs="Times New Roman"/>
      <w:sz w:val="20"/>
      <w:szCs w:val="20"/>
      <w:lang w:eastAsia="ru-RU"/>
    </w:rPr>
  </w:style>
  <w:style w:type="paragraph" w:customStyle="1" w:styleId="1002">
    <w:name w:val="Стиль 10 пт Первая строка:  0 см Междустр.интервал:  одинарный2"/>
    <w:basedOn w:val="a6"/>
    <w:qFormat/>
    <w:rsid w:val="00B04EFD"/>
    <w:pPr>
      <w:spacing w:after="0" w:line="360" w:lineRule="auto"/>
      <w:jc w:val="both"/>
    </w:pPr>
    <w:rPr>
      <w:rFonts w:ascii="Arial" w:eastAsia="Times New Roman" w:hAnsi="Arial" w:cs="Times New Roman"/>
      <w:sz w:val="20"/>
      <w:szCs w:val="20"/>
      <w:lang w:eastAsia="ru-RU"/>
    </w:rPr>
  </w:style>
  <w:style w:type="paragraph" w:customStyle="1" w:styleId="1003">
    <w:name w:val="Стиль 10 пт По центру Первая строка:  0 см Междустр.интервал:  о..."/>
    <w:basedOn w:val="a6"/>
    <w:qFormat/>
    <w:rsid w:val="00B04EFD"/>
    <w:pPr>
      <w:spacing w:after="0" w:line="240" w:lineRule="auto"/>
      <w:jc w:val="center"/>
    </w:pPr>
    <w:rPr>
      <w:rFonts w:ascii="Arial" w:eastAsia="Times New Roman" w:hAnsi="Arial" w:cs="Times New Roman"/>
      <w:sz w:val="20"/>
      <w:szCs w:val="20"/>
      <w:lang w:eastAsia="ru-RU"/>
    </w:rPr>
  </w:style>
  <w:style w:type="paragraph" w:customStyle="1" w:styleId="12d">
    <w:name w:val="Таблица12"/>
    <w:basedOn w:val="a6"/>
    <w:qFormat/>
    <w:rsid w:val="00B04EFD"/>
    <w:pPr>
      <w:spacing w:after="0" w:line="240" w:lineRule="auto"/>
      <w:jc w:val="both"/>
    </w:pPr>
    <w:rPr>
      <w:rFonts w:ascii="Times New Roman" w:eastAsia="Times New Roman" w:hAnsi="Times New Roman" w:cs="Times New Roman"/>
      <w:sz w:val="24"/>
      <w:szCs w:val="24"/>
      <w:lang w:eastAsia="ru-RU"/>
    </w:rPr>
  </w:style>
  <w:style w:type="paragraph" w:customStyle="1" w:styleId="22c">
    <w:name w:val="Знак2 Знак Знак Знак2 Знак Знак Знак"/>
    <w:basedOn w:val="a6"/>
    <w:qFormat/>
    <w:rsid w:val="00B04EFD"/>
    <w:pPr>
      <w:spacing w:after="160" w:line="240" w:lineRule="exact"/>
      <w:jc w:val="both"/>
    </w:pPr>
    <w:rPr>
      <w:rFonts w:ascii="Verdana" w:eastAsia="Times New Roman" w:hAnsi="Verdana" w:cs="Verdana"/>
      <w:sz w:val="20"/>
      <w:szCs w:val="20"/>
      <w:lang w:val="en-US" w:eastAsia="ru-RU"/>
    </w:rPr>
  </w:style>
  <w:style w:type="paragraph" w:customStyle="1" w:styleId="22d">
    <w:name w:val="Знак2 Знак Знак Знак2 Знак Знак Знак Знак Знак Знак Знак Знак Знак"/>
    <w:basedOn w:val="a6"/>
    <w:qFormat/>
    <w:rsid w:val="00B04EFD"/>
    <w:pPr>
      <w:spacing w:after="160" w:line="240" w:lineRule="exact"/>
      <w:jc w:val="both"/>
    </w:pPr>
    <w:rPr>
      <w:rFonts w:ascii="Verdana" w:eastAsia="Times New Roman" w:hAnsi="Verdana" w:cs="Verdana"/>
      <w:sz w:val="20"/>
      <w:szCs w:val="20"/>
      <w:lang w:val="en-US" w:eastAsia="ru-RU"/>
    </w:rPr>
  </w:style>
  <w:style w:type="paragraph" w:customStyle="1" w:styleId="93">
    <w:name w:val="заголовок 9"/>
    <w:basedOn w:val="a6"/>
    <w:next w:val="a6"/>
    <w:qFormat/>
    <w:rsid w:val="00B04EFD"/>
    <w:pPr>
      <w:keepNext/>
      <w:spacing w:after="0" w:line="240" w:lineRule="auto"/>
      <w:ind w:right="141"/>
      <w:jc w:val="both"/>
    </w:pPr>
    <w:rPr>
      <w:rFonts w:ascii="Times New Roman" w:eastAsia="Times New Roman" w:hAnsi="Times New Roman" w:cs="Times New Roman"/>
      <w:sz w:val="24"/>
      <w:szCs w:val="20"/>
      <w:lang w:eastAsia="ru-RU"/>
    </w:rPr>
  </w:style>
  <w:style w:type="paragraph" w:customStyle="1" w:styleId="affffffffffffff8">
    <w:name w:val="Годовой Отчет"/>
    <w:basedOn w:val="a6"/>
    <w:autoRedefine/>
    <w:qFormat/>
    <w:rsid w:val="00B04EFD"/>
    <w:pPr>
      <w:spacing w:before="120" w:after="0" w:line="240" w:lineRule="auto"/>
      <w:ind w:firstLine="540"/>
      <w:jc w:val="both"/>
      <w:outlineLvl w:val="0"/>
    </w:pPr>
    <w:rPr>
      <w:rFonts w:ascii="Times New Roman" w:eastAsia="Times New Roman" w:hAnsi="Times New Roman" w:cs="Times New Roman"/>
      <w:b/>
      <w:bCs/>
      <w:i/>
      <w:iCs/>
      <w:color w:val="000000"/>
      <w:sz w:val="24"/>
      <w:szCs w:val="24"/>
      <w:lang w:eastAsia="ru-RU"/>
    </w:rPr>
  </w:style>
  <w:style w:type="paragraph" w:customStyle="1" w:styleId="31d">
    <w:name w:val="Основной текст 31"/>
    <w:basedOn w:val="a6"/>
    <w:qFormat/>
    <w:rsid w:val="00B04EFD"/>
    <w:pPr>
      <w:spacing w:before="20" w:after="0" w:line="240" w:lineRule="auto"/>
      <w:jc w:val="both"/>
    </w:pPr>
    <w:rPr>
      <w:rFonts w:ascii="Times New Roman" w:eastAsia="Times New Roman" w:hAnsi="Times New Roman" w:cs="Times New Roman"/>
      <w:sz w:val="24"/>
      <w:szCs w:val="20"/>
      <w:lang w:eastAsia="ru-RU"/>
    </w:rPr>
  </w:style>
  <w:style w:type="paragraph" w:customStyle="1" w:styleId="1ffffa">
    <w:name w:val="заголовок 1"/>
    <w:basedOn w:val="a6"/>
    <w:next w:val="a6"/>
    <w:qFormat/>
    <w:rsid w:val="00B04EFD"/>
    <w:pPr>
      <w:keepNext/>
      <w:widowControl w:val="0"/>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ffffffffffffff9">
    <w:name w:val="маркир"/>
    <w:basedOn w:val="a6"/>
    <w:qFormat/>
    <w:rsid w:val="00B04EFD"/>
    <w:pPr>
      <w:tabs>
        <w:tab w:val="num" w:pos="360"/>
      </w:tabs>
      <w:spacing w:after="120" w:line="240" w:lineRule="auto"/>
      <w:ind w:left="360" w:hanging="360"/>
      <w:jc w:val="both"/>
    </w:pPr>
    <w:rPr>
      <w:rFonts w:ascii="Garamond" w:eastAsia="Times New Roman" w:hAnsi="Garamond" w:cs="Times New Roman"/>
      <w:color w:val="000000"/>
      <w:sz w:val="24"/>
      <w:szCs w:val="20"/>
      <w:lang w:eastAsia="ru-RU"/>
    </w:rPr>
  </w:style>
  <w:style w:type="paragraph" w:customStyle="1" w:styleId="329">
    <w:name w:val="Основной текст с отступом 32"/>
    <w:basedOn w:val="a6"/>
    <w:qFormat/>
    <w:rsid w:val="00B04EFD"/>
    <w:pPr>
      <w:widowControl w:val="0"/>
      <w:spacing w:after="0" w:line="240" w:lineRule="auto"/>
      <w:ind w:firstLine="708"/>
      <w:jc w:val="both"/>
    </w:pPr>
    <w:rPr>
      <w:rFonts w:ascii="Times New Roman" w:eastAsia="Times New Roman" w:hAnsi="Times New Roman" w:cs="Times New Roman"/>
      <w:sz w:val="24"/>
      <w:szCs w:val="20"/>
      <w:lang w:eastAsia="ru-RU"/>
    </w:rPr>
  </w:style>
  <w:style w:type="paragraph" w:customStyle="1" w:styleId="affffffffffffffa">
    <w:name w:val="Основной текст.Основной"/>
    <w:qFormat/>
    <w:rsid w:val="00B04EFD"/>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bodytxt0">
    <w:name w:val="bodytxt"/>
    <w:basedOn w:val="a6"/>
    <w:qFormat/>
    <w:rsid w:val="00B04EFD"/>
    <w:pPr>
      <w:spacing w:before="100" w:beforeAutospacing="1" w:after="100" w:afterAutospacing="1" w:line="240" w:lineRule="auto"/>
      <w:jc w:val="both"/>
    </w:pPr>
    <w:rPr>
      <w:rFonts w:ascii="Tahoma" w:eastAsia="Times New Roman" w:hAnsi="Tahoma" w:cs="Tahoma"/>
      <w:color w:val="111111"/>
      <w:sz w:val="33"/>
      <w:szCs w:val="33"/>
      <w:lang w:eastAsia="ru-RU"/>
    </w:rPr>
  </w:style>
  <w:style w:type="paragraph" w:customStyle="1" w:styleId="affffffffffffffb">
    <w:name w:val="Дистиль"/>
    <w:basedOn w:val="a6"/>
    <w:qFormat/>
    <w:rsid w:val="00B04EFD"/>
    <w:pPr>
      <w:spacing w:after="0" w:line="240" w:lineRule="auto"/>
      <w:jc w:val="both"/>
    </w:pPr>
    <w:rPr>
      <w:rFonts w:ascii="Times New Roman" w:eastAsia="Times New Roman" w:hAnsi="Times New Roman" w:cs="Times New Roman"/>
      <w:sz w:val="28"/>
      <w:szCs w:val="20"/>
      <w:lang w:eastAsia="ru-RU"/>
    </w:rPr>
  </w:style>
  <w:style w:type="paragraph" w:customStyle="1" w:styleId="basictext">
    <w:name w:val="basic_text"/>
    <w:basedOn w:val="a6"/>
    <w:qFormat/>
    <w:rsid w:val="00B04EFD"/>
    <w:pPr>
      <w:spacing w:after="100" w:afterAutospacing="1" w:line="240" w:lineRule="auto"/>
      <w:ind w:right="75" w:firstLine="567"/>
      <w:jc w:val="both"/>
      <w:textAlignment w:val="baseline"/>
    </w:pPr>
    <w:rPr>
      <w:rFonts w:ascii="Arial" w:eastAsia="Times New Roman" w:hAnsi="Arial" w:cs="Arial"/>
      <w:color w:val="003366"/>
      <w:sz w:val="20"/>
      <w:szCs w:val="20"/>
      <w:lang w:eastAsia="ru-RU"/>
    </w:rPr>
  </w:style>
  <w:style w:type="paragraph" w:customStyle="1" w:styleId="affffffffffffffc">
    <w:name w:val="Основной текст доклад"/>
    <w:qFormat/>
    <w:rsid w:val="00B04EFD"/>
    <w:pPr>
      <w:spacing w:before="120" w:after="0" w:line="240" w:lineRule="auto"/>
      <w:ind w:firstLine="720"/>
      <w:jc w:val="both"/>
    </w:pPr>
    <w:rPr>
      <w:rFonts w:ascii="Arial" w:eastAsia="Times New Roman" w:hAnsi="Arial" w:cs="Times New Roman"/>
      <w:szCs w:val="20"/>
      <w:lang w:eastAsia="ru-RU"/>
    </w:rPr>
  </w:style>
  <w:style w:type="paragraph" w:customStyle="1" w:styleId="2fff7">
    <w:name w:val="???????? ????? 2"/>
    <w:basedOn w:val="a6"/>
    <w:qFormat/>
    <w:rsid w:val="00B04EFD"/>
    <w:pPr>
      <w:widowControl w:val="0"/>
      <w:spacing w:after="0" w:line="240" w:lineRule="auto"/>
      <w:ind w:right="-283" w:firstLine="567"/>
      <w:jc w:val="both"/>
    </w:pPr>
    <w:rPr>
      <w:rFonts w:ascii="Times New Roman" w:eastAsia="Times New Roman" w:hAnsi="Times New Roman" w:cs="Times New Roman"/>
      <w:sz w:val="26"/>
      <w:szCs w:val="20"/>
      <w:lang w:eastAsia="ru-RU"/>
    </w:rPr>
  </w:style>
  <w:style w:type="paragraph" w:customStyle="1" w:styleId="Iniiaiieoaeno21">
    <w:name w:val="Iniiaiie oaeno 21"/>
    <w:basedOn w:val="a6"/>
    <w:uiPriority w:val="99"/>
    <w:qFormat/>
    <w:rsid w:val="00B04EFD"/>
    <w:pPr>
      <w:widowControl w:val="0"/>
      <w:autoSpaceDE w:val="0"/>
      <w:autoSpaceDN w:val="0"/>
      <w:spacing w:after="0" w:line="300" w:lineRule="auto"/>
      <w:ind w:firstLine="720"/>
      <w:jc w:val="both"/>
    </w:pPr>
    <w:rPr>
      <w:rFonts w:ascii="Times New Roman" w:eastAsia="Times New Roman" w:hAnsi="Times New Roman" w:cs="Times New Roman"/>
      <w:sz w:val="26"/>
      <w:szCs w:val="26"/>
      <w:lang w:eastAsia="ru-RU"/>
    </w:rPr>
  </w:style>
  <w:style w:type="paragraph" w:customStyle="1" w:styleId="1005">
    <w:name w:val="Стиль 10 пт По левому краю Первая строка:  0 см Перед:  5 пт По..."/>
    <w:basedOn w:val="a6"/>
    <w:qFormat/>
    <w:rsid w:val="00B04EFD"/>
    <w:pPr>
      <w:spacing w:before="100" w:after="100" w:line="240" w:lineRule="auto"/>
      <w:jc w:val="both"/>
    </w:pPr>
    <w:rPr>
      <w:rFonts w:ascii="Arial" w:eastAsia="Times New Roman" w:hAnsi="Arial" w:cs="Times New Roman"/>
      <w:sz w:val="20"/>
      <w:szCs w:val="20"/>
      <w:lang w:eastAsia="ru-RU"/>
    </w:rPr>
  </w:style>
  <w:style w:type="paragraph" w:customStyle="1" w:styleId="10051">
    <w:name w:val="Стиль 10 пт По левому краю Первая строка:  0 см Перед:  5 пт По...1"/>
    <w:basedOn w:val="a6"/>
    <w:qFormat/>
    <w:rsid w:val="00B04EFD"/>
    <w:pPr>
      <w:spacing w:before="100" w:after="100" w:line="240" w:lineRule="auto"/>
      <w:jc w:val="both"/>
    </w:pPr>
    <w:rPr>
      <w:rFonts w:ascii="Arial" w:eastAsia="Times New Roman" w:hAnsi="Arial" w:cs="Times New Roman"/>
      <w:sz w:val="20"/>
      <w:szCs w:val="20"/>
      <w:lang w:eastAsia="ru-RU"/>
    </w:rPr>
  </w:style>
  <w:style w:type="paragraph" w:customStyle="1" w:styleId="10052">
    <w:name w:val="Стиль 10 пт По левому краю Первая строка:  0 см Перед:  5 пт По...2"/>
    <w:basedOn w:val="a6"/>
    <w:qFormat/>
    <w:rsid w:val="00B04EFD"/>
    <w:pPr>
      <w:spacing w:before="100" w:after="100" w:line="240" w:lineRule="auto"/>
      <w:jc w:val="both"/>
    </w:pPr>
    <w:rPr>
      <w:rFonts w:ascii="Arial" w:eastAsia="Times New Roman" w:hAnsi="Arial" w:cs="Times New Roman"/>
      <w:sz w:val="20"/>
      <w:szCs w:val="20"/>
      <w:lang w:eastAsia="ru-RU"/>
    </w:rPr>
  </w:style>
  <w:style w:type="paragraph" w:customStyle="1" w:styleId="affffffffffffffd">
    <w:name w:val="Знак Знак Знак Знак Знак Знак Знак Знак Знак Знак Знак Знак Знак Знак Знак Знак Знак Знак Знак Знак Знак Знак Знак Знак"/>
    <w:basedOn w:val="a6"/>
    <w:qFormat/>
    <w:rsid w:val="00B04EFD"/>
    <w:pPr>
      <w:spacing w:after="160" w:line="240" w:lineRule="exact"/>
      <w:jc w:val="both"/>
    </w:pPr>
    <w:rPr>
      <w:rFonts w:ascii="Verdana" w:eastAsia="Times New Roman" w:hAnsi="Verdana" w:cs="Verdana"/>
      <w:sz w:val="20"/>
      <w:szCs w:val="20"/>
      <w:lang w:val="en-US" w:eastAsia="ru-RU"/>
    </w:rPr>
  </w:style>
  <w:style w:type="paragraph" w:customStyle="1" w:styleId="affffffffffffffe">
    <w:name w:val="Нормальный"/>
    <w:qFormat/>
    <w:rsid w:val="00B04EFD"/>
    <w:pPr>
      <w:spacing w:after="0" w:line="240" w:lineRule="auto"/>
    </w:pPr>
    <w:rPr>
      <w:rFonts w:ascii="Times New Roman" w:eastAsia="Times New Roman" w:hAnsi="Times New Roman" w:cs="Times New Roman"/>
      <w:snapToGrid w:val="0"/>
      <w:sz w:val="28"/>
      <w:szCs w:val="20"/>
      <w:lang w:eastAsia="ru-RU"/>
    </w:rPr>
  </w:style>
  <w:style w:type="paragraph" w:customStyle="1" w:styleId="uptitle">
    <w:name w:val="uptitle"/>
    <w:basedOn w:val="a6"/>
    <w:qFormat/>
    <w:rsid w:val="00B04EFD"/>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1ffffb">
    <w:name w:val="Дата1"/>
    <w:basedOn w:val="a6"/>
    <w:qFormat/>
    <w:rsid w:val="00B04EFD"/>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afffffffffffffff">
    <w:name w:val="мой список"/>
    <w:basedOn w:val="a6"/>
    <w:qFormat/>
    <w:rsid w:val="00B04EFD"/>
    <w:pPr>
      <w:tabs>
        <w:tab w:val="num" w:pos="720"/>
      </w:tabs>
      <w:spacing w:after="0" w:line="240" w:lineRule="auto"/>
      <w:ind w:left="720" w:hanging="360"/>
      <w:jc w:val="both"/>
    </w:pPr>
    <w:rPr>
      <w:rFonts w:ascii="Times New Roman" w:eastAsia="Times New Roman" w:hAnsi="Times New Roman" w:cs="Times New Roman"/>
      <w:sz w:val="24"/>
      <w:szCs w:val="24"/>
      <w:lang w:eastAsia="ru-RU"/>
    </w:rPr>
  </w:style>
  <w:style w:type="paragraph" w:customStyle="1" w:styleId="afffffffffffffff0">
    <w:name w:val="Литература к отчету Промгаз"/>
    <w:basedOn w:val="affff9"/>
    <w:qFormat/>
    <w:rsid w:val="00B04EFD"/>
    <w:pPr>
      <w:widowControl/>
      <w:tabs>
        <w:tab w:val="num" w:pos="720"/>
      </w:tabs>
      <w:spacing w:line="360" w:lineRule="auto"/>
      <w:ind w:left="720"/>
      <w:jc w:val="both"/>
    </w:pPr>
    <w:rPr>
      <w:rFonts w:ascii="Times New Roman" w:eastAsia="Times New Roman" w:hAnsi="Times New Roman"/>
      <w:sz w:val="28"/>
      <w:szCs w:val="20"/>
      <w:lang w:val="ru-RU" w:eastAsia="ru-RU"/>
    </w:rPr>
  </w:style>
  <w:style w:type="paragraph" w:customStyle="1" w:styleId="afffffffffffffff1">
    <w:name w:val="Города"/>
    <w:basedOn w:val="a6"/>
    <w:qFormat/>
    <w:rsid w:val="00B04EFD"/>
    <w:pPr>
      <w:spacing w:after="0" w:line="240" w:lineRule="auto"/>
      <w:jc w:val="both"/>
    </w:pPr>
    <w:rPr>
      <w:rFonts w:ascii="Times New Roman" w:eastAsia="Times New Roman" w:hAnsi="Times New Roman" w:cs="Times New Roman"/>
      <w:sz w:val="16"/>
      <w:szCs w:val="24"/>
      <w:lang w:eastAsia="ru-RU"/>
    </w:rPr>
  </w:style>
  <w:style w:type="paragraph" w:customStyle="1" w:styleId="afffffffffffffff2">
    <w:name w:val="Уголки"/>
    <w:basedOn w:val="afffffffffffffff1"/>
    <w:qFormat/>
    <w:rsid w:val="00B04EFD"/>
    <w:pPr>
      <w:pBdr>
        <w:left w:val="single" w:sz="4" w:space="4" w:color="auto"/>
        <w:bottom w:val="single" w:sz="4" w:space="1" w:color="auto"/>
      </w:pBdr>
    </w:pPr>
    <w:rPr>
      <w:noProof/>
      <w:sz w:val="12"/>
    </w:rPr>
  </w:style>
  <w:style w:type="paragraph" w:customStyle="1" w:styleId="afffffffffffffff3">
    <w:name w:val="уголки добавка"/>
    <w:basedOn w:val="afffffffffffffff1"/>
    <w:qFormat/>
    <w:rsid w:val="00B04EFD"/>
    <w:rPr>
      <w:sz w:val="12"/>
    </w:rPr>
  </w:style>
  <w:style w:type="paragraph" w:customStyle="1" w:styleId="afffffffffffffff4">
    <w:name w:val="Прямоуг"/>
    <w:basedOn w:val="a6"/>
    <w:qFormat/>
    <w:rsid w:val="00B04EFD"/>
    <w:pPr>
      <w:spacing w:after="0" w:line="240" w:lineRule="auto"/>
      <w:jc w:val="center"/>
    </w:pPr>
    <w:rPr>
      <w:rFonts w:ascii="Times New Roman" w:eastAsia="Times New Roman" w:hAnsi="Times New Roman" w:cs="Times New Roman"/>
      <w:sz w:val="12"/>
      <w:szCs w:val="24"/>
      <w:lang w:eastAsia="ru-RU"/>
    </w:rPr>
  </w:style>
  <w:style w:type="paragraph" w:customStyle="1" w:styleId="Paragraf">
    <w:name w:val="Paragraf"/>
    <w:basedOn w:val="a6"/>
    <w:qFormat/>
    <w:rsid w:val="00B04EFD"/>
    <w:pPr>
      <w:spacing w:after="0" w:line="240" w:lineRule="atLeast"/>
      <w:jc w:val="both"/>
    </w:pPr>
    <w:rPr>
      <w:rFonts w:ascii="Times New Roman" w:eastAsia="Times New Roman" w:hAnsi="Times New Roman" w:cs="Times New Roman"/>
      <w:snapToGrid w:val="0"/>
      <w:sz w:val="24"/>
      <w:szCs w:val="20"/>
      <w:lang w:eastAsia="ru-RU"/>
    </w:rPr>
  </w:style>
  <w:style w:type="paragraph" w:customStyle="1" w:styleId="xl19">
    <w:name w:val="xl19"/>
    <w:basedOn w:val="a6"/>
    <w:qFormat/>
    <w:rsid w:val="00B04EFD"/>
    <w:pPr>
      <w:spacing w:before="100" w:beforeAutospacing="1" w:after="100" w:afterAutospacing="1" w:line="240" w:lineRule="auto"/>
      <w:jc w:val="both"/>
    </w:pPr>
    <w:rPr>
      <w:rFonts w:ascii="Times New Roman" w:eastAsia="Arial Unicode MS" w:hAnsi="Times New Roman" w:cs="Times New Roman"/>
      <w:sz w:val="24"/>
      <w:szCs w:val="24"/>
      <w:lang w:eastAsia="ru-RU"/>
    </w:rPr>
  </w:style>
  <w:style w:type="paragraph" w:customStyle="1" w:styleId="textbold">
    <w:name w:val="textbold"/>
    <w:basedOn w:val="a6"/>
    <w:qFormat/>
    <w:rsid w:val="00B04EFD"/>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descrip1">
    <w:name w:val="descrip1"/>
    <w:basedOn w:val="a6"/>
    <w:qFormat/>
    <w:rsid w:val="00B04EFD"/>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descrip">
    <w:name w:val="descrip"/>
    <w:basedOn w:val="a6"/>
    <w:qFormat/>
    <w:rsid w:val="00B04EFD"/>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afffffffffffffff5">
    <w:name w:val="Заг.табл."/>
    <w:basedOn w:val="a6"/>
    <w:qFormat/>
    <w:rsid w:val="00B04EFD"/>
    <w:pPr>
      <w:pageBreakBefore/>
      <w:spacing w:after="240" w:line="288" w:lineRule="auto"/>
      <w:jc w:val="center"/>
    </w:pPr>
    <w:rPr>
      <w:rFonts w:ascii="Arial" w:eastAsia="Times New Roman" w:hAnsi="Arial" w:cs="Times New Roman"/>
      <w:b/>
      <w:sz w:val="24"/>
      <w:szCs w:val="20"/>
      <w:lang w:eastAsia="ru-RU"/>
    </w:rPr>
  </w:style>
  <w:style w:type="paragraph" w:customStyle="1" w:styleId="-b">
    <w:name w:val="Раздел-табл заг"/>
    <w:basedOn w:val="a6"/>
    <w:qFormat/>
    <w:rsid w:val="00B04EFD"/>
    <w:pPr>
      <w:keepNext/>
      <w:pBdr>
        <w:top w:val="single" w:sz="6" w:space="4" w:color="FFFFFF"/>
        <w:bottom w:val="single" w:sz="6" w:space="4" w:color="FFFFFF"/>
      </w:pBdr>
      <w:spacing w:before="300" w:after="0" w:line="288" w:lineRule="auto"/>
      <w:ind w:left="1701"/>
      <w:jc w:val="both"/>
      <w:outlineLvl w:val="2"/>
    </w:pPr>
    <w:rPr>
      <w:rFonts w:ascii="Arial" w:eastAsia="Times New Roman" w:hAnsi="Arial" w:cs="Times New Roman"/>
      <w:b/>
      <w:caps/>
      <w:sz w:val="26"/>
      <w:szCs w:val="20"/>
      <w:lang w:eastAsia="ru-RU"/>
    </w:rPr>
  </w:style>
  <w:style w:type="paragraph" w:customStyle="1" w:styleId="-c">
    <w:name w:val="Раздел-табл подзаг"/>
    <w:basedOn w:val="a6"/>
    <w:qFormat/>
    <w:rsid w:val="00B04EFD"/>
    <w:pPr>
      <w:keepNext/>
      <w:pBdr>
        <w:top w:val="single" w:sz="6" w:space="4" w:color="FFFFFF"/>
        <w:bottom w:val="single" w:sz="6" w:space="4" w:color="FFFFFF"/>
      </w:pBdr>
      <w:spacing w:line="288" w:lineRule="auto"/>
      <w:ind w:left="1701"/>
      <w:jc w:val="both"/>
      <w:outlineLvl w:val="3"/>
    </w:pPr>
    <w:rPr>
      <w:rFonts w:ascii="Arial" w:eastAsia="Times New Roman" w:hAnsi="Arial" w:cs="Times New Roman"/>
      <w:caps/>
      <w:spacing w:val="20"/>
      <w:sz w:val="18"/>
      <w:szCs w:val="20"/>
      <w:lang w:eastAsia="ru-RU"/>
    </w:rPr>
  </w:style>
  <w:style w:type="paragraph" w:customStyle="1" w:styleId="BodyTextIndent22">
    <w:name w:val="Body Text Indent 22"/>
    <w:basedOn w:val="a6"/>
    <w:qFormat/>
    <w:rsid w:val="00B04EFD"/>
    <w:pPr>
      <w:widowControl w:val="0"/>
      <w:spacing w:before="120" w:after="0" w:line="260" w:lineRule="exact"/>
      <w:ind w:firstLine="709"/>
      <w:jc w:val="both"/>
    </w:pPr>
    <w:rPr>
      <w:rFonts w:ascii="Times New Roman CYR" w:eastAsia="Times New Roman" w:hAnsi="Times New Roman CYR" w:cs="Times New Roman"/>
      <w:sz w:val="24"/>
      <w:szCs w:val="20"/>
      <w:lang w:eastAsia="ru-RU"/>
    </w:rPr>
  </w:style>
  <w:style w:type="paragraph" w:customStyle="1" w:styleId="afffffffffffffff6">
    <w:name w:val="Äîêóìåíò"/>
    <w:basedOn w:val="a6"/>
    <w:qFormat/>
    <w:rsid w:val="00B04EFD"/>
    <w:pPr>
      <w:widowControl w:val="0"/>
      <w:spacing w:before="120" w:after="0" w:line="240" w:lineRule="auto"/>
      <w:ind w:firstLine="709"/>
      <w:jc w:val="both"/>
    </w:pPr>
    <w:rPr>
      <w:rFonts w:ascii="Times New Roman" w:eastAsia="Times New Roman" w:hAnsi="Times New Roman" w:cs="Times New Roman"/>
      <w:sz w:val="24"/>
      <w:szCs w:val="20"/>
      <w:lang w:eastAsia="ru-RU"/>
    </w:rPr>
  </w:style>
  <w:style w:type="paragraph" w:customStyle="1" w:styleId="3ffa">
    <w:name w:val="заголовок 3"/>
    <w:basedOn w:val="a6"/>
    <w:next w:val="a6"/>
    <w:qFormat/>
    <w:rsid w:val="00B04EFD"/>
    <w:pPr>
      <w:keepNext/>
      <w:spacing w:after="0" w:line="200" w:lineRule="exact"/>
      <w:jc w:val="both"/>
    </w:pPr>
    <w:rPr>
      <w:rFonts w:ascii="Times New Roman" w:eastAsia="Times New Roman" w:hAnsi="Times New Roman" w:cs="Times New Roman"/>
      <w:b/>
      <w:sz w:val="20"/>
      <w:szCs w:val="20"/>
      <w:lang w:eastAsia="ru-RU"/>
    </w:rPr>
  </w:style>
  <w:style w:type="paragraph" w:customStyle="1" w:styleId="afffffffffffffff7">
    <w:name w:val="текст сноски"/>
    <w:basedOn w:val="a6"/>
    <w:qFormat/>
    <w:rsid w:val="00B04EF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1ffffc">
    <w:name w:val="цифры1"/>
    <w:basedOn w:val="a6"/>
    <w:qFormat/>
    <w:rsid w:val="00B04EFD"/>
    <w:pPr>
      <w:widowControl w:val="0"/>
      <w:spacing w:before="76" w:after="0" w:line="240" w:lineRule="auto"/>
      <w:ind w:right="113"/>
      <w:jc w:val="right"/>
    </w:pPr>
    <w:rPr>
      <w:rFonts w:ascii="JournalRub" w:eastAsia="Times New Roman" w:hAnsi="JournalRub" w:cs="Times New Roman"/>
      <w:sz w:val="16"/>
      <w:szCs w:val="20"/>
      <w:lang w:eastAsia="ru-RU"/>
    </w:rPr>
  </w:style>
  <w:style w:type="paragraph" w:customStyle="1" w:styleId="1ffffd">
    <w:name w:val="Верхний колонтитул1"/>
    <w:basedOn w:val="a6"/>
    <w:qFormat/>
    <w:rsid w:val="00B04EFD"/>
    <w:pPr>
      <w:widowControl w:val="0"/>
      <w:tabs>
        <w:tab w:val="center" w:pos="4153"/>
        <w:tab w:val="right" w:pos="8306"/>
      </w:tabs>
      <w:spacing w:after="0" w:line="240" w:lineRule="auto"/>
      <w:jc w:val="both"/>
    </w:pPr>
    <w:rPr>
      <w:rFonts w:ascii="Times New Roman" w:eastAsia="Times New Roman" w:hAnsi="Times New Roman" w:cs="Times New Roman"/>
      <w:sz w:val="24"/>
      <w:szCs w:val="20"/>
      <w:lang w:eastAsia="ru-RU"/>
    </w:rPr>
  </w:style>
  <w:style w:type="paragraph" w:customStyle="1" w:styleId="4f9">
    <w:name w:val="заголовок 4"/>
    <w:basedOn w:val="a6"/>
    <w:next w:val="a6"/>
    <w:qFormat/>
    <w:rsid w:val="00B04EFD"/>
    <w:pPr>
      <w:keepNext/>
      <w:spacing w:after="0" w:line="200" w:lineRule="exact"/>
      <w:ind w:right="-57"/>
      <w:jc w:val="both"/>
    </w:pPr>
    <w:rPr>
      <w:rFonts w:ascii="Times New Roman" w:eastAsia="Times New Roman" w:hAnsi="Times New Roman" w:cs="Times New Roman"/>
      <w:b/>
      <w:sz w:val="20"/>
      <w:szCs w:val="20"/>
      <w:lang w:eastAsia="ru-RU"/>
    </w:rPr>
  </w:style>
  <w:style w:type="paragraph" w:customStyle="1" w:styleId="1210">
    <w:name w:val="заголовок 121"/>
    <w:basedOn w:val="a6"/>
    <w:next w:val="a6"/>
    <w:qFormat/>
    <w:rsid w:val="00B04EFD"/>
    <w:pPr>
      <w:keepNext/>
      <w:widowControl w:val="0"/>
      <w:spacing w:before="100" w:after="0" w:line="200" w:lineRule="exact"/>
      <w:jc w:val="both"/>
    </w:pPr>
    <w:rPr>
      <w:rFonts w:ascii="Times New Roman" w:eastAsia="Times New Roman" w:hAnsi="Times New Roman" w:cs="Times New Roman"/>
      <w:b/>
      <w:i/>
      <w:sz w:val="20"/>
      <w:szCs w:val="20"/>
      <w:lang w:eastAsia="ru-RU"/>
    </w:rPr>
  </w:style>
  <w:style w:type="paragraph" w:customStyle="1" w:styleId="1ffffe">
    <w:name w:val="Ñòèëü1"/>
    <w:basedOn w:val="affff9"/>
    <w:qFormat/>
    <w:rsid w:val="00B04EFD"/>
    <w:pPr>
      <w:spacing w:after="120"/>
      <w:ind w:left="0" w:firstLine="0"/>
      <w:jc w:val="center"/>
    </w:pPr>
    <w:rPr>
      <w:rFonts w:ascii="Arial" w:eastAsia="Times New Roman" w:hAnsi="Arial"/>
      <w:b/>
      <w:sz w:val="28"/>
      <w:szCs w:val="20"/>
      <w:lang w:val="ru-RU" w:eastAsia="ru-RU"/>
    </w:rPr>
  </w:style>
  <w:style w:type="paragraph" w:customStyle="1" w:styleId="1410">
    <w:name w:val="Ñòèëü141"/>
    <w:basedOn w:val="affff9"/>
    <w:qFormat/>
    <w:rsid w:val="00B04EFD"/>
    <w:pPr>
      <w:spacing w:after="120"/>
      <w:ind w:left="0" w:firstLine="0"/>
      <w:jc w:val="center"/>
    </w:pPr>
    <w:rPr>
      <w:rFonts w:ascii="Arial" w:eastAsia="Times New Roman" w:hAnsi="Arial"/>
      <w:b/>
      <w:sz w:val="28"/>
      <w:szCs w:val="20"/>
      <w:lang w:val="ru-RU" w:eastAsia="ru-RU"/>
    </w:rPr>
  </w:style>
  <w:style w:type="paragraph" w:customStyle="1" w:styleId="1220">
    <w:name w:val="Ñòèëü122"/>
    <w:basedOn w:val="affff9"/>
    <w:qFormat/>
    <w:rsid w:val="00B04EFD"/>
    <w:pPr>
      <w:spacing w:after="120"/>
      <w:ind w:left="0" w:firstLine="0"/>
      <w:jc w:val="center"/>
    </w:pPr>
    <w:rPr>
      <w:rFonts w:ascii="Arial" w:eastAsia="Times New Roman" w:hAnsi="Arial"/>
      <w:b/>
      <w:sz w:val="28"/>
      <w:szCs w:val="20"/>
      <w:lang w:val="ru-RU" w:eastAsia="ru-RU"/>
    </w:rPr>
  </w:style>
  <w:style w:type="paragraph" w:customStyle="1" w:styleId="BodyText231">
    <w:name w:val="Body Text 231"/>
    <w:basedOn w:val="a6"/>
    <w:qFormat/>
    <w:rsid w:val="00B04EFD"/>
    <w:pPr>
      <w:widowControl w:val="0"/>
      <w:spacing w:before="120" w:after="0" w:line="240" w:lineRule="auto"/>
      <w:ind w:firstLine="709"/>
      <w:jc w:val="both"/>
    </w:pPr>
    <w:rPr>
      <w:rFonts w:ascii="Times New Roman" w:eastAsia="Times New Roman" w:hAnsi="Times New Roman" w:cs="Times New Roman"/>
      <w:sz w:val="16"/>
      <w:szCs w:val="20"/>
      <w:lang w:eastAsia="ru-RU"/>
    </w:rPr>
  </w:style>
  <w:style w:type="paragraph" w:customStyle="1" w:styleId="31e">
    <w:name w:val="çàãîëîâîê 31"/>
    <w:basedOn w:val="a6"/>
    <w:next w:val="a6"/>
    <w:qFormat/>
    <w:rsid w:val="00B04EFD"/>
    <w:pPr>
      <w:keepNext/>
      <w:widowControl w:val="0"/>
      <w:spacing w:before="120" w:after="120" w:line="240" w:lineRule="auto"/>
      <w:jc w:val="center"/>
    </w:pPr>
    <w:rPr>
      <w:rFonts w:ascii="Times New Roman" w:eastAsia="Times New Roman" w:hAnsi="Times New Roman" w:cs="Times New Roman"/>
      <w:b/>
      <w:sz w:val="16"/>
      <w:szCs w:val="20"/>
      <w:lang w:eastAsia="ru-RU"/>
    </w:rPr>
  </w:style>
  <w:style w:type="paragraph" w:customStyle="1" w:styleId="3ffb">
    <w:name w:val="çàãîëîâîê 3"/>
    <w:basedOn w:val="a6"/>
    <w:next w:val="a6"/>
    <w:qFormat/>
    <w:rsid w:val="00B04EFD"/>
    <w:pPr>
      <w:keepNext/>
      <w:widowControl w:val="0"/>
      <w:spacing w:before="120" w:after="120" w:line="240" w:lineRule="auto"/>
      <w:jc w:val="center"/>
    </w:pPr>
    <w:rPr>
      <w:rFonts w:ascii="Times New Roman" w:eastAsia="Times New Roman" w:hAnsi="Times New Roman" w:cs="Times New Roman"/>
      <w:b/>
      <w:sz w:val="16"/>
      <w:szCs w:val="20"/>
      <w:lang w:eastAsia="ru-RU"/>
    </w:rPr>
  </w:style>
  <w:style w:type="paragraph" w:customStyle="1" w:styleId="1fffff">
    <w:name w:val="çàãîëîâîê 1"/>
    <w:basedOn w:val="a6"/>
    <w:next w:val="a6"/>
    <w:qFormat/>
    <w:rsid w:val="00B04EFD"/>
    <w:pPr>
      <w:keepNext/>
      <w:widowControl w:val="0"/>
      <w:spacing w:before="120" w:after="0" w:line="240" w:lineRule="auto"/>
      <w:ind w:firstLine="720"/>
      <w:jc w:val="both"/>
    </w:pPr>
    <w:rPr>
      <w:rFonts w:ascii="Times New Roman" w:eastAsia="Times New Roman" w:hAnsi="Times New Roman" w:cs="Times New Roman"/>
      <w:b/>
      <w:sz w:val="24"/>
      <w:szCs w:val="20"/>
      <w:lang w:eastAsia="ru-RU"/>
    </w:rPr>
  </w:style>
  <w:style w:type="paragraph" w:customStyle="1" w:styleId="Normal32">
    <w:name w:val="Normal32"/>
    <w:qFormat/>
    <w:rsid w:val="00B04EFD"/>
    <w:pPr>
      <w:spacing w:after="0" w:line="240" w:lineRule="auto"/>
    </w:pPr>
    <w:rPr>
      <w:rFonts w:ascii="Times New Roman" w:eastAsia="Times New Roman" w:hAnsi="Times New Roman" w:cs="Times New Roman"/>
      <w:snapToGrid w:val="0"/>
      <w:sz w:val="24"/>
      <w:szCs w:val="20"/>
      <w:lang w:eastAsia="ru-RU"/>
    </w:rPr>
  </w:style>
  <w:style w:type="paragraph" w:customStyle="1" w:styleId="3311116">
    <w:name w:val="çàãîëîâîê 3311116"/>
    <w:basedOn w:val="a6"/>
    <w:next w:val="a6"/>
    <w:qFormat/>
    <w:rsid w:val="00B04EFD"/>
    <w:pPr>
      <w:keepNext/>
      <w:widowControl w:val="0"/>
      <w:spacing w:before="120" w:after="120" w:line="240" w:lineRule="auto"/>
      <w:jc w:val="center"/>
    </w:pPr>
    <w:rPr>
      <w:rFonts w:ascii="Times New Roman" w:eastAsia="Times New Roman" w:hAnsi="Times New Roman" w:cs="Times New Roman"/>
      <w:b/>
      <w:sz w:val="16"/>
      <w:szCs w:val="20"/>
      <w:lang w:eastAsia="ru-RU"/>
    </w:rPr>
  </w:style>
  <w:style w:type="paragraph" w:customStyle="1" w:styleId="xl246">
    <w:name w:val="xl246"/>
    <w:basedOn w:val="a6"/>
    <w:qFormat/>
    <w:rsid w:val="00B04EFD"/>
    <w:pPr>
      <w:pBdr>
        <w:bottom w:val="single" w:sz="4" w:space="0" w:color="808080"/>
        <w:right w:val="single" w:sz="4" w:space="0" w:color="808080"/>
      </w:pBdr>
      <w:spacing w:before="100" w:after="100" w:line="240" w:lineRule="auto"/>
      <w:jc w:val="right"/>
    </w:pPr>
    <w:rPr>
      <w:rFonts w:ascii="Times New Roman" w:eastAsia="Arial Unicode MS" w:hAnsi="Times New Roman" w:cs="Times New Roman"/>
      <w:sz w:val="16"/>
      <w:szCs w:val="20"/>
      <w:lang w:eastAsia="ru-RU"/>
    </w:rPr>
  </w:style>
  <w:style w:type="paragraph" w:customStyle="1" w:styleId="xl2412">
    <w:name w:val="xl2412"/>
    <w:basedOn w:val="a6"/>
    <w:qFormat/>
    <w:rsid w:val="00B04EFD"/>
    <w:pPr>
      <w:pBdr>
        <w:bottom w:val="single" w:sz="4" w:space="0" w:color="808080"/>
        <w:right w:val="single" w:sz="4" w:space="0" w:color="808080"/>
      </w:pBdr>
      <w:spacing w:before="100" w:after="100" w:line="240" w:lineRule="auto"/>
      <w:jc w:val="right"/>
    </w:pPr>
    <w:rPr>
      <w:rFonts w:ascii="Times New Roman" w:eastAsia="Arial Unicode MS" w:hAnsi="Times New Roman" w:cs="Times New Roman"/>
      <w:sz w:val="16"/>
      <w:szCs w:val="20"/>
      <w:lang w:eastAsia="ru-RU"/>
    </w:rPr>
  </w:style>
  <w:style w:type="paragraph" w:customStyle="1" w:styleId="Noeeu1">
    <w:name w:val="Noeeu1"/>
    <w:basedOn w:val="20"/>
    <w:qFormat/>
    <w:rsid w:val="00B04EFD"/>
    <w:pPr>
      <w:keepNext/>
      <w:widowControl/>
      <w:spacing w:before="0" w:line="240" w:lineRule="auto"/>
      <w:ind w:left="0" w:firstLine="709"/>
      <w:jc w:val="both"/>
      <w:outlineLvl w:val="9"/>
    </w:pPr>
    <w:rPr>
      <w:rFonts w:ascii="Times New Roman" w:hAnsi="Times New Roman"/>
      <w:b/>
      <w:i/>
      <w:smallCaps w:val="0"/>
      <w:sz w:val="24"/>
      <w:szCs w:val="20"/>
      <w:lang w:eastAsia="ru-RU"/>
    </w:rPr>
  </w:style>
  <w:style w:type="paragraph" w:customStyle="1" w:styleId="2fff8">
    <w:name w:val="Текст2"/>
    <w:basedOn w:val="a6"/>
    <w:qFormat/>
    <w:rsid w:val="00B04EFD"/>
    <w:pPr>
      <w:overflowPunct w:val="0"/>
      <w:autoSpaceDE w:val="0"/>
      <w:autoSpaceDN w:val="0"/>
      <w:adjustRightInd w:val="0"/>
      <w:spacing w:after="0" w:line="240" w:lineRule="auto"/>
      <w:jc w:val="both"/>
      <w:textAlignment w:val="baseline"/>
    </w:pPr>
    <w:rPr>
      <w:rFonts w:ascii="Courier New" w:eastAsia="Times New Roman" w:hAnsi="Courier New" w:cs="Times New Roman"/>
      <w:sz w:val="20"/>
      <w:szCs w:val="20"/>
      <w:lang w:eastAsia="ru-RU"/>
    </w:rPr>
  </w:style>
  <w:style w:type="paragraph" w:customStyle="1" w:styleId="12e">
    <w:name w:val="Заголовок 12"/>
    <w:basedOn w:val="a6"/>
    <w:qFormat/>
    <w:rsid w:val="00B04EFD"/>
    <w:pPr>
      <w:spacing w:after="0" w:line="360" w:lineRule="auto"/>
      <w:ind w:firstLine="567"/>
      <w:jc w:val="both"/>
    </w:pPr>
    <w:rPr>
      <w:rFonts w:ascii="Times New Roman" w:eastAsia="Times New Roman" w:hAnsi="Times New Roman" w:cs="Times New Roman"/>
      <w:caps/>
      <w:sz w:val="24"/>
      <w:szCs w:val="20"/>
      <w:lang w:eastAsia="ru-RU"/>
    </w:rPr>
  </w:style>
  <w:style w:type="paragraph" w:customStyle="1" w:styleId="Iau">
    <w:name w:val="Iau"/>
    <w:qFormat/>
    <w:rsid w:val="00B04EFD"/>
    <w:pPr>
      <w:widowControl w:val="0"/>
      <w:spacing w:after="0" w:line="240" w:lineRule="auto"/>
    </w:pPr>
    <w:rPr>
      <w:rFonts w:ascii="Times New Roman" w:eastAsia="Times New Roman" w:hAnsi="Times New Roman" w:cs="Times New Roman"/>
      <w:sz w:val="20"/>
      <w:szCs w:val="20"/>
      <w:lang w:eastAsia="ru-RU"/>
    </w:rPr>
  </w:style>
  <w:style w:type="paragraph" w:customStyle="1" w:styleId="80254">
    <w:name w:val="Стиль Заголовок 8 + Слева:  0 см Первая строка:  254 см Междустр..."/>
    <w:basedOn w:val="8"/>
    <w:qFormat/>
    <w:rsid w:val="00B04EFD"/>
    <w:pPr>
      <w:keepNext/>
      <w:widowControl/>
      <w:tabs>
        <w:tab w:val="num" w:pos="1440"/>
      </w:tabs>
      <w:spacing w:line="360" w:lineRule="auto"/>
      <w:ind w:left="0" w:firstLine="1440"/>
      <w:jc w:val="both"/>
    </w:pPr>
    <w:rPr>
      <w:rFonts w:ascii="Tahoma" w:hAnsi="Tahoma"/>
      <w:color w:val="000000"/>
      <w:sz w:val="22"/>
      <w:lang w:eastAsia="ru-RU"/>
    </w:rPr>
  </w:style>
  <w:style w:type="paragraph" w:customStyle="1" w:styleId="BodyTextKeep">
    <w:name w:val="Body Text Keep"/>
    <w:basedOn w:val="affff9"/>
    <w:next w:val="affff9"/>
    <w:link w:val="BodyTextKeepChar"/>
    <w:qFormat/>
    <w:rsid w:val="00B04EFD"/>
    <w:pPr>
      <w:widowControl/>
      <w:spacing w:before="120" w:after="120"/>
      <w:ind w:left="0" w:firstLine="0"/>
      <w:jc w:val="both"/>
    </w:pPr>
    <w:rPr>
      <w:rFonts w:ascii="Times New Roman" w:eastAsia="Times New Roman" w:hAnsi="Times New Roman"/>
      <w:spacing w:val="-5"/>
      <w:szCs w:val="20"/>
      <w:lang w:val="ru-RU" w:eastAsia="ru-RU"/>
    </w:rPr>
  </w:style>
  <w:style w:type="character" w:customStyle="1" w:styleId="BodyTextKeepChar">
    <w:name w:val="Body Text Keep Char"/>
    <w:link w:val="BodyTextKeep"/>
    <w:qFormat/>
    <w:locked/>
    <w:rsid w:val="00B04EFD"/>
    <w:rPr>
      <w:rFonts w:ascii="Times New Roman" w:eastAsia="Times New Roman" w:hAnsi="Times New Roman" w:cs="Times New Roman"/>
      <w:spacing w:val="-5"/>
      <w:sz w:val="24"/>
      <w:szCs w:val="20"/>
      <w:lang w:eastAsia="ru-RU"/>
    </w:rPr>
  </w:style>
  <w:style w:type="paragraph" w:customStyle="1" w:styleId="2fff9">
    <w:name w:val="Мой заголовок 2"/>
    <w:basedOn w:val="40"/>
    <w:autoRedefine/>
    <w:qFormat/>
    <w:rsid w:val="00B04EFD"/>
    <w:pPr>
      <w:widowControl/>
      <w:spacing w:before="240" w:after="60" w:line="240" w:lineRule="auto"/>
      <w:ind w:left="0" w:firstLine="709"/>
    </w:pPr>
    <w:rPr>
      <w:rFonts w:ascii="Times New Roman" w:hAnsi="Times New Roman"/>
      <w:spacing w:val="0"/>
      <w:sz w:val="28"/>
      <w:lang w:eastAsia="ru-RU"/>
    </w:rPr>
  </w:style>
  <w:style w:type="paragraph" w:customStyle="1" w:styleId="3ffc">
    <w:name w:val="Мой заголовок 3"/>
    <w:basedOn w:val="40"/>
    <w:link w:val="3ffd"/>
    <w:qFormat/>
    <w:rsid w:val="00B04EFD"/>
    <w:pPr>
      <w:widowControl/>
      <w:spacing w:before="240" w:after="60" w:line="240" w:lineRule="auto"/>
      <w:ind w:left="2160" w:hanging="180"/>
    </w:pPr>
    <w:rPr>
      <w:rFonts w:ascii="Times New Roman" w:hAnsi="Times New Roman"/>
      <w:i/>
      <w:spacing w:val="0"/>
      <w:szCs w:val="28"/>
      <w:lang w:eastAsia="ru-RU"/>
    </w:rPr>
  </w:style>
  <w:style w:type="character" w:customStyle="1" w:styleId="3ffd">
    <w:name w:val="Мой заголовок 3 Знак"/>
    <w:link w:val="3ffc"/>
    <w:qFormat/>
    <w:rsid w:val="00B04EFD"/>
    <w:rPr>
      <w:rFonts w:ascii="Times New Roman" w:eastAsia="Times New Roman" w:hAnsi="Times New Roman" w:cs="Times New Roman"/>
      <w:b/>
      <w:bCs/>
      <w:i/>
      <w:sz w:val="24"/>
      <w:szCs w:val="28"/>
      <w:lang w:eastAsia="ru-RU"/>
    </w:rPr>
  </w:style>
  <w:style w:type="paragraph" w:customStyle="1" w:styleId="Picture">
    <w:name w:val="Picture"/>
    <w:basedOn w:val="affff9"/>
    <w:next w:val="afff8"/>
    <w:qFormat/>
    <w:rsid w:val="00B04EFD"/>
    <w:pPr>
      <w:widowControl/>
      <w:spacing w:before="120" w:after="240"/>
      <w:ind w:left="0" w:firstLine="0"/>
      <w:jc w:val="center"/>
    </w:pPr>
    <w:rPr>
      <w:rFonts w:ascii="Times New Roman" w:eastAsia="Times New Roman" w:hAnsi="Times New Roman"/>
      <w:b/>
      <w:spacing w:val="-5"/>
      <w:sz w:val="20"/>
      <w:szCs w:val="20"/>
      <w:lang w:val="en-AU" w:eastAsia="ru-RU"/>
    </w:rPr>
  </w:style>
  <w:style w:type="paragraph" w:customStyle="1" w:styleId="04">
    <w:name w:val="Мой заголовок 0"/>
    <w:basedOn w:val="40"/>
    <w:qFormat/>
    <w:rsid w:val="00B04EFD"/>
    <w:pPr>
      <w:widowControl/>
      <w:spacing w:before="240" w:after="60" w:line="240" w:lineRule="auto"/>
      <w:ind w:left="927" w:hanging="360"/>
    </w:pPr>
    <w:rPr>
      <w:rFonts w:ascii="Times New Roman" w:hAnsi="Times New Roman"/>
      <w:spacing w:val="0"/>
      <w:sz w:val="28"/>
      <w:szCs w:val="28"/>
      <w:lang w:eastAsia="ru-RU"/>
    </w:rPr>
  </w:style>
  <w:style w:type="paragraph" w:customStyle="1" w:styleId="afffffffffffffff8">
    <w:name w:val="Центр"/>
    <w:basedOn w:val="a6"/>
    <w:qFormat/>
    <w:rsid w:val="00B04EFD"/>
    <w:pPr>
      <w:spacing w:after="0" w:line="228" w:lineRule="auto"/>
      <w:jc w:val="center"/>
    </w:pPr>
    <w:rPr>
      <w:rFonts w:ascii="Times New Roman" w:eastAsia="Times New Roman" w:hAnsi="Times New Roman" w:cs="Times New Roman"/>
      <w:sz w:val="24"/>
      <w:lang w:eastAsia="ru-RU"/>
    </w:rPr>
  </w:style>
  <w:style w:type="paragraph" w:customStyle="1" w:styleId="afffffffffffffff9">
    <w:name w:val="Список тире"/>
    <w:basedOn w:val="affff9"/>
    <w:qFormat/>
    <w:rsid w:val="00B04EFD"/>
    <w:pPr>
      <w:widowControl/>
      <w:tabs>
        <w:tab w:val="num" w:pos="360"/>
        <w:tab w:val="num" w:pos="993"/>
      </w:tabs>
      <w:spacing w:line="360" w:lineRule="auto"/>
      <w:ind w:left="992" w:hanging="312"/>
      <w:jc w:val="both"/>
    </w:pPr>
    <w:rPr>
      <w:rFonts w:ascii="Arial" w:eastAsia="Times New Roman" w:hAnsi="Arial"/>
      <w:color w:val="000000"/>
      <w:szCs w:val="20"/>
      <w:lang w:val="ru-RU" w:eastAsia="ru-RU"/>
    </w:rPr>
  </w:style>
  <w:style w:type="paragraph" w:customStyle="1" w:styleId="1fffff0">
    <w:name w:val="Список1"/>
    <w:basedOn w:val="a6"/>
    <w:qFormat/>
    <w:rsid w:val="00B04EFD"/>
    <w:pPr>
      <w:spacing w:after="0" w:line="240" w:lineRule="auto"/>
      <w:jc w:val="both"/>
    </w:pPr>
    <w:rPr>
      <w:rFonts w:ascii="Times New Roman" w:eastAsia="Times New Roman" w:hAnsi="Times New Roman" w:cs="Times New Roman"/>
      <w:sz w:val="24"/>
      <w:szCs w:val="24"/>
      <w:lang w:eastAsia="ru-RU"/>
    </w:rPr>
  </w:style>
  <w:style w:type="paragraph" w:customStyle="1" w:styleId="e9">
    <w:name w:val="Обычны$e9"/>
    <w:qFormat/>
    <w:rsid w:val="00B04EFD"/>
    <w:pPr>
      <w:widowControl w:val="0"/>
      <w:spacing w:after="0" w:line="240" w:lineRule="auto"/>
    </w:pPr>
    <w:rPr>
      <w:rFonts w:ascii="Times New Roman" w:eastAsia="Times New Roman" w:hAnsi="Times New Roman" w:cs="Times New Roman"/>
      <w:sz w:val="20"/>
      <w:szCs w:val="20"/>
      <w:lang w:eastAsia="ru-RU"/>
    </w:rPr>
  </w:style>
  <w:style w:type="paragraph" w:customStyle="1" w:styleId="86">
    <w:name w:val="заголовок 8"/>
    <w:basedOn w:val="e9"/>
    <w:next w:val="e9"/>
    <w:qFormat/>
    <w:rsid w:val="00B04EFD"/>
    <w:pPr>
      <w:spacing w:before="240" w:after="60"/>
    </w:pPr>
    <w:rPr>
      <w:rFonts w:ascii="Arial" w:hAnsi="Arial"/>
      <w:i/>
    </w:rPr>
  </w:style>
  <w:style w:type="paragraph" w:customStyle="1" w:styleId="1fffff1">
    <w:name w:val="оглавление 1"/>
    <w:basedOn w:val="e9"/>
    <w:next w:val="e9"/>
    <w:qFormat/>
    <w:rsid w:val="00B04EFD"/>
    <w:pPr>
      <w:tabs>
        <w:tab w:val="right" w:leader="dot" w:pos="9413"/>
      </w:tabs>
      <w:spacing w:before="120" w:after="120"/>
    </w:pPr>
    <w:rPr>
      <w:b/>
      <w:caps/>
    </w:rPr>
  </w:style>
  <w:style w:type="paragraph" w:customStyle="1" w:styleId="afffffffffffffffa">
    <w:name w:val="ДанТабл"/>
    <w:basedOn w:val="a6"/>
    <w:next w:val="a6"/>
    <w:link w:val="afffffffffffffffb"/>
    <w:qFormat/>
    <w:rsid w:val="00B04EFD"/>
    <w:pPr>
      <w:tabs>
        <w:tab w:val="left" w:pos="0"/>
      </w:tabs>
      <w:spacing w:after="0" w:line="240" w:lineRule="auto"/>
      <w:jc w:val="center"/>
    </w:pPr>
    <w:rPr>
      <w:rFonts w:ascii="Times New Roman" w:eastAsia="Times New Roman" w:hAnsi="Times New Roman" w:cs="Courier New"/>
      <w:sz w:val="20"/>
      <w:szCs w:val="20"/>
      <w:lang w:eastAsia="ru-RU"/>
    </w:rPr>
  </w:style>
  <w:style w:type="character" w:customStyle="1" w:styleId="afffffffffffffffb">
    <w:name w:val="ДанТабл Знак"/>
    <w:link w:val="afffffffffffffffa"/>
    <w:qFormat/>
    <w:rsid w:val="00B04EFD"/>
    <w:rPr>
      <w:rFonts w:ascii="Times New Roman" w:eastAsia="Times New Roman" w:hAnsi="Times New Roman" w:cs="Courier New"/>
      <w:sz w:val="20"/>
      <w:szCs w:val="20"/>
      <w:lang w:eastAsia="ru-RU"/>
    </w:rPr>
  </w:style>
  <w:style w:type="paragraph" w:customStyle="1" w:styleId="afffffffffffffffc">
    <w:name w:val="БокТабл"/>
    <w:basedOn w:val="afffffffffffffffa"/>
    <w:qFormat/>
    <w:rsid w:val="00B04EFD"/>
    <w:pPr>
      <w:ind w:left="57"/>
      <w:jc w:val="left"/>
    </w:pPr>
  </w:style>
  <w:style w:type="paragraph" w:customStyle="1" w:styleId="afffffffffffffffd">
    <w:name w:val="таблица левый столбец"/>
    <w:basedOn w:val="a6"/>
    <w:qFormat/>
    <w:rsid w:val="00B04EFD"/>
    <w:pPr>
      <w:spacing w:after="0" w:line="240" w:lineRule="auto"/>
      <w:jc w:val="both"/>
    </w:pPr>
    <w:rPr>
      <w:rFonts w:ascii="Times New Roman" w:eastAsia="Times New Roman" w:hAnsi="Times New Roman" w:cs="Times New Roman"/>
      <w:snapToGrid w:val="0"/>
      <w:sz w:val="26"/>
      <w:szCs w:val="20"/>
      <w:lang w:eastAsia="ru-RU"/>
    </w:rPr>
  </w:style>
  <w:style w:type="paragraph" w:customStyle="1" w:styleId="afffffffffffffffe">
    <w:name w:val="таблица содержимое текст"/>
    <w:basedOn w:val="a6"/>
    <w:qFormat/>
    <w:rsid w:val="00B04EFD"/>
    <w:pPr>
      <w:spacing w:after="0" w:line="240" w:lineRule="auto"/>
      <w:jc w:val="both"/>
    </w:pPr>
    <w:rPr>
      <w:rFonts w:ascii="Times New Roman" w:eastAsia="Times New Roman" w:hAnsi="Times New Roman" w:cs="Times New Roman"/>
      <w:snapToGrid w:val="0"/>
      <w:sz w:val="26"/>
      <w:szCs w:val="20"/>
      <w:lang w:eastAsia="ru-RU"/>
    </w:rPr>
  </w:style>
  <w:style w:type="paragraph" w:customStyle="1" w:styleId="CharChar1">
    <w:name w:val="Char Char1 Знак Знак Знак"/>
    <w:basedOn w:val="a6"/>
    <w:qFormat/>
    <w:rsid w:val="00B04EFD"/>
    <w:pPr>
      <w:widowControl w:val="0"/>
      <w:adjustRightInd w:val="0"/>
      <w:spacing w:after="0" w:line="360" w:lineRule="atLeast"/>
      <w:jc w:val="both"/>
      <w:textAlignment w:val="baseline"/>
    </w:pPr>
    <w:rPr>
      <w:rFonts w:ascii="Verdana" w:eastAsia="Times New Roman" w:hAnsi="Verdana" w:cs="Verdana"/>
      <w:color w:val="000080"/>
      <w:sz w:val="20"/>
      <w:szCs w:val="20"/>
      <w:lang w:val="en-US" w:eastAsia="ru-RU"/>
    </w:rPr>
  </w:style>
  <w:style w:type="paragraph" w:customStyle="1" w:styleId="CharChar10">
    <w:name w:val="Char Char1"/>
    <w:basedOn w:val="a6"/>
    <w:qFormat/>
    <w:rsid w:val="00B04EFD"/>
    <w:pPr>
      <w:widowControl w:val="0"/>
      <w:adjustRightInd w:val="0"/>
      <w:spacing w:after="0" w:line="360" w:lineRule="atLeast"/>
      <w:jc w:val="both"/>
      <w:textAlignment w:val="baseline"/>
    </w:pPr>
    <w:rPr>
      <w:rFonts w:ascii="Verdana" w:eastAsia="Times New Roman" w:hAnsi="Verdana" w:cs="Verdana"/>
      <w:sz w:val="20"/>
      <w:szCs w:val="20"/>
      <w:lang w:val="en-US" w:eastAsia="ru-RU"/>
    </w:rPr>
  </w:style>
  <w:style w:type="paragraph" w:customStyle="1" w:styleId="affffffffffffffff">
    <w:name w:val="таблица заголовок"/>
    <w:basedOn w:val="a6"/>
    <w:link w:val="Char"/>
    <w:qFormat/>
    <w:rsid w:val="00B04EFD"/>
    <w:pPr>
      <w:spacing w:before="80" w:after="80" w:line="240" w:lineRule="auto"/>
      <w:jc w:val="center"/>
    </w:pPr>
    <w:rPr>
      <w:rFonts w:ascii="Times New Roman" w:eastAsia="Times New Roman" w:hAnsi="Times New Roman" w:cs="Times New Roman"/>
      <w:b/>
      <w:snapToGrid w:val="0"/>
      <w:sz w:val="24"/>
      <w:szCs w:val="20"/>
      <w:lang w:eastAsia="ru-RU"/>
    </w:rPr>
  </w:style>
  <w:style w:type="character" w:customStyle="1" w:styleId="Char">
    <w:name w:val="таблица заголовок Char"/>
    <w:link w:val="affffffffffffffff"/>
    <w:qFormat/>
    <w:rsid w:val="00B04EFD"/>
    <w:rPr>
      <w:rFonts w:ascii="Times New Roman" w:eastAsia="Times New Roman" w:hAnsi="Times New Roman" w:cs="Times New Roman"/>
      <w:b/>
      <w:snapToGrid w:val="0"/>
      <w:sz w:val="24"/>
      <w:szCs w:val="20"/>
      <w:lang w:eastAsia="ru-RU"/>
    </w:rPr>
  </w:style>
  <w:style w:type="paragraph" w:customStyle="1" w:styleId="1fffff2">
    <w:name w:val="Знак1 Знак Знак Знак Знак Знак Знак"/>
    <w:basedOn w:val="a6"/>
    <w:qFormat/>
    <w:rsid w:val="00B04EFD"/>
    <w:pPr>
      <w:widowControl w:val="0"/>
      <w:adjustRightInd w:val="0"/>
      <w:spacing w:after="0" w:line="360" w:lineRule="atLeast"/>
      <w:jc w:val="both"/>
      <w:textAlignment w:val="baseline"/>
    </w:pPr>
    <w:rPr>
      <w:rFonts w:ascii="Verdana" w:eastAsia="Times New Roman" w:hAnsi="Verdana" w:cs="Verdana"/>
      <w:sz w:val="20"/>
      <w:szCs w:val="20"/>
      <w:lang w:val="en-US" w:eastAsia="ru-RU"/>
    </w:rPr>
  </w:style>
  <w:style w:type="paragraph" w:customStyle="1" w:styleId="5f5">
    <w:name w:val="стиль5"/>
    <w:basedOn w:val="a6"/>
    <w:qFormat/>
    <w:rsid w:val="00B04EFD"/>
    <w:pPr>
      <w:spacing w:before="100" w:beforeAutospacing="1" w:after="100" w:afterAutospacing="1" w:line="240" w:lineRule="auto"/>
      <w:ind w:firstLine="397"/>
      <w:jc w:val="both"/>
    </w:pPr>
    <w:rPr>
      <w:rFonts w:ascii="Arial Narrow" w:eastAsia="Times New Roman" w:hAnsi="Arial Narrow" w:cs="Times New Roman"/>
      <w:color w:val="000000"/>
      <w:sz w:val="21"/>
      <w:szCs w:val="21"/>
      <w:lang w:eastAsia="ru-RU"/>
    </w:rPr>
  </w:style>
  <w:style w:type="paragraph" w:customStyle="1" w:styleId="94">
    <w:name w:val="стиль9"/>
    <w:basedOn w:val="a6"/>
    <w:qFormat/>
    <w:rsid w:val="00B04EFD"/>
    <w:pPr>
      <w:spacing w:before="100" w:beforeAutospacing="1" w:after="100" w:afterAutospacing="1" w:line="240" w:lineRule="auto"/>
      <w:ind w:firstLine="397"/>
      <w:jc w:val="both"/>
    </w:pPr>
    <w:rPr>
      <w:rFonts w:ascii="Arial Narrow" w:eastAsia="Times New Roman" w:hAnsi="Arial Narrow" w:cs="Times New Roman"/>
      <w:color w:val="000000"/>
      <w:sz w:val="20"/>
      <w:szCs w:val="24"/>
      <w:lang w:eastAsia="ru-RU"/>
    </w:rPr>
  </w:style>
  <w:style w:type="paragraph" w:customStyle="1" w:styleId="affffffffffffffff0">
    <w:name w:val="под строительство"/>
    <w:basedOn w:val="a6"/>
    <w:qFormat/>
    <w:rsid w:val="00B04EFD"/>
    <w:pPr>
      <w:spacing w:after="0" w:line="240" w:lineRule="auto"/>
      <w:ind w:firstLine="397"/>
      <w:jc w:val="both"/>
    </w:pPr>
    <w:rPr>
      <w:rFonts w:ascii="Arial" w:eastAsia="Times New Roman" w:hAnsi="Arial" w:cs="Times New Roman"/>
      <w:sz w:val="20"/>
      <w:szCs w:val="24"/>
      <w:u w:val="single"/>
      <w:lang w:eastAsia="ru-RU"/>
    </w:rPr>
  </w:style>
  <w:style w:type="character" w:customStyle="1" w:styleId="affffffffffffffff1">
    <w:name w:val="Результаты с маркером Знак"/>
    <w:link w:val="affffffffffffffff2"/>
    <w:qFormat/>
    <w:rsid w:val="00B04EFD"/>
    <w:rPr>
      <w:rFonts w:ascii="Arial" w:hAnsi="Arial" w:cs="Arial"/>
    </w:rPr>
  </w:style>
  <w:style w:type="paragraph" w:customStyle="1" w:styleId="affffffffffffffff2">
    <w:name w:val="Результаты с маркером"/>
    <w:basedOn w:val="a6"/>
    <w:link w:val="affffffffffffffff1"/>
    <w:qFormat/>
    <w:rsid w:val="00B04EFD"/>
    <w:pPr>
      <w:tabs>
        <w:tab w:val="num" w:pos="360"/>
      </w:tabs>
      <w:spacing w:after="0" w:line="240" w:lineRule="auto"/>
      <w:ind w:left="360" w:hanging="360"/>
      <w:jc w:val="both"/>
    </w:pPr>
    <w:rPr>
      <w:rFonts w:ascii="Arial" w:hAnsi="Arial" w:cs="Arial"/>
    </w:rPr>
  </w:style>
  <w:style w:type="paragraph" w:customStyle="1" w:styleId="21f2">
    <w:name w:val="Îñíîâíîé òåêñò 21"/>
    <w:basedOn w:val="a6"/>
    <w:qFormat/>
    <w:rsid w:val="00B04EFD"/>
    <w:pPr>
      <w:tabs>
        <w:tab w:val="left" w:pos="6096"/>
      </w:tabs>
      <w:autoSpaceDE w:val="0"/>
      <w:autoSpaceDN w:val="0"/>
      <w:adjustRightInd w:val="0"/>
      <w:spacing w:after="0" w:line="360" w:lineRule="auto"/>
      <w:ind w:firstLine="680"/>
      <w:jc w:val="both"/>
    </w:pPr>
    <w:rPr>
      <w:rFonts w:ascii="Times New Roman" w:eastAsia="Times New Roman" w:hAnsi="Times New Roman" w:cs="Times New Roman"/>
      <w:sz w:val="24"/>
      <w:szCs w:val="24"/>
      <w:lang w:eastAsia="ru-RU"/>
    </w:rPr>
  </w:style>
  <w:style w:type="paragraph" w:customStyle="1" w:styleId="affffffffffffffff3">
    <w:name w:val="Таблица название"/>
    <w:basedOn w:val="a6"/>
    <w:qFormat/>
    <w:rsid w:val="00B04EFD"/>
    <w:pPr>
      <w:spacing w:after="120" w:line="240" w:lineRule="auto"/>
      <w:ind w:firstLine="397"/>
      <w:contextualSpacing/>
      <w:jc w:val="center"/>
    </w:pPr>
    <w:rPr>
      <w:rFonts w:ascii="Arial" w:eastAsia="Times New Roman" w:hAnsi="Arial" w:cs="Arial"/>
      <w:b/>
      <w:sz w:val="20"/>
      <w:szCs w:val="20"/>
      <w:lang w:eastAsia="ru-RU"/>
    </w:rPr>
  </w:style>
  <w:style w:type="paragraph" w:customStyle="1" w:styleId="affffffffffffffff4">
    <w:name w:val="Описание районов"/>
    <w:basedOn w:val="a6"/>
    <w:qFormat/>
    <w:rsid w:val="00B04EFD"/>
    <w:pPr>
      <w:tabs>
        <w:tab w:val="left" w:pos="2268"/>
      </w:tabs>
      <w:spacing w:after="0" w:line="240" w:lineRule="auto"/>
      <w:ind w:left="851"/>
      <w:jc w:val="both"/>
    </w:pPr>
    <w:rPr>
      <w:rFonts w:ascii="Arial" w:eastAsia="Times New Roman" w:hAnsi="Arial" w:cs="Times New Roman"/>
      <w:sz w:val="20"/>
      <w:szCs w:val="20"/>
      <w:lang w:eastAsia="ru-RU"/>
    </w:rPr>
  </w:style>
  <w:style w:type="paragraph" w:customStyle="1" w:styleId="affffffffffffffff5">
    <w:name w:val="Название районов"/>
    <w:basedOn w:val="a6"/>
    <w:next w:val="a6"/>
    <w:qFormat/>
    <w:rsid w:val="00B04EFD"/>
    <w:pPr>
      <w:spacing w:after="0" w:line="240" w:lineRule="auto"/>
      <w:ind w:left="360" w:hanging="360"/>
      <w:jc w:val="both"/>
    </w:pPr>
    <w:rPr>
      <w:rFonts w:ascii="Arial" w:eastAsia="Times New Roman" w:hAnsi="Arial" w:cs="Times New Roman"/>
      <w:sz w:val="20"/>
      <w:szCs w:val="20"/>
      <w:u w:val="single"/>
      <w:lang w:eastAsia="ru-RU"/>
    </w:rPr>
  </w:style>
  <w:style w:type="paragraph" w:customStyle="1" w:styleId="affffffffffffffff6">
    <w:name w:val="Под таблицу"/>
    <w:basedOn w:val="a6"/>
    <w:qFormat/>
    <w:rsid w:val="00B04EFD"/>
    <w:pPr>
      <w:tabs>
        <w:tab w:val="left" w:pos="851"/>
        <w:tab w:val="right" w:leader="dot" w:pos="8505"/>
      </w:tabs>
      <w:spacing w:after="0" w:line="240" w:lineRule="auto"/>
      <w:ind w:firstLine="397"/>
      <w:jc w:val="both"/>
    </w:pPr>
    <w:rPr>
      <w:rFonts w:ascii="Arial" w:eastAsia="Times New Roman" w:hAnsi="Arial" w:cs="Times New Roman"/>
      <w:sz w:val="20"/>
      <w:szCs w:val="24"/>
      <w:lang w:eastAsia="ru-RU"/>
    </w:rPr>
  </w:style>
  <w:style w:type="paragraph" w:customStyle="1" w:styleId="affffffffffffffff7">
    <w:name w:val="Название таблица"/>
    <w:basedOn w:val="a6"/>
    <w:next w:val="a6"/>
    <w:qFormat/>
    <w:rsid w:val="00B04EFD"/>
    <w:pPr>
      <w:spacing w:after="120" w:line="240" w:lineRule="auto"/>
      <w:contextualSpacing/>
      <w:jc w:val="center"/>
    </w:pPr>
    <w:rPr>
      <w:rFonts w:ascii="Arial" w:eastAsia="Times New Roman" w:hAnsi="Arial" w:cs="Times New Roman"/>
      <w:b/>
      <w:bCs/>
      <w:sz w:val="20"/>
      <w:szCs w:val="20"/>
      <w:lang w:eastAsia="ru-RU"/>
    </w:rPr>
  </w:style>
  <w:style w:type="paragraph" w:customStyle="1" w:styleId="affffffffffffffff8">
    <w:name w:val="Диаграмма"/>
    <w:basedOn w:val="a6"/>
    <w:qFormat/>
    <w:rsid w:val="00B04EFD"/>
    <w:pPr>
      <w:spacing w:before="240" w:after="0" w:line="240" w:lineRule="auto"/>
      <w:ind w:left="1843" w:hanging="360"/>
      <w:jc w:val="right"/>
    </w:pPr>
    <w:rPr>
      <w:rFonts w:ascii="Arial" w:eastAsia="Times New Roman" w:hAnsi="Arial" w:cs="Arial"/>
      <w:i/>
      <w:sz w:val="20"/>
      <w:szCs w:val="20"/>
      <w:lang w:eastAsia="ru-RU"/>
    </w:rPr>
  </w:style>
  <w:style w:type="paragraph" w:customStyle="1" w:styleId="ArialCYR90">
    <w:name w:val="Стиль Arial CYR 9 пт По правому краю Первая строка:  0 см"/>
    <w:basedOn w:val="a6"/>
    <w:qFormat/>
    <w:rsid w:val="00B04EFD"/>
    <w:pPr>
      <w:spacing w:after="0" w:line="240" w:lineRule="auto"/>
      <w:ind w:right="113"/>
      <w:jc w:val="right"/>
    </w:pPr>
    <w:rPr>
      <w:rFonts w:ascii="Arial CYR" w:eastAsia="Times New Roman" w:hAnsi="Arial CYR" w:cs="Times New Roman"/>
      <w:sz w:val="18"/>
      <w:szCs w:val="20"/>
      <w:lang w:eastAsia="ru-RU"/>
    </w:rPr>
  </w:style>
  <w:style w:type="paragraph" w:customStyle="1" w:styleId="ArialCYR9">
    <w:name w:val="Стиль Arial CYR 9 пт полужирный По левому краю Первая строка:  ..."/>
    <w:basedOn w:val="a6"/>
    <w:qFormat/>
    <w:rsid w:val="00B04EFD"/>
    <w:pPr>
      <w:spacing w:after="0" w:line="240" w:lineRule="auto"/>
      <w:ind w:left="113"/>
      <w:jc w:val="both"/>
    </w:pPr>
    <w:rPr>
      <w:rFonts w:ascii="Arial CYR" w:eastAsia="Times New Roman" w:hAnsi="Arial CYR" w:cs="Times New Roman"/>
      <w:b/>
      <w:bCs/>
      <w:sz w:val="18"/>
      <w:szCs w:val="20"/>
      <w:lang w:eastAsia="ru-RU"/>
    </w:rPr>
  </w:style>
  <w:style w:type="paragraph" w:customStyle="1" w:styleId="ArialCYR1">
    <w:name w:val="Стиль Arial CYR 1 пт По центру"/>
    <w:basedOn w:val="a6"/>
    <w:qFormat/>
    <w:rsid w:val="00B04EFD"/>
    <w:pPr>
      <w:spacing w:after="0" w:line="240" w:lineRule="auto"/>
      <w:jc w:val="center"/>
    </w:pPr>
    <w:rPr>
      <w:rFonts w:ascii="Arial CYR" w:eastAsia="Times New Roman" w:hAnsi="Arial CYR" w:cs="Times New Roman"/>
      <w:sz w:val="2"/>
      <w:szCs w:val="20"/>
      <w:lang w:eastAsia="ru-RU"/>
    </w:rPr>
  </w:style>
  <w:style w:type="paragraph" w:customStyle="1" w:styleId="ArialCYR901">
    <w:name w:val="Стиль Arial CYR 9 пт По правому краю Первая строка:  0 см1"/>
    <w:basedOn w:val="a6"/>
    <w:qFormat/>
    <w:rsid w:val="00B04EFD"/>
    <w:pPr>
      <w:spacing w:after="0" w:line="240" w:lineRule="auto"/>
      <w:jc w:val="right"/>
    </w:pPr>
    <w:rPr>
      <w:rFonts w:ascii="Arial CYR" w:eastAsia="Times New Roman" w:hAnsi="Arial CYR" w:cs="Times New Roman"/>
      <w:sz w:val="18"/>
      <w:szCs w:val="20"/>
      <w:lang w:eastAsia="ru-RU"/>
    </w:rPr>
  </w:style>
  <w:style w:type="paragraph" w:customStyle="1" w:styleId="1fffff3">
    <w:name w:val="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w:basedOn w:val="a6"/>
    <w:qFormat/>
    <w:rsid w:val="00B04EFD"/>
    <w:pPr>
      <w:spacing w:before="100" w:beforeAutospacing="1" w:after="100" w:afterAutospacing="1" w:line="240" w:lineRule="auto"/>
      <w:jc w:val="both"/>
    </w:pPr>
    <w:rPr>
      <w:rFonts w:ascii="Tahoma" w:eastAsia="Times New Roman" w:hAnsi="Tahoma" w:cs="Times New Roman"/>
      <w:sz w:val="20"/>
      <w:szCs w:val="20"/>
      <w:lang w:val="en-US" w:eastAsia="ru-RU"/>
    </w:rPr>
  </w:style>
  <w:style w:type="paragraph" w:customStyle="1" w:styleId="Normal">
    <w:name w:val="Normal Знак"/>
    <w:link w:val="Normal0"/>
    <w:qFormat/>
    <w:rsid w:val="00B04EFD"/>
    <w:pPr>
      <w:spacing w:after="0" w:line="240" w:lineRule="auto"/>
    </w:pPr>
    <w:rPr>
      <w:rFonts w:ascii="Times New Roman" w:eastAsia="Times New Roman" w:hAnsi="Times New Roman" w:cs="Times New Roman"/>
      <w:sz w:val="24"/>
      <w:szCs w:val="20"/>
      <w:lang w:val="en-US" w:eastAsia="ru-RU"/>
    </w:rPr>
  </w:style>
  <w:style w:type="character" w:customStyle="1" w:styleId="Normal0">
    <w:name w:val="Normal Знак Знак"/>
    <w:link w:val="Normal"/>
    <w:qFormat/>
    <w:rsid w:val="00B04EFD"/>
    <w:rPr>
      <w:rFonts w:ascii="Times New Roman" w:eastAsia="Times New Roman" w:hAnsi="Times New Roman" w:cs="Times New Roman"/>
      <w:sz w:val="24"/>
      <w:szCs w:val="20"/>
      <w:lang w:val="en-US" w:eastAsia="ru-RU"/>
    </w:rPr>
  </w:style>
  <w:style w:type="paragraph" w:customStyle="1" w:styleId="2fffa">
    <w:name w:val="Список2"/>
    <w:basedOn w:val="a6"/>
    <w:qFormat/>
    <w:rsid w:val="00B04EFD"/>
    <w:pPr>
      <w:tabs>
        <w:tab w:val="num" w:pos="360"/>
        <w:tab w:val="left" w:pos="720"/>
      </w:tabs>
      <w:spacing w:after="120" w:line="240" w:lineRule="auto"/>
      <w:ind w:left="681" w:hanging="397"/>
      <w:jc w:val="both"/>
    </w:pPr>
    <w:rPr>
      <w:rFonts w:ascii="Times New Roman" w:eastAsia="Times New Roman" w:hAnsi="Times New Roman" w:cs="Times New Roman"/>
      <w:spacing w:val="-5"/>
      <w:sz w:val="24"/>
      <w:szCs w:val="20"/>
      <w:lang w:val="en-AU" w:eastAsia="ru-RU"/>
    </w:rPr>
  </w:style>
  <w:style w:type="character" w:customStyle="1" w:styleId="affffffffffffffff9">
    <w:name w:val="Подпись к таблице"/>
    <w:qFormat/>
    <w:rsid w:val="00B04EFD"/>
    <w:rPr>
      <w:rFonts w:ascii="Arial" w:eastAsia="Arial" w:hAnsi="Arial" w:cs="Arial"/>
      <w:b w:val="0"/>
      <w:bCs w:val="0"/>
      <w:i w:val="0"/>
      <w:iCs w:val="0"/>
      <w:smallCaps w:val="0"/>
      <w:strike w:val="0"/>
      <w:color w:val="000000"/>
      <w:spacing w:val="0"/>
      <w:w w:val="100"/>
      <w:position w:val="0"/>
      <w:sz w:val="24"/>
      <w:szCs w:val="24"/>
      <w:u w:val="single"/>
      <w:lang w:val="ru-RU" w:eastAsia="ru-RU" w:bidi="ru-RU"/>
    </w:rPr>
  </w:style>
  <w:style w:type="character" w:customStyle="1" w:styleId="2fffb">
    <w:name w:val="Заголовок №2_"/>
    <w:link w:val="2fffc"/>
    <w:qFormat/>
    <w:rsid w:val="00B04EFD"/>
    <w:rPr>
      <w:rFonts w:ascii="Arial" w:hAnsi="Arial" w:cs="Arial"/>
      <w:b/>
      <w:bCs/>
      <w:shd w:val="clear" w:color="auto" w:fill="FFFFFF"/>
    </w:rPr>
  </w:style>
  <w:style w:type="character" w:customStyle="1" w:styleId="2fffd">
    <w:name w:val="Основной текст (2)_"/>
    <w:link w:val="21f3"/>
    <w:qFormat/>
    <w:rsid w:val="00B04EFD"/>
    <w:rPr>
      <w:rFonts w:ascii="Arial" w:hAnsi="Arial" w:cs="Arial"/>
      <w:shd w:val="clear" w:color="auto" w:fill="FFFFFF"/>
    </w:rPr>
  </w:style>
  <w:style w:type="character" w:customStyle="1" w:styleId="1fffff4">
    <w:name w:val="Заголовок №1_"/>
    <w:link w:val="1fffff5"/>
    <w:qFormat/>
    <w:rsid w:val="00B04EFD"/>
    <w:rPr>
      <w:rFonts w:ascii="Tahoma" w:hAnsi="Tahoma" w:cs="Tahoma"/>
      <w:b/>
      <w:bCs/>
      <w:sz w:val="28"/>
      <w:szCs w:val="28"/>
      <w:shd w:val="clear" w:color="auto" w:fill="FFFFFF"/>
    </w:rPr>
  </w:style>
  <w:style w:type="character" w:customStyle="1" w:styleId="affffffffffffffffa">
    <w:name w:val="Подпись к таблице_"/>
    <w:qFormat/>
    <w:rsid w:val="00B04EFD"/>
    <w:rPr>
      <w:rFonts w:ascii="Arial" w:hAnsi="Arial" w:cs="Arial"/>
      <w:u w:val="none"/>
    </w:rPr>
  </w:style>
  <w:style w:type="paragraph" w:customStyle="1" w:styleId="2fffc">
    <w:name w:val="Заголовок №2"/>
    <w:basedOn w:val="a6"/>
    <w:link w:val="2fffb"/>
    <w:qFormat/>
    <w:rsid w:val="00B04EFD"/>
    <w:pPr>
      <w:widowControl w:val="0"/>
      <w:shd w:val="clear" w:color="auto" w:fill="FFFFFF"/>
      <w:spacing w:after="0" w:line="413" w:lineRule="exact"/>
      <w:jc w:val="center"/>
      <w:outlineLvl w:val="1"/>
    </w:pPr>
    <w:rPr>
      <w:rFonts w:ascii="Arial" w:hAnsi="Arial" w:cs="Arial"/>
      <w:b/>
      <w:bCs/>
    </w:rPr>
  </w:style>
  <w:style w:type="paragraph" w:customStyle="1" w:styleId="21f3">
    <w:name w:val="Основной текст (2)1"/>
    <w:basedOn w:val="a6"/>
    <w:link w:val="2fffd"/>
    <w:qFormat/>
    <w:rsid w:val="00B04EFD"/>
    <w:pPr>
      <w:widowControl w:val="0"/>
      <w:shd w:val="clear" w:color="auto" w:fill="FFFFFF"/>
      <w:spacing w:after="0" w:line="413" w:lineRule="exact"/>
    </w:pPr>
    <w:rPr>
      <w:rFonts w:ascii="Arial" w:hAnsi="Arial" w:cs="Arial"/>
    </w:rPr>
  </w:style>
  <w:style w:type="paragraph" w:customStyle="1" w:styleId="1fffff5">
    <w:name w:val="Заголовок №1"/>
    <w:basedOn w:val="a6"/>
    <w:link w:val="1fffff4"/>
    <w:qFormat/>
    <w:rsid w:val="00B04EFD"/>
    <w:pPr>
      <w:widowControl w:val="0"/>
      <w:shd w:val="clear" w:color="auto" w:fill="FFFFFF"/>
      <w:spacing w:after="240" w:line="240" w:lineRule="atLeast"/>
      <w:outlineLvl w:val="0"/>
    </w:pPr>
    <w:rPr>
      <w:rFonts w:ascii="Tahoma" w:hAnsi="Tahoma" w:cs="Tahoma"/>
      <w:b/>
      <w:bCs/>
      <w:sz w:val="28"/>
      <w:szCs w:val="28"/>
    </w:rPr>
  </w:style>
  <w:style w:type="character" w:customStyle="1" w:styleId="3ffe">
    <w:name w:val="Основной текст (3)_"/>
    <w:link w:val="31f"/>
    <w:qFormat/>
    <w:rsid w:val="00B04EFD"/>
    <w:rPr>
      <w:rFonts w:ascii="Tahoma" w:hAnsi="Tahoma" w:cs="Tahoma"/>
      <w:b/>
      <w:bCs/>
      <w:sz w:val="28"/>
      <w:szCs w:val="28"/>
      <w:shd w:val="clear" w:color="auto" w:fill="FFFFFF"/>
    </w:rPr>
  </w:style>
  <w:style w:type="character" w:customStyle="1" w:styleId="3fff">
    <w:name w:val="Основной текст (3)"/>
    <w:qFormat/>
    <w:rsid w:val="00B04EFD"/>
    <w:rPr>
      <w:rFonts w:ascii="Tahoma" w:hAnsi="Tahoma" w:cs="Tahoma"/>
      <w:b/>
      <w:bCs/>
      <w:sz w:val="28"/>
      <w:szCs w:val="28"/>
      <w:shd w:val="clear" w:color="auto" w:fill="FFFFFF"/>
    </w:rPr>
  </w:style>
  <w:style w:type="character" w:customStyle="1" w:styleId="4fa">
    <w:name w:val="Основной текст (4)_"/>
    <w:link w:val="413"/>
    <w:qFormat/>
    <w:rsid w:val="00B04EFD"/>
    <w:rPr>
      <w:b/>
      <w:bCs/>
      <w:sz w:val="26"/>
      <w:szCs w:val="26"/>
      <w:shd w:val="clear" w:color="auto" w:fill="FFFFFF"/>
    </w:rPr>
  </w:style>
  <w:style w:type="character" w:customStyle="1" w:styleId="4fb">
    <w:name w:val="Основной текст (4)"/>
    <w:qFormat/>
    <w:rsid w:val="00B04EFD"/>
    <w:rPr>
      <w:b/>
      <w:bCs/>
      <w:sz w:val="26"/>
      <w:szCs w:val="26"/>
      <w:shd w:val="clear" w:color="auto" w:fill="FFFFFF"/>
    </w:rPr>
  </w:style>
  <w:style w:type="character" w:customStyle="1" w:styleId="5Exact">
    <w:name w:val="Основной текст (5) Exact"/>
    <w:link w:val="5f6"/>
    <w:qFormat/>
    <w:rsid w:val="00B04EFD"/>
    <w:rPr>
      <w:b/>
      <w:bCs/>
      <w:i/>
      <w:iCs/>
      <w:sz w:val="19"/>
      <w:szCs w:val="19"/>
      <w:shd w:val="clear" w:color="auto" w:fill="FFFFFF"/>
    </w:rPr>
  </w:style>
  <w:style w:type="character" w:customStyle="1" w:styleId="5Exact1">
    <w:name w:val="Основной текст (5) Exact1"/>
    <w:qFormat/>
    <w:rsid w:val="00B04EFD"/>
    <w:rPr>
      <w:b/>
      <w:bCs/>
      <w:i/>
      <w:iCs/>
      <w:sz w:val="19"/>
      <w:szCs w:val="19"/>
      <w:shd w:val="clear" w:color="auto" w:fill="FFFFFF"/>
    </w:rPr>
  </w:style>
  <w:style w:type="character" w:customStyle="1" w:styleId="6Exact">
    <w:name w:val="Основной текст (6) Exact"/>
    <w:link w:val="6a"/>
    <w:qFormat/>
    <w:rsid w:val="00B04EFD"/>
    <w:rPr>
      <w:rFonts w:ascii="Tahoma" w:hAnsi="Tahoma" w:cs="Tahoma"/>
      <w:b/>
      <w:bCs/>
      <w:spacing w:val="-20"/>
      <w:sz w:val="50"/>
      <w:szCs w:val="50"/>
      <w:shd w:val="clear" w:color="auto" w:fill="FFFFFF"/>
      <w:lang w:val="en-US"/>
    </w:rPr>
  </w:style>
  <w:style w:type="character" w:customStyle="1" w:styleId="6Exact1">
    <w:name w:val="Основной текст (6) Exact1"/>
    <w:qFormat/>
    <w:rsid w:val="00B04EFD"/>
    <w:rPr>
      <w:rFonts w:ascii="Tahoma" w:hAnsi="Tahoma" w:cs="Tahoma"/>
      <w:b/>
      <w:bCs/>
      <w:spacing w:val="-20"/>
      <w:sz w:val="50"/>
      <w:szCs w:val="50"/>
      <w:shd w:val="clear" w:color="auto" w:fill="FFFFFF"/>
      <w:lang w:val="en-US"/>
    </w:rPr>
  </w:style>
  <w:style w:type="character" w:customStyle="1" w:styleId="7Exact">
    <w:name w:val="Основной текст (7) Exact"/>
    <w:qFormat/>
    <w:rsid w:val="00B04EFD"/>
    <w:rPr>
      <w:rFonts w:ascii="Segoe UI" w:hAnsi="Segoe UI" w:cs="Segoe UI"/>
      <w:b/>
      <w:bCs/>
      <w:spacing w:val="-20"/>
      <w:sz w:val="28"/>
      <w:szCs w:val="28"/>
      <w:shd w:val="clear" w:color="auto" w:fill="FFFFFF"/>
    </w:rPr>
  </w:style>
  <w:style w:type="character" w:customStyle="1" w:styleId="721pt">
    <w:name w:val="Основной текст (7) + 21 pt"/>
    <w:aliases w:val="Интервал 0 pt Exact"/>
    <w:qFormat/>
    <w:rsid w:val="00B04EFD"/>
    <w:rPr>
      <w:rFonts w:ascii="Segoe UI" w:hAnsi="Segoe UI" w:cs="Segoe UI"/>
      <w:b/>
      <w:bCs/>
      <w:spacing w:val="0"/>
      <w:sz w:val="42"/>
      <w:szCs w:val="42"/>
      <w:shd w:val="clear" w:color="auto" w:fill="FFFFFF"/>
    </w:rPr>
  </w:style>
  <w:style w:type="character" w:customStyle="1" w:styleId="7Exact1">
    <w:name w:val="Основной текст (7) Exact1"/>
    <w:qFormat/>
    <w:rsid w:val="00B04EFD"/>
    <w:rPr>
      <w:rFonts w:ascii="Segoe UI" w:hAnsi="Segoe UI" w:cs="Segoe UI"/>
      <w:b/>
      <w:bCs/>
      <w:spacing w:val="-20"/>
      <w:sz w:val="28"/>
      <w:szCs w:val="28"/>
      <w:shd w:val="clear" w:color="auto" w:fill="FFFFFF"/>
    </w:rPr>
  </w:style>
  <w:style w:type="character" w:customStyle="1" w:styleId="8Exact">
    <w:name w:val="Основной текст (8) Exact"/>
    <w:qFormat/>
    <w:rsid w:val="00B04EFD"/>
    <w:rPr>
      <w:rFonts w:ascii="Consolas" w:hAnsi="Consolas" w:cs="Consolas"/>
      <w:spacing w:val="-30"/>
      <w:sz w:val="44"/>
      <w:szCs w:val="44"/>
      <w:shd w:val="clear" w:color="auto" w:fill="FFFFFF"/>
      <w:lang w:val="en-US" w:eastAsia="en-US"/>
    </w:rPr>
  </w:style>
  <w:style w:type="character" w:customStyle="1" w:styleId="8Exact1">
    <w:name w:val="Основной текст (8) Exact1"/>
    <w:qFormat/>
    <w:rsid w:val="00B04EFD"/>
    <w:rPr>
      <w:rFonts w:ascii="Consolas" w:hAnsi="Consolas" w:cs="Consolas"/>
      <w:spacing w:val="-30"/>
      <w:sz w:val="44"/>
      <w:szCs w:val="44"/>
      <w:shd w:val="clear" w:color="auto" w:fill="FFFFFF"/>
      <w:lang w:val="en-US" w:eastAsia="en-US"/>
    </w:rPr>
  </w:style>
  <w:style w:type="character" w:customStyle="1" w:styleId="9Exact">
    <w:name w:val="Основной текст (9) Exact"/>
    <w:link w:val="95"/>
    <w:qFormat/>
    <w:rsid w:val="00B04EFD"/>
    <w:rPr>
      <w:b/>
      <w:bCs/>
      <w:spacing w:val="-20"/>
      <w:w w:val="120"/>
      <w:sz w:val="30"/>
      <w:szCs w:val="30"/>
      <w:shd w:val="clear" w:color="auto" w:fill="FFFFFF"/>
    </w:rPr>
  </w:style>
  <w:style w:type="character" w:customStyle="1" w:styleId="9Exact1">
    <w:name w:val="Основной текст (9) Exact1"/>
    <w:qFormat/>
    <w:rsid w:val="00B04EFD"/>
    <w:rPr>
      <w:b/>
      <w:bCs/>
      <w:spacing w:val="-20"/>
      <w:w w:val="120"/>
      <w:sz w:val="30"/>
      <w:szCs w:val="30"/>
      <w:shd w:val="clear" w:color="auto" w:fill="FFFFFF"/>
    </w:rPr>
  </w:style>
  <w:style w:type="character" w:customStyle="1" w:styleId="TimesNewRoman0">
    <w:name w:val="Колонтитул + Times New Roman"/>
    <w:aliases w:val="11 pt,Не курсив,Основной текст + Times New Roman,10"/>
    <w:qFormat/>
    <w:rsid w:val="00B04EFD"/>
    <w:rPr>
      <w:rFonts w:cs="Times New Roman"/>
      <w:i w:val="0"/>
      <w:iCs w:val="0"/>
      <w:sz w:val="22"/>
      <w:szCs w:val="22"/>
      <w:shd w:val="clear" w:color="auto" w:fill="FFFFFF"/>
    </w:rPr>
  </w:style>
  <w:style w:type="character" w:customStyle="1" w:styleId="2fffe">
    <w:name w:val="Основной текст (2) + Курсив"/>
    <w:qFormat/>
    <w:rsid w:val="00B04EFD"/>
    <w:rPr>
      <w:rFonts w:ascii="Arial" w:hAnsi="Arial" w:cs="Arial"/>
      <w:i/>
      <w:iCs/>
      <w:spacing w:val="0"/>
      <w:u w:val="none"/>
      <w:shd w:val="clear" w:color="auto" w:fill="FFFFFF"/>
    </w:rPr>
  </w:style>
  <w:style w:type="character" w:customStyle="1" w:styleId="2ffff">
    <w:name w:val="Основной текст (2) + Полужирный"/>
    <w:qFormat/>
    <w:rsid w:val="00B04EFD"/>
    <w:rPr>
      <w:rFonts w:ascii="Arial" w:hAnsi="Arial" w:cs="Arial"/>
      <w:b/>
      <w:bCs/>
      <w:u w:val="none"/>
      <w:shd w:val="clear" w:color="auto" w:fill="FFFFFF"/>
    </w:rPr>
  </w:style>
  <w:style w:type="character" w:customStyle="1" w:styleId="18">
    <w:name w:val="Оглавление 1 Знак"/>
    <w:link w:val="17"/>
    <w:uiPriority w:val="39"/>
    <w:qFormat/>
    <w:rsid w:val="00B04EFD"/>
  </w:style>
  <w:style w:type="character" w:customStyle="1" w:styleId="3fff0">
    <w:name w:val="Заголовок №3_"/>
    <w:link w:val="31f0"/>
    <w:qFormat/>
    <w:rsid w:val="00B04EFD"/>
    <w:rPr>
      <w:rFonts w:ascii="Arial" w:hAnsi="Arial" w:cs="Arial"/>
      <w:shd w:val="clear" w:color="auto" w:fill="FFFFFF"/>
    </w:rPr>
  </w:style>
  <w:style w:type="character" w:customStyle="1" w:styleId="29pt">
    <w:name w:val="Основной текст (2) + 9 pt"/>
    <w:qFormat/>
    <w:rsid w:val="00B04EFD"/>
    <w:rPr>
      <w:rFonts w:ascii="Arial" w:hAnsi="Arial" w:cs="Arial"/>
      <w:sz w:val="18"/>
      <w:szCs w:val="18"/>
      <w:u w:val="none"/>
      <w:shd w:val="clear" w:color="auto" w:fill="FFFFFF"/>
    </w:rPr>
  </w:style>
  <w:style w:type="character" w:customStyle="1" w:styleId="2ffff0">
    <w:name w:val="Основной текст (2)"/>
    <w:qFormat/>
    <w:rsid w:val="00B04EFD"/>
    <w:rPr>
      <w:rFonts w:ascii="Arial" w:hAnsi="Arial" w:cs="Arial"/>
      <w:u w:val="none"/>
      <w:shd w:val="clear" w:color="auto" w:fill="FFFFFF"/>
    </w:rPr>
  </w:style>
  <w:style w:type="character" w:customStyle="1" w:styleId="101">
    <w:name w:val="Основной текст (10)_"/>
    <w:link w:val="102"/>
    <w:qFormat/>
    <w:rsid w:val="00B04EFD"/>
    <w:rPr>
      <w:rFonts w:ascii="Arial" w:hAnsi="Arial" w:cs="Arial"/>
      <w:b/>
      <w:bCs/>
      <w:shd w:val="clear" w:color="auto" w:fill="FFFFFF"/>
    </w:rPr>
  </w:style>
  <w:style w:type="character" w:customStyle="1" w:styleId="12Exact">
    <w:name w:val="Основной текст (12) Exact"/>
    <w:link w:val="12f"/>
    <w:qFormat/>
    <w:rsid w:val="00B04EFD"/>
    <w:rPr>
      <w:rFonts w:ascii="Tahoma" w:hAnsi="Tahoma" w:cs="Tahoma"/>
      <w:i/>
      <w:iCs/>
      <w:sz w:val="21"/>
      <w:szCs w:val="21"/>
      <w:shd w:val="clear" w:color="auto" w:fill="FFFFFF"/>
      <w:lang w:val="en-US"/>
    </w:rPr>
  </w:style>
  <w:style w:type="character" w:customStyle="1" w:styleId="13Exact">
    <w:name w:val="Основной текст (13) Exact"/>
    <w:qFormat/>
    <w:rsid w:val="00B04EFD"/>
    <w:rPr>
      <w:rFonts w:ascii="Tahoma" w:hAnsi="Tahoma" w:cs="Tahoma"/>
      <w:sz w:val="15"/>
      <w:szCs w:val="15"/>
      <w:u w:val="none"/>
    </w:rPr>
  </w:style>
  <w:style w:type="character" w:customStyle="1" w:styleId="14Exact">
    <w:name w:val="Основной текст (14) Exact"/>
    <w:link w:val="149"/>
    <w:qFormat/>
    <w:rsid w:val="00B04EFD"/>
    <w:rPr>
      <w:rFonts w:ascii="Tahoma" w:hAnsi="Tahoma" w:cs="Tahoma"/>
      <w:shd w:val="clear" w:color="auto" w:fill="FFFFFF"/>
    </w:rPr>
  </w:style>
  <w:style w:type="character" w:customStyle="1" w:styleId="15Exact">
    <w:name w:val="Основной текст (15) Exact"/>
    <w:link w:val="152"/>
    <w:qFormat/>
    <w:rsid w:val="00B04EFD"/>
    <w:rPr>
      <w:rFonts w:ascii="Arial" w:hAnsi="Arial" w:cs="Arial"/>
      <w:i/>
      <w:iCs/>
      <w:spacing w:val="20"/>
      <w:sz w:val="10"/>
      <w:szCs w:val="10"/>
      <w:shd w:val="clear" w:color="auto" w:fill="FFFFFF"/>
    </w:rPr>
  </w:style>
  <w:style w:type="character" w:customStyle="1" w:styleId="159pt">
    <w:name w:val="Основной текст (15) + 9 pt"/>
    <w:aliases w:val="Не курсив2,Интервал 0 pt Exact5"/>
    <w:qFormat/>
    <w:rsid w:val="00B04EFD"/>
    <w:rPr>
      <w:rFonts w:ascii="Arial" w:hAnsi="Arial" w:cs="Arial"/>
      <w:i w:val="0"/>
      <w:iCs w:val="0"/>
      <w:spacing w:val="0"/>
      <w:sz w:val="18"/>
      <w:szCs w:val="18"/>
      <w:shd w:val="clear" w:color="auto" w:fill="FFFFFF"/>
    </w:rPr>
  </w:style>
  <w:style w:type="character" w:customStyle="1" w:styleId="16Exact">
    <w:name w:val="Основной текст (16) Exact"/>
    <w:link w:val="160"/>
    <w:qFormat/>
    <w:rsid w:val="00B04EFD"/>
    <w:rPr>
      <w:rFonts w:ascii="Arial" w:hAnsi="Arial" w:cs="Arial"/>
      <w:sz w:val="15"/>
      <w:szCs w:val="15"/>
      <w:shd w:val="clear" w:color="auto" w:fill="FFFFFF"/>
      <w:lang w:val="en-US"/>
    </w:rPr>
  </w:style>
  <w:style w:type="character" w:customStyle="1" w:styleId="17Exact">
    <w:name w:val="Основной текст (17) Exact"/>
    <w:link w:val="170"/>
    <w:qFormat/>
    <w:rsid w:val="00B04EFD"/>
    <w:rPr>
      <w:rFonts w:ascii="Lucida Sans Unicode" w:hAnsi="Lucida Sans Unicode" w:cs="Lucida Sans Unicode"/>
      <w:spacing w:val="10"/>
      <w:sz w:val="15"/>
      <w:szCs w:val="15"/>
      <w:shd w:val="clear" w:color="auto" w:fill="FFFFFF"/>
    </w:rPr>
  </w:style>
  <w:style w:type="character" w:customStyle="1" w:styleId="17TimesNewRoman">
    <w:name w:val="Основной текст (17) + Times New Roman"/>
    <w:aliases w:val="11 pt3,Полужирный,Интервал 0 pt Exact4"/>
    <w:qFormat/>
    <w:rsid w:val="00B04EFD"/>
    <w:rPr>
      <w:rFonts w:ascii="Times New Roman" w:hAnsi="Times New Roman" w:cs="Times New Roman"/>
      <w:b/>
      <w:bCs/>
      <w:spacing w:val="0"/>
      <w:sz w:val="22"/>
      <w:szCs w:val="22"/>
      <w:shd w:val="clear" w:color="auto" w:fill="FFFFFF"/>
    </w:rPr>
  </w:style>
  <w:style w:type="character" w:customStyle="1" w:styleId="17Calibri">
    <w:name w:val="Основной текст (17) + Calibri"/>
    <w:aliases w:val="12 pt,Интервал 0 pt Exact3"/>
    <w:qFormat/>
    <w:rsid w:val="00B04EFD"/>
    <w:rPr>
      <w:rFonts w:ascii="Calibri" w:hAnsi="Calibri" w:cs="Calibri"/>
      <w:spacing w:val="0"/>
      <w:sz w:val="24"/>
      <w:szCs w:val="24"/>
      <w:shd w:val="clear" w:color="auto" w:fill="FFFFFF"/>
    </w:rPr>
  </w:style>
  <w:style w:type="character" w:customStyle="1" w:styleId="174pt">
    <w:name w:val="Основной текст (17) + 4 pt"/>
    <w:aliases w:val="Интервал 0 pt Exact2"/>
    <w:qFormat/>
    <w:rsid w:val="00B04EFD"/>
    <w:rPr>
      <w:rFonts w:ascii="Lucida Sans Unicode" w:hAnsi="Lucida Sans Unicode" w:cs="Lucida Sans Unicode"/>
      <w:spacing w:val="0"/>
      <w:sz w:val="8"/>
      <w:szCs w:val="8"/>
      <w:shd w:val="clear" w:color="auto" w:fill="FFFFFF"/>
    </w:rPr>
  </w:style>
  <w:style w:type="character" w:customStyle="1" w:styleId="17Arial">
    <w:name w:val="Основной текст (17) + Arial"/>
    <w:aliases w:val="11 pt2,Курсив,Интервал 0 pt Exact1"/>
    <w:qFormat/>
    <w:rsid w:val="00B04EFD"/>
    <w:rPr>
      <w:rFonts w:ascii="Arial" w:hAnsi="Arial" w:cs="Arial"/>
      <w:i/>
      <w:iCs/>
      <w:spacing w:val="0"/>
      <w:sz w:val="22"/>
      <w:szCs w:val="22"/>
      <w:shd w:val="clear" w:color="auto" w:fill="FFFFFF"/>
    </w:rPr>
  </w:style>
  <w:style w:type="character" w:customStyle="1" w:styleId="29pt3">
    <w:name w:val="Основной текст (2) + 9 pt3"/>
    <w:qFormat/>
    <w:rsid w:val="00B04EFD"/>
    <w:rPr>
      <w:rFonts w:ascii="Arial" w:hAnsi="Arial" w:cs="Arial"/>
      <w:sz w:val="18"/>
      <w:szCs w:val="18"/>
      <w:u w:val="none"/>
      <w:shd w:val="clear" w:color="auto" w:fill="FFFFFF"/>
    </w:rPr>
  </w:style>
  <w:style w:type="character" w:customStyle="1" w:styleId="2ffff1">
    <w:name w:val="Подпись к таблице (2)_"/>
    <w:link w:val="21f4"/>
    <w:qFormat/>
    <w:rsid w:val="00B04EFD"/>
    <w:rPr>
      <w:rFonts w:ascii="Arial" w:hAnsi="Arial" w:cs="Arial"/>
      <w:sz w:val="18"/>
      <w:szCs w:val="18"/>
      <w:shd w:val="clear" w:color="auto" w:fill="FFFFFF"/>
    </w:rPr>
  </w:style>
  <w:style w:type="character" w:customStyle="1" w:styleId="250">
    <w:name w:val="Основной текст (2) + 5"/>
    <w:aliases w:val="5 pt,Основной текст + Courier New,9,Основной текст + 6,9 pt,Интервал -1 pt,Основной текст + 11,5 pt64,5 pt63,Body text + 11"/>
    <w:qFormat/>
    <w:rsid w:val="00B04EFD"/>
    <w:rPr>
      <w:rFonts w:ascii="Arial" w:hAnsi="Arial" w:cs="Arial"/>
      <w:spacing w:val="0"/>
      <w:sz w:val="11"/>
      <w:szCs w:val="11"/>
      <w:u w:val="none"/>
      <w:shd w:val="clear" w:color="auto" w:fill="FFFFFF"/>
    </w:rPr>
  </w:style>
  <w:style w:type="character" w:customStyle="1" w:styleId="25pt">
    <w:name w:val="Основной текст (2) + 5 pt"/>
    <w:aliases w:val="Курсив8,Интервал 1 pt,Основной текст + Book Antiqua,7 pt"/>
    <w:qFormat/>
    <w:rsid w:val="00B04EFD"/>
    <w:rPr>
      <w:rFonts w:ascii="Arial" w:hAnsi="Arial" w:cs="Arial"/>
      <w:i/>
      <w:iCs/>
      <w:spacing w:val="20"/>
      <w:sz w:val="10"/>
      <w:szCs w:val="10"/>
      <w:u w:val="none"/>
      <w:shd w:val="clear" w:color="auto" w:fill="FFFFFF"/>
    </w:rPr>
  </w:style>
  <w:style w:type="character" w:customStyle="1" w:styleId="21f5">
    <w:name w:val="Основной текст (2) + Курсив1"/>
    <w:qFormat/>
    <w:rsid w:val="00B04EFD"/>
    <w:rPr>
      <w:rFonts w:ascii="Arial" w:hAnsi="Arial" w:cs="Arial"/>
      <w:i/>
      <w:iCs/>
      <w:u w:val="none"/>
      <w:shd w:val="clear" w:color="auto" w:fill="FFFFFF"/>
    </w:rPr>
  </w:style>
  <w:style w:type="character" w:customStyle="1" w:styleId="11f2">
    <w:name w:val="Основной текст (11)_"/>
    <w:link w:val="11f3"/>
    <w:qFormat/>
    <w:rsid w:val="00B04EFD"/>
    <w:rPr>
      <w:rFonts w:ascii="Arial" w:hAnsi="Arial" w:cs="Arial"/>
      <w:sz w:val="16"/>
      <w:szCs w:val="16"/>
      <w:shd w:val="clear" w:color="auto" w:fill="FFFFFF"/>
    </w:rPr>
  </w:style>
  <w:style w:type="character" w:customStyle="1" w:styleId="1112pt">
    <w:name w:val="Основной текст (11) + 12 pt"/>
    <w:qFormat/>
    <w:rsid w:val="00B04EFD"/>
    <w:rPr>
      <w:rFonts w:ascii="Arial" w:hAnsi="Arial" w:cs="Arial"/>
      <w:sz w:val="24"/>
      <w:szCs w:val="24"/>
      <w:shd w:val="clear" w:color="auto" w:fill="FFFFFF"/>
    </w:rPr>
  </w:style>
  <w:style w:type="character" w:customStyle="1" w:styleId="28pt">
    <w:name w:val="Основной текст (2) + 8 pt"/>
    <w:qFormat/>
    <w:rsid w:val="00B04EFD"/>
    <w:rPr>
      <w:rFonts w:ascii="Arial" w:hAnsi="Arial" w:cs="Arial"/>
      <w:sz w:val="16"/>
      <w:szCs w:val="16"/>
      <w:u w:val="none"/>
      <w:shd w:val="clear" w:color="auto" w:fill="FFFFFF"/>
    </w:rPr>
  </w:style>
  <w:style w:type="character" w:customStyle="1" w:styleId="1170">
    <w:name w:val="Основной текст (11) + 7"/>
    <w:aliases w:val="5 pt5"/>
    <w:qFormat/>
    <w:rsid w:val="00B04EFD"/>
    <w:rPr>
      <w:rFonts w:ascii="Arial" w:hAnsi="Arial" w:cs="Arial"/>
      <w:sz w:val="15"/>
      <w:szCs w:val="15"/>
      <w:shd w:val="clear" w:color="auto" w:fill="FFFFFF"/>
    </w:rPr>
  </w:style>
  <w:style w:type="character" w:customStyle="1" w:styleId="11Candara">
    <w:name w:val="Основной текст (11) + Candara"/>
    <w:aliases w:val="Курсив7"/>
    <w:qFormat/>
    <w:rsid w:val="00B04EFD"/>
    <w:rPr>
      <w:rFonts w:ascii="Candara" w:hAnsi="Candara" w:cs="Candara"/>
      <w:i/>
      <w:iCs/>
      <w:sz w:val="16"/>
      <w:szCs w:val="16"/>
      <w:shd w:val="clear" w:color="auto" w:fill="FFFFFF"/>
    </w:rPr>
  </w:style>
  <w:style w:type="character" w:customStyle="1" w:styleId="180">
    <w:name w:val="Основной текст (18)_"/>
    <w:link w:val="181"/>
    <w:qFormat/>
    <w:rsid w:val="00B04EFD"/>
    <w:rPr>
      <w:rFonts w:ascii="Arial" w:hAnsi="Arial" w:cs="Arial"/>
      <w:sz w:val="18"/>
      <w:szCs w:val="18"/>
      <w:shd w:val="clear" w:color="auto" w:fill="FFFFFF"/>
    </w:rPr>
  </w:style>
  <w:style w:type="character" w:customStyle="1" w:styleId="190">
    <w:name w:val="Основной текст (19)_"/>
    <w:link w:val="191"/>
    <w:qFormat/>
    <w:rsid w:val="00B04EFD"/>
    <w:rPr>
      <w:rFonts w:ascii="Arial" w:hAnsi="Arial" w:cs="Arial"/>
      <w:i/>
      <w:iCs/>
      <w:shd w:val="clear" w:color="auto" w:fill="FFFFFF"/>
    </w:rPr>
  </w:style>
  <w:style w:type="character" w:customStyle="1" w:styleId="32a">
    <w:name w:val="Заголовок №3 (2)_"/>
    <w:link w:val="32b"/>
    <w:qFormat/>
    <w:rsid w:val="00B04EFD"/>
    <w:rPr>
      <w:rFonts w:ascii="Arial" w:hAnsi="Arial" w:cs="Arial"/>
      <w:sz w:val="16"/>
      <w:szCs w:val="16"/>
      <w:shd w:val="clear" w:color="auto" w:fill="FFFFFF"/>
    </w:rPr>
  </w:style>
  <w:style w:type="character" w:customStyle="1" w:styleId="200">
    <w:name w:val="Основной текст (20)_"/>
    <w:link w:val="201"/>
    <w:qFormat/>
    <w:rsid w:val="00B04EFD"/>
    <w:rPr>
      <w:rFonts w:ascii="Consolas" w:hAnsi="Consolas" w:cs="Consolas"/>
      <w:sz w:val="12"/>
      <w:szCs w:val="12"/>
      <w:shd w:val="clear" w:color="auto" w:fill="FFFFFF"/>
    </w:rPr>
  </w:style>
  <w:style w:type="character" w:customStyle="1" w:styleId="202">
    <w:name w:val="Основной текст (20)"/>
    <w:qFormat/>
    <w:rsid w:val="00B04EFD"/>
    <w:rPr>
      <w:rFonts w:ascii="Consolas" w:hAnsi="Consolas" w:cs="Consolas"/>
      <w:sz w:val="12"/>
      <w:szCs w:val="12"/>
      <w:u w:val="single"/>
      <w:shd w:val="clear" w:color="auto" w:fill="FFFFFF"/>
    </w:rPr>
  </w:style>
  <w:style w:type="character" w:customStyle="1" w:styleId="21f6">
    <w:name w:val="Основной текст (21)_"/>
    <w:link w:val="21f7"/>
    <w:qFormat/>
    <w:rsid w:val="00B04EFD"/>
    <w:rPr>
      <w:sz w:val="28"/>
      <w:szCs w:val="28"/>
      <w:shd w:val="clear" w:color="auto" w:fill="FFFFFF"/>
    </w:rPr>
  </w:style>
  <w:style w:type="character" w:customStyle="1" w:styleId="2119pt">
    <w:name w:val="Основной текст (21) + 19 pt"/>
    <w:aliases w:val="Курсив6"/>
    <w:qFormat/>
    <w:rsid w:val="00B04EFD"/>
    <w:rPr>
      <w:i/>
      <w:iCs/>
      <w:sz w:val="38"/>
      <w:szCs w:val="38"/>
      <w:shd w:val="clear" w:color="auto" w:fill="FFFFFF"/>
    </w:rPr>
  </w:style>
  <w:style w:type="character" w:customStyle="1" w:styleId="22e">
    <w:name w:val="Основной текст (22)_"/>
    <w:link w:val="22f"/>
    <w:qFormat/>
    <w:rsid w:val="00B04EFD"/>
    <w:rPr>
      <w:rFonts w:ascii="Tahoma" w:hAnsi="Tahoma" w:cs="Tahoma"/>
      <w:sz w:val="19"/>
      <w:szCs w:val="19"/>
      <w:shd w:val="clear" w:color="auto" w:fill="FFFFFF"/>
      <w:lang w:val="en-US"/>
    </w:rPr>
  </w:style>
  <w:style w:type="character" w:customStyle="1" w:styleId="2280">
    <w:name w:val="Основной текст (22) + 8"/>
    <w:aliases w:val="5 pt4,Курсив5"/>
    <w:qFormat/>
    <w:rsid w:val="00B04EFD"/>
    <w:rPr>
      <w:rFonts w:ascii="Tahoma" w:hAnsi="Tahoma" w:cs="Tahoma"/>
      <w:i/>
      <w:iCs/>
      <w:spacing w:val="0"/>
      <w:sz w:val="17"/>
      <w:szCs w:val="17"/>
      <w:shd w:val="clear" w:color="auto" w:fill="FFFFFF"/>
      <w:lang w:val="en-US"/>
    </w:rPr>
  </w:style>
  <w:style w:type="character" w:customStyle="1" w:styleId="32Candara">
    <w:name w:val="Заголовок №3 (2) + Candara"/>
    <w:aliases w:val="10 pt"/>
    <w:qFormat/>
    <w:rsid w:val="00B04EFD"/>
    <w:rPr>
      <w:rFonts w:ascii="Candara" w:hAnsi="Candara" w:cs="Candara"/>
      <w:sz w:val="20"/>
      <w:szCs w:val="20"/>
      <w:shd w:val="clear" w:color="auto" w:fill="FFFFFF"/>
      <w:lang w:val="en-US" w:eastAsia="en-US"/>
    </w:rPr>
  </w:style>
  <w:style w:type="character" w:customStyle="1" w:styleId="321pt">
    <w:name w:val="Заголовок №3 (2) + Интервал 1 pt"/>
    <w:qFormat/>
    <w:rsid w:val="00B04EFD"/>
    <w:rPr>
      <w:rFonts w:ascii="Arial" w:hAnsi="Arial" w:cs="Arial"/>
      <w:spacing w:val="30"/>
      <w:sz w:val="16"/>
      <w:szCs w:val="16"/>
      <w:shd w:val="clear" w:color="auto" w:fill="FFFFFF"/>
      <w:lang w:val="en-US" w:eastAsia="en-US"/>
    </w:rPr>
  </w:style>
  <w:style w:type="character" w:customStyle="1" w:styleId="23c">
    <w:name w:val="Основной текст (23)_"/>
    <w:link w:val="2310"/>
    <w:qFormat/>
    <w:rsid w:val="00B04EFD"/>
    <w:rPr>
      <w:rFonts w:ascii="Arial" w:hAnsi="Arial" w:cs="Arial"/>
      <w:sz w:val="14"/>
      <w:szCs w:val="14"/>
      <w:shd w:val="clear" w:color="auto" w:fill="FFFFFF"/>
    </w:rPr>
  </w:style>
  <w:style w:type="character" w:customStyle="1" w:styleId="23Verdana">
    <w:name w:val="Основной текст (23) + Verdana"/>
    <w:aliases w:val="Курсив4"/>
    <w:qFormat/>
    <w:rsid w:val="00B04EFD"/>
    <w:rPr>
      <w:rFonts w:ascii="Verdana" w:hAnsi="Verdana" w:cs="Verdana"/>
      <w:i/>
      <w:iCs/>
      <w:sz w:val="14"/>
      <w:szCs w:val="14"/>
      <w:shd w:val="clear" w:color="auto" w:fill="FFFFFF"/>
      <w:lang w:val="en-US" w:eastAsia="en-US"/>
    </w:rPr>
  </w:style>
  <w:style w:type="character" w:customStyle="1" w:styleId="3215pt">
    <w:name w:val="Заголовок №3 (2) + 15 pt"/>
    <w:aliases w:val="Курсив3"/>
    <w:qFormat/>
    <w:rsid w:val="00B04EFD"/>
    <w:rPr>
      <w:rFonts w:ascii="Arial" w:hAnsi="Arial" w:cs="Arial"/>
      <w:i/>
      <w:iCs/>
      <w:sz w:val="30"/>
      <w:szCs w:val="30"/>
      <w:shd w:val="clear" w:color="auto" w:fill="FFFFFF"/>
      <w:lang w:val="en-US" w:eastAsia="en-US"/>
    </w:rPr>
  </w:style>
  <w:style w:type="character" w:customStyle="1" w:styleId="24a">
    <w:name w:val="Основной текст (24)_"/>
    <w:link w:val="24b"/>
    <w:qFormat/>
    <w:rsid w:val="00B04EFD"/>
    <w:rPr>
      <w:rFonts w:ascii="Consolas" w:hAnsi="Consolas" w:cs="Consolas"/>
      <w:sz w:val="16"/>
      <w:szCs w:val="16"/>
      <w:shd w:val="clear" w:color="auto" w:fill="FFFFFF"/>
    </w:rPr>
  </w:style>
  <w:style w:type="character" w:customStyle="1" w:styleId="185pt">
    <w:name w:val="Основной текст (18) + 5 pt"/>
    <w:aliases w:val="Курсив2,Интервал 1 pt3"/>
    <w:qFormat/>
    <w:rsid w:val="00B04EFD"/>
    <w:rPr>
      <w:rFonts w:ascii="Arial" w:hAnsi="Arial" w:cs="Arial"/>
      <w:i/>
      <w:iCs/>
      <w:spacing w:val="20"/>
      <w:sz w:val="10"/>
      <w:szCs w:val="10"/>
      <w:shd w:val="clear" w:color="auto" w:fill="FFFFFF"/>
      <w:lang w:val="en-US" w:eastAsia="en-US"/>
    </w:rPr>
  </w:style>
  <w:style w:type="character" w:customStyle="1" w:styleId="1812pt">
    <w:name w:val="Основной текст (18) + 12 pt"/>
    <w:qFormat/>
    <w:rsid w:val="00B04EFD"/>
    <w:rPr>
      <w:rFonts w:ascii="Arial" w:hAnsi="Arial" w:cs="Arial"/>
      <w:sz w:val="24"/>
      <w:szCs w:val="24"/>
      <w:shd w:val="clear" w:color="auto" w:fill="FFFFFF"/>
    </w:rPr>
  </w:style>
  <w:style w:type="character" w:customStyle="1" w:styleId="13d">
    <w:name w:val="Основной текст (13)_"/>
    <w:link w:val="1310"/>
    <w:qFormat/>
    <w:rsid w:val="00B04EFD"/>
    <w:rPr>
      <w:rFonts w:ascii="Tahoma" w:hAnsi="Tahoma" w:cs="Tahoma"/>
      <w:sz w:val="15"/>
      <w:szCs w:val="15"/>
      <w:shd w:val="clear" w:color="auto" w:fill="FFFFFF"/>
      <w:lang w:val="en-US"/>
    </w:rPr>
  </w:style>
  <w:style w:type="character" w:customStyle="1" w:styleId="13e">
    <w:name w:val="Основной текст (13)"/>
    <w:qFormat/>
    <w:rsid w:val="00B04EFD"/>
    <w:rPr>
      <w:rFonts w:ascii="Tahoma" w:hAnsi="Tahoma" w:cs="Tahoma"/>
      <w:spacing w:val="0"/>
      <w:sz w:val="15"/>
      <w:szCs w:val="15"/>
      <w:shd w:val="clear" w:color="auto" w:fill="FFFFFF"/>
      <w:lang w:val="en-US"/>
    </w:rPr>
  </w:style>
  <w:style w:type="character" w:customStyle="1" w:styleId="18-1pt">
    <w:name w:val="Основной текст (18) + Интервал -1 pt"/>
    <w:qFormat/>
    <w:rsid w:val="00B04EFD"/>
    <w:rPr>
      <w:rFonts w:ascii="Arial" w:hAnsi="Arial" w:cs="Arial"/>
      <w:spacing w:val="-20"/>
      <w:sz w:val="18"/>
      <w:szCs w:val="18"/>
      <w:shd w:val="clear" w:color="auto" w:fill="FFFFFF"/>
      <w:lang w:val="en-US" w:eastAsia="en-US"/>
    </w:rPr>
  </w:style>
  <w:style w:type="character" w:customStyle="1" w:styleId="Exact">
    <w:name w:val="Подпись к картинке Exact"/>
    <w:qFormat/>
    <w:rsid w:val="00B04EFD"/>
    <w:rPr>
      <w:rFonts w:ascii="Arial" w:hAnsi="Arial" w:cs="Arial"/>
      <w:u w:val="none"/>
    </w:rPr>
  </w:style>
  <w:style w:type="character" w:customStyle="1" w:styleId="251">
    <w:name w:val="Основной текст (25)_"/>
    <w:link w:val="252"/>
    <w:qFormat/>
    <w:rsid w:val="00B04EFD"/>
    <w:rPr>
      <w:rFonts w:ascii="Consolas" w:hAnsi="Consolas" w:cs="Consolas"/>
      <w:shd w:val="clear" w:color="auto" w:fill="FFFFFF"/>
    </w:rPr>
  </w:style>
  <w:style w:type="character" w:customStyle="1" w:styleId="260">
    <w:name w:val="Основной текст (26)_"/>
    <w:link w:val="261"/>
    <w:qFormat/>
    <w:rsid w:val="00B04EFD"/>
    <w:rPr>
      <w:rFonts w:ascii="Arial" w:hAnsi="Arial" w:cs="Arial"/>
      <w:sz w:val="17"/>
      <w:szCs w:val="17"/>
      <w:shd w:val="clear" w:color="auto" w:fill="FFFFFF"/>
    </w:rPr>
  </w:style>
  <w:style w:type="character" w:customStyle="1" w:styleId="269pt">
    <w:name w:val="Основной текст (26) + 9 pt"/>
    <w:qFormat/>
    <w:rsid w:val="00B04EFD"/>
    <w:rPr>
      <w:rFonts w:ascii="Arial" w:hAnsi="Arial" w:cs="Arial"/>
      <w:sz w:val="18"/>
      <w:szCs w:val="18"/>
      <w:shd w:val="clear" w:color="auto" w:fill="FFFFFF"/>
    </w:rPr>
  </w:style>
  <w:style w:type="character" w:customStyle="1" w:styleId="290">
    <w:name w:val="Основной текст (2) + 9"/>
    <w:aliases w:val="5 pt2,Полужирный2,Основной текст + 9,Основной текст + 9 pt1"/>
    <w:uiPriority w:val="99"/>
    <w:qFormat/>
    <w:rsid w:val="00B04EFD"/>
    <w:rPr>
      <w:rFonts w:ascii="Arial" w:hAnsi="Arial" w:cs="Arial"/>
      <w:b/>
      <w:bCs/>
      <w:sz w:val="19"/>
      <w:szCs w:val="19"/>
      <w:u w:val="none"/>
      <w:shd w:val="clear" w:color="auto" w:fill="FFFFFF"/>
    </w:rPr>
  </w:style>
  <w:style w:type="character" w:customStyle="1" w:styleId="280">
    <w:name w:val="Основной текст (2) + 8"/>
    <w:aliases w:val="5 pt1,Полужирный1,Основной текст + 9 pt,Основной текст + 8"/>
    <w:uiPriority w:val="99"/>
    <w:qFormat/>
    <w:rsid w:val="00B04EFD"/>
    <w:rPr>
      <w:rFonts w:ascii="Arial" w:hAnsi="Arial" w:cs="Arial"/>
      <w:b/>
      <w:bCs/>
      <w:sz w:val="17"/>
      <w:szCs w:val="17"/>
      <w:u w:val="none"/>
      <w:shd w:val="clear" w:color="auto" w:fill="FFFFFF"/>
    </w:rPr>
  </w:style>
  <w:style w:type="character" w:customStyle="1" w:styleId="3fff1">
    <w:name w:val="Заголовок №3"/>
    <w:qFormat/>
    <w:rsid w:val="00B04EFD"/>
    <w:rPr>
      <w:rFonts w:ascii="Arial" w:hAnsi="Arial" w:cs="Arial"/>
      <w:shd w:val="clear" w:color="auto" w:fill="FFFFFF"/>
    </w:rPr>
  </w:style>
  <w:style w:type="character" w:customStyle="1" w:styleId="2Exact">
    <w:name w:val="Подпись к картинке (2) Exact"/>
    <w:link w:val="2ffff2"/>
    <w:qFormat/>
    <w:rsid w:val="00B04EFD"/>
    <w:rPr>
      <w:rFonts w:ascii="Arial" w:hAnsi="Arial" w:cs="Arial"/>
      <w:sz w:val="18"/>
      <w:szCs w:val="18"/>
      <w:shd w:val="clear" w:color="auto" w:fill="FFFFFF"/>
    </w:rPr>
  </w:style>
  <w:style w:type="character" w:customStyle="1" w:styleId="270">
    <w:name w:val="Основной текст (27)_"/>
    <w:link w:val="271"/>
    <w:qFormat/>
    <w:rsid w:val="00B04EFD"/>
    <w:rPr>
      <w:rFonts w:ascii="Arial" w:hAnsi="Arial" w:cs="Arial"/>
      <w:sz w:val="11"/>
      <w:szCs w:val="11"/>
      <w:shd w:val="clear" w:color="auto" w:fill="FFFFFF"/>
    </w:rPr>
  </w:style>
  <w:style w:type="character" w:customStyle="1" w:styleId="281">
    <w:name w:val="Основной текст (28)_"/>
    <w:link w:val="282"/>
    <w:qFormat/>
    <w:rsid w:val="00B04EFD"/>
    <w:rPr>
      <w:i/>
      <w:iCs/>
      <w:sz w:val="13"/>
      <w:szCs w:val="13"/>
      <w:shd w:val="clear" w:color="auto" w:fill="FFFFFF"/>
    </w:rPr>
  </w:style>
  <w:style w:type="character" w:customStyle="1" w:styleId="affffffffffffffffb">
    <w:name w:val="Подпись к картинке_"/>
    <w:link w:val="affffffffffffffffc"/>
    <w:qFormat/>
    <w:rsid w:val="00B04EFD"/>
    <w:rPr>
      <w:rFonts w:ascii="Arial" w:hAnsi="Arial" w:cs="Arial"/>
      <w:shd w:val="clear" w:color="auto" w:fill="FFFFFF"/>
    </w:rPr>
  </w:style>
  <w:style w:type="character" w:customStyle="1" w:styleId="3fff2">
    <w:name w:val="Подпись к таблице (3)_"/>
    <w:link w:val="3fff3"/>
    <w:qFormat/>
    <w:rsid w:val="00B04EFD"/>
    <w:rPr>
      <w:rFonts w:ascii="Book Antiqua" w:hAnsi="Book Antiqua" w:cs="Book Antiqua"/>
      <w:sz w:val="10"/>
      <w:szCs w:val="10"/>
      <w:shd w:val="clear" w:color="auto" w:fill="FFFFFF"/>
    </w:rPr>
  </w:style>
  <w:style w:type="character" w:customStyle="1" w:styleId="4fc">
    <w:name w:val="Подпись к таблице (4)_"/>
    <w:link w:val="4fd"/>
    <w:qFormat/>
    <w:rsid w:val="00B04EFD"/>
    <w:rPr>
      <w:rFonts w:ascii="Arial" w:hAnsi="Arial" w:cs="Arial"/>
      <w:sz w:val="16"/>
      <w:szCs w:val="16"/>
      <w:shd w:val="clear" w:color="auto" w:fill="FFFFFF"/>
    </w:rPr>
  </w:style>
  <w:style w:type="character" w:customStyle="1" w:styleId="291">
    <w:name w:val="Основной текст (29)_"/>
    <w:link w:val="2910"/>
    <w:qFormat/>
    <w:rsid w:val="00B04EFD"/>
    <w:rPr>
      <w:rFonts w:ascii="Arial" w:hAnsi="Arial" w:cs="Arial"/>
      <w:sz w:val="21"/>
      <w:szCs w:val="21"/>
      <w:shd w:val="clear" w:color="auto" w:fill="FFFFFF"/>
    </w:rPr>
  </w:style>
  <w:style w:type="character" w:customStyle="1" w:styleId="292">
    <w:name w:val="Основной текст (29)"/>
    <w:qFormat/>
    <w:rsid w:val="00B04EFD"/>
    <w:rPr>
      <w:rFonts w:ascii="Arial" w:hAnsi="Arial" w:cs="Arial"/>
      <w:sz w:val="21"/>
      <w:szCs w:val="21"/>
      <w:shd w:val="clear" w:color="auto" w:fill="FFFFFF"/>
    </w:rPr>
  </w:style>
  <w:style w:type="character" w:customStyle="1" w:styleId="337">
    <w:name w:val="Заголовок №3 (3)_"/>
    <w:link w:val="338"/>
    <w:qFormat/>
    <w:rsid w:val="00B04EFD"/>
    <w:rPr>
      <w:rFonts w:ascii="Book Antiqua" w:hAnsi="Book Antiqua" w:cs="Book Antiqua"/>
      <w:b/>
      <w:bCs/>
      <w:spacing w:val="20"/>
      <w:sz w:val="21"/>
      <w:szCs w:val="21"/>
      <w:shd w:val="clear" w:color="auto" w:fill="FFFFFF"/>
    </w:rPr>
  </w:style>
  <w:style w:type="character" w:customStyle="1" w:styleId="300">
    <w:name w:val="Основной текст (30)_"/>
    <w:link w:val="301"/>
    <w:qFormat/>
    <w:rsid w:val="00B04EFD"/>
    <w:rPr>
      <w:rFonts w:ascii="Arial" w:hAnsi="Arial" w:cs="Arial"/>
      <w:shd w:val="clear" w:color="auto" w:fill="FFFFFF"/>
    </w:rPr>
  </w:style>
  <w:style w:type="character" w:customStyle="1" w:styleId="302">
    <w:name w:val="Основной текст (30)"/>
    <w:qFormat/>
    <w:rsid w:val="00B04EFD"/>
    <w:rPr>
      <w:rFonts w:ascii="Arial" w:hAnsi="Arial" w:cs="Arial"/>
      <w:shd w:val="clear" w:color="auto" w:fill="FFFFFF"/>
    </w:rPr>
  </w:style>
  <w:style w:type="character" w:customStyle="1" w:styleId="31f1">
    <w:name w:val="Основной текст (31)_"/>
    <w:link w:val="3110"/>
    <w:qFormat/>
    <w:rsid w:val="00B04EFD"/>
    <w:rPr>
      <w:rFonts w:ascii="Arial" w:hAnsi="Arial" w:cs="Arial"/>
      <w:b/>
      <w:bCs/>
      <w:sz w:val="19"/>
      <w:szCs w:val="19"/>
      <w:shd w:val="clear" w:color="auto" w:fill="FFFFFF"/>
    </w:rPr>
  </w:style>
  <w:style w:type="character" w:customStyle="1" w:styleId="31f2">
    <w:name w:val="Основной текст (31)"/>
    <w:qFormat/>
    <w:rsid w:val="00B04EFD"/>
    <w:rPr>
      <w:rFonts w:ascii="Arial" w:hAnsi="Arial" w:cs="Arial"/>
      <w:b/>
      <w:bCs/>
      <w:sz w:val="19"/>
      <w:szCs w:val="19"/>
      <w:shd w:val="clear" w:color="auto" w:fill="FFFFFF"/>
    </w:rPr>
  </w:style>
  <w:style w:type="character" w:customStyle="1" w:styleId="TimesNewRoman1">
    <w:name w:val="Колонтитул + Times New Roman1"/>
    <w:aliases w:val="11 pt1,Не курсив1"/>
    <w:qFormat/>
    <w:rsid w:val="00B04EFD"/>
    <w:rPr>
      <w:rFonts w:cs="Times New Roman"/>
      <w:i w:val="0"/>
      <w:iCs w:val="0"/>
      <w:sz w:val="22"/>
      <w:szCs w:val="22"/>
      <w:shd w:val="clear" w:color="auto" w:fill="FFFFFF"/>
    </w:rPr>
  </w:style>
  <w:style w:type="character" w:customStyle="1" w:styleId="2ffff3">
    <w:name w:val="Подпись к таблице (2)"/>
    <w:qFormat/>
    <w:rsid w:val="00B04EFD"/>
    <w:rPr>
      <w:rFonts w:ascii="Arial" w:hAnsi="Arial" w:cs="Arial"/>
      <w:sz w:val="18"/>
      <w:szCs w:val="18"/>
      <w:u w:val="single"/>
      <w:shd w:val="clear" w:color="auto" w:fill="FFFFFF"/>
    </w:rPr>
  </w:style>
  <w:style w:type="character" w:customStyle="1" w:styleId="29pt2">
    <w:name w:val="Основной текст (2) + 9 pt2"/>
    <w:aliases w:val="Интервал 1 pt2"/>
    <w:qFormat/>
    <w:rsid w:val="00B04EFD"/>
    <w:rPr>
      <w:rFonts w:ascii="Arial" w:hAnsi="Arial" w:cs="Arial"/>
      <w:spacing w:val="20"/>
      <w:sz w:val="18"/>
      <w:szCs w:val="18"/>
      <w:u w:val="none"/>
      <w:shd w:val="clear" w:color="auto" w:fill="FFFFFF"/>
    </w:rPr>
  </w:style>
  <w:style w:type="character" w:customStyle="1" w:styleId="5f7">
    <w:name w:val="Подпись к таблице (5)_"/>
    <w:link w:val="5f8"/>
    <w:qFormat/>
    <w:rsid w:val="00B04EFD"/>
    <w:rPr>
      <w:i/>
      <w:iCs/>
      <w:sz w:val="13"/>
      <w:szCs w:val="13"/>
      <w:shd w:val="clear" w:color="auto" w:fill="FFFFFF"/>
    </w:rPr>
  </w:style>
  <w:style w:type="character" w:customStyle="1" w:styleId="6b">
    <w:name w:val="Подпись к таблице (6)_"/>
    <w:link w:val="6c"/>
    <w:qFormat/>
    <w:rsid w:val="00B04EFD"/>
    <w:rPr>
      <w:i/>
      <w:iCs/>
      <w:sz w:val="13"/>
      <w:szCs w:val="13"/>
      <w:shd w:val="clear" w:color="auto" w:fill="FFFFFF"/>
    </w:rPr>
  </w:style>
  <w:style w:type="character" w:customStyle="1" w:styleId="77">
    <w:name w:val="Подпись к таблице (7)_"/>
    <w:link w:val="78"/>
    <w:qFormat/>
    <w:rsid w:val="00B04EFD"/>
    <w:rPr>
      <w:rFonts w:ascii="Garamond" w:hAnsi="Garamond" w:cs="Garamond"/>
      <w:sz w:val="11"/>
      <w:szCs w:val="11"/>
      <w:shd w:val="clear" w:color="auto" w:fill="FFFFFF"/>
    </w:rPr>
  </w:style>
  <w:style w:type="character" w:customStyle="1" w:styleId="87">
    <w:name w:val="Подпись к таблице (8)_"/>
    <w:link w:val="88"/>
    <w:qFormat/>
    <w:rsid w:val="00B04EFD"/>
    <w:rPr>
      <w:rFonts w:ascii="Garamond" w:hAnsi="Garamond" w:cs="Garamond"/>
      <w:sz w:val="11"/>
      <w:szCs w:val="11"/>
      <w:shd w:val="clear" w:color="auto" w:fill="FFFFFF"/>
    </w:rPr>
  </w:style>
  <w:style w:type="character" w:customStyle="1" w:styleId="96">
    <w:name w:val="Подпись к таблице (9)_"/>
    <w:link w:val="97"/>
    <w:qFormat/>
    <w:rsid w:val="00B04EFD"/>
    <w:rPr>
      <w:rFonts w:ascii="Garamond" w:hAnsi="Garamond" w:cs="Garamond"/>
      <w:sz w:val="11"/>
      <w:szCs w:val="11"/>
      <w:shd w:val="clear" w:color="auto" w:fill="FFFFFF"/>
    </w:rPr>
  </w:style>
  <w:style w:type="character" w:customStyle="1" w:styleId="103">
    <w:name w:val="Подпись к таблице (10)_"/>
    <w:link w:val="104"/>
    <w:qFormat/>
    <w:rsid w:val="00B04EFD"/>
    <w:rPr>
      <w:rFonts w:ascii="Garamond" w:hAnsi="Garamond" w:cs="Garamond"/>
      <w:sz w:val="11"/>
      <w:szCs w:val="11"/>
      <w:shd w:val="clear" w:color="auto" w:fill="FFFFFF"/>
    </w:rPr>
  </w:style>
  <w:style w:type="character" w:customStyle="1" w:styleId="11f4">
    <w:name w:val="Подпись к таблице (11)_"/>
    <w:link w:val="11f5"/>
    <w:qFormat/>
    <w:rsid w:val="00B04EFD"/>
    <w:rPr>
      <w:rFonts w:ascii="Garamond" w:hAnsi="Garamond" w:cs="Garamond"/>
      <w:sz w:val="11"/>
      <w:szCs w:val="11"/>
      <w:shd w:val="clear" w:color="auto" w:fill="FFFFFF"/>
    </w:rPr>
  </w:style>
  <w:style w:type="character" w:customStyle="1" w:styleId="12f0">
    <w:name w:val="Подпись к таблице (12)_"/>
    <w:link w:val="12f1"/>
    <w:qFormat/>
    <w:rsid w:val="00B04EFD"/>
    <w:rPr>
      <w:rFonts w:ascii="Arial" w:hAnsi="Arial" w:cs="Arial"/>
      <w:sz w:val="11"/>
      <w:szCs w:val="11"/>
      <w:shd w:val="clear" w:color="auto" w:fill="FFFFFF"/>
    </w:rPr>
  </w:style>
  <w:style w:type="character" w:customStyle="1" w:styleId="25pt1">
    <w:name w:val="Основной текст (2) + 5 pt1"/>
    <w:aliases w:val="Курсив1,Интервал 0 pt"/>
    <w:qFormat/>
    <w:rsid w:val="00B04EFD"/>
    <w:rPr>
      <w:rFonts w:ascii="Arial" w:hAnsi="Arial" w:cs="Arial"/>
      <w:i/>
      <w:iCs/>
      <w:spacing w:val="10"/>
      <w:sz w:val="10"/>
      <w:szCs w:val="10"/>
      <w:u w:val="none"/>
      <w:shd w:val="clear" w:color="auto" w:fill="FFFFFF"/>
    </w:rPr>
  </w:style>
  <w:style w:type="character" w:customStyle="1" w:styleId="29pt1">
    <w:name w:val="Основной текст (2) + 9 pt1"/>
    <w:aliases w:val="Интервал 1 pt1"/>
    <w:qFormat/>
    <w:rsid w:val="00B04EFD"/>
    <w:rPr>
      <w:rFonts w:ascii="Arial" w:hAnsi="Arial" w:cs="Arial"/>
      <w:spacing w:val="20"/>
      <w:sz w:val="18"/>
      <w:szCs w:val="18"/>
      <w:u w:val="none"/>
      <w:shd w:val="clear" w:color="auto" w:fill="FFFFFF"/>
    </w:rPr>
  </w:style>
  <w:style w:type="character" w:customStyle="1" w:styleId="18Exact">
    <w:name w:val="Основной текст (18) Exact"/>
    <w:qFormat/>
    <w:rsid w:val="00B04EFD"/>
    <w:rPr>
      <w:rFonts w:ascii="Arial" w:hAnsi="Arial" w:cs="Arial"/>
      <w:sz w:val="18"/>
      <w:szCs w:val="18"/>
      <w:u w:val="none"/>
    </w:rPr>
  </w:style>
  <w:style w:type="character" w:customStyle="1" w:styleId="18Exact1">
    <w:name w:val="Основной текст (18) Exact1"/>
    <w:qFormat/>
    <w:rsid w:val="00B04EFD"/>
    <w:rPr>
      <w:rFonts w:ascii="Arial" w:hAnsi="Arial" w:cs="Arial"/>
      <w:sz w:val="18"/>
      <w:szCs w:val="18"/>
      <w:u w:val="single"/>
      <w:shd w:val="clear" w:color="auto" w:fill="FFFFFF"/>
    </w:rPr>
  </w:style>
  <w:style w:type="character" w:customStyle="1" w:styleId="2Exact0">
    <w:name w:val="Подпись к таблице (2) Exact"/>
    <w:qFormat/>
    <w:rsid w:val="00B04EFD"/>
    <w:rPr>
      <w:rFonts w:ascii="Arial" w:hAnsi="Arial" w:cs="Arial"/>
      <w:sz w:val="18"/>
      <w:szCs w:val="18"/>
      <w:u w:val="none"/>
    </w:rPr>
  </w:style>
  <w:style w:type="character" w:customStyle="1" w:styleId="32c">
    <w:name w:val="Основной текст (32)_"/>
    <w:link w:val="32d"/>
    <w:qFormat/>
    <w:rsid w:val="00B04EFD"/>
    <w:rPr>
      <w:i/>
      <w:iCs/>
      <w:sz w:val="13"/>
      <w:szCs w:val="13"/>
      <w:shd w:val="clear" w:color="auto" w:fill="FFFFFF"/>
    </w:rPr>
  </w:style>
  <w:style w:type="character" w:customStyle="1" w:styleId="339">
    <w:name w:val="Основной текст (33)_"/>
    <w:link w:val="33a"/>
    <w:qFormat/>
    <w:rsid w:val="00B04EFD"/>
    <w:rPr>
      <w:rFonts w:ascii="Garamond" w:hAnsi="Garamond" w:cs="Garamond"/>
      <w:sz w:val="11"/>
      <w:szCs w:val="11"/>
      <w:shd w:val="clear" w:color="auto" w:fill="FFFFFF"/>
    </w:rPr>
  </w:style>
  <w:style w:type="character" w:customStyle="1" w:styleId="3Exact">
    <w:name w:val="Подпись к картинке (3) Exact"/>
    <w:qFormat/>
    <w:rsid w:val="00B04EFD"/>
    <w:rPr>
      <w:rFonts w:ascii="Arial" w:hAnsi="Arial" w:cs="Arial"/>
      <w:sz w:val="16"/>
      <w:szCs w:val="16"/>
      <w:u w:val="none"/>
    </w:rPr>
  </w:style>
  <w:style w:type="character" w:customStyle="1" w:styleId="11Exact">
    <w:name w:val="Основной текст (11) Exact"/>
    <w:qFormat/>
    <w:rsid w:val="00B04EFD"/>
    <w:rPr>
      <w:rFonts w:ascii="Arial" w:hAnsi="Arial" w:cs="Arial"/>
      <w:sz w:val="16"/>
      <w:szCs w:val="16"/>
      <w:u w:val="none"/>
    </w:rPr>
  </w:style>
  <w:style w:type="character" w:customStyle="1" w:styleId="3fff4">
    <w:name w:val="Подпись к картинке (3)_"/>
    <w:link w:val="3fff5"/>
    <w:qFormat/>
    <w:rsid w:val="00B04EFD"/>
    <w:rPr>
      <w:rFonts w:ascii="Arial" w:hAnsi="Arial" w:cs="Arial"/>
      <w:sz w:val="16"/>
      <w:szCs w:val="16"/>
      <w:shd w:val="clear" w:color="auto" w:fill="FFFFFF"/>
    </w:rPr>
  </w:style>
  <w:style w:type="character" w:customStyle="1" w:styleId="34Exact">
    <w:name w:val="Основной текст (34) Exact"/>
    <w:link w:val="347"/>
    <w:qFormat/>
    <w:rsid w:val="00B04EFD"/>
    <w:rPr>
      <w:sz w:val="40"/>
      <w:szCs w:val="40"/>
      <w:shd w:val="clear" w:color="auto" w:fill="FFFFFF"/>
    </w:rPr>
  </w:style>
  <w:style w:type="character" w:customStyle="1" w:styleId="34Exact1">
    <w:name w:val="Основной текст (34) Exact1"/>
    <w:qFormat/>
    <w:rsid w:val="00B04EFD"/>
    <w:rPr>
      <w:sz w:val="40"/>
      <w:szCs w:val="40"/>
      <w:shd w:val="clear" w:color="auto" w:fill="FFFFFF"/>
    </w:rPr>
  </w:style>
  <w:style w:type="character" w:customStyle="1" w:styleId="41pt">
    <w:name w:val="Основной текст (4) + Интервал 1 pt"/>
    <w:qFormat/>
    <w:rsid w:val="00B04EFD"/>
    <w:rPr>
      <w:b/>
      <w:bCs/>
      <w:spacing w:val="20"/>
      <w:sz w:val="26"/>
      <w:szCs w:val="26"/>
      <w:shd w:val="clear" w:color="auto" w:fill="FFFFFF"/>
    </w:rPr>
  </w:style>
  <w:style w:type="character" w:customStyle="1" w:styleId="23d">
    <w:name w:val="Основной текст (23)"/>
    <w:qFormat/>
    <w:rsid w:val="00B04EFD"/>
    <w:rPr>
      <w:rFonts w:ascii="Arial" w:hAnsi="Arial" w:cs="Arial"/>
      <w:sz w:val="14"/>
      <w:szCs w:val="14"/>
      <w:shd w:val="clear" w:color="auto" w:fill="FFFFFF"/>
    </w:rPr>
  </w:style>
  <w:style w:type="character" w:customStyle="1" w:styleId="3fff6">
    <w:name w:val="Номер заголовка №3_"/>
    <w:link w:val="3fff7"/>
    <w:qFormat/>
    <w:rsid w:val="00B04EFD"/>
    <w:rPr>
      <w:rFonts w:ascii="Arial" w:hAnsi="Arial" w:cs="Arial"/>
      <w:sz w:val="16"/>
      <w:szCs w:val="16"/>
      <w:shd w:val="clear" w:color="auto" w:fill="FFFFFF"/>
    </w:rPr>
  </w:style>
  <w:style w:type="character" w:customStyle="1" w:styleId="350">
    <w:name w:val="Основной текст (35)_"/>
    <w:link w:val="351"/>
    <w:qFormat/>
    <w:rsid w:val="00B04EFD"/>
    <w:rPr>
      <w:rFonts w:ascii="Garamond" w:hAnsi="Garamond" w:cs="Garamond"/>
      <w:sz w:val="11"/>
      <w:szCs w:val="11"/>
      <w:shd w:val="clear" w:color="auto" w:fill="FFFFFF"/>
    </w:rPr>
  </w:style>
  <w:style w:type="character" w:customStyle="1" w:styleId="13f">
    <w:name w:val="Подпись к таблице (13)_"/>
    <w:link w:val="13f0"/>
    <w:qFormat/>
    <w:rsid w:val="00B04EFD"/>
    <w:rPr>
      <w:rFonts w:ascii="Garamond" w:hAnsi="Garamond" w:cs="Garamond"/>
      <w:sz w:val="11"/>
      <w:szCs w:val="11"/>
      <w:shd w:val="clear" w:color="auto" w:fill="FFFFFF"/>
    </w:rPr>
  </w:style>
  <w:style w:type="paragraph" w:customStyle="1" w:styleId="31f">
    <w:name w:val="Основной текст (3)1"/>
    <w:basedOn w:val="a6"/>
    <w:link w:val="3ffe"/>
    <w:qFormat/>
    <w:rsid w:val="00B04EFD"/>
    <w:pPr>
      <w:widowControl w:val="0"/>
      <w:shd w:val="clear" w:color="auto" w:fill="FFFFFF"/>
      <w:spacing w:after="480" w:line="240" w:lineRule="atLeast"/>
      <w:jc w:val="center"/>
    </w:pPr>
    <w:rPr>
      <w:rFonts w:ascii="Tahoma" w:hAnsi="Tahoma" w:cs="Tahoma"/>
      <w:b/>
      <w:bCs/>
      <w:sz w:val="28"/>
      <w:szCs w:val="28"/>
    </w:rPr>
  </w:style>
  <w:style w:type="paragraph" w:customStyle="1" w:styleId="413">
    <w:name w:val="Основной текст (4)1"/>
    <w:basedOn w:val="a6"/>
    <w:link w:val="4fa"/>
    <w:qFormat/>
    <w:rsid w:val="00B04EFD"/>
    <w:pPr>
      <w:widowControl w:val="0"/>
      <w:shd w:val="clear" w:color="auto" w:fill="FFFFFF"/>
      <w:spacing w:before="1680" w:after="240" w:line="322" w:lineRule="exact"/>
    </w:pPr>
    <w:rPr>
      <w:b/>
      <w:bCs/>
      <w:sz w:val="26"/>
      <w:szCs w:val="26"/>
    </w:rPr>
  </w:style>
  <w:style w:type="paragraph" w:customStyle="1" w:styleId="5f6">
    <w:name w:val="Основной текст (5)"/>
    <w:basedOn w:val="a6"/>
    <w:link w:val="5Exact"/>
    <w:qFormat/>
    <w:rsid w:val="00B04EFD"/>
    <w:pPr>
      <w:widowControl w:val="0"/>
      <w:shd w:val="clear" w:color="auto" w:fill="FFFFFF"/>
      <w:spacing w:after="0" w:line="240" w:lineRule="atLeast"/>
    </w:pPr>
    <w:rPr>
      <w:b/>
      <w:bCs/>
      <w:i/>
      <w:iCs/>
      <w:sz w:val="19"/>
      <w:szCs w:val="19"/>
    </w:rPr>
  </w:style>
  <w:style w:type="paragraph" w:customStyle="1" w:styleId="6a">
    <w:name w:val="Основной текст (6)"/>
    <w:basedOn w:val="a6"/>
    <w:link w:val="6Exact"/>
    <w:qFormat/>
    <w:rsid w:val="00B04EFD"/>
    <w:pPr>
      <w:widowControl w:val="0"/>
      <w:shd w:val="clear" w:color="auto" w:fill="FFFFFF"/>
      <w:spacing w:after="0" w:line="240" w:lineRule="atLeast"/>
    </w:pPr>
    <w:rPr>
      <w:rFonts w:ascii="Tahoma" w:hAnsi="Tahoma" w:cs="Tahoma"/>
      <w:b/>
      <w:bCs/>
      <w:spacing w:val="-20"/>
      <w:sz w:val="50"/>
      <w:szCs w:val="50"/>
      <w:lang w:val="en-US"/>
    </w:rPr>
  </w:style>
  <w:style w:type="paragraph" w:customStyle="1" w:styleId="95">
    <w:name w:val="Основной текст (9)"/>
    <w:basedOn w:val="a6"/>
    <w:link w:val="9Exact"/>
    <w:qFormat/>
    <w:rsid w:val="00B04EFD"/>
    <w:pPr>
      <w:widowControl w:val="0"/>
      <w:shd w:val="clear" w:color="auto" w:fill="FFFFFF"/>
      <w:spacing w:after="0" w:line="240" w:lineRule="atLeast"/>
    </w:pPr>
    <w:rPr>
      <w:b/>
      <w:bCs/>
      <w:spacing w:val="-20"/>
      <w:w w:val="120"/>
      <w:sz w:val="30"/>
      <w:szCs w:val="30"/>
    </w:rPr>
  </w:style>
  <w:style w:type="paragraph" w:customStyle="1" w:styleId="1fffff6">
    <w:name w:val="Колонтитул1"/>
    <w:basedOn w:val="a6"/>
    <w:qFormat/>
    <w:rsid w:val="00B04EFD"/>
    <w:pPr>
      <w:widowControl w:val="0"/>
      <w:shd w:val="clear" w:color="auto" w:fill="FFFFFF"/>
      <w:spacing w:after="0" w:line="240" w:lineRule="atLeast"/>
    </w:pPr>
    <w:rPr>
      <w:rFonts w:ascii="Arial" w:eastAsia="Calibri" w:hAnsi="Arial" w:cs="Arial"/>
      <w:i/>
      <w:iCs/>
      <w:sz w:val="20"/>
      <w:szCs w:val="20"/>
    </w:rPr>
  </w:style>
  <w:style w:type="paragraph" w:customStyle="1" w:styleId="31f0">
    <w:name w:val="Заголовок №31"/>
    <w:basedOn w:val="a6"/>
    <w:link w:val="3fff0"/>
    <w:qFormat/>
    <w:rsid w:val="00B04EFD"/>
    <w:pPr>
      <w:widowControl w:val="0"/>
      <w:shd w:val="clear" w:color="auto" w:fill="FFFFFF"/>
      <w:spacing w:before="480" w:after="0" w:line="418" w:lineRule="exact"/>
      <w:ind w:firstLine="720"/>
      <w:outlineLvl w:val="2"/>
    </w:pPr>
    <w:rPr>
      <w:rFonts w:ascii="Arial" w:hAnsi="Arial" w:cs="Arial"/>
    </w:rPr>
  </w:style>
  <w:style w:type="paragraph" w:customStyle="1" w:styleId="102">
    <w:name w:val="Основной текст (10)"/>
    <w:basedOn w:val="a6"/>
    <w:link w:val="101"/>
    <w:qFormat/>
    <w:rsid w:val="00B04EFD"/>
    <w:pPr>
      <w:widowControl w:val="0"/>
      <w:shd w:val="clear" w:color="auto" w:fill="FFFFFF"/>
      <w:spacing w:before="480" w:after="0" w:line="413" w:lineRule="exact"/>
      <w:ind w:hanging="560"/>
    </w:pPr>
    <w:rPr>
      <w:rFonts w:ascii="Arial" w:hAnsi="Arial" w:cs="Arial"/>
      <w:b/>
      <w:bCs/>
    </w:rPr>
  </w:style>
  <w:style w:type="paragraph" w:customStyle="1" w:styleId="12f">
    <w:name w:val="Основной текст (12)"/>
    <w:basedOn w:val="a6"/>
    <w:link w:val="12Exact"/>
    <w:qFormat/>
    <w:rsid w:val="00B04EFD"/>
    <w:pPr>
      <w:widowControl w:val="0"/>
      <w:shd w:val="clear" w:color="auto" w:fill="FFFFFF"/>
      <w:spacing w:after="0" w:line="240" w:lineRule="atLeast"/>
    </w:pPr>
    <w:rPr>
      <w:rFonts w:ascii="Tahoma" w:hAnsi="Tahoma" w:cs="Tahoma"/>
      <w:i/>
      <w:iCs/>
      <w:sz w:val="21"/>
      <w:szCs w:val="21"/>
      <w:lang w:val="en-US"/>
    </w:rPr>
  </w:style>
  <w:style w:type="paragraph" w:customStyle="1" w:styleId="1310">
    <w:name w:val="Основной текст (13)1"/>
    <w:basedOn w:val="a6"/>
    <w:link w:val="13d"/>
    <w:qFormat/>
    <w:rsid w:val="00B04EFD"/>
    <w:pPr>
      <w:widowControl w:val="0"/>
      <w:shd w:val="clear" w:color="auto" w:fill="FFFFFF"/>
      <w:spacing w:after="0" w:line="240" w:lineRule="atLeast"/>
    </w:pPr>
    <w:rPr>
      <w:rFonts w:ascii="Tahoma" w:hAnsi="Tahoma" w:cs="Tahoma"/>
      <w:sz w:val="15"/>
      <w:szCs w:val="15"/>
      <w:lang w:val="en-US"/>
    </w:rPr>
  </w:style>
  <w:style w:type="paragraph" w:customStyle="1" w:styleId="149">
    <w:name w:val="Основной текст (14)"/>
    <w:basedOn w:val="a6"/>
    <w:link w:val="14Exact"/>
    <w:qFormat/>
    <w:rsid w:val="00B04EFD"/>
    <w:pPr>
      <w:widowControl w:val="0"/>
      <w:shd w:val="clear" w:color="auto" w:fill="FFFFFF"/>
      <w:spacing w:after="0" w:line="240" w:lineRule="atLeast"/>
    </w:pPr>
    <w:rPr>
      <w:rFonts w:ascii="Tahoma" w:hAnsi="Tahoma" w:cs="Tahoma"/>
    </w:rPr>
  </w:style>
  <w:style w:type="paragraph" w:customStyle="1" w:styleId="152">
    <w:name w:val="Основной текст (15)"/>
    <w:basedOn w:val="a6"/>
    <w:link w:val="15Exact"/>
    <w:qFormat/>
    <w:rsid w:val="00B04EFD"/>
    <w:pPr>
      <w:widowControl w:val="0"/>
      <w:shd w:val="clear" w:color="auto" w:fill="FFFFFF"/>
      <w:spacing w:after="0" w:line="240" w:lineRule="atLeast"/>
    </w:pPr>
    <w:rPr>
      <w:rFonts w:ascii="Arial" w:hAnsi="Arial" w:cs="Arial"/>
      <w:i/>
      <w:iCs/>
      <w:spacing w:val="20"/>
      <w:sz w:val="10"/>
      <w:szCs w:val="10"/>
    </w:rPr>
  </w:style>
  <w:style w:type="paragraph" w:customStyle="1" w:styleId="160">
    <w:name w:val="Основной текст (16)"/>
    <w:basedOn w:val="a6"/>
    <w:link w:val="16Exact"/>
    <w:qFormat/>
    <w:rsid w:val="00B04EFD"/>
    <w:pPr>
      <w:widowControl w:val="0"/>
      <w:shd w:val="clear" w:color="auto" w:fill="FFFFFF"/>
      <w:spacing w:after="0" w:line="240" w:lineRule="atLeast"/>
    </w:pPr>
    <w:rPr>
      <w:rFonts w:ascii="Arial" w:hAnsi="Arial" w:cs="Arial"/>
      <w:sz w:val="15"/>
      <w:szCs w:val="15"/>
      <w:lang w:val="en-US"/>
    </w:rPr>
  </w:style>
  <w:style w:type="paragraph" w:customStyle="1" w:styleId="170">
    <w:name w:val="Основной текст (17)"/>
    <w:basedOn w:val="a6"/>
    <w:link w:val="17Exact"/>
    <w:qFormat/>
    <w:rsid w:val="00B04EFD"/>
    <w:pPr>
      <w:widowControl w:val="0"/>
      <w:shd w:val="clear" w:color="auto" w:fill="FFFFFF"/>
      <w:spacing w:after="0" w:line="379" w:lineRule="exact"/>
      <w:jc w:val="right"/>
    </w:pPr>
    <w:rPr>
      <w:rFonts w:ascii="Lucida Sans Unicode" w:hAnsi="Lucida Sans Unicode" w:cs="Lucida Sans Unicode"/>
      <w:spacing w:val="10"/>
      <w:sz w:val="15"/>
      <w:szCs w:val="15"/>
    </w:rPr>
  </w:style>
  <w:style w:type="paragraph" w:customStyle="1" w:styleId="21f4">
    <w:name w:val="Подпись к таблице (2)1"/>
    <w:basedOn w:val="a6"/>
    <w:link w:val="2ffff1"/>
    <w:qFormat/>
    <w:rsid w:val="00B04EFD"/>
    <w:pPr>
      <w:widowControl w:val="0"/>
      <w:shd w:val="clear" w:color="auto" w:fill="FFFFFF"/>
      <w:spacing w:after="0" w:line="240" w:lineRule="atLeast"/>
    </w:pPr>
    <w:rPr>
      <w:rFonts w:ascii="Arial" w:hAnsi="Arial" w:cs="Arial"/>
      <w:sz w:val="18"/>
      <w:szCs w:val="18"/>
    </w:rPr>
  </w:style>
  <w:style w:type="paragraph" w:customStyle="1" w:styleId="11f3">
    <w:name w:val="Основной текст (11)"/>
    <w:basedOn w:val="a6"/>
    <w:link w:val="11f2"/>
    <w:qFormat/>
    <w:rsid w:val="00B04EFD"/>
    <w:pPr>
      <w:widowControl w:val="0"/>
      <w:shd w:val="clear" w:color="auto" w:fill="FFFFFF"/>
      <w:spacing w:before="60" w:after="120" w:line="240" w:lineRule="atLeast"/>
    </w:pPr>
    <w:rPr>
      <w:rFonts w:ascii="Arial" w:hAnsi="Arial" w:cs="Arial"/>
      <w:sz w:val="16"/>
      <w:szCs w:val="16"/>
    </w:rPr>
  </w:style>
  <w:style w:type="paragraph" w:customStyle="1" w:styleId="181">
    <w:name w:val="Основной текст (18)"/>
    <w:basedOn w:val="a6"/>
    <w:link w:val="180"/>
    <w:qFormat/>
    <w:rsid w:val="00B04EFD"/>
    <w:pPr>
      <w:widowControl w:val="0"/>
      <w:shd w:val="clear" w:color="auto" w:fill="FFFFFF"/>
      <w:spacing w:before="120" w:after="120" w:line="240" w:lineRule="atLeast"/>
      <w:ind w:firstLine="740"/>
      <w:jc w:val="both"/>
    </w:pPr>
    <w:rPr>
      <w:rFonts w:ascii="Arial" w:hAnsi="Arial" w:cs="Arial"/>
      <w:sz w:val="18"/>
      <w:szCs w:val="18"/>
    </w:rPr>
  </w:style>
  <w:style w:type="paragraph" w:customStyle="1" w:styleId="191">
    <w:name w:val="Основной текст (19)"/>
    <w:basedOn w:val="a6"/>
    <w:link w:val="190"/>
    <w:qFormat/>
    <w:rsid w:val="00B04EFD"/>
    <w:pPr>
      <w:widowControl w:val="0"/>
      <w:shd w:val="clear" w:color="auto" w:fill="FFFFFF"/>
      <w:spacing w:after="0" w:line="413" w:lineRule="exact"/>
      <w:jc w:val="both"/>
    </w:pPr>
    <w:rPr>
      <w:rFonts w:ascii="Arial" w:hAnsi="Arial" w:cs="Arial"/>
      <w:i/>
      <w:iCs/>
    </w:rPr>
  </w:style>
  <w:style w:type="paragraph" w:customStyle="1" w:styleId="32b">
    <w:name w:val="Заголовок №3 (2)"/>
    <w:basedOn w:val="a6"/>
    <w:link w:val="32a"/>
    <w:qFormat/>
    <w:rsid w:val="00B04EFD"/>
    <w:pPr>
      <w:widowControl w:val="0"/>
      <w:shd w:val="clear" w:color="auto" w:fill="FFFFFF"/>
      <w:spacing w:after="0" w:line="413" w:lineRule="exact"/>
      <w:jc w:val="right"/>
      <w:outlineLvl w:val="2"/>
    </w:pPr>
    <w:rPr>
      <w:rFonts w:ascii="Arial" w:hAnsi="Arial" w:cs="Arial"/>
      <w:sz w:val="16"/>
      <w:szCs w:val="16"/>
    </w:rPr>
  </w:style>
  <w:style w:type="paragraph" w:customStyle="1" w:styleId="201">
    <w:name w:val="Основной текст (20)1"/>
    <w:basedOn w:val="a6"/>
    <w:link w:val="200"/>
    <w:qFormat/>
    <w:rsid w:val="00B04EFD"/>
    <w:pPr>
      <w:widowControl w:val="0"/>
      <w:shd w:val="clear" w:color="auto" w:fill="FFFFFF"/>
      <w:spacing w:after="0" w:line="240" w:lineRule="atLeast"/>
    </w:pPr>
    <w:rPr>
      <w:rFonts w:ascii="Consolas" w:hAnsi="Consolas" w:cs="Consolas"/>
      <w:sz w:val="12"/>
      <w:szCs w:val="12"/>
    </w:rPr>
  </w:style>
  <w:style w:type="paragraph" w:customStyle="1" w:styleId="21f7">
    <w:name w:val="Основной текст (21)"/>
    <w:basedOn w:val="a6"/>
    <w:link w:val="21f6"/>
    <w:qFormat/>
    <w:rsid w:val="00B04EFD"/>
    <w:pPr>
      <w:widowControl w:val="0"/>
      <w:shd w:val="clear" w:color="auto" w:fill="FFFFFF"/>
      <w:spacing w:after="120" w:line="240" w:lineRule="atLeast"/>
      <w:jc w:val="both"/>
    </w:pPr>
    <w:rPr>
      <w:sz w:val="28"/>
      <w:szCs w:val="28"/>
    </w:rPr>
  </w:style>
  <w:style w:type="paragraph" w:customStyle="1" w:styleId="22f">
    <w:name w:val="Основной текст (22)"/>
    <w:basedOn w:val="a6"/>
    <w:link w:val="22e"/>
    <w:qFormat/>
    <w:rsid w:val="00B04EFD"/>
    <w:pPr>
      <w:widowControl w:val="0"/>
      <w:shd w:val="clear" w:color="auto" w:fill="FFFFFF"/>
      <w:spacing w:after="360" w:line="240" w:lineRule="atLeast"/>
      <w:jc w:val="both"/>
    </w:pPr>
    <w:rPr>
      <w:rFonts w:ascii="Tahoma" w:hAnsi="Tahoma" w:cs="Tahoma"/>
      <w:sz w:val="19"/>
      <w:szCs w:val="19"/>
      <w:lang w:val="en-US"/>
    </w:rPr>
  </w:style>
  <w:style w:type="paragraph" w:customStyle="1" w:styleId="2310">
    <w:name w:val="Основной текст (23)1"/>
    <w:basedOn w:val="a6"/>
    <w:link w:val="23c"/>
    <w:qFormat/>
    <w:rsid w:val="00B04EFD"/>
    <w:pPr>
      <w:widowControl w:val="0"/>
      <w:shd w:val="clear" w:color="auto" w:fill="FFFFFF"/>
      <w:spacing w:after="0" w:line="240" w:lineRule="atLeast"/>
      <w:jc w:val="both"/>
    </w:pPr>
    <w:rPr>
      <w:rFonts w:ascii="Arial" w:hAnsi="Arial" w:cs="Arial"/>
      <w:sz w:val="14"/>
      <w:szCs w:val="14"/>
    </w:rPr>
  </w:style>
  <w:style w:type="paragraph" w:customStyle="1" w:styleId="24b">
    <w:name w:val="Основной текст (24)"/>
    <w:basedOn w:val="a6"/>
    <w:link w:val="24a"/>
    <w:qFormat/>
    <w:rsid w:val="00B04EFD"/>
    <w:pPr>
      <w:widowControl w:val="0"/>
      <w:shd w:val="clear" w:color="auto" w:fill="FFFFFF"/>
      <w:spacing w:before="300" w:after="0" w:line="240" w:lineRule="atLeast"/>
    </w:pPr>
    <w:rPr>
      <w:rFonts w:ascii="Consolas" w:hAnsi="Consolas" w:cs="Consolas"/>
      <w:sz w:val="16"/>
      <w:szCs w:val="16"/>
    </w:rPr>
  </w:style>
  <w:style w:type="paragraph" w:customStyle="1" w:styleId="affffffffffffffffc">
    <w:name w:val="Подпись к картинке"/>
    <w:basedOn w:val="a6"/>
    <w:link w:val="affffffffffffffffb"/>
    <w:qFormat/>
    <w:rsid w:val="00B04EFD"/>
    <w:pPr>
      <w:widowControl w:val="0"/>
      <w:shd w:val="clear" w:color="auto" w:fill="FFFFFF"/>
      <w:spacing w:after="0" w:line="413" w:lineRule="exact"/>
      <w:ind w:firstLine="200"/>
    </w:pPr>
    <w:rPr>
      <w:rFonts w:ascii="Arial" w:hAnsi="Arial" w:cs="Arial"/>
    </w:rPr>
  </w:style>
  <w:style w:type="paragraph" w:customStyle="1" w:styleId="252">
    <w:name w:val="Основной текст (25)"/>
    <w:basedOn w:val="a6"/>
    <w:link w:val="251"/>
    <w:qFormat/>
    <w:rsid w:val="00B04EFD"/>
    <w:pPr>
      <w:widowControl w:val="0"/>
      <w:shd w:val="clear" w:color="auto" w:fill="FFFFFF"/>
      <w:spacing w:before="600" w:after="600" w:line="240" w:lineRule="atLeast"/>
    </w:pPr>
    <w:rPr>
      <w:rFonts w:ascii="Consolas" w:hAnsi="Consolas" w:cs="Consolas"/>
    </w:rPr>
  </w:style>
  <w:style w:type="paragraph" w:customStyle="1" w:styleId="261">
    <w:name w:val="Основной текст (26)"/>
    <w:basedOn w:val="a6"/>
    <w:link w:val="260"/>
    <w:qFormat/>
    <w:rsid w:val="00B04EFD"/>
    <w:pPr>
      <w:widowControl w:val="0"/>
      <w:shd w:val="clear" w:color="auto" w:fill="FFFFFF"/>
      <w:spacing w:before="600" w:after="0" w:line="240" w:lineRule="atLeast"/>
    </w:pPr>
    <w:rPr>
      <w:rFonts w:ascii="Arial" w:hAnsi="Arial" w:cs="Arial"/>
      <w:sz w:val="17"/>
      <w:szCs w:val="17"/>
    </w:rPr>
  </w:style>
  <w:style w:type="paragraph" w:customStyle="1" w:styleId="2ffff2">
    <w:name w:val="Подпись к картинке (2)"/>
    <w:basedOn w:val="a6"/>
    <w:link w:val="2Exact"/>
    <w:qFormat/>
    <w:rsid w:val="00B04EFD"/>
    <w:pPr>
      <w:widowControl w:val="0"/>
      <w:shd w:val="clear" w:color="auto" w:fill="FFFFFF"/>
      <w:spacing w:after="0" w:line="240" w:lineRule="atLeast"/>
    </w:pPr>
    <w:rPr>
      <w:rFonts w:ascii="Arial" w:hAnsi="Arial" w:cs="Arial"/>
      <w:sz w:val="18"/>
      <w:szCs w:val="18"/>
    </w:rPr>
  </w:style>
  <w:style w:type="paragraph" w:customStyle="1" w:styleId="271">
    <w:name w:val="Основной текст (27)"/>
    <w:basedOn w:val="a6"/>
    <w:link w:val="270"/>
    <w:qFormat/>
    <w:rsid w:val="00B04EFD"/>
    <w:pPr>
      <w:widowControl w:val="0"/>
      <w:shd w:val="clear" w:color="auto" w:fill="FFFFFF"/>
      <w:spacing w:after="0" w:line="240" w:lineRule="atLeast"/>
    </w:pPr>
    <w:rPr>
      <w:rFonts w:ascii="Arial" w:hAnsi="Arial" w:cs="Arial"/>
      <w:sz w:val="11"/>
      <w:szCs w:val="11"/>
    </w:rPr>
  </w:style>
  <w:style w:type="paragraph" w:customStyle="1" w:styleId="282">
    <w:name w:val="Основной текст (28)"/>
    <w:basedOn w:val="a6"/>
    <w:link w:val="281"/>
    <w:qFormat/>
    <w:rsid w:val="00B04EFD"/>
    <w:pPr>
      <w:widowControl w:val="0"/>
      <w:shd w:val="clear" w:color="auto" w:fill="FFFFFF"/>
      <w:spacing w:after="0" w:line="240" w:lineRule="atLeast"/>
    </w:pPr>
    <w:rPr>
      <w:i/>
      <w:iCs/>
      <w:sz w:val="13"/>
      <w:szCs w:val="13"/>
    </w:rPr>
  </w:style>
  <w:style w:type="paragraph" w:customStyle="1" w:styleId="3fff3">
    <w:name w:val="Подпись к таблице (3)"/>
    <w:basedOn w:val="a6"/>
    <w:link w:val="3fff2"/>
    <w:qFormat/>
    <w:rsid w:val="00B04EFD"/>
    <w:pPr>
      <w:widowControl w:val="0"/>
      <w:shd w:val="clear" w:color="auto" w:fill="FFFFFF"/>
      <w:spacing w:after="0" w:line="240" w:lineRule="atLeast"/>
    </w:pPr>
    <w:rPr>
      <w:rFonts w:ascii="Book Antiqua" w:hAnsi="Book Antiqua" w:cs="Book Antiqua"/>
      <w:sz w:val="10"/>
      <w:szCs w:val="10"/>
    </w:rPr>
  </w:style>
  <w:style w:type="paragraph" w:customStyle="1" w:styleId="4fd">
    <w:name w:val="Подпись к таблице (4)"/>
    <w:basedOn w:val="a6"/>
    <w:link w:val="4fc"/>
    <w:qFormat/>
    <w:rsid w:val="00B04EFD"/>
    <w:pPr>
      <w:widowControl w:val="0"/>
      <w:shd w:val="clear" w:color="auto" w:fill="FFFFFF"/>
      <w:spacing w:after="0" w:line="240" w:lineRule="atLeast"/>
    </w:pPr>
    <w:rPr>
      <w:rFonts w:ascii="Arial" w:hAnsi="Arial" w:cs="Arial"/>
      <w:sz w:val="16"/>
      <w:szCs w:val="16"/>
    </w:rPr>
  </w:style>
  <w:style w:type="paragraph" w:customStyle="1" w:styleId="2910">
    <w:name w:val="Основной текст (29)1"/>
    <w:basedOn w:val="a6"/>
    <w:link w:val="291"/>
    <w:qFormat/>
    <w:rsid w:val="00B04EFD"/>
    <w:pPr>
      <w:widowControl w:val="0"/>
      <w:shd w:val="clear" w:color="auto" w:fill="FFFFFF"/>
      <w:spacing w:before="420" w:after="0" w:line="307" w:lineRule="exact"/>
    </w:pPr>
    <w:rPr>
      <w:rFonts w:ascii="Arial" w:hAnsi="Arial" w:cs="Arial"/>
      <w:sz w:val="21"/>
      <w:szCs w:val="21"/>
    </w:rPr>
  </w:style>
  <w:style w:type="paragraph" w:customStyle="1" w:styleId="338">
    <w:name w:val="Заголовок №3 (3)"/>
    <w:basedOn w:val="a6"/>
    <w:link w:val="337"/>
    <w:qFormat/>
    <w:rsid w:val="00B04EFD"/>
    <w:pPr>
      <w:widowControl w:val="0"/>
      <w:shd w:val="clear" w:color="auto" w:fill="FFFFFF"/>
      <w:spacing w:after="0" w:line="307" w:lineRule="exact"/>
      <w:outlineLvl w:val="2"/>
    </w:pPr>
    <w:rPr>
      <w:rFonts w:ascii="Book Antiqua" w:hAnsi="Book Antiqua" w:cs="Book Antiqua"/>
      <w:b/>
      <w:bCs/>
      <w:spacing w:val="20"/>
      <w:sz w:val="21"/>
      <w:szCs w:val="21"/>
    </w:rPr>
  </w:style>
  <w:style w:type="paragraph" w:customStyle="1" w:styleId="301">
    <w:name w:val="Основной текст (30)1"/>
    <w:basedOn w:val="a6"/>
    <w:link w:val="300"/>
    <w:qFormat/>
    <w:rsid w:val="00B04EFD"/>
    <w:pPr>
      <w:widowControl w:val="0"/>
      <w:shd w:val="clear" w:color="auto" w:fill="FFFFFF"/>
      <w:spacing w:after="0" w:line="307" w:lineRule="exact"/>
      <w:jc w:val="right"/>
    </w:pPr>
    <w:rPr>
      <w:rFonts w:ascii="Arial" w:hAnsi="Arial" w:cs="Arial"/>
    </w:rPr>
  </w:style>
  <w:style w:type="paragraph" w:customStyle="1" w:styleId="3110">
    <w:name w:val="Основной текст (31)1"/>
    <w:basedOn w:val="a6"/>
    <w:link w:val="31f1"/>
    <w:qFormat/>
    <w:rsid w:val="00B04EFD"/>
    <w:pPr>
      <w:widowControl w:val="0"/>
      <w:shd w:val="clear" w:color="auto" w:fill="FFFFFF"/>
      <w:spacing w:before="480" w:after="0" w:line="456" w:lineRule="exact"/>
      <w:jc w:val="center"/>
    </w:pPr>
    <w:rPr>
      <w:rFonts w:ascii="Arial" w:hAnsi="Arial" w:cs="Arial"/>
      <w:b/>
      <w:bCs/>
      <w:sz w:val="19"/>
      <w:szCs w:val="19"/>
    </w:rPr>
  </w:style>
  <w:style w:type="paragraph" w:customStyle="1" w:styleId="5f8">
    <w:name w:val="Подпись к таблице (5)"/>
    <w:basedOn w:val="a6"/>
    <w:link w:val="5f7"/>
    <w:qFormat/>
    <w:rsid w:val="00B04EFD"/>
    <w:pPr>
      <w:widowControl w:val="0"/>
      <w:shd w:val="clear" w:color="auto" w:fill="FFFFFF"/>
      <w:spacing w:before="120" w:after="0" w:line="240" w:lineRule="atLeast"/>
    </w:pPr>
    <w:rPr>
      <w:i/>
      <w:iCs/>
      <w:sz w:val="13"/>
      <w:szCs w:val="13"/>
    </w:rPr>
  </w:style>
  <w:style w:type="paragraph" w:customStyle="1" w:styleId="6c">
    <w:name w:val="Подпись к таблице (6)"/>
    <w:basedOn w:val="a6"/>
    <w:link w:val="6b"/>
    <w:qFormat/>
    <w:rsid w:val="00B04EFD"/>
    <w:pPr>
      <w:widowControl w:val="0"/>
      <w:shd w:val="clear" w:color="auto" w:fill="FFFFFF"/>
      <w:spacing w:before="120" w:after="0" w:line="240" w:lineRule="atLeast"/>
    </w:pPr>
    <w:rPr>
      <w:i/>
      <w:iCs/>
      <w:sz w:val="13"/>
      <w:szCs w:val="13"/>
    </w:rPr>
  </w:style>
  <w:style w:type="paragraph" w:customStyle="1" w:styleId="78">
    <w:name w:val="Подпись к таблице (7)"/>
    <w:basedOn w:val="a6"/>
    <w:link w:val="77"/>
    <w:qFormat/>
    <w:rsid w:val="00B04EFD"/>
    <w:pPr>
      <w:widowControl w:val="0"/>
      <w:shd w:val="clear" w:color="auto" w:fill="FFFFFF"/>
      <w:spacing w:before="120" w:after="0" w:line="240" w:lineRule="atLeast"/>
    </w:pPr>
    <w:rPr>
      <w:rFonts w:ascii="Garamond" w:hAnsi="Garamond" w:cs="Garamond"/>
      <w:sz w:val="11"/>
      <w:szCs w:val="11"/>
    </w:rPr>
  </w:style>
  <w:style w:type="paragraph" w:customStyle="1" w:styleId="88">
    <w:name w:val="Подпись к таблице (8)"/>
    <w:basedOn w:val="a6"/>
    <w:link w:val="87"/>
    <w:qFormat/>
    <w:rsid w:val="00B04EFD"/>
    <w:pPr>
      <w:widowControl w:val="0"/>
      <w:shd w:val="clear" w:color="auto" w:fill="FFFFFF"/>
      <w:spacing w:before="120" w:after="0" w:line="240" w:lineRule="atLeast"/>
    </w:pPr>
    <w:rPr>
      <w:rFonts w:ascii="Garamond" w:hAnsi="Garamond" w:cs="Garamond"/>
      <w:sz w:val="11"/>
      <w:szCs w:val="11"/>
    </w:rPr>
  </w:style>
  <w:style w:type="paragraph" w:customStyle="1" w:styleId="97">
    <w:name w:val="Подпись к таблице (9)"/>
    <w:basedOn w:val="a6"/>
    <w:link w:val="96"/>
    <w:qFormat/>
    <w:rsid w:val="00B04EFD"/>
    <w:pPr>
      <w:widowControl w:val="0"/>
      <w:shd w:val="clear" w:color="auto" w:fill="FFFFFF"/>
      <w:spacing w:before="120" w:after="0" w:line="240" w:lineRule="atLeast"/>
    </w:pPr>
    <w:rPr>
      <w:rFonts w:ascii="Garamond" w:hAnsi="Garamond" w:cs="Garamond"/>
      <w:sz w:val="11"/>
      <w:szCs w:val="11"/>
    </w:rPr>
  </w:style>
  <w:style w:type="paragraph" w:customStyle="1" w:styleId="104">
    <w:name w:val="Подпись к таблице (10)"/>
    <w:basedOn w:val="a6"/>
    <w:link w:val="103"/>
    <w:qFormat/>
    <w:rsid w:val="00B04EFD"/>
    <w:pPr>
      <w:widowControl w:val="0"/>
      <w:shd w:val="clear" w:color="auto" w:fill="FFFFFF"/>
      <w:spacing w:before="120" w:after="0" w:line="240" w:lineRule="atLeast"/>
    </w:pPr>
    <w:rPr>
      <w:rFonts w:ascii="Garamond" w:hAnsi="Garamond" w:cs="Garamond"/>
      <w:sz w:val="11"/>
      <w:szCs w:val="11"/>
    </w:rPr>
  </w:style>
  <w:style w:type="paragraph" w:customStyle="1" w:styleId="11f5">
    <w:name w:val="Подпись к таблице (11)"/>
    <w:basedOn w:val="a6"/>
    <w:link w:val="11f4"/>
    <w:qFormat/>
    <w:rsid w:val="00B04EFD"/>
    <w:pPr>
      <w:widowControl w:val="0"/>
      <w:shd w:val="clear" w:color="auto" w:fill="FFFFFF"/>
      <w:spacing w:before="120" w:after="0" w:line="240" w:lineRule="atLeast"/>
    </w:pPr>
    <w:rPr>
      <w:rFonts w:ascii="Garamond" w:hAnsi="Garamond" w:cs="Garamond"/>
      <w:sz w:val="11"/>
      <w:szCs w:val="11"/>
    </w:rPr>
  </w:style>
  <w:style w:type="paragraph" w:customStyle="1" w:styleId="12f1">
    <w:name w:val="Подпись к таблице (12)"/>
    <w:basedOn w:val="a6"/>
    <w:link w:val="12f0"/>
    <w:qFormat/>
    <w:rsid w:val="00B04EFD"/>
    <w:pPr>
      <w:widowControl w:val="0"/>
      <w:shd w:val="clear" w:color="auto" w:fill="FFFFFF"/>
      <w:spacing w:before="120" w:after="0" w:line="240" w:lineRule="atLeast"/>
    </w:pPr>
    <w:rPr>
      <w:rFonts w:ascii="Arial" w:hAnsi="Arial" w:cs="Arial"/>
      <w:sz w:val="11"/>
      <w:szCs w:val="11"/>
    </w:rPr>
  </w:style>
  <w:style w:type="paragraph" w:customStyle="1" w:styleId="32d">
    <w:name w:val="Основной текст (32)"/>
    <w:basedOn w:val="a6"/>
    <w:link w:val="32c"/>
    <w:qFormat/>
    <w:rsid w:val="00B04EFD"/>
    <w:pPr>
      <w:widowControl w:val="0"/>
      <w:shd w:val="clear" w:color="auto" w:fill="FFFFFF"/>
      <w:spacing w:after="0" w:line="240" w:lineRule="atLeast"/>
      <w:jc w:val="right"/>
    </w:pPr>
    <w:rPr>
      <w:i/>
      <w:iCs/>
      <w:sz w:val="13"/>
      <w:szCs w:val="13"/>
    </w:rPr>
  </w:style>
  <w:style w:type="paragraph" w:customStyle="1" w:styleId="33a">
    <w:name w:val="Основной текст (33)"/>
    <w:basedOn w:val="a6"/>
    <w:link w:val="339"/>
    <w:qFormat/>
    <w:rsid w:val="00B04EFD"/>
    <w:pPr>
      <w:widowControl w:val="0"/>
      <w:shd w:val="clear" w:color="auto" w:fill="FFFFFF"/>
      <w:spacing w:after="0" w:line="240" w:lineRule="atLeast"/>
    </w:pPr>
    <w:rPr>
      <w:rFonts w:ascii="Garamond" w:hAnsi="Garamond" w:cs="Garamond"/>
      <w:sz w:val="11"/>
      <w:szCs w:val="11"/>
    </w:rPr>
  </w:style>
  <w:style w:type="paragraph" w:customStyle="1" w:styleId="3fff5">
    <w:name w:val="Подпись к картинке (3)"/>
    <w:basedOn w:val="a6"/>
    <w:link w:val="3fff4"/>
    <w:qFormat/>
    <w:rsid w:val="00B04EFD"/>
    <w:pPr>
      <w:widowControl w:val="0"/>
      <w:shd w:val="clear" w:color="auto" w:fill="FFFFFF"/>
      <w:spacing w:after="180" w:line="240" w:lineRule="atLeast"/>
    </w:pPr>
    <w:rPr>
      <w:rFonts w:ascii="Arial" w:hAnsi="Arial" w:cs="Arial"/>
      <w:sz w:val="16"/>
      <w:szCs w:val="16"/>
    </w:rPr>
  </w:style>
  <w:style w:type="paragraph" w:customStyle="1" w:styleId="347">
    <w:name w:val="Основной текст (34)"/>
    <w:basedOn w:val="a6"/>
    <w:link w:val="34Exact"/>
    <w:qFormat/>
    <w:rsid w:val="00B04EFD"/>
    <w:pPr>
      <w:widowControl w:val="0"/>
      <w:shd w:val="clear" w:color="auto" w:fill="FFFFFF"/>
      <w:spacing w:after="0" w:line="240" w:lineRule="atLeast"/>
    </w:pPr>
    <w:rPr>
      <w:sz w:val="40"/>
      <w:szCs w:val="40"/>
    </w:rPr>
  </w:style>
  <w:style w:type="paragraph" w:customStyle="1" w:styleId="3fff7">
    <w:name w:val="Номер заголовка №3"/>
    <w:basedOn w:val="a6"/>
    <w:link w:val="3fff6"/>
    <w:qFormat/>
    <w:rsid w:val="00B04EFD"/>
    <w:pPr>
      <w:widowControl w:val="0"/>
      <w:shd w:val="clear" w:color="auto" w:fill="FFFFFF"/>
      <w:spacing w:after="0" w:line="240" w:lineRule="atLeast"/>
    </w:pPr>
    <w:rPr>
      <w:rFonts w:ascii="Arial" w:hAnsi="Arial" w:cs="Arial"/>
      <w:sz w:val="16"/>
      <w:szCs w:val="16"/>
    </w:rPr>
  </w:style>
  <w:style w:type="paragraph" w:customStyle="1" w:styleId="351">
    <w:name w:val="Основной текст (35)"/>
    <w:basedOn w:val="a6"/>
    <w:link w:val="350"/>
    <w:qFormat/>
    <w:rsid w:val="00B04EFD"/>
    <w:pPr>
      <w:widowControl w:val="0"/>
      <w:shd w:val="clear" w:color="auto" w:fill="FFFFFF"/>
      <w:spacing w:after="0" w:line="240" w:lineRule="atLeast"/>
    </w:pPr>
    <w:rPr>
      <w:rFonts w:ascii="Garamond" w:hAnsi="Garamond" w:cs="Garamond"/>
      <w:sz w:val="11"/>
      <w:szCs w:val="11"/>
    </w:rPr>
  </w:style>
  <w:style w:type="paragraph" w:customStyle="1" w:styleId="13f0">
    <w:name w:val="Подпись к таблице (13)"/>
    <w:basedOn w:val="a6"/>
    <w:link w:val="13f"/>
    <w:qFormat/>
    <w:rsid w:val="00B04EFD"/>
    <w:pPr>
      <w:widowControl w:val="0"/>
      <w:shd w:val="clear" w:color="auto" w:fill="FFFFFF"/>
      <w:spacing w:before="120" w:after="0" w:line="240" w:lineRule="atLeast"/>
    </w:pPr>
    <w:rPr>
      <w:rFonts w:ascii="Garamond" w:hAnsi="Garamond" w:cs="Garamond"/>
      <w:sz w:val="11"/>
      <w:szCs w:val="11"/>
    </w:rPr>
  </w:style>
  <w:style w:type="paragraph" w:customStyle="1" w:styleId="xl242">
    <w:name w:val="xl242"/>
    <w:basedOn w:val="a6"/>
    <w:qFormat/>
    <w:rsid w:val="00B04EFD"/>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243">
    <w:name w:val="xl243"/>
    <w:basedOn w:val="a6"/>
    <w:qFormat/>
    <w:rsid w:val="00B04EFD"/>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44">
    <w:name w:val="xl244"/>
    <w:basedOn w:val="a6"/>
    <w:qFormat/>
    <w:rsid w:val="00B04EF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45">
    <w:name w:val="xl245"/>
    <w:basedOn w:val="a6"/>
    <w:qFormat/>
    <w:rsid w:val="00B04EF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47">
    <w:name w:val="xl247"/>
    <w:basedOn w:val="a6"/>
    <w:qFormat/>
    <w:rsid w:val="00B04EF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48">
    <w:name w:val="xl248"/>
    <w:basedOn w:val="a6"/>
    <w:qFormat/>
    <w:rsid w:val="00B04EFD"/>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49">
    <w:name w:val="xl249"/>
    <w:basedOn w:val="a6"/>
    <w:qFormat/>
    <w:rsid w:val="00B04EFD"/>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50">
    <w:name w:val="xl250"/>
    <w:basedOn w:val="a6"/>
    <w:qFormat/>
    <w:rsid w:val="00B04EFD"/>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51">
    <w:name w:val="xl251"/>
    <w:basedOn w:val="a6"/>
    <w:qFormat/>
    <w:rsid w:val="00B04EF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52">
    <w:name w:val="xl252"/>
    <w:basedOn w:val="a6"/>
    <w:qFormat/>
    <w:rsid w:val="00B04EF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53">
    <w:name w:val="xl25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54">
    <w:name w:val="xl254"/>
    <w:basedOn w:val="a6"/>
    <w:qFormat/>
    <w:rsid w:val="00B04EFD"/>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55">
    <w:name w:val="xl255"/>
    <w:basedOn w:val="a6"/>
    <w:qFormat/>
    <w:rsid w:val="00B04EF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56">
    <w:name w:val="xl256"/>
    <w:basedOn w:val="a6"/>
    <w:qFormat/>
    <w:rsid w:val="00B04EF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57">
    <w:name w:val="xl257"/>
    <w:basedOn w:val="a6"/>
    <w:qFormat/>
    <w:rsid w:val="00B04EFD"/>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58">
    <w:name w:val="xl258"/>
    <w:basedOn w:val="a6"/>
    <w:qFormat/>
    <w:rsid w:val="00B04EFD"/>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59">
    <w:name w:val="xl259"/>
    <w:basedOn w:val="a6"/>
    <w:qFormat/>
    <w:rsid w:val="00B04EF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60">
    <w:name w:val="xl260"/>
    <w:basedOn w:val="a6"/>
    <w:qFormat/>
    <w:rsid w:val="00B04EFD"/>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61">
    <w:name w:val="xl261"/>
    <w:basedOn w:val="a6"/>
    <w:qFormat/>
    <w:rsid w:val="00B04EFD"/>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62">
    <w:name w:val="xl262"/>
    <w:basedOn w:val="a6"/>
    <w:qFormat/>
    <w:rsid w:val="00B04EF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63">
    <w:name w:val="xl263"/>
    <w:basedOn w:val="a6"/>
    <w:qFormat/>
    <w:rsid w:val="00B04EF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64">
    <w:name w:val="xl264"/>
    <w:basedOn w:val="a6"/>
    <w:qFormat/>
    <w:rsid w:val="00B04EF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5">
    <w:name w:val="xl265"/>
    <w:basedOn w:val="a6"/>
    <w:qFormat/>
    <w:rsid w:val="00B04EFD"/>
    <w:pPr>
      <w:pBdr>
        <w:top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6">
    <w:name w:val="xl266"/>
    <w:basedOn w:val="a6"/>
    <w:qFormat/>
    <w:rsid w:val="00B04EFD"/>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7">
    <w:name w:val="xl267"/>
    <w:basedOn w:val="a6"/>
    <w:qFormat/>
    <w:rsid w:val="00B04EFD"/>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268">
    <w:name w:val="xl268"/>
    <w:basedOn w:val="a6"/>
    <w:qFormat/>
    <w:rsid w:val="00B04EFD"/>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269">
    <w:name w:val="xl269"/>
    <w:basedOn w:val="a6"/>
    <w:qFormat/>
    <w:rsid w:val="00B04EFD"/>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270">
    <w:name w:val="xl270"/>
    <w:basedOn w:val="a6"/>
    <w:qFormat/>
    <w:rsid w:val="00B04EFD"/>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71">
    <w:name w:val="xl271"/>
    <w:basedOn w:val="a6"/>
    <w:qFormat/>
    <w:rsid w:val="00B04EFD"/>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72">
    <w:name w:val="xl272"/>
    <w:basedOn w:val="a6"/>
    <w:qFormat/>
    <w:rsid w:val="00B04EFD"/>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73">
    <w:name w:val="xl273"/>
    <w:basedOn w:val="a6"/>
    <w:qFormat/>
    <w:rsid w:val="00B04EFD"/>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4">
    <w:name w:val="xl274"/>
    <w:basedOn w:val="a6"/>
    <w:qFormat/>
    <w:rsid w:val="00B04E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75">
    <w:name w:val="xl275"/>
    <w:basedOn w:val="a6"/>
    <w:qFormat/>
    <w:rsid w:val="00B04EFD"/>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76">
    <w:name w:val="xl276"/>
    <w:basedOn w:val="a6"/>
    <w:qFormat/>
    <w:rsid w:val="00B04EF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7">
    <w:name w:val="xl277"/>
    <w:basedOn w:val="a6"/>
    <w:qFormat/>
    <w:rsid w:val="00B04EFD"/>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8">
    <w:name w:val="xl278"/>
    <w:basedOn w:val="a6"/>
    <w:qFormat/>
    <w:rsid w:val="00B04EFD"/>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9">
    <w:name w:val="xl279"/>
    <w:basedOn w:val="a6"/>
    <w:qFormat/>
    <w:rsid w:val="00B04EF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280">
    <w:name w:val="xl280"/>
    <w:basedOn w:val="a6"/>
    <w:qFormat/>
    <w:rsid w:val="00B04EFD"/>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281">
    <w:name w:val="xl281"/>
    <w:basedOn w:val="a6"/>
    <w:qFormat/>
    <w:rsid w:val="00B04EFD"/>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2">
    <w:name w:val="xl282"/>
    <w:basedOn w:val="a6"/>
    <w:qFormat/>
    <w:rsid w:val="00B04EFD"/>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83">
    <w:name w:val="xl283"/>
    <w:basedOn w:val="a6"/>
    <w:qFormat/>
    <w:rsid w:val="00B04EFD"/>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84">
    <w:name w:val="xl284"/>
    <w:basedOn w:val="a6"/>
    <w:qFormat/>
    <w:rsid w:val="00B04EF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5">
    <w:name w:val="xl285"/>
    <w:basedOn w:val="a6"/>
    <w:qFormat/>
    <w:rsid w:val="00B04EFD"/>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6">
    <w:name w:val="xl286"/>
    <w:basedOn w:val="a6"/>
    <w:qFormat/>
    <w:rsid w:val="00B04EFD"/>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87">
    <w:name w:val="xl287"/>
    <w:basedOn w:val="a6"/>
    <w:qFormat/>
    <w:rsid w:val="00B04EF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8">
    <w:name w:val="xl288"/>
    <w:basedOn w:val="a6"/>
    <w:qFormat/>
    <w:rsid w:val="00B04EF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9">
    <w:name w:val="xl289"/>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0">
    <w:name w:val="xl290"/>
    <w:basedOn w:val="a6"/>
    <w:qFormat/>
    <w:rsid w:val="00B04EFD"/>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1">
    <w:name w:val="xl291"/>
    <w:basedOn w:val="a6"/>
    <w:qFormat/>
    <w:rsid w:val="00B04EFD"/>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2">
    <w:name w:val="xl292"/>
    <w:basedOn w:val="a6"/>
    <w:qFormat/>
    <w:rsid w:val="00B04EFD"/>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3">
    <w:name w:val="xl293"/>
    <w:basedOn w:val="a6"/>
    <w:qFormat/>
    <w:rsid w:val="00B04EFD"/>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4">
    <w:name w:val="xl294"/>
    <w:basedOn w:val="a6"/>
    <w:qFormat/>
    <w:rsid w:val="00B04EF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95">
    <w:name w:val="xl295"/>
    <w:basedOn w:val="a6"/>
    <w:qFormat/>
    <w:rsid w:val="00B04EF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96">
    <w:name w:val="xl296"/>
    <w:basedOn w:val="a6"/>
    <w:qFormat/>
    <w:rsid w:val="00B04EF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7">
    <w:name w:val="xl297"/>
    <w:basedOn w:val="a6"/>
    <w:qFormat/>
    <w:rsid w:val="00B04EF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8">
    <w:name w:val="xl298"/>
    <w:basedOn w:val="a6"/>
    <w:qFormat/>
    <w:rsid w:val="00B04EF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9">
    <w:name w:val="xl299"/>
    <w:basedOn w:val="a6"/>
    <w:qFormat/>
    <w:rsid w:val="00B04EFD"/>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ru-RU"/>
    </w:rPr>
  </w:style>
  <w:style w:type="paragraph" w:customStyle="1" w:styleId="xl300">
    <w:name w:val="xl300"/>
    <w:basedOn w:val="a6"/>
    <w:qFormat/>
    <w:rsid w:val="00B04EFD"/>
    <w:pPr>
      <w:pBdr>
        <w:left w:val="single" w:sz="8" w:space="0" w:color="auto"/>
        <w:right w:val="single" w:sz="8"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ru-RU"/>
    </w:rPr>
  </w:style>
  <w:style w:type="paragraph" w:customStyle="1" w:styleId="xl301">
    <w:name w:val="xl301"/>
    <w:basedOn w:val="a6"/>
    <w:qFormat/>
    <w:rsid w:val="00B04EFD"/>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ru-RU"/>
    </w:rPr>
  </w:style>
  <w:style w:type="paragraph" w:customStyle="1" w:styleId="xl302">
    <w:name w:val="xl302"/>
    <w:basedOn w:val="a6"/>
    <w:qFormat/>
    <w:rsid w:val="00B04EF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303">
    <w:name w:val="xl303"/>
    <w:basedOn w:val="a6"/>
    <w:qFormat/>
    <w:rsid w:val="00B04EF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304">
    <w:name w:val="xl304"/>
    <w:basedOn w:val="a6"/>
    <w:qFormat/>
    <w:rsid w:val="00B04EF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305">
    <w:name w:val="xl305"/>
    <w:basedOn w:val="a6"/>
    <w:qFormat/>
    <w:rsid w:val="00B04EFD"/>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06">
    <w:name w:val="xl306"/>
    <w:basedOn w:val="a6"/>
    <w:qFormat/>
    <w:rsid w:val="00B04EF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07">
    <w:name w:val="xl307"/>
    <w:basedOn w:val="a6"/>
    <w:qFormat/>
    <w:rsid w:val="00B04EFD"/>
    <w:pPr>
      <w:pBdr>
        <w:top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08">
    <w:name w:val="xl308"/>
    <w:basedOn w:val="a6"/>
    <w:qFormat/>
    <w:rsid w:val="00B04EFD"/>
    <w:pPr>
      <w:pBdr>
        <w:top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09">
    <w:name w:val="xl309"/>
    <w:basedOn w:val="a6"/>
    <w:qFormat/>
    <w:rsid w:val="00B04EF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10">
    <w:name w:val="xl310"/>
    <w:basedOn w:val="a6"/>
    <w:qFormat/>
    <w:rsid w:val="00B04EFD"/>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311">
    <w:name w:val="xl311"/>
    <w:basedOn w:val="a6"/>
    <w:qFormat/>
    <w:rsid w:val="00B04EFD"/>
    <w:pP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312">
    <w:name w:val="xl312"/>
    <w:basedOn w:val="a6"/>
    <w:qFormat/>
    <w:rsid w:val="00B04EFD"/>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313">
    <w:name w:val="xl313"/>
    <w:basedOn w:val="a6"/>
    <w:qFormat/>
    <w:rsid w:val="00B04EFD"/>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14">
    <w:name w:val="xl314"/>
    <w:basedOn w:val="a6"/>
    <w:qFormat/>
    <w:rsid w:val="00B04EFD"/>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15">
    <w:name w:val="xl315"/>
    <w:basedOn w:val="a6"/>
    <w:qFormat/>
    <w:rsid w:val="00B04EFD"/>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16">
    <w:name w:val="xl316"/>
    <w:basedOn w:val="a6"/>
    <w:qFormat/>
    <w:rsid w:val="00B04EFD"/>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317">
    <w:name w:val="xl317"/>
    <w:basedOn w:val="a6"/>
    <w:qFormat/>
    <w:rsid w:val="00B04EFD"/>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318">
    <w:name w:val="xl318"/>
    <w:basedOn w:val="a6"/>
    <w:qFormat/>
    <w:rsid w:val="00B04EFD"/>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319">
    <w:name w:val="xl319"/>
    <w:basedOn w:val="a6"/>
    <w:qFormat/>
    <w:rsid w:val="00B04EFD"/>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20">
    <w:name w:val="xl320"/>
    <w:basedOn w:val="a6"/>
    <w:qFormat/>
    <w:rsid w:val="00B04EFD"/>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21">
    <w:name w:val="xl321"/>
    <w:basedOn w:val="a6"/>
    <w:qFormat/>
    <w:rsid w:val="00B04EFD"/>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22">
    <w:name w:val="xl322"/>
    <w:basedOn w:val="a6"/>
    <w:qFormat/>
    <w:rsid w:val="00B04EFD"/>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23">
    <w:name w:val="xl323"/>
    <w:basedOn w:val="a6"/>
    <w:qFormat/>
    <w:rsid w:val="00B04EFD"/>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24">
    <w:name w:val="xl324"/>
    <w:basedOn w:val="a6"/>
    <w:qFormat/>
    <w:rsid w:val="00B04EFD"/>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325">
    <w:name w:val="xl325"/>
    <w:basedOn w:val="a6"/>
    <w:qFormat/>
    <w:rsid w:val="00B04EFD"/>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326">
    <w:name w:val="xl326"/>
    <w:basedOn w:val="a6"/>
    <w:qFormat/>
    <w:rsid w:val="00B04EFD"/>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327">
    <w:name w:val="xl327"/>
    <w:basedOn w:val="a6"/>
    <w:qFormat/>
    <w:rsid w:val="00B04EFD"/>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28">
    <w:name w:val="xl328"/>
    <w:basedOn w:val="a6"/>
    <w:qFormat/>
    <w:rsid w:val="00B04EFD"/>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29">
    <w:name w:val="xl329"/>
    <w:basedOn w:val="a6"/>
    <w:qFormat/>
    <w:rsid w:val="00B04EFD"/>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30">
    <w:name w:val="xl330"/>
    <w:basedOn w:val="a6"/>
    <w:qFormat/>
    <w:rsid w:val="00B04EFD"/>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31">
    <w:name w:val="xl331"/>
    <w:basedOn w:val="a6"/>
    <w:qFormat/>
    <w:rsid w:val="00B04EFD"/>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32">
    <w:name w:val="xl332"/>
    <w:basedOn w:val="a6"/>
    <w:qFormat/>
    <w:rsid w:val="00B04EFD"/>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33">
    <w:name w:val="xl333"/>
    <w:basedOn w:val="a6"/>
    <w:qFormat/>
    <w:rsid w:val="00B04EFD"/>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34">
    <w:name w:val="xl334"/>
    <w:basedOn w:val="a6"/>
    <w:qFormat/>
    <w:rsid w:val="00B04EFD"/>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35">
    <w:name w:val="xl335"/>
    <w:basedOn w:val="a6"/>
    <w:qFormat/>
    <w:rsid w:val="00B04EFD"/>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336">
    <w:name w:val="xl336"/>
    <w:basedOn w:val="a6"/>
    <w:qFormat/>
    <w:rsid w:val="00B04EF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337">
    <w:name w:val="xl337"/>
    <w:basedOn w:val="a6"/>
    <w:qFormat/>
    <w:rsid w:val="00B04EFD"/>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338">
    <w:name w:val="xl338"/>
    <w:basedOn w:val="a6"/>
    <w:qFormat/>
    <w:rsid w:val="00B04EFD"/>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339">
    <w:name w:val="xl339"/>
    <w:basedOn w:val="a6"/>
    <w:qFormat/>
    <w:rsid w:val="00B04EFD"/>
    <w:pPr>
      <w:pBdr>
        <w:top w:val="single" w:sz="4"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340">
    <w:name w:val="xl340"/>
    <w:basedOn w:val="a6"/>
    <w:qFormat/>
    <w:rsid w:val="00B04EFD"/>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ru-RU"/>
    </w:rPr>
  </w:style>
  <w:style w:type="paragraph" w:customStyle="1" w:styleId="xl341">
    <w:name w:val="xl341"/>
    <w:basedOn w:val="a6"/>
    <w:qFormat/>
    <w:rsid w:val="00B04EFD"/>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ru-RU"/>
    </w:rPr>
  </w:style>
  <w:style w:type="paragraph" w:customStyle="1" w:styleId="xl342">
    <w:name w:val="xl342"/>
    <w:basedOn w:val="a6"/>
    <w:qFormat/>
    <w:rsid w:val="00B04EFD"/>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ru-RU"/>
    </w:rPr>
  </w:style>
  <w:style w:type="paragraph" w:customStyle="1" w:styleId="xl343">
    <w:name w:val="xl343"/>
    <w:basedOn w:val="a6"/>
    <w:qFormat/>
    <w:rsid w:val="00B04EFD"/>
    <w:pPr>
      <w:pBdr>
        <w:top w:val="single" w:sz="4"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4">
    <w:name w:val="xl344"/>
    <w:basedOn w:val="a6"/>
    <w:qFormat/>
    <w:rsid w:val="00B04EFD"/>
    <w:pPr>
      <w:pBdr>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5">
    <w:name w:val="xl345"/>
    <w:basedOn w:val="a6"/>
    <w:qFormat/>
    <w:rsid w:val="00B04EFD"/>
    <w:pPr>
      <w:spacing w:before="100" w:beforeAutospacing="1" w:after="100" w:afterAutospacing="1" w:line="240" w:lineRule="auto"/>
      <w:textAlignment w:val="center"/>
    </w:pPr>
    <w:rPr>
      <w:rFonts w:ascii="Tahoma" w:eastAsia="Times New Roman" w:hAnsi="Tahoma" w:cs="Tahoma"/>
      <w:color w:val="000000"/>
      <w:sz w:val="16"/>
      <w:szCs w:val="16"/>
      <w:lang w:eastAsia="ru-RU"/>
    </w:rPr>
  </w:style>
  <w:style w:type="paragraph" w:customStyle="1" w:styleId="xl346">
    <w:name w:val="xl346"/>
    <w:basedOn w:val="a6"/>
    <w:qFormat/>
    <w:rsid w:val="00B04EFD"/>
    <w:pPr>
      <w:pBdr>
        <w:bottom w:val="single" w:sz="8"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ru-RU"/>
    </w:rPr>
  </w:style>
  <w:style w:type="paragraph" w:customStyle="1" w:styleId="xl347">
    <w:name w:val="xl347"/>
    <w:basedOn w:val="a6"/>
    <w:qFormat/>
    <w:rsid w:val="00B04EFD"/>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8">
    <w:name w:val="xl348"/>
    <w:basedOn w:val="a6"/>
    <w:qFormat/>
    <w:rsid w:val="00B04EFD"/>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9">
    <w:name w:val="xl349"/>
    <w:basedOn w:val="a6"/>
    <w:qFormat/>
    <w:rsid w:val="00B04EFD"/>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50">
    <w:name w:val="xl350"/>
    <w:basedOn w:val="a6"/>
    <w:qFormat/>
    <w:rsid w:val="00B04EFD"/>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51">
    <w:name w:val="xl351"/>
    <w:basedOn w:val="a6"/>
    <w:qFormat/>
    <w:rsid w:val="00B04EFD"/>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352">
    <w:name w:val="xl352"/>
    <w:basedOn w:val="a6"/>
    <w:qFormat/>
    <w:rsid w:val="00B04EFD"/>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353">
    <w:name w:val="xl353"/>
    <w:basedOn w:val="a6"/>
    <w:qFormat/>
    <w:rsid w:val="00B04EFD"/>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354">
    <w:name w:val="xl354"/>
    <w:basedOn w:val="a6"/>
    <w:qFormat/>
    <w:rsid w:val="00B04EFD"/>
    <w:pPr>
      <w:pBdr>
        <w:top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355">
    <w:name w:val="xl355"/>
    <w:basedOn w:val="a6"/>
    <w:qFormat/>
    <w:rsid w:val="00B04EFD"/>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356">
    <w:name w:val="xl356"/>
    <w:basedOn w:val="a6"/>
    <w:qFormat/>
    <w:rsid w:val="00B04EFD"/>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357">
    <w:name w:val="xl357"/>
    <w:basedOn w:val="a6"/>
    <w:qFormat/>
    <w:rsid w:val="00B04EF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358">
    <w:name w:val="xl358"/>
    <w:basedOn w:val="a6"/>
    <w:qFormat/>
    <w:rsid w:val="00B04EF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359">
    <w:name w:val="xl359"/>
    <w:basedOn w:val="a6"/>
    <w:qFormat/>
    <w:rsid w:val="00B04EFD"/>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360">
    <w:name w:val="xl360"/>
    <w:basedOn w:val="a6"/>
    <w:qFormat/>
    <w:rsid w:val="00B04EFD"/>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361">
    <w:name w:val="xl361"/>
    <w:basedOn w:val="a6"/>
    <w:qFormat/>
    <w:rsid w:val="00B04EFD"/>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362">
    <w:name w:val="xl362"/>
    <w:basedOn w:val="a6"/>
    <w:qFormat/>
    <w:rsid w:val="00B04EF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363">
    <w:name w:val="xl363"/>
    <w:basedOn w:val="a6"/>
    <w:qFormat/>
    <w:rsid w:val="00B04EFD"/>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64">
    <w:name w:val="xl364"/>
    <w:basedOn w:val="a6"/>
    <w:qFormat/>
    <w:rsid w:val="00B04EF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65">
    <w:name w:val="xl365"/>
    <w:basedOn w:val="a6"/>
    <w:qFormat/>
    <w:rsid w:val="00B04EFD"/>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66">
    <w:name w:val="xl366"/>
    <w:basedOn w:val="a6"/>
    <w:qFormat/>
    <w:rsid w:val="00B04EFD"/>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67">
    <w:name w:val="xl367"/>
    <w:basedOn w:val="a6"/>
    <w:qFormat/>
    <w:rsid w:val="00B04EFD"/>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ru-RU"/>
    </w:rPr>
  </w:style>
  <w:style w:type="paragraph" w:customStyle="1" w:styleId="xl368">
    <w:name w:val="xl368"/>
    <w:basedOn w:val="a6"/>
    <w:qFormat/>
    <w:rsid w:val="00B04EF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369">
    <w:name w:val="xl369"/>
    <w:basedOn w:val="a6"/>
    <w:qFormat/>
    <w:rsid w:val="00B04EF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370">
    <w:name w:val="xl370"/>
    <w:basedOn w:val="a6"/>
    <w:qFormat/>
    <w:rsid w:val="00B04EFD"/>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71">
    <w:name w:val="xl371"/>
    <w:basedOn w:val="a6"/>
    <w:qFormat/>
    <w:rsid w:val="00B04EFD"/>
    <w:pPr>
      <w:pBdr>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72">
    <w:name w:val="xl372"/>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373">
    <w:name w:val="xl373"/>
    <w:basedOn w:val="a6"/>
    <w:qFormat/>
    <w:rsid w:val="00B04EF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74">
    <w:name w:val="xl374"/>
    <w:basedOn w:val="a6"/>
    <w:qFormat/>
    <w:rsid w:val="00B04EFD"/>
    <w:pPr>
      <w:pBdr>
        <w:top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ru-RU"/>
    </w:rPr>
  </w:style>
  <w:style w:type="paragraph" w:customStyle="1" w:styleId="xl375">
    <w:name w:val="xl375"/>
    <w:basedOn w:val="a6"/>
    <w:qFormat/>
    <w:rsid w:val="00B04EFD"/>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ru-RU"/>
    </w:rPr>
  </w:style>
  <w:style w:type="paragraph" w:customStyle="1" w:styleId="xl376">
    <w:name w:val="xl376"/>
    <w:basedOn w:val="a6"/>
    <w:qFormat/>
    <w:rsid w:val="00B04EFD"/>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ru-RU"/>
    </w:rPr>
  </w:style>
  <w:style w:type="paragraph" w:customStyle="1" w:styleId="xl377">
    <w:name w:val="xl377"/>
    <w:basedOn w:val="a6"/>
    <w:qFormat/>
    <w:rsid w:val="00B04EFD"/>
    <w:pPr>
      <w:pBdr>
        <w:top w:val="single" w:sz="8"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ru-RU"/>
    </w:rPr>
  </w:style>
  <w:style w:type="paragraph" w:customStyle="1" w:styleId="xl378">
    <w:name w:val="xl378"/>
    <w:basedOn w:val="a6"/>
    <w:qFormat/>
    <w:rsid w:val="00B04EFD"/>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79">
    <w:name w:val="xl379"/>
    <w:basedOn w:val="a6"/>
    <w:qFormat/>
    <w:rsid w:val="00B04EFD"/>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380">
    <w:name w:val="xl380"/>
    <w:basedOn w:val="a6"/>
    <w:qFormat/>
    <w:rsid w:val="00B04EFD"/>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381">
    <w:name w:val="xl381"/>
    <w:basedOn w:val="a6"/>
    <w:qFormat/>
    <w:rsid w:val="00B04EFD"/>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82">
    <w:name w:val="xl382"/>
    <w:basedOn w:val="a6"/>
    <w:qFormat/>
    <w:rsid w:val="00B04EFD"/>
    <w:pPr>
      <w:pBdr>
        <w:top w:val="single" w:sz="8"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383">
    <w:name w:val="xl383"/>
    <w:basedOn w:val="a6"/>
    <w:qFormat/>
    <w:rsid w:val="00B04EFD"/>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384">
    <w:name w:val="xl384"/>
    <w:basedOn w:val="a6"/>
    <w:qFormat/>
    <w:rsid w:val="00B04EFD"/>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385">
    <w:name w:val="xl385"/>
    <w:basedOn w:val="a6"/>
    <w:qFormat/>
    <w:rsid w:val="00B04EF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386">
    <w:name w:val="xl386"/>
    <w:basedOn w:val="a6"/>
    <w:qFormat/>
    <w:rsid w:val="00B04EF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87">
    <w:name w:val="xl387"/>
    <w:basedOn w:val="a6"/>
    <w:qFormat/>
    <w:rsid w:val="00B04EFD"/>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numbering" w:customStyle="1" w:styleId="11111141">
    <w:name w:val="1 / 1.1 / 1.1.141"/>
    <w:basedOn w:val="a9"/>
    <w:next w:val="111111"/>
    <w:qFormat/>
    <w:rsid w:val="00B04EFD"/>
  </w:style>
  <w:style w:type="numbering" w:customStyle="1" w:styleId="1ai41">
    <w:name w:val="1 / a / i41"/>
    <w:basedOn w:val="a9"/>
    <w:next w:val="1ai"/>
    <w:uiPriority w:val="99"/>
    <w:qFormat/>
    <w:rsid w:val="00B04EFD"/>
  </w:style>
  <w:style w:type="numbering" w:customStyle="1" w:styleId="414">
    <w:name w:val="Статья / Раздел41"/>
    <w:basedOn w:val="a9"/>
    <w:next w:val="a1"/>
    <w:rsid w:val="00B04EFD"/>
  </w:style>
  <w:style w:type="numbering" w:customStyle="1" w:styleId="111111121">
    <w:name w:val="1 / 1.1 / 1.1.1121"/>
    <w:basedOn w:val="a9"/>
    <w:next w:val="111111"/>
    <w:qFormat/>
    <w:rsid w:val="00B04EFD"/>
  </w:style>
  <w:style w:type="numbering" w:customStyle="1" w:styleId="1ai121">
    <w:name w:val="1 / a / i121"/>
    <w:basedOn w:val="a9"/>
    <w:next w:val="1ai"/>
    <w:uiPriority w:val="99"/>
    <w:qFormat/>
    <w:rsid w:val="00B04EFD"/>
  </w:style>
  <w:style w:type="numbering" w:customStyle="1" w:styleId="1211">
    <w:name w:val="Статья / Раздел121"/>
    <w:basedOn w:val="a9"/>
    <w:next w:val="a1"/>
    <w:rsid w:val="00B04EFD"/>
  </w:style>
  <w:style w:type="numbering" w:customStyle="1" w:styleId="111111221">
    <w:name w:val="1 / 1.1 / 1.1.1221"/>
    <w:basedOn w:val="a9"/>
    <w:next w:val="111111"/>
    <w:qFormat/>
    <w:rsid w:val="00B04EFD"/>
  </w:style>
  <w:style w:type="numbering" w:customStyle="1" w:styleId="1ai221">
    <w:name w:val="1 / a / i221"/>
    <w:basedOn w:val="a9"/>
    <w:next w:val="1ai"/>
    <w:qFormat/>
    <w:rsid w:val="00B04EFD"/>
  </w:style>
  <w:style w:type="numbering" w:customStyle="1" w:styleId="2210">
    <w:name w:val="Статья / Раздел221"/>
    <w:basedOn w:val="a9"/>
    <w:next w:val="a1"/>
    <w:rsid w:val="00B04EFD"/>
  </w:style>
  <w:style w:type="numbering" w:customStyle="1" w:styleId="89">
    <w:name w:val="Нет списка8"/>
    <w:next w:val="a9"/>
    <w:semiHidden/>
    <w:unhideWhenUsed/>
    <w:qFormat/>
    <w:rsid w:val="00B04EFD"/>
  </w:style>
  <w:style w:type="numbering" w:customStyle="1" w:styleId="161">
    <w:name w:val="Нет списка16"/>
    <w:next w:val="a9"/>
    <w:uiPriority w:val="99"/>
    <w:semiHidden/>
    <w:unhideWhenUsed/>
    <w:qFormat/>
    <w:rsid w:val="00B04EFD"/>
  </w:style>
  <w:style w:type="numbering" w:customStyle="1" w:styleId="1111115">
    <w:name w:val="1 / 1.1 / 1.1.15"/>
    <w:basedOn w:val="a9"/>
    <w:next w:val="111111"/>
    <w:qFormat/>
    <w:rsid w:val="00B04EFD"/>
  </w:style>
  <w:style w:type="numbering" w:customStyle="1" w:styleId="1ai5">
    <w:name w:val="1 / a / i5"/>
    <w:basedOn w:val="a9"/>
    <w:next w:val="1ai"/>
    <w:uiPriority w:val="99"/>
    <w:qFormat/>
    <w:rsid w:val="00B04EFD"/>
  </w:style>
  <w:style w:type="numbering" w:customStyle="1" w:styleId="5f9">
    <w:name w:val="Статья / Раздел5"/>
    <w:basedOn w:val="a9"/>
    <w:next w:val="a1"/>
    <w:rsid w:val="00B04EFD"/>
  </w:style>
  <w:style w:type="numbering" w:customStyle="1" w:styleId="1150">
    <w:name w:val="Нет списка115"/>
    <w:next w:val="a9"/>
    <w:uiPriority w:val="99"/>
    <w:semiHidden/>
    <w:qFormat/>
    <w:rsid w:val="00B04EFD"/>
  </w:style>
  <w:style w:type="numbering" w:customStyle="1" w:styleId="11111113">
    <w:name w:val="1 / 1.1 / 1.1.113"/>
    <w:basedOn w:val="a9"/>
    <w:next w:val="111111"/>
    <w:qFormat/>
    <w:rsid w:val="00B04EFD"/>
  </w:style>
  <w:style w:type="numbering" w:customStyle="1" w:styleId="1ai13">
    <w:name w:val="1 / a / i13"/>
    <w:basedOn w:val="a9"/>
    <w:next w:val="1ai"/>
    <w:uiPriority w:val="99"/>
    <w:qFormat/>
    <w:rsid w:val="00B04EFD"/>
  </w:style>
  <w:style w:type="numbering" w:customStyle="1" w:styleId="13f1">
    <w:name w:val="Статья / Раздел13"/>
    <w:basedOn w:val="a9"/>
    <w:next w:val="a1"/>
    <w:rsid w:val="00B04EFD"/>
  </w:style>
  <w:style w:type="numbering" w:customStyle="1" w:styleId="253">
    <w:name w:val="Нет списка25"/>
    <w:next w:val="a9"/>
    <w:uiPriority w:val="99"/>
    <w:semiHidden/>
    <w:qFormat/>
    <w:rsid w:val="00B04EFD"/>
  </w:style>
  <w:style w:type="numbering" w:customStyle="1" w:styleId="11111123">
    <w:name w:val="1 / 1.1 / 1.1.123"/>
    <w:basedOn w:val="a9"/>
    <w:next w:val="111111"/>
    <w:qFormat/>
    <w:rsid w:val="00B04EFD"/>
  </w:style>
  <w:style w:type="numbering" w:customStyle="1" w:styleId="1ai23">
    <w:name w:val="1 / a / i23"/>
    <w:basedOn w:val="a9"/>
    <w:next w:val="1ai"/>
    <w:qFormat/>
    <w:rsid w:val="00B04EFD"/>
  </w:style>
  <w:style w:type="numbering" w:customStyle="1" w:styleId="23e">
    <w:name w:val="Статья / Раздел23"/>
    <w:basedOn w:val="a9"/>
    <w:next w:val="a1"/>
    <w:rsid w:val="00B04EFD"/>
  </w:style>
  <w:style w:type="numbering" w:customStyle="1" w:styleId="1113">
    <w:name w:val="Нет списка1113"/>
    <w:next w:val="a9"/>
    <w:semiHidden/>
    <w:qFormat/>
    <w:rsid w:val="00B04EFD"/>
  </w:style>
  <w:style w:type="numbering" w:customStyle="1" w:styleId="352">
    <w:name w:val="Нет списка35"/>
    <w:next w:val="a9"/>
    <w:uiPriority w:val="99"/>
    <w:semiHidden/>
    <w:unhideWhenUsed/>
    <w:qFormat/>
    <w:rsid w:val="00B04EFD"/>
  </w:style>
  <w:style w:type="numbering" w:customStyle="1" w:styleId="98">
    <w:name w:val="Нет списка9"/>
    <w:next w:val="a9"/>
    <w:uiPriority w:val="99"/>
    <w:semiHidden/>
    <w:unhideWhenUsed/>
    <w:qFormat/>
    <w:rsid w:val="00B04EFD"/>
  </w:style>
  <w:style w:type="numbering" w:customStyle="1" w:styleId="171">
    <w:name w:val="Нет списка17"/>
    <w:next w:val="a9"/>
    <w:uiPriority w:val="99"/>
    <w:semiHidden/>
    <w:unhideWhenUsed/>
    <w:qFormat/>
    <w:rsid w:val="00B04EFD"/>
  </w:style>
  <w:style w:type="numbering" w:customStyle="1" w:styleId="1111116">
    <w:name w:val="1 / 1.1 / 1.1.16"/>
    <w:basedOn w:val="a9"/>
    <w:next w:val="111111"/>
    <w:qFormat/>
    <w:rsid w:val="00B04EFD"/>
  </w:style>
  <w:style w:type="numbering" w:customStyle="1" w:styleId="1ai6">
    <w:name w:val="1 / a / i6"/>
    <w:basedOn w:val="a9"/>
    <w:next w:val="1ai"/>
    <w:qFormat/>
    <w:rsid w:val="00B04EFD"/>
  </w:style>
  <w:style w:type="numbering" w:customStyle="1" w:styleId="6d">
    <w:name w:val="Статья / Раздел6"/>
    <w:basedOn w:val="a9"/>
    <w:next w:val="a1"/>
    <w:rsid w:val="00B04EFD"/>
  </w:style>
  <w:style w:type="numbering" w:customStyle="1" w:styleId="1160">
    <w:name w:val="Нет списка116"/>
    <w:next w:val="a9"/>
    <w:uiPriority w:val="99"/>
    <w:semiHidden/>
    <w:qFormat/>
    <w:rsid w:val="00B04EFD"/>
  </w:style>
  <w:style w:type="numbering" w:customStyle="1" w:styleId="11111114">
    <w:name w:val="1 / 1.1 / 1.1.114"/>
    <w:basedOn w:val="a9"/>
    <w:next w:val="111111"/>
    <w:qFormat/>
    <w:rsid w:val="00B04EFD"/>
  </w:style>
  <w:style w:type="numbering" w:customStyle="1" w:styleId="1ai14">
    <w:name w:val="1 / a / i14"/>
    <w:basedOn w:val="a9"/>
    <w:next w:val="1ai"/>
    <w:uiPriority w:val="99"/>
    <w:qFormat/>
    <w:rsid w:val="00B04EFD"/>
  </w:style>
  <w:style w:type="numbering" w:customStyle="1" w:styleId="14a">
    <w:name w:val="Статья / Раздел14"/>
    <w:basedOn w:val="a9"/>
    <w:next w:val="a1"/>
    <w:rsid w:val="00B04EFD"/>
  </w:style>
  <w:style w:type="numbering" w:customStyle="1" w:styleId="262">
    <w:name w:val="Нет списка26"/>
    <w:next w:val="a9"/>
    <w:uiPriority w:val="99"/>
    <w:semiHidden/>
    <w:qFormat/>
    <w:rsid w:val="00B04EFD"/>
  </w:style>
  <w:style w:type="numbering" w:customStyle="1" w:styleId="11111124">
    <w:name w:val="1 / 1.1 / 1.1.124"/>
    <w:basedOn w:val="a9"/>
    <w:next w:val="111111"/>
    <w:qFormat/>
    <w:rsid w:val="00B04EFD"/>
  </w:style>
  <w:style w:type="numbering" w:customStyle="1" w:styleId="1ai24">
    <w:name w:val="1 / a / i24"/>
    <w:basedOn w:val="a9"/>
    <w:next w:val="1ai"/>
    <w:qFormat/>
    <w:rsid w:val="00B04EFD"/>
  </w:style>
  <w:style w:type="numbering" w:customStyle="1" w:styleId="24c">
    <w:name w:val="Статья / Раздел24"/>
    <w:basedOn w:val="a9"/>
    <w:next w:val="a1"/>
    <w:rsid w:val="00B04EFD"/>
  </w:style>
  <w:style w:type="numbering" w:customStyle="1" w:styleId="1114">
    <w:name w:val="Нет списка1114"/>
    <w:next w:val="a9"/>
    <w:semiHidden/>
    <w:qFormat/>
    <w:rsid w:val="00B04EFD"/>
  </w:style>
  <w:style w:type="numbering" w:customStyle="1" w:styleId="360">
    <w:name w:val="Нет списка36"/>
    <w:next w:val="a9"/>
    <w:uiPriority w:val="99"/>
    <w:semiHidden/>
    <w:unhideWhenUsed/>
    <w:qFormat/>
    <w:rsid w:val="00B04EFD"/>
  </w:style>
  <w:style w:type="paragraph" w:customStyle="1" w:styleId="2ffff4">
    <w:name w:val="Знак Знак Знак Знак Знак2"/>
    <w:basedOn w:val="a6"/>
    <w:qFormat/>
    <w:rsid w:val="00B04EFD"/>
    <w:pPr>
      <w:spacing w:after="160" w:line="240" w:lineRule="exact"/>
    </w:pPr>
    <w:rPr>
      <w:rFonts w:ascii="Verdana" w:eastAsia="Times New Roman" w:hAnsi="Verdana" w:cs="Verdana"/>
      <w:sz w:val="20"/>
      <w:szCs w:val="20"/>
      <w:lang w:val="en-US"/>
    </w:rPr>
  </w:style>
  <w:style w:type="character" w:customStyle="1" w:styleId="31f3">
    <w:name w:val="Знак Знак31"/>
    <w:qFormat/>
    <w:rsid w:val="00B04EFD"/>
    <w:rPr>
      <w:rFonts w:ascii="Arial" w:hAnsi="Arial"/>
      <w:b/>
      <w:kern w:val="28"/>
      <w:sz w:val="32"/>
      <w:lang w:val="ru-RU" w:eastAsia="ru-RU" w:bidi="ar-SA"/>
    </w:rPr>
  </w:style>
  <w:style w:type="paragraph" w:customStyle="1" w:styleId="6e">
    <w:name w:val="Абзац списка6"/>
    <w:basedOn w:val="a6"/>
    <w:qFormat/>
    <w:rsid w:val="00B04EFD"/>
    <w:pPr>
      <w:ind w:left="720"/>
    </w:pPr>
    <w:rPr>
      <w:rFonts w:ascii="Calibri" w:eastAsia="Times New Roman" w:hAnsi="Calibri" w:cs="Times New Roman"/>
    </w:rPr>
  </w:style>
  <w:style w:type="character" w:customStyle="1" w:styleId="22f0">
    <w:name w:val="Знак Знак22"/>
    <w:qFormat/>
    <w:rsid w:val="00B04EFD"/>
    <w:rPr>
      <w:rFonts w:ascii="Arial" w:hAnsi="Arial"/>
      <w:b/>
      <w:kern w:val="28"/>
      <w:sz w:val="32"/>
      <w:lang w:val="ru-RU" w:eastAsia="ru-RU" w:bidi="ar-SA"/>
    </w:rPr>
  </w:style>
  <w:style w:type="character" w:customStyle="1" w:styleId="415">
    <w:name w:val="Знак Знак41"/>
    <w:qFormat/>
    <w:locked/>
    <w:rsid w:val="00B04EFD"/>
    <w:rPr>
      <w:sz w:val="24"/>
      <w:szCs w:val="24"/>
      <w:lang w:val="ru-RU" w:eastAsia="ru-RU" w:bidi="ar-SA"/>
    </w:rPr>
  </w:style>
  <w:style w:type="paragraph" w:customStyle="1" w:styleId="79">
    <w:name w:val="Основной текст7"/>
    <w:basedOn w:val="a6"/>
    <w:qFormat/>
    <w:rsid w:val="00B04EFD"/>
    <w:pPr>
      <w:spacing w:before="60" w:after="60" w:line="240" w:lineRule="auto"/>
      <w:jc w:val="both"/>
    </w:pPr>
    <w:rPr>
      <w:rFonts w:ascii="Arial" w:eastAsia="Times New Roman" w:hAnsi="Arial" w:cs="Times New Roman"/>
      <w:b/>
      <w:i/>
      <w:sz w:val="24"/>
      <w:szCs w:val="20"/>
      <w:lang w:val="en-US" w:eastAsia="ru-RU"/>
    </w:rPr>
  </w:style>
  <w:style w:type="paragraph" w:customStyle="1" w:styleId="7a">
    <w:name w:val="Название объекта7"/>
    <w:basedOn w:val="a6"/>
    <w:qFormat/>
    <w:rsid w:val="00B04EFD"/>
    <w:pPr>
      <w:spacing w:after="0" w:line="360" w:lineRule="auto"/>
      <w:ind w:left="1080" w:firstLine="709"/>
      <w:jc w:val="both"/>
    </w:pPr>
    <w:rPr>
      <w:rFonts w:ascii="Arial" w:eastAsia="Times New Roman" w:hAnsi="Arial" w:cs="Arial"/>
      <w:spacing w:val="-5"/>
      <w:sz w:val="20"/>
      <w:szCs w:val="20"/>
      <w:lang w:eastAsia="ru-RU"/>
    </w:rPr>
  </w:style>
  <w:style w:type="table" w:customStyle="1" w:styleId="172">
    <w:name w:val="Сетка таблицы17"/>
    <w:basedOn w:val="a8"/>
    <w:uiPriority w:val="99"/>
    <w:rsid w:val="00B04EF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affffffffffffffffd">
    <w:name w:val="_Таблица"/>
    <w:basedOn w:val="a8"/>
    <w:rsid w:val="00B04EF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0">
    <w:name w:val="Сетка таблицы91"/>
    <w:basedOn w:val="a8"/>
    <w:uiPriority w:val="59"/>
    <w:rsid w:val="00B04EFD"/>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Indent31">
    <w:name w:val="Body Text Indent 31"/>
    <w:basedOn w:val="a6"/>
    <w:qFormat/>
    <w:rsid w:val="00B04EFD"/>
    <w:pPr>
      <w:overflowPunct w:val="0"/>
      <w:autoSpaceDE w:val="0"/>
      <w:autoSpaceDN w:val="0"/>
      <w:adjustRightInd w:val="0"/>
      <w:spacing w:before="120" w:after="0" w:line="360" w:lineRule="auto"/>
      <w:ind w:firstLine="567"/>
      <w:jc w:val="both"/>
      <w:textAlignment w:val="baseline"/>
    </w:pPr>
    <w:rPr>
      <w:rFonts w:ascii="TimesDL" w:eastAsia="Calibri" w:hAnsi="TimesDL" w:cs="Times New Roman"/>
      <w:sz w:val="28"/>
      <w:szCs w:val="20"/>
      <w:lang w:eastAsia="ru-RU"/>
    </w:rPr>
  </w:style>
  <w:style w:type="paragraph" w:customStyle="1" w:styleId="2110">
    <w:name w:val="Знак2 Знак Знак1 Знак1 Знак Знак Знак Знак Знак Знак Знак Знак Знак Знак Знак Знак"/>
    <w:basedOn w:val="a6"/>
    <w:qFormat/>
    <w:rsid w:val="00B04EFD"/>
    <w:pPr>
      <w:spacing w:after="160" w:line="240" w:lineRule="exact"/>
    </w:pPr>
    <w:rPr>
      <w:rFonts w:ascii="Verdana" w:eastAsia="Times New Roman" w:hAnsi="Verdana" w:cs="Times New Roman"/>
      <w:sz w:val="20"/>
      <w:szCs w:val="20"/>
      <w:lang w:val="en-US"/>
    </w:rPr>
  </w:style>
  <w:style w:type="paragraph" w:customStyle="1" w:styleId="3fff8">
    <w:name w:val="Знак Знак3 Знак Знак"/>
    <w:basedOn w:val="a6"/>
    <w:qFormat/>
    <w:rsid w:val="00B04EFD"/>
    <w:pPr>
      <w:spacing w:after="160" w:line="240" w:lineRule="exact"/>
    </w:pPr>
    <w:rPr>
      <w:rFonts w:ascii="Verdana" w:eastAsia="Times New Roman" w:hAnsi="Verdana" w:cs="Times New Roman"/>
      <w:sz w:val="20"/>
      <w:szCs w:val="20"/>
      <w:lang w:val="en-US"/>
    </w:rPr>
  </w:style>
  <w:style w:type="paragraph" w:customStyle="1" w:styleId="CharChar1CharChar1CharChar">
    <w:name w:val="Char Char Знак Знак1 Char Char1 Знак Знак Char Char"/>
    <w:basedOn w:val="a6"/>
    <w:qFormat/>
    <w:rsid w:val="00B04EFD"/>
    <w:pPr>
      <w:spacing w:before="100" w:beforeAutospacing="1" w:after="100" w:afterAutospacing="1" w:line="240" w:lineRule="auto"/>
    </w:pPr>
    <w:rPr>
      <w:rFonts w:ascii="Tahoma" w:eastAsia="Times New Roman" w:hAnsi="Tahoma" w:cs="Tahoma"/>
      <w:sz w:val="20"/>
      <w:szCs w:val="20"/>
      <w:lang w:val="en-US"/>
    </w:rPr>
  </w:style>
  <w:style w:type="paragraph" w:customStyle="1" w:styleId="1fffff7">
    <w:name w:val="Основной текст с отступом1"/>
    <w:basedOn w:val="a6"/>
    <w:qFormat/>
    <w:rsid w:val="00B04EFD"/>
    <w:pPr>
      <w:widowControl w:val="0"/>
      <w:tabs>
        <w:tab w:val="left" w:pos="3600"/>
      </w:tabs>
      <w:suppressAutoHyphens/>
      <w:overflowPunct w:val="0"/>
      <w:autoSpaceDE w:val="0"/>
      <w:spacing w:after="0" w:line="240" w:lineRule="auto"/>
      <w:ind w:left="3600" w:hanging="2700"/>
      <w:textAlignment w:val="baseline"/>
    </w:pPr>
    <w:rPr>
      <w:rFonts w:ascii="Times New Roman" w:eastAsia="Times New Roman" w:hAnsi="Times New Roman" w:cs="Times New Roman"/>
      <w:sz w:val="28"/>
      <w:szCs w:val="20"/>
      <w:lang w:eastAsia="ar-SA"/>
    </w:rPr>
  </w:style>
  <w:style w:type="character" w:customStyle="1" w:styleId="24">
    <w:name w:val="Оглавление 2 Знак"/>
    <w:link w:val="23"/>
    <w:uiPriority w:val="39"/>
    <w:qFormat/>
    <w:rsid w:val="00B04EFD"/>
  </w:style>
  <w:style w:type="character" w:customStyle="1" w:styleId="310">
    <w:name w:val="Оглавление 3 Знак1"/>
    <w:aliases w:val="Оглавление 3 Знак Знак"/>
    <w:link w:val="36"/>
    <w:uiPriority w:val="39"/>
    <w:qFormat/>
    <w:rsid w:val="00B04EFD"/>
    <w:rPr>
      <w:rFonts w:ascii="Calibri" w:eastAsia="Calibri" w:hAnsi="Calibri" w:cs="Calibri"/>
      <w:sz w:val="20"/>
      <w:szCs w:val="20"/>
      <w:lang w:val="en-US"/>
    </w:rPr>
  </w:style>
  <w:style w:type="paragraph" w:customStyle="1" w:styleId="2ffff5">
    <w:name w:val="Олглавление 2"/>
    <w:basedOn w:val="17"/>
    <w:qFormat/>
    <w:rsid w:val="00B04EFD"/>
    <w:pPr>
      <w:tabs>
        <w:tab w:val="right" w:leader="dot" w:pos="9360"/>
        <w:tab w:val="right" w:leader="dot" w:pos="9628"/>
      </w:tabs>
      <w:spacing w:after="0" w:line="240" w:lineRule="auto"/>
      <w:ind w:left="432" w:firstLine="360"/>
    </w:pPr>
    <w:rPr>
      <w:rFonts w:ascii="Times New Roman" w:eastAsia="Times New Roman" w:hAnsi="Times New Roman" w:cs="Times New Roman"/>
      <w:caps/>
      <w:noProof/>
      <w:sz w:val="24"/>
      <w:szCs w:val="24"/>
      <w:lang w:eastAsia="ru-RU"/>
    </w:rPr>
  </w:style>
  <w:style w:type="paragraph" w:customStyle="1" w:styleId="1fffff8">
    <w:name w:val="Олглавление 1"/>
    <w:basedOn w:val="2ffff5"/>
    <w:qFormat/>
    <w:rsid w:val="00B04EFD"/>
  </w:style>
  <w:style w:type="paragraph" w:customStyle="1" w:styleId="affffffffffffffffe">
    <w:name w:val="шапка таблицы"/>
    <w:basedOn w:val="a6"/>
    <w:qFormat/>
    <w:rsid w:val="00B04EFD"/>
    <w:pPr>
      <w:spacing w:after="0" w:line="240" w:lineRule="auto"/>
      <w:jc w:val="center"/>
    </w:pPr>
    <w:rPr>
      <w:rFonts w:ascii="Times New Roman" w:eastAsia="Times New Roman" w:hAnsi="Times New Roman" w:cs="Times New Roman"/>
      <w:sz w:val="24"/>
      <w:szCs w:val="24"/>
      <w:lang w:eastAsia="ru-RU"/>
    </w:rPr>
  </w:style>
  <w:style w:type="paragraph" w:customStyle="1" w:styleId="afffffffffffffffff">
    <w:name w:val="Стиль Основной текст с отступом + Красный Знак"/>
    <w:basedOn w:val="affffb"/>
    <w:link w:val="afffffffffffffffff0"/>
    <w:qFormat/>
    <w:rsid w:val="00B04EFD"/>
    <w:pPr>
      <w:spacing w:after="0"/>
      <w:ind w:left="0" w:firstLine="709"/>
    </w:pPr>
    <w:rPr>
      <w:color w:val="0000FF"/>
      <w:sz w:val="24"/>
    </w:rPr>
  </w:style>
  <w:style w:type="character" w:customStyle="1" w:styleId="afffffffffffffffff0">
    <w:name w:val="Стиль Основной текст с отступом + Красный Знак Знак"/>
    <w:link w:val="afffffffffffffffff"/>
    <w:qFormat/>
    <w:rsid w:val="00B04EFD"/>
    <w:rPr>
      <w:rFonts w:ascii="Times New Roman" w:eastAsia="Times New Roman" w:hAnsi="Times New Roman" w:cs="Times New Roman"/>
      <w:color w:val="0000FF"/>
      <w:sz w:val="24"/>
      <w:szCs w:val="24"/>
      <w:lang w:eastAsia="ru-RU"/>
    </w:rPr>
  </w:style>
  <w:style w:type="paragraph" w:customStyle="1" w:styleId="23f">
    <w:name w:val="Заголовок 23"/>
    <w:basedOn w:val="a6"/>
    <w:qFormat/>
    <w:rsid w:val="00B04EFD"/>
    <w:pPr>
      <w:spacing w:before="480" w:after="120" w:line="240" w:lineRule="auto"/>
      <w:ind w:left="576" w:right="240"/>
      <w:outlineLvl w:val="2"/>
    </w:pPr>
    <w:rPr>
      <w:rFonts w:ascii="Times New Roman" w:eastAsia="Times New Roman" w:hAnsi="Times New Roman" w:cs="Times New Roman"/>
      <w:b/>
      <w:bCs/>
      <w:sz w:val="29"/>
      <w:szCs w:val="29"/>
      <w:lang w:eastAsia="ru-RU"/>
    </w:rPr>
  </w:style>
  <w:style w:type="paragraph" w:customStyle="1" w:styleId="afffffffffffffffff1">
    <w:name w:val="названия_таблиц"/>
    <w:basedOn w:val="a6"/>
    <w:autoRedefine/>
    <w:qFormat/>
    <w:rsid w:val="00B04EFD"/>
    <w:pPr>
      <w:spacing w:after="0" w:line="240" w:lineRule="auto"/>
      <w:jc w:val="right"/>
    </w:pPr>
    <w:rPr>
      <w:rFonts w:ascii="Times New Roman" w:eastAsia="Times New Roman" w:hAnsi="Times New Roman" w:cs="Times New Roman"/>
      <w:sz w:val="24"/>
      <w:szCs w:val="24"/>
      <w:lang w:eastAsia="ru-RU"/>
    </w:rPr>
  </w:style>
  <w:style w:type="paragraph" w:customStyle="1" w:styleId="Iniiaa">
    <w:name w:val="Iniiaa"/>
    <w:basedOn w:val="a6"/>
    <w:qFormat/>
    <w:rsid w:val="00B04EFD"/>
    <w:pPr>
      <w:overflowPunct w:val="0"/>
      <w:autoSpaceDE w:val="0"/>
      <w:autoSpaceDN w:val="0"/>
      <w:adjustRightInd w:val="0"/>
      <w:spacing w:before="120" w:after="0" w:line="240" w:lineRule="auto"/>
      <w:ind w:firstLine="720"/>
      <w:jc w:val="both"/>
      <w:textAlignment w:val="baseline"/>
    </w:pPr>
    <w:rPr>
      <w:rFonts w:ascii="Times New Roman" w:eastAsia="Times New Roman" w:hAnsi="Times New Roman" w:cs="Times New Roman"/>
      <w:sz w:val="24"/>
      <w:szCs w:val="20"/>
      <w:lang w:eastAsia="ru-RU"/>
    </w:rPr>
  </w:style>
  <w:style w:type="paragraph" w:customStyle="1" w:styleId="1270">
    <w:name w:val="Стиль По ширине Первая строка:  127 см"/>
    <w:basedOn w:val="a6"/>
    <w:qFormat/>
    <w:rsid w:val="00B04EFD"/>
    <w:pPr>
      <w:spacing w:after="0" w:line="240" w:lineRule="auto"/>
      <w:ind w:firstLine="720"/>
      <w:jc w:val="both"/>
    </w:pPr>
    <w:rPr>
      <w:rFonts w:ascii="Times New Roman" w:eastAsia="Times New Roman" w:hAnsi="Times New Roman" w:cs="Times New Roman"/>
      <w:sz w:val="24"/>
      <w:szCs w:val="20"/>
      <w:lang w:eastAsia="ru-RU"/>
    </w:rPr>
  </w:style>
  <w:style w:type="paragraph" w:customStyle="1" w:styleId="611">
    <w:name w:val="Стиль По ширине Перед:  6 пт1"/>
    <w:basedOn w:val="a6"/>
    <w:qFormat/>
    <w:rsid w:val="00B04EFD"/>
    <w:pPr>
      <w:spacing w:after="0" w:line="240" w:lineRule="auto"/>
      <w:ind w:left="1931" w:hanging="360"/>
    </w:pPr>
    <w:rPr>
      <w:rFonts w:ascii="Times New Roman" w:eastAsia="Times New Roman" w:hAnsi="Times New Roman" w:cs="Times New Roman"/>
      <w:sz w:val="24"/>
      <w:szCs w:val="24"/>
      <w:lang w:eastAsia="ru-RU"/>
    </w:rPr>
  </w:style>
  <w:style w:type="paragraph" w:customStyle="1" w:styleId="127136">
    <w:name w:val="Стиль Стиль По ширине Первая строка:  127 см + 13 пт Перед:  6 пт"/>
    <w:basedOn w:val="1270"/>
    <w:qFormat/>
    <w:rsid w:val="00B04EFD"/>
    <w:pPr>
      <w:spacing w:before="120"/>
    </w:pPr>
    <w:rPr>
      <w:sz w:val="26"/>
    </w:rPr>
  </w:style>
  <w:style w:type="paragraph" w:customStyle="1" w:styleId="afffffffffffffffff2">
    <w:name w:val="Стиль Основной текст с отступом + Красный"/>
    <w:basedOn w:val="affffb"/>
    <w:qFormat/>
    <w:rsid w:val="00B04EFD"/>
    <w:pPr>
      <w:spacing w:after="0"/>
      <w:ind w:left="0" w:firstLine="709"/>
    </w:pPr>
    <w:rPr>
      <w:color w:val="0000FF"/>
      <w:sz w:val="24"/>
    </w:rPr>
  </w:style>
  <w:style w:type="paragraph" w:customStyle="1" w:styleId="1fffff9">
    <w:name w:val="таблица 1"/>
    <w:basedOn w:val="a6"/>
    <w:qFormat/>
    <w:rsid w:val="00B04EFD"/>
    <w:pPr>
      <w:spacing w:after="0" w:line="240" w:lineRule="auto"/>
    </w:pPr>
    <w:rPr>
      <w:rFonts w:ascii="Times New Roman" w:eastAsia="Times New Roman" w:hAnsi="Times New Roman" w:cs="Times New Roman"/>
      <w:sz w:val="24"/>
      <w:szCs w:val="24"/>
      <w:lang w:eastAsia="ru-RU"/>
    </w:rPr>
  </w:style>
  <w:style w:type="paragraph" w:customStyle="1" w:styleId="afffffffffffffffff3">
    <w:name w:val="Основа"/>
    <w:basedOn w:val="a6"/>
    <w:qFormat/>
    <w:rsid w:val="00B04EFD"/>
    <w:pPr>
      <w:spacing w:before="120" w:after="0" w:line="240" w:lineRule="auto"/>
      <w:ind w:firstLine="720"/>
      <w:jc w:val="both"/>
    </w:pPr>
    <w:rPr>
      <w:rFonts w:ascii="Times New Roman" w:eastAsia="Times New Roman" w:hAnsi="Times New Roman" w:cs="Times New Roman"/>
      <w:sz w:val="24"/>
      <w:szCs w:val="20"/>
      <w:lang w:eastAsia="ru-RU"/>
    </w:rPr>
  </w:style>
  <w:style w:type="paragraph" w:customStyle="1" w:styleId="2ffff6">
    <w:name w:val="Знак Знак Знак2 Знак Знак Знак Знак"/>
    <w:basedOn w:val="a6"/>
    <w:qFormat/>
    <w:rsid w:val="00B04EFD"/>
    <w:pPr>
      <w:spacing w:after="0" w:line="240" w:lineRule="auto"/>
    </w:pPr>
    <w:rPr>
      <w:rFonts w:ascii="Verdana" w:eastAsia="Times New Roman" w:hAnsi="Verdana" w:cs="Verdana"/>
      <w:sz w:val="20"/>
      <w:szCs w:val="20"/>
      <w:lang w:val="en-US"/>
    </w:rPr>
  </w:style>
  <w:style w:type="character" w:customStyle="1" w:styleId="at-firm-card-address-name">
    <w:name w:val="at-firm-card-address-name"/>
    <w:basedOn w:val="a7"/>
    <w:qFormat/>
    <w:rsid w:val="00B04EFD"/>
  </w:style>
  <w:style w:type="paragraph" w:customStyle="1" w:styleId="2ffff7">
    <w:name w:val="2ежегодник"/>
    <w:qFormat/>
    <w:rsid w:val="00B04EFD"/>
    <w:pPr>
      <w:spacing w:before="120" w:after="120" w:line="240" w:lineRule="auto"/>
      <w:jc w:val="center"/>
      <w:outlineLvl w:val="1"/>
    </w:pPr>
    <w:rPr>
      <w:rFonts w:ascii="Times New Roman" w:eastAsia="Times New Roman" w:hAnsi="Times New Roman" w:cs="Times New Roman"/>
      <w:b/>
      <w:lang w:eastAsia="ru-RU"/>
    </w:rPr>
  </w:style>
  <w:style w:type="character" w:customStyle="1" w:styleId="street">
    <w:name w:val="street"/>
    <w:basedOn w:val="a7"/>
    <w:qFormat/>
    <w:rsid w:val="00B04EFD"/>
  </w:style>
  <w:style w:type="character" w:customStyle="1" w:styleId="locality">
    <w:name w:val="locality"/>
    <w:basedOn w:val="a7"/>
    <w:qFormat/>
    <w:rsid w:val="00B04EFD"/>
  </w:style>
  <w:style w:type="character" w:customStyle="1" w:styleId="street-address">
    <w:name w:val="street-address"/>
    <w:basedOn w:val="a7"/>
    <w:qFormat/>
    <w:rsid w:val="00B04EFD"/>
  </w:style>
  <w:style w:type="table" w:customStyle="1" w:styleId="1fffffa">
    <w:name w:val="Стиль таблицы1"/>
    <w:basedOn w:val="a8"/>
    <w:rsid w:val="00B04EFD"/>
    <w:pPr>
      <w:spacing w:after="0" w:line="240" w:lineRule="auto"/>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style>
  <w:style w:type="paragraph" w:customStyle="1" w:styleId="11f6">
    <w:name w:val="Заголовок 11"/>
    <w:basedOn w:val="a6"/>
    <w:next w:val="a6"/>
    <w:qFormat/>
    <w:rsid w:val="00B04EFD"/>
    <w:pPr>
      <w:pBdr>
        <w:top w:val="single" w:sz="24" w:space="0" w:color="72A376"/>
        <w:left w:val="single" w:sz="24" w:space="0" w:color="72A376"/>
        <w:bottom w:val="single" w:sz="24" w:space="0" w:color="72A376"/>
        <w:right w:val="single" w:sz="24" w:space="0" w:color="72A376"/>
      </w:pBdr>
      <w:shd w:val="clear" w:color="auto" w:fill="72A376"/>
      <w:spacing w:before="200" w:after="0"/>
      <w:outlineLvl w:val="0"/>
    </w:pPr>
    <w:rPr>
      <w:rFonts w:ascii="Calibri" w:eastAsia="Calibri" w:hAnsi="Calibri" w:cs="Times New Roman"/>
      <w:b/>
      <w:bCs/>
      <w:caps/>
      <w:color w:val="FFFFFF"/>
      <w:spacing w:val="15"/>
    </w:rPr>
  </w:style>
  <w:style w:type="paragraph" w:customStyle="1" w:styleId="416">
    <w:name w:val="Заголовок 41"/>
    <w:basedOn w:val="a6"/>
    <w:next w:val="a6"/>
    <w:unhideWhenUsed/>
    <w:qFormat/>
    <w:rsid w:val="00B04EFD"/>
    <w:pPr>
      <w:pBdr>
        <w:top w:val="dotted" w:sz="6" w:space="2" w:color="72A376"/>
        <w:left w:val="dotted" w:sz="6" w:space="2" w:color="72A376"/>
      </w:pBdr>
      <w:spacing w:before="300" w:after="0"/>
      <w:outlineLvl w:val="3"/>
    </w:pPr>
    <w:rPr>
      <w:rFonts w:ascii="Calibri" w:eastAsia="Times New Roman" w:hAnsi="Calibri" w:cs="Times New Roman"/>
      <w:caps/>
      <w:color w:val="527D55"/>
      <w:spacing w:val="10"/>
    </w:rPr>
  </w:style>
  <w:style w:type="paragraph" w:customStyle="1" w:styleId="512">
    <w:name w:val="Заголовок 51"/>
    <w:basedOn w:val="a6"/>
    <w:next w:val="a6"/>
    <w:unhideWhenUsed/>
    <w:qFormat/>
    <w:rsid w:val="00B04EFD"/>
    <w:pPr>
      <w:pBdr>
        <w:bottom w:val="single" w:sz="6" w:space="1" w:color="72A376"/>
      </w:pBdr>
      <w:spacing w:before="300" w:after="0"/>
      <w:outlineLvl w:val="4"/>
    </w:pPr>
    <w:rPr>
      <w:rFonts w:ascii="Calibri" w:eastAsia="Times New Roman" w:hAnsi="Calibri" w:cs="Times New Roman"/>
      <w:caps/>
      <w:color w:val="527D55"/>
      <w:spacing w:val="10"/>
    </w:rPr>
  </w:style>
  <w:style w:type="paragraph" w:customStyle="1" w:styleId="612">
    <w:name w:val="Заголовок 61"/>
    <w:basedOn w:val="a6"/>
    <w:next w:val="a6"/>
    <w:unhideWhenUsed/>
    <w:qFormat/>
    <w:rsid w:val="00B04EFD"/>
    <w:pPr>
      <w:pBdr>
        <w:bottom w:val="dotted" w:sz="6" w:space="1" w:color="72A376"/>
      </w:pBdr>
      <w:spacing w:before="300" w:after="0"/>
      <w:outlineLvl w:val="5"/>
    </w:pPr>
    <w:rPr>
      <w:rFonts w:ascii="Calibri" w:eastAsia="Times New Roman" w:hAnsi="Calibri" w:cs="Times New Roman"/>
      <w:caps/>
      <w:color w:val="527D55"/>
      <w:spacing w:val="10"/>
    </w:rPr>
  </w:style>
  <w:style w:type="paragraph" w:customStyle="1" w:styleId="711">
    <w:name w:val="Заголовок 71"/>
    <w:basedOn w:val="a6"/>
    <w:next w:val="a6"/>
    <w:unhideWhenUsed/>
    <w:qFormat/>
    <w:rsid w:val="00B04EFD"/>
    <w:pPr>
      <w:spacing w:before="300" w:after="0"/>
      <w:outlineLvl w:val="6"/>
    </w:pPr>
    <w:rPr>
      <w:rFonts w:ascii="Calibri" w:eastAsia="Times New Roman" w:hAnsi="Calibri" w:cs="Times New Roman"/>
      <w:caps/>
      <w:color w:val="527D55"/>
      <w:spacing w:val="10"/>
    </w:rPr>
  </w:style>
  <w:style w:type="character" w:customStyle="1" w:styleId="1fffffb">
    <w:name w:val="Гиперссылка1"/>
    <w:unhideWhenUsed/>
    <w:qFormat/>
    <w:rsid w:val="00B04EFD"/>
    <w:rPr>
      <w:color w:val="DB5353"/>
      <w:u w:val="single"/>
    </w:rPr>
  </w:style>
  <w:style w:type="paragraph" w:customStyle="1" w:styleId="1fffffc">
    <w:name w:val="Подзаголовок1"/>
    <w:basedOn w:val="a6"/>
    <w:next w:val="a6"/>
    <w:qFormat/>
    <w:rsid w:val="00B04EFD"/>
    <w:pPr>
      <w:spacing w:before="200" w:after="1000" w:line="240" w:lineRule="auto"/>
    </w:pPr>
    <w:rPr>
      <w:rFonts w:ascii="Calibri" w:eastAsia="Times New Roman" w:hAnsi="Calibri" w:cs="Times New Roman"/>
      <w:caps/>
      <w:color w:val="595959"/>
      <w:spacing w:val="10"/>
      <w:sz w:val="24"/>
      <w:szCs w:val="24"/>
    </w:rPr>
  </w:style>
  <w:style w:type="character" w:customStyle="1" w:styleId="1fffffd">
    <w:name w:val="Выделение1"/>
    <w:qFormat/>
    <w:rsid w:val="00B04EFD"/>
    <w:rPr>
      <w:caps/>
      <w:color w:val="365338"/>
      <w:spacing w:val="5"/>
    </w:rPr>
  </w:style>
  <w:style w:type="paragraph" w:customStyle="1" w:styleId="1fffffe">
    <w:name w:val="Выделенная цитата1"/>
    <w:basedOn w:val="a6"/>
    <w:next w:val="a6"/>
    <w:qFormat/>
    <w:rsid w:val="00B04EFD"/>
    <w:pPr>
      <w:pBdr>
        <w:top w:val="single" w:sz="4" w:space="10" w:color="72A376"/>
        <w:left w:val="single" w:sz="4" w:space="10" w:color="72A376"/>
      </w:pBdr>
      <w:spacing w:before="200" w:after="0"/>
      <w:ind w:left="1296" w:right="1152"/>
      <w:jc w:val="both"/>
    </w:pPr>
    <w:rPr>
      <w:rFonts w:ascii="Calibri" w:eastAsia="Times New Roman" w:hAnsi="Calibri" w:cs="Times New Roman"/>
      <w:i/>
      <w:iCs/>
      <w:color w:val="72A376"/>
      <w:sz w:val="20"/>
      <w:szCs w:val="20"/>
    </w:rPr>
  </w:style>
  <w:style w:type="character" w:customStyle="1" w:styleId="1ffffff">
    <w:name w:val="Слабое выделение1"/>
    <w:qFormat/>
    <w:rsid w:val="00B04EFD"/>
    <w:rPr>
      <w:i/>
      <w:iCs/>
      <w:color w:val="365338"/>
    </w:rPr>
  </w:style>
  <w:style w:type="character" w:customStyle="1" w:styleId="1ffffff0">
    <w:name w:val="Сильное выделение1"/>
    <w:qFormat/>
    <w:rsid w:val="00B04EFD"/>
    <w:rPr>
      <w:b/>
      <w:bCs/>
      <w:caps/>
      <w:color w:val="365338"/>
      <w:spacing w:val="10"/>
    </w:rPr>
  </w:style>
  <w:style w:type="character" w:customStyle="1" w:styleId="1ffffff1">
    <w:name w:val="Слабая ссылка1"/>
    <w:qFormat/>
    <w:rsid w:val="00B04EFD"/>
    <w:rPr>
      <w:b/>
      <w:bCs/>
      <w:color w:val="72A376"/>
    </w:rPr>
  </w:style>
  <w:style w:type="character" w:customStyle="1" w:styleId="1ffffff2">
    <w:name w:val="Сильная ссылка1"/>
    <w:qFormat/>
    <w:rsid w:val="00B04EFD"/>
    <w:rPr>
      <w:b/>
      <w:bCs/>
      <w:i/>
      <w:iCs/>
      <w:caps/>
      <w:color w:val="72A376"/>
    </w:rPr>
  </w:style>
  <w:style w:type="paragraph" w:customStyle="1" w:styleId="11f7">
    <w:name w:val="Текст сноски Знак Знак1 Знак Знак Знак Знак1"/>
    <w:basedOn w:val="a6"/>
    <w:next w:val="affffe"/>
    <w:unhideWhenUsed/>
    <w:qFormat/>
    <w:rsid w:val="00B04EFD"/>
    <w:pPr>
      <w:spacing w:after="0" w:line="240" w:lineRule="auto"/>
    </w:pPr>
    <w:rPr>
      <w:rFonts w:ascii="Calibri" w:eastAsia="Calibri" w:hAnsi="Calibri" w:cs="Times New Roman"/>
      <w:sz w:val="20"/>
      <w:szCs w:val="20"/>
    </w:rPr>
  </w:style>
  <w:style w:type="character" w:customStyle="1" w:styleId="417">
    <w:name w:val="Заголовок 4 Знак1"/>
    <w:aliases w:val="рффи 4 Знак1,Heading 4 Char Знак1,D&amp;M4 Знак1,D&amp;M 4 Знак1,Рекомендация Знак1,H4 Знак1,Edf Titre 4 Знак1,BMUÇàã4 Знак1,BMUÇàã41 Знак1,BMUÇàã42 Знак1,BMUÇàã43 Знак1,BMUÇàã44 Знак1,BMUÇàã45 Знак1,BMUÇàã46 Знак1,BMUÇàã47 Знак1"/>
    <w:qFormat/>
    <w:rsid w:val="00B04EFD"/>
    <w:rPr>
      <w:rFonts w:ascii="Cambria" w:eastAsia="Times New Roman" w:hAnsi="Cambria" w:cs="Times New Roman"/>
      <w:b/>
      <w:bCs/>
      <w:i/>
      <w:iCs/>
      <w:color w:val="4F81BD"/>
    </w:rPr>
  </w:style>
  <w:style w:type="character" w:customStyle="1" w:styleId="513">
    <w:name w:val="Заголовок 5 Знак1"/>
    <w:aliases w:val="Заголовок 5 Знак Знак Знак1,H5 Знак1,Edf Titre 5 Знак1"/>
    <w:qFormat/>
    <w:rsid w:val="00B04EFD"/>
    <w:rPr>
      <w:rFonts w:ascii="Cambria" w:eastAsia="Times New Roman" w:hAnsi="Cambria" w:cs="Times New Roman"/>
      <w:color w:val="243F60"/>
    </w:rPr>
  </w:style>
  <w:style w:type="character" w:customStyle="1" w:styleId="613">
    <w:name w:val="Заголовок 6 Знак1"/>
    <w:aliases w:val="Заголовок налогов Знак1,H6 Знак1,Edf Titre 6 Знак1"/>
    <w:qFormat/>
    <w:rsid w:val="00B04EFD"/>
    <w:rPr>
      <w:rFonts w:ascii="Cambria" w:eastAsia="Times New Roman" w:hAnsi="Cambria" w:cs="Times New Roman"/>
      <w:i/>
      <w:iCs/>
      <w:color w:val="243F60"/>
    </w:rPr>
  </w:style>
  <w:style w:type="character" w:customStyle="1" w:styleId="712">
    <w:name w:val="Заголовок 7 Знак1"/>
    <w:aliases w:val="H7 Знак1"/>
    <w:qFormat/>
    <w:rsid w:val="00B04EFD"/>
    <w:rPr>
      <w:rFonts w:ascii="Cambria" w:eastAsia="Times New Roman" w:hAnsi="Cambria" w:cs="Times New Roman"/>
      <w:i/>
      <w:iCs/>
      <w:color w:val="404040"/>
    </w:rPr>
  </w:style>
  <w:style w:type="character" w:customStyle="1" w:styleId="1ffffff3">
    <w:name w:val="Название Знак1"/>
    <w:qFormat/>
    <w:rsid w:val="00B04EFD"/>
    <w:rPr>
      <w:rFonts w:ascii="Cambria" w:eastAsia="Times New Roman" w:hAnsi="Cambria" w:cs="Times New Roman"/>
      <w:color w:val="17365D"/>
      <w:spacing w:val="5"/>
      <w:kern w:val="28"/>
      <w:sz w:val="52"/>
      <w:szCs w:val="52"/>
    </w:rPr>
  </w:style>
  <w:style w:type="character" w:customStyle="1" w:styleId="1ffffff4">
    <w:name w:val="Подзаголовок Знак1"/>
    <w:qFormat/>
    <w:rsid w:val="00B04EFD"/>
    <w:rPr>
      <w:rFonts w:ascii="Cambria" w:eastAsia="Times New Roman" w:hAnsi="Cambria" w:cs="Times New Roman"/>
      <w:i/>
      <w:iCs/>
      <w:color w:val="4F81BD"/>
      <w:spacing w:val="15"/>
      <w:sz w:val="24"/>
      <w:szCs w:val="24"/>
    </w:rPr>
  </w:style>
  <w:style w:type="character" w:customStyle="1" w:styleId="1ffffff5">
    <w:name w:val="Выделенная цитата Знак1"/>
    <w:qFormat/>
    <w:rsid w:val="00B04EFD"/>
    <w:rPr>
      <w:b/>
      <w:bCs/>
      <w:i/>
      <w:iCs/>
      <w:color w:val="4F81BD"/>
    </w:rPr>
  </w:style>
  <w:style w:type="character" w:customStyle="1" w:styleId="11f8">
    <w:name w:val="Текст сноски Знак1 Знак Знак1"/>
    <w:aliases w:val="Текст сноски Знак Знак Знак Знак Знак1,Текст сноски Знак2 Знак Знак Знак Знак Знак1,Текст сноски Знак1 Знак Знак Знак Знак Знак Знак1,Текст сноски Знак Знак Знак Знак Знак Знак Знак Знак1,Текст сноски Знак2"/>
    <w:qFormat/>
    <w:rsid w:val="00B04EFD"/>
    <w:rPr>
      <w:sz w:val="20"/>
      <w:szCs w:val="20"/>
    </w:rPr>
  </w:style>
  <w:style w:type="table" w:customStyle="1" w:styleId="418">
    <w:name w:val="Сетка таблицы41"/>
    <w:basedOn w:val="a8"/>
    <w:next w:val="af4"/>
    <w:uiPriority w:val="99"/>
    <w:rsid w:val="00B04EFD"/>
    <w:pPr>
      <w:spacing w:before="200"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b">
    <w:name w:val="Сетка таблицы7"/>
    <w:basedOn w:val="a8"/>
    <w:next w:val="af4"/>
    <w:uiPriority w:val="99"/>
    <w:rsid w:val="00B04EFD"/>
    <w:pPr>
      <w:spacing w:before="200"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a">
    <w:name w:val="Сетка таблицы8"/>
    <w:basedOn w:val="a8"/>
    <w:next w:val="af4"/>
    <w:uiPriority w:val="99"/>
    <w:rsid w:val="00B04EFD"/>
    <w:pPr>
      <w:spacing w:before="200"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Заголовок 3(нумерованный)"/>
    <w:basedOn w:val="30"/>
    <w:qFormat/>
    <w:rsid w:val="00B04EFD"/>
    <w:pPr>
      <w:keepNext/>
      <w:numPr>
        <w:ilvl w:val="2"/>
        <w:numId w:val="22"/>
      </w:numPr>
      <w:spacing w:before="240" w:beforeAutospacing="0" w:after="60" w:afterAutospacing="0"/>
    </w:pPr>
    <w:rPr>
      <w:rFonts w:cs="Arial"/>
      <w:color w:val="0000FF"/>
      <w:sz w:val="26"/>
      <w:szCs w:val="26"/>
    </w:rPr>
  </w:style>
  <w:style w:type="paragraph" w:customStyle="1" w:styleId="4">
    <w:name w:val="Заголовок 4(нумерованный)"/>
    <w:basedOn w:val="3"/>
    <w:qFormat/>
    <w:rsid w:val="00B04EFD"/>
    <w:pPr>
      <w:numPr>
        <w:numId w:val="23"/>
      </w:numPr>
      <w:spacing w:after="240"/>
      <w:jc w:val="both"/>
      <w:outlineLvl w:val="1"/>
    </w:pPr>
    <w:rPr>
      <w:iCs/>
      <w:color w:val="333333"/>
      <w:szCs w:val="28"/>
    </w:rPr>
  </w:style>
  <w:style w:type="table" w:customStyle="1" w:styleId="99">
    <w:name w:val="Сетка таблицы9"/>
    <w:basedOn w:val="a8"/>
    <w:next w:val="af4"/>
    <w:uiPriority w:val="99"/>
    <w:rsid w:val="00B04EF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fff6">
    <w:name w:val="Красная строка1"/>
    <w:basedOn w:val="affff9"/>
    <w:qFormat/>
    <w:rsid w:val="00B04EFD"/>
    <w:pPr>
      <w:suppressAutoHyphens/>
      <w:spacing w:after="120"/>
      <w:ind w:left="0" w:firstLine="210"/>
    </w:pPr>
    <w:rPr>
      <w:rFonts w:ascii="Arial" w:eastAsia="Lucida Sans Unicode" w:hAnsi="Arial"/>
      <w:lang w:val="ru-RU" w:eastAsia="ru-RU"/>
    </w:rPr>
  </w:style>
  <w:style w:type="paragraph" w:customStyle="1" w:styleId="14b">
    <w:name w:val="Знак14"/>
    <w:basedOn w:val="a6"/>
    <w:qFormat/>
    <w:rsid w:val="00B04EFD"/>
    <w:pPr>
      <w:spacing w:after="160" w:line="240" w:lineRule="exact"/>
    </w:pPr>
    <w:rPr>
      <w:rFonts w:ascii="Verdana" w:eastAsia="Times New Roman" w:hAnsi="Verdana" w:cs="Times New Roman"/>
      <w:sz w:val="24"/>
      <w:szCs w:val="24"/>
      <w:lang w:val="en-US"/>
    </w:rPr>
  </w:style>
  <w:style w:type="table" w:customStyle="1" w:styleId="105">
    <w:name w:val="Сетка таблицы10"/>
    <w:basedOn w:val="a8"/>
    <w:next w:val="af4"/>
    <w:uiPriority w:val="59"/>
    <w:rsid w:val="00B04EF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ffff4">
    <w:name w:val="ПСП"/>
    <w:basedOn w:val="a6"/>
    <w:qFormat/>
    <w:rsid w:val="00B04EFD"/>
    <w:pPr>
      <w:suppressAutoHyphens/>
      <w:spacing w:after="0" w:line="240" w:lineRule="auto"/>
      <w:ind w:firstLine="851"/>
      <w:jc w:val="both"/>
    </w:pPr>
    <w:rPr>
      <w:rFonts w:ascii="Times New Roman" w:eastAsia="Times New Roman" w:hAnsi="Times New Roman" w:cs="Times New Roman"/>
      <w:sz w:val="28"/>
      <w:szCs w:val="28"/>
      <w:lang w:eastAsia="ru-RU"/>
    </w:rPr>
  </w:style>
  <w:style w:type="table" w:customStyle="1" w:styleId="1115">
    <w:name w:val="Сетка таблицы111"/>
    <w:basedOn w:val="a8"/>
    <w:next w:val="af4"/>
    <w:uiPriority w:val="99"/>
    <w:rsid w:val="00B04EF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8"/>
    <w:next w:val="af4"/>
    <w:uiPriority w:val="99"/>
    <w:rsid w:val="00B04EF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
    <w:basedOn w:val="a8"/>
    <w:next w:val="af4"/>
    <w:uiPriority w:val="99"/>
    <w:rsid w:val="00B04EF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9">
    <w:name w:val="Стиль таблицы11"/>
    <w:basedOn w:val="a8"/>
    <w:rsid w:val="00B04EFD"/>
    <w:pPr>
      <w:spacing w:after="0" w:line="240" w:lineRule="auto"/>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style>
  <w:style w:type="table" w:customStyle="1" w:styleId="614">
    <w:name w:val="Сетка таблицы61"/>
    <w:basedOn w:val="a8"/>
    <w:next w:val="af4"/>
    <w:uiPriority w:val="59"/>
    <w:rsid w:val="00B04EFD"/>
    <w:pPr>
      <w:spacing w:before="200"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
    <w:next w:val="a9"/>
    <w:semiHidden/>
    <w:qFormat/>
    <w:rsid w:val="00B04EFD"/>
  </w:style>
  <w:style w:type="numbering" w:customStyle="1" w:styleId="2111">
    <w:name w:val="Нет списка211"/>
    <w:next w:val="a9"/>
    <w:uiPriority w:val="99"/>
    <w:semiHidden/>
    <w:qFormat/>
    <w:rsid w:val="00B04EFD"/>
  </w:style>
  <w:style w:type="table" w:customStyle="1" w:styleId="4110">
    <w:name w:val="Сетка таблицы411"/>
    <w:basedOn w:val="a8"/>
    <w:next w:val="af4"/>
    <w:rsid w:val="00B04EFD"/>
    <w:pPr>
      <w:spacing w:before="200"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
    <w:name w:val="Сетка таблицы71"/>
    <w:basedOn w:val="a8"/>
    <w:next w:val="af4"/>
    <w:uiPriority w:val="59"/>
    <w:rsid w:val="00B04EFD"/>
    <w:pPr>
      <w:spacing w:before="200"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9">
    <w:name w:val="Нет списка41"/>
    <w:next w:val="a9"/>
    <w:uiPriority w:val="99"/>
    <w:semiHidden/>
    <w:unhideWhenUsed/>
    <w:qFormat/>
    <w:rsid w:val="00B04EFD"/>
  </w:style>
  <w:style w:type="table" w:customStyle="1" w:styleId="811">
    <w:name w:val="Сетка таблицы81"/>
    <w:basedOn w:val="a8"/>
    <w:next w:val="af4"/>
    <w:uiPriority w:val="99"/>
    <w:rsid w:val="00B04EFD"/>
    <w:pPr>
      <w:spacing w:before="200"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9"/>
    <w:semiHidden/>
    <w:qFormat/>
    <w:rsid w:val="00B04EFD"/>
  </w:style>
  <w:style w:type="numbering" w:customStyle="1" w:styleId="2211">
    <w:name w:val="Нет списка221"/>
    <w:next w:val="a9"/>
    <w:uiPriority w:val="99"/>
    <w:semiHidden/>
    <w:qFormat/>
    <w:rsid w:val="00B04EFD"/>
  </w:style>
  <w:style w:type="table" w:customStyle="1" w:styleId="522">
    <w:name w:val="Сетка таблицы52"/>
    <w:basedOn w:val="a8"/>
    <w:next w:val="af4"/>
    <w:uiPriority w:val="99"/>
    <w:rsid w:val="00B04EF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
    <w:basedOn w:val="a8"/>
    <w:next w:val="af4"/>
    <w:rsid w:val="00B04EF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
    <w:name w:val="Сетка таблицы15"/>
    <w:basedOn w:val="a8"/>
    <w:next w:val="af4"/>
    <w:uiPriority w:val="99"/>
    <w:rsid w:val="00B04EF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57">
    <w:name w:val="Font Style57"/>
    <w:qFormat/>
    <w:rsid w:val="00B04EFD"/>
    <w:rPr>
      <w:rFonts w:ascii="Times New Roman" w:hAnsi="Times New Roman" w:cs="Times New Roman" w:hint="default"/>
      <w:sz w:val="26"/>
      <w:szCs w:val="26"/>
    </w:rPr>
  </w:style>
  <w:style w:type="table" w:customStyle="1" w:styleId="542">
    <w:name w:val="Сетка таблицы54"/>
    <w:basedOn w:val="a8"/>
    <w:next w:val="af4"/>
    <w:rsid w:val="00B04EF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
    <w:basedOn w:val="a8"/>
    <w:next w:val="af4"/>
    <w:rsid w:val="00B04EF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6">
    <w:name w:val="Основной текст_"/>
    <w:link w:val="1f"/>
    <w:qFormat/>
    <w:rsid w:val="00B04EFD"/>
    <w:rPr>
      <w:rFonts w:ascii="Arial" w:eastAsia="Times New Roman" w:hAnsi="Arial" w:cs="Times New Roman"/>
      <w:b/>
      <w:i/>
      <w:sz w:val="24"/>
      <w:szCs w:val="20"/>
      <w:lang w:val="en-US" w:eastAsia="ru-RU"/>
    </w:rPr>
  </w:style>
  <w:style w:type="character" w:customStyle="1" w:styleId="TimesNewRoman0pt">
    <w:name w:val="Основной текст + Times New Roman;Не курсив;Интервал 0 pt"/>
    <w:qFormat/>
    <w:rsid w:val="00B04EFD"/>
    <w:rPr>
      <w:rFonts w:ascii="Times New Roman" w:eastAsia="Times New Roman" w:hAnsi="Times New Roman" w:cs="Times New Roman"/>
      <w:b/>
      <w:i/>
      <w:color w:val="000000"/>
      <w:spacing w:val="0"/>
      <w:w w:val="100"/>
      <w:position w:val="0"/>
      <w:sz w:val="24"/>
      <w:szCs w:val="20"/>
      <w:lang w:val="ru-RU" w:eastAsia="ru-RU" w:bidi="ru-RU"/>
    </w:rPr>
  </w:style>
  <w:style w:type="character" w:customStyle="1" w:styleId="CourierNew95pt">
    <w:name w:val="Основной текст + Courier New;9;5 pt"/>
    <w:qFormat/>
    <w:rsid w:val="00B04EFD"/>
    <w:rPr>
      <w:rFonts w:ascii="Courier New" w:eastAsia="Courier New" w:hAnsi="Courier New" w:cs="Courier New"/>
      <w:b/>
      <w:bCs w:val="0"/>
      <w:i w:val="0"/>
      <w:iCs/>
      <w:smallCaps w:val="0"/>
      <w:strike w:val="0"/>
      <w:color w:val="000000"/>
      <w:spacing w:val="0"/>
      <w:w w:val="100"/>
      <w:position w:val="0"/>
      <w:sz w:val="19"/>
      <w:szCs w:val="19"/>
      <w:u w:val="none"/>
      <w:lang w:val="ru-RU" w:eastAsia="ru-RU" w:bidi="ru-RU"/>
    </w:rPr>
  </w:style>
  <w:style w:type="character" w:customStyle="1" w:styleId="CourierNew9pt">
    <w:name w:val="Основной текст + Courier New;9 pt"/>
    <w:qFormat/>
    <w:rsid w:val="00B04EFD"/>
    <w:rPr>
      <w:rFonts w:ascii="Courier New" w:eastAsia="Courier New" w:hAnsi="Courier New" w:cs="Courier New"/>
      <w:b/>
      <w:bCs w:val="0"/>
      <w:i w:val="0"/>
      <w:iCs/>
      <w:smallCaps w:val="0"/>
      <w:strike w:val="0"/>
      <w:color w:val="000000"/>
      <w:spacing w:val="0"/>
      <w:w w:val="100"/>
      <w:position w:val="0"/>
      <w:sz w:val="18"/>
      <w:szCs w:val="18"/>
      <w:u w:val="none"/>
      <w:lang w:val="ru-RU" w:eastAsia="ru-RU" w:bidi="ru-RU"/>
    </w:rPr>
  </w:style>
  <w:style w:type="character" w:customStyle="1" w:styleId="FranklinGothicHeavy6pt">
    <w:name w:val="Основной текст + Franklin Gothic Heavy;6 pt"/>
    <w:qFormat/>
    <w:rsid w:val="00B04EFD"/>
    <w:rPr>
      <w:rFonts w:ascii="Franklin Gothic Heavy" w:eastAsia="Franklin Gothic Heavy" w:hAnsi="Franklin Gothic Heavy" w:cs="Franklin Gothic Heavy"/>
      <w:b/>
      <w:bCs w:val="0"/>
      <w:i w:val="0"/>
      <w:iCs/>
      <w:smallCaps w:val="0"/>
      <w:strike w:val="0"/>
      <w:color w:val="000000"/>
      <w:spacing w:val="0"/>
      <w:w w:val="100"/>
      <w:position w:val="0"/>
      <w:sz w:val="12"/>
      <w:szCs w:val="12"/>
      <w:u w:val="none"/>
      <w:lang w:val="ru-RU" w:eastAsia="ru-RU" w:bidi="ru-RU"/>
    </w:rPr>
  </w:style>
  <w:style w:type="character" w:customStyle="1" w:styleId="CourierNew95pt-1pt">
    <w:name w:val="Основной текст + Courier New;9;5 pt;Интервал -1 pt"/>
    <w:qFormat/>
    <w:rsid w:val="00B04EFD"/>
    <w:rPr>
      <w:rFonts w:ascii="Courier New" w:eastAsia="Courier New" w:hAnsi="Courier New" w:cs="Courier New"/>
      <w:b/>
      <w:bCs w:val="0"/>
      <w:i w:val="0"/>
      <w:iCs/>
      <w:smallCaps w:val="0"/>
      <w:strike w:val="0"/>
      <w:color w:val="000000"/>
      <w:spacing w:val="-30"/>
      <w:w w:val="100"/>
      <w:position w:val="0"/>
      <w:sz w:val="19"/>
      <w:szCs w:val="19"/>
      <w:u w:val="none"/>
      <w:lang w:val="ru-RU" w:eastAsia="ru-RU" w:bidi="ru-RU"/>
    </w:rPr>
  </w:style>
  <w:style w:type="character" w:customStyle="1" w:styleId="FranklinGothicDemi85pt">
    <w:name w:val="Основной текст + Franklin Gothic Demi;8;5 pt"/>
    <w:qFormat/>
    <w:rsid w:val="00B04EFD"/>
    <w:rPr>
      <w:rFonts w:ascii="Franklin Gothic Demi" w:eastAsia="Franklin Gothic Demi" w:hAnsi="Franklin Gothic Demi" w:cs="Franklin Gothic Demi"/>
      <w:b/>
      <w:bCs w:val="0"/>
      <w:i w:val="0"/>
      <w:iCs/>
      <w:smallCaps w:val="0"/>
      <w:strike w:val="0"/>
      <w:color w:val="000000"/>
      <w:spacing w:val="0"/>
      <w:w w:val="100"/>
      <w:position w:val="0"/>
      <w:sz w:val="17"/>
      <w:szCs w:val="17"/>
      <w:u w:val="none"/>
      <w:lang w:val="ru-RU" w:eastAsia="ru-RU" w:bidi="ru-RU"/>
    </w:rPr>
  </w:style>
  <w:style w:type="character" w:customStyle="1" w:styleId="BookAntiqua7pt1pt">
    <w:name w:val="Основной текст + Book Antiqua;7 pt;Интервал 1 pt"/>
    <w:qFormat/>
    <w:rsid w:val="00B04EFD"/>
    <w:rPr>
      <w:rFonts w:ascii="Book Antiqua" w:eastAsia="Book Antiqua" w:hAnsi="Book Antiqua" w:cs="Book Antiqua"/>
      <w:b/>
      <w:bCs w:val="0"/>
      <w:i w:val="0"/>
      <w:iCs/>
      <w:smallCaps w:val="0"/>
      <w:strike w:val="0"/>
      <w:color w:val="000000"/>
      <w:spacing w:val="20"/>
      <w:w w:val="100"/>
      <w:position w:val="0"/>
      <w:sz w:val="14"/>
      <w:szCs w:val="14"/>
      <w:u w:val="none"/>
      <w:lang w:val="ru-RU" w:eastAsia="ru-RU" w:bidi="ru-RU"/>
    </w:rPr>
  </w:style>
  <w:style w:type="character" w:customStyle="1" w:styleId="CenturyGothic65pt">
    <w:name w:val="Основной текст + Century Gothic;6;5 pt;Курсив"/>
    <w:qFormat/>
    <w:rsid w:val="00B04EFD"/>
    <w:rPr>
      <w:rFonts w:ascii="Century Gothic" w:eastAsia="Century Gothic" w:hAnsi="Century Gothic" w:cs="Century Gothic"/>
      <w:b/>
      <w:bCs w:val="0"/>
      <w:i/>
      <w:smallCaps w:val="0"/>
      <w:strike w:val="0"/>
      <w:color w:val="000000"/>
      <w:spacing w:val="0"/>
      <w:w w:val="100"/>
      <w:position w:val="0"/>
      <w:sz w:val="13"/>
      <w:szCs w:val="13"/>
      <w:u w:val="none"/>
      <w:lang w:val="ru-RU" w:eastAsia="ru-RU" w:bidi="ru-RU"/>
    </w:rPr>
  </w:style>
  <w:style w:type="character" w:customStyle="1" w:styleId="65pt0pt">
    <w:name w:val="Основной текст + 6;5 pt;Интервал 0 pt"/>
    <w:qFormat/>
    <w:rsid w:val="00B04EFD"/>
    <w:rPr>
      <w:rFonts w:ascii="Courier New" w:eastAsia="Courier New" w:hAnsi="Courier New" w:cs="Courier New"/>
      <w:b/>
      <w:bCs w:val="0"/>
      <w:i w:val="0"/>
      <w:iCs/>
      <w:smallCaps w:val="0"/>
      <w:strike w:val="0"/>
      <w:color w:val="000000"/>
      <w:spacing w:val="-10"/>
      <w:w w:val="100"/>
      <w:position w:val="0"/>
      <w:sz w:val="13"/>
      <w:szCs w:val="13"/>
      <w:u w:val="none"/>
      <w:lang w:val="ru-RU" w:eastAsia="ru-RU" w:bidi="ru-RU"/>
    </w:rPr>
  </w:style>
  <w:style w:type="character" w:customStyle="1" w:styleId="TimesNewRoman105pt">
    <w:name w:val="Основной текст + Times New Roman;10;5 pt"/>
    <w:qFormat/>
    <w:rsid w:val="00B04EFD"/>
    <w:rPr>
      <w:rFonts w:ascii="Times New Roman" w:eastAsia="Times New Roman" w:hAnsi="Times New Roman" w:cs="Times New Roman"/>
      <w:b/>
      <w:bCs w:val="0"/>
      <w:i w:val="0"/>
      <w:iCs/>
      <w:smallCaps w:val="0"/>
      <w:strike w:val="0"/>
      <w:color w:val="000000"/>
      <w:spacing w:val="0"/>
      <w:w w:val="100"/>
      <w:position w:val="0"/>
      <w:sz w:val="21"/>
      <w:szCs w:val="21"/>
      <w:u w:val="none"/>
      <w:lang w:val="ru-RU" w:eastAsia="ru-RU" w:bidi="ru-RU"/>
    </w:rPr>
  </w:style>
  <w:style w:type="numbering" w:customStyle="1" w:styleId="106">
    <w:name w:val="Нет списка10"/>
    <w:next w:val="a9"/>
    <w:uiPriority w:val="99"/>
    <w:semiHidden/>
    <w:unhideWhenUsed/>
    <w:qFormat/>
    <w:rsid w:val="00B04EFD"/>
  </w:style>
  <w:style w:type="paragraph" w:customStyle="1" w:styleId="1ffffff7">
    <w:name w:val="Глава 1"/>
    <w:basedOn w:val="15"/>
    <w:link w:val="1ffffff8"/>
    <w:qFormat/>
    <w:rsid w:val="00B04EFD"/>
    <w:pPr>
      <w:tabs>
        <w:tab w:val="left" w:pos="993"/>
      </w:tabs>
      <w:ind w:firstLine="709"/>
      <w:jc w:val="center"/>
    </w:pPr>
    <w:rPr>
      <w:rFonts w:ascii="Times New Roman" w:eastAsia="Times New Roman" w:hAnsi="Times New Roman" w:cs="Times New Roman"/>
      <w:color w:val="365F91"/>
      <w:spacing w:val="15"/>
    </w:rPr>
  </w:style>
  <w:style w:type="character" w:customStyle="1" w:styleId="1ffffff8">
    <w:name w:val="Глава 1 Знак"/>
    <w:link w:val="1ffffff7"/>
    <w:qFormat/>
    <w:rsid w:val="00B04EFD"/>
    <w:rPr>
      <w:rFonts w:ascii="Times New Roman" w:eastAsia="Times New Roman" w:hAnsi="Times New Roman" w:cs="Times New Roman"/>
      <w:b/>
      <w:bCs/>
      <w:color w:val="365F91"/>
      <w:spacing w:val="15"/>
      <w:sz w:val="28"/>
      <w:szCs w:val="28"/>
    </w:rPr>
  </w:style>
  <w:style w:type="paragraph" w:customStyle="1" w:styleId="11fa">
    <w:name w:val="1.1"/>
    <w:basedOn w:val="20"/>
    <w:link w:val="11fb"/>
    <w:qFormat/>
    <w:rsid w:val="00B04EFD"/>
    <w:pPr>
      <w:keepNext/>
      <w:keepLines/>
      <w:widowControl/>
      <w:tabs>
        <w:tab w:val="left" w:pos="993"/>
      </w:tabs>
      <w:spacing w:line="276" w:lineRule="auto"/>
      <w:ind w:left="0" w:firstLine="709"/>
      <w:jc w:val="center"/>
    </w:pPr>
    <w:rPr>
      <w:rFonts w:ascii="Times New Roman" w:hAnsi="Times New Roman"/>
      <w:b/>
      <w:bCs/>
      <w:smallCaps w:val="0"/>
      <w:color w:val="4F81BD"/>
    </w:rPr>
  </w:style>
  <w:style w:type="character" w:customStyle="1" w:styleId="11fb">
    <w:name w:val="1.1 Знак"/>
    <w:link w:val="11fa"/>
    <w:qFormat/>
    <w:rsid w:val="00B04EFD"/>
    <w:rPr>
      <w:rFonts w:ascii="Times New Roman" w:eastAsia="Times New Roman" w:hAnsi="Times New Roman" w:cs="Times New Roman"/>
      <w:b/>
      <w:bCs/>
      <w:color w:val="4F81BD"/>
      <w:sz w:val="28"/>
      <w:szCs w:val="28"/>
    </w:rPr>
  </w:style>
  <w:style w:type="paragraph" w:customStyle="1" w:styleId="1ffffff9">
    <w:name w:val="Знак Знак Знак Знак Знак1 Знак Знак"/>
    <w:basedOn w:val="a6"/>
    <w:qFormat/>
    <w:rsid w:val="00B04EFD"/>
    <w:pPr>
      <w:spacing w:after="160" w:line="240" w:lineRule="exact"/>
    </w:pPr>
    <w:rPr>
      <w:rFonts w:ascii="Verdana" w:eastAsia="Times New Roman" w:hAnsi="Verdana" w:cs="Verdana"/>
      <w:sz w:val="20"/>
      <w:szCs w:val="20"/>
      <w:lang w:val="en-US"/>
    </w:rPr>
  </w:style>
  <w:style w:type="character" w:customStyle="1" w:styleId="afffffffffffffffff5">
    <w:name w:val="Основной шрифт"/>
    <w:qFormat/>
    <w:rsid w:val="00B04EFD"/>
  </w:style>
  <w:style w:type="paragraph" w:customStyle="1" w:styleId="2-11">
    <w:name w:val="содержание2-11"/>
    <w:basedOn w:val="a6"/>
    <w:qFormat/>
    <w:rsid w:val="00B04EFD"/>
    <w:pPr>
      <w:spacing w:after="60" w:line="240" w:lineRule="auto"/>
      <w:jc w:val="both"/>
    </w:pPr>
    <w:rPr>
      <w:rFonts w:ascii="Times New Roman" w:eastAsia="Times New Roman" w:hAnsi="Times New Roman" w:cs="Times New Roman"/>
      <w:sz w:val="24"/>
      <w:szCs w:val="24"/>
      <w:lang w:eastAsia="ru-RU"/>
    </w:rPr>
  </w:style>
  <w:style w:type="table" w:customStyle="1" w:styleId="182">
    <w:name w:val="Сетка таблицы18"/>
    <w:basedOn w:val="a8"/>
    <w:next w:val="af4"/>
    <w:uiPriority w:val="59"/>
    <w:rsid w:val="00B04EF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ff9">
    <w:name w:val="3"/>
    <w:basedOn w:val="a6"/>
    <w:qFormat/>
    <w:rsid w:val="00B04EFD"/>
    <w:pPr>
      <w:spacing w:after="0" w:line="240" w:lineRule="auto"/>
      <w:jc w:val="both"/>
    </w:pPr>
    <w:rPr>
      <w:rFonts w:ascii="Times New Roman" w:eastAsia="Times New Roman" w:hAnsi="Times New Roman" w:cs="Times New Roman"/>
      <w:sz w:val="24"/>
      <w:szCs w:val="24"/>
      <w:lang w:eastAsia="ru-RU"/>
    </w:rPr>
  </w:style>
  <w:style w:type="paragraph" w:customStyle="1" w:styleId="2-110">
    <w:name w:val="2-11"/>
    <w:basedOn w:val="a6"/>
    <w:qFormat/>
    <w:rsid w:val="00B04EFD"/>
    <w:pPr>
      <w:spacing w:after="60" w:line="240" w:lineRule="auto"/>
      <w:jc w:val="both"/>
    </w:pPr>
    <w:rPr>
      <w:rFonts w:ascii="Times New Roman" w:eastAsia="Times New Roman" w:hAnsi="Times New Roman" w:cs="Times New Roman"/>
      <w:sz w:val="24"/>
      <w:szCs w:val="24"/>
      <w:lang w:eastAsia="ru-RU"/>
    </w:rPr>
  </w:style>
  <w:style w:type="paragraph" w:customStyle="1" w:styleId="1ffffffa">
    <w:name w:val="Знак Знак1 Знак Знак Знак Знак"/>
    <w:basedOn w:val="a6"/>
    <w:qFormat/>
    <w:rsid w:val="00B04EFD"/>
    <w:pPr>
      <w:spacing w:after="160" w:line="240" w:lineRule="exact"/>
    </w:pPr>
    <w:rPr>
      <w:rFonts w:ascii="Verdana" w:eastAsia="Times New Roman" w:hAnsi="Verdana" w:cs="Times New Roman"/>
      <w:sz w:val="24"/>
      <w:szCs w:val="24"/>
      <w:lang w:val="en-US"/>
    </w:rPr>
  </w:style>
  <w:style w:type="paragraph" w:customStyle="1" w:styleId="afffffffffffffffff6">
    <w:name w:val="Раздел"/>
    <w:basedOn w:val="a6"/>
    <w:qFormat/>
    <w:rsid w:val="00B04EFD"/>
    <w:pPr>
      <w:tabs>
        <w:tab w:val="num" w:pos="1440"/>
      </w:tabs>
      <w:spacing w:before="120" w:after="120" w:line="240" w:lineRule="auto"/>
      <w:ind w:left="720" w:hanging="720"/>
      <w:jc w:val="center"/>
    </w:pPr>
    <w:rPr>
      <w:rFonts w:ascii="Arial Narrow" w:eastAsia="Calibri" w:hAnsi="Arial Narrow" w:cs="Times New Roman"/>
      <w:b/>
      <w:sz w:val="28"/>
      <w:szCs w:val="20"/>
      <w:lang w:eastAsia="ru-RU"/>
    </w:rPr>
  </w:style>
  <w:style w:type="paragraph" w:customStyle="1" w:styleId="3fffa">
    <w:name w:val="Раздел 3"/>
    <w:basedOn w:val="a6"/>
    <w:qFormat/>
    <w:rsid w:val="00B04EFD"/>
    <w:pPr>
      <w:tabs>
        <w:tab w:val="num" w:pos="360"/>
      </w:tabs>
      <w:spacing w:before="120" w:after="120" w:line="240" w:lineRule="auto"/>
      <w:ind w:left="360" w:hanging="360"/>
      <w:jc w:val="center"/>
    </w:pPr>
    <w:rPr>
      <w:rFonts w:ascii="Times New Roman" w:eastAsia="Calibri" w:hAnsi="Times New Roman" w:cs="Times New Roman"/>
      <w:b/>
      <w:sz w:val="24"/>
      <w:szCs w:val="20"/>
      <w:lang w:eastAsia="ru-RU"/>
    </w:rPr>
  </w:style>
  <w:style w:type="paragraph" w:customStyle="1" w:styleId="afffffffffffffffff7">
    <w:name w:val="Условия контракта"/>
    <w:basedOn w:val="a6"/>
    <w:qFormat/>
    <w:rsid w:val="00B04EFD"/>
    <w:pPr>
      <w:tabs>
        <w:tab w:val="num" w:pos="567"/>
      </w:tabs>
      <w:spacing w:before="240" w:after="120" w:line="240" w:lineRule="auto"/>
      <w:ind w:left="567" w:hanging="567"/>
      <w:jc w:val="both"/>
    </w:pPr>
    <w:rPr>
      <w:rFonts w:ascii="Times New Roman" w:eastAsia="Calibri" w:hAnsi="Times New Roman" w:cs="Times New Roman"/>
      <w:b/>
      <w:sz w:val="24"/>
      <w:szCs w:val="20"/>
      <w:lang w:eastAsia="ru-RU"/>
    </w:rPr>
  </w:style>
  <w:style w:type="paragraph" w:customStyle="1" w:styleId="afffffffffffffffff8">
    <w:name w:val="Тендерные данные"/>
    <w:basedOn w:val="a6"/>
    <w:qFormat/>
    <w:rsid w:val="00B04EFD"/>
    <w:pPr>
      <w:tabs>
        <w:tab w:val="left" w:pos="1985"/>
      </w:tabs>
      <w:spacing w:before="120" w:after="60" w:line="240" w:lineRule="auto"/>
      <w:jc w:val="both"/>
    </w:pPr>
    <w:rPr>
      <w:rFonts w:ascii="Times New Roman" w:eastAsia="Calibri" w:hAnsi="Times New Roman" w:cs="Times New Roman"/>
      <w:b/>
      <w:sz w:val="24"/>
      <w:szCs w:val="20"/>
      <w:lang w:eastAsia="ru-RU"/>
    </w:rPr>
  </w:style>
  <w:style w:type="paragraph" w:customStyle="1" w:styleId="afffffffffffffffff9">
    <w:name w:val="Подраздел"/>
    <w:basedOn w:val="a6"/>
    <w:qFormat/>
    <w:rsid w:val="00B04EFD"/>
    <w:pPr>
      <w:suppressAutoHyphens/>
      <w:spacing w:before="240" w:after="120" w:line="240" w:lineRule="auto"/>
      <w:jc w:val="center"/>
    </w:pPr>
    <w:rPr>
      <w:rFonts w:ascii="TimesDL" w:eastAsia="Calibri" w:hAnsi="TimesDL" w:cs="Times New Roman"/>
      <w:b/>
      <w:smallCaps/>
      <w:spacing w:val="-2"/>
      <w:sz w:val="24"/>
      <w:szCs w:val="20"/>
      <w:lang w:eastAsia="ru-RU"/>
    </w:rPr>
  </w:style>
  <w:style w:type="paragraph" w:customStyle="1" w:styleId="afffffffffffffffffa">
    <w:name w:val="Пункт"/>
    <w:basedOn w:val="a6"/>
    <w:qFormat/>
    <w:rsid w:val="00B04EFD"/>
    <w:pPr>
      <w:tabs>
        <w:tab w:val="num" w:pos="1980"/>
      </w:tabs>
      <w:spacing w:after="0" w:line="240" w:lineRule="auto"/>
      <w:ind w:left="1404" w:hanging="504"/>
      <w:jc w:val="both"/>
    </w:pPr>
    <w:rPr>
      <w:rFonts w:ascii="Times New Roman" w:eastAsia="Calibri" w:hAnsi="Times New Roman" w:cs="Times New Roman"/>
      <w:sz w:val="24"/>
      <w:szCs w:val="28"/>
      <w:lang w:eastAsia="ru-RU"/>
    </w:rPr>
  </w:style>
  <w:style w:type="paragraph" w:customStyle="1" w:styleId="afffffffffffffffffb">
    <w:name w:val="Таблица шапка"/>
    <w:basedOn w:val="a6"/>
    <w:qFormat/>
    <w:rsid w:val="00B04EFD"/>
    <w:pPr>
      <w:keepNext/>
      <w:spacing w:before="40" w:after="40" w:line="240" w:lineRule="auto"/>
      <w:ind w:left="57" w:right="57"/>
    </w:pPr>
    <w:rPr>
      <w:rFonts w:ascii="Times New Roman" w:eastAsia="Calibri" w:hAnsi="Times New Roman" w:cs="Times New Roman"/>
      <w:sz w:val="18"/>
      <w:szCs w:val="18"/>
      <w:lang w:eastAsia="ru-RU"/>
    </w:rPr>
  </w:style>
  <w:style w:type="paragraph" w:customStyle="1" w:styleId="afffffffffffffffffc">
    <w:name w:val="Таблица текст"/>
    <w:basedOn w:val="a6"/>
    <w:qFormat/>
    <w:rsid w:val="00B04EFD"/>
    <w:pPr>
      <w:spacing w:before="40" w:after="40" w:line="240" w:lineRule="auto"/>
      <w:ind w:left="57" w:right="57"/>
    </w:pPr>
    <w:rPr>
      <w:rFonts w:ascii="Times New Roman" w:eastAsia="Calibri" w:hAnsi="Times New Roman" w:cs="Times New Roman"/>
      <w:lang w:eastAsia="ru-RU"/>
    </w:rPr>
  </w:style>
  <w:style w:type="paragraph" w:customStyle="1" w:styleId="afffffffffffffffffd">
    <w:name w:val="пункт"/>
    <w:basedOn w:val="a6"/>
    <w:qFormat/>
    <w:rsid w:val="00B04EFD"/>
    <w:pPr>
      <w:tabs>
        <w:tab w:val="num" w:pos="1135"/>
      </w:tabs>
      <w:spacing w:before="60" w:after="60" w:line="240" w:lineRule="auto"/>
      <w:ind w:left="-283" w:firstLine="567"/>
    </w:pPr>
    <w:rPr>
      <w:rFonts w:ascii="Times New Roman" w:eastAsia="Calibri" w:hAnsi="Times New Roman" w:cs="Times New Roman"/>
      <w:sz w:val="24"/>
      <w:szCs w:val="24"/>
      <w:lang w:eastAsia="ru-RU"/>
    </w:rPr>
  </w:style>
  <w:style w:type="paragraph" w:customStyle="1" w:styleId="23f0">
    <w:name w:val="Знак Знак23 Знак Знак Знак"/>
    <w:basedOn w:val="a6"/>
    <w:qFormat/>
    <w:rsid w:val="00B04EFD"/>
    <w:pPr>
      <w:spacing w:after="160" w:line="240" w:lineRule="exact"/>
    </w:pPr>
    <w:rPr>
      <w:rFonts w:ascii="Times New Roman" w:eastAsia="Calibri" w:hAnsi="Times New Roman" w:cs="Times New Roman"/>
      <w:sz w:val="20"/>
      <w:szCs w:val="20"/>
      <w:lang w:eastAsia="zh-CN"/>
    </w:rPr>
  </w:style>
  <w:style w:type="paragraph" w:customStyle="1" w:styleId="23f1">
    <w:name w:val="Знак Знак23 Знак Знак Знак Знак"/>
    <w:basedOn w:val="a6"/>
    <w:qFormat/>
    <w:rsid w:val="00B04EFD"/>
    <w:pPr>
      <w:spacing w:after="160" w:line="240" w:lineRule="exact"/>
    </w:pPr>
    <w:rPr>
      <w:rFonts w:ascii="Times New Roman" w:eastAsia="Calibri" w:hAnsi="Times New Roman" w:cs="Times New Roman"/>
      <w:sz w:val="20"/>
      <w:szCs w:val="20"/>
      <w:lang w:eastAsia="zh-CN"/>
    </w:rPr>
  </w:style>
  <w:style w:type="paragraph" w:customStyle="1" w:styleId="afffffffffffffffffe">
    <w:name w:val="Знак Знак Знак Знак Знак Знак Знак"/>
    <w:basedOn w:val="a6"/>
    <w:qFormat/>
    <w:rsid w:val="00B04EFD"/>
    <w:pPr>
      <w:spacing w:after="160" w:line="240" w:lineRule="exact"/>
    </w:pPr>
    <w:rPr>
      <w:rFonts w:ascii="Times New Roman" w:eastAsia="Calibri" w:hAnsi="Times New Roman" w:cs="Times New Roman"/>
      <w:sz w:val="20"/>
      <w:szCs w:val="20"/>
      <w:lang w:eastAsia="zh-CN"/>
    </w:rPr>
  </w:style>
  <w:style w:type="paragraph" w:customStyle="1" w:styleId="1ffffffb">
    <w:name w:val="Список многоуровневый 1"/>
    <w:basedOn w:val="a6"/>
    <w:qFormat/>
    <w:rsid w:val="00B04EFD"/>
    <w:pPr>
      <w:tabs>
        <w:tab w:val="num" w:pos="432"/>
      </w:tabs>
      <w:spacing w:after="60" w:line="240" w:lineRule="auto"/>
      <w:ind w:left="431" w:hanging="431"/>
      <w:jc w:val="both"/>
    </w:pPr>
    <w:rPr>
      <w:rFonts w:ascii="Times New Roman" w:eastAsia="Calibri" w:hAnsi="Times New Roman" w:cs="Times New Roman"/>
      <w:sz w:val="24"/>
      <w:szCs w:val="24"/>
      <w:lang w:eastAsia="ru-RU"/>
    </w:rPr>
  </w:style>
  <w:style w:type="paragraph" w:customStyle="1" w:styleId="2311">
    <w:name w:val="Знак Знак23 Знак Знак Знак Знак1"/>
    <w:basedOn w:val="a6"/>
    <w:autoRedefine/>
    <w:qFormat/>
    <w:rsid w:val="00B04EFD"/>
    <w:pPr>
      <w:spacing w:before="60" w:after="60" w:line="240" w:lineRule="auto"/>
    </w:pPr>
    <w:rPr>
      <w:rFonts w:ascii="Times New Roman" w:eastAsia="Calibri" w:hAnsi="Times New Roman" w:cs="Times New Roman"/>
      <w:sz w:val="20"/>
      <w:szCs w:val="20"/>
      <w:lang w:eastAsia="zh-CN"/>
    </w:rPr>
  </w:style>
  <w:style w:type="character" w:customStyle="1" w:styleId="H2">
    <w:name w:val="H2 Знак Знак"/>
    <w:qFormat/>
    <w:locked/>
    <w:rsid w:val="00B04EFD"/>
    <w:rPr>
      <w:b/>
      <w:sz w:val="30"/>
      <w:lang w:val="ru-RU" w:eastAsia="ru-RU"/>
    </w:rPr>
  </w:style>
  <w:style w:type="character" w:customStyle="1" w:styleId="293">
    <w:name w:val="Знак Знак29"/>
    <w:qFormat/>
    <w:locked/>
    <w:rsid w:val="00B04EFD"/>
    <w:rPr>
      <w:rFonts w:ascii="Cambria" w:hAnsi="Cambria"/>
      <w:b/>
      <w:sz w:val="26"/>
      <w:lang w:val="ru-RU" w:eastAsia="en-US"/>
    </w:rPr>
  </w:style>
  <w:style w:type="character" w:customStyle="1" w:styleId="283">
    <w:name w:val="Знак Знак28"/>
    <w:qFormat/>
    <w:locked/>
    <w:rsid w:val="00B04EFD"/>
    <w:rPr>
      <w:rFonts w:ascii="Arial" w:hAnsi="Arial"/>
      <w:sz w:val="24"/>
      <w:lang w:val="ru-RU" w:eastAsia="ru-RU"/>
    </w:rPr>
  </w:style>
  <w:style w:type="character" w:customStyle="1" w:styleId="272">
    <w:name w:val="Знак Знак27"/>
    <w:qFormat/>
    <w:locked/>
    <w:rsid w:val="00B04EFD"/>
    <w:rPr>
      <w:sz w:val="22"/>
      <w:lang w:val="ru-RU" w:eastAsia="ru-RU"/>
    </w:rPr>
  </w:style>
  <w:style w:type="character" w:customStyle="1" w:styleId="263">
    <w:name w:val="Знак Знак26"/>
    <w:qFormat/>
    <w:locked/>
    <w:rsid w:val="00B04EFD"/>
    <w:rPr>
      <w:i/>
      <w:sz w:val="22"/>
      <w:lang w:val="ru-RU" w:eastAsia="ru-RU"/>
    </w:rPr>
  </w:style>
  <w:style w:type="character" w:customStyle="1" w:styleId="254">
    <w:name w:val="Знак Знак25"/>
    <w:qFormat/>
    <w:locked/>
    <w:rsid w:val="00B04EFD"/>
    <w:rPr>
      <w:rFonts w:ascii="Arial" w:hAnsi="Arial"/>
      <w:lang w:val="ru-RU" w:eastAsia="ru-RU"/>
    </w:rPr>
  </w:style>
  <w:style w:type="character" w:customStyle="1" w:styleId="24d">
    <w:name w:val="Знак Знак24"/>
    <w:qFormat/>
    <w:locked/>
    <w:rsid w:val="00B04EFD"/>
    <w:rPr>
      <w:rFonts w:ascii="Arial" w:hAnsi="Arial"/>
      <w:i/>
      <w:lang w:val="ru-RU" w:eastAsia="ru-RU"/>
    </w:rPr>
  </w:style>
  <w:style w:type="character" w:customStyle="1" w:styleId="173">
    <w:name w:val="Знак Знак17"/>
    <w:qFormat/>
    <w:locked/>
    <w:rsid w:val="00B04EFD"/>
    <w:rPr>
      <w:rFonts w:ascii="Cambria" w:hAnsi="Cambria"/>
      <w:b/>
      <w:kern w:val="28"/>
      <w:sz w:val="32"/>
    </w:rPr>
  </w:style>
  <w:style w:type="character" w:customStyle="1" w:styleId="11fc">
    <w:name w:val="Знак Знак11"/>
    <w:qFormat/>
    <w:locked/>
    <w:rsid w:val="00B04EFD"/>
    <w:rPr>
      <w:rFonts w:ascii="Arial" w:hAnsi="Arial"/>
      <w:sz w:val="24"/>
      <w:lang w:val="x-none" w:eastAsia="ru-RU"/>
    </w:rPr>
  </w:style>
  <w:style w:type="character" w:customStyle="1" w:styleId="9a">
    <w:name w:val="Знак Знак9"/>
    <w:qFormat/>
    <w:locked/>
    <w:rsid w:val="00B04EFD"/>
    <w:rPr>
      <w:sz w:val="24"/>
      <w:lang w:val="x-none" w:eastAsia="ru-RU"/>
    </w:rPr>
  </w:style>
  <w:style w:type="character" w:customStyle="1" w:styleId="5fa">
    <w:name w:val="Знак Знак5"/>
    <w:qFormat/>
    <w:locked/>
    <w:rsid w:val="00B04EFD"/>
    <w:rPr>
      <w:sz w:val="24"/>
      <w:lang w:val="x-none" w:eastAsia="ru-RU"/>
    </w:rPr>
  </w:style>
  <w:style w:type="paragraph" w:customStyle="1" w:styleId="Instruction">
    <w:name w:val="Instruction"/>
    <w:basedOn w:val="2a"/>
    <w:qFormat/>
    <w:rsid w:val="00B04EFD"/>
    <w:pPr>
      <w:widowControl/>
      <w:jc w:val="both"/>
    </w:pPr>
    <w:rPr>
      <w:rFonts w:ascii="Times New Roman" w:eastAsia="Times New Roman" w:hAnsi="Times New Roman"/>
      <w:sz w:val="24"/>
      <w:szCs w:val="24"/>
      <w:lang w:val="x-none" w:eastAsia="x-none"/>
    </w:rPr>
  </w:style>
  <w:style w:type="paragraph" w:customStyle="1" w:styleId="affffffffffffffffff">
    <w:name w:val="текст таблицы"/>
    <w:basedOn w:val="a6"/>
    <w:qFormat/>
    <w:rsid w:val="00B04EFD"/>
    <w:pPr>
      <w:spacing w:before="120" w:after="0" w:line="240" w:lineRule="auto"/>
      <w:ind w:right="-102"/>
    </w:pPr>
    <w:rPr>
      <w:rFonts w:ascii="Times New Roman" w:eastAsia="Calibri" w:hAnsi="Times New Roman" w:cs="Times New Roman"/>
      <w:sz w:val="24"/>
      <w:szCs w:val="24"/>
      <w:lang w:eastAsia="ru-RU"/>
    </w:rPr>
  </w:style>
  <w:style w:type="paragraph" w:customStyle="1" w:styleId="1CharChar">
    <w:name w:val="1 Знак Char Знак Char Знак"/>
    <w:basedOn w:val="a6"/>
    <w:qFormat/>
    <w:rsid w:val="00B04EFD"/>
    <w:pPr>
      <w:spacing w:after="160" w:line="240" w:lineRule="exact"/>
    </w:pPr>
    <w:rPr>
      <w:rFonts w:ascii="Times New Roman" w:eastAsia="Calibri" w:hAnsi="Times New Roman" w:cs="Times New Roman"/>
      <w:sz w:val="20"/>
      <w:szCs w:val="20"/>
      <w:lang w:eastAsia="zh-CN"/>
    </w:rPr>
  </w:style>
  <w:style w:type="paragraph" w:customStyle="1" w:styleId="affffffffffffffffff0">
    <w:name w:val="Знак Знак Знак Знак Знак Знак"/>
    <w:basedOn w:val="a6"/>
    <w:qFormat/>
    <w:rsid w:val="00B04EFD"/>
    <w:pPr>
      <w:spacing w:after="160" w:line="240" w:lineRule="exact"/>
    </w:pPr>
    <w:rPr>
      <w:rFonts w:ascii="Times New Roman" w:eastAsia="Calibri" w:hAnsi="Times New Roman" w:cs="Times New Roman"/>
      <w:sz w:val="20"/>
      <w:szCs w:val="20"/>
      <w:lang w:eastAsia="zh-CN"/>
    </w:rPr>
  </w:style>
  <w:style w:type="paragraph" w:customStyle="1" w:styleId="ListParagraph1">
    <w:name w:val="List Paragraph1"/>
    <w:basedOn w:val="a6"/>
    <w:qFormat/>
    <w:rsid w:val="00B04EFD"/>
    <w:pPr>
      <w:spacing w:after="0" w:line="240" w:lineRule="auto"/>
      <w:ind w:left="720"/>
      <w:contextualSpacing/>
    </w:pPr>
    <w:rPr>
      <w:rFonts w:ascii="Times New Roman" w:eastAsia="Calibri" w:hAnsi="Times New Roman" w:cs="Times New Roman"/>
      <w:sz w:val="24"/>
      <w:szCs w:val="28"/>
      <w:lang w:eastAsia="ru-RU"/>
    </w:rPr>
  </w:style>
  <w:style w:type="character" w:customStyle="1" w:styleId="DeltaViewInsertion">
    <w:name w:val="DeltaView Insertion"/>
    <w:qFormat/>
    <w:rsid w:val="00B04EFD"/>
    <w:rPr>
      <w:color w:val="0000FF"/>
      <w:spacing w:val="0"/>
      <w:u w:val="double"/>
    </w:rPr>
  </w:style>
  <w:style w:type="paragraph" w:customStyle="1" w:styleId="NoSpacing1">
    <w:name w:val="No Spacing1"/>
    <w:qFormat/>
    <w:rsid w:val="00B04EFD"/>
    <w:pPr>
      <w:spacing w:after="0" w:line="240" w:lineRule="auto"/>
    </w:pPr>
    <w:rPr>
      <w:rFonts w:ascii="Times New Roman" w:eastAsia="Calibri" w:hAnsi="Times New Roman" w:cs="Times New Roman"/>
      <w:sz w:val="24"/>
      <w:szCs w:val="24"/>
      <w:lang w:eastAsia="ru-RU"/>
    </w:rPr>
  </w:style>
  <w:style w:type="paragraph" w:customStyle="1" w:styleId="a3">
    <w:name w:val="Дефис"/>
    <w:basedOn w:val="ListParagraph1"/>
    <w:link w:val="affffffffffffffffff1"/>
    <w:qFormat/>
    <w:rsid w:val="00B04EFD"/>
    <w:pPr>
      <w:numPr>
        <w:numId w:val="25"/>
      </w:numPr>
    </w:pPr>
    <w:rPr>
      <w:szCs w:val="24"/>
      <w:lang w:val="en-US" w:eastAsia="x-none"/>
    </w:rPr>
  </w:style>
  <w:style w:type="character" w:customStyle="1" w:styleId="affffffffffffffffff1">
    <w:name w:val="Дефис Знак"/>
    <w:link w:val="a3"/>
    <w:qFormat/>
    <w:locked/>
    <w:rsid w:val="00B04EFD"/>
    <w:rPr>
      <w:rFonts w:ascii="Times New Roman" w:eastAsia="Calibri" w:hAnsi="Times New Roman" w:cs="Times New Roman"/>
      <w:sz w:val="24"/>
      <w:szCs w:val="24"/>
      <w:lang w:val="en-US" w:eastAsia="x-none"/>
    </w:rPr>
  </w:style>
  <w:style w:type="paragraph" w:customStyle="1" w:styleId="06">
    <w:name w:val="Стиль полужирный По центру После:  0 пт"/>
    <w:basedOn w:val="a6"/>
    <w:qFormat/>
    <w:rsid w:val="00B04EFD"/>
    <w:pPr>
      <w:spacing w:after="0" w:line="240" w:lineRule="auto"/>
      <w:jc w:val="center"/>
    </w:pPr>
    <w:rPr>
      <w:rFonts w:ascii="Times New Roman" w:eastAsia="Calibri" w:hAnsi="Times New Roman" w:cs="Times New Roman"/>
      <w:bCs/>
      <w:sz w:val="28"/>
      <w:szCs w:val="20"/>
      <w:lang w:eastAsia="ru-RU"/>
    </w:rPr>
  </w:style>
  <w:style w:type="paragraph" w:customStyle="1" w:styleId="2">
    <w:name w:val="Стиль Заголовок 2"/>
    <w:aliases w:val="H2 + По ширине Слева:  032 см Первая строка:  ..."/>
    <w:basedOn w:val="20"/>
    <w:qFormat/>
    <w:rsid w:val="00B04EFD"/>
    <w:pPr>
      <w:keepNext/>
      <w:widowControl/>
      <w:numPr>
        <w:ilvl w:val="1"/>
        <w:numId w:val="24"/>
      </w:numPr>
      <w:spacing w:before="0" w:after="60" w:line="240" w:lineRule="auto"/>
      <w:ind w:left="180" w:firstLine="0"/>
      <w:jc w:val="center"/>
    </w:pPr>
    <w:rPr>
      <w:rFonts w:ascii="Times New Roman" w:eastAsia="Calibri" w:hAnsi="Times New Roman"/>
      <w:b/>
      <w:bCs/>
      <w:smallCaps w:val="0"/>
      <w:szCs w:val="20"/>
      <w:lang w:eastAsia="x-none"/>
    </w:rPr>
  </w:style>
  <w:style w:type="paragraph" w:customStyle="1" w:styleId="1ffffffc">
    <w:name w:val="Стиль Заголовок 1 + не полужирный"/>
    <w:basedOn w:val="15"/>
    <w:qFormat/>
    <w:rsid w:val="00B04EFD"/>
    <w:pPr>
      <w:keepLines w:val="0"/>
      <w:spacing w:before="0" w:line="240" w:lineRule="auto"/>
      <w:jc w:val="center"/>
    </w:pPr>
    <w:rPr>
      <w:rFonts w:ascii="Times New Roman" w:eastAsia="Calibri" w:hAnsi="Times New Roman" w:cs="Arial"/>
      <w:b w:val="0"/>
      <w:bCs w:val="0"/>
      <w:color w:val="auto"/>
      <w:kern w:val="32"/>
      <w:szCs w:val="32"/>
      <w:lang w:eastAsia="ru-RU"/>
    </w:rPr>
  </w:style>
  <w:style w:type="character" w:customStyle="1" w:styleId="2312">
    <w:name w:val="Знак Знак231"/>
    <w:qFormat/>
    <w:locked/>
    <w:rsid w:val="00B04EFD"/>
    <w:rPr>
      <w:sz w:val="24"/>
    </w:rPr>
  </w:style>
  <w:style w:type="character" w:customStyle="1" w:styleId="203">
    <w:name w:val="Знак Знак20"/>
    <w:qFormat/>
    <w:locked/>
    <w:rsid w:val="00B04EFD"/>
    <w:rPr>
      <w:rFonts w:ascii="Tahoma" w:hAnsi="Tahoma"/>
      <w:sz w:val="16"/>
    </w:rPr>
  </w:style>
  <w:style w:type="character" w:customStyle="1" w:styleId="192">
    <w:name w:val="Знак Знак19"/>
    <w:qFormat/>
    <w:locked/>
    <w:rsid w:val="00B04EFD"/>
    <w:rPr>
      <w:i/>
      <w:sz w:val="24"/>
    </w:rPr>
  </w:style>
  <w:style w:type="character" w:customStyle="1" w:styleId="183">
    <w:name w:val="Знак Знак18"/>
    <w:qFormat/>
    <w:locked/>
    <w:rsid w:val="00B04EFD"/>
    <w:rPr>
      <w:rFonts w:ascii="Courier New" w:hAnsi="Courier New"/>
    </w:rPr>
  </w:style>
  <w:style w:type="character" w:customStyle="1" w:styleId="1710">
    <w:name w:val="Знак Знак171"/>
    <w:qFormat/>
    <w:locked/>
    <w:rsid w:val="00B04EFD"/>
    <w:rPr>
      <w:rFonts w:ascii="Cambria" w:hAnsi="Cambria"/>
      <w:b/>
      <w:kern w:val="28"/>
      <w:sz w:val="32"/>
    </w:rPr>
  </w:style>
  <w:style w:type="character" w:customStyle="1" w:styleId="163">
    <w:name w:val="Знак Знак16"/>
    <w:qFormat/>
    <w:locked/>
    <w:rsid w:val="00B04EFD"/>
    <w:rPr>
      <w:sz w:val="24"/>
    </w:rPr>
  </w:style>
  <w:style w:type="character" w:customStyle="1" w:styleId="154">
    <w:name w:val="Знак Знак15"/>
    <w:qFormat/>
    <w:locked/>
    <w:rsid w:val="00B04EFD"/>
    <w:rPr>
      <w:sz w:val="24"/>
    </w:rPr>
  </w:style>
  <w:style w:type="character" w:customStyle="1" w:styleId="14c">
    <w:name w:val="Знак Знак14"/>
    <w:qFormat/>
    <w:locked/>
    <w:rsid w:val="00B04EFD"/>
    <w:rPr>
      <w:rFonts w:ascii="Arial" w:hAnsi="Arial"/>
      <w:sz w:val="24"/>
      <w:shd w:val="pct20" w:color="auto" w:fill="auto"/>
    </w:rPr>
  </w:style>
  <w:style w:type="character" w:customStyle="1" w:styleId="13f2">
    <w:name w:val="Знак Знак13"/>
    <w:qFormat/>
    <w:locked/>
    <w:rsid w:val="00B04EFD"/>
    <w:rPr>
      <w:sz w:val="24"/>
    </w:rPr>
  </w:style>
  <w:style w:type="character" w:customStyle="1" w:styleId="12f2">
    <w:name w:val="Знак Знак12"/>
    <w:qFormat/>
    <w:locked/>
    <w:rsid w:val="00B04EFD"/>
    <w:rPr>
      <w:sz w:val="24"/>
    </w:rPr>
  </w:style>
  <w:style w:type="character" w:customStyle="1" w:styleId="1116">
    <w:name w:val="Знак Знак111"/>
    <w:qFormat/>
    <w:locked/>
    <w:rsid w:val="00B04EFD"/>
    <w:rPr>
      <w:sz w:val="24"/>
    </w:rPr>
  </w:style>
  <w:style w:type="character" w:customStyle="1" w:styleId="107">
    <w:name w:val="Знак Знак10"/>
    <w:qFormat/>
    <w:locked/>
    <w:rsid w:val="00B04EFD"/>
    <w:rPr>
      <w:sz w:val="24"/>
    </w:rPr>
  </w:style>
  <w:style w:type="character" w:customStyle="1" w:styleId="911">
    <w:name w:val="Знак Знак91"/>
    <w:qFormat/>
    <w:locked/>
    <w:rsid w:val="00B04EFD"/>
    <w:rPr>
      <w:rFonts w:ascii="Courier New" w:hAnsi="Courier New"/>
    </w:rPr>
  </w:style>
  <w:style w:type="character" w:customStyle="1" w:styleId="8b">
    <w:name w:val="Знак Знак8"/>
    <w:qFormat/>
    <w:locked/>
    <w:rsid w:val="00B04EFD"/>
    <w:rPr>
      <w:sz w:val="24"/>
    </w:rPr>
  </w:style>
  <w:style w:type="character" w:customStyle="1" w:styleId="7c">
    <w:name w:val="Знак Знак7"/>
    <w:qFormat/>
    <w:locked/>
    <w:rsid w:val="00B04EFD"/>
  </w:style>
  <w:style w:type="character" w:customStyle="1" w:styleId="6f">
    <w:name w:val="Знак Знак6"/>
    <w:qFormat/>
    <w:locked/>
    <w:rsid w:val="00B04EFD"/>
    <w:rPr>
      <w:b/>
    </w:rPr>
  </w:style>
  <w:style w:type="character" w:customStyle="1" w:styleId="21f8">
    <w:name w:val="Знак21 Знак Знак"/>
    <w:qFormat/>
    <w:locked/>
    <w:rsid w:val="00B04EFD"/>
    <w:rPr>
      <w:sz w:val="24"/>
    </w:rPr>
  </w:style>
  <w:style w:type="character" w:customStyle="1" w:styleId="515">
    <w:name w:val="Знак Знак51"/>
    <w:qFormat/>
    <w:locked/>
    <w:rsid w:val="00B04EFD"/>
  </w:style>
  <w:style w:type="character" w:customStyle="1" w:styleId="303">
    <w:name w:val="Знак Знак30"/>
    <w:qFormat/>
    <w:locked/>
    <w:rsid w:val="00B04EFD"/>
    <w:rPr>
      <w:rFonts w:ascii="Tahoma" w:hAnsi="Tahoma"/>
      <w:sz w:val="16"/>
    </w:rPr>
  </w:style>
  <w:style w:type="paragraph" w:customStyle="1" w:styleId="1ffffffd">
    <w:name w:val="Без интервала1"/>
    <w:qFormat/>
    <w:rsid w:val="00B04EFD"/>
    <w:pPr>
      <w:spacing w:after="0" w:line="240" w:lineRule="auto"/>
    </w:pPr>
    <w:rPr>
      <w:rFonts w:ascii="Times New Roman" w:eastAsia="Calibri" w:hAnsi="Times New Roman" w:cs="Times New Roman"/>
      <w:sz w:val="24"/>
      <w:szCs w:val="24"/>
      <w:lang w:eastAsia="ru-RU"/>
    </w:rPr>
  </w:style>
  <w:style w:type="character" w:customStyle="1" w:styleId="2410">
    <w:name w:val="Знак Знак241"/>
    <w:qFormat/>
    <w:rsid w:val="00B04EFD"/>
    <w:rPr>
      <w:b/>
      <w:sz w:val="28"/>
      <w:lang w:val="ru-RU" w:eastAsia="ru-RU"/>
    </w:rPr>
  </w:style>
  <w:style w:type="character" w:customStyle="1" w:styleId="2100">
    <w:name w:val="Знак Знак210"/>
    <w:qFormat/>
    <w:rsid w:val="00B04EFD"/>
    <w:rPr>
      <w:b/>
    </w:rPr>
  </w:style>
  <w:style w:type="character" w:customStyle="1" w:styleId="1100">
    <w:name w:val="Знак Знак110"/>
    <w:qFormat/>
    <w:rsid w:val="00B04EFD"/>
    <w:rPr>
      <w:rFonts w:ascii="Tahoma" w:hAnsi="Tahoma"/>
      <w:sz w:val="16"/>
    </w:rPr>
  </w:style>
  <w:style w:type="paragraph" w:customStyle="1" w:styleId="2ffff8">
    <w:name w:val="Знак Знак Знак2"/>
    <w:basedOn w:val="a6"/>
    <w:qFormat/>
    <w:rsid w:val="00B04EFD"/>
    <w:pPr>
      <w:spacing w:before="100" w:beforeAutospacing="1" w:after="100" w:afterAutospacing="1" w:line="240" w:lineRule="auto"/>
    </w:pPr>
    <w:rPr>
      <w:rFonts w:ascii="Tahoma" w:eastAsia="Calibri" w:hAnsi="Tahoma" w:cs="Times New Roman"/>
      <w:sz w:val="20"/>
      <w:szCs w:val="20"/>
      <w:lang w:val="en-US"/>
    </w:rPr>
  </w:style>
  <w:style w:type="paragraph" w:customStyle="1" w:styleId="1ffffffe">
    <w:name w:val="Рецензия1"/>
    <w:hidden/>
    <w:qFormat/>
    <w:rsid w:val="00B04EFD"/>
    <w:pPr>
      <w:spacing w:after="0" w:line="240" w:lineRule="auto"/>
    </w:pPr>
    <w:rPr>
      <w:rFonts w:ascii="Times New Roman" w:eastAsia="Calibri" w:hAnsi="Times New Roman" w:cs="Times New Roman"/>
      <w:sz w:val="24"/>
      <w:szCs w:val="24"/>
      <w:lang w:eastAsia="ru-RU"/>
    </w:rPr>
  </w:style>
  <w:style w:type="paragraph" w:customStyle="1" w:styleId="affffffffffffffffff2">
    <w:name w:val="Готовый"/>
    <w:basedOn w:val="a6"/>
    <w:qFormat/>
    <w:rsid w:val="00B04EF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Calibri" w:hAnsi="Courier New" w:cs="Times New Roman"/>
      <w:sz w:val="20"/>
      <w:szCs w:val="20"/>
      <w:lang w:eastAsia="ru-RU"/>
    </w:rPr>
  </w:style>
  <w:style w:type="paragraph" w:customStyle="1" w:styleId="1TimesNewRoman">
    <w:name w:val="Стиль Заголовок 1 + Times New Roman"/>
    <w:basedOn w:val="15"/>
    <w:qFormat/>
    <w:rsid w:val="00B04EFD"/>
    <w:pPr>
      <w:keepLines w:val="0"/>
      <w:spacing w:before="240" w:line="240" w:lineRule="auto"/>
    </w:pPr>
    <w:rPr>
      <w:rFonts w:ascii="Times New Roman" w:eastAsia="Calibri" w:hAnsi="Times New Roman" w:cs="Arial"/>
      <w:color w:val="auto"/>
      <w:kern w:val="32"/>
      <w:sz w:val="32"/>
      <w:szCs w:val="32"/>
      <w:lang w:eastAsia="ru-RU"/>
    </w:rPr>
  </w:style>
  <w:style w:type="paragraph" w:customStyle="1" w:styleId="Body1">
    <w:name w:val="Body 1"/>
    <w:qFormat/>
    <w:rsid w:val="00B04EFD"/>
    <w:pPr>
      <w:spacing w:after="0" w:line="240" w:lineRule="auto"/>
    </w:pPr>
    <w:rPr>
      <w:rFonts w:ascii="Helvetica" w:eastAsia="Arial Unicode MS" w:hAnsi="Helvetica" w:cs="Times New Roman"/>
      <w:color w:val="000000"/>
      <w:sz w:val="24"/>
      <w:szCs w:val="20"/>
      <w:lang w:eastAsia="ru-RU"/>
    </w:rPr>
  </w:style>
  <w:style w:type="table" w:customStyle="1" w:styleId="193">
    <w:name w:val="Сетка таблицы19"/>
    <w:basedOn w:val="a8"/>
    <w:next w:val="af4"/>
    <w:uiPriority w:val="99"/>
    <w:rsid w:val="00B04EF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4">
    <w:name w:val="Нет списка18"/>
    <w:next w:val="a9"/>
    <w:uiPriority w:val="99"/>
    <w:semiHidden/>
    <w:unhideWhenUsed/>
    <w:qFormat/>
    <w:rsid w:val="00B04EFD"/>
  </w:style>
  <w:style w:type="character" w:customStyle="1" w:styleId="FranklinGothicHeavy">
    <w:name w:val="Основной текст + Franklin Gothic Heavy"/>
    <w:aliases w:val="6 pt"/>
    <w:qFormat/>
    <w:rsid w:val="00B04EFD"/>
    <w:rPr>
      <w:rFonts w:ascii="Franklin Gothic Heavy" w:eastAsia="Franklin Gothic Heavy" w:hAnsi="Franklin Gothic Heavy" w:cs="Franklin Gothic Heavy"/>
      <w:b/>
      <w:bCs w:val="0"/>
      <w:i w:val="0"/>
      <w:iCs/>
      <w:smallCaps w:val="0"/>
      <w:strike w:val="0"/>
      <w:dstrike w:val="0"/>
      <w:color w:val="000000"/>
      <w:spacing w:val="0"/>
      <w:w w:val="100"/>
      <w:position w:val="0"/>
      <w:sz w:val="12"/>
      <w:szCs w:val="12"/>
      <w:u w:val="none"/>
      <w:effect w:val="none"/>
      <w:lang w:val="ru-RU" w:eastAsia="ru-RU" w:bidi="ru-RU"/>
    </w:rPr>
  </w:style>
  <w:style w:type="table" w:customStyle="1" w:styleId="204">
    <w:name w:val="Сетка таблицы20"/>
    <w:basedOn w:val="a8"/>
    <w:next w:val="af4"/>
    <w:uiPriority w:val="59"/>
    <w:rsid w:val="00B04EF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w-headline">
    <w:name w:val="mw-headline"/>
    <w:basedOn w:val="a7"/>
    <w:qFormat/>
    <w:rsid w:val="00B04EFD"/>
  </w:style>
  <w:style w:type="character" w:customStyle="1" w:styleId="copy">
    <w:name w:val="copy"/>
    <w:basedOn w:val="a7"/>
    <w:qFormat/>
    <w:rsid w:val="00B04EFD"/>
  </w:style>
  <w:style w:type="paragraph" w:customStyle="1" w:styleId="Style2b">
    <w:name w:val="Style 2"/>
    <w:qFormat/>
    <w:rsid w:val="00B04EF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ru-RU"/>
    </w:rPr>
  </w:style>
  <w:style w:type="paragraph" w:customStyle="1" w:styleId="Style1b">
    <w:name w:val="Style 1"/>
    <w:qFormat/>
    <w:rsid w:val="00B04EFD"/>
    <w:pPr>
      <w:widowControl w:val="0"/>
      <w:autoSpaceDE w:val="0"/>
      <w:autoSpaceDN w:val="0"/>
      <w:spacing w:after="0" w:line="304" w:lineRule="auto"/>
    </w:pPr>
    <w:rPr>
      <w:rFonts w:ascii="Arial" w:eastAsia="Times New Roman" w:hAnsi="Arial" w:cs="Arial"/>
      <w:lang w:val="en-US" w:eastAsia="ru-RU"/>
    </w:rPr>
  </w:style>
  <w:style w:type="character" w:customStyle="1" w:styleId="CharacterStyle1">
    <w:name w:val="Character Style 1"/>
    <w:qFormat/>
    <w:rsid w:val="00B04EFD"/>
    <w:rPr>
      <w:rFonts w:ascii="Arial" w:hAnsi="Arial" w:cs="Arial"/>
      <w:sz w:val="22"/>
      <w:szCs w:val="22"/>
    </w:rPr>
  </w:style>
  <w:style w:type="paragraph" w:customStyle="1" w:styleId="14d">
    <w:name w:val="НИР14"/>
    <w:basedOn w:val="a6"/>
    <w:qFormat/>
    <w:rsid w:val="00B04EFD"/>
    <w:pPr>
      <w:spacing w:after="0" w:line="360" w:lineRule="auto"/>
      <w:ind w:firstLine="540"/>
      <w:jc w:val="both"/>
    </w:pPr>
    <w:rPr>
      <w:rFonts w:ascii="Times New Roman" w:eastAsia="Times New Roman" w:hAnsi="Times New Roman" w:cs="Times New Roman"/>
      <w:sz w:val="28"/>
      <w:szCs w:val="28"/>
      <w:lang w:eastAsia="ru-RU"/>
    </w:rPr>
  </w:style>
  <w:style w:type="paragraph" w:customStyle="1" w:styleId="affffffffffffffffff3">
    <w:name w:val="таблотс"/>
    <w:basedOn w:val="afffffffffffff5"/>
    <w:qFormat/>
    <w:rsid w:val="00B04EFD"/>
    <w:pPr>
      <w:autoSpaceDE/>
      <w:autoSpaceDN/>
      <w:adjustRightInd/>
      <w:spacing w:before="60" w:after="40"/>
      <w:ind w:left="113"/>
      <w:jc w:val="left"/>
    </w:pPr>
    <w:rPr>
      <w:sz w:val="22"/>
      <w:szCs w:val="20"/>
    </w:rPr>
  </w:style>
  <w:style w:type="character" w:customStyle="1" w:styleId="kobl-text-content1">
    <w:name w:val="kobl-text-content1"/>
    <w:qFormat/>
    <w:rsid w:val="00B04EFD"/>
    <w:rPr>
      <w:rFonts w:ascii="Tahoma" w:hAnsi="Tahoma" w:cs="Tahoma" w:hint="default"/>
      <w:sz w:val="26"/>
      <w:szCs w:val="26"/>
    </w:rPr>
  </w:style>
  <w:style w:type="paragraph" w:customStyle="1" w:styleId="1117">
    <w:name w:val="111"/>
    <w:basedOn w:val="afffff2"/>
    <w:qFormat/>
    <w:rsid w:val="00B04EFD"/>
    <w:pPr>
      <w:ind w:firstLine="720"/>
      <w:jc w:val="both"/>
    </w:pPr>
    <w:rPr>
      <w:rFonts w:ascii="Times New Roman" w:hAnsi="Times New Roman"/>
      <w:sz w:val="28"/>
      <w:szCs w:val="28"/>
    </w:rPr>
  </w:style>
  <w:style w:type="paragraph" w:customStyle="1" w:styleId="CharChar">
    <w:name w:val="Char Знак Знак Char Знак Знак Знак Знак Знак Знак Знак Знак Знак Знак Знак Знак Знак Знак Знак Знак"/>
    <w:basedOn w:val="a6"/>
    <w:qFormat/>
    <w:rsid w:val="00B04EFD"/>
    <w:pPr>
      <w:spacing w:after="0" w:line="240" w:lineRule="auto"/>
    </w:pPr>
    <w:rPr>
      <w:rFonts w:ascii="Verdana" w:eastAsia="Times New Roman" w:hAnsi="Verdana" w:cs="Verdana"/>
      <w:sz w:val="20"/>
      <w:szCs w:val="20"/>
      <w:lang w:val="en-US"/>
    </w:rPr>
  </w:style>
  <w:style w:type="table" w:customStyle="1" w:styleId="1121">
    <w:name w:val="Сетка таблицы112"/>
    <w:basedOn w:val="a8"/>
    <w:next w:val="af4"/>
    <w:uiPriority w:val="99"/>
    <w:rsid w:val="00B04EF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e">
    <w:name w:val="Сетка таблицы32"/>
    <w:basedOn w:val="a8"/>
    <w:next w:val="af4"/>
    <w:rsid w:val="00B04EF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3">
    <w:name w:val="Сетка таблицы43"/>
    <w:basedOn w:val="a8"/>
    <w:next w:val="af4"/>
    <w:uiPriority w:val="99"/>
    <w:rsid w:val="00B04EF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f3">
    <w:name w:val="Стиль таблицы12"/>
    <w:basedOn w:val="a8"/>
    <w:rsid w:val="00B04EFD"/>
    <w:pPr>
      <w:spacing w:after="0" w:line="240" w:lineRule="auto"/>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style>
  <w:style w:type="table" w:customStyle="1" w:styleId="621">
    <w:name w:val="Сетка таблицы62"/>
    <w:basedOn w:val="a8"/>
    <w:next w:val="af4"/>
    <w:uiPriority w:val="59"/>
    <w:rsid w:val="00B04EFD"/>
    <w:pPr>
      <w:spacing w:before="200"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1">
    <w:name w:val="Нет списка122"/>
    <w:next w:val="a9"/>
    <w:semiHidden/>
    <w:qFormat/>
    <w:rsid w:val="00B04EFD"/>
  </w:style>
  <w:style w:type="numbering" w:customStyle="1" w:styleId="2120">
    <w:name w:val="Нет списка212"/>
    <w:next w:val="a9"/>
    <w:uiPriority w:val="99"/>
    <w:semiHidden/>
    <w:qFormat/>
    <w:rsid w:val="00B04EFD"/>
  </w:style>
  <w:style w:type="table" w:customStyle="1" w:styleId="4120">
    <w:name w:val="Сетка таблицы412"/>
    <w:basedOn w:val="a8"/>
    <w:next w:val="af4"/>
    <w:rsid w:val="00B04EFD"/>
    <w:pPr>
      <w:spacing w:before="200"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1">
    <w:name w:val="Сетка таблицы72"/>
    <w:basedOn w:val="a8"/>
    <w:next w:val="af4"/>
    <w:uiPriority w:val="59"/>
    <w:rsid w:val="00B04EFD"/>
    <w:pPr>
      <w:spacing w:before="200"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5">
    <w:name w:val="Нет списка42"/>
    <w:next w:val="a9"/>
    <w:uiPriority w:val="99"/>
    <w:semiHidden/>
    <w:unhideWhenUsed/>
    <w:qFormat/>
    <w:rsid w:val="00B04EFD"/>
  </w:style>
  <w:style w:type="table" w:customStyle="1" w:styleId="821">
    <w:name w:val="Сетка таблицы82"/>
    <w:basedOn w:val="a8"/>
    <w:next w:val="af4"/>
    <w:uiPriority w:val="59"/>
    <w:rsid w:val="00B04EFD"/>
    <w:pPr>
      <w:spacing w:before="200"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9"/>
    <w:semiHidden/>
    <w:qFormat/>
    <w:rsid w:val="00B04EFD"/>
  </w:style>
  <w:style w:type="numbering" w:customStyle="1" w:styleId="2220">
    <w:name w:val="Нет списка222"/>
    <w:next w:val="a9"/>
    <w:uiPriority w:val="99"/>
    <w:semiHidden/>
    <w:qFormat/>
    <w:rsid w:val="00B04EFD"/>
  </w:style>
  <w:style w:type="character" w:customStyle="1" w:styleId="affffffffffffffffff4">
    <w:name w:val="Символ сноски"/>
    <w:qFormat/>
    <w:rsid w:val="00B04EFD"/>
    <w:rPr>
      <w:vertAlign w:val="superscript"/>
    </w:rPr>
  </w:style>
  <w:style w:type="numbering" w:customStyle="1" w:styleId="194">
    <w:name w:val="Нет списка19"/>
    <w:next w:val="a9"/>
    <w:uiPriority w:val="99"/>
    <w:semiHidden/>
    <w:unhideWhenUsed/>
    <w:qFormat/>
    <w:rsid w:val="00B04EFD"/>
  </w:style>
  <w:style w:type="paragraph" w:customStyle="1" w:styleId="2112">
    <w:name w:val="Знак211"/>
    <w:basedOn w:val="a6"/>
    <w:next w:val="affffe"/>
    <w:unhideWhenUsed/>
    <w:qFormat/>
    <w:rsid w:val="00B04EFD"/>
    <w:pPr>
      <w:spacing w:after="0" w:line="240" w:lineRule="auto"/>
    </w:pPr>
    <w:rPr>
      <w:rFonts w:ascii="Calibri" w:eastAsia="Calibri" w:hAnsi="Calibri" w:cs="Times New Roman"/>
      <w:sz w:val="20"/>
      <w:szCs w:val="20"/>
    </w:rPr>
  </w:style>
  <w:style w:type="character" w:customStyle="1" w:styleId="blk">
    <w:name w:val="blk"/>
    <w:basedOn w:val="a7"/>
    <w:qFormat/>
    <w:rsid w:val="00B04EFD"/>
  </w:style>
  <w:style w:type="paragraph" w:customStyle="1" w:styleId="affffffffffffffffff5">
    <w:name w:val="Текст записки"/>
    <w:basedOn w:val="a6"/>
    <w:qFormat/>
    <w:rsid w:val="00B04EFD"/>
    <w:pPr>
      <w:autoSpaceDE w:val="0"/>
      <w:autoSpaceDN w:val="0"/>
      <w:adjustRightInd w:val="0"/>
      <w:spacing w:after="120"/>
      <w:ind w:firstLine="567"/>
      <w:jc w:val="both"/>
    </w:pPr>
    <w:rPr>
      <w:rFonts w:ascii="Times New Roman" w:eastAsia="Calibri" w:hAnsi="Times New Roman" w:cs="Times New Roman"/>
      <w:sz w:val="24"/>
      <w:szCs w:val="28"/>
    </w:rPr>
  </w:style>
  <w:style w:type="character" w:customStyle="1" w:styleId="4fe">
    <w:name w:val="Заголовок №4"/>
    <w:qFormat/>
    <w:rsid w:val="00B04EFD"/>
    <w:rPr>
      <w:rFonts w:ascii="Times New Roman" w:eastAsia="Times New Roman" w:hAnsi="Times New Roman" w:cs="Times New Roman"/>
      <w:b w:val="0"/>
      <w:bCs w:val="0"/>
      <w:i/>
      <w:iCs/>
      <w:smallCaps w:val="0"/>
      <w:strike w:val="0"/>
      <w:color w:val="000000"/>
      <w:spacing w:val="0"/>
      <w:w w:val="100"/>
      <w:position w:val="0"/>
      <w:sz w:val="23"/>
      <w:szCs w:val="23"/>
      <w:u w:val="single"/>
      <w:lang w:val="ru-RU" w:eastAsia="ru-RU" w:bidi="ru-RU"/>
    </w:rPr>
  </w:style>
  <w:style w:type="character" w:customStyle="1" w:styleId="2Sylfaen115pt">
    <w:name w:val="Основной текст (2) + Sylfaen;11;5 pt;Курсив"/>
    <w:qFormat/>
    <w:rsid w:val="00B04EFD"/>
    <w:rPr>
      <w:rFonts w:ascii="Sylfaen" w:eastAsia="Sylfaen" w:hAnsi="Sylfaen" w:cs="Sylfaen"/>
      <w:b/>
      <w:bCs/>
      <w:i/>
      <w:iCs/>
      <w:smallCaps w:val="0"/>
      <w:strike w:val="0"/>
      <w:color w:val="000000"/>
      <w:spacing w:val="0"/>
      <w:w w:val="100"/>
      <w:position w:val="0"/>
      <w:sz w:val="23"/>
      <w:szCs w:val="23"/>
      <w:u w:val="none"/>
      <w:shd w:val="clear" w:color="auto" w:fill="FFFFFF"/>
      <w:lang w:val="ru-RU" w:eastAsia="ru-RU" w:bidi="ru-RU"/>
    </w:rPr>
  </w:style>
  <w:style w:type="character" w:customStyle="1" w:styleId="affffffffffffffffff6">
    <w:name w:val="Колонтитул + Полужирный"/>
    <w:qFormat/>
    <w:rsid w:val="00B04EFD"/>
    <w:rPr>
      <w:rFonts w:eastAsia="Times New Roman"/>
      <w:b/>
      <w:bCs/>
      <w:color w:val="000000"/>
      <w:spacing w:val="0"/>
      <w:w w:val="100"/>
      <w:position w:val="0"/>
      <w:sz w:val="24"/>
      <w:szCs w:val="24"/>
      <w:shd w:val="clear" w:color="auto" w:fill="FFFFFF"/>
      <w:lang w:val="ru-RU" w:eastAsia="ru-RU" w:bidi="ru-RU"/>
    </w:rPr>
  </w:style>
  <w:style w:type="character" w:customStyle="1" w:styleId="11pt">
    <w:name w:val="Колонтитул + 11 pt"/>
    <w:qFormat/>
    <w:rsid w:val="00B04EFD"/>
    <w:rPr>
      <w:rFonts w:eastAsia="Times New Roman"/>
      <w:color w:val="000000"/>
      <w:spacing w:val="0"/>
      <w:w w:val="100"/>
      <w:position w:val="0"/>
      <w:sz w:val="22"/>
      <w:szCs w:val="22"/>
      <w:shd w:val="clear" w:color="auto" w:fill="FFFFFF"/>
      <w:lang w:val="ru-RU" w:eastAsia="ru-RU" w:bidi="ru-RU"/>
    </w:rPr>
  </w:style>
  <w:style w:type="paragraph" w:styleId="affffffffffffffffff7">
    <w:name w:val="table of figures"/>
    <w:basedOn w:val="a6"/>
    <w:next w:val="a6"/>
    <w:uiPriority w:val="99"/>
    <w:unhideWhenUsed/>
    <w:qFormat/>
    <w:rsid w:val="00B04EFD"/>
    <w:pPr>
      <w:snapToGrid w:val="0"/>
      <w:spacing w:before="40" w:after="0" w:line="300" w:lineRule="auto"/>
      <w:ind w:firstLine="709"/>
      <w:contextualSpacing/>
      <w:jc w:val="both"/>
    </w:pPr>
    <w:rPr>
      <w:rFonts w:ascii="Times New Roman" w:eastAsia="Times New Roman" w:hAnsi="Times New Roman" w:cs="Times New Roman"/>
      <w:sz w:val="26"/>
    </w:rPr>
  </w:style>
  <w:style w:type="character" w:customStyle="1" w:styleId="affffffd">
    <w:name w:val="Рисунок Знак"/>
    <w:link w:val="affffffc"/>
    <w:qFormat/>
    <w:locked/>
    <w:rsid w:val="00B04EFD"/>
    <w:rPr>
      <w:rFonts w:ascii="Arial" w:eastAsia="Times New Roman" w:hAnsi="Arial" w:cs="Arial"/>
      <w:spacing w:val="-5"/>
      <w:sz w:val="20"/>
      <w:szCs w:val="20"/>
    </w:rPr>
  </w:style>
  <w:style w:type="character" w:customStyle="1" w:styleId="affffffffffffffffff8">
    <w:name w:val="_Таблица_по центру Знак"/>
    <w:link w:val="affffffffffffffffff9"/>
    <w:qFormat/>
    <w:locked/>
    <w:rsid w:val="00B04EFD"/>
    <w:rPr>
      <w:rFonts w:ascii="Calibri" w:eastAsia="Times New Roman" w:hAnsi="Calibri"/>
      <w:iCs/>
      <w:sz w:val="20"/>
      <w:szCs w:val="20"/>
      <w:lang w:eastAsia="ru-RU"/>
    </w:rPr>
  </w:style>
  <w:style w:type="paragraph" w:customStyle="1" w:styleId="affffffffffffffffff9">
    <w:name w:val="_Таблица_по центру"/>
    <w:basedOn w:val="affffffffffff7"/>
    <w:next w:val="affffffffffff7"/>
    <w:link w:val="affffffffffffffffff8"/>
    <w:qFormat/>
    <w:rsid w:val="00B04EFD"/>
    <w:pPr>
      <w:ind w:firstLine="0"/>
      <w:contextualSpacing/>
      <w:jc w:val="center"/>
    </w:pPr>
    <w:rPr>
      <w:rFonts w:cstheme="minorBidi"/>
      <w:iCs/>
      <w:sz w:val="20"/>
    </w:rPr>
  </w:style>
  <w:style w:type="character" w:customStyle="1" w:styleId="affffffffffffffffffa">
    <w:name w:val="_Подпись рисунка Знак"/>
    <w:link w:val="a0"/>
    <w:qFormat/>
    <w:locked/>
    <w:rsid w:val="00B04EFD"/>
    <w:rPr>
      <w:sz w:val="26"/>
      <w:szCs w:val="26"/>
    </w:rPr>
  </w:style>
  <w:style w:type="paragraph" w:customStyle="1" w:styleId="a0">
    <w:name w:val="_Подпись рисунка"/>
    <w:basedOn w:val="a6"/>
    <w:next w:val="affffffffffff7"/>
    <w:link w:val="affffffffffffffffffa"/>
    <w:qFormat/>
    <w:rsid w:val="00B04EFD"/>
    <w:pPr>
      <w:numPr>
        <w:ilvl w:val="4"/>
        <w:numId w:val="27"/>
      </w:numPr>
      <w:spacing w:line="240" w:lineRule="auto"/>
      <w:contextualSpacing/>
      <w:jc w:val="center"/>
    </w:pPr>
    <w:rPr>
      <w:sz w:val="26"/>
      <w:szCs w:val="26"/>
    </w:rPr>
  </w:style>
  <w:style w:type="character" w:customStyle="1" w:styleId="11fd">
    <w:name w:val="_Таблица 1.1 Знак"/>
    <w:link w:val="110"/>
    <w:qFormat/>
    <w:locked/>
    <w:rsid w:val="00B04EFD"/>
    <w:rPr>
      <w:iCs/>
      <w:sz w:val="26"/>
      <w:szCs w:val="26"/>
    </w:rPr>
  </w:style>
  <w:style w:type="paragraph" w:customStyle="1" w:styleId="110">
    <w:name w:val="_Таблица 1.1"/>
    <w:basedOn w:val="affffffffffff7"/>
    <w:next w:val="affffffffffff7"/>
    <w:link w:val="11fd"/>
    <w:qFormat/>
    <w:rsid w:val="00B04EFD"/>
    <w:pPr>
      <w:numPr>
        <w:ilvl w:val="5"/>
        <w:numId w:val="27"/>
      </w:numPr>
      <w:spacing w:before="240" w:after="120" w:line="360" w:lineRule="auto"/>
      <w:ind w:right="282"/>
      <w:contextualSpacing/>
    </w:pPr>
    <w:rPr>
      <w:rFonts w:asciiTheme="minorHAnsi" w:eastAsiaTheme="minorHAnsi" w:hAnsiTheme="minorHAnsi" w:cstheme="minorBidi"/>
      <w:iCs/>
      <w:sz w:val="26"/>
      <w:szCs w:val="26"/>
      <w:lang w:eastAsia="en-US"/>
    </w:rPr>
  </w:style>
  <w:style w:type="character" w:customStyle="1" w:styleId="1118">
    <w:name w:val="_Таблица 1.1.1 Знак"/>
    <w:link w:val="1110"/>
    <w:qFormat/>
    <w:locked/>
    <w:rsid w:val="00B04EFD"/>
    <w:rPr>
      <w:iCs/>
      <w:color w:val="000000"/>
      <w:sz w:val="26"/>
      <w:szCs w:val="26"/>
    </w:rPr>
  </w:style>
  <w:style w:type="paragraph" w:customStyle="1" w:styleId="1110">
    <w:name w:val="_Таблица 1.1.1"/>
    <w:basedOn w:val="110"/>
    <w:next w:val="affffffffffff7"/>
    <w:link w:val="1118"/>
    <w:qFormat/>
    <w:rsid w:val="00B04EFD"/>
    <w:pPr>
      <w:numPr>
        <w:ilvl w:val="6"/>
      </w:numPr>
      <w:spacing w:line="240" w:lineRule="auto"/>
      <w:ind w:right="0"/>
      <w:mirrorIndents/>
    </w:pPr>
    <w:rPr>
      <w:color w:val="000000"/>
    </w:rPr>
  </w:style>
  <w:style w:type="character" w:customStyle="1" w:styleId="11113">
    <w:name w:val="_Таблица 1.1.1.1 Знак"/>
    <w:link w:val="11110"/>
    <w:qFormat/>
    <w:locked/>
    <w:rsid w:val="00B04EFD"/>
    <w:rPr>
      <w:iCs/>
      <w:color w:val="000000"/>
      <w:sz w:val="26"/>
      <w:szCs w:val="26"/>
    </w:rPr>
  </w:style>
  <w:style w:type="paragraph" w:customStyle="1" w:styleId="11110">
    <w:name w:val="_Таблица 1.1.1.1"/>
    <w:basedOn w:val="1110"/>
    <w:next w:val="affffffffffff7"/>
    <w:link w:val="11113"/>
    <w:qFormat/>
    <w:rsid w:val="00B04EFD"/>
    <w:pPr>
      <w:numPr>
        <w:ilvl w:val="7"/>
      </w:numPr>
    </w:pPr>
  </w:style>
  <w:style w:type="character" w:customStyle="1" w:styleId="111110">
    <w:name w:val="_Таблица 1.1.1.1.1 Знак"/>
    <w:link w:val="11111"/>
    <w:qFormat/>
    <w:locked/>
    <w:rsid w:val="00B04EFD"/>
    <w:rPr>
      <w:iCs/>
      <w:color w:val="000000"/>
      <w:sz w:val="26"/>
      <w:szCs w:val="26"/>
    </w:rPr>
  </w:style>
  <w:style w:type="paragraph" w:customStyle="1" w:styleId="11111">
    <w:name w:val="_Таблица 1.1.1.1.1"/>
    <w:basedOn w:val="11110"/>
    <w:next w:val="affffffffffffffffff9"/>
    <w:link w:val="111110"/>
    <w:qFormat/>
    <w:rsid w:val="00B04EFD"/>
    <w:pPr>
      <w:keepNext/>
      <w:numPr>
        <w:ilvl w:val="8"/>
      </w:numPr>
      <w:ind w:left="6480" w:hanging="360"/>
    </w:pPr>
  </w:style>
  <w:style w:type="character" w:customStyle="1" w:styleId="11114">
    <w:name w:val="_1.1.1.1. Знак"/>
    <w:link w:val="1111"/>
    <w:qFormat/>
    <w:locked/>
    <w:rsid w:val="00B04EFD"/>
    <w:rPr>
      <w:rFonts w:eastAsia="Times New Roman"/>
      <w:b/>
      <w:bCs/>
      <w:i/>
      <w:iCs/>
      <w:sz w:val="26"/>
      <w:szCs w:val="26"/>
    </w:rPr>
  </w:style>
  <w:style w:type="paragraph" w:customStyle="1" w:styleId="1111">
    <w:name w:val="_1.1.1.1."/>
    <w:basedOn w:val="40"/>
    <w:next w:val="affffffffffff7"/>
    <w:link w:val="11114"/>
    <w:qFormat/>
    <w:rsid w:val="00B04EFD"/>
    <w:pPr>
      <w:keepNext/>
      <w:keepLines/>
      <w:widowControl/>
      <w:numPr>
        <w:ilvl w:val="3"/>
        <w:numId w:val="27"/>
      </w:numPr>
      <w:spacing w:before="240" w:after="120" w:line="240" w:lineRule="auto"/>
      <w:jc w:val="both"/>
    </w:pPr>
    <w:rPr>
      <w:rFonts w:asciiTheme="minorHAnsi" w:hAnsiTheme="minorHAnsi" w:cstheme="minorBidi"/>
      <w:i/>
      <w:iCs/>
      <w:spacing w:val="0"/>
      <w:sz w:val="26"/>
      <w:szCs w:val="26"/>
    </w:rPr>
  </w:style>
  <w:style w:type="character" w:customStyle="1" w:styleId="1fffffff">
    <w:name w:val="_1. Знак"/>
    <w:link w:val="1"/>
    <w:qFormat/>
    <w:locked/>
    <w:rsid w:val="00B04EFD"/>
    <w:rPr>
      <w:rFonts w:eastAsia="Times New Roman"/>
      <w:b/>
      <w:bCs/>
      <w:sz w:val="26"/>
      <w:szCs w:val="26"/>
    </w:rPr>
  </w:style>
  <w:style w:type="paragraph" w:customStyle="1" w:styleId="1">
    <w:name w:val="_1."/>
    <w:basedOn w:val="15"/>
    <w:next w:val="affffffffffff7"/>
    <w:link w:val="1fffffff"/>
    <w:qFormat/>
    <w:rsid w:val="00B04EFD"/>
    <w:pPr>
      <w:pageBreakBefore/>
      <w:numPr>
        <w:numId w:val="27"/>
      </w:numPr>
      <w:spacing w:before="0" w:after="360" w:line="240" w:lineRule="auto"/>
      <w:ind w:right="680"/>
      <w:jc w:val="both"/>
    </w:pPr>
    <w:rPr>
      <w:rFonts w:asciiTheme="minorHAnsi" w:eastAsia="Times New Roman" w:hAnsiTheme="minorHAnsi" w:cstheme="minorBidi"/>
      <w:color w:val="auto"/>
      <w:sz w:val="26"/>
      <w:szCs w:val="26"/>
    </w:rPr>
  </w:style>
  <w:style w:type="character" w:customStyle="1" w:styleId="11fe">
    <w:name w:val="_1.1. Знак"/>
    <w:link w:val="11"/>
    <w:qFormat/>
    <w:locked/>
    <w:rsid w:val="00B04EFD"/>
    <w:rPr>
      <w:rFonts w:eastAsia="Times New Roman"/>
      <w:b/>
      <w:bCs/>
      <w:sz w:val="26"/>
      <w:szCs w:val="26"/>
    </w:rPr>
  </w:style>
  <w:style w:type="paragraph" w:customStyle="1" w:styleId="11">
    <w:name w:val="_1.1."/>
    <w:basedOn w:val="20"/>
    <w:next w:val="affffffffffff7"/>
    <w:link w:val="11fe"/>
    <w:qFormat/>
    <w:rsid w:val="00B04EFD"/>
    <w:pPr>
      <w:keepNext/>
      <w:keepLines/>
      <w:widowControl/>
      <w:numPr>
        <w:ilvl w:val="1"/>
        <w:numId w:val="27"/>
      </w:numPr>
      <w:spacing w:before="360" w:after="360" w:line="240" w:lineRule="auto"/>
      <w:ind w:right="424"/>
      <w:jc w:val="both"/>
    </w:pPr>
    <w:rPr>
      <w:rFonts w:asciiTheme="minorHAnsi" w:hAnsiTheme="minorHAnsi" w:cstheme="minorBidi"/>
      <w:b/>
      <w:bCs/>
      <w:smallCaps w:val="0"/>
      <w:sz w:val="26"/>
      <w:szCs w:val="26"/>
    </w:rPr>
  </w:style>
  <w:style w:type="character" w:customStyle="1" w:styleId="affffffffffffffffffb">
    <w:name w:val="_Список маркерованный Знак"/>
    <w:link w:val="a"/>
    <w:qFormat/>
    <w:locked/>
    <w:rsid w:val="00B04EFD"/>
    <w:rPr>
      <w:rFonts w:ascii="Calibri" w:eastAsia="Times New Roman" w:hAnsi="Calibri"/>
      <w:iCs/>
      <w:sz w:val="26"/>
      <w:szCs w:val="26"/>
    </w:rPr>
  </w:style>
  <w:style w:type="paragraph" w:customStyle="1" w:styleId="a">
    <w:name w:val="_Список маркерованный"/>
    <w:basedOn w:val="affffffffffff7"/>
    <w:link w:val="affffffffffffffffffb"/>
    <w:qFormat/>
    <w:rsid w:val="00B04EFD"/>
    <w:pPr>
      <w:numPr>
        <w:numId w:val="28"/>
      </w:numPr>
      <w:tabs>
        <w:tab w:val="left" w:pos="284"/>
      </w:tabs>
      <w:spacing w:before="120" w:after="120" w:line="276" w:lineRule="auto"/>
      <w:contextualSpacing/>
    </w:pPr>
    <w:rPr>
      <w:rFonts w:cstheme="minorBidi"/>
      <w:iCs/>
      <w:sz w:val="26"/>
      <w:szCs w:val="26"/>
      <w:lang w:eastAsia="en-US"/>
    </w:rPr>
  </w:style>
  <w:style w:type="character" w:customStyle="1" w:styleId="affffffffffffffffffc">
    <w:name w:val="_Список нумерованный Знак"/>
    <w:link w:val="a4"/>
    <w:qFormat/>
    <w:locked/>
    <w:rsid w:val="00B04EFD"/>
    <w:rPr>
      <w:iCs/>
      <w:sz w:val="26"/>
      <w:szCs w:val="26"/>
    </w:rPr>
  </w:style>
  <w:style w:type="paragraph" w:customStyle="1" w:styleId="a4">
    <w:name w:val="_Список нумерованный"/>
    <w:basedOn w:val="a6"/>
    <w:link w:val="affffffffffffffffffc"/>
    <w:qFormat/>
    <w:rsid w:val="00B04EFD"/>
    <w:pPr>
      <w:numPr>
        <w:numId w:val="29"/>
      </w:numPr>
      <w:tabs>
        <w:tab w:val="left" w:pos="284"/>
      </w:tabs>
      <w:spacing w:before="120" w:after="120"/>
      <w:contextualSpacing/>
      <w:jc w:val="both"/>
    </w:pPr>
    <w:rPr>
      <w:iCs/>
      <w:sz w:val="26"/>
      <w:szCs w:val="26"/>
    </w:rPr>
  </w:style>
  <w:style w:type="character" w:customStyle="1" w:styleId="affffffffffffffffffd">
    <w:name w:val="_Сам рисунок Знак"/>
    <w:link w:val="affffffffffffffffffe"/>
    <w:qFormat/>
    <w:locked/>
    <w:rsid w:val="00B04EFD"/>
    <w:rPr>
      <w:rFonts w:ascii="Calibri" w:eastAsia="Times New Roman" w:hAnsi="Calibri"/>
      <w:iCs/>
      <w:noProof/>
      <w:sz w:val="26"/>
      <w:szCs w:val="26"/>
      <w:lang w:eastAsia="ru-RU"/>
    </w:rPr>
  </w:style>
  <w:style w:type="paragraph" w:customStyle="1" w:styleId="affffffffffffffffffe">
    <w:name w:val="_Сам рисунок"/>
    <w:basedOn w:val="affffffffffff7"/>
    <w:next w:val="a0"/>
    <w:link w:val="affffffffffffffffffd"/>
    <w:qFormat/>
    <w:rsid w:val="00B04EFD"/>
    <w:pPr>
      <w:keepNext/>
      <w:spacing w:before="120" w:after="120" w:line="360" w:lineRule="auto"/>
      <w:ind w:firstLine="0"/>
      <w:contextualSpacing/>
      <w:jc w:val="center"/>
    </w:pPr>
    <w:rPr>
      <w:rFonts w:cstheme="minorBidi"/>
      <w:iCs/>
      <w:noProof/>
      <w:sz w:val="26"/>
      <w:szCs w:val="26"/>
    </w:rPr>
  </w:style>
  <w:style w:type="character" w:customStyle="1" w:styleId="afffffffffffffffffff">
    <w:name w:val="_Комментарий Знак"/>
    <w:link w:val="afffffffffffffffffff0"/>
    <w:qFormat/>
    <w:locked/>
    <w:rsid w:val="00B04EFD"/>
    <w:rPr>
      <w:rFonts w:ascii="Calibri" w:eastAsia="Times New Roman" w:hAnsi="Calibri"/>
      <w:iCs/>
      <w:color w:val="FF0000"/>
      <w:sz w:val="20"/>
      <w:szCs w:val="20"/>
      <w:lang w:eastAsia="ru-RU"/>
    </w:rPr>
  </w:style>
  <w:style w:type="paragraph" w:customStyle="1" w:styleId="afffffffffffffffffff0">
    <w:name w:val="_Комментарий"/>
    <w:basedOn w:val="affffffffffff7"/>
    <w:link w:val="afffffffffffffffffff"/>
    <w:qFormat/>
    <w:rsid w:val="00B04EFD"/>
    <w:pPr>
      <w:spacing w:before="120" w:after="120"/>
      <w:contextualSpacing/>
    </w:pPr>
    <w:rPr>
      <w:rFonts w:cstheme="minorBidi"/>
      <w:iCs/>
      <w:color w:val="FF0000"/>
      <w:sz w:val="20"/>
    </w:rPr>
  </w:style>
  <w:style w:type="character" w:customStyle="1" w:styleId="afffffffffffffffffff1">
    <w:name w:val="_Таблица_по левому Знак"/>
    <w:link w:val="afffffffffffffffffff2"/>
    <w:qFormat/>
    <w:locked/>
    <w:rsid w:val="00B04EFD"/>
    <w:rPr>
      <w:rFonts w:ascii="Calibri" w:eastAsia="Times New Roman" w:hAnsi="Calibri"/>
      <w:iCs/>
      <w:sz w:val="20"/>
      <w:szCs w:val="20"/>
      <w:lang w:eastAsia="ru-RU"/>
    </w:rPr>
  </w:style>
  <w:style w:type="paragraph" w:customStyle="1" w:styleId="afffffffffffffffffff2">
    <w:name w:val="_Таблица_по левому"/>
    <w:basedOn w:val="affffffffffff7"/>
    <w:next w:val="affffffffffff7"/>
    <w:link w:val="afffffffffffffffffff1"/>
    <w:qFormat/>
    <w:rsid w:val="00B04EFD"/>
    <w:pPr>
      <w:spacing w:before="120" w:after="120"/>
      <w:ind w:firstLine="0"/>
      <w:contextualSpacing/>
      <w:jc w:val="left"/>
    </w:pPr>
    <w:rPr>
      <w:rFonts w:cstheme="minorBidi"/>
      <w:iCs/>
      <w:sz w:val="20"/>
    </w:rPr>
  </w:style>
  <w:style w:type="character" w:customStyle="1" w:styleId="afffffffffffffffffff3">
    <w:name w:val="_Подразделение Знак"/>
    <w:link w:val="afffffffffffffffffff4"/>
    <w:qFormat/>
    <w:locked/>
    <w:rsid w:val="00B04EFD"/>
    <w:rPr>
      <w:rFonts w:ascii="Calibri" w:eastAsia="Times New Roman" w:hAnsi="Calibri"/>
      <w:b/>
      <w:iCs/>
      <w:sz w:val="26"/>
      <w:szCs w:val="26"/>
      <w:lang w:eastAsia="ru-RU"/>
    </w:rPr>
  </w:style>
  <w:style w:type="paragraph" w:customStyle="1" w:styleId="afffffffffffffffffff4">
    <w:name w:val="_Подразделение"/>
    <w:basedOn w:val="affffffffffff7"/>
    <w:next w:val="affffffffffff7"/>
    <w:link w:val="afffffffffffffffffff3"/>
    <w:qFormat/>
    <w:rsid w:val="00B04EFD"/>
    <w:pPr>
      <w:keepNext/>
      <w:keepLines/>
      <w:spacing w:before="120" w:after="120" w:line="360" w:lineRule="auto"/>
      <w:contextualSpacing/>
    </w:pPr>
    <w:rPr>
      <w:rFonts w:cstheme="minorBidi"/>
      <w:b/>
      <w:iCs/>
      <w:sz w:val="26"/>
      <w:szCs w:val="26"/>
    </w:rPr>
  </w:style>
  <w:style w:type="paragraph" w:customStyle="1" w:styleId="afffffffffffffffffff5">
    <w:name w:val="_Титул_название_работы"/>
    <w:basedOn w:val="a6"/>
    <w:qFormat/>
    <w:rsid w:val="00B04EFD"/>
    <w:pPr>
      <w:snapToGrid w:val="0"/>
      <w:spacing w:after="0" w:line="300" w:lineRule="auto"/>
      <w:ind w:firstLine="709"/>
      <w:contextualSpacing/>
      <w:jc w:val="center"/>
    </w:pPr>
    <w:rPr>
      <w:rFonts w:ascii="Times New Roman" w:eastAsia="Times New Roman" w:hAnsi="Times New Roman" w:cs="Times New Roman"/>
      <w:b/>
      <w:caps/>
      <w:sz w:val="32"/>
      <w:szCs w:val="32"/>
    </w:rPr>
  </w:style>
  <w:style w:type="paragraph" w:customStyle="1" w:styleId="afffffffffffffffffff6">
    <w:name w:val="_Титул_СПБПУ"/>
    <w:basedOn w:val="a6"/>
    <w:qFormat/>
    <w:rsid w:val="00B04EFD"/>
    <w:pPr>
      <w:snapToGrid w:val="0"/>
      <w:spacing w:after="0" w:line="300" w:lineRule="auto"/>
      <w:contextualSpacing/>
      <w:jc w:val="center"/>
    </w:pPr>
    <w:rPr>
      <w:rFonts w:ascii="Times New Roman" w:eastAsia="Times New Roman" w:hAnsi="Times New Roman" w:cs="Times New Roman"/>
      <w:b/>
      <w:sz w:val="26"/>
    </w:rPr>
  </w:style>
  <w:style w:type="paragraph" w:customStyle="1" w:styleId="afffffffffffffffffff7">
    <w:name w:val="_Титул_подписи"/>
    <w:basedOn w:val="a6"/>
    <w:qFormat/>
    <w:rsid w:val="00B04EFD"/>
    <w:pPr>
      <w:snapToGrid w:val="0"/>
      <w:spacing w:after="0" w:line="300" w:lineRule="auto"/>
      <w:contextualSpacing/>
    </w:pPr>
    <w:rPr>
      <w:rFonts w:ascii="Times New Roman" w:eastAsia="Times New Roman" w:hAnsi="Times New Roman" w:cs="Times New Roman"/>
      <w:sz w:val="26"/>
    </w:rPr>
  </w:style>
  <w:style w:type="paragraph" w:customStyle="1" w:styleId="afffffffffffffffffff8">
    <w:name w:val="_Титул_название_книги"/>
    <w:basedOn w:val="afffffffffffffffffff5"/>
    <w:qFormat/>
    <w:rsid w:val="00B04EFD"/>
    <w:rPr>
      <w:sz w:val="28"/>
    </w:rPr>
  </w:style>
  <w:style w:type="paragraph" w:customStyle="1" w:styleId="afffffffffffffffffff9">
    <w:name w:val="_Оглавление"/>
    <w:basedOn w:val="a6"/>
    <w:next w:val="affffffffffff7"/>
    <w:qFormat/>
    <w:rsid w:val="00B04EFD"/>
    <w:pPr>
      <w:tabs>
        <w:tab w:val="left" w:pos="709"/>
        <w:tab w:val="right" w:leader="dot" w:pos="9498"/>
      </w:tabs>
      <w:spacing w:after="0" w:line="240" w:lineRule="auto"/>
      <w:ind w:right="566"/>
      <w:jc w:val="both"/>
    </w:pPr>
    <w:rPr>
      <w:rFonts w:ascii="Times New Roman" w:eastAsia="Calibri" w:hAnsi="Times New Roman" w:cs="Times New Roman"/>
      <w:noProof/>
      <w:sz w:val="26"/>
    </w:rPr>
  </w:style>
  <w:style w:type="paragraph" w:customStyle="1" w:styleId="afffffffffffffffffffa">
    <w:name w:val="_Верхний колонтитул"/>
    <w:basedOn w:val="a6"/>
    <w:qFormat/>
    <w:rsid w:val="00B04EFD"/>
    <w:pPr>
      <w:tabs>
        <w:tab w:val="center" w:pos="4677"/>
        <w:tab w:val="right" w:pos="9355"/>
      </w:tabs>
      <w:snapToGrid w:val="0"/>
      <w:spacing w:after="0" w:line="240" w:lineRule="auto"/>
      <w:contextualSpacing/>
      <w:jc w:val="center"/>
    </w:pPr>
    <w:rPr>
      <w:rFonts w:ascii="Times New Roman" w:eastAsia="Times New Roman" w:hAnsi="Times New Roman" w:cs="Times New Roman"/>
      <w:noProof/>
      <w:sz w:val="26"/>
      <w:lang w:eastAsia="ru-RU"/>
    </w:rPr>
  </w:style>
  <w:style w:type="paragraph" w:customStyle="1" w:styleId="afffffffffffffffffffb">
    <w:name w:val="_Нижний колонтитул"/>
    <w:basedOn w:val="afffffffffffffffffffa"/>
    <w:qFormat/>
    <w:rsid w:val="00B04EFD"/>
    <w:rPr>
      <w:b/>
    </w:rPr>
  </w:style>
  <w:style w:type="paragraph" w:customStyle="1" w:styleId="msonormal0">
    <w:name w:val="msonormal"/>
    <w:basedOn w:val="a6"/>
    <w:qFormat/>
    <w:rsid w:val="00B04E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f9">
    <w:name w:val="Цитата 21"/>
    <w:basedOn w:val="a6"/>
    <w:next w:val="a6"/>
    <w:qFormat/>
    <w:rsid w:val="00B04EFD"/>
    <w:pPr>
      <w:spacing w:after="0"/>
    </w:pPr>
    <w:rPr>
      <w:rFonts w:ascii="Times New Roman" w:eastAsia="Times New Roman" w:hAnsi="Times New Roman" w:cs="Times New Roman"/>
      <w:i/>
      <w:iCs/>
      <w:color w:val="000000"/>
      <w:sz w:val="24"/>
    </w:rPr>
  </w:style>
  <w:style w:type="character" w:customStyle="1" w:styleId="afffffffffffffffffffc">
    <w:name w:val="Рис_подпись Знак"/>
    <w:link w:val="afffffffffffffffffffd"/>
    <w:qFormat/>
    <w:locked/>
    <w:rsid w:val="00B04EFD"/>
  </w:style>
  <w:style w:type="paragraph" w:customStyle="1" w:styleId="afffffffffffffffffffd">
    <w:name w:val="Рис_подпись"/>
    <w:basedOn w:val="afff8"/>
    <w:next w:val="afffe"/>
    <w:link w:val="afffffffffffffffffffc"/>
    <w:qFormat/>
    <w:rsid w:val="00B04EFD"/>
    <w:pPr>
      <w:keepNext/>
      <w:keepLines/>
      <w:widowControl/>
      <w:spacing w:after="120"/>
      <w:jc w:val="center"/>
    </w:pPr>
    <w:rPr>
      <w:rFonts w:asciiTheme="minorHAnsi" w:eastAsiaTheme="minorHAnsi" w:hAnsiTheme="minorHAnsi" w:cstheme="minorBidi"/>
      <w:b w:val="0"/>
      <w:i w:val="0"/>
      <w:sz w:val="22"/>
      <w:szCs w:val="22"/>
    </w:rPr>
  </w:style>
  <w:style w:type="character" w:customStyle="1" w:styleId="afffffffffffffffffffe">
    <w:name w:val="РИС. Знак"/>
    <w:link w:val="affffffffffffffffffff"/>
    <w:qFormat/>
    <w:locked/>
    <w:rsid w:val="00B04EFD"/>
    <w:rPr>
      <w:rFonts w:eastAsia="Times New Roman"/>
    </w:rPr>
  </w:style>
  <w:style w:type="paragraph" w:customStyle="1" w:styleId="affffffffffffffffffff">
    <w:name w:val="РИС."/>
    <w:basedOn w:val="a6"/>
    <w:next w:val="afffffffffffffffffffd"/>
    <w:link w:val="afffffffffffffffffffe"/>
    <w:qFormat/>
    <w:rsid w:val="00B04EFD"/>
    <w:pPr>
      <w:keepNext/>
      <w:spacing w:before="240" w:after="0"/>
      <w:jc w:val="center"/>
    </w:pPr>
    <w:rPr>
      <w:rFonts w:eastAsia="Times New Roman"/>
    </w:rPr>
  </w:style>
  <w:style w:type="character" w:customStyle="1" w:styleId="affffffffffffffffffff0">
    <w:name w:val="Таблица_гост Знак"/>
    <w:link w:val="affffffffffffffffffff1"/>
    <w:qFormat/>
    <w:locked/>
    <w:rsid w:val="00B04EFD"/>
    <w:rPr>
      <w:rFonts w:eastAsia="Times New Roman"/>
      <w:sz w:val="26"/>
    </w:rPr>
  </w:style>
  <w:style w:type="paragraph" w:customStyle="1" w:styleId="affffffffffffffffffff1">
    <w:name w:val="Таблица_гост"/>
    <w:basedOn w:val="a6"/>
    <w:link w:val="affffffffffffffffffff0"/>
    <w:qFormat/>
    <w:rsid w:val="00B04EFD"/>
    <w:pPr>
      <w:spacing w:after="0"/>
    </w:pPr>
    <w:rPr>
      <w:rFonts w:eastAsia="Times New Roman"/>
      <w:sz w:val="26"/>
    </w:rPr>
  </w:style>
  <w:style w:type="character" w:customStyle="1" w:styleId="affffffffffffffffffff2">
    <w:name w:val="рис_тело Знак"/>
    <w:link w:val="affffffffffffffffffff3"/>
    <w:qFormat/>
    <w:locked/>
    <w:rsid w:val="00B04EFD"/>
    <w:rPr>
      <w:rFonts w:eastAsia="Times New Roman"/>
    </w:rPr>
  </w:style>
  <w:style w:type="paragraph" w:customStyle="1" w:styleId="affffffffffffffffffff3">
    <w:name w:val="рис_тело"/>
    <w:basedOn w:val="a6"/>
    <w:next w:val="afffffffffffffffffffd"/>
    <w:link w:val="affffffffffffffffffff2"/>
    <w:qFormat/>
    <w:rsid w:val="00B04EFD"/>
    <w:pPr>
      <w:keepNext/>
      <w:spacing w:before="240" w:after="0"/>
      <w:jc w:val="center"/>
    </w:pPr>
    <w:rPr>
      <w:rFonts w:eastAsia="Times New Roman"/>
    </w:rPr>
  </w:style>
  <w:style w:type="character" w:customStyle="1" w:styleId="affffffffffffffffffff4">
    <w:name w:val="Таб_подпись Знак"/>
    <w:link w:val="affffffffffffffffffff5"/>
    <w:qFormat/>
    <w:locked/>
    <w:rsid w:val="00B04EFD"/>
    <w:rPr>
      <w:b/>
    </w:rPr>
  </w:style>
  <w:style w:type="paragraph" w:customStyle="1" w:styleId="affffffffffffffffffff5">
    <w:name w:val="Таб_подпись"/>
    <w:basedOn w:val="afffffffffffffffffffd"/>
    <w:link w:val="affffffffffffffffffff4"/>
    <w:qFormat/>
    <w:rsid w:val="00B04EFD"/>
    <w:pPr>
      <w:spacing w:after="0"/>
    </w:pPr>
    <w:rPr>
      <w:b/>
    </w:rPr>
  </w:style>
  <w:style w:type="character" w:customStyle="1" w:styleId="affffffffffffffffffff6">
    <w:name w:val="Табл._тело Знак"/>
    <w:link w:val="affffffffffffffffffff7"/>
    <w:qFormat/>
    <w:locked/>
    <w:rsid w:val="00B04EFD"/>
    <w:rPr>
      <w:rFonts w:ascii="Arial" w:eastAsia="Times New Roman" w:hAnsi="Arial" w:cs="Arial"/>
      <w:i/>
      <w:szCs w:val="20"/>
      <w:lang w:eastAsia="ru-RU"/>
    </w:rPr>
  </w:style>
  <w:style w:type="paragraph" w:customStyle="1" w:styleId="affffffffffffffffffff7">
    <w:name w:val="Табл._тело"/>
    <w:link w:val="affffffffffffffffffff6"/>
    <w:qFormat/>
    <w:rsid w:val="00B04EFD"/>
    <w:pPr>
      <w:spacing w:after="0" w:line="240" w:lineRule="auto"/>
      <w:jc w:val="center"/>
    </w:pPr>
    <w:rPr>
      <w:rFonts w:ascii="Arial" w:eastAsia="Times New Roman" w:hAnsi="Arial" w:cs="Arial"/>
      <w:i/>
      <w:szCs w:val="20"/>
      <w:lang w:eastAsia="ru-RU"/>
    </w:rPr>
  </w:style>
  <w:style w:type="character" w:customStyle="1" w:styleId="affffffffffffffffffff8">
    <w:name w:val="Рисунок_гост Знак"/>
    <w:link w:val="affffffffffffffffffff9"/>
    <w:qFormat/>
    <w:locked/>
    <w:rsid w:val="00B04EFD"/>
    <w:rPr>
      <w:rFonts w:ascii="ГОСТ тип А" w:eastAsia="Times New Roman" w:hAnsi="ГОСТ тип А"/>
      <w:i/>
      <w:noProof/>
      <w:sz w:val="28"/>
      <w:szCs w:val="20"/>
      <w:lang w:eastAsia="ru-RU"/>
    </w:rPr>
  </w:style>
  <w:style w:type="paragraph" w:customStyle="1" w:styleId="affffffffffffffffffff9">
    <w:name w:val="Рисунок_гост"/>
    <w:basedOn w:val="a6"/>
    <w:next w:val="a6"/>
    <w:link w:val="affffffffffffffffffff8"/>
    <w:qFormat/>
    <w:rsid w:val="00B04EFD"/>
    <w:pPr>
      <w:keepNext/>
      <w:spacing w:after="0"/>
      <w:jc w:val="center"/>
    </w:pPr>
    <w:rPr>
      <w:rFonts w:ascii="ГОСТ тип А" w:eastAsia="Times New Roman" w:hAnsi="ГОСТ тип А"/>
      <w:i/>
      <w:noProof/>
      <w:sz w:val="28"/>
      <w:szCs w:val="20"/>
      <w:lang w:eastAsia="ru-RU"/>
    </w:rPr>
  </w:style>
  <w:style w:type="paragraph" w:customStyle="1" w:styleId="textn">
    <w:name w:val="textn"/>
    <w:basedOn w:val="a6"/>
    <w:qFormat/>
    <w:rsid w:val="00B04E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equote">
    <w:name w:val="prequote"/>
    <w:basedOn w:val="a6"/>
    <w:qFormat/>
    <w:rsid w:val="00B04E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05">
    <w:name w:val="xl1605"/>
    <w:basedOn w:val="a6"/>
    <w:qFormat/>
    <w:rsid w:val="00B04E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06">
    <w:name w:val="xl1606"/>
    <w:basedOn w:val="a6"/>
    <w:qFormat/>
    <w:rsid w:val="00B04EFD"/>
    <w:pPr>
      <w:pBdr>
        <w:top w:val="single" w:sz="4" w:space="0" w:color="auto"/>
        <w:left w:val="single" w:sz="4" w:space="0" w:color="auto"/>
        <w:bottom w:val="single" w:sz="4" w:space="0" w:color="auto"/>
        <w:right w:val="single" w:sz="4" w:space="0" w:color="auto"/>
      </w:pBdr>
      <w:shd w:val="clear" w:color="auto" w:fill="EEECE1"/>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607">
    <w:name w:val="xl1607"/>
    <w:basedOn w:val="a6"/>
    <w:qFormat/>
    <w:rsid w:val="00B04EFD"/>
    <w:pPr>
      <w:pBdr>
        <w:top w:val="single" w:sz="4" w:space="0" w:color="auto"/>
        <w:left w:val="single" w:sz="4" w:space="0" w:color="auto"/>
        <w:bottom w:val="single" w:sz="4" w:space="0" w:color="auto"/>
        <w:right w:val="single" w:sz="4" w:space="0" w:color="auto"/>
      </w:pBdr>
      <w:shd w:val="clear" w:color="auto" w:fill="EEECE1"/>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608">
    <w:name w:val="xl1608"/>
    <w:basedOn w:val="a6"/>
    <w:qFormat/>
    <w:rsid w:val="00B04EFD"/>
    <w:pPr>
      <w:pBdr>
        <w:top w:val="single" w:sz="4" w:space="0" w:color="auto"/>
        <w:left w:val="single" w:sz="4" w:space="0" w:color="auto"/>
        <w:bottom w:val="single" w:sz="4" w:space="0" w:color="auto"/>
        <w:right w:val="single" w:sz="4" w:space="0" w:color="auto"/>
      </w:pBdr>
      <w:shd w:val="clear" w:color="auto" w:fill="EEECE1"/>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609">
    <w:name w:val="xl1609"/>
    <w:basedOn w:val="a6"/>
    <w:qFormat/>
    <w:rsid w:val="00B04EFD"/>
    <w:pPr>
      <w:pBdr>
        <w:top w:val="single" w:sz="4" w:space="0" w:color="auto"/>
        <w:left w:val="single" w:sz="4" w:space="0" w:color="auto"/>
        <w:bottom w:val="single" w:sz="4" w:space="0" w:color="auto"/>
        <w:right w:val="single" w:sz="4" w:space="0" w:color="auto"/>
      </w:pBdr>
      <w:shd w:val="clear" w:color="auto" w:fill="EEECE1"/>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610">
    <w:name w:val="xl1610"/>
    <w:basedOn w:val="a6"/>
    <w:qFormat/>
    <w:rsid w:val="00B04EFD"/>
    <w:pPr>
      <w:pBdr>
        <w:top w:val="single" w:sz="4" w:space="0" w:color="auto"/>
        <w:bottom w:val="single" w:sz="4" w:space="0" w:color="auto"/>
        <w:right w:val="single" w:sz="4" w:space="0" w:color="auto"/>
      </w:pBdr>
      <w:shd w:val="clear" w:color="auto" w:fill="EEECE1"/>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611">
    <w:name w:val="xl1611"/>
    <w:basedOn w:val="a6"/>
    <w:qFormat/>
    <w:rsid w:val="00B04EFD"/>
    <w:pPr>
      <w:pBdr>
        <w:top w:val="single" w:sz="4" w:space="0" w:color="auto"/>
        <w:left w:val="single" w:sz="4" w:space="0" w:color="auto"/>
        <w:bottom w:val="single" w:sz="4" w:space="0" w:color="auto"/>
        <w:right w:val="single" w:sz="4" w:space="0" w:color="auto"/>
      </w:pBdr>
      <w:shd w:val="clear" w:color="auto" w:fill="EEECE1"/>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612">
    <w:name w:val="xl1612"/>
    <w:basedOn w:val="a6"/>
    <w:qFormat/>
    <w:rsid w:val="00B04EFD"/>
    <w:pPr>
      <w:pBdr>
        <w:top w:val="single" w:sz="4" w:space="0" w:color="auto"/>
        <w:bottom w:val="single" w:sz="4" w:space="0" w:color="auto"/>
        <w:right w:val="single" w:sz="4" w:space="0" w:color="auto"/>
      </w:pBdr>
      <w:shd w:val="clear" w:color="auto" w:fill="EEECE1"/>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613">
    <w:name w:val="xl1613"/>
    <w:basedOn w:val="a6"/>
    <w:qFormat/>
    <w:rsid w:val="00B04EFD"/>
    <w:pPr>
      <w:pBdr>
        <w:top w:val="single" w:sz="4" w:space="0" w:color="auto"/>
        <w:left w:val="single" w:sz="4" w:space="0" w:color="auto"/>
        <w:bottom w:val="single" w:sz="4" w:space="0" w:color="auto"/>
        <w:right w:val="single" w:sz="4" w:space="0" w:color="auto"/>
      </w:pBdr>
      <w:shd w:val="clear" w:color="auto" w:fill="EEECE1"/>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1614">
    <w:name w:val="xl1614"/>
    <w:basedOn w:val="a6"/>
    <w:qFormat/>
    <w:rsid w:val="00B04EFD"/>
    <w:pPr>
      <w:pBdr>
        <w:top w:val="single" w:sz="4" w:space="0" w:color="auto"/>
        <w:left w:val="single" w:sz="4" w:space="0" w:color="auto"/>
        <w:bottom w:val="single" w:sz="4" w:space="0" w:color="auto"/>
        <w:right w:val="single" w:sz="4" w:space="0" w:color="auto"/>
      </w:pBdr>
      <w:shd w:val="clear" w:color="auto" w:fill="EEECE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ru-RU"/>
    </w:rPr>
  </w:style>
  <w:style w:type="paragraph" w:customStyle="1" w:styleId="xl1615">
    <w:name w:val="xl1615"/>
    <w:basedOn w:val="a6"/>
    <w:qFormat/>
    <w:rsid w:val="00B04EFD"/>
    <w:pPr>
      <w:pBdr>
        <w:top w:val="single" w:sz="4" w:space="0" w:color="auto"/>
        <w:left w:val="single" w:sz="4" w:space="0" w:color="auto"/>
        <w:bottom w:val="single" w:sz="4" w:space="0" w:color="auto"/>
        <w:right w:val="single" w:sz="4" w:space="0" w:color="auto"/>
      </w:pBdr>
      <w:shd w:val="clear" w:color="auto" w:fill="C4BD97"/>
      <w:spacing w:before="100" w:beforeAutospacing="1" w:after="100" w:afterAutospacing="1" w:line="240" w:lineRule="auto"/>
      <w:jc w:val="center"/>
    </w:pPr>
    <w:rPr>
      <w:rFonts w:ascii="Times New Roman" w:eastAsia="Times New Roman" w:hAnsi="Times New Roman" w:cs="Times New Roman"/>
      <w:b/>
      <w:bCs/>
      <w:color w:val="000000"/>
      <w:sz w:val="16"/>
      <w:szCs w:val="16"/>
      <w:lang w:eastAsia="ru-RU"/>
    </w:rPr>
  </w:style>
  <w:style w:type="paragraph" w:customStyle="1" w:styleId="xl1616">
    <w:name w:val="xl1616"/>
    <w:basedOn w:val="a6"/>
    <w:qFormat/>
    <w:rsid w:val="00B04EFD"/>
    <w:pPr>
      <w:pBdr>
        <w:top w:val="single" w:sz="4" w:space="0" w:color="auto"/>
        <w:left w:val="single" w:sz="4" w:space="0" w:color="auto"/>
        <w:bottom w:val="single" w:sz="4" w:space="0" w:color="auto"/>
        <w:right w:val="single" w:sz="4" w:space="0" w:color="auto"/>
      </w:pBdr>
      <w:shd w:val="clear" w:color="auto" w:fill="C4BD97"/>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xl1617">
    <w:name w:val="xl1617"/>
    <w:basedOn w:val="a6"/>
    <w:qFormat/>
    <w:rsid w:val="00B04EFD"/>
    <w:pPr>
      <w:pBdr>
        <w:top w:val="single" w:sz="4" w:space="0" w:color="auto"/>
        <w:bottom w:val="single" w:sz="4" w:space="0" w:color="auto"/>
        <w:right w:val="single" w:sz="4" w:space="0" w:color="auto"/>
      </w:pBdr>
      <w:shd w:val="clear" w:color="auto" w:fill="C4BD97"/>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618">
    <w:name w:val="xl1618"/>
    <w:basedOn w:val="a6"/>
    <w:qFormat/>
    <w:rsid w:val="00B04EFD"/>
    <w:pPr>
      <w:pBdr>
        <w:top w:val="single" w:sz="4" w:space="0" w:color="auto"/>
        <w:bottom w:val="single" w:sz="4" w:space="0" w:color="auto"/>
        <w:right w:val="single" w:sz="4" w:space="0" w:color="auto"/>
      </w:pBdr>
      <w:shd w:val="clear" w:color="auto" w:fill="C4BD97"/>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619">
    <w:name w:val="xl1619"/>
    <w:basedOn w:val="a6"/>
    <w:qFormat/>
    <w:rsid w:val="00B04EFD"/>
    <w:pPr>
      <w:pBdr>
        <w:top w:val="single" w:sz="4" w:space="0" w:color="auto"/>
        <w:left w:val="single" w:sz="4" w:space="0" w:color="auto"/>
        <w:bottom w:val="single" w:sz="4" w:space="0" w:color="auto"/>
        <w:right w:val="single" w:sz="4" w:space="0" w:color="auto"/>
      </w:pBdr>
      <w:shd w:val="clear" w:color="auto" w:fill="C4BD97"/>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620">
    <w:name w:val="xl1620"/>
    <w:basedOn w:val="a6"/>
    <w:qFormat/>
    <w:rsid w:val="00B04EFD"/>
    <w:pPr>
      <w:pBdr>
        <w:top w:val="single" w:sz="4" w:space="0" w:color="auto"/>
        <w:left w:val="single" w:sz="4" w:space="0" w:color="auto"/>
        <w:bottom w:val="single" w:sz="4" w:space="0" w:color="auto"/>
        <w:right w:val="single" w:sz="4" w:space="0" w:color="auto"/>
      </w:pBdr>
      <w:shd w:val="clear" w:color="auto" w:fill="C4BD97"/>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621">
    <w:name w:val="xl1621"/>
    <w:basedOn w:val="a6"/>
    <w:qFormat/>
    <w:rsid w:val="00B04EFD"/>
    <w:pPr>
      <w:pBdr>
        <w:top w:val="single" w:sz="4" w:space="0" w:color="auto"/>
        <w:left w:val="single" w:sz="4" w:space="0" w:color="auto"/>
        <w:bottom w:val="single" w:sz="4" w:space="0" w:color="auto"/>
        <w:right w:val="single" w:sz="4" w:space="0" w:color="auto"/>
      </w:pBdr>
      <w:shd w:val="clear" w:color="auto" w:fill="948A54"/>
      <w:spacing w:before="100" w:beforeAutospacing="1" w:after="100" w:afterAutospacing="1" w:line="240" w:lineRule="auto"/>
      <w:jc w:val="center"/>
    </w:pPr>
    <w:rPr>
      <w:rFonts w:ascii="Times New Roman" w:eastAsia="Times New Roman" w:hAnsi="Times New Roman" w:cs="Times New Roman"/>
      <w:b/>
      <w:bCs/>
      <w:color w:val="000000"/>
      <w:sz w:val="16"/>
      <w:szCs w:val="16"/>
      <w:lang w:eastAsia="ru-RU"/>
    </w:rPr>
  </w:style>
  <w:style w:type="paragraph" w:customStyle="1" w:styleId="xl1622">
    <w:name w:val="xl1622"/>
    <w:basedOn w:val="a6"/>
    <w:qFormat/>
    <w:rsid w:val="00B04EFD"/>
    <w:pPr>
      <w:pBdr>
        <w:top w:val="single" w:sz="4" w:space="0" w:color="auto"/>
        <w:left w:val="single" w:sz="4" w:space="0" w:color="auto"/>
        <w:bottom w:val="single" w:sz="4" w:space="0" w:color="auto"/>
        <w:right w:val="single" w:sz="4" w:space="0" w:color="auto"/>
      </w:pBdr>
      <w:shd w:val="clear" w:color="auto" w:fill="948A54"/>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xl1623">
    <w:name w:val="xl1623"/>
    <w:basedOn w:val="a6"/>
    <w:qFormat/>
    <w:rsid w:val="00B04EFD"/>
    <w:pPr>
      <w:pBdr>
        <w:top w:val="single" w:sz="4" w:space="0" w:color="auto"/>
        <w:bottom w:val="single" w:sz="4" w:space="0" w:color="auto"/>
        <w:right w:val="single" w:sz="4" w:space="0" w:color="auto"/>
      </w:pBdr>
      <w:shd w:val="clear" w:color="auto" w:fill="948A54"/>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624">
    <w:name w:val="xl1624"/>
    <w:basedOn w:val="a6"/>
    <w:qFormat/>
    <w:rsid w:val="00B04EFD"/>
    <w:pPr>
      <w:pBdr>
        <w:top w:val="single" w:sz="4" w:space="0" w:color="auto"/>
        <w:bottom w:val="single" w:sz="4" w:space="0" w:color="auto"/>
        <w:right w:val="single" w:sz="4" w:space="0" w:color="auto"/>
      </w:pBdr>
      <w:shd w:val="clear" w:color="auto" w:fill="948A54"/>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625">
    <w:name w:val="xl1625"/>
    <w:basedOn w:val="a6"/>
    <w:qFormat/>
    <w:rsid w:val="00B04EFD"/>
    <w:pPr>
      <w:pBdr>
        <w:top w:val="single" w:sz="4" w:space="0" w:color="auto"/>
        <w:left w:val="single" w:sz="4" w:space="0" w:color="auto"/>
        <w:bottom w:val="single" w:sz="4" w:space="0" w:color="auto"/>
        <w:right w:val="single" w:sz="4" w:space="0" w:color="auto"/>
      </w:pBdr>
      <w:shd w:val="clear" w:color="auto" w:fill="948A54"/>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626">
    <w:name w:val="xl1626"/>
    <w:basedOn w:val="a6"/>
    <w:qFormat/>
    <w:rsid w:val="00B04EFD"/>
    <w:pPr>
      <w:pBdr>
        <w:top w:val="single" w:sz="4" w:space="0" w:color="auto"/>
        <w:left w:val="single" w:sz="4" w:space="0" w:color="auto"/>
        <w:bottom w:val="single" w:sz="4" w:space="0" w:color="auto"/>
        <w:right w:val="single" w:sz="4" w:space="0" w:color="auto"/>
      </w:pBdr>
      <w:shd w:val="clear" w:color="auto" w:fill="948A54"/>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627">
    <w:name w:val="xl1627"/>
    <w:basedOn w:val="a6"/>
    <w:qFormat/>
    <w:rsid w:val="00B04EFD"/>
    <w:pPr>
      <w:pBdr>
        <w:top w:val="single" w:sz="4" w:space="0" w:color="auto"/>
        <w:left w:val="single" w:sz="4" w:space="0" w:color="auto"/>
        <w:bottom w:val="single" w:sz="4" w:space="0" w:color="auto"/>
        <w:right w:val="single" w:sz="4" w:space="0" w:color="auto"/>
      </w:pBdr>
      <w:shd w:val="clear" w:color="auto" w:fill="948A54"/>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1628">
    <w:name w:val="xl1628"/>
    <w:basedOn w:val="a6"/>
    <w:qFormat/>
    <w:rsid w:val="00B04EFD"/>
    <w:pPr>
      <w:pBdr>
        <w:top w:val="single" w:sz="4" w:space="0" w:color="auto"/>
        <w:left w:val="single" w:sz="4" w:space="0" w:color="auto"/>
        <w:bottom w:val="single" w:sz="4" w:space="0" w:color="auto"/>
        <w:right w:val="single" w:sz="4" w:space="0" w:color="auto"/>
      </w:pBdr>
      <w:shd w:val="clear" w:color="auto" w:fill="C4BD97"/>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629">
    <w:name w:val="xl1629"/>
    <w:basedOn w:val="a6"/>
    <w:qFormat/>
    <w:rsid w:val="00B04EFD"/>
    <w:pPr>
      <w:pBdr>
        <w:top w:val="single" w:sz="4" w:space="0" w:color="auto"/>
        <w:left w:val="single" w:sz="4" w:space="0" w:color="auto"/>
        <w:bottom w:val="single" w:sz="4" w:space="0" w:color="auto"/>
        <w:right w:val="single" w:sz="4" w:space="0" w:color="auto"/>
      </w:pBdr>
      <w:shd w:val="clear" w:color="auto" w:fill="C4BD97"/>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xl1630">
    <w:name w:val="xl1630"/>
    <w:basedOn w:val="a6"/>
    <w:qFormat/>
    <w:rsid w:val="00B04EFD"/>
    <w:pPr>
      <w:pBdr>
        <w:top w:val="single" w:sz="4" w:space="0" w:color="auto"/>
        <w:left w:val="single" w:sz="4" w:space="0" w:color="auto"/>
        <w:bottom w:val="single" w:sz="4" w:space="0" w:color="auto"/>
        <w:right w:val="single" w:sz="4" w:space="0" w:color="auto"/>
      </w:pBdr>
      <w:shd w:val="clear" w:color="auto" w:fill="C4BD97"/>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631">
    <w:name w:val="xl1631"/>
    <w:basedOn w:val="a6"/>
    <w:qFormat/>
    <w:rsid w:val="00B04EFD"/>
    <w:pPr>
      <w:pBdr>
        <w:top w:val="single" w:sz="4" w:space="0" w:color="auto"/>
        <w:bottom w:val="single" w:sz="4" w:space="0" w:color="auto"/>
        <w:right w:val="single" w:sz="4" w:space="0" w:color="auto"/>
      </w:pBdr>
      <w:shd w:val="clear" w:color="auto" w:fill="EEECE1"/>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632">
    <w:name w:val="xl1632"/>
    <w:basedOn w:val="a6"/>
    <w:qFormat/>
    <w:rsid w:val="00B04EFD"/>
    <w:pPr>
      <w:pBdr>
        <w:top w:val="single" w:sz="4" w:space="0" w:color="auto"/>
        <w:bottom w:val="single" w:sz="4" w:space="0" w:color="auto"/>
        <w:right w:val="single" w:sz="4" w:space="0" w:color="auto"/>
      </w:pBdr>
      <w:shd w:val="clear" w:color="auto" w:fill="EEECE1"/>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633">
    <w:name w:val="xl1633"/>
    <w:basedOn w:val="a6"/>
    <w:qFormat/>
    <w:rsid w:val="00B04EFD"/>
    <w:pPr>
      <w:pBdr>
        <w:top w:val="single" w:sz="4" w:space="0" w:color="auto"/>
        <w:bottom w:val="single" w:sz="4" w:space="0" w:color="auto"/>
        <w:right w:val="single" w:sz="4" w:space="0" w:color="auto"/>
      </w:pBdr>
      <w:shd w:val="clear" w:color="auto" w:fill="C4BD97"/>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634">
    <w:name w:val="xl1634"/>
    <w:basedOn w:val="a6"/>
    <w:qFormat/>
    <w:rsid w:val="00B04EFD"/>
    <w:pPr>
      <w:pBdr>
        <w:top w:val="single" w:sz="4" w:space="0" w:color="auto"/>
        <w:left w:val="single" w:sz="4" w:space="0" w:color="auto"/>
        <w:bottom w:val="single" w:sz="4" w:space="0" w:color="auto"/>
        <w:right w:val="single" w:sz="4" w:space="0" w:color="auto"/>
      </w:pBdr>
      <w:shd w:val="clear" w:color="auto" w:fill="948A54"/>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xl1635">
    <w:name w:val="xl1635"/>
    <w:basedOn w:val="a6"/>
    <w:qFormat/>
    <w:rsid w:val="00B04EFD"/>
    <w:pPr>
      <w:pBdr>
        <w:top w:val="single" w:sz="4" w:space="0" w:color="auto"/>
        <w:bottom w:val="single" w:sz="4" w:space="0" w:color="auto"/>
        <w:right w:val="single" w:sz="4" w:space="0" w:color="auto"/>
      </w:pBdr>
      <w:shd w:val="clear" w:color="auto" w:fill="C4BD97"/>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636">
    <w:name w:val="xl1636"/>
    <w:basedOn w:val="a6"/>
    <w:qFormat/>
    <w:rsid w:val="00B04EFD"/>
    <w:pPr>
      <w:pBdr>
        <w:top w:val="single" w:sz="4" w:space="0" w:color="auto"/>
        <w:bottom w:val="single" w:sz="4" w:space="0" w:color="auto"/>
        <w:right w:val="single" w:sz="4" w:space="0" w:color="auto"/>
      </w:pBdr>
      <w:shd w:val="clear" w:color="auto" w:fill="948A54"/>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637">
    <w:name w:val="xl1637"/>
    <w:basedOn w:val="a6"/>
    <w:qFormat/>
    <w:rsid w:val="00B04EFD"/>
    <w:pPr>
      <w:pBdr>
        <w:top w:val="single" w:sz="4" w:space="0" w:color="auto"/>
        <w:left w:val="single" w:sz="4" w:space="0" w:color="auto"/>
        <w:bottom w:val="single" w:sz="4" w:space="0" w:color="auto"/>
        <w:right w:val="single" w:sz="4" w:space="0" w:color="auto"/>
      </w:pBdr>
      <w:shd w:val="clear" w:color="auto" w:fill="948A54"/>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638">
    <w:name w:val="xl1638"/>
    <w:basedOn w:val="a6"/>
    <w:qFormat/>
    <w:rsid w:val="00B04EFD"/>
    <w:pPr>
      <w:pBdr>
        <w:top w:val="single" w:sz="4" w:space="0" w:color="auto"/>
        <w:bottom w:val="single" w:sz="4" w:space="0" w:color="auto"/>
        <w:right w:val="single" w:sz="4" w:space="0" w:color="auto"/>
      </w:pBdr>
      <w:shd w:val="clear" w:color="auto" w:fill="C4BD97"/>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639">
    <w:name w:val="xl1639"/>
    <w:basedOn w:val="a6"/>
    <w:qFormat/>
    <w:rsid w:val="00B04EFD"/>
    <w:pPr>
      <w:pBdr>
        <w:top w:val="single" w:sz="4" w:space="0" w:color="auto"/>
        <w:left w:val="single" w:sz="4" w:space="0" w:color="auto"/>
        <w:bottom w:val="single" w:sz="4" w:space="0" w:color="auto"/>
        <w:right w:val="single" w:sz="4" w:space="0" w:color="auto"/>
      </w:pBdr>
      <w:shd w:val="clear" w:color="auto" w:fill="EEECE1"/>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640">
    <w:name w:val="xl1640"/>
    <w:basedOn w:val="a6"/>
    <w:qFormat/>
    <w:rsid w:val="00B04EFD"/>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641">
    <w:name w:val="xl1641"/>
    <w:basedOn w:val="a6"/>
    <w:qFormat/>
    <w:rsid w:val="00B04EFD"/>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642">
    <w:name w:val="xl1642"/>
    <w:basedOn w:val="a6"/>
    <w:qFormat/>
    <w:rsid w:val="00B04EF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643">
    <w:name w:val="xl1643"/>
    <w:basedOn w:val="a6"/>
    <w:qFormat/>
    <w:rsid w:val="00B04EFD"/>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644">
    <w:name w:val="xl1644"/>
    <w:basedOn w:val="a6"/>
    <w:qFormat/>
    <w:rsid w:val="00B04EFD"/>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645">
    <w:name w:val="xl1645"/>
    <w:basedOn w:val="a6"/>
    <w:qFormat/>
    <w:rsid w:val="00B04EFD"/>
    <w:pPr>
      <w:pBdr>
        <w:top w:val="single" w:sz="4"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646">
    <w:name w:val="xl1646"/>
    <w:basedOn w:val="a6"/>
    <w:qFormat/>
    <w:rsid w:val="00B04EFD"/>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647">
    <w:name w:val="xl1647"/>
    <w:basedOn w:val="a6"/>
    <w:qFormat/>
    <w:rsid w:val="00B04EFD"/>
    <w:pPr>
      <w:pBdr>
        <w:top w:val="single" w:sz="4"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648">
    <w:name w:val="xl1648"/>
    <w:basedOn w:val="a6"/>
    <w:qFormat/>
    <w:rsid w:val="00B04EFD"/>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18">
    <w:name w:val="xl2018"/>
    <w:basedOn w:val="a6"/>
    <w:qFormat/>
    <w:rsid w:val="00B04EF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19">
    <w:name w:val="xl2019"/>
    <w:basedOn w:val="a6"/>
    <w:qFormat/>
    <w:rsid w:val="00B04EFD"/>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2020">
    <w:name w:val="xl2020"/>
    <w:basedOn w:val="a6"/>
    <w:qFormat/>
    <w:rsid w:val="00B04EF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21">
    <w:name w:val="xl2021"/>
    <w:basedOn w:val="a6"/>
    <w:qFormat/>
    <w:rsid w:val="00B04EFD"/>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22">
    <w:name w:val="xl2022"/>
    <w:basedOn w:val="a6"/>
    <w:qFormat/>
    <w:rsid w:val="00B04EF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23">
    <w:name w:val="xl2023"/>
    <w:basedOn w:val="a6"/>
    <w:qFormat/>
    <w:rsid w:val="00B04EFD"/>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24">
    <w:name w:val="xl2024"/>
    <w:basedOn w:val="a6"/>
    <w:qFormat/>
    <w:rsid w:val="00B04EFD"/>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25">
    <w:name w:val="xl2025"/>
    <w:basedOn w:val="a6"/>
    <w:qFormat/>
    <w:rsid w:val="00B04EFD"/>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26">
    <w:name w:val="xl2026"/>
    <w:basedOn w:val="a6"/>
    <w:qFormat/>
    <w:rsid w:val="00B04EF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Symbol" w:eastAsia="Times New Roman" w:hAnsi="Symbol" w:cs="Times New Roman"/>
      <w:color w:val="000000"/>
      <w:sz w:val="20"/>
      <w:szCs w:val="20"/>
      <w:lang w:eastAsia="ru-RU"/>
    </w:rPr>
  </w:style>
  <w:style w:type="paragraph" w:customStyle="1" w:styleId="xl2027">
    <w:name w:val="xl2027"/>
    <w:basedOn w:val="a6"/>
    <w:qFormat/>
    <w:rsid w:val="00B04EFD"/>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28">
    <w:name w:val="xl2028"/>
    <w:basedOn w:val="a6"/>
    <w:qFormat/>
    <w:rsid w:val="00B04EFD"/>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29">
    <w:name w:val="xl2029"/>
    <w:basedOn w:val="a6"/>
    <w:qFormat/>
    <w:rsid w:val="00B04EFD"/>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30">
    <w:name w:val="xl2030"/>
    <w:basedOn w:val="a6"/>
    <w:qFormat/>
    <w:rsid w:val="00B04EFD"/>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31">
    <w:name w:val="xl2031"/>
    <w:basedOn w:val="a6"/>
    <w:qFormat/>
    <w:rsid w:val="00B04EFD"/>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32">
    <w:name w:val="xl2032"/>
    <w:basedOn w:val="a6"/>
    <w:qFormat/>
    <w:rsid w:val="00B04EFD"/>
    <w:pPr>
      <w:pBdr>
        <w:left w:val="single" w:sz="4" w:space="0" w:color="auto"/>
        <w:right w:val="single" w:sz="4" w:space="0" w:color="auto"/>
      </w:pBdr>
      <w:shd w:val="clear" w:color="auto" w:fill="C00000"/>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33">
    <w:name w:val="xl2033"/>
    <w:basedOn w:val="a6"/>
    <w:qFormat/>
    <w:rsid w:val="00B04EFD"/>
    <w:pPr>
      <w:pBdr>
        <w:left w:val="single" w:sz="4" w:space="0" w:color="auto"/>
        <w:bottom w:val="single" w:sz="4" w:space="0" w:color="auto"/>
        <w:right w:val="single" w:sz="4" w:space="0" w:color="auto"/>
      </w:pBdr>
      <w:shd w:val="clear" w:color="auto" w:fill="C00000"/>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34">
    <w:name w:val="xl2034"/>
    <w:basedOn w:val="a6"/>
    <w:qFormat/>
    <w:rsid w:val="00B04EFD"/>
    <w:pPr>
      <w:pBdr>
        <w:top w:val="single" w:sz="4" w:space="0" w:color="auto"/>
        <w:lef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35">
    <w:name w:val="xl2035"/>
    <w:basedOn w:val="a6"/>
    <w:qFormat/>
    <w:rsid w:val="00B04EFD"/>
    <w:pPr>
      <w:pBdr>
        <w:top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36">
    <w:name w:val="xl2036"/>
    <w:basedOn w:val="a6"/>
    <w:qFormat/>
    <w:rsid w:val="00B04EFD"/>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37">
    <w:name w:val="xl2037"/>
    <w:basedOn w:val="a6"/>
    <w:qFormat/>
    <w:rsid w:val="00B04EFD"/>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38">
    <w:name w:val="xl2038"/>
    <w:basedOn w:val="a6"/>
    <w:qFormat/>
    <w:rsid w:val="00B04EFD"/>
    <w:pPr>
      <w:pBdr>
        <w:top w:val="single" w:sz="4" w:space="0" w:color="auto"/>
        <w:left w:val="single" w:sz="4" w:space="0" w:color="auto"/>
        <w:right w:val="single" w:sz="4" w:space="0" w:color="auto"/>
      </w:pBdr>
      <w:shd w:val="clear" w:color="auto" w:fill="C00000"/>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39">
    <w:name w:val="xl2039"/>
    <w:basedOn w:val="a6"/>
    <w:qFormat/>
    <w:rsid w:val="00B04EFD"/>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40">
    <w:name w:val="xl2040"/>
    <w:basedOn w:val="a6"/>
    <w:qFormat/>
    <w:rsid w:val="00B04EFD"/>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41">
    <w:name w:val="xl2041"/>
    <w:basedOn w:val="a6"/>
    <w:qFormat/>
    <w:rsid w:val="00B04EFD"/>
    <w:pPr>
      <w:pBdr>
        <w:top w:val="single" w:sz="4" w:space="0" w:color="auto"/>
        <w:bottom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42">
    <w:name w:val="xl2042"/>
    <w:basedOn w:val="a6"/>
    <w:qFormat/>
    <w:rsid w:val="00B04EFD"/>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43">
    <w:name w:val="xl2043"/>
    <w:basedOn w:val="a6"/>
    <w:qFormat/>
    <w:rsid w:val="00B04EFD"/>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Symbol" w:eastAsia="Times New Roman" w:hAnsi="Symbol" w:cs="Times New Roman"/>
      <w:color w:val="000000"/>
      <w:sz w:val="20"/>
      <w:szCs w:val="20"/>
      <w:lang w:eastAsia="ru-RU"/>
    </w:rPr>
  </w:style>
  <w:style w:type="paragraph" w:customStyle="1" w:styleId="xl2044">
    <w:name w:val="xl2044"/>
    <w:basedOn w:val="a6"/>
    <w:qFormat/>
    <w:rsid w:val="00B04EFD"/>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45">
    <w:name w:val="xl2045"/>
    <w:basedOn w:val="a6"/>
    <w:qFormat/>
    <w:rsid w:val="00B04EFD"/>
    <w:pPr>
      <w:pBdr>
        <w:top w:val="single" w:sz="4"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46">
    <w:name w:val="xl2046"/>
    <w:basedOn w:val="a6"/>
    <w:qFormat/>
    <w:rsid w:val="00B04EFD"/>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47">
    <w:name w:val="xl2047"/>
    <w:basedOn w:val="a6"/>
    <w:qFormat/>
    <w:rsid w:val="00B04EFD"/>
    <w:pPr>
      <w:pBdr>
        <w:left w:val="single" w:sz="4" w:space="0" w:color="auto"/>
        <w:right w:val="single" w:sz="4" w:space="0" w:color="auto"/>
      </w:pBdr>
      <w:shd w:val="clear" w:color="auto" w:fill="FFFFFF"/>
      <w:spacing w:before="100" w:beforeAutospacing="1" w:after="100" w:afterAutospacing="1" w:line="240" w:lineRule="auto"/>
      <w:jc w:val="center"/>
    </w:pPr>
    <w:rPr>
      <w:rFonts w:ascii="Symbol" w:eastAsia="Times New Roman" w:hAnsi="Symbol" w:cs="Times New Roman"/>
      <w:color w:val="000000"/>
      <w:sz w:val="20"/>
      <w:szCs w:val="20"/>
      <w:lang w:eastAsia="ru-RU"/>
    </w:rPr>
  </w:style>
  <w:style w:type="paragraph" w:customStyle="1" w:styleId="xl2048">
    <w:name w:val="xl2048"/>
    <w:basedOn w:val="a6"/>
    <w:qFormat/>
    <w:rsid w:val="00B04EFD"/>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Symbol" w:eastAsia="Times New Roman" w:hAnsi="Symbol" w:cs="Times New Roman"/>
      <w:color w:val="000000"/>
      <w:sz w:val="20"/>
      <w:szCs w:val="20"/>
      <w:lang w:eastAsia="ru-RU"/>
    </w:rPr>
  </w:style>
  <w:style w:type="paragraph" w:customStyle="1" w:styleId="xl2049">
    <w:name w:val="xl2049"/>
    <w:basedOn w:val="a6"/>
    <w:qFormat/>
    <w:rsid w:val="00B04EF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2050">
    <w:name w:val="xl2050"/>
    <w:basedOn w:val="a6"/>
    <w:qFormat/>
    <w:rsid w:val="00B04EF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51">
    <w:name w:val="xl2051"/>
    <w:basedOn w:val="a6"/>
    <w:qFormat/>
    <w:rsid w:val="00B04EFD"/>
    <w:pPr>
      <w:pBdr>
        <w:top w:val="single" w:sz="4" w:space="0" w:color="auto"/>
        <w:left w:val="single" w:sz="4" w:space="0" w:color="auto"/>
        <w:right w:val="single" w:sz="4" w:space="0" w:color="auto"/>
      </w:pBdr>
      <w:shd w:val="clear" w:color="auto" w:fill="FFC000"/>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52">
    <w:name w:val="xl2052"/>
    <w:basedOn w:val="a6"/>
    <w:qFormat/>
    <w:rsid w:val="00B04EFD"/>
    <w:pPr>
      <w:pBdr>
        <w:left w:val="single" w:sz="4" w:space="0" w:color="auto"/>
        <w:right w:val="single" w:sz="4" w:space="0" w:color="auto"/>
      </w:pBdr>
      <w:shd w:val="clear" w:color="auto" w:fill="FFC000"/>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53">
    <w:name w:val="xl2053"/>
    <w:basedOn w:val="a6"/>
    <w:qFormat/>
    <w:rsid w:val="00B04EFD"/>
    <w:pPr>
      <w:pBdr>
        <w:left w:val="single" w:sz="4" w:space="0" w:color="auto"/>
        <w:bottom w:val="single" w:sz="4" w:space="0" w:color="auto"/>
        <w:right w:val="single" w:sz="4" w:space="0" w:color="auto"/>
      </w:pBdr>
      <w:shd w:val="clear" w:color="auto" w:fill="FFC000"/>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54">
    <w:name w:val="xl2054"/>
    <w:basedOn w:val="a6"/>
    <w:qFormat/>
    <w:rsid w:val="00B04EFD"/>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55">
    <w:name w:val="xl2055"/>
    <w:basedOn w:val="a6"/>
    <w:qFormat/>
    <w:rsid w:val="00B04EFD"/>
    <w:pPr>
      <w:pBdr>
        <w:left w:val="single" w:sz="4" w:space="0" w:color="auto"/>
        <w:right w:val="single" w:sz="4" w:space="0" w:color="auto"/>
      </w:pBdr>
      <w:shd w:val="clear" w:color="auto" w:fill="92D050"/>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56">
    <w:name w:val="xl2056"/>
    <w:basedOn w:val="a6"/>
    <w:qFormat/>
    <w:rsid w:val="00B04EFD"/>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57">
    <w:name w:val="xl2057"/>
    <w:basedOn w:val="a6"/>
    <w:qFormat/>
    <w:rsid w:val="00B04EFD"/>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58">
    <w:name w:val="xl2058"/>
    <w:basedOn w:val="a6"/>
    <w:qFormat/>
    <w:rsid w:val="00B04EFD"/>
    <w:pPr>
      <w:pBdr>
        <w:lef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59">
    <w:name w:val="xl2059"/>
    <w:basedOn w:val="a6"/>
    <w:qFormat/>
    <w:rsid w:val="00B04EFD"/>
    <w:pP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60">
    <w:name w:val="xl2060"/>
    <w:basedOn w:val="a6"/>
    <w:qFormat/>
    <w:rsid w:val="00B04EFD"/>
    <w:pPr>
      <w:pBdr>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61">
    <w:name w:val="xl2061"/>
    <w:basedOn w:val="a6"/>
    <w:qFormat/>
    <w:rsid w:val="00B04EFD"/>
    <w:pPr>
      <w:pBdr>
        <w:left w:val="single" w:sz="4"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62">
    <w:name w:val="xl2062"/>
    <w:basedOn w:val="a6"/>
    <w:qFormat/>
    <w:rsid w:val="00B04EFD"/>
    <w:pPr>
      <w:pBdr>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63">
    <w:name w:val="xl2063"/>
    <w:basedOn w:val="a6"/>
    <w:qFormat/>
    <w:rsid w:val="00B04EFD"/>
    <w:pPr>
      <w:pBdr>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64">
    <w:name w:val="xl2064"/>
    <w:basedOn w:val="a6"/>
    <w:qFormat/>
    <w:rsid w:val="00B04EFD"/>
    <w:pPr>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65">
    <w:name w:val="xl2065"/>
    <w:basedOn w:val="a6"/>
    <w:qFormat/>
    <w:rsid w:val="00B04EFD"/>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66">
    <w:name w:val="xl2066"/>
    <w:basedOn w:val="a6"/>
    <w:qFormat/>
    <w:rsid w:val="00B04EFD"/>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Symbol" w:eastAsia="Times New Roman" w:hAnsi="Symbol" w:cs="Times New Roman"/>
      <w:color w:val="000000"/>
      <w:sz w:val="20"/>
      <w:szCs w:val="20"/>
      <w:lang w:eastAsia="ru-RU"/>
    </w:rPr>
  </w:style>
  <w:style w:type="paragraph" w:customStyle="1" w:styleId="xl2067">
    <w:name w:val="xl2067"/>
    <w:basedOn w:val="a6"/>
    <w:qFormat/>
    <w:rsid w:val="00B04EFD"/>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68">
    <w:name w:val="xl2068"/>
    <w:basedOn w:val="a6"/>
    <w:qFormat/>
    <w:rsid w:val="00B04EFD"/>
    <w:pPr>
      <w:pBdr>
        <w:top w:val="single" w:sz="4"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69">
    <w:name w:val="xl2069"/>
    <w:basedOn w:val="a6"/>
    <w:qFormat/>
    <w:rsid w:val="00B04EFD"/>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70">
    <w:name w:val="xl2070"/>
    <w:basedOn w:val="a6"/>
    <w:qFormat/>
    <w:rsid w:val="00B04EFD"/>
    <w:pPr>
      <w:pBdr>
        <w:left w:val="single" w:sz="4" w:space="0" w:color="auto"/>
        <w:right w:val="single" w:sz="4" w:space="0" w:color="auto"/>
      </w:pBdr>
      <w:shd w:val="clear" w:color="auto" w:fill="FFFFFF"/>
      <w:spacing w:before="100" w:beforeAutospacing="1" w:after="100" w:afterAutospacing="1" w:line="240" w:lineRule="auto"/>
      <w:jc w:val="center"/>
    </w:pPr>
    <w:rPr>
      <w:rFonts w:ascii="Symbol" w:eastAsia="Times New Roman" w:hAnsi="Symbol" w:cs="Times New Roman"/>
      <w:color w:val="000000"/>
      <w:sz w:val="20"/>
      <w:szCs w:val="20"/>
      <w:lang w:eastAsia="ru-RU"/>
    </w:rPr>
  </w:style>
  <w:style w:type="paragraph" w:customStyle="1" w:styleId="xl2071">
    <w:name w:val="xl2071"/>
    <w:basedOn w:val="a6"/>
    <w:qFormat/>
    <w:rsid w:val="00B04EFD"/>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Symbol" w:eastAsia="Times New Roman" w:hAnsi="Symbol" w:cs="Times New Roman"/>
      <w:color w:val="000000"/>
      <w:sz w:val="20"/>
      <w:szCs w:val="20"/>
      <w:lang w:eastAsia="ru-RU"/>
    </w:rPr>
  </w:style>
  <w:style w:type="paragraph" w:customStyle="1" w:styleId="xl2072">
    <w:name w:val="xl2072"/>
    <w:basedOn w:val="a6"/>
    <w:qFormat/>
    <w:rsid w:val="00B04EFD"/>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73">
    <w:name w:val="xl2073"/>
    <w:basedOn w:val="a6"/>
    <w:qFormat/>
    <w:rsid w:val="00B04EFD"/>
    <w:pPr>
      <w:pBdr>
        <w:top w:val="single" w:sz="4" w:space="0" w:color="auto"/>
        <w:bottom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2074">
    <w:name w:val="xl2074"/>
    <w:basedOn w:val="a6"/>
    <w:qFormat/>
    <w:rsid w:val="00B04EFD"/>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character" w:customStyle="1" w:styleId="2ffff9">
    <w:name w:val="Сноска (2)_"/>
    <w:link w:val="2ffffa"/>
    <w:qFormat/>
    <w:locked/>
    <w:rsid w:val="00B04EFD"/>
    <w:rPr>
      <w:rFonts w:eastAsia="Times New Roman"/>
      <w:shd w:val="clear" w:color="auto" w:fill="FFFFFF"/>
    </w:rPr>
  </w:style>
  <w:style w:type="paragraph" w:customStyle="1" w:styleId="2ffffa">
    <w:name w:val="Сноска (2)"/>
    <w:basedOn w:val="a6"/>
    <w:link w:val="2ffff9"/>
    <w:qFormat/>
    <w:rsid w:val="00B04EFD"/>
    <w:pPr>
      <w:widowControl w:val="0"/>
      <w:shd w:val="clear" w:color="auto" w:fill="FFFFFF"/>
      <w:spacing w:after="0" w:line="274" w:lineRule="exact"/>
      <w:ind w:hanging="360"/>
    </w:pPr>
    <w:rPr>
      <w:rFonts w:eastAsia="Times New Roman"/>
    </w:rPr>
  </w:style>
  <w:style w:type="character" w:customStyle="1" w:styleId="ArialNarrow0">
    <w:name w:val="Колонтитул + Arial Narrow"/>
    <w:aliases w:val="8 pt"/>
    <w:qFormat/>
    <w:rsid w:val="00B04EFD"/>
    <w:rPr>
      <w:rFonts w:ascii="Arial Narrow" w:eastAsia="Arial Narrow" w:hAnsi="Arial Narrow" w:cs="Arial Narrow" w:hint="default"/>
      <w:b/>
      <w:bCs/>
      <w:i w:val="0"/>
      <w:iCs w:val="0"/>
      <w:smallCaps w:val="0"/>
      <w:strike w:val="0"/>
      <w:dstrike w:val="0"/>
      <w:color w:val="000000"/>
      <w:spacing w:val="0"/>
      <w:w w:val="100"/>
      <w:position w:val="0"/>
      <w:sz w:val="16"/>
      <w:szCs w:val="16"/>
      <w:u w:val="none"/>
      <w:effect w:val="none"/>
      <w:shd w:val="clear" w:color="auto" w:fill="FFFFFF"/>
      <w:lang w:val="ru-RU" w:eastAsia="ru-RU" w:bidi="ru-RU"/>
    </w:rPr>
  </w:style>
  <w:style w:type="paragraph" w:customStyle="1" w:styleId="111">
    <w:name w:val="_1.1.1."/>
    <w:basedOn w:val="a6"/>
    <w:link w:val="1119"/>
    <w:qFormat/>
    <w:rsid w:val="00B04EFD"/>
    <w:pPr>
      <w:widowControl w:val="0"/>
      <w:numPr>
        <w:ilvl w:val="2"/>
        <w:numId w:val="27"/>
      </w:numPr>
      <w:spacing w:after="0" w:line="240" w:lineRule="auto"/>
      <w:ind w:left="0" w:firstLine="0"/>
    </w:pPr>
    <w:rPr>
      <w:rFonts w:ascii="Calibri" w:eastAsia="Calibri" w:hAnsi="Calibri" w:cs="Times New Roman"/>
      <w:lang w:val="en-US"/>
    </w:rPr>
  </w:style>
  <w:style w:type="character" w:customStyle="1" w:styleId="1119">
    <w:name w:val="_1.1.1. Знак"/>
    <w:link w:val="111"/>
    <w:qFormat/>
    <w:locked/>
    <w:rsid w:val="00B04EFD"/>
    <w:rPr>
      <w:rFonts w:ascii="Calibri" w:eastAsia="Calibri" w:hAnsi="Calibri" w:cs="Times New Roman"/>
      <w:lang w:val="en-US"/>
    </w:rPr>
  </w:style>
  <w:style w:type="character" w:customStyle="1" w:styleId="1fffffff0">
    <w:name w:val="Нижний колонтитул Знак1"/>
    <w:aliases w:val="Знак1 Знак1"/>
    <w:qFormat/>
    <w:rsid w:val="00B04EFD"/>
    <w:rPr>
      <w:rFonts w:ascii="Times New Roman" w:eastAsia="Times New Roman" w:hAnsi="Times New Roman" w:cs="Times New Roman" w:hint="default"/>
      <w:sz w:val="24"/>
    </w:rPr>
  </w:style>
  <w:style w:type="character" w:customStyle="1" w:styleId="headtext">
    <w:name w:val="headtext"/>
    <w:basedOn w:val="a7"/>
    <w:qFormat/>
    <w:rsid w:val="00B04EFD"/>
  </w:style>
  <w:style w:type="character" w:customStyle="1" w:styleId="wmi-callto">
    <w:name w:val="wmi-callto"/>
    <w:basedOn w:val="a7"/>
    <w:qFormat/>
    <w:rsid w:val="00B04EFD"/>
  </w:style>
  <w:style w:type="character" w:customStyle="1" w:styleId="21fa">
    <w:name w:val="Цитата 2 Знак1"/>
    <w:qFormat/>
    <w:rsid w:val="00B04EFD"/>
    <w:rPr>
      <w:rFonts w:ascii="Times New Roman" w:hAnsi="Times New Roman" w:cs="Times New Roman" w:hint="default"/>
      <w:i/>
      <w:iCs/>
      <w:color w:val="404040"/>
      <w:sz w:val="26"/>
    </w:rPr>
  </w:style>
  <w:style w:type="character" w:customStyle="1" w:styleId="ecattext">
    <w:name w:val="ecattext"/>
    <w:basedOn w:val="a7"/>
    <w:qFormat/>
    <w:rsid w:val="00B04EFD"/>
  </w:style>
  <w:style w:type="character" w:customStyle="1" w:styleId="reference-text">
    <w:name w:val="reference-text"/>
    <w:basedOn w:val="a7"/>
    <w:qFormat/>
    <w:rsid w:val="00B04EFD"/>
  </w:style>
  <w:style w:type="character" w:customStyle="1" w:styleId="24pt">
    <w:name w:val="Основной текст (2) + Интервал 4 pt"/>
    <w:qFormat/>
    <w:rsid w:val="00B04EFD"/>
    <w:rPr>
      <w:rFonts w:ascii="Times New Roman" w:eastAsia="Times New Roman" w:hAnsi="Times New Roman" w:cs="Times New Roman"/>
      <w:b w:val="0"/>
      <w:bCs w:val="0"/>
      <w:i w:val="0"/>
      <w:iCs w:val="0"/>
      <w:smallCaps w:val="0"/>
      <w:strike w:val="0"/>
      <w:dstrike w:val="0"/>
      <w:color w:val="000000"/>
      <w:spacing w:val="80"/>
      <w:w w:val="100"/>
      <w:position w:val="0"/>
      <w:sz w:val="24"/>
      <w:szCs w:val="24"/>
      <w:u w:val="none"/>
      <w:effect w:val="none"/>
      <w:shd w:val="clear" w:color="auto" w:fill="FFFFFF"/>
      <w:lang w:val="ru-RU" w:eastAsia="ru-RU" w:bidi="ru-RU"/>
    </w:rPr>
  </w:style>
  <w:style w:type="character" w:customStyle="1" w:styleId="Heading2Char">
    <w:name w:val="Heading 2 Char"/>
    <w:qFormat/>
    <w:locked/>
    <w:rsid w:val="00B04EFD"/>
    <w:rPr>
      <w:rFonts w:ascii="Arial" w:hAnsi="Arial" w:cs="Arial" w:hint="default"/>
      <w:b/>
      <w:bCs w:val="0"/>
      <w:i/>
      <w:iCs w:val="0"/>
      <w:sz w:val="28"/>
      <w:lang w:eastAsia="en-US"/>
    </w:rPr>
  </w:style>
  <w:style w:type="character" w:customStyle="1" w:styleId="Heading3Char">
    <w:name w:val="Heading 3 Char"/>
    <w:qFormat/>
    <w:locked/>
    <w:rsid w:val="00B04EFD"/>
    <w:rPr>
      <w:rFonts w:ascii="Arial" w:hAnsi="Arial" w:cs="Arial" w:hint="default"/>
      <w:b/>
      <w:bCs w:val="0"/>
      <w:sz w:val="26"/>
      <w:lang w:eastAsia="en-US"/>
    </w:rPr>
  </w:style>
  <w:style w:type="character" w:customStyle="1" w:styleId="Heading5Char">
    <w:name w:val="Heading 5 Char"/>
    <w:qFormat/>
    <w:locked/>
    <w:rsid w:val="00B04EFD"/>
    <w:rPr>
      <w:b/>
      <w:bCs w:val="0"/>
      <w:i/>
      <w:iCs w:val="0"/>
      <w:sz w:val="26"/>
      <w:lang w:eastAsia="en-US"/>
    </w:rPr>
  </w:style>
  <w:style w:type="character" w:customStyle="1" w:styleId="Heading6Char">
    <w:name w:val="Heading 6 Char"/>
    <w:qFormat/>
    <w:locked/>
    <w:rsid w:val="00B04EFD"/>
    <w:rPr>
      <w:b/>
      <w:bCs w:val="0"/>
      <w:sz w:val="24"/>
      <w:lang w:eastAsia="en-US"/>
    </w:rPr>
  </w:style>
  <w:style w:type="character" w:customStyle="1" w:styleId="Heading7Char">
    <w:name w:val="Heading 7 Char"/>
    <w:qFormat/>
    <w:locked/>
    <w:rsid w:val="00B04EFD"/>
    <w:rPr>
      <w:b/>
      <w:bCs w:val="0"/>
      <w:sz w:val="24"/>
      <w:lang w:eastAsia="en-US"/>
    </w:rPr>
  </w:style>
  <w:style w:type="character" w:customStyle="1" w:styleId="Heading8Char">
    <w:name w:val="Heading 8 Char"/>
    <w:qFormat/>
    <w:locked/>
    <w:rsid w:val="00B04EFD"/>
    <w:rPr>
      <w:b/>
      <w:bCs w:val="0"/>
      <w:sz w:val="24"/>
      <w:lang w:eastAsia="en-US"/>
    </w:rPr>
  </w:style>
  <w:style w:type="character" w:customStyle="1" w:styleId="Heading9Char">
    <w:name w:val="Heading 9 Char"/>
    <w:qFormat/>
    <w:locked/>
    <w:rsid w:val="00B04EFD"/>
    <w:rPr>
      <w:b/>
      <w:bCs w:val="0"/>
      <w:sz w:val="22"/>
      <w:lang w:eastAsia="en-US"/>
    </w:rPr>
  </w:style>
  <w:style w:type="character" w:customStyle="1" w:styleId="22f1">
    <w:name w:val="Заголовок 2 Знак2"/>
    <w:qFormat/>
    <w:locked/>
    <w:rsid w:val="00B04EFD"/>
    <w:rPr>
      <w:b/>
      <w:bCs w:val="0"/>
      <w:sz w:val="28"/>
      <w:szCs w:val="20"/>
    </w:rPr>
  </w:style>
  <w:style w:type="character" w:customStyle="1" w:styleId="622">
    <w:name w:val="Заголовок 6 Знак2"/>
    <w:qFormat/>
    <w:locked/>
    <w:rsid w:val="00B04EFD"/>
    <w:rPr>
      <w:color w:val="000000"/>
      <w:spacing w:val="-14"/>
      <w:sz w:val="24"/>
      <w:szCs w:val="24"/>
      <w:shd w:val="clear" w:color="auto" w:fill="FFFFFF"/>
    </w:rPr>
  </w:style>
  <w:style w:type="character" w:customStyle="1" w:styleId="722">
    <w:name w:val="Заголовок 7 Знак2"/>
    <w:qFormat/>
    <w:locked/>
    <w:rsid w:val="00B04EFD"/>
    <w:rPr>
      <w:sz w:val="28"/>
    </w:rPr>
  </w:style>
  <w:style w:type="character" w:customStyle="1" w:styleId="822">
    <w:name w:val="Заголовок 8 Знак2"/>
    <w:qFormat/>
    <w:locked/>
    <w:rsid w:val="00B04EFD"/>
    <w:rPr>
      <w:i/>
      <w:iCs w:val="0"/>
      <w:color w:val="000000"/>
      <w:sz w:val="24"/>
    </w:rPr>
  </w:style>
  <w:style w:type="character" w:customStyle="1" w:styleId="920">
    <w:name w:val="Заголовок 9 Знак2"/>
    <w:qFormat/>
    <w:locked/>
    <w:rsid w:val="00B04EFD"/>
    <w:rPr>
      <w:sz w:val="32"/>
    </w:rPr>
  </w:style>
  <w:style w:type="character" w:customStyle="1" w:styleId="HeaderChar">
    <w:name w:val="Header Char"/>
    <w:qFormat/>
    <w:locked/>
    <w:rsid w:val="00B04EFD"/>
    <w:rPr>
      <w:sz w:val="24"/>
      <w:lang w:eastAsia="en-US"/>
    </w:rPr>
  </w:style>
  <w:style w:type="character" w:customStyle="1" w:styleId="2ffffb">
    <w:name w:val="Верхний колонтитул Знак2"/>
    <w:qFormat/>
    <w:locked/>
    <w:rsid w:val="00B04EFD"/>
    <w:rPr>
      <w:sz w:val="24"/>
    </w:rPr>
  </w:style>
  <w:style w:type="character" w:customStyle="1" w:styleId="FooterChar">
    <w:name w:val="Footer Char"/>
    <w:qFormat/>
    <w:locked/>
    <w:rsid w:val="00B04EFD"/>
    <w:rPr>
      <w:sz w:val="24"/>
      <w:lang w:eastAsia="en-US"/>
    </w:rPr>
  </w:style>
  <w:style w:type="character" w:customStyle="1" w:styleId="3fffb">
    <w:name w:val="Верхний колонтитул Знак3"/>
    <w:qFormat/>
    <w:locked/>
    <w:rsid w:val="00B04EFD"/>
    <w:rPr>
      <w:sz w:val="24"/>
    </w:rPr>
  </w:style>
  <w:style w:type="character" w:customStyle="1" w:styleId="BodyTextChar">
    <w:name w:val="Body Text Char"/>
    <w:qFormat/>
    <w:locked/>
    <w:rsid w:val="00B04EFD"/>
    <w:rPr>
      <w:sz w:val="24"/>
    </w:rPr>
  </w:style>
  <w:style w:type="character" w:customStyle="1" w:styleId="3fffc">
    <w:name w:val="Основной текст Знак3"/>
    <w:qFormat/>
    <w:locked/>
    <w:rsid w:val="00B04EFD"/>
    <w:rPr>
      <w:sz w:val="24"/>
      <w:lang w:val="ru-RU" w:eastAsia="ru-RU"/>
    </w:rPr>
  </w:style>
  <w:style w:type="character" w:customStyle="1" w:styleId="TitleChar">
    <w:name w:val="Title Char"/>
    <w:qFormat/>
    <w:locked/>
    <w:rsid w:val="00B04EFD"/>
    <w:rPr>
      <w:rFonts w:ascii="Times New Roman" w:hAnsi="Times New Roman" w:cs="Times New Roman" w:hint="default"/>
      <w:b/>
      <w:bCs w:val="0"/>
      <w:sz w:val="24"/>
    </w:rPr>
  </w:style>
  <w:style w:type="character" w:customStyle="1" w:styleId="2ffffc">
    <w:name w:val="Нижний колонтитул Знак2"/>
    <w:qFormat/>
    <w:locked/>
    <w:rsid w:val="00B04EFD"/>
    <w:rPr>
      <w:b/>
      <w:bCs w:val="0"/>
      <w:sz w:val="24"/>
    </w:rPr>
  </w:style>
  <w:style w:type="character" w:customStyle="1" w:styleId="-d">
    <w:name w:val="Интернет-ссылка"/>
    <w:qFormat/>
    <w:rsid w:val="00B04EFD"/>
    <w:rPr>
      <w:rFonts w:ascii="Times New Roman" w:hAnsi="Times New Roman" w:cs="Times New Roman" w:hint="default"/>
      <w:color w:val="0000FF"/>
      <w:u w:val="single"/>
    </w:rPr>
  </w:style>
  <w:style w:type="character" w:customStyle="1" w:styleId="BodyTextIndent2Char">
    <w:name w:val="Body Text Indent 2 Char"/>
    <w:qFormat/>
    <w:locked/>
    <w:rsid w:val="00B04EFD"/>
    <w:rPr>
      <w:sz w:val="24"/>
      <w:lang w:val="ru-RU" w:eastAsia="ru-RU"/>
    </w:rPr>
  </w:style>
  <w:style w:type="character" w:customStyle="1" w:styleId="BodyTextIndentChar">
    <w:name w:val="Body Text Indent Char"/>
    <w:qFormat/>
    <w:locked/>
    <w:rsid w:val="00B04EFD"/>
    <w:rPr>
      <w:sz w:val="24"/>
      <w:lang w:val="ru-RU" w:eastAsia="ru-RU"/>
    </w:rPr>
  </w:style>
  <w:style w:type="character" w:customStyle="1" w:styleId="BodyTextIndent3Char">
    <w:name w:val="Body Text Indent 3 Char"/>
    <w:qFormat/>
    <w:locked/>
    <w:rsid w:val="00B04EFD"/>
    <w:rPr>
      <w:sz w:val="24"/>
      <w:lang w:eastAsia="en-US"/>
    </w:rPr>
  </w:style>
  <w:style w:type="character" w:customStyle="1" w:styleId="32f">
    <w:name w:val="Основной текст с отступом 3 Знак2"/>
    <w:qFormat/>
    <w:locked/>
    <w:rsid w:val="00B04EFD"/>
    <w:rPr>
      <w:sz w:val="16"/>
    </w:rPr>
  </w:style>
  <w:style w:type="character" w:customStyle="1" w:styleId="BodyText3Char">
    <w:name w:val="Body Text 3 Char"/>
    <w:qFormat/>
    <w:locked/>
    <w:rsid w:val="00B04EFD"/>
    <w:rPr>
      <w:sz w:val="24"/>
      <w:lang w:eastAsia="en-US"/>
    </w:rPr>
  </w:style>
  <w:style w:type="character" w:customStyle="1" w:styleId="32f0">
    <w:name w:val="Основной текст 3 Знак2"/>
    <w:qFormat/>
    <w:locked/>
    <w:rsid w:val="00B04EFD"/>
    <w:rPr>
      <w:sz w:val="16"/>
    </w:rPr>
  </w:style>
  <w:style w:type="character" w:customStyle="1" w:styleId="FootnoteTextChar">
    <w:name w:val="Footnote Text Char"/>
    <w:qFormat/>
    <w:locked/>
    <w:rsid w:val="00B04EFD"/>
    <w:rPr>
      <w:lang w:val="en-GB" w:eastAsia="en-US"/>
    </w:rPr>
  </w:style>
  <w:style w:type="character" w:customStyle="1" w:styleId="2ffffd">
    <w:name w:val="Название Знак2"/>
    <w:qFormat/>
    <w:locked/>
    <w:rsid w:val="00B04EFD"/>
  </w:style>
  <w:style w:type="character" w:customStyle="1" w:styleId="BalloonTextChar">
    <w:name w:val="Balloon Text Char"/>
    <w:qFormat/>
    <w:locked/>
    <w:rsid w:val="00B04EFD"/>
    <w:rPr>
      <w:rFonts w:ascii="Tahoma" w:hAnsi="Tahoma" w:cs="Tahoma" w:hint="default"/>
      <w:sz w:val="16"/>
      <w:lang w:eastAsia="ru-RU"/>
    </w:rPr>
  </w:style>
  <w:style w:type="character" w:customStyle="1" w:styleId="affffffffffffffffffffa">
    <w:name w:val="Подраздел Знак Знак"/>
    <w:qFormat/>
    <w:rsid w:val="00B04EFD"/>
    <w:rPr>
      <w:b/>
      <w:bCs w:val="0"/>
      <w:sz w:val="24"/>
      <w:lang w:val="ru-RU" w:eastAsia="ru-RU"/>
    </w:rPr>
  </w:style>
  <w:style w:type="character" w:customStyle="1" w:styleId="affffffffffffffffffffb">
    <w:name w:val="Приложение Знак Знак"/>
    <w:qFormat/>
    <w:locked/>
    <w:rsid w:val="00B04EFD"/>
    <w:rPr>
      <w:color w:val="000000"/>
      <w:spacing w:val="-14"/>
      <w:sz w:val="24"/>
      <w:lang w:val="ru-RU" w:eastAsia="ru-RU"/>
    </w:rPr>
  </w:style>
  <w:style w:type="character" w:customStyle="1" w:styleId="1fffffff1">
    <w:name w:val="Основной текст таблиц Знак1"/>
    <w:qFormat/>
    <w:locked/>
    <w:rsid w:val="00B04EFD"/>
    <w:rPr>
      <w:sz w:val="24"/>
      <w:lang w:val="ru-RU" w:eastAsia="ru-RU"/>
    </w:rPr>
  </w:style>
  <w:style w:type="character" w:customStyle="1" w:styleId="BodyText2Char">
    <w:name w:val="Body Text 2 Char"/>
    <w:qFormat/>
    <w:locked/>
    <w:rsid w:val="00B04EFD"/>
    <w:rPr>
      <w:b/>
      <w:bCs w:val="0"/>
      <w:sz w:val="24"/>
      <w:lang w:eastAsia="en-US"/>
    </w:rPr>
  </w:style>
  <w:style w:type="character" w:customStyle="1" w:styleId="HTMLPreformattedChar">
    <w:name w:val="HTML Preformatted Char"/>
    <w:qFormat/>
    <w:locked/>
    <w:rsid w:val="00B04EFD"/>
    <w:rPr>
      <w:rFonts w:ascii="Courier New" w:hAnsi="Courier New" w:cs="Courier New" w:hint="default"/>
      <w:lang w:val="ru-RU" w:eastAsia="ru-RU"/>
    </w:rPr>
  </w:style>
  <w:style w:type="character" w:customStyle="1" w:styleId="affffffffffffffffffffc">
    <w:name w:val="Глава Знак Знак"/>
    <w:qFormat/>
    <w:rsid w:val="00B04EFD"/>
    <w:rPr>
      <w:rFonts w:ascii="Arial" w:hAnsi="Arial" w:cs="Arial" w:hint="default"/>
      <w:b/>
      <w:bCs w:val="0"/>
      <w:sz w:val="24"/>
      <w:lang w:val="ru-RU" w:eastAsia="ru-RU"/>
    </w:rPr>
  </w:style>
  <w:style w:type="character" w:customStyle="1" w:styleId="affffffffffffffffffffd">
    <w:name w:val="Текст записки Знак"/>
    <w:qFormat/>
    <w:locked/>
    <w:rsid w:val="00B04EFD"/>
    <w:rPr>
      <w:rFonts w:ascii="MS Mincho" w:eastAsia="MS Mincho" w:hAnsi="MS Mincho" w:hint="eastAsia"/>
      <w:sz w:val="24"/>
      <w:lang w:val="ru-RU" w:eastAsia="ru-RU"/>
    </w:rPr>
  </w:style>
  <w:style w:type="character" w:customStyle="1" w:styleId="BodyTextFirstIndentChar">
    <w:name w:val="Body Text First Indent Char"/>
    <w:qFormat/>
    <w:locked/>
    <w:rsid w:val="00B04EFD"/>
    <w:rPr>
      <w:rFonts w:ascii="Times New Roman" w:hAnsi="Times New Roman" w:cs="Times New Roman" w:hint="default"/>
      <w:sz w:val="24"/>
      <w:lang w:val="ru-RU" w:eastAsia="ru-RU"/>
    </w:rPr>
  </w:style>
  <w:style w:type="character" w:customStyle="1" w:styleId="3fffd">
    <w:name w:val="Текст выноски Знак3"/>
    <w:qFormat/>
    <w:rsid w:val="00B04EFD"/>
    <w:rPr>
      <w:sz w:val="24"/>
    </w:rPr>
  </w:style>
  <w:style w:type="character" w:customStyle="1" w:styleId="affffffffffffffffffffe">
    <w:name w:val="осн Знак"/>
    <w:qFormat/>
    <w:rsid w:val="00B04EFD"/>
    <w:rPr>
      <w:sz w:val="28"/>
      <w:lang w:eastAsia="en-US"/>
    </w:rPr>
  </w:style>
  <w:style w:type="character" w:customStyle="1" w:styleId="SubtitleChar">
    <w:name w:val="Subtitle Char"/>
    <w:qFormat/>
    <w:locked/>
    <w:rsid w:val="00B04EFD"/>
    <w:rPr>
      <w:rFonts w:ascii="Cambria" w:hAnsi="Cambria" w:hint="default"/>
      <w:i/>
      <w:iCs w:val="0"/>
      <w:color w:val="4F81BD"/>
      <w:spacing w:val="15"/>
      <w:sz w:val="24"/>
      <w:lang w:eastAsia="en-US"/>
    </w:rPr>
  </w:style>
  <w:style w:type="character" w:customStyle="1" w:styleId="1fffffff2">
    <w:name w:val="Подраздел Знак Знак1"/>
    <w:qFormat/>
    <w:rsid w:val="00B04EFD"/>
    <w:rPr>
      <w:b/>
      <w:bCs w:val="0"/>
      <w:sz w:val="24"/>
    </w:rPr>
  </w:style>
  <w:style w:type="character" w:customStyle="1" w:styleId="1171">
    <w:name w:val="Знак Знак117"/>
    <w:qFormat/>
    <w:rsid w:val="00B04EFD"/>
    <w:rPr>
      <w:rFonts w:ascii="Arial" w:hAnsi="Arial" w:cs="Arial" w:hint="default"/>
      <w:b/>
      <w:bCs w:val="0"/>
      <w:sz w:val="24"/>
      <w:lang w:val="ru-RU" w:eastAsia="ru-RU"/>
    </w:rPr>
  </w:style>
  <w:style w:type="character" w:customStyle="1" w:styleId="2ffffe">
    <w:name w:val="Текст выноски Знак2"/>
    <w:qFormat/>
    <w:locked/>
    <w:rsid w:val="00B04EFD"/>
    <w:rPr>
      <w:rFonts w:ascii="Tahoma" w:hAnsi="Tahoma" w:cs="Tahoma" w:hint="default"/>
      <w:sz w:val="16"/>
    </w:rPr>
  </w:style>
  <w:style w:type="character" w:customStyle="1" w:styleId="2140">
    <w:name w:val="Знак Знак214"/>
    <w:qFormat/>
    <w:locked/>
    <w:rsid w:val="00B04EFD"/>
    <w:rPr>
      <w:b/>
      <w:bCs w:val="0"/>
      <w:color w:val="FFFFFF"/>
      <w:sz w:val="24"/>
      <w:lang w:val="ru-RU" w:eastAsia="ru-RU"/>
    </w:rPr>
  </w:style>
  <w:style w:type="character" w:customStyle="1" w:styleId="2040">
    <w:name w:val="Знак Знак204"/>
    <w:qFormat/>
    <w:locked/>
    <w:rsid w:val="00B04EFD"/>
    <w:rPr>
      <w:b/>
      <w:bCs w:val="0"/>
      <w:color w:val="000000"/>
      <w:spacing w:val="-16"/>
      <w:sz w:val="34"/>
      <w:lang w:val="ru-RU" w:eastAsia="ru-RU"/>
    </w:rPr>
  </w:style>
  <w:style w:type="character" w:customStyle="1" w:styleId="1540">
    <w:name w:val="Знак Знак154"/>
    <w:qFormat/>
    <w:locked/>
    <w:rsid w:val="00B04EFD"/>
    <w:rPr>
      <w:sz w:val="28"/>
      <w:lang w:val="ru-RU" w:eastAsia="ru-RU"/>
    </w:rPr>
  </w:style>
  <w:style w:type="character" w:customStyle="1" w:styleId="1440">
    <w:name w:val="Знак Знак144"/>
    <w:qFormat/>
    <w:locked/>
    <w:rsid w:val="00B04EFD"/>
    <w:rPr>
      <w:i/>
      <w:iCs w:val="0"/>
      <w:color w:val="000000"/>
      <w:sz w:val="24"/>
      <w:lang w:val="ru-RU" w:eastAsia="ru-RU"/>
    </w:rPr>
  </w:style>
  <w:style w:type="character" w:customStyle="1" w:styleId="1340">
    <w:name w:val="Знак Знак134"/>
    <w:qFormat/>
    <w:locked/>
    <w:rsid w:val="00B04EFD"/>
    <w:rPr>
      <w:sz w:val="32"/>
      <w:lang w:val="ru-RU" w:eastAsia="ru-RU"/>
    </w:rPr>
  </w:style>
  <w:style w:type="character" w:customStyle="1" w:styleId="1240">
    <w:name w:val="Знак Знак124"/>
    <w:qFormat/>
    <w:locked/>
    <w:rsid w:val="00B04EFD"/>
    <w:rPr>
      <w:sz w:val="24"/>
      <w:lang w:val="ru-RU" w:eastAsia="ru-RU"/>
    </w:rPr>
  </w:style>
  <w:style w:type="character" w:customStyle="1" w:styleId="1161">
    <w:name w:val="Знак Знак116"/>
    <w:qFormat/>
    <w:locked/>
    <w:rsid w:val="00B04EFD"/>
    <w:rPr>
      <w:sz w:val="24"/>
      <w:lang w:val="ru-RU" w:eastAsia="ru-RU"/>
    </w:rPr>
  </w:style>
  <w:style w:type="character" w:customStyle="1" w:styleId="1040">
    <w:name w:val="Знак Знак104"/>
    <w:qFormat/>
    <w:locked/>
    <w:rsid w:val="00B04EFD"/>
    <w:rPr>
      <w:b/>
      <w:bCs w:val="0"/>
      <w:sz w:val="24"/>
      <w:lang w:val="ru-RU" w:eastAsia="ru-RU"/>
    </w:rPr>
  </w:style>
  <w:style w:type="character" w:customStyle="1" w:styleId="940">
    <w:name w:val="Знак Знак94"/>
    <w:qFormat/>
    <w:rsid w:val="00B04EFD"/>
    <w:rPr>
      <w:sz w:val="24"/>
      <w:lang w:val="ru-RU" w:eastAsia="ru-RU"/>
    </w:rPr>
  </w:style>
  <w:style w:type="character" w:customStyle="1" w:styleId="841">
    <w:name w:val="Знак Знак84"/>
    <w:qFormat/>
    <w:locked/>
    <w:rsid w:val="00B04EFD"/>
    <w:rPr>
      <w:sz w:val="16"/>
      <w:lang w:val="ru-RU" w:eastAsia="ru-RU"/>
    </w:rPr>
  </w:style>
  <w:style w:type="character" w:customStyle="1" w:styleId="741">
    <w:name w:val="Знак Знак74"/>
    <w:qFormat/>
    <w:rsid w:val="00B04EFD"/>
    <w:rPr>
      <w:sz w:val="16"/>
      <w:lang w:val="ru-RU" w:eastAsia="ru-RU"/>
    </w:rPr>
  </w:style>
  <w:style w:type="character" w:customStyle="1" w:styleId="641">
    <w:name w:val="Знак Знак64"/>
    <w:qFormat/>
    <w:locked/>
    <w:rsid w:val="00B04EFD"/>
    <w:rPr>
      <w:lang w:val="ru-RU" w:eastAsia="ru-RU"/>
    </w:rPr>
  </w:style>
  <w:style w:type="character" w:customStyle="1" w:styleId="543">
    <w:name w:val="Знак Знак54"/>
    <w:qFormat/>
    <w:rsid w:val="00B04EFD"/>
    <w:rPr>
      <w:rFonts w:ascii="Tahoma" w:hAnsi="Tahoma" w:cs="Tahoma" w:hint="default"/>
      <w:sz w:val="16"/>
      <w:lang w:val="ru-RU" w:eastAsia="ru-RU"/>
    </w:rPr>
  </w:style>
  <w:style w:type="character" w:customStyle="1" w:styleId="3100">
    <w:name w:val="Знак Знак310"/>
    <w:qFormat/>
    <w:rsid w:val="00B04EFD"/>
    <w:rPr>
      <w:rFonts w:ascii="Courier New" w:hAnsi="Courier New" w:cs="Courier New" w:hint="default"/>
      <w:lang w:val="ru-RU" w:eastAsia="ru-RU"/>
    </w:rPr>
  </w:style>
  <w:style w:type="character" w:customStyle="1" w:styleId="EndnoteTextChar">
    <w:name w:val="Endnote Text Char"/>
    <w:qFormat/>
    <w:locked/>
    <w:rsid w:val="00B04EFD"/>
    <w:rPr>
      <w:rFonts w:ascii="Times New Roman" w:hAnsi="Times New Roman" w:cs="Times New Roman" w:hint="default"/>
    </w:rPr>
  </w:style>
  <w:style w:type="character" w:customStyle="1" w:styleId="2fffff">
    <w:name w:val="Текст концевой сноски Знак2"/>
    <w:qFormat/>
    <w:locked/>
    <w:rsid w:val="00B04EFD"/>
  </w:style>
  <w:style w:type="character" w:customStyle="1" w:styleId="443">
    <w:name w:val="Знак Знак44"/>
    <w:qFormat/>
    <w:rsid w:val="00B04EFD"/>
    <w:rPr>
      <w:lang w:val="ru-RU" w:eastAsia="ru-RU"/>
    </w:rPr>
  </w:style>
  <w:style w:type="character" w:customStyle="1" w:styleId="highlighthighlightactive">
    <w:name w:val="highlight highlight_active"/>
    <w:qFormat/>
    <w:rsid w:val="00B04EFD"/>
  </w:style>
  <w:style w:type="character" w:customStyle="1" w:styleId="22f2">
    <w:name w:val="Основной текст с отступом 2 Знак2"/>
    <w:qFormat/>
    <w:locked/>
    <w:rsid w:val="00B04EFD"/>
    <w:rPr>
      <w:sz w:val="24"/>
    </w:rPr>
  </w:style>
  <w:style w:type="character" w:customStyle="1" w:styleId="348">
    <w:name w:val="Знак Знак34"/>
    <w:qFormat/>
    <w:rsid w:val="00B04EFD"/>
    <w:rPr>
      <w:color w:val="000000"/>
      <w:spacing w:val="-16"/>
      <w:sz w:val="34"/>
      <w:shd w:val="clear" w:color="auto" w:fill="FFFFFF"/>
    </w:rPr>
  </w:style>
  <w:style w:type="character" w:customStyle="1" w:styleId="33b">
    <w:name w:val="Знак Знак33"/>
    <w:qFormat/>
    <w:rsid w:val="00B04EFD"/>
    <w:rPr>
      <w:sz w:val="28"/>
    </w:rPr>
  </w:style>
  <w:style w:type="character" w:customStyle="1" w:styleId="1fffffff3">
    <w:name w:val="Текст концевой сноски Знак1"/>
    <w:qFormat/>
    <w:rsid w:val="00B04EFD"/>
    <w:rPr>
      <w:lang w:val="ru-RU" w:eastAsia="ru-RU"/>
    </w:rPr>
  </w:style>
  <w:style w:type="character" w:customStyle="1" w:styleId="tgtpara">
    <w:name w:val="tgt_para"/>
    <w:qFormat/>
    <w:rsid w:val="00B04EFD"/>
  </w:style>
  <w:style w:type="character" w:customStyle="1" w:styleId="yandex-translate">
    <w:name w:val="yandex-translate"/>
    <w:qFormat/>
    <w:rsid w:val="00B04EFD"/>
  </w:style>
  <w:style w:type="character" w:customStyle="1" w:styleId="srcpara">
    <w:name w:val="src_para"/>
    <w:qFormat/>
    <w:rsid w:val="00B04EFD"/>
  </w:style>
  <w:style w:type="character" w:customStyle="1" w:styleId="1630">
    <w:name w:val="Знак Знак163"/>
    <w:qFormat/>
    <w:rsid w:val="00B04EFD"/>
    <w:rPr>
      <w:rFonts w:ascii="Times New Roman" w:hAnsi="Times New Roman" w:cs="Times New Roman" w:hint="default"/>
      <w:color w:val="000000"/>
      <w:spacing w:val="-16"/>
      <w:sz w:val="34"/>
      <w:shd w:val="clear" w:color="auto" w:fill="FFFFFF"/>
      <w:lang w:eastAsia="ru-RU"/>
    </w:rPr>
  </w:style>
  <w:style w:type="character" w:customStyle="1" w:styleId="14e">
    <w:name w:val="Заголовок 1 Знак4"/>
    <w:qFormat/>
    <w:locked/>
    <w:rsid w:val="00B04EFD"/>
    <w:rPr>
      <w:sz w:val="24"/>
    </w:rPr>
  </w:style>
  <w:style w:type="character" w:customStyle="1" w:styleId="1fffffff4">
    <w:name w:val="Название книги1"/>
    <w:qFormat/>
    <w:rsid w:val="00B04EFD"/>
    <w:rPr>
      <w:rFonts w:ascii="Cambria" w:hAnsi="Cambria" w:hint="default"/>
      <w:b/>
      <w:bCs w:val="0"/>
      <w:i/>
      <w:iCs w:val="0"/>
      <w:sz w:val="24"/>
    </w:rPr>
  </w:style>
  <w:style w:type="character" w:customStyle="1" w:styleId="812">
    <w:name w:val="Заголовок 8 Знак1"/>
    <w:aliases w:val="H8 Знак1"/>
    <w:qFormat/>
    <w:rsid w:val="00B04EFD"/>
    <w:rPr>
      <w:rFonts w:ascii="Cambria" w:hAnsi="Cambria" w:hint="default"/>
      <w:color w:val="404040"/>
    </w:rPr>
  </w:style>
  <w:style w:type="character" w:customStyle="1" w:styleId="912">
    <w:name w:val="Заголовок 9 Знак1"/>
    <w:aliases w:val="H9 Знак1"/>
    <w:qFormat/>
    <w:rsid w:val="00B04EFD"/>
    <w:rPr>
      <w:rFonts w:ascii="Cambria" w:hAnsi="Cambria" w:hint="default"/>
      <w:i/>
      <w:iCs w:val="0"/>
      <w:color w:val="404040"/>
    </w:rPr>
  </w:style>
  <w:style w:type="character" w:customStyle="1" w:styleId="br">
    <w:name w:val="br"/>
    <w:qFormat/>
    <w:rsid w:val="00B04EFD"/>
    <w:rPr>
      <w:rFonts w:ascii="Arial" w:hAnsi="Arial" w:cs="Arial" w:hint="default"/>
    </w:rPr>
  </w:style>
  <w:style w:type="character" w:customStyle="1" w:styleId="sbr">
    <w:name w:val="sbr"/>
    <w:qFormat/>
    <w:rsid w:val="00B04EFD"/>
    <w:rPr>
      <w:rFonts w:ascii="Arial" w:hAnsi="Arial" w:cs="Arial" w:hint="default"/>
    </w:rPr>
  </w:style>
  <w:style w:type="character" w:customStyle="1" w:styleId="IntenseQuoteChar">
    <w:name w:val="Intense Quote Char"/>
    <w:qFormat/>
    <w:locked/>
    <w:rsid w:val="00B04EFD"/>
    <w:rPr>
      <w:rFonts w:ascii="Times New Roman" w:hAnsi="Times New Roman" w:cs="Times New Roman" w:hint="default"/>
      <w:b/>
      <w:bCs w:val="0"/>
      <w:i/>
      <w:iCs w:val="0"/>
      <w:color w:val="4F81BD"/>
      <w:sz w:val="24"/>
    </w:rPr>
  </w:style>
  <w:style w:type="character" w:customStyle="1" w:styleId="2fffff0">
    <w:name w:val="Выделенная цитата Знак2"/>
    <w:qFormat/>
    <w:locked/>
    <w:rsid w:val="00B04EFD"/>
    <w:rPr>
      <w:rFonts w:ascii="Calibri" w:hAnsi="Calibri" w:hint="default"/>
      <w:b/>
      <w:bCs w:val="0"/>
      <w:i/>
      <w:iCs w:val="0"/>
      <w:sz w:val="24"/>
    </w:rPr>
  </w:style>
  <w:style w:type="character" w:customStyle="1" w:styleId="11ff">
    <w:name w:val="Заголовок1 Знак1"/>
    <w:qFormat/>
    <w:locked/>
    <w:rsid w:val="00B04EFD"/>
    <w:rPr>
      <w:b/>
      <w:bCs w:val="0"/>
      <w:smallCaps/>
      <w:spacing w:val="-6"/>
      <w:sz w:val="32"/>
      <w:szCs w:val="32"/>
      <w:lang w:eastAsia="en-US"/>
    </w:rPr>
  </w:style>
  <w:style w:type="character" w:customStyle="1" w:styleId="id">
    <w:name w:val="id"/>
    <w:qFormat/>
    <w:rsid w:val="00B04EFD"/>
  </w:style>
  <w:style w:type="character" w:customStyle="1" w:styleId="2430">
    <w:name w:val="Знак Знак243"/>
    <w:qFormat/>
    <w:rsid w:val="00B04EFD"/>
  </w:style>
  <w:style w:type="character" w:customStyle="1" w:styleId="3430">
    <w:name w:val="Знак Знак343"/>
    <w:qFormat/>
    <w:rsid w:val="00B04EFD"/>
    <w:rPr>
      <w:color w:val="000000"/>
      <w:spacing w:val="-16"/>
      <w:sz w:val="34"/>
      <w:shd w:val="clear" w:color="auto" w:fill="FFFFFF"/>
    </w:rPr>
  </w:style>
  <w:style w:type="character" w:customStyle="1" w:styleId="3330">
    <w:name w:val="Знак Знак333"/>
    <w:qFormat/>
    <w:rsid w:val="00B04EFD"/>
    <w:rPr>
      <w:sz w:val="28"/>
    </w:rPr>
  </w:style>
  <w:style w:type="character" w:customStyle="1" w:styleId="2330">
    <w:name w:val="Знак Знак233"/>
    <w:qFormat/>
    <w:rsid w:val="00B04EFD"/>
    <w:rPr>
      <w:rFonts w:ascii="Tahoma" w:hAnsi="Tahoma" w:cs="Tahoma" w:hint="default"/>
      <w:sz w:val="16"/>
    </w:rPr>
  </w:style>
  <w:style w:type="character" w:customStyle="1" w:styleId="2fffff1">
    <w:name w:val="Сильное выделение2"/>
    <w:qFormat/>
    <w:rsid w:val="00B04EFD"/>
    <w:rPr>
      <w:b/>
      <w:bCs w:val="0"/>
      <w:i/>
      <w:iCs w:val="0"/>
      <w:sz w:val="24"/>
      <w:u w:val="single"/>
    </w:rPr>
  </w:style>
  <w:style w:type="character" w:customStyle="1" w:styleId="2fffff2">
    <w:name w:val="Слабая ссылка2"/>
    <w:qFormat/>
    <w:rsid w:val="00B04EFD"/>
    <w:rPr>
      <w:sz w:val="24"/>
      <w:u w:val="single"/>
    </w:rPr>
  </w:style>
  <w:style w:type="character" w:customStyle="1" w:styleId="24e">
    <w:name w:val="Цитата 2 Знак4"/>
    <w:qFormat/>
    <w:rsid w:val="00B04EFD"/>
    <w:rPr>
      <w:b/>
      <w:bCs w:val="0"/>
      <w:sz w:val="24"/>
      <w:u w:val="single"/>
    </w:rPr>
  </w:style>
  <w:style w:type="character" w:customStyle="1" w:styleId="2fffff3">
    <w:name w:val="Название книги2"/>
    <w:qFormat/>
    <w:rsid w:val="00B04EFD"/>
    <w:rPr>
      <w:rFonts w:ascii="Cambria" w:hAnsi="Cambria" w:hint="default"/>
      <w:b/>
      <w:bCs w:val="0"/>
      <w:i/>
      <w:iCs w:val="0"/>
      <w:sz w:val="24"/>
    </w:rPr>
  </w:style>
  <w:style w:type="character" w:customStyle="1" w:styleId="QuoteChar">
    <w:name w:val="Quote Char"/>
    <w:qFormat/>
    <w:locked/>
    <w:rsid w:val="00B04EFD"/>
    <w:rPr>
      <w:color w:val="000000"/>
      <w:sz w:val="24"/>
      <w:lang w:val="ru-RU" w:eastAsia="ru-RU"/>
    </w:rPr>
  </w:style>
  <w:style w:type="character" w:customStyle="1" w:styleId="22f3">
    <w:name w:val="Цитата 2 Знак2"/>
    <w:qFormat/>
    <w:locked/>
    <w:rsid w:val="00B04EFD"/>
    <w:rPr>
      <w:color w:val="000000"/>
      <w:sz w:val="24"/>
    </w:rPr>
  </w:style>
  <w:style w:type="character" w:customStyle="1" w:styleId="380">
    <w:name w:val="Знак Знак38"/>
    <w:qFormat/>
    <w:rsid w:val="00B04EFD"/>
    <w:rPr>
      <w:color w:val="000000"/>
      <w:spacing w:val="-16"/>
      <w:sz w:val="34"/>
      <w:shd w:val="clear" w:color="auto" w:fill="FFFFFF"/>
    </w:rPr>
  </w:style>
  <w:style w:type="character" w:customStyle="1" w:styleId="370">
    <w:name w:val="Знак Знак37"/>
    <w:qFormat/>
    <w:rsid w:val="00B04EFD"/>
    <w:rPr>
      <w:sz w:val="28"/>
    </w:rPr>
  </w:style>
  <w:style w:type="character" w:customStyle="1" w:styleId="390">
    <w:name w:val="Знак Знак39"/>
    <w:qFormat/>
    <w:rsid w:val="00B04EFD"/>
    <w:rPr>
      <w:sz w:val="24"/>
      <w:lang w:val="ru-RU" w:eastAsia="ru-RU"/>
    </w:rPr>
  </w:style>
  <w:style w:type="character" w:customStyle="1" w:styleId="361">
    <w:name w:val="Знак Знак36"/>
    <w:qFormat/>
    <w:rsid w:val="00B04EFD"/>
    <w:rPr>
      <w:sz w:val="24"/>
      <w:lang w:val="ru-RU" w:eastAsia="ru-RU"/>
    </w:rPr>
  </w:style>
  <w:style w:type="character" w:customStyle="1" w:styleId="NormalWebChar">
    <w:name w:val="Normal (Web) Char"/>
    <w:qFormat/>
    <w:locked/>
    <w:rsid w:val="00B04EFD"/>
    <w:rPr>
      <w:sz w:val="24"/>
    </w:rPr>
  </w:style>
  <w:style w:type="character" w:customStyle="1" w:styleId="2113">
    <w:name w:val="Знак Знак211"/>
    <w:qFormat/>
    <w:locked/>
    <w:rsid w:val="00B04EFD"/>
    <w:rPr>
      <w:b/>
      <w:bCs w:val="0"/>
      <w:color w:val="FFFFFF"/>
      <w:sz w:val="24"/>
      <w:lang w:val="ru-RU" w:eastAsia="ru-RU"/>
    </w:rPr>
  </w:style>
  <w:style w:type="character" w:customStyle="1" w:styleId="2010">
    <w:name w:val="Знак Знак201"/>
    <w:qFormat/>
    <w:locked/>
    <w:rsid w:val="00B04EFD"/>
    <w:rPr>
      <w:b/>
      <w:bCs w:val="0"/>
      <w:color w:val="000000"/>
      <w:spacing w:val="-16"/>
      <w:sz w:val="34"/>
      <w:lang w:val="ru-RU" w:eastAsia="ru-RU"/>
    </w:rPr>
  </w:style>
  <w:style w:type="character" w:customStyle="1" w:styleId="1510">
    <w:name w:val="Знак Знак151"/>
    <w:qFormat/>
    <w:locked/>
    <w:rsid w:val="00B04EFD"/>
    <w:rPr>
      <w:sz w:val="28"/>
      <w:lang w:val="ru-RU" w:eastAsia="ru-RU"/>
    </w:rPr>
  </w:style>
  <w:style w:type="character" w:customStyle="1" w:styleId="1411">
    <w:name w:val="Знак Знак141"/>
    <w:qFormat/>
    <w:locked/>
    <w:rsid w:val="00B04EFD"/>
    <w:rPr>
      <w:i/>
      <w:iCs w:val="0"/>
      <w:color w:val="000000"/>
      <w:sz w:val="24"/>
      <w:lang w:val="ru-RU" w:eastAsia="ru-RU"/>
    </w:rPr>
  </w:style>
  <w:style w:type="character" w:customStyle="1" w:styleId="1312">
    <w:name w:val="Знак Знак131"/>
    <w:qFormat/>
    <w:locked/>
    <w:rsid w:val="00B04EFD"/>
    <w:rPr>
      <w:sz w:val="32"/>
      <w:lang w:val="ru-RU" w:eastAsia="ru-RU"/>
    </w:rPr>
  </w:style>
  <w:style w:type="character" w:customStyle="1" w:styleId="1213">
    <w:name w:val="Знак Знак121"/>
    <w:qFormat/>
    <w:locked/>
    <w:rsid w:val="00B04EFD"/>
    <w:rPr>
      <w:sz w:val="24"/>
      <w:lang w:val="ru-RU" w:eastAsia="ru-RU"/>
    </w:rPr>
  </w:style>
  <w:style w:type="character" w:customStyle="1" w:styleId="1010">
    <w:name w:val="Знак Знак101"/>
    <w:qFormat/>
    <w:locked/>
    <w:rsid w:val="00B04EFD"/>
    <w:rPr>
      <w:b/>
      <w:bCs w:val="0"/>
      <w:sz w:val="24"/>
      <w:lang w:val="ru-RU" w:eastAsia="ru-RU"/>
    </w:rPr>
  </w:style>
  <w:style w:type="character" w:customStyle="1" w:styleId="813">
    <w:name w:val="Знак Знак81"/>
    <w:qFormat/>
    <w:locked/>
    <w:rsid w:val="00B04EFD"/>
    <w:rPr>
      <w:sz w:val="16"/>
      <w:lang w:val="ru-RU" w:eastAsia="ru-RU"/>
    </w:rPr>
  </w:style>
  <w:style w:type="character" w:customStyle="1" w:styleId="714">
    <w:name w:val="Знак Знак71"/>
    <w:qFormat/>
    <w:rsid w:val="00B04EFD"/>
    <w:rPr>
      <w:sz w:val="16"/>
      <w:lang w:val="ru-RU" w:eastAsia="ru-RU"/>
    </w:rPr>
  </w:style>
  <w:style w:type="character" w:customStyle="1" w:styleId="615">
    <w:name w:val="Знак Знак61"/>
    <w:qFormat/>
    <w:locked/>
    <w:rsid w:val="00B04EFD"/>
    <w:rPr>
      <w:lang w:val="ru-RU" w:eastAsia="ru-RU"/>
    </w:rPr>
  </w:style>
  <w:style w:type="character" w:customStyle="1" w:styleId="1151">
    <w:name w:val="Знак Знак115"/>
    <w:qFormat/>
    <w:rsid w:val="00B04EFD"/>
    <w:rPr>
      <w:rFonts w:ascii="Arial" w:hAnsi="Arial" w:cs="Arial" w:hint="default"/>
      <w:b/>
      <w:bCs w:val="0"/>
      <w:sz w:val="24"/>
      <w:lang w:val="ru-RU" w:eastAsia="ru-RU"/>
    </w:rPr>
  </w:style>
  <w:style w:type="character" w:customStyle="1" w:styleId="2130">
    <w:name w:val="Знак Знак213"/>
    <w:qFormat/>
    <w:locked/>
    <w:rsid w:val="00B04EFD"/>
    <w:rPr>
      <w:b/>
      <w:bCs w:val="0"/>
      <w:color w:val="FFFFFF"/>
      <w:sz w:val="24"/>
      <w:lang w:val="ru-RU" w:eastAsia="ru-RU"/>
    </w:rPr>
  </w:style>
  <w:style w:type="character" w:customStyle="1" w:styleId="2030">
    <w:name w:val="Знак Знак203"/>
    <w:qFormat/>
    <w:locked/>
    <w:rsid w:val="00B04EFD"/>
    <w:rPr>
      <w:b/>
      <w:bCs w:val="0"/>
      <w:color w:val="000000"/>
      <w:spacing w:val="-16"/>
      <w:sz w:val="34"/>
      <w:lang w:val="ru-RU" w:eastAsia="ru-RU"/>
    </w:rPr>
  </w:style>
  <w:style w:type="character" w:customStyle="1" w:styleId="1530">
    <w:name w:val="Знак Знак153"/>
    <w:qFormat/>
    <w:locked/>
    <w:rsid w:val="00B04EFD"/>
    <w:rPr>
      <w:sz w:val="28"/>
      <w:lang w:val="ru-RU" w:eastAsia="ru-RU"/>
    </w:rPr>
  </w:style>
  <w:style w:type="character" w:customStyle="1" w:styleId="1430">
    <w:name w:val="Знак Знак143"/>
    <w:qFormat/>
    <w:locked/>
    <w:rsid w:val="00B04EFD"/>
    <w:rPr>
      <w:i/>
      <w:iCs w:val="0"/>
      <w:color w:val="000000"/>
      <w:sz w:val="24"/>
      <w:lang w:val="ru-RU" w:eastAsia="ru-RU"/>
    </w:rPr>
  </w:style>
  <w:style w:type="character" w:customStyle="1" w:styleId="1330">
    <w:name w:val="Знак Знак133"/>
    <w:qFormat/>
    <w:locked/>
    <w:rsid w:val="00B04EFD"/>
    <w:rPr>
      <w:sz w:val="32"/>
      <w:lang w:val="ru-RU" w:eastAsia="ru-RU"/>
    </w:rPr>
  </w:style>
  <w:style w:type="character" w:customStyle="1" w:styleId="1230">
    <w:name w:val="Знак Знак123"/>
    <w:qFormat/>
    <w:locked/>
    <w:rsid w:val="00B04EFD"/>
    <w:rPr>
      <w:sz w:val="24"/>
      <w:lang w:val="ru-RU" w:eastAsia="ru-RU"/>
    </w:rPr>
  </w:style>
  <w:style w:type="character" w:customStyle="1" w:styleId="1141">
    <w:name w:val="Знак Знак114"/>
    <w:qFormat/>
    <w:locked/>
    <w:rsid w:val="00B04EFD"/>
    <w:rPr>
      <w:sz w:val="24"/>
      <w:lang w:val="ru-RU" w:eastAsia="ru-RU"/>
    </w:rPr>
  </w:style>
  <w:style w:type="character" w:customStyle="1" w:styleId="1030">
    <w:name w:val="Знак Знак103"/>
    <w:qFormat/>
    <w:locked/>
    <w:rsid w:val="00B04EFD"/>
    <w:rPr>
      <w:b/>
      <w:bCs w:val="0"/>
      <w:sz w:val="24"/>
      <w:lang w:val="ru-RU" w:eastAsia="ru-RU"/>
    </w:rPr>
  </w:style>
  <w:style w:type="character" w:customStyle="1" w:styleId="1620">
    <w:name w:val="Знак Знак162"/>
    <w:qFormat/>
    <w:rsid w:val="00B04EFD"/>
    <w:rPr>
      <w:sz w:val="24"/>
    </w:rPr>
  </w:style>
  <w:style w:type="character" w:customStyle="1" w:styleId="930">
    <w:name w:val="Знак Знак93"/>
    <w:qFormat/>
    <w:rsid w:val="00B04EFD"/>
    <w:rPr>
      <w:sz w:val="24"/>
      <w:lang w:val="ru-RU" w:eastAsia="ru-RU"/>
    </w:rPr>
  </w:style>
  <w:style w:type="character" w:customStyle="1" w:styleId="831">
    <w:name w:val="Знак Знак83"/>
    <w:qFormat/>
    <w:locked/>
    <w:rsid w:val="00B04EFD"/>
    <w:rPr>
      <w:sz w:val="16"/>
      <w:lang w:val="ru-RU" w:eastAsia="ru-RU"/>
    </w:rPr>
  </w:style>
  <w:style w:type="character" w:customStyle="1" w:styleId="731">
    <w:name w:val="Знак Знак73"/>
    <w:qFormat/>
    <w:rsid w:val="00B04EFD"/>
    <w:rPr>
      <w:sz w:val="16"/>
      <w:lang w:val="ru-RU" w:eastAsia="ru-RU"/>
    </w:rPr>
  </w:style>
  <w:style w:type="character" w:customStyle="1" w:styleId="631">
    <w:name w:val="Знак Знак63"/>
    <w:qFormat/>
    <w:rsid w:val="00B04EFD"/>
    <w:rPr>
      <w:sz w:val="24"/>
    </w:rPr>
  </w:style>
  <w:style w:type="character" w:customStyle="1" w:styleId="533">
    <w:name w:val="Знак Знак53"/>
    <w:qFormat/>
    <w:rsid w:val="00B04EFD"/>
    <w:rPr>
      <w:rFonts w:ascii="Courier New" w:hAnsi="Courier New" w:cs="Courier New" w:hint="default"/>
    </w:rPr>
  </w:style>
  <w:style w:type="character" w:customStyle="1" w:styleId="353">
    <w:name w:val="Знак Знак35"/>
    <w:qFormat/>
    <w:rsid w:val="00B04EFD"/>
    <w:rPr>
      <w:rFonts w:ascii="Courier New" w:hAnsi="Courier New" w:cs="Courier New" w:hint="default"/>
      <w:lang w:val="ru-RU" w:eastAsia="ru-RU"/>
    </w:rPr>
  </w:style>
  <w:style w:type="character" w:customStyle="1" w:styleId="434">
    <w:name w:val="Знак Знак43"/>
    <w:qFormat/>
    <w:rsid w:val="00B04EFD"/>
    <w:rPr>
      <w:lang w:val="ru-RU" w:eastAsia="ru-RU"/>
    </w:rPr>
  </w:style>
  <w:style w:type="character" w:customStyle="1" w:styleId="2420">
    <w:name w:val="Знак Знак242"/>
    <w:qFormat/>
    <w:rsid w:val="00B04EFD"/>
  </w:style>
  <w:style w:type="character" w:customStyle="1" w:styleId="3420">
    <w:name w:val="Знак Знак342"/>
    <w:qFormat/>
    <w:rsid w:val="00B04EFD"/>
    <w:rPr>
      <w:color w:val="000000"/>
      <w:spacing w:val="-16"/>
      <w:sz w:val="34"/>
      <w:shd w:val="clear" w:color="auto" w:fill="FFFFFF"/>
    </w:rPr>
  </w:style>
  <w:style w:type="character" w:customStyle="1" w:styleId="3320">
    <w:name w:val="Знак Знак332"/>
    <w:qFormat/>
    <w:rsid w:val="00B04EFD"/>
    <w:rPr>
      <w:sz w:val="28"/>
    </w:rPr>
  </w:style>
  <w:style w:type="character" w:customStyle="1" w:styleId="2320">
    <w:name w:val="Знак Знак232"/>
    <w:qFormat/>
    <w:rsid w:val="00B04EFD"/>
    <w:rPr>
      <w:rFonts w:ascii="Tahoma" w:hAnsi="Tahoma" w:cs="Tahoma" w:hint="default"/>
      <w:sz w:val="16"/>
    </w:rPr>
  </w:style>
  <w:style w:type="character" w:customStyle="1" w:styleId="3fffe">
    <w:name w:val="Слабое выделение3"/>
    <w:qFormat/>
    <w:rsid w:val="00B04EFD"/>
    <w:rPr>
      <w:i/>
      <w:iCs w:val="0"/>
      <w:color w:val="00000A"/>
    </w:rPr>
  </w:style>
  <w:style w:type="character" w:customStyle="1" w:styleId="3ffff">
    <w:name w:val="Сильное выделение3"/>
    <w:qFormat/>
    <w:rsid w:val="00B04EFD"/>
    <w:rPr>
      <w:b/>
      <w:bCs w:val="0"/>
      <w:i/>
      <w:iCs w:val="0"/>
      <w:sz w:val="24"/>
      <w:u w:val="single"/>
    </w:rPr>
  </w:style>
  <w:style w:type="character" w:customStyle="1" w:styleId="3ffff0">
    <w:name w:val="Слабая ссылка3"/>
    <w:qFormat/>
    <w:rsid w:val="00B04EFD"/>
    <w:rPr>
      <w:sz w:val="24"/>
      <w:u w:val="single"/>
    </w:rPr>
  </w:style>
  <w:style w:type="character" w:customStyle="1" w:styleId="3ffff1">
    <w:name w:val="Сильная ссылка3"/>
    <w:qFormat/>
    <w:rsid w:val="00B04EFD"/>
    <w:rPr>
      <w:b/>
      <w:bCs w:val="0"/>
      <w:sz w:val="24"/>
      <w:u w:val="single"/>
    </w:rPr>
  </w:style>
  <w:style w:type="character" w:customStyle="1" w:styleId="3ffff2">
    <w:name w:val="Название книги3"/>
    <w:qFormat/>
    <w:rsid w:val="00B04EFD"/>
    <w:rPr>
      <w:rFonts w:ascii="Cambria" w:hAnsi="Cambria" w:hint="default"/>
      <w:b/>
      <w:bCs w:val="0"/>
      <w:i/>
      <w:iCs w:val="0"/>
      <w:sz w:val="24"/>
    </w:rPr>
  </w:style>
  <w:style w:type="character" w:customStyle="1" w:styleId="382">
    <w:name w:val="Знак Знак382"/>
    <w:qFormat/>
    <w:rsid w:val="00B04EFD"/>
    <w:rPr>
      <w:color w:val="000000"/>
      <w:spacing w:val="-16"/>
      <w:sz w:val="34"/>
      <w:shd w:val="clear" w:color="auto" w:fill="FFFFFF"/>
    </w:rPr>
  </w:style>
  <w:style w:type="character" w:customStyle="1" w:styleId="372">
    <w:name w:val="Знак Знак372"/>
    <w:qFormat/>
    <w:rsid w:val="00B04EFD"/>
    <w:rPr>
      <w:sz w:val="28"/>
    </w:rPr>
  </w:style>
  <w:style w:type="character" w:customStyle="1" w:styleId="392">
    <w:name w:val="Знак Знак392"/>
    <w:qFormat/>
    <w:rsid w:val="00B04EFD"/>
    <w:rPr>
      <w:sz w:val="24"/>
      <w:lang w:val="ru-RU" w:eastAsia="ru-RU"/>
    </w:rPr>
  </w:style>
  <w:style w:type="character" w:customStyle="1" w:styleId="362">
    <w:name w:val="Знак Знак362"/>
    <w:qFormat/>
    <w:rsid w:val="00B04EFD"/>
    <w:rPr>
      <w:sz w:val="24"/>
      <w:lang w:val="ru-RU" w:eastAsia="ru-RU"/>
    </w:rPr>
  </w:style>
  <w:style w:type="character" w:customStyle="1" w:styleId="2fffff4">
    <w:name w:val="Обычный (веб) Знак2"/>
    <w:qFormat/>
    <w:locked/>
    <w:rsid w:val="00B04EFD"/>
    <w:rPr>
      <w:rFonts w:ascii="Tahoma" w:hAnsi="Tahoma" w:cs="Tahoma" w:hint="default"/>
      <w:sz w:val="16"/>
    </w:rPr>
  </w:style>
  <w:style w:type="character" w:customStyle="1" w:styleId="1131">
    <w:name w:val="Знак Знак113"/>
    <w:qFormat/>
    <w:rsid w:val="00B04EFD"/>
    <w:rPr>
      <w:rFonts w:ascii="Arial" w:hAnsi="Arial" w:cs="Arial" w:hint="default"/>
      <w:b/>
      <w:bCs w:val="0"/>
      <w:sz w:val="24"/>
      <w:lang w:val="ru-RU" w:eastAsia="ru-RU"/>
    </w:rPr>
  </w:style>
  <w:style w:type="character" w:customStyle="1" w:styleId="2121">
    <w:name w:val="Знак Знак212"/>
    <w:qFormat/>
    <w:locked/>
    <w:rsid w:val="00B04EFD"/>
    <w:rPr>
      <w:b/>
      <w:bCs w:val="0"/>
      <w:color w:val="FFFFFF"/>
      <w:sz w:val="24"/>
      <w:lang w:val="ru-RU" w:eastAsia="ru-RU"/>
    </w:rPr>
  </w:style>
  <w:style w:type="character" w:customStyle="1" w:styleId="2020">
    <w:name w:val="Знак Знак202"/>
    <w:qFormat/>
    <w:locked/>
    <w:rsid w:val="00B04EFD"/>
    <w:rPr>
      <w:b/>
      <w:bCs w:val="0"/>
      <w:color w:val="000000"/>
      <w:spacing w:val="-16"/>
      <w:sz w:val="34"/>
      <w:lang w:val="ru-RU" w:eastAsia="ru-RU"/>
    </w:rPr>
  </w:style>
  <w:style w:type="character" w:customStyle="1" w:styleId="1520">
    <w:name w:val="Знак Знак152"/>
    <w:qFormat/>
    <w:locked/>
    <w:rsid w:val="00B04EFD"/>
    <w:rPr>
      <w:sz w:val="28"/>
      <w:lang w:val="ru-RU" w:eastAsia="ru-RU"/>
    </w:rPr>
  </w:style>
  <w:style w:type="character" w:customStyle="1" w:styleId="1420">
    <w:name w:val="Знак Знак142"/>
    <w:qFormat/>
    <w:locked/>
    <w:rsid w:val="00B04EFD"/>
    <w:rPr>
      <w:i/>
      <w:iCs w:val="0"/>
      <w:color w:val="000000"/>
      <w:sz w:val="24"/>
      <w:lang w:val="ru-RU" w:eastAsia="ru-RU"/>
    </w:rPr>
  </w:style>
  <w:style w:type="character" w:customStyle="1" w:styleId="1321">
    <w:name w:val="Знак Знак132"/>
    <w:qFormat/>
    <w:locked/>
    <w:rsid w:val="00B04EFD"/>
    <w:rPr>
      <w:sz w:val="32"/>
      <w:lang w:val="ru-RU" w:eastAsia="ru-RU"/>
    </w:rPr>
  </w:style>
  <w:style w:type="character" w:customStyle="1" w:styleId="1222">
    <w:name w:val="Знак Знак122"/>
    <w:qFormat/>
    <w:locked/>
    <w:rsid w:val="00B04EFD"/>
    <w:rPr>
      <w:sz w:val="24"/>
      <w:lang w:val="ru-RU" w:eastAsia="ru-RU"/>
    </w:rPr>
  </w:style>
  <w:style w:type="character" w:customStyle="1" w:styleId="1122">
    <w:name w:val="Знак Знак112"/>
    <w:qFormat/>
    <w:locked/>
    <w:rsid w:val="00B04EFD"/>
    <w:rPr>
      <w:sz w:val="24"/>
      <w:lang w:val="ru-RU" w:eastAsia="ru-RU"/>
    </w:rPr>
  </w:style>
  <w:style w:type="character" w:customStyle="1" w:styleId="1020">
    <w:name w:val="Знак Знак102"/>
    <w:qFormat/>
    <w:locked/>
    <w:rsid w:val="00B04EFD"/>
    <w:rPr>
      <w:b/>
      <w:bCs w:val="0"/>
      <w:sz w:val="24"/>
      <w:lang w:val="ru-RU" w:eastAsia="ru-RU"/>
    </w:rPr>
  </w:style>
  <w:style w:type="character" w:customStyle="1" w:styleId="1610">
    <w:name w:val="Знак Знак161"/>
    <w:qFormat/>
    <w:rsid w:val="00B04EFD"/>
    <w:rPr>
      <w:sz w:val="24"/>
    </w:rPr>
  </w:style>
  <w:style w:type="character" w:customStyle="1" w:styleId="921">
    <w:name w:val="Знак Знак92"/>
    <w:qFormat/>
    <w:rsid w:val="00B04EFD"/>
    <w:rPr>
      <w:sz w:val="24"/>
      <w:lang w:val="ru-RU" w:eastAsia="ru-RU"/>
    </w:rPr>
  </w:style>
  <w:style w:type="character" w:customStyle="1" w:styleId="823">
    <w:name w:val="Знак Знак82"/>
    <w:qFormat/>
    <w:locked/>
    <w:rsid w:val="00B04EFD"/>
    <w:rPr>
      <w:sz w:val="16"/>
      <w:lang w:val="ru-RU" w:eastAsia="ru-RU"/>
    </w:rPr>
  </w:style>
  <w:style w:type="character" w:customStyle="1" w:styleId="723">
    <w:name w:val="Знак Знак72"/>
    <w:qFormat/>
    <w:rsid w:val="00B04EFD"/>
    <w:rPr>
      <w:sz w:val="16"/>
      <w:lang w:val="ru-RU" w:eastAsia="ru-RU"/>
    </w:rPr>
  </w:style>
  <w:style w:type="character" w:customStyle="1" w:styleId="623">
    <w:name w:val="Знак Знак62"/>
    <w:qFormat/>
    <w:rsid w:val="00B04EFD"/>
    <w:rPr>
      <w:sz w:val="24"/>
    </w:rPr>
  </w:style>
  <w:style w:type="character" w:customStyle="1" w:styleId="523">
    <w:name w:val="Знак Знак52"/>
    <w:qFormat/>
    <w:rsid w:val="00B04EFD"/>
    <w:rPr>
      <w:rFonts w:ascii="Courier New" w:hAnsi="Courier New" w:cs="Courier New" w:hint="default"/>
    </w:rPr>
  </w:style>
  <w:style w:type="character" w:customStyle="1" w:styleId="3410">
    <w:name w:val="Знак Знак341"/>
    <w:qFormat/>
    <w:rsid w:val="00B04EFD"/>
    <w:rPr>
      <w:color w:val="000000"/>
      <w:spacing w:val="-16"/>
      <w:sz w:val="34"/>
      <w:shd w:val="clear" w:color="auto" w:fill="FFFFFF"/>
    </w:rPr>
  </w:style>
  <w:style w:type="character" w:customStyle="1" w:styleId="3310">
    <w:name w:val="Знак Знак331"/>
    <w:qFormat/>
    <w:rsid w:val="00B04EFD"/>
    <w:rPr>
      <w:sz w:val="28"/>
    </w:rPr>
  </w:style>
  <w:style w:type="character" w:customStyle="1" w:styleId="4ff">
    <w:name w:val="Слабое выделение4"/>
    <w:qFormat/>
    <w:rsid w:val="00B04EFD"/>
    <w:rPr>
      <w:i/>
      <w:iCs w:val="0"/>
      <w:color w:val="00000A"/>
    </w:rPr>
  </w:style>
  <w:style w:type="character" w:customStyle="1" w:styleId="4ff0">
    <w:name w:val="Сильное выделение4"/>
    <w:qFormat/>
    <w:rsid w:val="00B04EFD"/>
    <w:rPr>
      <w:b/>
      <w:bCs w:val="0"/>
      <w:i/>
      <w:iCs w:val="0"/>
      <w:sz w:val="24"/>
      <w:u w:val="single"/>
    </w:rPr>
  </w:style>
  <w:style w:type="character" w:customStyle="1" w:styleId="4ff1">
    <w:name w:val="Слабая ссылка4"/>
    <w:qFormat/>
    <w:rsid w:val="00B04EFD"/>
    <w:rPr>
      <w:sz w:val="24"/>
      <w:u w:val="single"/>
    </w:rPr>
  </w:style>
  <w:style w:type="character" w:customStyle="1" w:styleId="4ff2">
    <w:name w:val="Сильная ссылка4"/>
    <w:qFormat/>
    <w:rsid w:val="00B04EFD"/>
    <w:rPr>
      <w:b/>
      <w:bCs w:val="0"/>
      <w:sz w:val="24"/>
      <w:u w:val="single"/>
    </w:rPr>
  </w:style>
  <w:style w:type="character" w:customStyle="1" w:styleId="4ff3">
    <w:name w:val="Название книги4"/>
    <w:qFormat/>
    <w:rsid w:val="00B04EFD"/>
    <w:rPr>
      <w:rFonts w:ascii="Cambria" w:hAnsi="Cambria" w:hint="default"/>
      <w:b/>
      <w:bCs w:val="0"/>
      <w:i/>
      <w:iCs w:val="0"/>
      <w:sz w:val="24"/>
    </w:rPr>
  </w:style>
  <w:style w:type="character" w:customStyle="1" w:styleId="381">
    <w:name w:val="Знак Знак381"/>
    <w:qFormat/>
    <w:rsid w:val="00B04EFD"/>
    <w:rPr>
      <w:color w:val="000000"/>
      <w:spacing w:val="-16"/>
      <w:sz w:val="34"/>
      <w:shd w:val="clear" w:color="auto" w:fill="FFFFFF"/>
    </w:rPr>
  </w:style>
  <w:style w:type="character" w:customStyle="1" w:styleId="371">
    <w:name w:val="Знак Знак371"/>
    <w:qFormat/>
    <w:rsid w:val="00B04EFD"/>
    <w:rPr>
      <w:sz w:val="28"/>
    </w:rPr>
  </w:style>
  <w:style w:type="character" w:customStyle="1" w:styleId="391">
    <w:name w:val="Знак Знак391"/>
    <w:qFormat/>
    <w:rsid w:val="00B04EFD"/>
    <w:rPr>
      <w:sz w:val="24"/>
      <w:lang w:val="ru-RU" w:eastAsia="ru-RU"/>
    </w:rPr>
  </w:style>
  <w:style w:type="character" w:customStyle="1" w:styleId="3610">
    <w:name w:val="Знак Знак361"/>
    <w:qFormat/>
    <w:rsid w:val="00B04EFD"/>
    <w:rPr>
      <w:sz w:val="24"/>
      <w:lang w:val="ru-RU" w:eastAsia="ru-RU"/>
    </w:rPr>
  </w:style>
  <w:style w:type="character" w:customStyle="1" w:styleId="33c">
    <w:name w:val="Основной текст с отступом 3 Знак3"/>
    <w:qFormat/>
    <w:locked/>
    <w:rsid w:val="00B04EFD"/>
    <w:rPr>
      <w:b/>
      <w:bCs w:val="0"/>
      <w:spacing w:val="-6"/>
      <w:sz w:val="28"/>
      <w:szCs w:val="28"/>
      <w:lang w:eastAsia="en-US"/>
    </w:rPr>
  </w:style>
  <w:style w:type="character" w:customStyle="1" w:styleId="1280">
    <w:name w:val="Знак Знак128"/>
    <w:qFormat/>
    <w:rsid w:val="00B04EFD"/>
    <w:rPr>
      <w:rFonts w:ascii="Arial" w:hAnsi="Arial" w:cs="Arial" w:hint="default"/>
      <w:b/>
      <w:bCs w:val="0"/>
      <w:sz w:val="24"/>
      <w:lang w:val="ru-RU" w:eastAsia="ru-RU"/>
    </w:rPr>
  </w:style>
  <w:style w:type="character" w:customStyle="1" w:styleId="2190">
    <w:name w:val="Знак Знак219"/>
    <w:qFormat/>
    <w:locked/>
    <w:rsid w:val="00B04EFD"/>
    <w:rPr>
      <w:b/>
      <w:bCs w:val="0"/>
      <w:color w:val="FFFFFF"/>
      <w:sz w:val="24"/>
      <w:lang w:val="ru-RU" w:eastAsia="ru-RU"/>
    </w:rPr>
  </w:style>
  <w:style w:type="character" w:customStyle="1" w:styleId="207">
    <w:name w:val="Знак Знак207"/>
    <w:qFormat/>
    <w:locked/>
    <w:rsid w:val="00B04EFD"/>
    <w:rPr>
      <w:b/>
      <w:bCs w:val="0"/>
      <w:color w:val="000000"/>
      <w:spacing w:val="-16"/>
      <w:sz w:val="34"/>
      <w:lang w:val="ru-RU" w:eastAsia="ru-RU"/>
    </w:rPr>
  </w:style>
  <w:style w:type="character" w:customStyle="1" w:styleId="157">
    <w:name w:val="Знак Знак157"/>
    <w:qFormat/>
    <w:locked/>
    <w:rsid w:val="00B04EFD"/>
    <w:rPr>
      <w:sz w:val="28"/>
      <w:lang w:val="ru-RU" w:eastAsia="ru-RU"/>
    </w:rPr>
  </w:style>
  <w:style w:type="character" w:customStyle="1" w:styleId="1470">
    <w:name w:val="Знак Знак147"/>
    <w:qFormat/>
    <w:locked/>
    <w:rsid w:val="00B04EFD"/>
    <w:rPr>
      <w:i/>
      <w:iCs w:val="0"/>
      <w:color w:val="000000"/>
      <w:sz w:val="24"/>
      <w:lang w:val="ru-RU" w:eastAsia="ru-RU"/>
    </w:rPr>
  </w:style>
  <w:style w:type="character" w:customStyle="1" w:styleId="1370">
    <w:name w:val="Знак Знак137"/>
    <w:qFormat/>
    <w:locked/>
    <w:rsid w:val="00B04EFD"/>
    <w:rPr>
      <w:sz w:val="32"/>
      <w:lang w:val="ru-RU" w:eastAsia="ru-RU"/>
    </w:rPr>
  </w:style>
  <w:style w:type="character" w:customStyle="1" w:styleId="1271">
    <w:name w:val="Знак Знак127"/>
    <w:qFormat/>
    <w:locked/>
    <w:rsid w:val="00B04EFD"/>
    <w:rPr>
      <w:sz w:val="24"/>
      <w:lang w:val="ru-RU" w:eastAsia="ru-RU"/>
    </w:rPr>
  </w:style>
  <w:style w:type="character" w:customStyle="1" w:styleId="11115">
    <w:name w:val="Знак Знак1111"/>
    <w:qFormat/>
    <w:locked/>
    <w:rsid w:val="00B04EFD"/>
    <w:rPr>
      <w:sz w:val="24"/>
      <w:lang w:val="ru-RU" w:eastAsia="ru-RU"/>
    </w:rPr>
  </w:style>
  <w:style w:type="character" w:customStyle="1" w:styleId="1070">
    <w:name w:val="Знак Знак107"/>
    <w:qFormat/>
    <w:locked/>
    <w:rsid w:val="00B04EFD"/>
    <w:rPr>
      <w:b/>
      <w:bCs w:val="0"/>
      <w:sz w:val="24"/>
      <w:lang w:val="ru-RU" w:eastAsia="ru-RU"/>
    </w:rPr>
  </w:style>
  <w:style w:type="character" w:customStyle="1" w:styleId="165">
    <w:name w:val="Знак Знак165"/>
    <w:qFormat/>
    <w:rsid w:val="00B04EFD"/>
    <w:rPr>
      <w:sz w:val="24"/>
    </w:rPr>
  </w:style>
  <w:style w:type="character" w:customStyle="1" w:styleId="970">
    <w:name w:val="Знак Знак97"/>
    <w:qFormat/>
    <w:rsid w:val="00B04EFD"/>
    <w:rPr>
      <w:sz w:val="24"/>
      <w:lang w:val="ru-RU" w:eastAsia="ru-RU"/>
    </w:rPr>
  </w:style>
  <w:style w:type="character" w:customStyle="1" w:styleId="870">
    <w:name w:val="Знак Знак87"/>
    <w:qFormat/>
    <w:locked/>
    <w:rsid w:val="00B04EFD"/>
    <w:rPr>
      <w:sz w:val="16"/>
      <w:lang w:val="ru-RU" w:eastAsia="ru-RU"/>
    </w:rPr>
  </w:style>
  <w:style w:type="character" w:customStyle="1" w:styleId="770">
    <w:name w:val="Знак Знак77"/>
    <w:qFormat/>
    <w:rsid w:val="00B04EFD"/>
    <w:rPr>
      <w:sz w:val="16"/>
      <w:lang w:val="ru-RU" w:eastAsia="ru-RU"/>
    </w:rPr>
  </w:style>
  <w:style w:type="character" w:customStyle="1" w:styleId="670">
    <w:name w:val="Знак Знак67"/>
    <w:qFormat/>
    <w:rsid w:val="00B04EFD"/>
    <w:rPr>
      <w:sz w:val="24"/>
    </w:rPr>
  </w:style>
  <w:style w:type="character" w:customStyle="1" w:styleId="570">
    <w:name w:val="Знак Знак57"/>
    <w:qFormat/>
    <w:rsid w:val="00B04EFD"/>
    <w:rPr>
      <w:rFonts w:ascii="Courier New" w:hAnsi="Courier New" w:cs="Courier New" w:hint="default"/>
    </w:rPr>
  </w:style>
  <w:style w:type="character" w:customStyle="1" w:styleId="3130">
    <w:name w:val="Знак Знак313"/>
    <w:qFormat/>
    <w:rsid w:val="00B04EFD"/>
    <w:rPr>
      <w:rFonts w:ascii="Courier New" w:hAnsi="Courier New" w:cs="Courier New" w:hint="default"/>
      <w:lang w:val="ru-RU" w:eastAsia="ru-RU"/>
    </w:rPr>
  </w:style>
  <w:style w:type="character" w:customStyle="1" w:styleId="490">
    <w:name w:val="Знак Знак49"/>
    <w:qFormat/>
    <w:rsid w:val="00B04EFD"/>
    <w:rPr>
      <w:sz w:val="24"/>
      <w:lang w:val="ru-RU" w:eastAsia="ru-RU"/>
    </w:rPr>
  </w:style>
  <w:style w:type="character" w:customStyle="1" w:styleId="480">
    <w:name w:val="Знак Знак48"/>
    <w:qFormat/>
    <w:rsid w:val="00B04EFD"/>
    <w:rPr>
      <w:lang w:val="ru-RU" w:eastAsia="ru-RU"/>
    </w:rPr>
  </w:style>
  <w:style w:type="character" w:customStyle="1" w:styleId="2180">
    <w:name w:val="Знак Знак218"/>
    <w:qFormat/>
    <w:rsid w:val="00B04EFD"/>
    <w:rPr>
      <w:rFonts w:ascii="Arial" w:hAnsi="Arial" w:cs="Arial" w:hint="default"/>
      <w:b/>
      <w:bCs w:val="0"/>
      <w:sz w:val="24"/>
      <w:u w:val="single"/>
    </w:rPr>
  </w:style>
  <w:style w:type="character" w:customStyle="1" w:styleId="BodyTextChar2">
    <w:name w:val="Body Text Char2"/>
    <w:aliases w:val="Body Text Char Char1,Body Text Char1 Char1,Body Text Char Char Char,Body Text Char1 Char Char1,Body Text Char2 Char Char,Body Text Char1 Char Char Char,Body Text Char Char Char Char Char,TabelTekst Char Char Char Char Char"/>
    <w:qFormat/>
    <w:locked/>
    <w:rsid w:val="00B04EFD"/>
    <w:rPr>
      <w:sz w:val="24"/>
      <w:lang w:val="ru-RU" w:eastAsia="ru-RU"/>
    </w:rPr>
  </w:style>
  <w:style w:type="character" w:customStyle="1" w:styleId="2450">
    <w:name w:val="Знак Знак245"/>
    <w:qFormat/>
    <w:rsid w:val="00B04EFD"/>
  </w:style>
  <w:style w:type="character" w:customStyle="1" w:styleId="3450">
    <w:name w:val="Знак Знак345"/>
    <w:qFormat/>
    <w:rsid w:val="00B04EFD"/>
    <w:rPr>
      <w:color w:val="000000"/>
      <w:spacing w:val="-16"/>
      <w:sz w:val="34"/>
      <w:shd w:val="clear" w:color="auto" w:fill="FFFFFF"/>
    </w:rPr>
  </w:style>
  <w:style w:type="character" w:customStyle="1" w:styleId="3350">
    <w:name w:val="Знак Знак335"/>
    <w:qFormat/>
    <w:rsid w:val="00B04EFD"/>
    <w:rPr>
      <w:sz w:val="28"/>
    </w:rPr>
  </w:style>
  <w:style w:type="character" w:customStyle="1" w:styleId="2350">
    <w:name w:val="Знак Знак235"/>
    <w:qFormat/>
    <w:rsid w:val="00B04EFD"/>
    <w:rPr>
      <w:rFonts w:ascii="Tahoma" w:hAnsi="Tahoma" w:cs="Tahoma" w:hint="default"/>
      <w:sz w:val="16"/>
    </w:rPr>
  </w:style>
  <w:style w:type="character" w:customStyle="1" w:styleId="5fb">
    <w:name w:val="Слабое выделение5"/>
    <w:qFormat/>
    <w:rsid w:val="00B04EFD"/>
    <w:rPr>
      <w:i/>
      <w:iCs w:val="0"/>
      <w:color w:val="00000A"/>
    </w:rPr>
  </w:style>
  <w:style w:type="character" w:customStyle="1" w:styleId="5fc">
    <w:name w:val="Сильное выделение5"/>
    <w:qFormat/>
    <w:rsid w:val="00B04EFD"/>
    <w:rPr>
      <w:b/>
      <w:bCs w:val="0"/>
      <w:i/>
      <w:iCs w:val="0"/>
      <w:sz w:val="24"/>
      <w:u w:val="single"/>
    </w:rPr>
  </w:style>
  <w:style w:type="character" w:customStyle="1" w:styleId="5fd">
    <w:name w:val="Слабая ссылка5"/>
    <w:qFormat/>
    <w:rsid w:val="00B04EFD"/>
    <w:rPr>
      <w:sz w:val="24"/>
      <w:u w:val="single"/>
    </w:rPr>
  </w:style>
  <w:style w:type="character" w:customStyle="1" w:styleId="5fe">
    <w:name w:val="Сильная ссылка5"/>
    <w:qFormat/>
    <w:rsid w:val="00B04EFD"/>
    <w:rPr>
      <w:b/>
      <w:bCs w:val="0"/>
      <w:sz w:val="24"/>
      <w:u w:val="single"/>
    </w:rPr>
  </w:style>
  <w:style w:type="character" w:customStyle="1" w:styleId="5ff">
    <w:name w:val="Название книги5"/>
    <w:qFormat/>
    <w:rsid w:val="00B04EFD"/>
    <w:rPr>
      <w:rFonts w:ascii="Cambria" w:hAnsi="Cambria" w:hint="default"/>
      <w:b/>
      <w:bCs w:val="0"/>
      <w:i/>
      <w:iCs w:val="0"/>
      <w:sz w:val="24"/>
    </w:rPr>
  </w:style>
  <w:style w:type="character" w:customStyle="1" w:styleId="384">
    <w:name w:val="Знак Знак384"/>
    <w:qFormat/>
    <w:rsid w:val="00B04EFD"/>
    <w:rPr>
      <w:color w:val="000000"/>
      <w:spacing w:val="-16"/>
      <w:sz w:val="34"/>
      <w:shd w:val="clear" w:color="auto" w:fill="FFFFFF"/>
    </w:rPr>
  </w:style>
  <w:style w:type="character" w:customStyle="1" w:styleId="374">
    <w:name w:val="Знак Знак374"/>
    <w:qFormat/>
    <w:rsid w:val="00B04EFD"/>
    <w:rPr>
      <w:sz w:val="28"/>
    </w:rPr>
  </w:style>
  <w:style w:type="character" w:customStyle="1" w:styleId="394">
    <w:name w:val="Знак Знак394"/>
    <w:qFormat/>
    <w:rsid w:val="00B04EFD"/>
    <w:rPr>
      <w:sz w:val="24"/>
      <w:lang w:val="ru-RU" w:eastAsia="ru-RU"/>
    </w:rPr>
  </w:style>
  <w:style w:type="character" w:customStyle="1" w:styleId="364">
    <w:name w:val="Знак Знак364"/>
    <w:qFormat/>
    <w:rsid w:val="00B04EFD"/>
    <w:rPr>
      <w:sz w:val="24"/>
      <w:lang w:val="ru-RU" w:eastAsia="ru-RU"/>
    </w:rPr>
  </w:style>
  <w:style w:type="character" w:customStyle="1" w:styleId="st1">
    <w:name w:val="st1"/>
    <w:qFormat/>
    <w:rsid w:val="00B04EFD"/>
  </w:style>
  <w:style w:type="character" w:customStyle="1" w:styleId="1200">
    <w:name w:val="Знак Знак120"/>
    <w:qFormat/>
    <w:rsid w:val="00B04EFD"/>
    <w:rPr>
      <w:rFonts w:ascii="Arial" w:hAnsi="Arial" w:cs="Arial" w:hint="default"/>
      <w:b/>
      <w:bCs w:val="0"/>
      <w:sz w:val="24"/>
      <w:lang w:val="ru-RU" w:eastAsia="ru-RU"/>
    </w:rPr>
  </w:style>
  <w:style w:type="character" w:customStyle="1" w:styleId="2170">
    <w:name w:val="Знак Знак217"/>
    <w:qFormat/>
    <w:locked/>
    <w:rsid w:val="00B04EFD"/>
    <w:rPr>
      <w:b/>
      <w:bCs w:val="0"/>
      <w:color w:val="FFFFFF"/>
      <w:sz w:val="24"/>
      <w:lang w:val="ru-RU" w:eastAsia="ru-RU"/>
    </w:rPr>
  </w:style>
  <w:style w:type="character" w:customStyle="1" w:styleId="206">
    <w:name w:val="Знак Знак206"/>
    <w:qFormat/>
    <w:locked/>
    <w:rsid w:val="00B04EFD"/>
    <w:rPr>
      <w:b/>
      <w:bCs w:val="0"/>
      <w:color w:val="000000"/>
      <w:spacing w:val="-16"/>
      <w:sz w:val="34"/>
      <w:lang w:val="ru-RU" w:eastAsia="ru-RU"/>
    </w:rPr>
  </w:style>
  <w:style w:type="character" w:customStyle="1" w:styleId="156">
    <w:name w:val="Знак Знак156"/>
    <w:qFormat/>
    <w:locked/>
    <w:rsid w:val="00B04EFD"/>
    <w:rPr>
      <w:sz w:val="28"/>
      <w:lang w:val="ru-RU" w:eastAsia="ru-RU"/>
    </w:rPr>
  </w:style>
  <w:style w:type="character" w:customStyle="1" w:styleId="1460">
    <w:name w:val="Знак Знак146"/>
    <w:qFormat/>
    <w:locked/>
    <w:rsid w:val="00B04EFD"/>
    <w:rPr>
      <w:i/>
      <w:iCs w:val="0"/>
      <w:color w:val="000000"/>
      <w:sz w:val="24"/>
      <w:lang w:val="ru-RU" w:eastAsia="ru-RU"/>
    </w:rPr>
  </w:style>
  <w:style w:type="character" w:customStyle="1" w:styleId="1360">
    <w:name w:val="Знак Знак136"/>
    <w:qFormat/>
    <w:locked/>
    <w:rsid w:val="00B04EFD"/>
    <w:rPr>
      <w:sz w:val="32"/>
      <w:lang w:val="ru-RU" w:eastAsia="ru-RU"/>
    </w:rPr>
  </w:style>
  <w:style w:type="character" w:customStyle="1" w:styleId="1260">
    <w:name w:val="Знак Знак126"/>
    <w:qFormat/>
    <w:locked/>
    <w:rsid w:val="00B04EFD"/>
    <w:rPr>
      <w:sz w:val="24"/>
      <w:lang w:val="ru-RU" w:eastAsia="ru-RU"/>
    </w:rPr>
  </w:style>
  <w:style w:type="character" w:customStyle="1" w:styleId="11100">
    <w:name w:val="Знак Знак1110"/>
    <w:qFormat/>
    <w:locked/>
    <w:rsid w:val="00B04EFD"/>
    <w:rPr>
      <w:sz w:val="24"/>
      <w:lang w:val="ru-RU" w:eastAsia="ru-RU"/>
    </w:rPr>
  </w:style>
  <w:style w:type="character" w:customStyle="1" w:styleId="1060">
    <w:name w:val="Знак Знак106"/>
    <w:qFormat/>
    <w:locked/>
    <w:rsid w:val="00B04EFD"/>
    <w:rPr>
      <w:b/>
      <w:bCs w:val="0"/>
      <w:sz w:val="24"/>
      <w:lang w:val="ru-RU" w:eastAsia="ru-RU"/>
    </w:rPr>
  </w:style>
  <w:style w:type="character" w:customStyle="1" w:styleId="164">
    <w:name w:val="Знак Знак164"/>
    <w:qFormat/>
    <w:rsid w:val="00B04EFD"/>
    <w:rPr>
      <w:sz w:val="24"/>
    </w:rPr>
  </w:style>
  <w:style w:type="character" w:customStyle="1" w:styleId="960">
    <w:name w:val="Знак Знак96"/>
    <w:qFormat/>
    <w:rsid w:val="00B04EFD"/>
    <w:rPr>
      <w:sz w:val="24"/>
      <w:lang w:val="ru-RU" w:eastAsia="ru-RU"/>
    </w:rPr>
  </w:style>
  <w:style w:type="character" w:customStyle="1" w:styleId="860">
    <w:name w:val="Знак Знак86"/>
    <w:qFormat/>
    <w:locked/>
    <w:rsid w:val="00B04EFD"/>
    <w:rPr>
      <w:sz w:val="16"/>
      <w:lang w:val="ru-RU" w:eastAsia="ru-RU"/>
    </w:rPr>
  </w:style>
  <w:style w:type="character" w:customStyle="1" w:styleId="760">
    <w:name w:val="Знак Знак76"/>
    <w:qFormat/>
    <w:rsid w:val="00B04EFD"/>
    <w:rPr>
      <w:sz w:val="16"/>
      <w:lang w:val="ru-RU" w:eastAsia="ru-RU"/>
    </w:rPr>
  </w:style>
  <w:style w:type="character" w:customStyle="1" w:styleId="660">
    <w:name w:val="Знак Знак66"/>
    <w:qFormat/>
    <w:rsid w:val="00B04EFD"/>
    <w:rPr>
      <w:sz w:val="24"/>
    </w:rPr>
  </w:style>
  <w:style w:type="character" w:customStyle="1" w:styleId="560">
    <w:name w:val="Знак Знак56"/>
    <w:qFormat/>
    <w:rsid w:val="00B04EFD"/>
    <w:rPr>
      <w:rFonts w:ascii="Courier New" w:hAnsi="Courier New" w:cs="Courier New" w:hint="default"/>
    </w:rPr>
  </w:style>
  <w:style w:type="character" w:customStyle="1" w:styleId="3120">
    <w:name w:val="Знак Знак312"/>
    <w:qFormat/>
    <w:rsid w:val="00B04EFD"/>
    <w:rPr>
      <w:rFonts w:ascii="Courier New" w:hAnsi="Courier New" w:cs="Courier New" w:hint="default"/>
      <w:lang w:val="ru-RU" w:eastAsia="ru-RU"/>
    </w:rPr>
  </w:style>
  <w:style w:type="character" w:customStyle="1" w:styleId="470">
    <w:name w:val="Знак Знак47"/>
    <w:qFormat/>
    <w:rsid w:val="00B04EFD"/>
    <w:rPr>
      <w:sz w:val="24"/>
      <w:lang w:val="ru-RU" w:eastAsia="ru-RU"/>
    </w:rPr>
  </w:style>
  <w:style w:type="character" w:customStyle="1" w:styleId="460">
    <w:name w:val="Знак Знак46"/>
    <w:qFormat/>
    <w:rsid w:val="00B04EFD"/>
    <w:rPr>
      <w:lang w:val="ru-RU" w:eastAsia="ru-RU"/>
    </w:rPr>
  </w:style>
  <w:style w:type="character" w:customStyle="1" w:styleId="2160">
    <w:name w:val="Знак Знак216"/>
    <w:qFormat/>
    <w:rsid w:val="00B04EFD"/>
    <w:rPr>
      <w:rFonts w:ascii="Arial" w:hAnsi="Arial" w:cs="Arial" w:hint="default"/>
      <w:b/>
      <w:bCs w:val="0"/>
      <w:sz w:val="24"/>
      <w:u w:val="single"/>
    </w:rPr>
  </w:style>
  <w:style w:type="character" w:customStyle="1" w:styleId="2440">
    <w:name w:val="Знак Знак244"/>
    <w:qFormat/>
    <w:rsid w:val="00B04EFD"/>
  </w:style>
  <w:style w:type="character" w:customStyle="1" w:styleId="3440">
    <w:name w:val="Знак Знак344"/>
    <w:qFormat/>
    <w:rsid w:val="00B04EFD"/>
    <w:rPr>
      <w:color w:val="000000"/>
      <w:spacing w:val="-16"/>
      <w:sz w:val="34"/>
      <w:shd w:val="clear" w:color="auto" w:fill="FFFFFF"/>
    </w:rPr>
  </w:style>
  <w:style w:type="character" w:customStyle="1" w:styleId="3340">
    <w:name w:val="Знак Знак334"/>
    <w:qFormat/>
    <w:rsid w:val="00B04EFD"/>
    <w:rPr>
      <w:sz w:val="28"/>
    </w:rPr>
  </w:style>
  <w:style w:type="character" w:customStyle="1" w:styleId="2340">
    <w:name w:val="Знак Знак234"/>
    <w:qFormat/>
    <w:rsid w:val="00B04EFD"/>
    <w:rPr>
      <w:rFonts w:ascii="Tahoma" w:hAnsi="Tahoma" w:cs="Tahoma" w:hint="default"/>
      <w:sz w:val="16"/>
    </w:rPr>
  </w:style>
  <w:style w:type="character" w:customStyle="1" w:styleId="6f0">
    <w:name w:val="Слабое выделение6"/>
    <w:qFormat/>
    <w:rsid w:val="00B04EFD"/>
    <w:rPr>
      <w:i/>
      <w:iCs w:val="0"/>
      <w:color w:val="00000A"/>
    </w:rPr>
  </w:style>
  <w:style w:type="character" w:customStyle="1" w:styleId="6f1">
    <w:name w:val="Сильное выделение6"/>
    <w:qFormat/>
    <w:rsid w:val="00B04EFD"/>
    <w:rPr>
      <w:b/>
      <w:bCs w:val="0"/>
      <w:i/>
      <w:iCs w:val="0"/>
      <w:sz w:val="24"/>
      <w:u w:val="single"/>
    </w:rPr>
  </w:style>
  <w:style w:type="character" w:customStyle="1" w:styleId="6f2">
    <w:name w:val="Слабая ссылка6"/>
    <w:qFormat/>
    <w:rsid w:val="00B04EFD"/>
    <w:rPr>
      <w:sz w:val="24"/>
      <w:u w:val="single"/>
    </w:rPr>
  </w:style>
  <w:style w:type="character" w:customStyle="1" w:styleId="6f3">
    <w:name w:val="Сильная ссылка6"/>
    <w:qFormat/>
    <w:rsid w:val="00B04EFD"/>
    <w:rPr>
      <w:b/>
      <w:bCs w:val="0"/>
      <w:sz w:val="24"/>
      <w:u w:val="single"/>
    </w:rPr>
  </w:style>
  <w:style w:type="character" w:customStyle="1" w:styleId="6f4">
    <w:name w:val="Название книги6"/>
    <w:qFormat/>
    <w:rsid w:val="00B04EFD"/>
    <w:rPr>
      <w:rFonts w:ascii="Cambria" w:hAnsi="Cambria" w:hint="default"/>
      <w:b/>
      <w:bCs w:val="0"/>
      <w:i/>
      <w:iCs w:val="0"/>
      <w:sz w:val="24"/>
    </w:rPr>
  </w:style>
  <w:style w:type="character" w:customStyle="1" w:styleId="383">
    <w:name w:val="Знак Знак383"/>
    <w:qFormat/>
    <w:rsid w:val="00B04EFD"/>
    <w:rPr>
      <w:color w:val="000000"/>
      <w:spacing w:val="-16"/>
      <w:sz w:val="34"/>
      <w:shd w:val="clear" w:color="auto" w:fill="FFFFFF"/>
    </w:rPr>
  </w:style>
  <w:style w:type="character" w:customStyle="1" w:styleId="373">
    <w:name w:val="Знак Знак373"/>
    <w:qFormat/>
    <w:rsid w:val="00B04EFD"/>
    <w:rPr>
      <w:sz w:val="28"/>
    </w:rPr>
  </w:style>
  <w:style w:type="character" w:customStyle="1" w:styleId="393">
    <w:name w:val="Знак Знак393"/>
    <w:qFormat/>
    <w:rsid w:val="00B04EFD"/>
    <w:rPr>
      <w:sz w:val="24"/>
      <w:lang w:val="ru-RU" w:eastAsia="ru-RU"/>
    </w:rPr>
  </w:style>
  <w:style w:type="character" w:customStyle="1" w:styleId="363">
    <w:name w:val="Знак Знак363"/>
    <w:qFormat/>
    <w:rsid w:val="00B04EFD"/>
    <w:rPr>
      <w:sz w:val="24"/>
      <w:lang w:val="ru-RU" w:eastAsia="ru-RU"/>
    </w:rPr>
  </w:style>
  <w:style w:type="character" w:customStyle="1" w:styleId="1190">
    <w:name w:val="Знак Знак119"/>
    <w:qFormat/>
    <w:rsid w:val="00B04EFD"/>
    <w:rPr>
      <w:rFonts w:ascii="Arial" w:hAnsi="Arial" w:cs="Arial" w:hint="default"/>
      <w:b/>
      <w:bCs w:val="0"/>
      <w:sz w:val="24"/>
      <w:lang w:val="ru-RU" w:eastAsia="ru-RU"/>
    </w:rPr>
  </w:style>
  <w:style w:type="character" w:customStyle="1" w:styleId="400">
    <w:name w:val="Знак Знак40"/>
    <w:qFormat/>
    <w:rsid w:val="00B04EFD"/>
    <w:rPr>
      <w:rFonts w:ascii="Arial" w:hAnsi="Arial" w:cs="Arial" w:hint="default"/>
      <w:b/>
      <w:bCs w:val="0"/>
      <w:sz w:val="24"/>
      <w:lang w:val="ru-RU" w:eastAsia="ru-RU"/>
    </w:rPr>
  </w:style>
  <w:style w:type="character" w:customStyle="1" w:styleId="2150">
    <w:name w:val="Знак Знак215"/>
    <w:qFormat/>
    <w:locked/>
    <w:rsid w:val="00B04EFD"/>
    <w:rPr>
      <w:b/>
      <w:bCs w:val="0"/>
      <w:color w:val="FFFFFF"/>
      <w:sz w:val="24"/>
      <w:lang w:val="ru-RU" w:eastAsia="ru-RU"/>
    </w:rPr>
  </w:style>
  <w:style w:type="character" w:customStyle="1" w:styleId="205">
    <w:name w:val="Знак Знак205"/>
    <w:qFormat/>
    <w:locked/>
    <w:rsid w:val="00B04EFD"/>
    <w:rPr>
      <w:b/>
      <w:bCs w:val="0"/>
      <w:color w:val="000000"/>
      <w:spacing w:val="-16"/>
      <w:sz w:val="34"/>
      <w:lang w:val="ru-RU" w:eastAsia="ru-RU"/>
    </w:rPr>
  </w:style>
  <w:style w:type="character" w:customStyle="1" w:styleId="155">
    <w:name w:val="Знак Знак155"/>
    <w:qFormat/>
    <w:locked/>
    <w:rsid w:val="00B04EFD"/>
    <w:rPr>
      <w:sz w:val="28"/>
      <w:lang w:val="ru-RU" w:eastAsia="ru-RU"/>
    </w:rPr>
  </w:style>
  <w:style w:type="character" w:customStyle="1" w:styleId="1450">
    <w:name w:val="Знак Знак145"/>
    <w:qFormat/>
    <w:locked/>
    <w:rsid w:val="00B04EFD"/>
    <w:rPr>
      <w:i/>
      <w:iCs w:val="0"/>
      <w:color w:val="000000"/>
      <w:sz w:val="24"/>
      <w:lang w:val="ru-RU" w:eastAsia="ru-RU"/>
    </w:rPr>
  </w:style>
  <w:style w:type="character" w:customStyle="1" w:styleId="1350">
    <w:name w:val="Знак Знак135"/>
    <w:qFormat/>
    <w:locked/>
    <w:rsid w:val="00B04EFD"/>
    <w:rPr>
      <w:sz w:val="32"/>
      <w:lang w:val="ru-RU" w:eastAsia="ru-RU"/>
    </w:rPr>
  </w:style>
  <w:style w:type="character" w:customStyle="1" w:styleId="1250">
    <w:name w:val="Знак Знак125"/>
    <w:qFormat/>
    <w:locked/>
    <w:rsid w:val="00B04EFD"/>
    <w:rPr>
      <w:sz w:val="24"/>
      <w:lang w:val="ru-RU" w:eastAsia="ru-RU"/>
    </w:rPr>
  </w:style>
  <w:style w:type="character" w:customStyle="1" w:styleId="1180">
    <w:name w:val="Знак Знак118"/>
    <w:qFormat/>
    <w:locked/>
    <w:rsid w:val="00B04EFD"/>
    <w:rPr>
      <w:sz w:val="24"/>
      <w:lang w:val="ru-RU" w:eastAsia="ru-RU"/>
    </w:rPr>
  </w:style>
  <w:style w:type="character" w:customStyle="1" w:styleId="1050">
    <w:name w:val="Знак Знак105"/>
    <w:qFormat/>
    <w:locked/>
    <w:rsid w:val="00B04EFD"/>
    <w:rPr>
      <w:b/>
      <w:bCs w:val="0"/>
      <w:sz w:val="24"/>
      <w:lang w:val="ru-RU" w:eastAsia="ru-RU"/>
    </w:rPr>
  </w:style>
  <w:style w:type="character" w:customStyle="1" w:styleId="950">
    <w:name w:val="Знак Знак95"/>
    <w:qFormat/>
    <w:rsid w:val="00B04EFD"/>
    <w:rPr>
      <w:sz w:val="24"/>
      <w:lang w:val="ru-RU" w:eastAsia="ru-RU"/>
    </w:rPr>
  </w:style>
  <w:style w:type="character" w:customStyle="1" w:styleId="850">
    <w:name w:val="Знак Знак85"/>
    <w:qFormat/>
    <w:locked/>
    <w:rsid w:val="00B04EFD"/>
    <w:rPr>
      <w:sz w:val="16"/>
      <w:lang w:val="ru-RU" w:eastAsia="ru-RU"/>
    </w:rPr>
  </w:style>
  <w:style w:type="character" w:customStyle="1" w:styleId="750">
    <w:name w:val="Знак Знак75"/>
    <w:qFormat/>
    <w:rsid w:val="00B04EFD"/>
    <w:rPr>
      <w:sz w:val="16"/>
      <w:lang w:val="ru-RU" w:eastAsia="ru-RU"/>
    </w:rPr>
  </w:style>
  <w:style w:type="character" w:customStyle="1" w:styleId="650">
    <w:name w:val="Знак Знак65"/>
    <w:qFormat/>
    <w:locked/>
    <w:rsid w:val="00B04EFD"/>
    <w:rPr>
      <w:lang w:val="ru-RU" w:eastAsia="ru-RU"/>
    </w:rPr>
  </w:style>
  <w:style w:type="character" w:customStyle="1" w:styleId="550">
    <w:name w:val="Знак Знак55"/>
    <w:qFormat/>
    <w:rsid w:val="00B04EFD"/>
    <w:rPr>
      <w:rFonts w:ascii="Tahoma" w:hAnsi="Tahoma" w:cs="Tahoma" w:hint="default"/>
      <w:sz w:val="16"/>
      <w:lang w:val="ru-RU" w:eastAsia="ru-RU"/>
    </w:rPr>
  </w:style>
  <w:style w:type="character" w:customStyle="1" w:styleId="3111">
    <w:name w:val="Знак Знак311"/>
    <w:qFormat/>
    <w:rsid w:val="00B04EFD"/>
    <w:rPr>
      <w:rFonts w:ascii="Courier New" w:hAnsi="Courier New" w:cs="Courier New" w:hint="default"/>
      <w:lang w:val="ru-RU" w:eastAsia="ru-RU"/>
    </w:rPr>
  </w:style>
  <w:style w:type="character" w:customStyle="1" w:styleId="450">
    <w:name w:val="Знак Знак45"/>
    <w:qFormat/>
    <w:rsid w:val="00B04EFD"/>
    <w:rPr>
      <w:lang w:val="ru-RU" w:eastAsia="ru-RU"/>
    </w:rPr>
  </w:style>
  <w:style w:type="character" w:customStyle="1" w:styleId="2fffff5">
    <w:name w:val="Заголовок2 Знак"/>
    <w:qFormat/>
    <w:locked/>
    <w:rsid w:val="00B04EFD"/>
    <w:rPr>
      <w:b/>
      <w:bCs w:val="0"/>
      <w:smallCaps/>
      <w:spacing w:val="-6"/>
      <w:sz w:val="28"/>
      <w:szCs w:val="28"/>
      <w:lang w:eastAsia="en-US"/>
    </w:rPr>
  </w:style>
  <w:style w:type="character" w:customStyle="1" w:styleId="1500">
    <w:name w:val="Знак Знак150"/>
    <w:qFormat/>
    <w:rsid w:val="00B04EFD"/>
    <w:rPr>
      <w:rFonts w:ascii="Arial" w:hAnsi="Arial" w:cs="Arial" w:hint="default"/>
      <w:b/>
      <w:bCs w:val="0"/>
      <w:sz w:val="24"/>
      <w:lang w:val="ru-RU" w:eastAsia="ru-RU"/>
    </w:rPr>
  </w:style>
  <w:style w:type="character" w:customStyle="1" w:styleId="600">
    <w:name w:val="Знак Знак60"/>
    <w:qFormat/>
    <w:rsid w:val="00B04EFD"/>
    <w:rPr>
      <w:rFonts w:ascii="Arial" w:hAnsi="Arial" w:cs="Arial" w:hint="default"/>
      <w:b/>
      <w:bCs w:val="0"/>
      <w:sz w:val="24"/>
      <w:lang w:val="ru-RU" w:eastAsia="ru-RU"/>
    </w:rPr>
  </w:style>
  <w:style w:type="character" w:customStyle="1" w:styleId="2221">
    <w:name w:val="Знак Знак222"/>
    <w:qFormat/>
    <w:rsid w:val="00B04EFD"/>
    <w:rPr>
      <w:rFonts w:ascii="Arial" w:hAnsi="Arial" w:cs="Arial" w:hint="default"/>
      <w:b/>
      <w:bCs w:val="0"/>
      <w:sz w:val="24"/>
      <w:lang w:val="ru-RU" w:eastAsia="ru-RU"/>
    </w:rPr>
  </w:style>
  <w:style w:type="character" w:customStyle="1" w:styleId="21120">
    <w:name w:val="Знак Знак2112"/>
    <w:qFormat/>
    <w:locked/>
    <w:rsid w:val="00B04EFD"/>
    <w:rPr>
      <w:b/>
      <w:bCs w:val="0"/>
      <w:color w:val="FFFFFF"/>
      <w:sz w:val="24"/>
      <w:lang w:val="ru-RU" w:eastAsia="ru-RU"/>
    </w:rPr>
  </w:style>
  <w:style w:type="character" w:customStyle="1" w:styleId="20100">
    <w:name w:val="Знак Знак2010"/>
    <w:qFormat/>
    <w:locked/>
    <w:rsid w:val="00B04EFD"/>
    <w:rPr>
      <w:b/>
      <w:bCs w:val="0"/>
      <w:color w:val="000000"/>
      <w:spacing w:val="-16"/>
      <w:sz w:val="34"/>
      <w:lang w:val="ru-RU" w:eastAsia="ru-RU"/>
    </w:rPr>
  </w:style>
  <w:style w:type="character" w:customStyle="1" w:styleId="15100">
    <w:name w:val="Знак Знак1510"/>
    <w:qFormat/>
    <w:locked/>
    <w:rsid w:val="00B04EFD"/>
    <w:rPr>
      <w:sz w:val="28"/>
      <w:lang w:val="ru-RU" w:eastAsia="ru-RU"/>
    </w:rPr>
  </w:style>
  <w:style w:type="character" w:customStyle="1" w:styleId="14100">
    <w:name w:val="Знак Знак1410"/>
    <w:qFormat/>
    <w:locked/>
    <w:rsid w:val="00B04EFD"/>
    <w:rPr>
      <w:i/>
      <w:iCs w:val="0"/>
      <w:color w:val="000000"/>
      <w:sz w:val="24"/>
      <w:lang w:val="ru-RU" w:eastAsia="ru-RU"/>
    </w:rPr>
  </w:style>
  <w:style w:type="character" w:customStyle="1" w:styleId="13100">
    <w:name w:val="Знак Знак1310"/>
    <w:qFormat/>
    <w:locked/>
    <w:rsid w:val="00B04EFD"/>
    <w:rPr>
      <w:sz w:val="32"/>
      <w:lang w:val="ru-RU" w:eastAsia="ru-RU"/>
    </w:rPr>
  </w:style>
  <w:style w:type="character" w:customStyle="1" w:styleId="12110">
    <w:name w:val="Знак Знак1211"/>
    <w:qFormat/>
    <w:locked/>
    <w:rsid w:val="00B04EFD"/>
    <w:rPr>
      <w:sz w:val="24"/>
      <w:lang w:val="ru-RU" w:eastAsia="ru-RU"/>
    </w:rPr>
  </w:style>
  <w:style w:type="character" w:customStyle="1" w:styleId="11140">
    <w:name w:val="Знак Знак1114"/>
    <w:qFormat/>
    <w:locked/>
    <w:rsid w:val="00B04EFD"/>
    <w:rPr>
      <w:sz w:val="24"/>
      <w:lang w:val="ru-RU" w:eastAsia="ru-RU"/>
    </w:rPr>
  </w:style>
  <w:style w:type="character" w:customStyle="1" w:styleId="10100">
    <w:name w:val="Знак Знак1010"/>
    <w:qFormat/>
    <w:locked/>
    <w:rsid w:val="00B04EFD"/>
    <w:rPr>
      <w:b/>
      <w:bCs w:val="0"/>
      <w:sz w:val="24"/>
      <w:lang w:val="ru-RU" w:eastAsia="ru-RU"/>
    </w:rPr>
  </w:style>
  <w:style w:type="character" w:customStyle="1" w:styleId="9100">
    <w:name w:val="Знак Знак910"/>
    <w:qFormat/>
    <w:rsid w:val="00B04EFD"/>
    <w:rPr>
      <w:sz w:val="24"/>
      <w:lang w:val="ru-RU" w:eastAsia="ru-RU"/>
    </w:rPr>
  </w:style>
  <w:style w:type="character" w:customStyle="1" w:styleId="8100">
    <w:name w:val="Знак Знак810"/>
    <w:qFormat/>
    <w:locked/>
    <w:rsid w:val="00B04EFD"/>
    <w:rPr>
      <w:sz w:val="16"/>
      <w:lang w:val="ru-RU" w:eastAsia="ru-RU"/>
    </w:rPr>
  </w:style>
  <w:style w:type="character" w:customStyle="1" w:styleId="7100">
    <w:name w:val="Знак Знак710"/>
    <w:qFormat/>
    <w:rsid w:val="00B04EFD"/>
    <w:rPr>
      <w:sz w:val="16"/>
      <w:lang w:val="ru-RU" w:eastAsia="ru-RU"/>
    </w:rPr>
  </w:style>
  <w:style w:type="character" w:customStyle="1" w:styleId="6100">
    <w:name w:val="Знак Знак610"/>
    <w:qFormat/>
    <w:locked/>
    <w:rsid w:val="00B04EFD"/>
    <w:rPr>
      <w:lang w:val="ru-RU" w:eastAsia="ru-RU"/>
    </w:rPr>
  </w:style>
  <w:style w:type="character" w:customStyle="1" w:styleId="5110">
    <w:name w:val="Знак Знак511"/>
    <w:qFormat/>
    <w:rsid w:val="00B04EFD"/>
    <w:rPr>
      <w:rFonts w:ascii="Tahoma" w:hAnsi="Tahoma" w:cs="Tahoma" w:hint="default"/>
      <w:sz w:val="16"/>
      <w:lang w:val="ru-RU" w:eastAsia="ru-RU"/>
    </w:rPr>
  </w:style>
  <w:style w:type="character" w:customStyle="1" w:styleId="3160">
    <w:name w:val="Знак Знак316"/>
    <w:qFormat/>
    <w:rsid w:val="00B04EFD"/>
    <w:rPr>
      <w:rFonts w:ascii="Courier New" w:hAnsi="Courier New" w:cs="Courier New" w:hint="default"/>
      <w:lang w:val="ru-RU" w:eastAsia="ru-RU"/>
    </w:rPr>
  </w:style>
  <w:style w:type="character" w:customStyle="1" w:styleId="4121">
    <w:name w:val="Знак Знак412"/>
    <w:qFormat/>
    <w:rsid w:val="00B04EFD"/>
    <w:rPr>
      <w:lang w:val="ru-RU" w:eastAsia="ru-RU"/>
    </w:rPr>
  </w:style>
  <w:style w:type="character" w:customStyle="1" w:styleId="1400">
    <w:name w:val="Знак Знак140"/>
    <w:qFormat/>
    <w:rsid w:val="00B04EFD"/>
    <w:rPr>
      <w:rFonts w:ascii="Arial" w:hAnsi="Arial" w:cs="Arial" w:hint="default"/>
      <w:b/>
      <w:bCs w:val="0"/>
      <w:sz w:val="24"/>
      <w:lang w:val="ru-RU" w:eastAsia="ru-RU"/>
    </w:rPr>
  </w:style>
  <w:style w:type="character" w:customStyle="1" w:styleId="21110">
    <w:name w:val="Знак Знак2111"/>
    <w:qFormat/>
    <w:locked/>
    <w:rsid w:val="00B04EFD"/>
    <w:rPr>
      <w:b/>
      <w:bCs w:val="0"/>
      <w:color w:val="FFFFFF"/>
      <w:sz w:val="24"/>
      <w:lang w:val="ru-RU" w:eastAsia="ru-RU"/>
    </w:rPr>
  </w:style>
  <w:style w:type="character" w:customStyle="1" w:styleId="209">
    <w:name w:val="Знак Знак209"/>
    <w:qFormat/>
    <w:locked/>
    <w:rsid w:val="00B04EFD"/>
    <w:rPr>
      <w:b/>
      <w:bCs w:val="0"/>
      <w:color w:val="000000"/>
      <w:spacing w:val="-16"/>
      <w:sz w:val="34"/>
      <w:lang w:val="ru-RU" w:eastAsia="ru-RU"/>
    </w:rPr>
  </w:style>
  <w:style w:type="character" w:customStyle="1" w:styleId="159">
    <w:name w:val="Знак Знак159"/>
    <w:qFormat/>
    <w:locked/>
    <w:rsid w:val="00B04EFD"/>
    <w:rPr>
      <w:sz w:val="28"/>
      <w:lang w:val="ru-RU" w:eastAsia="ru-RU"/>
    </w:rPr>
  </w:style>
  <w:style w:type="character" w:customStyle="1" w:styleId="1490">
    <w:name w:val="Знак Знак149"/>
    <w:qFormat/>
    <w:locked/>
    <w:rsid w:val="00B04EFD"/>
    <w:rPr>
      <w:i/>
      <w:iCs w:val="0"/>
      <w:color w:val="000000"/>
      <w:sz w:val="24"/>
      <w:lang w:val="ru-RU" w:eastAsia="ru-RU"/>
    </w:rPr>
  </w:style>
  <w:style w:type="character" w:customStyle="1" w:styleId="1390">
    <w:name w:val="Знак Знак139"/>
    <w:qFormat/>
    <w:locked/>
    <w:rsid w:val="00B04EFD"/>
    <w:rPr>
      <w:sz w:val="32"/>
      <w:lang w:val="ru-RU" w:eastAsia="ru-RU"/>
    </w:rPr>
  </w:style>
  <w:style w:type="character" w:customStyle="1" w:styleId="12100">
    <w:name w:val="Знак Знак1210"/>
    <w:qFormat/>
    <w:locked/>
    <w:rsid w:val="00B04EFD"/>
    <w:rPr>
      <w:sz w:val="24"/>
      <w:lang w:val="ru-RU" w:eastAsia="ru-RU"/>
    </w:rPr>
  </w:style>
  <w:style w:type="character" w:customStyle="1" w:styleId="11130">
    <w:name w:val="Знак Знак1113"/>
    <w:qFormat/>
    <w:locked/>
    <w:rsid w:val="00B04EFD"/>
    <w:rPr>
      <w:sz w:val="24"/>
      <w:lang w:val="ru-RU" w:eastAsia="ru-RU"/>
    </w:rPr>
  </w:style>
  <w:style w:type="character" w:customStyle="1" w:styleId="109">
    <w:name w:val="Знак Знак109"/>
    <w:qFormat/>
    <w:locked/>
    <w:rsid w:val="00B04EFD"/>
    <w:rPr>
      <w:b/>
      <w:bCs w:val="0"/>
      <w:sz w:val="24"/>
      <w:lang w:val="ru-RU" w:eastAsia="ru-RU"/>
    </w:rPr>
  </w:style>
  <w:style w:type="character" w:customStyle="1" w:styleId="166">
    <w:name w:val="Знак Знак166"/>
    <w:qFormat/>
    <w:rsid w:val="00B04EFD"/>
    <w:rPr>
      <w:sz w:val="24"/>
    </w:rPr>
  </w:style>
  <w:style w:type="character" w:customStyle="1" w:styleId="990">
    <w:name w:val="Знак Знак99"/>
    <w:qFormat/>
    <w:rsid w:val="00B04EFD"/>
    <w:rPr>
      <w:sz w:val="24"/>
      <w:lang w:val="ru-RU" w:eastAsia="ru-RU"/>
    </w:rPr>
  </w:style>
  <w:style w:type="character" w:customStyle="1" w:styleId="890">
    <w:name w:val="Знак Знак89"/>
    <w:qFormat/>
    <w:locked/>
    <w:rsid w:val="00B04EFD"/>
    <w:rPr>
      <w:sz w:val="16"/>
      <w:lang w:val="ru-RU" w:eastAsia="ru-RU"/>
    </w:rPr>
  </w:style>
  <w:style w:type="character" w:customStyle="1" w:styleId="790">
    <w:name w:val="Знак Знак79"/>
    <w:qFormat/>
    <w:rsid w:val="00B04EFD"/>
    <w:rPr>
      <w:sz w:val="16"/>
      <w:lang w:val="ru-RU" w:eastAsia="ru-RU"/>
    </w:rPr>
  </w:style>
  <w:style w:type="character" w:customStyle="1" w:styleId="690">
    <w:name w:val="Знак Знак69"/>
    <w:qFormat/>
    <w:rsid w:val="00B04EFD"/>
    <w:rPr>
      <w:sz w:val="24"/>
    </w:rPr>
  </w:style>
  <w:style w:type="character" w:customStyle="1" w:styleId="5100">
    <w:name w:val="Знак Знак510"/>
    <w:qFormat/>
    <w:rsid w:val="00B04EFD"/>
    <w:rPr>
      <w:rFonts w:ascii="Courier New" w:hAnsi="Courier New" w:cs="Courier New" w:hint="default"/>
    </w:rPr>
  </w:style>
  <w:style w:type="character" w:customStyle="1" w:styleId="3150">
    <w:name w:val="Знак Знак315"/>
    <w:qFormat/>
    <w:rsid w:val="00B04EFD"/>
    <w:rPr>
      <w:rFonts w:ascii="Courier New" w:hAnsi="Courier New" w:cs="Courier New" w:hint="default"/>
      <w:lang w:val="ru-RU" w:eastAsia="ru-RU"/>
    </w:rPr>
  </w:style>
  <w:style w:type="character" w:customStyle="1" w:styleId="590">
    <w:name w:val="Знак Знак59"/>
    <w:qFormat/>
    <w:rsid w:val="00B04EFD"/>
    <w:rPr>
      <w:sz w:val="24"/>
      <w:lang w:val="ru-RU" w:eastAsia="ru-RU"/>
    </w:rPr>
  </w:style>
  <w:style w:type="character" w:customStyle="1" w:styleId="4111">
    <w:name w:val="Знак Знак411"/>
    <w:qFormat/>
    <w:rsid w:val="00B04EFD"/>
    <w:rPr>
      <w:lang w:val="ru-RU" w:eastAsia="ru-RU"/>
    </w:rPr>
  </w:style>
  <w:style w:type="character" w:customStyle="1" w:styleId="2212">
    <w:name w:val="Знак Знак221"/>
    <w:qFormat/>
    <w:rsid w:val="00B04EFD"/>
    <w:rPr>
      <w:rFonts w:ascii="Arial" w:hAnsi="Arial" w:cs="Arial" w:hint="default"/>
      <w:b/>
      <w:bCs w:val="0"/>
      <w:sz w:val="24"/>
      <w:u w:val="single"/>
    </w:rPr>
  </w:style>
  <w:style w:type="character" w:customStyle="1" w:styleId="2460">
    <w:name w:val="Знак Знак246"/>
    <w:qFormat/>
    <w:rsid w:val="00B04EFD"/>
  </w:style>
  <w:style w:type="character" w:customStyle="1" w:styleId="3460">
    <w:name w:val="Знак Знак346"/>
    <w:qFormat/>
    <w:rsid w:val="00B04EFD"/>
    <w:rPr>
      <w:color w:val="000000"/>
      <w:spacing w:val="-16"/>
      <w:sz w:val="34"/>
      <w:shd w:val="clear" w:color="auto" w:fill="FFFFFF"/>
    </w:rPr>
  </w:style>
  <w:style w:type="character" w:customStyle="1" w:styleId="3360">
    <w:name w:val="Знак Знак336"/>
    <w:qFormat/>
    <w:rsid w:val="00B04EFD"/>
    <w:rPr>
      <w:sz w:val="28"/>
    </w:rPr>
  </w:style>
  <w:style w:type="character" w:customStyle="1" w:styleId="2360">
    <w:name w:val="Знак Знак236"/>
    <w:qFormat/>
    <w:rsid w:val="00B04EFD"/>
    <w:rPr>
      <w:rFonts w:ascii="Tahoma" w:hAnsi="Tahoma" w:cs="Tahoma" w:hint="default"/>
      <w:sz w:val="16"/>
    </w:rPr>
  </w:style>
  <w:style w:type="character" w:customStyle="1" w:styleId="7d">
    <w:name w:val="Слабое выделение7"/>
    <w:qFormat/>
    <w:rsid w:val="00B04EFD"/>
    <w:rPr>
      <w:i/>
      <w:iCs w:val="0"/>
      <w:color w:val="00000A"/>
    </w:rPr>
  </w:style>
  <w:style w:type="character" w:customStyle="1" w:styleId="7e">
    <w:name w:val="Сильное выделение7"/>
    <w:qFormat/>
    <w:rsid w:val="00B04EFD"/>
    <w:rPr>
      <w:b/>
      <w:bCs w:val="0"/>
      <w:i/>
      <w:iCs w:val="0"/>
      <w:sz w:val="24"/>
      <w:u w:val="single"/>
    </w:rPr>
  </w:style>
  <w:style w:type="character" w:customStyle="1" w:styleId="7f">
    <w:name w:val="Слабая ссылка7"/>
    <w:qFormat/>
    <w:rsid w:val="00B04EFD"/>
    <w:rPr>
      <w:sz w:val="24"/>
      <w:u w:val="single"/>
    </w:rPr>
  </w:style>
  <w:style w:type="character" w:customStyle="1" w:styleId="7f0">
    <w:name w:val="Сильная ссылка7"/>
    <w:qFormat/>
    <w:rsid w:val="00B04EFD"/>
    <w:rPr>
      <w:b/>
      <w:bCs w:val="0"/>
      <w:sz w:val="24"/>
      <w:u w:val="single"/>
    </w:rPr>
  </w:style>
  <w:style w:type="character" w:customStyle="1" w:styleId="7f1">
    <w:name w:val="Название книги7"/>
    <w:qFormat/>
    <w:rsid w:val="00B04EFD"/>
    <w:rPr>
      <w:rFonts w:ascii="Cambria" w:hAnsi="Cambria" w:hint="default"/>
      <w:b/>
      <w:bCs w:val="0"/>
      <w:i/>
      <w:iCs w:val="0"/>
      <w:sz w:val="24"/>
    </w:rPr>
  </w:style>
  <w:style w:type="character" w:customStyle="1" w:styleId="385">
    <w:name w:val="Знак Знак385"/>
    <w:qFormat/>
    <w:rsid w:val="00B04EFD"/>
    <w:rPr>
      <w:color w:val="000000"/>
      <w:spacing w:val="-16"/>
      <w:sz w:val="34"/>
      <w:shd w:val="clear" w:color="auto" w:fill="FFFFFF"/>
    </w:rPr>
  </w:style>
  <w:style w:type="character" w:customStyle="1" w:styleId="375">
    <w:name w:val="Знак Знак375"/>
    <w:qFormat/>
    <w:rsid w:val="00B04EFD"/>
    <w:rPr>
      <w:sz w:val="28"/>
    </w:rPr>
  </w:style>
  <w:style w:type="character" w:customStyle="1" w:styleId="395">
    <w:name w:val="Знак Знак395"/>
    <w:qFormat/>
    <w:rsid w:val="00B04EFD"/>
    <w:rPr>
      <w:sz w:val="24"/>
      <w:lang w:val="ru-RU" w:eastAsia="ru-RU"/>
    </w:rPr>
  </w:style>
  <w:style w:type="character" w:customStyle="1" w:styleId="365">
    <w:name w:val="Знак Знак365"/>
    <w:qFormat/>
    <w:rsid w:val="00B04EFD"/>
    <w:rPr>
      <w:sz w:val="24"/>
      <w:lang w:val="ru-RU" w:eastAsia="ru-RU"/>
    </w:rPr>
  </w:style>
  <w:style w:type="character" w:customStyle="1" w:styleId="rating">
    <w:name w:val="rating"/>
    <w:qFormat/>
    <w:rsid w:val="00B04EFD"/>
  </w:style>
  <w:style w:type="character" w:customStyle="1" w:styleId="1300">
    <w:name w:val="Знак Знак130"/>
    <w:qFormat/>
    <w:rsid w:val="00B04EFD"/>
    <w:rPr>
      <w:rFonts w:ascii="Arial" w:hAnsi="Arial" w:cs="Arial" w:hint="default"/>
      <w:b/>
      <w:bCs w:val="0"/>
      <w:sz w:val="24"/>
      <w:lang w:val="ru-RU" w:eastAsia="ru-RU"/>
    </w:rPr>
  </w:style>
  <w:style w:type="character" w:customStyle="1" w:styleId="21100">
    <w:name w:val="Знак Знак2110"/>
    <w:qFormat/>
    <w:locked/>
    <w:rsid w:val="00B04EFD"/>
    <w:rPr>
      <w:b/>
      <w:bCs w:val="0"/>
      <w:color w:val="FFFFFF"/>
      <w:sz w:val="24"/>
      <w:lang w:val="ru-RU" w:eastAsia="ru-RU"/>
    </w:rPr>
  </w:style>
  <w:style w:type="character" w:customStyle="1" w:styleId="208">
    <w:name w:val="Знак Знак208"/>
    <w:qFormat/>
    <w:locked/>
    <w:rsid w:val="00B04EFD"/>
    <w:rPr>
      <w:b/>
      <w:bCs w:val="0"/>
      <w:color w:val="000000"/>
      <w:spacing w:val="-16"/>
      <w:sz w:val="34"/>
      <w:lang w:val="ru-RU" w:eastAsia="ru-RU"/>
    </w:rPr>
  </w:style>
  <w:style w:type="character" w:customStyle="1" w:styleId="158">
    <w:name w:val="Знак Знак158"/>
    <w:qFormat/>
    <w:locked/>
    <w:rsid w:val="00B04EFD"/>
    <w:rPr>
      <w:sz w:val="28"/>
      <w:lang w:val="ru-RU" w:eastAsia="ru-RU"/>
    </w:rPr>
  </w:style>
  <w:style w:type="character" w:customStyle="1" w:styleId="1480">
    <w:name w:val="Знак Знак148"/>
    <w:qFormat/>
    <w:locked/>
    <w:rsid w:val="00B04EFD"/>
    <w:rPr>
      <w:i/>
      <w:iCs w:val="0"/>
      <w:color w:val="000000"/>
      <w:sz w:val="24"/>
      <w:lang w:val="ru-RU" w:eastAsia="ru-RU"/>
    </w:rPr>
  </w:style>
  <w:style w:type="character" w:customStyle="1" w:styleId="1380">
    <w:name w:val="Знак Знак138"/>
    <w:qFormat/>
    <w:locked/>
    <w:rsid w:val="00B04EFD"/>
    <w:rPr>
      <w:sz w:val="32"/>
      <w:lang w:val="ru-RU" w:eastAsia="ru-RU"/>
    </w:rPr>
  </w:style>
  <w:style w:type="character" w:customStyle="1" w:styleId="1290">
    <w:name w:val="Знак Знак129"/>
    <w:qFormat/>
    <w:locked/>
    <w:rsid w:val="00B04EFD"/>
    <w:rPr>
      <w:sz w:val="24"/>
      <w:lang w:val="ru-RU" w:eastAsia="ru-RU"/>
    </w:rPr>
  </w:style>
  <w:style w:type="character" w:customStyle="1" w:styleId="11121">
    <w:name w:val="Знак Знак1112"/>
    <w:qFormat/>
    <w:locked/>
    <w:rsid w:val="00B04EFD"/>
    <w:rPr>
      <w:sz w:val="24"/>
      <w:lang w:val="ru-RU" w:eastAsia="ru-RU"/>
    </w:rPr>
  </w:style>
  <w:style w:type="character" w:customStyle="1" w:styleId="108">
    <w:name w:val="Знак Знак108"/>
    <w:qFormat/>
    <w:locked/>
    <w:rsid w:val="00B04EFD"/>
    <w:rPr>
      <w:b/>
      <w:bCs w:val="0"/>
      <w:sz w:val="24"/>
      <w:lang w:val="ru-RU" w:eastAsia="ru-RU"/>
    </w:rPr>
  </w:style>
  <w:style w:type="character" w:customStyle="1" w:styleId="980">
    <w:name w:val="Знак Знак98"/>
    <w:qFormat/>
    <w:rsid w:val="00B04EFD"/>
    <w:rPr>
      <w:sz w:val="24"/>
      <w:lang w:val="ru-RU" w:eastAsia="ru-RU"/>
    </w:rPr>
  </w:style>
  <w:style w:type="character" w:customStyle="1" w:styleId="880">
    <w:name w:val="Знак Знак88"/>
    <w:qFormat/>
    <w:locked/>
    <w:rsid w:val="00B04EFD"/>
    <w:rPr>
      <w:sz w:val="16"/>
      <w:lang w:val="ru-RU" w:eastAsia="ru-RU"/>
    </w:rPr>
  </w:style>
  <w:style w:type="character" w:customStyle="1" w:styleId="780">
    <w:name w:val="Знак Знак78"/>
    <w:qFormat/>
    <w:rsid w:val="00B04EFD"/>
    <w:rPr>
      <w:sz w:val="16"/>
      <w:lang w:val="ru-RU" w:eastAsia="ru-RU"/>
    </w:rPr>
  </w:style>
  <w:style w:type="character" w:customStyle="1" w:styleId="3140">
    <w:name w:val="Знак Знак314"/>
    <w:qFormat/>
    <w:rsid w:val="00B04EFD"/>
    <w:rPr>
      <w:rFonts w:ascii="Courier New" w:hAnsi="Courier New" w:cs="Courier New" w:hint="default"/>
      <w:lang w:val="ru-RU" w:eastAsia="ru-RU"/>
    </w:rPr>
  </w:style>
  <w:style w:type="character" w:customStyle="1" w:styleId="500">
    <w:name w:val="Знак Знак50"/>
    <w:qFormat/>
    <w:rsid w:val="00B04EFD"/>
    <w:rPr>
      <w:sz w:val="24"/>
      <w:lang w:val="ru-RU" w:eastAsia="ru-RU"/>
    </w:rPr>
  </w:style>
  <w:style w:type="character" w:customStyle="1" w:styleId="4100">
    <w:name w:val="Знак Знак410"/>
    <w:qFormat/>
    <w:rsid w:val="00B04EFD"/>
    <w:rPr>
      <w:lang w:val="ru-RU" w:eastAsia="ru-RU"/>
    </w:rPr>
  </w:style>
  <w:style w:type="character" w:customStyle="1" w:styleId="680">
    <w:name w:val="Знак Знак68"/>
    <w:qFormat/>
    <w:locked/>
    <w:rsid w:val="00B04EFD"/>
    <w:rPr>
      <w:lang w:val="ru-RU" w:eastAsia="ru-RU"/>
    </w:rPr>
  </w:style>
  <w:style w:type="character" w:customStyle="1" w:styleId="580">
    <w:name w:val="Знак Знак58"/>
    <w:qFormat/>
    <w:rsid w:val="00B04EFD"/>
    <w:rPr>
      <w:rFonts w:ascii="Tahoma" w:hAnsi="Tahoma" w:cs="Tahoma" w:hint="default"/>
      <w:sz w:val="16"/>
      <w:lang w:val="ru-RU" w:eastAsia="ru-RU"/>
    </w:rPr>
  </w:style>
  <w:style w:type="character" w:customStyle="1" w:styleId="2200">
    <w:name w:val="Знак Знак220"/>
    <w:qFormat/>
    <w:rsid w:val="00B04EFD"/>
    <w:rPr>
      <w:rFonts w:ascii="Arial" w:hAnsi="Arial" w:cs="Arial" w:hint="default"/>
      <w:b/>
      <w:bCs w:val="0"/>
      <w:sz w:val="24"/>
      <w:lang w:val="ru-RU" w:eastAsia="ru-RU"/>
    </w:rPr>
  </w:style>
  <w:style w:type="character" w:customStyle="1" w:styleId="1600">
    <w:name w:val="Знак Знак160"/>
    <w:qFormat/>
    <w:rsid w:val="00B04EFD"/>
    <w:rPr>
      <w:rFonts w:ascii="Arial" w:hAnsi="Arial" w:cs="Arial" w:hint="default"/>
      <w:b/>
      <w:bCs w:val="0"/>
      <w:sz w:val="24"/>
      <w:lang w:val="ru-RU" w:eastAsia="ru-RU"/>
    </w:rPr>
  </w:style>
  <w:style w:type="character" w:customStyle="1" w:styleId="21130">
    <w:name w:val="Знак Знак2113"/>
    <w:qFormat/>
    <w:locked/>
    <w:rsid w:val="00B04EFD"/>
    <w:rPr>
      <w:b/>
      <w:bCs w:val="0"/>
      <w:color w:val="FFFFFF"/>
      <w:sz w:val="24"/>
      <w:lang w:val="ru-RU" w:eastAsia="ru-RU"/>
    </w:rPr>
  </w:style>
  <w:style w:type="character" w:customStyle="1" w:styleId="2011">
    <w:name w:val="Знак Знак2011"/>
    <w:qFormat/>
    <w:locked/>
    <w:rsid w:val="00B04EFD"/>
    <w:rPr>
      <w:b/>
      <w:bCs w:val="0"/>
      <w:color w:val="000000"/>
      <w:spacing w:val="-16"/>
      <w:sz w:val="34"/>
      <w:lang w:val="ru-RU" w:eastAsia="ru-RU"/>
    </w:rPr>
  </w:style>
  <w:style w:type="character" w:customStyle="1" w:styleId="1511">
    <w:name w:val="Знак Знак1511"/>
    <w:qFormat/>
    <w:locked/>
    <w:rsid w:val="00B04EFD"/>
    <w:rPr>
      <w:sz w:val="28"/>
      <w:lang w:val="ru-RU" w:eastAsia="ru-RU"/>
    </w:rPr>
  </w:style>
  <w:style w:type="character" w:customStyle="1" w:styleId="14110">
    <w:name w:val="Знак Знак1411"/>
    <w:qFormat/>
    <w:locked/>
    <w:rsid w:val="00B04EFD"/>
    <w:rPr>
      <w:i/>
      <w:iCs w:val="0"/>
      <w:color w:val="000000"/>
      <w:sz w:val="24"/>
      <w:lang w:val="ru-RU" w:eastAsia="ru-RU"/>
    </w:rPr>
  </w:style>
  <w:style w:type="character" w:customStyle="1" w:styleId="13110">
    <w:name w:val="Знак Знак1311"/>
    <w:qFormat/>
    <w:locked/>
    <w:rsid w:val="00B04EFD"/>
    <w:rPr>
      <w:sz w:val="32"/>
      <w:lang w:val="ru-RU" w:eastAsia="ru-RU"/>
    </w:rPr>
  </w:style>
  <w:style w:type="character" w:customStyle="1" w:styleId="12120">
    <w:name w:val="Знак Знак1212"/>
    <w:qFormat/>
    <w:locked/>
    <w:rsid w:val="00B04EFD"/>
    <w:rPr>
      <w:sz w:val="24"/>
      <w:lang w:val="ru-RU" w:eastAsia="ru-RU"/>
    </w:rPr>
  </w:style>
  <w:style w:type="character" w:customStyle="1" w:styleId="11150">
    <w:name w:val="Знак Знак1115"/>
    <w:qFormat/>
    <w:locked/>
    <w:rsid w:val="00B04EFD"/>
    <w:rPr>
      <w:sz w:val="24"/>
      <w:lang w:val="ru-RU" w:eastAsia="ru-RU"/>
    </w:rPr>
  </w:style>
  <w:style w:type="character" w:customStyle="1" w:styleId="1011">
    <w:name w:val="Знак Знак1011"/>
    <w:qFormat/>
    <w:locked/>
    <w:rsid w:val="00B04EFD"/>
    <w:rPr>
      <w:b/>
      <w:bCs w:val="0"/>
      <w:sz w:val="24"/>
      <w:lang w:val="ru-RU" w:eastAsia="ru-RU"/>
    </w:rPr>
  </w:style>
  <w:style w:type="character" w:customStyle="1" w:styleId="167">
    <w:name w:val="Знак Знак167"/>
    <w:qFormat/>
    <w:rsid w:val="00B04EFD"/>
    <w:rPr>
      <w:sz w:val="24"/>
    </w:rPr>
  </w:style>
  <w:style w:type="character" w:customStyle="1" w:styleId="9110">
    <w:name w:val="Знак Знак911"/>
    <w:qFormat/>
    <w:rsid w:val="00B04EFD"/>
    <w:rPr>
      <w:sz w:val="24"/>
      <w:lang w:val="ru-RU" w:eastAsia="ru-RU"/>
    </w:rPr>
  </w:style>
  <w:style w:type="character" w:customStyle="1" w:styleId="8110">
    <w:name w:val="Знак Знак811"/>
    <w:qFormat/>
    <w:locked/>
    <w:rsid w:val="00B04EFD"/>
    <w:rPr>
      <w:sz w:val="16"/>
      <w:lang w:val="ru-RU" w:eastAsia="ru-RU"/>
    </w:rPr>
  </w:style>
  <w:style w:type="character" w:customStyle="1" w:styleId="7110">
    <w:name w:val="Знак Знак711"/>
    <w:qFormat/>
    <w:rsid w:val="00B04EFD"/>
    <w:rPr>
      <w:sz w:val="16"/>
      <w:lang w:val="ru-RU" w:eastAsia="ru-RU"/>
    </w:rPr>
  </w:style>
  <w:style w:type="character" w:customStyle="1" w:styleId="6110">
    <w:name w:val="Знак Знак611"/>
    <w:qFormat/>
    <w:rsid w:val="00B04EFD"/>
    <w:rPr>
      <w:sz w:val="24"/>
    </w:rPr>
  </w:style>
  <w:style w:type="character" w:customStyle="1" w:styleId="5120">
    <w:name w:val="Знак Знак512"/>
    <w:qFormat/>
    <w:rsid w:val="00B04EFD"/>
    <w:rPr>
      <w:rFonts w:ascii="Courier New" w:hAnsi="Courier New" w:cs="Courier New" w:hint="default"/>
    </w:rPr>
  </w:style>
  <w:style w:type="character" w:customStyle="1" w:styleId="3170">
    <w:name w:val="Знак Знак317"/>
    <w:qFormat/>
    <w:rsid w:val="00B04EFD"/>
    <w:rPr>
      <w:rFonts w:ascii="Courier New" w:hAnsi="Courier New" w:cs="Courier New" w:hint="default"/>
      <w:lang w:val="ru-RU" w:eastAsia="ru-RU"/>
    </w:rPr>
  </w:style>
  <w:style w:type="character" w:customStyle="1" w:styleId="700">
    <w:name w:val="Знак Знак70"/>
    <w:qFormat/>
    <w:rsid w:val="00B04EFD"/>
    <w:rPr>
      <w:sz w:val="24"/>
      <w:lang w:val="ru-RU" w:eastAsia="ru-RU"/>
    </w:rPr>
  </w:style>
  <w:style w:type="character" w:customStyle="1" w:styleId="4130">
    <w:name w:val="Знак Знак413"/>
    <w:qFormat/>
    <w:rsid w:val="00B04EFD"/>
    <w:rPr>
      <w:lang w:val="ru-RU" w:eastAsia="ru-RU"/>
    </w:rPr>
  </w:style>
  <w:style w:type="character" w:customStyle="1" w:styleId="2230">
    <w:name w:val="Знак Знак223"/>
    <w:qFormat/>
    <w:rsid w:val="00B04EFD"/>
    <w:rPr>
      <w:rFonts w:ascii="Arial" w:hAnsi="Arial" w:cs="Arial" w:hint="default"/>
      <w:b/>
      <w:bCs w:val="0"/>
      <w:sz w:val="24"/>
      <w:u w:val="single"/>
    </w:rPr>
  </w:style>
  <w:style w:type="character" w:customStyle="1" w:styleId="2470">
    <w:name w:val="Знак Знак247"/>
    <w:qFormat/>
    <w:rsid w:val="00B04EFD"/>
  </w:style>
  <w:style w:type="character" w:customStyle="1" w:styleId="3470">
    <w:name w:val="Знак Знак347"/>
    <w:qFormat/>
    <w:rsid w:val="00B04EFD"/>
    <w:rPr>
      <w:color w:val="000000"/>
      <w:spacing w:val="-16"/>
      <w:sz w:val="34"/>
      <w:shd w:val="clear" w:color="auto" w:fill="FFFFFF"/>
    </w:rPr>
  </w:style>
  <w:style w:type="character" w:customStyle="1" w:styleId="3370">
    <w:name w:val="Знак Знак337"/>
    <w:qFormat/>
    <w:rsid w:val="00B04EFD"/>
    <w:rPr>
      <w:sz w:val="28"/>
    </w:rPr>
  </w:style>
  <w:style w:type="character" w:customStyle="1" w:styleId="2370">
    <w:name w:val="Знак Знак237"/>
    <w:qFormat/>
    <w:rsid w:val="00B04EFD"/>
    <w:rPr>
      <w:rFonts w:ascii="Tahoma" w:hAnsi="Tahoma" w:cs="Tahoma" w:hint="default"/>
      <w:sz w:val="16"/>
    </w:rPr>
  </w:style>
  <w:style w:type="character" w:customStyle="1" w:styleId="8c">
    <w:name w:val="Слабое выделение8"/>
    <w:qFormat/>
    <w:rsid w:val="00B04EFD"/>
    <w:rPr>
      <w:i/>
      <w:iCs w:val="0"/>
      <w:color w:val="00000A"/>
    </w:rPr>
  </w:style>
  <w:style w:type="character" w:customStyle="1" w:styleId="8d">
    <w:name w:val="Сильное выделение8"/>
    <w:qFormat/>
    <w:rsid w:val="00B04EFD"/>
    <w:rPr>
      <w:b/>
      <w:bCs w:val="0"/>
      <w:i/>
      <w:iCs w:val="0"/>
      <w:sz w:val="24"/>
      <w:u w:val="single"/>
    </w:rPr>
  </w:style>
  <w:style w:type="character" w:customStyle="1" w:styleId="8e">
    <w:name w:val="Слабая ссылка8"/>
    <w:qFormat/>
    <w:rsid w:val="00B04EFD"/>
    <w:rPr>
      <w:sz w:val="24"/>
      <w:u w:val="single"/>
    </w:rPr>
  </w:style>
  <w:style w:type="character" w:customStyle="1" w:styleId="8f">
    <w:name w:val="Сильная ссылка8"/>
    <w:qFormat/>
    <w:rsid w:val="00B04EFD"/>
    <w:rPr>
      <w:b/>
      <w:bCs w:val="0"/>
      <w:sz w:val="24"/>
      <w:u w:val="single"/>
    </w:rPr>
  </w:style>
  <w:style w:type="character" w:customStyle="1" w:styleId="8f0">
    <w:name w:val="Название книги8"/>
    <w:qFormat/>
    <w:rsid w:val="00B04EFD"/>
    <w:rPr>
      <w:rFonts w:ascii="Cambria" w:hAnsi="Cambria" w:hint="default"/>
      <w:b/>
      <w:bCs w:val="0"/>
      <w:i/>
      <w:iCs w:val="0"/>
      <w:sz w:val="24"/>
    </w:rPr>
  </w:style>
  <w:style w:type="character" w:customStyle="1" w:styleId="386">
    <w:name w:val="Знак Знак386"/>
    <w:qFormat/>
    <w:rsid w:val="00B04EFD"/>
    <w:rPr>
      <w:color w:val="000000"/>
      <w:spacing w:val="-16"/>
      <w:sz w:val="34"/>
      <w:shd w:val="clear" w:color="auto" w:fill="FFFFFF"/>
    </w:rPr>
  </w:style>
  <w:style w:type="character" w:customStyle="1" w:styleId="376">
    <w:name w:val="Знак Знак376"/>
    <w:qFormat/>
    <w:rsid w:val="00B04EFD"/>
    <w:rPr>
      <w:sz w:val="28"/>
    </w:rPr>
  </w:style>
  <w:style w:type="character" w:customStyle="1" w:styleId="396">
    <w:name w:val="Знак Знак396"/>
    <w:qFormat/>
    <w:rsid w:val="00B04EFD"/>
    <w:rPr>
      <w:sz w:val="24"/>
      <w:lang w:val="ru-RU" w:eastAsia="ru-RU"/>
    </w:rPr>
  </w:style>
  <w:style w:type="character" w:customStyle="1" w:styleId="366">
    <w:name w:val="Знак Знак366"/>
    <w:qFormat/>
    <w:rsid w:val="00B04EFD"/>
    <w:rPr>
      <w:sz w:val="24"/>
      <w:lang w:val="ru-RU" w:eastAsia="ru-RU"/>
    </w:rPr>
  </w:style>
  <w:style w:type="character" w:customStyle="1" w:styleId="2114">
    <w:name w:val="Знак Знак2114"/>
    <w:qFormat/>
    <w:locked/>
    <w:rsid w:val="00B04EFD"/>
    <w:rPr>
      <w:b/>
      <w:bCs w:val="0"/>
      <w:color w:val="FFFFFF"/>
      <w:sz w:val="24"/>
      <w:lang w:val="ru-RU" w:eastAsia="ru-RU"/>
    </w:rPr>
  </w:style>
  <w:style w:type="character" w:customStyle="1" w:styleId="2012">
    <w:name w:val="Знак Знак2012"/>
    <w:qFormat/>
    <w:locked/>
    <w:rsid w:val="00B04EFD"/>
    <w:rPr>
      <w:b/>
      <w:bCs w:val="0"/>
      <w:color w:val="000000"/>
      <w:spacing w:val="-16"/>
      <w:sz w:val="34"/>
      <w:lang w:val="ru-RU" w:eastAsia="ru-RU"/>
    </w:rPr>
  </w:style>
  <w:style w:type="character" w:customStyle="1" w:styleId="1512">
    <w:name w:val="Знак Знак1512"/>
    <w:qFormat/>
    <w:locked/>
    <w:rsid w:val="00B04EFD"/>
    <w:rPr>
      <w:sz w:val="28"/>
      <w:lang w:val="ru-RU" w:eastAsia="ru-RU"/>
    </w:rPr>
  </w:style>
  <w:style w:type="character" w:customStyle="1" w:styleId="1412">
    <w:name w:val="Знак Знак1412"/>
    <w:qFormat/>
    <w:locked/>
    <w:rsid w:val="00B04EFD"/>
    <w:rPr>
      <w:i/>
      <w:iCs w:val="0"/>
      <w:color w:val="000000"/>
      <w:sz w:val="24"/>
      <w:lang w:val="ru-RU" w:eastAsia="ru-RU"/>
    </w:rPr>
  </w:style>
  <w:style w:type="character" w:customStyle="1" w:styleId="13120">
    <w:name w:val="Знак Знак1312"/>
    <w:qFormat/>
    <w:locked/>
    <w:rsid w:val="00B04EFD"/>
    <w:rPr>
      <w:sz w:val="32"/>
      <w:lang w:val="ru-RU" w:eastAsia="ru-RU"/>
    </w:rPr>
  </w:style>
  <w:style w:type="character" w:customStyle="1" w:styleId="12130">
    <w:name w:val="Знак Знак1213"/>
    <w:qFormat/>
    <w:locked/>
    <w:rsid w:val="00B04EFD"/>
    <w:rPr>
      <w:sz w:val="24"/>
      <w:lang w:val="ru-RU" w:eastAsia="ru-RU"/>
    </w:rPr>
  </w:style>
  <w:style w:type="character" w:customStyle="1" w:styleId="11160">
    <w:name w:val="Знак Знак1116"/>
    <w:qFormat/>
    <w:locked/>
    <w:rsid w:val="00B04EFD"/>
    <w:rPr>
      <w:sz w:val="24"/>
      <w:lang w:val="ru-RU" w:eastAsia="ru-RU"/>
    </w:rPr>
  </w:style>
  <w:style w:type="character" w:customStyle="1" w:styleId="168">
    <w:name w:val="Знак Знак168"/>
    <w:qFormat/>
    <w:rsid w:val="00B04EFD"/>
    <w:rPr>
      <w:rFonts w:ascii="Arial" w:hAnsi="Arial" w:cs="Arial" w:hint="default"/>
      <w:b/>
      <w:bCs w:val="0"/>
      <w:sz w:val="24"/>
      <w:lang w:val="ru-RU" w:eastAsia="ru-RU"/>
    </w:rPr>
  </w:style>
  <w:style w:type="character" w:customStyle="1" w:styleId="1012">
    <w:name w:val="Знак Знак1012"/>
    <w:qFormat/>
    <w:locked/>
    <w:rsid w:val="00B04EFD"/>
    <w:rPr>
      <w:b/>
      <w:bCs w:val="0"/>
      <w:sz w:val="24"/>
      <w:lang w:val="ru-RU" w:eastAsia="ru-RU"/>
    </w:rPr>
  </w:style>
  <w:style w:type="character" w:customStyle="1" w:styleId="2240">
    <w:name w:val="Знак Знак224"/>
    <w:qFormat/>
    <w:rsid w:val="00B04EFD"/>
    <w:rPr>
      <w:sz w:val="24"/>
      <w:lang w:val="ru-RU" w:eastAsia="ru-RU"/>
    </w:rPr>
  </w:style>
  <w:style w:type="character" w:customStyle="1" w:styleId="9120">
    <w:name w:val="Знак Знак912"/>
    <w:qFormat/>
    <w:rsid w:val="00B04EFD"/>
    <w:rPr>
      <w:sz w:val="24"/>
      <w:lang w:val="ru-RU" w:eastAsia="ru-RU"/>
    </w:rPr>
  </w:style>
  <w:style w:type="character" w:customStyle="1" w:styleId="8120">
    <w:name w:val="Знак Знак812"/>
    <w:qFormat/>
    <w:locked/>
    <w:rsid w:val="00B04EFD"/>
    <w:rPr>
      <w:sz w:val="16"/>
      <w:lang w:val="ru-RU" w:eastAsia="ru-RU"/>
    </w:rPr>
  </w:style>
  <w:style w:type="character" w:customStyle="1" w:styleId="7120">
    <w:name w:val="Знак Знак712"/>
    <w:qFormat/>
    <w:rsid w:val="00B04EFD"/>
    <w:rPr>
      <w:sz w:val="16"/>
      <w:lang w:val="ru-RU" w:eastAsia="ru-RU"/>
    </w:rPr>
  </w:style>
  <w:style w:type="character" w:customStyle="1" w:styleId="6120">
    <w:name w:val="Знак Знак612"/>
    <w:qFormat/>
    <w:locked/>
    <w:rsid w:val="00B04EFD"/>
    <w:rPr>
      <w:lang w:val="ru-RU" w:eastAsia="ru-RU"/>
    </w:rPr>
  </w:style>
  <w:style w:type="character" w:customStyle="1" w:styleId="5130">
    <w:name w:val="Знак Знак513"/>
    <w:qFormat/>
    <w:rsid w:val="00B04EFD"/>
    <w:rPr>
      <w:rFonts w:ascii="Tahoma" w:hAnsi="Tahoma" w:cs="Tahoma" w:hint="default"/>
      <w:sz w:val="16"/>
      <w:lang w:val="ru-RU" w:eastAsia="ru-RU"/>
    </w:rPr>
  </w:style>
  <w:style w:type="character" w:customStyle="1" w:styleId="3180">
    <w:name w:val="Знак Знак318"/>
    <w:qFormat/>
    <w:rsid w:val="00B04EFD"/>
    <w:rPr>
      <w:rFonts w:ascii="Courier New" w:hAnsi="Courier New" w:cs="Courier New" w:hint="default"/>
      <w:lang w:val="ru-RU" w:eastAsia="ru-RU"/>
    </w:rPr>
  </w:style>
  <w:style w:type="character" w:customStyle="1" w:styleId="800">
    <w:name w:val="Знак Знак80"/>
    <w:qFormat/>
    <w:rsid w:val="00B04EFD"/>
    <w:rPr>
      <w:sz w:val="24"/>
      <w:lang w:val="ru-RU" w:eastAsia="ru-RU"/>
    </w:rPr>
  </w:style>
  <w:style w:type="character" w:customStyle="1" w:styleId="4140">
    <w:name w:val="Знак Знак414"/>
    <w:qFormat/>
    <w:rsid w:val="00B04EFD"/>
    <w:rPr>
      <w:lang w:val="ru-RU" w:eastAsia="ru-RU"/>
    </w:rPr>
  </w:style>
  <w:style w:type="character" w:customStyle="1" w:styleId="IntenseQuoteChar1">
    <w:name w:val="Intense Quote Char1"/>
    <w:qFormat/>
    <w:locked/>
    <w:rsid w:val="00B04EFD"/>
    <w:rPr>
      <w:b/>
      <w:bCs w:val="0"/>
      <w:i/>
      <w:iCs w:val="0"/>
      <w:color w:val="4F81BD"/>
      <w:sz w:val="24"/>
    </w:rPr>
  </w:style>
  <w:style w:type="character" w:customStyle="1" w:styleId="3ffff3">
    <w:name w:val="Выделенная цитата Знак3"/>
    <w:qFormat/>
    <w:rsid w:val="00B04EFD"/>
    <w:rPr>
      <w:b/>
      <w:bCs w:val="0"/>
      <w:i/>
      <w:iCs w:val="0"/>
      <w:color w:val="4F81BD"/>
      <w:sz w:val="24"/>
    </w:rPr>
  </w:style>
  <w:style w:type="character" w:customStyle="1" w:styleId="afffffffffffffffffffff">
    <w:name w:val="табл Знак"/>
    <w:qFormat/>
    <w:locked/>
    <w:rsid w:val="00B04EFD"/>
    <w:rPr>
      <w:rFonts w:ascii="Times New Roman" w:eastAsia="Times New Roman" w:hAnsi="Times New Roman" w:cs="Times New Roman" w:hint="default"/>
      <w:color w:val="000000"/>
      <w:sz w:val="20"/>
    </w:rPr>
  </w:style>
  <w:style w:type="character" w:customStyle="1" w:styleId="afffffffffffffffffffff0">
    <w:name w:val="Назв_табл Знак"/>
    <w:qFormat/>
    <w:locked/>
    <w:rsid w:val="00B04EFD"/>
    <w:rPr>
      <w:i/>
      <w:iCs w:val="0"/>
      <w:sz w:val="26"/>
      <w:lang w:eastAsia="en-US"/>
    </w:rPr>
  </w:style>
  <w:style w:type="character" w:customStyle="1" w:styleId="afffffffffffffffffffff1">
    <w:name w:val="основной Знак"/>
    <w:qFormat/>
    <w:locked/>
    <w:rsid w:val="00B04EFD"/>
    <w:rPr>
      <w:rFonts w:ascii="Times New Roman" w:eastAsia="Times New Roman" w:hAnsi="Times New Roman" w:cs="Times New Roman" w:hint="default"/>
      <w:sz w:val="28"/>
      <w:lang w:eastAsia="en-US"/>
    </w:rPr>
  </w:style>
  <w:style w:type="character" w:customStyle="1" w:styleId="afffffffffffffffffffff2">
    <w:name w:val="Основной Знак"/>
    <w:qFormat/>
    <w:locked/>
    <w:rsid w:val="00B04EFD"/>
    <w:rPr>
      <w:sz w:val="28"/>
    </w:rPr>
  </w:style>
  <w:style w:type="character" w:customStyle="1" w:styleId="1fffffff5">
    <w:name w:val="Заголовок1 Знак"/>
    <w:qFormat/>
    <w:rsid w:val="00B04EFD"/>
  </w:style>
  <w:style w:type="character" w:customStyle="1" w:styleId="afffffffffffffffffffff3">
    <w:name w:val="Назв_рис Знак"/>
    <w:qFormat/>
    <w:locked/>
    <w:rsid w:val="00B04EFD"/>
    <w:rPr>
      <w:i/>
      <w:iCs w:val="0"/>
      <w:sz w:val="26"/>
      <w:lang w:eastAsia="en-US"/>
    </w:rPr>
  </w:style>
  <w:style w:type="character" w:customStyle="1" w:styleId="h20">
    <w:name w:val="h2 Знак Знак"/>
    <w:qFormat/>
    <w:locked/>
    <w:rsid w:val="00B04EFD"/>
    <w:rPr>
      <w:rFonts w:ascii="Cambria" w:hAnsi="Cambria" w:hint="default"/>
      <w:b/>
      <w:bCs w:val="0"/>
      <w:i/>
      <w:iCs w:val="0"/>
      <w:sz w:val="28"/>
      <w:lang w:eastAsia="en-US"/>
    </w:rPr>
  </w:style>
  <w:style w:type="character" w:customStyle="1" w:styleId="1fffffff6">
    <w:name w:val="Схема документа Знак1"/>
    <w:uiPriority w:val="99"/>
    <w:qFormat/>
    <w:rsid w:val="00B04EFD"/>
    <w:rPr>
      <w:rFonts w:ascii="Tahoma" w:hAnsi="Tahoma" w:cs="Tahoma" w:hint="default"/>
      <w:sz w:val="16"/>
      <w:lang w:eastAsia="en-US"/>
    </w:rPr>
  </w:style>
  <w:style w:type="character" w:customStyle="1" w:styleId="2480">
    <w:name w:val="Знак Знак248"/>
    <w:qFormat/>
    <w:rsid w:val="00B04EFD"/>
  </w:style>
  <w:style w:type="character" w:customStyle="1" w:styleId="3480">
    <w:name w:val="Знак Знак348"/>
    <w:qFormat/>
    <w:rsid w:val="00B04EFD"/>
    <w:rPr>
      <w:color w:val="000000"/>
      <w:spacing w:val="-16"/>
      <w:sz w:val="34"/>
      <w:shd w:val="clear" w:color="auto" w:fill="FFFFFF"/>
    </w:rPr>
  </w:style>
  <w:style w:type="character" w:customStyle="1" w:styleId="3380">
    <w:name w:val="Знак Знак338"/>
    <w:qFormat/>
    <w:rsid w:val="00B04EFD"/>
    <w:rPr>
      <w:sz w:val="28"/>
    </w:rPr>
  </w:style>
  <w:style w:type="character" w:customStyle="1" w:styleId="2380">
    <w:name w:val="Знак Знак238"/>
    <w:qFormat/>
    <w:rsid w:val="00B04EFD"/>
    <w:rPr>
      <w:rFonts w:ascii="Tahoma" w:hAnsi="Tahoma" w:cs="Tahoma" w:hint="default"/>
      <w:sz w:val="16"/>
    </w:rPr>
  </w:style>
  <w:style w:type="character" w:customStyle="1" w:styleId="9b">
    <w:name w:val="Слабое выделение9"/>
    <w:qFormat/>
    <w:rsid w:val="00B04EFD"/>
    <w:rPr>
      <w:i/>
      <w:iCs w:val="0"/>
      <w:color w:val="00000A"/>
    </w:rPr>
  </w:style>
  <w:style w:type="character" w:customStyle="1" w:styleId="9c">
    <w:name w:val="Сильное выделение9"/>
    <w:qFormat/>
    <w:rsid w:val="00B04EFD"/>
    <w:rPr>
      <w:b/>
      <w:bCs w:val="0"/>
      <w:i/>
      <w:iCs w:val="0"/>
      <w:sz w:val="24"/>
      <w:u w:val="single"/>
    </w:rPr>
  </w:style>
  <w:style w:type="character" w:customStyle="1" w:styleId="9d">
    <w:name w:val="Слабая ссылка9"/>
    <w:qFormat/>
    <w:rsid w:val="00B04EFD"/>
    <w:rPr>
      <w:sz w:val="24"/>
      <w:u w:val="single"/>
    </w:rPr>
  </w:style>
  <w:style w:type="character" w:customStyle="1" w:styleId="9e">
    <w:name w:val="Сильная ссылка9"/>
    <w:qFormat/>
    <w:rsid w:val="00B04EFD"/>
    <w:rPr>
      <w:b/>
      <w:bCs w:val="0"/>
      <w:sz w:val="24"/>
      <w:u w:val="single"/>
    </w:rPr>
  </w:style>
  <w:style w:type="character" w:customStyle="1" w:styleId="9f">
    <w:name w:val="Название книги9"/>
    <w:qFormat/>
    <w:rsid w:val="00B04EFD"/>
    <w:rPr>
      <w:rFonts w:ascii="Cambria" w:hAnsi="Cambria" w:hint="default"/>
      <w:b/>
      <w:bCs w:val="0"/>
      <w:i/>
      <w:iCs w:val="0"/>
      <w:sz w:val="24"/>
    </w:rPr>
  </w:style>
  <w:style w:type="character" w:customStyle="1" w:styleId="ListParagraphChar">
    <w:name w:val="List Paragraph Char"/>
    <w:qFormat/>
    <w:locked/>
    <w:rsid w:val="00B04EFD"/>
    <w:rPr>
      <w:rFonts w:ascii="Calibri" w:hAnsi="Calibri" w:hint="default"/>
      <w:sz w:val="22"/>
      <w:lang w:eastAsia="en-US"/>
    </w:rPr>
  </w:style>
  <w:style w:type="character" w:customStyle="1" w:styleId="QuoteChar1">
    <w:name w:val="Quote Char1"/>
    <w:qFormat/>
    <w:locked/>
    <w:rsid w:val="00B04EFD"/>
    <w:rPr>
      <w:color w:val="000000"/>
      <w:sz w:val="24"/>
    </w:rPr>
  </w:style>
  <w:style w:type="character" w:customStyle="1" w:styleId="2fffff6">
    <w:name w:val="Красная строка Знак2"/>
    <w:qFormat/>
    <w:rsid w:val="00B04EFD"/>
    <w:rPr>
      <w:sz w:val="24"/>
      <w:lang w:val="ru-RU" w:eastAsia="ru-RU"/>
    </w:rPr>
  </w:style>
  <w:style w:type="character" w:customStyle="1" w:styleId="Heading2Char1">
    <w:name w:val="Heading 2 Char1"/>
    <w:qFormat/>
    <w:locked/>
    <w:rsid w:val="00B04EFD"/>
    <w:rPr>
      <w:sz w:val="28"/>
      <w:lang w:val="ru-RU" w:eastAsia="ru-RU"/>
    </w:rPr>
  </w:style>
  <w:style w:type="character" w:customStyle="1" w:styleId="Heading3Char1">
    <w:name w:val="Heading 3 Char1"/>
    <w:qFormat/>
    <w:locked/>
    <w:rsid w:val="00B04EFD"/>
    <w:rPr>
      <w:b/>
      <w:bCs w:val="0"/>
      <w:sz w:val="24"/>
      <w:lang w:val="ru-RU" w:eastAsia="ru-RU"/>
    </w:rPr>
  </w:style>
  <w:style w:type="character" w:customStyle="1" w:styleId="Heading4Char1">
    <w:name w:val="Heading 4 Char1"/>
    <w:qFormat/>
    <w:locked/>
    <w:rsid w:val="00B04EFD"/>
    <w:rPr>
      <w:b/>
      <w:bCs w:val="0"/>
      <w:color w:val="FFFFFF"/>
      <w:sz w:val="24"/>
      <w:lang w:val="ru-RU" w:eastAsia="ru-RU"/>
    </w:rPr>
  </w:style>
  <w:style w:type="character" w:customStyle="1" w:styleId="Heading5Char1">
    <w:name w:val="Heading 5 Char1"/>
    <w:qFormat/>
    <w:locked/>
    <w:rsid w:val="00B04EFD"/>
    <w:rPr>
      <w:b/>
      <w:bCs w:val="0"/>
      <w:color w:val="000000"/>
      <w:spacing w:val="-16"/>
      <w:sz w:val="34"/>
      <w:lang w:val="ru-RU" w:eastAsia="ru-RU"/>
    </w:rPr>
  </w:style>
  <w:style w:type="character" w:customStyle="1" w:styleId="Heading6Char1">
    <w:name w:val="Heading 6 Char1"/>
    <w:qFormat/>
    <w:locked/>
    <w:rsid w:val="00B04EFD"/>
    <w:rPr>
      <w:color w:val="000000"/>
      <w:spacing w:val="-14"/>
      <w:sz w:val="24"/>
      <w:lang w:val="ru-RU" w:eastAsia="ru-RU"/>
    </w:rPr>
  </w:style>
  <w:style w:type="character" w:customStyle="1" w:styleId="Heading7Char1">
    <w:name w:val="Heading 7 Char1"/>
    <w:qFormat/>
    <w:locked/>
    <w:rsid w:val="00B04EFD"/>
    <w:rPr>
      <w:sz w:val="28"/>
    </w:rPr>
  </w:style>
  <w:style w:type="character" w:customStyle="1" w:styleId="Heading8Char1">
    <w:name w:val="Heading 8 Char1"/>
    <w:qFormat/>
    <w:locked/>
    <w:rsid w:val="00B04EFD"/>
    <w:rPr>
      <w:i/>
      <w:iCs w:val="0"/>
      <w:color w:val="000000"/>
      <w:sz w:val="24"/>
    </w:rPr>
  </w:style>
  <w:style w:type="character" w:customStyle="1" w:styleId="Heading9Char1">
    <w:name w:val="Heading 9 Char1"/>
    <w:qFormat/>
    <w:locked/>
    <w:rsid w:val="00B04EFD"/>
    <w:rPr>
      <w:sz w:val="32"/>
    </w:rPr>
  </w:style>
  <w:style w:type="character" w:customStyle="1" w:styleId="HeaderChar1">
    <w:name w:val="Header Char1"/>
    <w:qFormat/>
    <w:locked/>
    <w:rsid w:val="00B04EFD"/>
    <w:rPr>
      <w:sz w:val="24"/>
    </w:rPr>
  </w:style>
  <w:style w:type="character" w:customStyle="1" w:styleId="FooterChar1">
    <w:name w:val="Footer Char1"/>
    <w:qFormat/>
    <w:locked/>
    <w:rsid w:val="00B04EFD"/>
    <w:rPr>
      <w:sz w:val="24"/>
    </w:rPr>
  </w:style>
  <w:style w:type="character" w:customStyle="1" w:styleId="BodyTextChar1">
    <w:name w:val="Body Text Char1"/>
    <w:qFormat/>
    <w:locked/>
    <w:rsid w:val="00B04EFD"/>
    <w:rPr>
      <w:sz w:val="24"/>
      <w:lang w:val="ru-RU" w:eastAsia="ru-RU"/>
    </w:rPr>
  </w:style>
  <w:style w:type="character" w:customStyle="1" w:styleId="BodyTextIndent3Char1">
    <w:name w:val="Body Text Indent 3 Char1"/>
    <w:qFormat/>
    <w:locked/>
    <w:rsid w:val="00B04EFD"/>
    <w:rPr>
      <w:sz w:val="16"/>
    </w:rPr>
  </w:style>
  <w:style w:type="character" w:customStyle="1" w:styleId="BodyText3Char1">
    <w:name w:val="Body Text 3 Char1"/>
    <w:qFormat/>
    <w:locked/>
    <w:rsid w:val="00B04EFD"/>
    <w:rPr>
      <w:sz w:val="16"/>
    </w:rPr>
  </w:style>
  <w:style w:type="character" w:customStyle="1" w:styleId="FootnoteTextChar1">
    <w:name w:val="Footnote Text Char1"/>
    <w:qFormat/>
    <w:locked/>
    <w:rsid w:val="00B04EFD"/>
  </w:style>
  <w:style w:type="character" w:customStyle="1" w:styleId="BodyText2Char1">
    <w:name w:val="Body Text 2 Char1"/>
    <w:qFormat/>
    <w:locked/>
    <w:rsid w:val="00B04EFD"/>
    <w:rPr>
      <w:sz w:val="24"/>
      <w:lang w:val="ru-RU" w:eastAsia="ru-RU"/>
    </w:rPr>
  </w:style>
  <w:style w:type="character" w:customStyle="1" w:styleId="SubtitleChar1">
    <w:name w:val="Subtitle Char1"/>
    <w:qFormat/>
    <w:locked/>
    <w:rsid w:val="00B04EFD"/>
    <w:rPr>
      <w:rFonts w:ascii="Arial" w:hAnsi="Arial" w:cs="Arial" w:hint="default"/>
      <w:b/>
      <w:bCs w:val="0"/>
      <w:sz w:val="24"/>
      <w:u w:val="single"/>
      <w:lang w:val="ru-RU" w:eastAsia="ru-RU"/>
    </w:rPr>
  </w:style>
  <w:style w:type="character" w:customStyle="1" w:styleId="BalloonTextChar1">
    <w:name w:val="Balloon Text Char1"/>
    <w:qFormat/>
    <w:locked/>
    <w:rsid w:val="00B04EFD"/>
    <w:rPr>
      <w:rFonts w:ascii="Tahoma" w:hAnsi="Tahoma" w:cs="Tahoma" w:hint="default"/>
      <w:sz w:val="16"/>
    </w:rPr>
  </w:style>
  <w:style w:type="character" w:customStyle="1" w:styleId="BodyTextIndent2Char1">
    <w:name w:val="Body Text Indent 2 Char1"/>
    <w:qFormat/>
    <w:locked/>
    <w:rsid w:val="00B04EFD"/>
    <w:rPr>
      <w:sz w:val="24"/>
    </w:rPr>
  </w:style>
  <w:style w:type="character" w:customStyle="1" w:styleId="BodyTextIndentChar1">
    <w:name w:val="Body Text Indent Char1"/>
    <w:qFormat/>
    <w:locked/>
    <w:rsid w:val="00B04EFD"/>
    <w:rPr>
      <w:sz w:val="24"/>
    </w:rPr>
  </w:style>
  <w:style w:type="character" w:customStyle="1" w:styleId="10a">
    <w:name w:val="Слабое выделение10"/>
    <w:qFormat/>
    <w:rsid w:val="00B04EFD"/>
    <w:rPr>
      <w:rFonts w:ascii="Times New Roman" w:hAnsi="Times New Roman" w:cs="Times New Roman" w:hint="default"/>
      <w:i/>
      <w:iCs w:val="0"/>
      <w:color w:val="5A5A5A"/>
    </w:rPr>
  </w:style>
  <w:style w:type="character" w:customStyle="1" w:styleId="10b">
    <w:name w:val="Сильное выделение10"/>
    <w:qFormat/>
    <w:rsid w:val="00B04EFD"/>
    <w:rPr>
      <w:rFonts w:ascii="Times New Roman" w:hAnsi="Times New Roman" w:cs="Times New Roman" w:hint="default"/>
      <w:b/>
      <w:bCs w:val="0"/>
      <w:i/>
      <w:iCs w:val="0"/>
      <w:sz w:val="24"/>
      <w:u w:val="single"/>
    </w:rPr>
  </w:style>
  <w:style w:type="character" w:customStyle="1" w:styleId="10c">
    <w:name w:val="Слабая ссылка10"/>
    <w:qFormat/>
    <w:rsid w:val="00B04EFD"/>
    <w:rPr>
      <w:rFonts w:ascii="Times New Roman" w:hAnsi="Times New Roman" w:cs="Times New Roman" w:hint="default"/>
      <w:sz w:val="24"/>
      <w:u w:val="single"/>
    </w:rPr>
  </w:style>
  <w:style w:type="character" w:customStyle="1" w:styleId="10d">
    <w:name w:val="Сильная ссылка10"/>
    <w:qFormat/>
    <w:rsid w:val="00B04EFD"/>
    <w:rPr>
      <w:rFonts w:ascii="Times New Roman" w:hAnsi="Times New Roman" w:cs="Times New Roman" w:hint="default"/>
      <w:b/>
      <w:bCs w:val="0"/>
      <w:sz w:val="24"/>
      <w:u w:val="single"/>
    </w:rPr>
  </w:style>
  <w:style w:type="character" w:customStyle="1" w:styleId="10e">
    <w:name w:val="Название книги10"/>
    <w:qFormat/>
    <w:rsid w:val="00B04EFD"/>
    <w:rPr>
      <w:rFonts w:ascii="Cambria" w:hAnsi="Cambria" w:hint="default"/>
      <w:b/>
      <w:bCs w:val="0"/>
      <w:i/>
      <w:iCs w:val="0"/>
      <w:sz w:val="24"/>
    </w:rPr>
  </w:style>
  <w:style w:type="character" w:customStyle="1" w:styleId="afffffffffffffffffffff4">
    <w:name w:val="назв_табл Знак"/>
    <w:qFormat/>
    <w:locked/>
    <w:rsid w:val="00B04EFD"/>
    <w:rPr>
      <w:rFonts w:ascii="Times New Roman" w:eastAsia="Times New Roman" w:hAnsi="Times New Roman" w:cs="Times New Roman" w:hint="default"/>
      <w:i/>
      <w:iCs w:val="0"/>
      <w:sz w:val="26"/>
    </w:rPr>
  </w:style>
  <w:style w:type="character" w:customStyle="1" w:styleId="afffffffffffffffffffff5">
    <w:name w:val="назв_рис Знак"/>
    <w:qFormat/>
    <w:locked/>
    <w:rsid w:val="00B04EFD"/>
    <w:rPr>
      <w:i/>
      <w:iCs w:val="0"/>
      <w:sz w:val="26"/>
    </w:rPr>
  </w:style>
  <w:style w:type="character" w:customStyle="1" w:styleId="1fffffff7">
    <w:name w:val="Без интервала Знак1"/>
    <w:qFormat/>
    <w:locked/>
    <w:rsid w:val="00B04EFD"/>
    <w:rPr>
      <w:sz w:val="22"/>
      <w:lang w:eastAsia="en-US" w:bidi="ar-SA"/>
    </w:rPr>
  </w:style>
  <w:style w:type="character" w:customStyle="1" w:styleId="QuoteChar3">
    <w:name w:val="Quote Char3"/>
    <w:qFormat/>
    <w:locked/>
    <w:rsid w:val="00B04EFD"/>
    <w:rPr>
      <w:rFonts w:ascii="Times New Roman" w:hAnsi="Times New Roman" w:cs="Times New Roman" w:hint="default"/>
      <w:color w:val="000000"/>
      <w:sz w:val="24"/>
      <w:lang w:val="ru-RU" w:eastAsia="ru-RU"/>
    </w:rPr>
  </w:style>
  <w:style w:type="character" w:customStyle="1" w:styleId="23f2">
    <w:name w:val="Цитата 2 Знак3"/>
    <w:qFormat/>
    <w:locked/>
    <w:rsid w:val="00B04EFD"/>
    <w:rPr>
      <w:color w:val="000000"/>
      <w:sz w:val="24"/>
    </w:rPr>
  </w:style>
  <w:style w:type="character" w:customStyle="1" w:styleId="1fffffff8">
    <w:name w:val="Абзац списка Знак1"/>
    <w:qFormat/>
    <w:locked/>
    <w:rsid w:val="00B04EFD"/>
    <w:rPr>
      <w:rFonts w:ascii="Calibri" w:hAnsi="Calibri" w:hint="default"/>
      <w:lang w:eastAsia="en-US"/>
    </w:rPr>
  </w:style>
  <w:style w:type="character" w:customStyle="1" w:styleId="CommentTextChar">
    <w:name w:val="Comment Text Char"/>
    <w:qFormat/>
    <w:locked/>
    <w:rsid w:val="00B04EFD"/>
    <w:rPr>
      <w:rFonts w:ascii="Times New Roman" w:hAnsi="Times New Roman" w:cs="Times New Roman" w:hint="default"/>
    </w:rPr>
  </w:style>
  <w:style w:type="character" w:customStyle="1" w:styleId="CommentSubjectChar">
    <w:name w:val="Comment Subject Char"/>
    <w:qFormat/>
    <w:locked/>
    <w:rsid w:val="00B04EFD"/>
    <w:rPr>
      <w:rFonts w:ascii="Times New Roman" w:hAnsi="Times New Roman" w:cs="Times New Roman" w:hint="default"/>
      <w:b/>
      <w:bCs w:val="0"/>
      <w:sz w:val="20"/>
    </w:rPr>
  </w:style>
  <w:style w:type="character" w:customStyle="1" w:styleId="4ff4">
    <w:name w:val="Выделенная цитата Знак4"/>
    <w:qFormat/>
    <w:locked/>
    <w:rsid w:val="00B04EFD"/>
    <w:rPr>
      <w:b/>
      <w:bCs w:val="0"/>
      <w:i/>
      <w:iCs w:val="0"/>
      <w:color w:val="4F81BD"/>
      <w:sz w:val="24"/>
    </w:rPr>
  </w:style>
  <w:style w:type="character" w:customStyle="1" w:styleId="1fffffff9">
    <w:name w:val="Глава Знак Знак1"/>
    <w:qFormat/>
    <w:locked/>
    <w:rsid w:val="00B04EFD"/>
    <w:rPr>
      <w:rFonts w:ascii="Arial" w:hAnsi="Arial" w:cs="Arial" w:hint="default"/>
      <w:b/>
      <w:bCs w:val="0"/>
      <w:sz w:val="24"/>
    </w:rPr>
  </w:style>
  <w:style w:type="character" w:customStyle="1" w:styleId="1910">
    <w:name w:val="Знак Знак191"/>
    <w:qFormat/>
    <w:locked/>
    <w:rsid w:val="00B04EFD"/>
    <w:rPr>
      <w:b/>
      <w:bCs w:val="0"/>
      <w:color w:val="FFFFFF"/>
      <w:sz w:val="24"/>
    </w:rPr>
  </w:style>
  <w:style w:type="character" w:customStyle="1" w:styleId="1810">
    <w:name w:val="Знак Знак181"/>
    <w:qFormat/>
    <w:locked/>
    <w:rsid w:val="00B04EFD"/>
    <w:rPr>
      <w:color w:val="000000"/>
      <w:spacing w:val="-16"/>
      <w:sz w:val="34"/>
      <w:shd w:val="clear" w:color="auto" w:fill="FFFFFF"/>
    </w:rPr>
  </w:style>
  <w:style w:type="character" w:customStyle="1" w:styleId="1fffffffa">
    <w:name w:val="Приложение Знак Знак1"/>
    <w:qFormat/>
    <w:locked/>
    <w:rsid w:val="00B04EFD"/>
    <w:rPr>
      <w:color w:val="000000"/>
      <w:spacing w:val="-14"/>
      <w:sz w:val="24"/>
      <w:shd w:val="clear" w:color="auto" w:fill="FFFFFF"/>
    </w:rPr>
  </w:style>
  <w:style w:type="character" w:customStyle="1" w:styleId="16100">
    <w:name w:val="Знак Знак1610"/>
    <w:qFormat/>
    <w:locked/>
    <w:rsid w:val="00B04EFD"/>
    <w:rPr>
      <w:i/>
      <w:iCs w:val="0"/>
      <w:color w:val="000000"/>
      <w:sz w:val="24"/>
    </w:rPr>
  </w:style>
  <w:style w:type="character" w:customStyle="1" w:styleId="1513">
    <w:name w:val="Знак Знак1513"/>
    <w:qFormat/>
    <w:locked/>
    <w:rsid w:val="00B04EFD"/>
    <w:rPr>
      <w:sz w:val="32"/>
    </w:rPr>
  </w:style>
  <w:style w:type="character" w:customStyle="1" w:styleId="1413">
    <w:name w:val="Знак Знак1413"/>
    <w:qFormat/>
    <w:locked/>
    <w:rsid w:val="00B04EFD"/>
    <w:rPr>
      <w:sz w:val="24"/>
    </w:rPr>
  </w:style>
  <w:style w:type="character" w:customStyle="1" w:styleId="1313">
    <w:name w:val="Знак Знак1313"/>
    <w:qFormat/>
    <w:locked/>
    <w:rsid w:val="00B04EFD"/>
    <w:rPr>
      <w:sz w:val="24"/>
    </w:rPr>
  </w:style>
  <w:style w:type="character" w:customStyle="1" w:styleId="1214">
    <w:name w:val="Знак Знак1214"/>
    <w:qFormat/>
    <w:locked/>
    <w:rsid w:val="00B04EFD"/>
    <w:rPr>
      <w:b/>
      <w:bCs w:val="0"/>
      <w:sz w:val="24"/>
    </w:rPr>
  </w:style>
  <w:style w:type="character" w:customStyle="1" w:styleId="1013">
    <w:name w:val="Знак Знак1013"/>
    <w:qFormat/>
    <w:locked/>
    <w:rsid w:val="00B04EFD"/>
    <w:rPr>
      <w:sz w:val="16"/>
    </w:rPr>
  </w:style>
  <w:style w:type="character" w:customStyle="1" w:styleId="913">
    <w:name w:val="Знак Знак913"/>
    <w:qFormat/>
    <w:locked/>
    <w:rsid w:val="00B04EFD"/>
    <w:rPr>
      <w:sz w:val="16"/>
    </w:rPr>
  </w:style>
  <w:style w:type="character" w:customStyle="1" w:styleId="7130">
    <w:name w:val="Знак Знак713"/>
    <w:qFormat/>
    <w:locked/>
    <w:rsid w:val="00B04EFD"/>
    <w:rPr>
      <w:sz w:val="24"/>
      <w:lang w:val="ru-RU" w:eastAsia="ru-RU"/>
    </w:rPr>
  </w:style>
  <w:style w:type="character" w:customStyle="1" w:styleId="6130">
    <w:name w:val="Знак Знак613"/>
    <w:qFormat/>
    <w:locked/>
    <w:rsid w:val="00B04EFD"/>
    <w:rPr>
      <w:rFonts w:ascii="Courier New" w:hAnsi="Courier New" w:cs="Courier New" w:hint="default"/>
      <w:lang w:val="ru-RU" w:eastAsia="ru-RU"/>
    </w:rPr>
  </w:style>
  <w:style w:type="character" w:customStyle="1" w:styleId="5140">
    <w:name w:val="Знак Знак514"/>
    <w:qFormat/>
    <w:locked/>
    <w:rsid w:val="00B04EFD"/>
    <w:rPr>
      <w:sz w:val="24"/>
      <w:lang w:val="ru-RU" w:eastAsia="ru-RU"/>
    </w:rPr>
  </w:style>
  <w:style w:type="character" w:customStyle="1" w:styleId="4150">
    <w:name w:val="Знак Знак415"/>
    <w:qFormat/>
    <w:locked/>
    <w:rsid w:val="00B04EFD"/>
    <w:rPr>
      <w:rFonts w:ascii="Arial" w:hAnsi="Arial" w:cs="Arial" w:hint="default"/>
      <w:b/>
      <w:bCs w:val="0"/>
      <w:sz w:val="24"/>
      <w:u w:val="single"/>
      <w:lang w:val="ru-RU" w:eastAsia="ru-RU"/>
    </w:rPr>
  </w:style>
  <w:style w:type="character" w:customStyle="1" w:styleId="8130">
    <w:name w:val="Знак Знак813"/>
    <w:qFormat/>
    <w:locked/>
    <w:rsid w:val="00B04EFD"/>
    <w:rPr>
      <w:rFonts w:ascii="Tahoma" w:hAnsi="Tahoma" w:cs="Tahoma" w:hint="default"/>
      <w:sz w:val="16"/>
    </w:rPr>
  </w:style>
  <w:style w:type="character" w:customStyle="1" w:styleId="3190">
    <w:name w:val="Знак Знак319"/>
    <w:qFormat/>
    <w:locked/>
    <w:rsid w:val="00B04EFD"/>
  </w:style>
  <w:style w:type="character" w:customStyle="1" w:styleId="11170">
    <w:name w:val="Знак Знак1117"/>
    <w:qFormat/>
    <w:locked/>
    <w:rsid w:val="00B04EFD"/>
    <w:rPr>
      <w:sz w:val="24"/>
    </w:rPr>
  </w:style>
  <w:style w:type="character" w:customStyle="1" w:styleId="2250">
    <w:name w:val="Знак Знак225"/>
    <w:qFormat/>
    <w:locked/>
    <w:rsid w:val="00B04EFD"/>
    <w:rPr>
      <w:rFonts w:ascii="Tahoma" w:hAnsi="Tahoma" w:cs="Tahoma" w:hint="default"/>
      <w:sz w:val="16"/>
    </w:rPr>
  </w:style>
  <w:style w:type="character" w:customStyle="1" w:styleId="169">
    <w:name w:val="Знак Знак169"/>
    <w:qFormat/>
    <w:locked/>
    <w:rsid w:val="00B04EFD"/>
    <w:rPr>
      <w:sz w:val="20"/>
    </w:rPr>
  </w:style>
  <w:style w:type="character" w:customStyle="1" w:styleId="900">
    <w:name w:val="Знак Знак90"/>
    <w:qFormat/>
    <w:locked/>
    <w:rsid w:val="00B04EFD"/>
    <w:rPr>
      <w:b/>
      <w:bCs w:val="0"/>
      <w:sz w:val="20"/>
    </w:rPr>
  </w:style>
  <w:style w:type="character" w:customStyle="1" w:styleId="11ff0">
    <w:name w:val="Слабое выделение11"/>
    <w:qFormat/>
    <w:rsid w:val="00B04EFD"/>
    <w:rPr>
      <w:i/>
      <w:iCs w:val="0"/>
      <w:color w:val="5A5A5A"/>
    </w:rPr>
  </w:style>
  <w:style w:type="character" w:customStyle="1" w:styleId="11ff1">
    <w:name w:val="Сильное выделение11"/>
    <w:qFormat/>
    <w:rsid w:val="00B04EFD"/>
    <w:rPr>
      <w:b/>
      <w:bCs w:val="0"/>
      <w:i/>
      <w:iCs w:val="0"/>
      <w:sz w:val="24"/>
      <w:u w:val="single"/>
    </w:rPr>
  </w:style>
  <w:style w:type="character" w:customStyle="1" w:styleId="11ff2">
    <w:name w:val="Слабая ссылка11"/>
    <w:qFormat/>
    <w:rsid w:val="00B04EFD"/>
    <w:rPr>
      <w:sz w:val="24"/>
      <w:u w:val="single"/>
    </w:rPr>
  </w:style>
  <w:style w:type="character" w:customStyle="1" w:styleId="11ff3">
    <w:name w:val="Сильная ссылка11"/>
    <w:qFormat/>
    <w:rsid w:val="00B04EFD"/>
    <w:rPr>
      <w:b/>
      <w:bCs w:val="0"/>
      <w:sz w:val="24"/>
      <w:u w:val="single"/>
    </w:rPr>
  </w:style>
  <w:style w:type="character" w:customStyle="1" w:styleId="11ff4">
    <w:name w:val="Название книги11"/>
    <w:qFormat/>
    <w:rsid w:val="00B04EFD"/>
    <w:rPr>
      <w:rFonts w:ascii="Cambria" w:hAnsi="Cambria" w:hint="default"/>
      <w:b/>
      <w:bCs w:val="0"/>
      <w:i/>
      <w:iCs w:val="0"/>
      <w:sz w:val="24"/>
    </w:rPr>
  </w:style>
  <w:style w:type="character" w:customStyle="1" w:styleId="ClosingChar">
    <w:name w:val="Closing Char"/>
    <w:qFormat/>
    <w:locked/>
    <w:rsid w:val="00B04EFD"/>
    <w:rPr>
      <w:sz w:val="24"/>
    </w:rPr>
  </w:style>
  <w:style w:type="character" w:customStyle="1" w:styleId="SignatureChar">
    <w:name w:val="Signature Char"/>
    <w:qFormat/>
    <w:locked/>
    <w:rsid w:val="00B04EFD"/>
    <w:rPr>
      <w:sz w:val="24"/>
    </w:rPr>
  </w:style>
  <w:style w:type="character" w:customStyle="1" w:styleId="MessageHeaderChar">
    <w:name w:val="Message Header Char"/>
    <w:qFormat/>
    <w:locked/>
    <w:rsid w:val="00B04EFD"/>
    <w:rPr>
      <w:rFonts w:ascii="Arial" w:hAnsi="Arial" w:cs="Arial" w:hint="default"/>
      <w:sz w:val="24"/>
      <w:shd w:val="clear" w:color="auto" w:fill="CCCCCC"/>
    </w:rPr>
  </w:style>
  <w:style w:type="character" w:customStyle="1" w:styleId="SalutationChar">
    <w:name w:val="Salutation Char"/>
    <w:qFormat/>
    <w:locked/>
    <w:rsid w:val="00B04EFD"/>
    <w:rPr>
      <w:sz w:val="24"/>
    </w:rPr>
  </w:style>
  <w:style w:type="character" w:customStyle="1" w:styleId="DateChar">
    <w:name w:val="Date Char"/>
    <w:qFormat/>
    <w:locked/>
    <w:rsid w:val="00B04EFD"/>
    <w:rPr>
      <w:sz w:val="24"/>
    </w:rPr>
  </w:style>
  <w:style w:type="character" w:customStyle="1" w:styleId="BodyTextFirstIndent2Char">
    <w:name w:val="Body Text First Indent 2 Char"/>
    <w:qFormat/>
    <w:locked/>
    <w:rsid w:val="00B04EFD"/>
    <w:rPr>
      <w:rFonts w:ascii="Calibri" w:hAnsi="Calibri" w:hint="default"/>
      <w:sz w:val="24"/>
      <w:lang w:eastAsia="en-US"/>
    </w:rPr>
  </w:style>
  <w:style w:type="character" w:customStyle="1" w:styleId="NoteHeadingChar">
    <w:name w:val="Note Heading Char"/>
    <w:qFormat/>
    <w:locked/>
    <w:rsid w:val="00B04EFD"/>
    <w:rPr>
      <w:sz w:val="24"/>
    </w:rPr>
  </w:style>
  <w:style w:type="character" w:customStyle="1" w:styleId="PlainTextChar">
    <w:name w:val="Plain Text Char"/>
    <w:aliases w:val="Знак7 Char"/>
    <w:qFormat/>
    <w:locked/>
    <w:rsid w:val="00B04EFD"/>
    <w:rPr>
      <w:rFonts w:ascii="Consolas" w:hAnsi="Consolas" w:cs="Consolas" w:hint="default"/>
      <w:sz w:val="21"/>
    </w:rPr>
  </w:style>
  <w:style w:type="character" w:customStyle="1" w:styleId="E-mailSignatureChar">
    <w:name w:val="E-mail Signature Char"/>
    <w:qFormat/>
    <w:locked/>
    <w:rsid w:val="00B04EFD"/>
    <w:rPr>
      <w:sz w:val="24"/>
    </w:rPr>
  </w:style>
  <w:style w:type="character" w:customStyle="1" w:styleId="-e">
    <w:name w:val="Доклад - текст Знак"/>
    <w:qFormat/>
    <w:locked/>
    <w:rsid w:val="00B04EFD"/>
    <w:rPr>
      <w:sz w:val="24"/>
    </w:rPr>
  </w:style>
  <w:style w:type="character" w:customStyle="1" w:styleId="-f">
    <w:name w:val="Доклад - заголовок Знак"/>
    <w:qFormat/>
    <w:locked/>
    <w:rsid w:val="00B04EFD"/>
    <w:rPr>
      <w:b/>
      <w:bCs w:val="0"/>
      <w:sz w:val="28"/>
      <w:szCs w:val="28"/>
    </w:rPr>
  </w:style>
  <w:style w:type="character" w:customStyle="1" w:styleId="-f0">
    <w:name w:val="Доклад - подзаголовок Знак"/>
    <w:qFormat/>
    <w:locked/>
    <w:rsid w:val="00B04EFD"/>
    <w:rPr>
      <w:b/>
      <w:bCs w:val="0"/>
      <w:sz w:val="24"/>
    </w:rPr>
  </w:style>
  <w:style w:type="character" w:customStyle="1" w:styleId="-25">
    <w:name w:val="Доклад - подзаг2 Знак"/>
    <w:qFormat/>
    <w:locked/>
    <w:rsid w:val="00B04EFD"/>
    <w:rPr>
      <w:b/>
      <w:bCs w:val="0"/>
      <w:sz w:val="24"/>
    </w:rPr>
  </w:style>
  <w:style w:type="character" w:customStyle="1" w:styleId="-f1">
    <w:name w:val="Доклад - таблица Знак"/>
    <w:qFormat/>
    <w:locked/>
    <w:rsid w:val="00B04EFD"/>
    <w:rPr>
      <w:i/>
      <w:iCs w:val="0"/>
      <w:sz w:val="24"/>
    </w:rPr>
  </w:style>
  <w:style w:type="character" w:customStyle="1" w:styleId="-f2">
    <w:name w:val="Доклад - рисунок Знак"/>
    <w:qFormat/>
    <w:locked/>
    <w:rsid w:val="00B04EFD"/>
    <w:rPr>
      <w:i/>
      <w:iCs w:val="0"/>
      <w:sz w:val="24"/>
    </w:rPr>
  </w:style>
  <w:style w:type="character" w:customStyle="1" w:styleId="afffffffffffffffffffff6">
    <w:name w:val="П.З. Знак"/>
    <w:qFormat/>
    <w:locked/>
    <w:rsid w:val="00B04EFD"/>
    <w:rPr>
      <w:sz w:val="28"/>
    </w:rPr>
  </w:style>
  <w:style w:type="character" w:customStyle="1" w:styleId="afffffffffffffffffffff7">
    <w:name w:val="Колонтитул(бок.) Знак"/>
    <w:qFormat/>
    <w:locked/>
    <w:rsid w:val="00B04EFD"/>
    <w:rPr>
      <w:rFonts w:ascii="ISOCPEUR" w:hAnsi="ISOCPEUR" w:hint="default"/>
      <w:i/>
      <w:iCs w:val="0"/>
      <w:spacing w:val="-20"/>
      <w:sz w:val="28"/>
    </w:rPr>
  </w:style>
  <w:style w:type="character" w:customStyle="1" w:styleId="afffffffffffffffffffff8">
    <w:name w:val="Текст доклада Знак"/>
    <w:qFormat/>
    <w:locked/>
    <w:rsid w:val="00B04EFD"/>
    <w:rPr>
      <w:rFonts w:ascii="MS PMincho" w:eastAsia="MS PMincho" w:hAnsi="MS PMincho" w:hint="eastAsia"/>
      <w:sz w:val="20"/>
    </w:rPr>
  </w:style>
  <w:style w:type="character" w:customStyle="1" w:styleId="2115">
    <w:name w:val="Знак Знак2115"/>
    <w:qFormat/>
    <w:locked/>
    <w:rsid w:val="00B04EFD"/>
    <w:rPr>
      <w:b/>
      <w:bCs w:val="0"/>
      <w:color w:val="FFFFFF"/>
      <w:sz w:val="24"/>
      <w:lang w:val="ru-RU" w:eastAsia="ru-RU"/>
    </w:rPr>
  </w:style>
  <w:style w:type="character" w:customStyle="1" w:styleId="2013">
    <w:name w:val="Знак Знак2013"/>
    <w:qFormat/>
    <w:locked/>
    <w:rsid w:val="00B04EFD"/>
    <w:rPr>
      <w:b/>
      <w:bCs w:val="0"/>
      <w:color w:val="000000"/>
      <w:spacing w:val="-16"/>
      <w:sz w:val="34"/>
      <w:lang w:val="ru-RU" w:eastAsia="ru-RU"/>
    </w:rPr>
  </w:style>
  <w:style w:type="character" w:customStyle="1" w:styleId="349">
    <w:name w:val="Знак Знак349"/>
    <w:qFormat/>
    <w:rsid w:val="00B04EFD"/>
    <w:rPr>
      <w:color w:val="000000"/>
      <w:spacing w:val="-16"/>
      <w:sz w:val="34"/>
      <w:shd w:val="clear" w:color="auto" w:fill="FFFFFF"/>
    </w:rPr>
  </w:style>
  <w:style w:type="character" w:customStyle="1" w:styleId="3390">
    <w:name w:val="Знак Знак339"/>
    <w:qFormat/>
    <w:rsid w:val="00B04EFD"/>
    <w:rPr>
      <w:sz w:val="28"/>
    </w:rPr>
  </w:style>
  <w:style w:type="character" w:customStyle="1" w:styleId="2490">
    <w:name w:val="Знак Знак249"/>
    <w:qFormat/>
    <w:rsid w:val="00B04EFD"/>
    <w:rPr>
      <w:rFonts w:ascii="Times New Roman" w:hAnsi="Times New Roman" w:cs="Times New Roman" w:hint="default"/>
      <w:lang w:val="ru-RU" w:eastAsia="ru-RU"/>
    </w:rPr>
  </w:style>
  <w:style w:type="character" w:customStyle="1" w:styleId="2390">
    <w:name w:val="Знак Знак239"/>
    <w:qFormat/>
    <w:rsid w:val="00B04EFD"/>
    <w:rPr>
      <w:rFonts w:ascii="Times New Roman" w:hAnsi="Times New Roman" w:cs="Times New Roman" w:hint="default"/>
      <w:sz w:val="24"/>
      <w:lang w:val="ru-RU" w:eastAsia="ru-RU"/>
    </w:rPr>
  </w:style>
  <w:style w:type="character" w:customStyle="1" w:styleId="CommentTextChar1">
    <w:name w:val="Comment Text Char1"/>
    <w:qFormat/>
    <w:rsid w:val="00B04EFD"/>
    <w:rPr>
      <w:rFonts w:ascii="Times New Roman" w:hAnsi="Times New Roman" w:cs="Times New Roman" w:hint="default"/>
      <w:sz w:val="20"/>
    </w:rPr>
  </w:style>
  <w:style w:type="character" w:customStyle="1" w:styleId="CommentSubjectChar1">
    <w:name w:val="Comment Subject Char1"/>
    <w:qFormat/>
    <w:rsid w:val="00B04EFD"/>
    <w:rPr>
      <w:rFonts w:ascii="Times New Roman" w:hAnsi="Times New Roman" w:cs="Times New Roman" w:hint="default"/>
      <w:b/>
      <w:bCs w:val="0"/>
      <w:sz w:val="20"/>
    </w:rPr>
  </w:style>
  <w:style w:type="character" w:customStyle="1" w:styleId="12f4">
    <w:name w:val="Слабое выделение12"/>
    <w:qFormat/>
    <w:rsid w:val="00B04EFD"/>
    <w:rPr>
      <w:rFonts w:ascii="Times New Roman" w:hAnsi="Times New Roman" w:cs="Times New Roman" w:hint="default"/>
      <w:i/>
      <w:iCs w:val="0"/>
      <w:color w:val="00000A"/>
    </w:rPr>
  </w:style>
  <w:style w:type="character" w:customStyle="1" w:styleId="12f5">
    <w:name w:val="Сильное выделение12"/>
    <w:qFormat/>
    <w:rsid w:val="00B04EFD"/>
    <w:rPr>
      <w:rFonts w:ascii="Times New Roman" w:hAnsi="Times New Roman" w:cs="Times New Roman" w:hint="default"/>
      <w:b/>
      <w:bCs w:val="0"/>
      <w:i/>
      <w:iCs w:val="0"/>
      <w:sz w:val="24"/>
      <w:u w:val="single"/>
    </w:rPr>
  </w:style>
  <w:style w:type="character" w:customStyle="1" w:styleId="12f6">
    <w:name w:val="Слабая ссылка12"/>
    <w:qFormat/>
    <w:rsid w:val="00B04EFD"/>
    <w:rPr>
      <w:rFonts w:ascii="Times New Roman" w:hAnsi="Times New Roman" w:cs="Times New Roman" w:hint="default"/>
      <w:sz w:val="24"/>
      <w:u w:val="single"/>
    </w:rPr>
  </w:style>
  <w:style w:type="character" w:customStyle="1" w:styleId="12f7">
    <w:name w:val="Сильная ссылка12"/>
    <w:qFormat/>
    <w:rsid w:val="00B04EFD"/>
    <w:rPr>
      <w:rFonts w:ascii="Times New Roman" w:hAnsi="Times New Roman" w:cs="Times New Roman" w:hint="default"/>
      <w:b/>
      <w:bCs w:val="0"/>
      <w:sz w:val="24"/>
      <w:u w:val="single"/>
    </w:rPr>
  </w:style>
  <w:style w:type="character" w:customStyle="1" w:styleId="12f8">
    <w:name w:val="Название книги12"/>
    <w:qFormat/>
    <w:rsid w:val="00B04EFD"/>
    <w:rPr>
      <w:rFonts w:ascii="Cambria" w:hAnsi="Cambria" w:hint="default"/>
      <w:b/>
      <w:bCs w:val="0"/>
      <w:i/>
      <w:iCs w:val="0"/>
      <w:sz w:val="24"/>
    </w:rPr>
  </w:style>
  <w:style w:type="character" w:customStyle="1" w:styleId="1fffffffb">
    <w:name w:val="Дата Знак1"/>
    <w:qFormat/>
    <w:rsid w:val="00B04EFD"/>
    <w:rPr>
      <w:rFonts w:ascii="Times New Roman" w:hAnsi="Times New Roman" w:cs="Times New Roman" w:hint="default"/>
      <w:sz w:val="24"/>
      <w:szCs w:val="24"/>
    </w:rPr>
  </w:style>
  <w:style w:type="character" w:customStyle="1" w:styleId="1fffffffc">
    <w:name w:val="Заголовок записки Знак1"/>
    <w:qFormat/>
    <w:rsid w:val="00B04EFD"/>
    <w:rPr>
      <w:rFonts w:ascii="Times New Roman" w:hAnsi="Times New Roman" w:cs="Times New Roman" w:hint="default"/>
      <w:sz w:val="24"/>
      <w:szCs w:val="24"/>
    </w:rPr>
  </w:style>
  <w:style w:type="character" w:customStyle="1" w:styleId="21fb">
    <w:name w:val="Красная строка 2 Знак1"/>
    <w:qFormat/>
    <w:rsid w:val="00B04EFD"/>
    <w:rPr>
      <w:rFonts w:ascii="Times New Roman" w:hAnsi="Times New Roman" w:cs="Times New Roman" w:hint="default"/>
      <w:sz w:val="24"/>
      <w:szCs w:val="24"/>
    </w:rPr>
  </w:style>
  <w:style w:type="character" w:customStyle="1" w:styleId="1fffffffd">
    <w:name w:val="Подпись Знак1"/>
    <w:qFormat/>
    <w:rsid w:val="00B04EFD"/>
    <w:rPr>
      <w:rFonts w:ascii="Times New Roman" w:hAnsi="Times New Roman" w:cs="Times New Roman" w:hint="default"/>
      <w:sz w:val="24"/>
      <w:szCs w:val="24"/>
    </w:rPr>
  </w:style>
  <w:style w:type="character" w:customStyle="1" w:styleId="1fffffffe">
    <w:name w:val="Приветствие Знак1"/>
    <w:qFormat/>
    <w:rsid w:val="00B04EFD"/>
    <w:rPr>
      <w:rFonts w:ascii="Times New Roman" w:hAnsi="Times New Roman" w:cs="Times New Roman" w:hint="default"/>
      <w:sz w:val="24"/>
      <w:szCs w:val="24"/>
    </w:rPr>
  </w:style>
  <w:style w:type="character" w:customStyle="1" w:styleId="1ffffffff">
    <w:name w:val="Прощание Знак1"/>
    <w:qFormat/>
    <w:rsid w:val="00B04EFD"/>
    <w:rPr>
      <w:rFonts w:ascii="Times New Roman" w:hAnsi="Times New Roman" w:cs="Times New Roman" w:hint="default"/>
      <w:sz w:val="24"/>
      <w:szCs w:val="24"/>
    </w:rPr>
  </w:style>
  <w:style w:type="character" w:customStyle="1" w:styleId="1ffffffff0">
    <w:name w:val="Шапка Знак1"/>
    <w:qFormat/>
    <w:rsid w:val="00B04EFD"/>
    <w:rPr>
      <w:rFonts w:ascii="Cambria" w:hAnsi="Cambria" w:cs="Times New Roman" w:hint="default"/>
      <w:sz w:val="24"/>
      <w:szCs w:val="24"/>
      <w:shd w:val="clear" w:color="auto" w:fill="CCCCCC"/>
    </w:rPr>
  </w:style>
  <w:style w:type="character" w:customStyle="1" w:styleId="1ffffffff1">
    <w:name w:val="Электронная подпись Знак1"/>
    <w:qFormat/>
    <w:rsid w:val="00B04EFD"/>
    <w:rPr>
      <w:rFonts w:ascii="Times New Roman" w:hAnsi="Times New Roman" w:cs="Times New Roman" w:hint="default"/>
      <w:sz w:val="24"/>
      <w:szCs w:val="24"/>
    </w:rPr>
  </w:style>
  <w:style w:type="character" w:customStyle="1" w:styleId="BodyTextChar4">
    <w:name w:val="Body Text Char4"/>
    <w:qFormat/>
    <w:locked/>
    <w:rsid w:val="00B04EFD"/>
    <w:rPr>
      <w:sz w:val="24"/>
    </w:rPr>
  </w:style>
  <w:style w:type="character" w:customStyle="1" w:styleId="Bodytext2">
    <w:name w:val="Body text_"/>
    <w:qFormat/>
    <w:rsid w:val="00B04EFD"/>
    <w:rPr>
      <w:sz w:val="25"/>
      <w:szCs w:val="25"/>
      <w:shd w:val="clear" w:color="auto" w:fill="FFFFFF"/>
    </w:rPr>
  </w:style>
  <w:style w:type="character" w:customStyle="1" w:styleId="Heading1">
    <w:name w:val="Heading #1_"/>
    <w:qFormat/>
    <w:rsid w:val="00B04EFD"/>
    <w:rPr>
      <w:sz w:val="25"/>
      <w:szCs w:val="25"/>
      <w:shd w:val="clear" w:color="auto" w:fill="FFFFFF"/>
    </w:rPr>
  </w:style>
  <w:style w:type="character" w:customStyle="1" w:styleId="Heading1NotBold">
    <w:name w:val="Heading #1 + Not Bold"/>
    <w:qFormat/>
    <w:rsid w:val="00B04EFD"/>
    <w:rPr>
      <w:rFonts w:ascii="Times New Roman" w:eastAsia="Times New Roman" w:hAnsi="Times New Roman" w:cs="Times New Roman" w:hint="default"/>
      <w:b/>
      <w:bCs/>
      <w:i w:val="0"/>
      <w:iCs w:val="0"/>
      <w:caps w:val="0"/>
      <w:smallCaps w:val="0"/>
      <w:strike w:val="0"/>
      <w:dstrike w:val="0"/>
      <w:spacing w:val="0"/>
      <w:sz w:val="25"/>
      <w:szCs w:val="25"/>
      <w:u w:val="none"/>
      <w:effect w:val="none"/>
    </w:rPr>
  </w:style>
  <w:style w:type="character" w:customStyle="1" w:styleId="Bodytext4">
    <w:name w:val="Body text (4)_"/>
    <w:qFormat/>
    <w:rsid w:val="00B04EFD"/>
    <w:rPr>
      <w:sz w:val="25"/>
      <w:szCs w:val="25"/>
      <w:shd w:val="clear" w:color="auto" w:fill="FFFFFF"/>
    </w:rPr>
  </w:style>
  <w:style w:type="character" w:customStyle="1" w:styleId="BodytextBold">
    <w:name w:val="Body text + Bold"/>
    <w:aliases w:val="Italic,Body text + 12 pt,Spacing 0 pt"/>
    <w:uiPriority w:val="99"/>
    <w:qFormat/>
    <w:rsid w:val="00B04EFD"/>
    <w:rPr>
      <w:rFonts w:ascii="Times New Roman" w:eastAsia="Times New Roman" w:hAnsi="Times New Roman" w:cs="Times New Roman" w:hint="default"/>
      <w:b/>
      <w:bCs/>
      <w:i w:val="0"/>
      <w:iCs w:val="0"/>
      <w:caps w:val="0"/>
      <w:smallCaps w:val="0"/>
      <w:strike w:val="0"/>
      <w:dstrike w:val="0"/>
      <w:spacing w:val="0"/>
      <w:sz w:val="25"/>
      <w:szCs w:val="25"/>
      <w:u w:val="none"/>
      <w:effect w:val="none"/>
      <w:lang w:val="en-US"/>
    </w:rPr>
  </w:style>
  <w:style w:type="character" w:customStyle="1" w:styleId="Heading12">
    <w:name w:val="Heading #1 (2)_"/>
    <w:qFormat/>
    <w:rsid w:val="00B04EFD"/>
    <w:rPr>
      <w:sz w:val="25"/>
      <w:szCs w:val="25"/>
      <w:shd w:val="clear" w:color="auto" w:fill="FFFFFF"/>
    </w:rPr>
  </w:style>
  <w:style w:type="character" w:customStyle="1" w:styleId="1ffffffff2">
    <w:name w:val="Стиль1 Знак"/>
    <w:qFormat/>
    <w:rsid w:val="00B04EFD"/>
    <w:rPr>
      <w:rFonts w:ascii="Cambria" w:eastAsia="Times New Roman" w:hAnsi="Cambria" w:hint="default"/>
      <w:b/>
      <w:bCs w:val="0"/>
      <w:color w:val="17365D"/>
      <w:kern w:val="28"/>
      <w:sz w:val="32"/>
      <w:szCs w:val="32"/>
      <w:lang w:eastAsia="ru-RU"/>
    </w:rPr>
  </w:style>
  <w:style w:type="character" w:customStyle="1" w:styleId="afffffffffffffffffffff9">
    <w:name w:val="!П.З. Знак"/>
    <w:qFormat/>
    <w:locked/>
    <w:rsid w:val="00B04EFD"/>
    <w:rPr>
      <w:sz w:val="26"/>
      <w:szCs w:val="26"/>
    </w:rPr>
  </w:style>
  <w:style w:type="character" w:customStyle="1" w:styleId="afffffffffffffffffffffa">
    <w:name w:val="!назв_табл Знак"/>
    <w:qFormat/>
    <w:rsid w:val="00B04EFD"/>
    <w:rPr>
      <w:rFonts w:ascii="Calibri" w:eastAsia="Calibri" w:hAnsi="Calibri" w:hint="default"/>
      <w:i/>
      <w:iCs w:val="0"/>
      <w:sz w:val="26"/>
      <w:szCs w:val="26"/>
    </w:rPr>
  </w:style>
  <w:style w:type="character" w:customStyle="1" w:styleId="afffffffffffffffffffffb">
    <w:name w:val="!назв_рис Знак"/>
    <w:qFormat/>
    <w:rsid w:val="00B04EFD"/>
    <w:rPr>
      <w:rFonts w:ascii="Calibri" w:eastAsia="Calibri" w:hAnsi="Calibri" w:hint="default"/>
      <w:i/>
      <w:iCs w:val="0"/>
      <w:sz w:val="26"/>
      <w:szCs w:val="26"/>
    </w:rPr>
  </w:style>
  <w:style w:type="character" w:customStyle="1" w:styleId="afffffffffffffffffffffc">
    <w:name w:val="рамка Знак"/>
    <w:qFormat/>
    <w:rsid w:val="00B04EFD"/>
    <w:rPr>
      <w:rFonts w:ascii="Calibri" w:eastAsia="Calibri" w:hAnsi="Calibri" w:hint="default"/>
      <w:sz w:val="20"/>
      <w:szCs w:val="28"/>
      <w:lang w:eastAsia="en-US"/>
    </w:rPr>
  </w:style>
  <w:style w:type="character" w:customStyle="1" w:styleId="afffffffffffffffffffffd">
    <w:name w:val="Текст макроса Знак"/>
    <w:qFormat/>
    <w:rsid w:val="00B04EFD"/>
    <w:rPr>
      <w:rFonts w:ascii="Consolas" w:hAnsi="Consolas" w:cs="Consolas" w:hint="default"/>
      <w:sz w:val="20"/>
      <w:szCs w:val="20"/>
    </w:rPr>
  </w:style>
  <w:style w:type="character" w:customStyle="1" w:styleId="Heading1Char">
    <w:name w:val="Heading 1 Char"/>
    <w:qFormat/>
    <w:locked/>
    <w:rsid w:val="00B04EFD"/>
    <w:rPr>
      <w:rFonts w:ascii="Arial" w:hAnsi="Arial" w:cs="Times New Roman" w:hint="default"/>
      <w:b/>
      <w:bCs w:val="0"/>
      <w:sz w:val="24"/>
      <w:lang w:val="ru-RU" w:eastAsia="ru-RU"/>
    </w:rPr>
  </w:style>
  <w:style w:type="character" w:customStyle="1" w:styleId="1700">
    <w:name w:val="Знак Знак170"/>
    <w:qFormat/>
    <w:rsid w:val="00B04EFD"/>
    <w:rPr>
      <w:rFonts w:ascii="Arial" w:hAnsi="Arial" w:cs="Arial" w:hint="default"/>
      <w:b/>
      <w:bCs w:val="0"/>
      <w:sz w:val="24"/>
      <w:lang w:val="ru-RU" w:eastAsia="ru-RU"/>
    </w:rPr>
  </w:style>
  <w:style w:type="character" w:customStyle="1" w:styleId="2116">
    <w:name w:val="Знак Знак2116"/>
    <w:qFormat/>
    <w:locked/>
    <w:rsid w:val="00B04EFD"/>
    <w:rPr>
      <w:b/>
      <w:bCs w:val="0"/>
      <w:color w:val="FFFFFF"/>
      <w:sz w:val="24"/>
      <w:lang w:val="ru-RU" w:eastAsia="ru-RU"/>
    </w:rPr>
  </w:style>
  <w:style w:type="character" w:customStyle="1" w:styleId="2014">
    <w:name w:val="Знак Знак2014"/>
    <w:qFormat/>
    <w:locked/>
    <w:rsid w:val="00B04EFD"/>
    <w:rPr>
      <w:b/>
      <w:bCs w:val="0"/>
      <w:color w:val="000000"/>
      <w:spacing w:val="-16"/>
      <w:sz w:val="34"/>
      <w:lang w:val="ru-RU" w:eastAsia="ru-RU"/>
    </w:rPr>
  </w:style>
  <w:style w:type="character" w:customStyle="1" w:styleId="1514">
    <w:name w:val="Знак Знак1514"/>
    <w:qFormat/>
    <w:locked/>
    <w:rsid w:val="00B04EFD"/>
    <w:rPr>
      <w:sz w:val="28"/>
      <w:lang w:val="ru-RU" w:eastAsia="ru-RU"/>
    </w:rPr>
  </w:style>
  <w:style w:type="character" w:customStyle="1" w:styleId="1414">
    <w:name w:val="Знак Знак1414"/>
    <w:qFormat/>
    <w:locked/>
    <w:rsid w:val="00B04EFD"/>
    <w:rPr>
      <w:i/>
      <w:iCs w:val="0"/>
      <w:color w:val="000000"/>
      <w:sz w:val="24"/>
      <w:lang w:val="ru-RU" w:eastAsia="ru-RU"/>
    </w:rPr>
  </w:style>
  <w:style w:type="character" w:customStyle="1" w:styleId="1314">
    <w:name w:val="Знак Знак1314"/>
    <w:qFormat/>
    <w:locked/>
    <w:rsid w:val="00B04EFD"/>
    <w:rPr>
      <w:sz w:val="32"/>
      <w:lang w:val="ru-RU" w:eastAsia="ru-RU"/>
    </w:rPr>
  </w:style>
  <w:style w:type="character" w:customStyle="1" w:styleId="1215">
    <w:name w:val="Знак Знак1215"/>
    <w:qFormat/>
    <w:locked/>
    <w:rsid w:val="00B04EFD"/>
    <w:rPr>
      <w:sz w:val="24"/>
      <w:lang w:val="ru-RU" w:eastAsia="ru-RU"/>
    </w:rPr>
  </w:style>
  <w:style w:type="character" w:customStyle="1" w:styleId="11180">
    <w:name w:val="Знак Знак1118"/>
    <w:qFormat/>
    <w:locked/>
    <w:rsid w:val="00B04EFD"/>
    <w:rPr>
      <w:sz w:val="24"/>
      <w:lang w:val="ru-RU" w:eastAsia="ru-RU"/>
    </w:rPr>
  </w:style>
  <w:style w:type="character" w:customStyle="1" w:styleId="1014">
    <w:name w:val="Знак Знак1014"/>
    <w:qFormat/>
    <w:locked/>
    <w:rsid w:val="00B04EFD"/>
    <w:rPr>
      <w:b/>
      <w:bCs w:val="0"/>
      <w:sz w:val="24"/>
      <w:lang w:val="ru-RU" w:eastAsia="ru-RU"/>
    </w:rPr>
  </w:style>
  <w:style w:type="character" w:customStyle="1" w:styleId="2260">
    <w:name w:val="Знак Знак226"/>
    <w:qFormat/>
    <w:rsid w:val="00B04EFD"/>
    <w:rPr>
      <w:sz w:val="24"/>
      <w:lang w:val="ru-RU" w:eastAsia="ru-RU"/>
    </w:rPr>
  </w:style>
  <w:style w:type="character" w:customStyle="1" w:styleId="914">
    <w:name w:val="Знак Знак914"/>
    <w:qFormat/>
    <w:rsid w:val="00B04EFD"/>
    <w:rPr>
      <w:sz w:val="24"/>
      <w:lang w:val="ru-RU" w:eastAsia="ru-RU"/>
    </w:rPr>
  </w:style>
  <w:style w:type="character" w:customStyle="1" w:styleId="814">
    <w:name w:val="Знак Знак814"/>
    <w:qFormat/>
    <w:locked/>
    <w:rsid w:val="00B04EFD"/>
    <w:rPr>
      <w:sz w:val="16"/>
      <w:lang w:val="ru-RU" w:eastAsia="ru-RU"/>
    </w:rPr>
  </w:style>
  <w:style w:type="character" w:customStyle="1" w:styleId="7140">
    <w:name w:val="Знак Знак714"/>
    <w:qFormat/>
    <w:rsid w:val="00B04EFD"/>
    <w:rPr>
      <w:sz w:val="16"/>
      <w:lang w:val="ru-RU" w:eastAsia="ru-RU"/>
    </w:rPr>
  </w:style>
  <w:style w:type="character" w:customStyle="1" w:styleId="6140">
    <w:name w:val="Знак Знак614"/>
    <w:qFormat/>
    <w:locked/>
    <w:rsid w:val="00B04EFD"/>
    <w:rPr>
      <w:lang w:val="ru-RU" w:eastAsia="ru-RU"/>
    </w:rPr>
  </w:style>
  <w:style w:type="character" w:customStyle="1" w:styleId="5150">
    <w:name w:val="Знак Знак515"/>
    <w:qFormat/>
    <w:rsid w:val="00B04EFD"/>
    <w:rPr>
      <w:rFonts w:ascii="Tahoma" w:hAnsi="Tahoma" w:cs="Tahoma" w:hint="default"/>
      <w:sz w:val="16"/>
      <w:lang w:val="ru-RU" w:eastAsia="ru-RU"/>
    </w:rPr>
  </w:style>
  <w:style w:type="character" w:customStyle="1" w:styleId="34100">
    <w:name w:val="Знак Знак3410"/>
    <w:qFormat/>
    <w:rsid w:val="00B04EFD"/>
    <w:rPr>
      <w:color w:val="000000"/>
      <w:spacing w:val="-16"/>
      <w:sz w:val="34"/>
      <w:shd w:val="clear" w:color="auto" w:fill="FFFFFF"/>
    </w:rPr>
  </w:style>
  <w:style w:type="character" w:customStyle="1" w:styleId="33100">
    <w:name w:val="Знак Знак3310"/>
    <w:qFormat/>
    <w:rsid w:val="00B04EFD"/>
    <w:rPr>
      <w:sz w:val="28"/>
    </w:rPr>
  </w:style>
  <w:style w:type="character" w:customStyle="1" w:styleId="24100">
    <w:name w:val="Знак Знак2410"/>
    <w:qFormat/>
    <w:rsid w:val="00B04EFD"/>
    <w:rPr>
      <w:lang w:val="ru-RU" w:eastAsia="ru-RU"/>
    </w:rPr>
  </w:style>
  <w:style w:type="character" w:customStyle="1" w:styleId="23100">
    <w:name w:val="Знак Знак2310"/>
    <w:qFormat/>
    <w:rsid w:val="00B04EFD"/>
    <w:rPr>
      <w:sz w:val="24"/>
      <w:lang w:val="ru-RU" w:eastAsia="ru-RU"/>
    </w:rPr>
  </w:style>
  <w:style w:type="character" w:customStyle="1" w:styleId="13f3">
    <w:name w:val="Слабое выделение13"/>
    <w:qFormat/>
    <w:rsid w:val="00B04EFD"/>
    <w:rPr>
      <w:i/>
      <w:iCs w:val="0"/>
      <w:color w:val="00000A"/>
    </w:rPr>
  </w:style>
  <w:style w:type="character" w:customStyle="1" w:styleId="13f4">
    <w:name w:val="Сильное выделение13"/>
    <w:qFormat/>
    <w:rsid w:val="00B04EFD"/>
    <w:rPr>
      <w:b/>
      <w:bCs w:val="0"/>
      <w:i/>
      <w:iCs w:val="0"/>
      <w:sz w:val="24"/>
      <w:u w:val="single"/>
    </w:rPr>
  </w:style>
  <w:style w:type="character" w:customStyle="1" w:styleId="13f5">
    <w:name w:val="Слабая ссылка13"/>
    <w:qFormat/>
    <w:rsid w:val="00B04EFD"/>
    <w:rPr>
      <w:sz w:val="24"/>
      <w:u w:val="single"/>
    </w:rPr>
  </w:style>
  <w:style w:type="character" w:customStyle="1" w:styleId="13f6">
    <w:name w:val="Сильная ссылка13"/>
    <w:qFormat/>
    <w:rsid w:val="00B04EFD"/>
    <w:rPr>
      <w:b/>
      <w:bCs w:val="0"/>
      <w:sz w:val="24"/>
      <w:u w:val="single"/>
    </w:rPr>
  </w:style>
  <w:style w:type="character" w:customStyle="1" w:styleId="13f7">
    <w:name w:val="Название книги13"/>
    <w:qFormat/>
    <w:rsid w:val="00B04EFD"/>
    <w:rPr>
      <w:rFonts w:ascii="Cambria" w:hAnsi="Cambria" w:hint="default"/>
      <w:b/>
      <w:bCs w:val="0"/>
      <w:i/>
      <w:iCs w:val="0"/>
      <w:sz w:val="24"/>
    </w:rPr>
  </w:style>
  <w:style w:type="character" w:customStyle="1" w:styleId="14f">
    <w:name w:val="Слабое выделение14"/>
    <w:qFormat/>
    <w:rsid w:val="00B04EFD"/>
    <w:rPr>
      <w:rFonts w:ascii="Times New Roman" w:hAnsi="Times New Roman" w:cs="Times New Roman" w:hint="default"/>
      <w:i/>
      <w:iCs w:val="0"/>
      <w:color w:val="00000A"/>
    </w:rPr>
  </w:style>
  <w:style w:type="character" w:customStyle="1" w:styleId="14f0">
    <w:name w:val="Сильное выделение14"/>
    <w:qFormat/>
    <w:rsid w:val="00B04EFD"/>
    <w:rPr>
      <w:rFonts w:ascii="Times New Roman" w:hAnsi="Times New Roman" w:cs="Times New Roman" w:hint="default"/>
      <w:b/>
      <w:bCs w:val="0"/>
      <w:i/>
      <w:iCs w:val="0"/>
      <w:sz w:val="24"/>
      <w:u w:val="single"/>
    </w:rPr>
  </w:style>
  <w:style w:type="character" w:customStyle="1" w:styleId="14f1">
    <w:name w:val="Слабая ссылка14"/>
    <w:qFormat/>
    <w:rsid w:val="00B04EFD"/>
    <w:rPr>
      <w:rFonts w:ascii="Times New Roman" w:hAnsi="Times New Roman" w:cs="Times New Roman" w:hint="default"/>
      <w:sz w:val="24"/>
      <w:u w:val="single"/>
    </w:rPr>
  </w:style>
  <w:style w:type="character" w:customStyle="1" w:styleId="14f2">
    <w:name w:val="Сильная ссылка14"/>
    <w:qFormat/>
    <w:rsid w:val="00B04EFD"/>
    <w:rPr>
      <w:rFonts w:ascii="Times New Roman" w:hAnsi="Times New Roman" w:cs="Times New Roman" w:hint="default"/>
      <w:b/>
      <w:bCs w:val="0"/>
      <w:sz w:val="24"/>
      <w:u w:val="single"/>
    </w:rPr>
  </w:style>
  <w:style w:type="character" w:customStyle="1" w:styleId="14f3">
    <w:name w:val="Название книги14"/>
    <w:qFormat/>
    <w:rsid w:val="00B04EFD"/>
    <w:rPr>
      <w:rFonts w:ascii="Cambria" w:hAnsi="Cambria" w:hint="default"/>
      <w:b/>
      <w:bCs w:val="0"/>
      <w:i/>
      <w:iCs w:val="0"/>
      <w:sz w:val="24"/>
    </w:rPr>
  </w:style>
  <w:style w:type="character" w:customStyle="1" w:styleId="TitleChar1">
    <w:name w:val="Title Char1"/>
    <w:qFormat/>
    <w:locked/>
    <w:rsid w:val="00B04EFD"/>
    <w:rPr>
      <w:b/>
      <w:bCs w:val="0"/>
      <w:sz w:val="24"/>
    </w:rPr>
  </w:style>
  <w:style w:type="character" w:customStyle="1" w:styleId="BodyTextIndent2Char2">
    <w:name w:val="Body Text Indent 2 Char2"/>
    <w:qFormat/>
    <w:locked/>
    <w:rsid w:val="00B04EFD"/>
    <w:rPr>
      <w:sz w:val="24"/>
    </w:rPr>
  </w:style>
  <w:style w:type="character" w:customStyle="1" w:styleId="BodyTextFirstIndentChar1">
    <w:name w:val="Body Text First Indent Char1"/>
    <w:qFormat/>
    <w:locked/>
    <w:rsid w:val="00B04EFD"/>
    <w:rPr>
      <w:rFonts w:ascii="Times New Roman" w:hAnsi="Times New Roman" w:cs="Times New Roman" w:hint="default"/>
      <w:sz w:val="20"/>
      <w:lang w:eastAsia="ru-RU"/>
    </w:rPr>
  </w:style>
  <w:style w:type="character" w:customStyle="1" w:styleId="HTML20">
    <w:name w:val="Стандартный HTML Знак2"/>
    <w:qFormat/>
    <w:rsid w:val="00B04EFD"/>
    <w:rPr>
      <w:rFonts w:ascii="Courier New" w:hAnsi="Courier New" w:cs="Courier New" w:hint="default"/>
    </w:rPr>
  </w:style>
  <w:style w:type="character" w:customStyle="1" w:styleId="13f8">
    <w:name w:val="Заголовок 1 Знак3"/>
    <w:qFormat/>
    <w:rsid w:val="00B04EFD"/>
    <w:rPr>
      <w:b/>
      <w:bCs w:val="0"/>
      <w:color w:val="000000"/>
      <w:spacing w:val="-13"/>
      <w:sz w:val="24"/>
      <w:lang w:val="ru-RU" w:eastAsia="ru-RU"/>
    </w:rPr>
  </w:style>
  <w:style w:type="character" w:customStyle="1" w:styleId="3ffff4">
    <w:name w:val="Название Знак3"/>
    <w:qFormat/>
    <w:rsid w:val="00B04EFD"/>
    <w:rPr>
      <w:b/>
      <w:bCs w:val="0"/>
      <w:sz w:val="24"/>
      <w:lang w:val="ru-RU" w:eastAsia="ru-RU"/>
    </w:rPr>
  </w:style>
  <w:style w:type="character" w:customStyle="1" w:styleId="2fffff7">
    <w:name w:val="Подраздел Знак Знак2"/>
    <w:qFormat/>
    <w:rsid w:val="00B04EFD"/>
    <w:rPr>
      <w:b/>
      <w:bCs w:val="0"/>
      <w:sz w:val="24"/>
    </w:rPr>
  </w:style>
  <w:style w:type="character" w:customStyle="1" w:styleId="zag1">
    <w:name w:val="zag1"/>
    <w:qFormat/>
    <w:rsid w:val="00B04EFD"/>
    <w:rPr>
      <w:rFonts w:ascii="Times New Roman" w:hAnsi="Times New Roman" w:cs="Times New Roman" w:hint="default"/>
    </w:rPr>
  </w:style>
  <w:style w:type="character" w:customStyle="1" w:styleId="FontStyle34">
    <w:name w:val="Font Style34"/>
    <w:qFormat/>
    <w:rsid w:val="00B04EFD"/>
    <w:rPr>
      <w:rFonts w:ascii="Times New Roman" w:hAnsi="Times New Roman" w:cs="Times New Roman" w:hint="default"/>
      <w:sz w:val="18"/>
    </w:rPr>
  </w:style>
  <w:style w:type="character" w:customStyle="1" w:styleId="2117">
    <w:name w:val="Знак Знак2117"/>
    <w:qFormat/>
    <w:locked/>
    <w:rsid w:val="00B04EFD"/>
    <w:rPr>
      <w:sz w:val="24"/>
    </w:rPr>
  </w:style>
  <w:style w:type="character" w:customStyle="1" w:styleId="s12">
    <w:name w:val="s1"/>
    <w:qFormat/>
    <w:rsid w:val="00B04EFD"/>
  </w:style>
  <w:style w:type="character" w:customStyle="1" w:styleId="s20">
    <w:name w:val="s2"/>
    <w:qFormat/>
    <w:rsid w:val="00B04EFD"/>
  </w:style>
  <w:style w:type="character" w:customStyle="1" w:styleId="s32">
    <w:name w:val="s3"/>
    <w:qFormat/>
    <w:rsid w:val="00B04EFD"/>
  </w:style>
  <w:style w:type="character" w:customStyle="1" w:styleId="s50">
    <w:name w:val="s5"/>
    <w:qFormat/>
    <w:rsid w:val="00B04EFD"/>
  </w:style>
  <w:style w:type="character" w:customStyle="1" w:styleId="s60">
    <w:name w:val="s6"/>
    <w:qFormat/>
    <w:rsid w:val="00B04EFD"/>
  </w:style>
  <w:style w:type="character" w:customStyle="1" w:styleId="s70">
    <w:name w:val="s7"/>
    <w:qFormat/>
    <w:rsid w:val="00B04EFD"/>
  </w:style>
  <w:style w:type="character" w:customStyle="1" w:styleId="s80">
    <w:name w:val="s8"/>
    <w:qFormat/>
    <w:rsid w:val="00B04EFD"/>
  </w:style>
  <w:style w:type="character" w:customStyle="1" w:styleId="s90">
    <w:name w:val="s9"/>
    <w:qFormat/>
    <w:rsid w:val="00B04EFD"/>
  </w:style>
  <w:style w:type="character" w:customStyle="1" w:styleId="s41">
    <w:name w:val="s4"/>
    <w:qFormat/>
    <w:rsid w:val="00B04EFD"/>
  </w:style>
  <w:style w:type="character" w:customStyle="1" w:styleId="CommentTextChar2">
    <w:name w:val="Comment Text Char2"/>
    <w:qFormat/>
    <w:locked/>
    <w:rsid w:val="00B04EFD"/>
    <w:rPr>
      <w:rFonts w:ascii="Times New Roman" w:hAnsi="Times New Roman" w:cs="Times New Roman" w:hint="default"/>
    </w:rPr>
  </w:style>
  <w:style w:type="character" w:customStyle="1" w:styleId="CommentSubjectChar2">
    <w:name w:val="Comment Subject Char2"/>
    <w:qFormat/>
    <w:locked/>
    <w:rsid w:val="00B04EFD"/>
    <w:rPr>
      <w:b/>
      <w:bCs w:val="0"/>
    </w:rPr>
  </w:style>
  <w:style w:type="character" w:customStyle="1" w:styleId="255">
    <w:name w:val="Цитата 2 Знак5"/>
    <w:qFormat/>
    <w:rsid w:val="00B04EFD"/>
    <w:rPr>
      <w:i/>
      <w:iCs/>
      <w:color w:val="000000"/>
      <w:sz w:val="24"/>
      <w:szCs w:val="24"/>
    </w:rPr>
  </w:style>
  <w:style w:type="character" w:customStyle="1" w:styleId="1720">
    <w:name w:val="Знак Знак172"/>
    <w:qFormat/>
    <w:rsid w:val="00B04EFD"/>
    <w:rPr>
      <w:rFonts w:ascii="Arial" w:hAnsi="Arial" w:cs="Arial" w:hint="default"/>
      <w:b/>
      <w:bCs/>
      <w:sz w:val="28"/>
      <w:szCs w:val="24"/>
      <w:lang w:val="ru-RU" w:eastAsia="ru-RU" w:bidi="ar-SA"/>
    </w:rPr>
  </w:style>
  <w:style w:type="character" w:customStyle="1" w:styleId="2118">
    <w:name w:val="Знак Знак2118"/>
    <w:qFormat/>
    <w:locked/>
    <w:rsid w:val="00B04EFD"/>
    <w:rPr>
      <w:b/>
      <w:bCs w:val="0"/>
      <w:color w:val="FFFFFF"/>
      <w:sz w:val="24"/>
      <w:szCs w:val="24"/>
      <w:lang w:val="ru-RU" w:eastAsia="ru-RU" w:bidi="ar-SA"/>
    </w:rPr>
  </w:style>
  <w:style w:type="character" w:customStyle="1" w:styleId="2015">
    <w:name w:val="Знак Знак2015"/>
    <w:qFormat/>
    <w:locked/>
    <w:rsid w:val="00B04EFD"/>
    <w:rPr>
      <w:b/>
      <w:bCs/>
      <w:color w:val="000000"/>
      <w:spacing w:val="-16"/>
      <w:sz w:val="34"/>
      <w:szCs w:val="34"/>
      <w:lang w:val="ru-RU" w:eastAsia="ru-RU" w:bidi="ar-SA"/>
    </w:rPr>
  </w:style>
  <w:style w:type="character" w:customStyle="1" w:styleId="1515">
    <w:name w:val="Знак Знак1515"/>
    <w:qFormat/>
    <w:locked/>
    <w:rsid w:val="00B04EFD"/>
    <w:rPr>
      <w:sz w:val="28"/>
      <w:lang w:val="ru-RU" w:eastAsia="ru-RU" w:bidi="ar-SA"/>
    </w:rPr>
  </w:style>
  <w:style w:type="character" w:customStyle="1" w:styleId="1415">
    <w:name w:val="Знак Знак1415"/>
    <w:qFormat/>
    <w:locked/>
    <w:rsid w:val="00B04EFD"/>
    <w:rPr>
      <w:i/>
      <w:iCs/>
      <w:color w:val="000000"/>
      <w:sz w:val="24"/>
      <w:szCs w:val="24"/>
      <w:lang w:val="ru-RU" w:eastAsia="ru-RU" w:bidi="ar-SA"/>
    </w:rPr>
  </w:style>
  <w:style w:type="character" w:customStyle="1" w:styleId="1315">
    <w:name w:val="Знак Знак1315"/>
    <w:qFormat/>
    <w:locked/>
    <w:rsid w:val="00B04EFD"/>
    <w:rPr>
      <w:sz w:val="32"/>
      <w:lang w:val="ru-RU" w:eastAsia="ru-RU" w:bidi="ar-SA"/>
    </w:rPr>
  </w:style>
  <w:style w:type="character" w:customStyle="1" w:styleId="1216">
    <w:name w:val="Знак Знак1216"/>
    <w:qFormat/>
    <w:locked/>
    <w:rsid w:val="00B04EFD"/>
    <w:rPr>
      <w:sz w:val="24"/>
      <w:szCs w:val="24"/>
      <w:lang w:val="ru-RU" w:eastAsia="ru-RU" w:bidi="ar-SA"/>
    </w:rPr>
  </w:style>
  <w:style w:type="character" w:customStyle="1" w:styleId="11190">
    <w:name w:val="Знак Знак1119"/>
    <w:qFormat/>
    <w:locked/>
    <w:rsid w:val="00B04EFD"/>
    <w:rPr>
      <w:sz w:val="24"/>
      <w:szCs w:val="24"/>
      <w:lang w:val="ru-RU" w:eastAsia="ru-RU" w:bidi="ar-SA"/>
    </w:rPr>
  </w:style>
  <w:style w:type="character" w:customStyle="1" w:styleId="1015">
    <w:name w:val="Знак Знак1015"/>
    <w:qFormat/>
    <w:locked/>
    <w:rsid w:val="00B04EFD"/>
    <w:rPr>
      <w:b/>
      <w:bCs/>
      <w:sz w:val="28"/>
      <w:szCs w:val="24"/>
      <w:lang w:val="ru-RU" w:eastAsia="ru-RU" w:bidi="ar-SA"/>
    </w:rPr>
  </w:style>
  <w:style w:type="character" w:customStyle="1" w:styleId="2270">
    <w:name w:val="Знак Знак227"/>
    <w:qFormat/>
    <w:rsid w:val="00B04EFD"/>
    <w:rPr>
      <w:sz w:val="24"/>
      <w:szCs w:val="24"/>
      <w:lang w:val="ru-RU" w:eastAsia="ru-RU" w:bidi="ar-SA"/>
    </w:rPr>
  </w:style>
  <w:style w:type="character" w:customStyle="1" w:styleId="915">
    <w:name w:val="Знак Знак915"/>
    <w:qFormat/>
    <w:rsid w:val="00B04EFD"/>
    <w:rPr>
      <w:sz w:val="24"/>
      <w:szCs w:val="24"/>
      <w:lang w:val="ru-RU" w:eastAsia="ru-RU" w:bidi="ar-SA"/>
    </w:rPr>
  </w:style>
  <w:style w:type="character" w:customStyle="1" w:styleId="815">
    <w:name w:val="Знак Знак815"/>
    <w:qFormat/>
    <w:locked/>
    <w:rsid w:val="00B04EFD"/>
    <w:rPr>
      <w:sz w:val="16"/>
      <w:szCs w:val="16"/>
      <w:lang w:val="ru-RU" w:eastAsia="ru-RU" w:bidi="ar-SA"/>
    </w:rPr>
  </w:style>
  <w:style w:type="character" w:customStyle="1" w:styleId="715">
    <w:name w:val="Знак Знак715"/>
    <w:qFormat/>
    <w:rsid w:val="00B04EFD"/>
    <w:rPr>
      <w:sz w:val="16"/>
      <w:szCs w:val="16"/>
      <w:lang w:val="ru-RU" w:eastAsia="ru-RU" w:bidi="ar-SA"/>
    </w:rPr>
  </w:style>
  <w:style w:type="character" w:customStyle="1" w:styleId="6150">
    <w:name w:val="Знак Знак615"/>
    <w:qFormat/>
    <w:locked/>
    <w:rsid w:val="00B04EFD"/>
    <w:rPr>
      <w:lang w:val="ru-RU" w:eastAsia="ru-RU" w:bidi="ar-SA"/>
    </w:rPr>
  </w:style>
  <w:style w:type="character" w:customStyle="1" w:styleId="516">
    <w:name w:val="Знак Знак516"/>
    <w:qFormat/>
    <w:rsid w:val="00B04EFD"/>
    <w:rPr>
      <w:rFonts w:ascii="Tahoma" w:hAnsi="Tahoma" w:cs="Tahoma" w:hint="default"/>
      <w:sz w:val="16"/>
      <w:szCs w:val="16"/>
      <w:lang w:val="ru-RU" w:eastAsia="ru-RU" w:bidi="ar-SA"/>
    </w:rPr>
  </w:style>
  <w:style w:type="character" w:customStyle="1" w:styleId="3200">
    <w:name w:val="Знак Знак320"/>
    <w:qFormat/>
    <w:rsid w:val="00B04EFD"/>
    <w:rPr>
      <w:rFonts w:ascii="Courier New" w:hAnsi="Courier New" w:cs="Courier New" w:hint="default"/>
      <w:lang w:val="ru-RU" w:eastAsia="ru-RU" w:bidi="ar-SA"/>
    </w:rPr>
  </w:style>
  <w:style w:type="character" w:customStyle="1" w:styleId="3411">
    <w:name w:val="Знак Знак3411"/>
    <w:qFormat/>
    <w:rsid w:val="00B04EFD"/>
    <w:rPr>
      <w:color w:val="000000"/>
      <w:spacing w:val="-16"/>
      <w:sz w:val="34"/>
      <w:szCs w:val="34"/>
      <w:shd w:val="clear" w:color="auto" w:fill="FFFFFF"/>
    </w:rPr>
  </w:style>
  <w:style w:type="character" w:customStyle="1" w:styleId="3311">
    <w:name w:val="Знак Знак3311"/>
    <w:qFormat/>
    <w:rsid w:val="00B04EFD"/>
    <w:rPr>
      <w:sz w:val="28"/>
    </w:rPr>
  </w:style>
  <w:style w:type="character" w:customStyle="1" w:styleId="2411">
    <w:name w:val="Знак Знак2411"/>
    <w:qFormat/>
    <w:rsid w:val="00B04EFD"/>
    <w:rPr>
      <w:rFonts w:ascii="Times New Roman" w:hAnsi="Times New Roman" w:cs="Times New Roman" w:hint="default"/>
      <w:lang w:val="ru-RU" w:eastAsia="ru-RU" w:bidi="ar-SA"/>
    </w:rPr>
  </w:style>
  <w:style w:type="character" w:customStyle="1" w:styleId="23110">
    <w:name w:val="Знак Знак2311"/>
    <w:qFormat/>
    <w:rsid w:val="00B04EFD"/>
    <w:rPr>
      <w:rFonts w:ascii="Times New Roman" w:hAnsi="Times New Roman" w:cs="Times New Roman" w:hint="default"/>
      <w:sz w:val="24"/>
      <w:szCs w:val="24"/>
      <w:lang w:val="ru-RU" w:eastAsia="ru-RU" w:bidi="ar-SA"/>
    </w:rPr>
  </w:style>
  <w:style w:type="character" w:customStyle="1" w:styleId="15a">
    <w:name w:val="Слабое выделение15"/>
    <w:qFormat/>
    <w:rsid w:val="00B04EFD"/>
    <w:rPr>
      <w:rFonts w:ascii="Times New Roman" w:hAnsi="Times New Roman" w:cs="Times New Roman" w:hint="default"/>
      <w:i/>
      <w:iCs/>
      <w:color w:val="00000A"/>
    </w:rPr>
  </w:style>
  <w:style w:type="character" w:customStyle="1" w:styleId="15b">
    <w:name w:val="Сильное выделение15"/>
    <w:qFormat/>
    <w:rsid w:val="00B04EFD"/>
    <w:rPr>
      <w:rFonts w:ascii="Times New Roman" w:hAnsi="Times New Roman" w:cs="Times New Roman" w:hint="default"/>
      <w:b/>
      <w:bCs/>
      <w:i/>
      <w:iCs/>
      <w:sz w:val="24"/>
      <w:szCs w:val="24"/>
      <w:u w:val="single"/>
    </w:rPr>
  </w:style>
  <w:style w:type="character" w:customStyle="1" w:styleId="15c">
    <w:name w:val="Слабая ссылка15"/>
    <w:qFormat/>
    <w:rsid w:val="00B04EFD"/>
    <w:rPr>
      <w:rFonts w:ascii="Times New Roman" w:hAnsi="Times New Roman" w:cs="Times New Roman" w:hint="default"/>
      <w:sz w:val="24"/>
      <w:szCs w:val="24"/>
      <w:u w:val="single"/>
    </w:rPr>
  </w:style>
  <w:style w:type="character" w:customStyle="1" w:styleId="15d">
    <w:name w:val="Сильная ссылка15"/>
    <w:qFormat/>
    <w:rsid w:val="00B04EFD"/>
    <w:rPr>
      <w:rFonts w:ascii="Times New Roman" w:hAnsi="Times New Roman" w:cs="Times New Roman" w:hint="default"/>
      <w:b/>
      <w:bCs/>
      <w:sz w:val="24"/>
      <w:szCs w:val="24"/>
      <w:u w:val="single"/>
    </w:rPr>
  </w:style>
  <w:style w:type="character" w:customStyle="1" w:styleId="15e">
    <w:name w:val="Название книги15"/>
    <w:qFormat/>
    <w:rsid w:val="00B04EFD"/>
    <w:rPr>
      <w:rFonts w:ascii="Cambria" w:hAnsi="Cambria" w:cs="Cambria" w:hint="default"/>
      <w:b/>
      <w:bCs/>
      <w:i/>
      <w:iCs/>
      <w:sz w:val="24"/>
      <w:szCs w:val="24"/>
    </w:rPr>
  </w:style>
  <w:style w:type="character" w:customStyle="1" w:styleId="afffffffffffffffffffffe">
    <w:name w:val="Маркер тере Знак"/>
    <w:qFormat/>
    <w:rsid w:val="00B04EFD"/>
    <w:rPr>
      <w:rFonts w:ascii="Arial Unicode MS" w:eastAsia="Arial Unicode MS" w:hAnsi="Arial Unicode MS" w:cs="Arial Unicode MS" w:hint="eastAsia"/>
      <w:color w:val="000000"/>
      <w:sz w:val="24"/>
      <w:szCs w:val="24"/>
      <w:lang w:eastAsia="en-US"/>
    </w:rPr>
  </w:style>
  <w:style w:type="character" w:customStyle="1" w:styleId="ListLabel1">
    <w:name w:val="ListLabel 1"/>
    <w:qFormat/>
    <w:rsid w:val="00B04EFD"/>
    <w:rPr>
      <w:rFonts w:ascii="Times New Roman" w:hAnsi="Times New Roman" w:cs="Times New Roman" w:hint="default"/>
    </w:rPr>
  </w:style>
  <w:style w:type="character" w:customStyle="1" w:styleId="ListLabel2">
    <w:name w:val="ListLabel 2"/>
    <w:qFormat/>
    <w:rsid w:val="00B04EFD"/>
    <w:rPr>
      <w:rFonts w:ascii="Times New Roman" w:hAnsi="Times New Roman" w:cs="Times New Roman" w:hint="default"/>
    </w:rPr>
  </w:style>
  <w:style w:type="character" w:customStyle="1" w:styleId="ListLabel3">
    <w:name w:val="ListLabel 3"/>
    <w:qFormat/>
    <w:rsid w:val="00B04EFD"/>
    <w:rPr>
      <w:rFonts w:ascii="Times New Roman" w:hAnsi="Times New Roman" w:cs="Times New Roman" w:hint="default"/>
    </w:rPr>
  </w:style>
  <w:style w:type="character" w:customStyle="1" w:styleId="ListLabel4">
    <w:name w:val="ListLabel 4"/>
    <w:qFormat/>
    <w:rsid w:val="00B04EFD"/>
    <w:rPr>
      <w:rFonts w:ascii="Times New Roman" w:hAnsi="Times New Roman" w:cs="Times New Roman" w:hint="default"/>
    </w:rPr>
  </w:style>
  <w:style w:type="character" w:customStyle="1" w:styleId="ListLabel5">
    <w:name w:val="ListLabel 5"/>
    <w:qFormat/>
    <w:rsid w:val="00B04EFD"/>
    <w:rPr>
      <w:rFonts w:ascii="Times New Roman" w:hAnsi="Times New Roman" w:cs="Times New Roman" w:hint="default"/>
    </w:rPr>
  </w:style>
  <w:style w:type="character" w:customStyle="1" w:styleId="ListLabel6">
    <w:name w:val="ListLabel 6"/>
    <w:qFormat/>
    <w:rsid w:val="00B04EFD"/>
    <w:rPr>
      <w:rFonts w:ascii="Times New Roman" w:hAnsi="Times New Roman" w:cs="Times New Roman" w:hint="default"/>
    </w:rPr>
  </w:style>
  <w:style w:type="character" w:customStyle="1" w:styleId="ListLabel7">
    <w:name w:val="ListLabel 7"/>
    <w:qFormat/>
    <w:rsid w:val="00B04EFD"/>
    <w:rPr>
      <w:rFonts w:ascii="Times New Roman" w:hAnsi="Times New Roman" w:cs="Times New Roman" w:hint="default"/>
    </w:rPr>
  </w:style>
  <w:style w:type="character" w:customStyle="1" w:styleId="ListLabel8">
    <w:name w:val="ListLabel 8"/>
    <w:qFormat/>
    <w:rsid w:val="00B04EFD"/>
    <w:rPr>
      <w:rFonts w:ascii="Times New Roman" w:hAnsi="Times New Roman" w:cs="Times New Roman" w:hint="default"/>
    </w:rPr>
  </w:style>
  <w:style w:type="character" w:customStyle="1" w:styleId="ListLabel9">
    <w:name w:val="ListLabel 9"/>
    <w:qFormat/>
    <w:rsid w:val="00B04EFD"/>
    <w:rPr>
      <w:rFonts w:ascii="Times New Roman" w:hAnsi="Times New Roman" w:cs="Times New Roman" w:hint="default"/>
    </w:rPr>
  </w:style>
  <w:style w:type="character" w:customStyle="1" w:styleId="ListLabel10">
    <w:name w:val="ListLabel 10"/>
    <w:qFormat/>
    <w:rsid w:val="00B04EFD"/>
    <w:rPr>
      <w:rFonts w:ascii="Times New Roman" w:hAnsi="Times New Roman" w:cs="Times New Roman" w:hint="default"/>
    </w:rPr>
  </w:style>
  <w:style w:type="character" w:customStyle="1" w:styleId="ListLabel11">
    <w:name w:val="ListLabel 11"/>
    <w:qFormat/>
    <w:rsid w:val="00B04EFD"/>
    <w:rPr>
      <w:rFonts w:ascii="Times New Roman" w:hAnsi="Times New Roman" w:cs="Times New Roman" w:hint="default"/>
      <w:b w:val="0"/>
      <w:bCs w:val="0"/>
    </w:rPr>
  </w:style>
  <w:style w:type="character" w:customStyle="1" w:styleId="ListLabel12">
    <w:name w:val="ListLabel 12"/>
    <w:qFormat/>
    <w:rsid w:val="00B04EFD"/>
    <w:rPr>
      <w:rFonts w:ascii="Times New Roman" w:hAnsi="Times New Roman" w:cs="Times New Roman" w:hint="default"/>
    </w:rPr>
  </w:style>
  <w:style w:type="character" w:customStyle="1" w:styleId="ListLabel13">
    <w:name w:val="ListLabel 13"/>
    <w:qFormat/>
    <w:rsid w:val="00B04EFD"/>
    <w:rPr>
      <w:rFonts w:ascii="Times New Roman" w:hAnsi="Times New Roman" w:cs="Times New Roman" w:hint="default"/>
    </w:rPr>
  </w:style>
  <w:style w:type="character" w:customStyle="1" w:styleId="ListLabel14">
    <w:name w:val="ListLabel 14"/>
    <w:qFormat/>
    <w:rsid w:val="00B04EFD"/>
    <w:rPr>
      <w:rFonts w:ascii="Times New Roman" w:hAnsi="Times New Roman" w:cs="Times New Roman" w:hint="default"/>
    </w:rPr>
  </w:style>
  <w:style w:type="character" w:customStyle="1" w:styleId="ListLabel15">
    <w:name w:val="ListLabel 15"/>
    <w:qFormat/>
    <w:rsid w:val="00B04EFD"/>
    <w:rPr>
      <w:rFonts w:ascii="Times New Roman" w:hAnsi="Times New Roman" w:cs="Times New Roman" w:hint="default"/>
    </w:rPr>
  </w:style>
  <w:style w:type="character" w:customStyle="1" w:styleId="ListLabel16">
    <w:name w:val="ListLabel 16"/>
    <w:qFormat/>
    <w:rsid w:val="00B04EFD"/>
    <w:rPr>
      <w:rFonts w:ascii="Times New Roman" w:hAnsi="Times New Roman" w:cs="Times New Roman" w:hint="default"/>
    </w:rPr>
  </w:style>
  <w:style w:type="character" w:customStyle="1" w:styleId="ListLabel17">
    <w:name w:val="ListLabel 17"/>
    <w:qFormat/>
    <w:rsid w:val="00B04EFD"/>
    <w:rPr>
      <w:rFonts w:ascii="Times New Roman" w:hAnsi="Times New Roman" w:cs="Times New Roman" w:hint="default"/>
    </w:rPr>
  </w:style>
  <w:style w:type="character" w:customStyle="1" w:styleId="ListLabel18">
    <w:name w:val="ListLabel 18"/>
    <w:qFormat/>
    <w:rsid w:val="00B04EFD"/>
    <w:rPr>
      <w:rFonts w:ascii="Times New Roman" w:hAnsi="Times New Roman" w:cs="Times New Roman" w:hint="default"/>
    </w:rPr>
  </w:style>
  <w:style w:type="character" w:customStyle="1" w:styleId="ListLabel19">
    <w:name w:val="ListLabel 19"/>
    <w:qFormat/>
    <w:rsid w:val="00B04EFD"/>
    <w:rPr>
      <w:rFonts w:ascii="Times New Roman" w:hAnsi="Times New Roman" w:cs="Times New Roman" w:hint="default"/>
    </w:rPr>
  </w:style>
  <w:style w:type="character" w:customStyle="1" w:styleId="ListLabel20">
    <w:name w:val="ListLabel 20"/>
    <w:qFormat/>
    <w:rsid w:val="00B04EFD"/>
    <w:rPr>
      <w:rFonts w:ascii="Times New Roman" w:hAnsi="Times New Roman" w:cs="Times New Roman" w:hint="default"/>
    </w:rPr>
  </w:style>
  <w:style w:type="character" w:customStyle="1" w:styleId="ListLabel21">
    <w:name w:val="ListLabel 21"/>
    <w:qFormat/>
    <w:rsid w:val="00B04EFD"/>
    <w:rPr>
      <w:rFonts w:ascii="Times New Roman" w:hAnsi="Times New Roman" w:cs="Times New Roman" w:hint="default"/>
    </w:rPr>
  </w:style>
  <w:style w:type="character" w:customStyle="1" w:styleId="ListLabel22">
    <w:name w:val="ListLabel 22"/>
    <w:qFormat/>
    <w:rsid w:val="00B04EFD"/>
    <w:rPr>
      <w:rFonts w:ascii="Times New Roman" w:hAnsi="Times New Roman" w:cs="Times New Roman" w:hint="default"/>
    </w:rPr>
  </w:style>
  <w:style w:type="character" w:customStyle="1" w:styleId="ListLabel23">
    <w:name w:val="ListLabel 23"/>
    <w:qFormat/>
    <w:rsid w:val="00B04EFD"/>
    <w:rPr>
      <w:rFonts w:ascii="Times New Roman" w:hAnsi="Times New Roman" w:cs="Times New Roman" w:hint="default"/>
    </w:rPr>
  </w:style>
  <w:style w:type="character" w:customStyle="1" w:styleId="ListLabel24">
    <w:name w:val="ListLabel 24"/>
    <w:qFormat/>
    <w:rsid w:val="00B04EFD"/>
    <w:rPr>
      <w:rFonts w:ascii="Times New Roman" w:hAnsi="Times New Roman" w:cs="Times New Roman" w:hint="default"/>
    </w:rPr>
  </w:style>
  <w:style w:type="character" w:customStyle="1" w:styleId="ListLabel25">
    <w:name w:val="ListLabel 25"/>
    <w:qFormat/>
    <w:rsid w:val="00B04EFD"/>
    <w:rPr>
      <w:rFonts w:ascii="Times New Roman" w:hAnsi="Times New Roman" w:cs="Times New Roman" w:hint="default"/>
    </w:rPr>
  </w:style>
  <w:style w:type="character" w:customStyle="1" w:styleId="ListLabel26">
    <w:name w:val="ListLabel 26"/>
    <w:qFormat/>
    <w:rsid w:val="00B04EFD"/>
    <w:rPr>
      <w:rFonts w:ascii="Times New Roman" w:hAnsi="Times New Roman" w:cs="Times New Roman" w:hint="default"/>
    </w:rPr>
  </w:style>
  <w:style w:type="character" w:customStyle="1" w:styleId="ListLabel27">
    <w:name w:val="ListLabel 27"/>
    <w:qFormat/>
    <w:rsid w:val="00B04EFD"/>
    <w:rPr>
      <w:rFonts w:ascii="Times New Roman" w:hAnsi="Times New Roman" w:cs="Times New Roman" w:hint="default"/>
    </w:rPr>
  </w:style>
  <w:style w:type="character" w:customStyle="1" w:styleId="ListLabel28">
    <w:name w:val="ListLabel 28"/>
    <w:qFormat/>
    <w:rsid w:val="00B04EFD"/>
    <w:rPr>
      <w:rFonts w:ascii="Times New Roman" w:hAnsi="Times New Roman" w:cs="Times New Roman" w:hint="default"/>
    </w:rPr>
  </w:style>
  <w:style w:type="character" w:customStyle="1" w:styleId="ListLabel29">
    <w:name w:val="ListLabel 29"/>
    <w:qFormat/>
    <w:rsid w:val="00B04EFD"/>
    <w:rPr>
      <w:rFonts w:ascii="Times New Roman" w:hAnsi="Times New Roman" w:cs="Times New Roman" w:hint="default"/>
    </w:rPr>
  </w:style>
  <w:style w:type="character" w:customStyle="1" w:styleId="ListLabel30">
    <w:name w:val="ListLabel 30"/>
    <w:qFormat/>
    <w:rsid w:val="00B04EFD"/>
    <w:rPr>
      <w:rFonts w:ascii="Times New Roman" w:hAnsi="Times New Roman" w:cs="Times New Roman" w:hint="default"/>
    </w:rPr>
  </w:style>
  <w:style w:type="character" w:customStyle="1" w:styleId="ListLabel31">
    <w:name w:val="ListLabel 31"/>
    <w:qFormat/>
    <w:rsid w:val="00B04EFD"/>
    <w:rPr>
      <w:rFonts w:ascii="Times New Roman" w:hAnsi="Times New Roman" w:cs="Times New Roman" w:hint="default"/>
    </w:rPr>
  </w:style>
  <w:style w:type="character" w:customStyle="1" w:styleId="ListLabel32">
    <w:name w:val="ListLabel 32"/>
    <w:qFormat/>
    <w:rsid w:val="00B04EFD"/>
    <w:rPr>
      <w:rFonts w:ascii="Times New Roman" w:hAnsi="Times New Roman" w:cs="Times New Roman" w:hint="default"/>
    </w:rPr>
  </w:style>
  <w:style w:type="character" w:customStyle="1" w:styleId="ListLabel33">
    <w:name w:val="ListLabel 33"/>
    <w:qFormat/>
    <w:rsid w:val="00B04EFD"/>
    <w:rPr>
      <w:rFonts w:ascii="Times New Roman" w:hAnsi="Times New Roman" w:cs="Times New Roman" w:hint="default"/>
    </w:rPr>
  </w:style>
  <w:style w:type="character" w:customStyle="1" w:styleId="ListLabel34">
    <w:name w:val="ListLabel 34"/>
    <w:qFormat/>
    <w:rsid w:val="00B04EFD"/>
    <w:rPr>
      <w:rFonts w:ascii="Times New Roman" w:hAnsi="Times New Roman" w:cs="Times New Roman" w:hint="default"/>
    </w:rPr>
  </w:style>
  <w:style w:type="character" w:customStyle="1" w:styleId="ListLabel35">
    <w:name w:val="ListLabel 35"/>
    <w:qFormat/>
    <w:rsid w:val="00B04EFD"/>
    <w:rPr>
      <w:rFonts w:ascii="Times New Roman" w:hAnsi="Times New Roman" w:cs="Times New Roman" w:hint="default"/>
    </w:rPr>
  </w:style>
  <w:style w:type="character" w:customStyle="1" w:styleId="ListLabel36">
    <w:name w:val="ListLabel 36"/>
    <w:qFormat/>
    <w:rsid w:val="00B04EFD"/>
    <w:rPr>
      <w:rFonts w:ascii="Times New Roman" w:hAnsi="Times New Roman" w:cs="Times New Roman" w:hint="default"/>
    </w:rPr>
  </w:style>
  <w:style w:type="character" w:customStyle="1" w:styleId="ListLabel37">
    <w:name w:val="ListLabel 37"/>
    <w:qFormat/>
    <w:rsid w:val="00B04EFD"/>
    <w:rPr>
      <w:rFonts w:ascii="Times New Roman" w:hAnsi="Times New Roman" w:cs="Times New Roman" w:hint="default"/>
    </w:rPr>
  </w:style>
  <w:style w:type="character" w:customStyle="1" w:styleId="ListLabel38">
    <w:name w:val="ListLabel 38"/>
    <w:qFormat/>
    <w:rsid w:val="00B04EFD"/>
    <w:rPr>
      <w:rFonts w:ascii="Times New Roman" w:hAnsi="Times New Roman" w:cs="Times New Roman" w:hint="default"/>
    </w:rPr>
  </w:style>
  <w:style w:type="character" w:customStyle="1" w:styleId="ListLabel39">
    <w:name w:val="ListLabel 39"/>
    <w:qFormat/>
    <w:rsid w:val="00B04EFD"/>
    <w:rPr>
      <w:rFonts w:ascii="Times New Roman" w:hAnsi="Times New Roman" w:cs="Times New Roman" w:hint="default"/>
    </w:rPr>
  </w:style>
  <w:style w:type="character" w:customStyle="1" w:styleId="ListLabel40">
    <w:name w:val="ListLabel 40"/>
    <w:qFormat/>
    <w:rsid w:val="00B04EFD"/>
    <w:rPr>
      <w:rFonts w:ascii="Times New Roman" w:hAnsi="Times New Roman" w:cs="Times New Roman" w:hint="default"/>
    </w:rPr>
  </w:style>
  <w:style w:type="character" w:customStyle="1" w:styleId="ListLabel41">
    <w:name w:val="ListLabel 41"/>
    <w:qFormat/>
    <w:rsid w:val="00B04EFD"/>
    <w:rPr>
      <w:rFonts w:ascii="Times New Roman" w:hAnsi="Times New Roman" w:cs="Times New Roman" w:hint="default"/>
    </w:rPr>
  </w:style>
  <w:style w:type="character" w:customStyle="1" w:styleId="ListLabel42">
    <w:name w:val="ListLabel 42"/>
    <w:qFormat/>
    <w:rsid w:val="00B04EFD"/>
    <w:rPr>
      <w:rFonts w:ascii="Times New Roman" w:hAnsi="Times New Roman" w:cs="Times New Roman" w:hint="default"/>
    </w:rPr>
  </w:style>
  <w:style w:type="character" w:customStyle="1" w:styleId="ListLabel43">
    <w:name w:val="ListLabel 43"/>
    <w:qFormat/>
    <w:rsid w:val="00B04EFD"/>
    <w:rPr>
      <w:rFonts w:ascii="Times New Roman" w:hAnsi="Times New Roman" w:cs="Times New Roman" w:hint="default"/>
    </w:rPr>
  </w:style>
  <w:style w:type="character" w:customStyle="1" w:styleId="ListLabel44">
    <w:name w:val="ListLabel 44"/>
    <w:qFormat/>
    <w:rsid w:val="00B04EFD"/>
    <w:rPr>
      <w:rFonts w:ascii="Times New Roman" w:hAnsi="Times New Roman" w:cs="Times New Roman" w:hint="default"/>
    </w:rPr>
  </w:style>
  <w:style w:type="character" w:customStyle="1" w:styleId="ListLabel45">
    <w:name w:val="ListLabel 45"/>
    <w:qFormat/>
    <w:rsid w:val="00B04EFD"/>
    <w:rPr>
      <w:rFonts w:ascii="Times New Roman" w:hAnsi="Times New Roman" w:cs="Times New Roman" w:hint="default"/>
    </w:rPr>
  </w:style>
  <w:style w:type="character" w:customStyle="1" w:styleId="ListLabel46">
    <w:name w:val="ListLabel 46"/>
    <w:qFormat/>
    <w:rsid w:val="00B04EFD"/>
    <w:rPr>
      <w:rFonts w:ascii="Times New Roman" w:hAnsi="Times New Roman" w:cs="Times New Roman" w:hint="default"/>
    </w:rPr>
  </w:style>
  <w:style w:type="character" w:customStyle="1" w:styleId="ListLabel47">
    <w:name w:val="ListLabel 47"/>
    <w:qFormat/>
    <w:rsid w:val="00B04EFD"/>
    <w:rPr>
      <w:rFonts w:ascii="Times New Roman" w:hAnsi="Times New Roman" w:cs="Times New Roman" w:hint="default"/>
    </w:rPr>
  </w:style>
  <w:style w:type="character" w:customStyle="1" w:styleId="ListLabel48">
    <w:name w:val="ListLabel 48"/>
    <w:qFormat/>
    <w:rsid w:val="00B04EFD"/>
    <w:rPr>
      <w:rFonts w:ascii="Times New Roman" w:hAnsi="Times New Roman" w:cs="Times New Roman" w:hint="default"/>
      <w:color w:val="FFFFFF"/>
    </w:rPr>
  </w:style>
  <w:style w:type="character" w:customStyle="1" w:styleId="ListLabel49">
    <w:name w:val="ListLabel 49"/>
    <w:qFormat/>
    <w:rsid w:val="00B04EFD"/>
    <w:rPr>
      <w:rFonts w:ascii="Times New Roman" w:hAnsi="Times New Roman" w:cs="Times New Roman" w:hint="default"/>
    </w:rPr>
  </w:style>
  <w:style w:type="character" w:customStyle="1" w:styleId="ListLabel50">
    <w:name w:val="ListLabel 50"/>
    <w:qFormat/>
    <w:rsid w:val="00B04EFD"/>
    <w:rPr>
      <w:rFonts w:ascii="Times New Roman" w:hAnsi="Times New Roman" w:cs="Times New Roman" w:hint="default"/>
    </w:rPr>
  </w:style>
  <w:style w:type="character" w:customStyle="1" w:styleId="ListLabel51">
    <w:name w:val="ListLabel 51"/>
    <w:qFormat/>
    <w:rsid w:val="00B04EFD"/>
    <w:rPr>
      <w:rFonts w:ascii="Times New Roman" w:hAnsi="Times New Roman" w:cs="Times New Roman" w:hint="default"/>
    </w:rPr>
  </w:style>
  <w:style w:type="character" w:customStyle="1" w:styleId="ListLabel52">
    <w:name w:val="ListLabel 52"/>
    <w:qFormat/>
    <w:rsid w:val="00B04EFD"/>
    <w:rPr>
      <w:rFonts w:ascii="Times New Roman" w:hAnsi="Times New Roman" w:cs="Times New Roman" w:hint="default"/>
    </w:rPr>
  </w:style>
  <w:style w:type="character" w:customStyle="1" w:styleId="ListLabel53">
    <w:name w:val="ListLabel 53"/>
    <w:qFormat/>
    <w:rsid w:val="00B04EFD"/>
    <w:rPr>
      <w:rFonts w:ascii="Times New Roman" w:hAnsi="Times New Roman" w:cs="Times New Roman" w:hint="default"/>
    </w:rPr>
  </w:style>
  <w:style w:type="character" w:customStyle="1" w:styleId="ListLabel54">
    <w:name w:val="ListLabel 54"/>
    <w:qFormat/>
    <w:rsid w:val="00B04EFD"/>
    <w:rPr>
      <w:rFonts w:ascii="Times New Roman" w:hAnsi="Times New Roman" w:cs="Times New Roman" w:hint="default"/>
    </w:rPr>
  </w:style>
  <w:style w:type="character" w:customStyle="1" w:styleId="ListLabel55">
    <w:name w:val="ListLabel 55"/>
    <w:qFormat/>
    <w:rsid w:val="00B04EFD"/>
    <w:rPr>
      <w:rFonts w:ascii="Times New Roman" w:hAnsi="Times New Roman" w:cs="Times New Roman" w:hint="default"/>
    </w:rPr>
  </w:style>
  <w:style w:type="character" w:customStyle="1" w:styleId="ListLabel56">
    <w:name w:val="ListLabel 56"/>
    <w:qFormat/>
    <w:rsid w:val="00B04EFD"/>
    <w:rPr>
      <w:rFonts w:ascii="Times New Roman" w:hAnsi="Times New Roman" w:cs="Times New Roman" w:hint="default"/>
    </w:rPr>
  </w:style>
  <w:style w:type="character" w:customStyle="1" w:styleId="ListLabel57">
    <w:name w:val="ListLabel 57"/>
    <w:qFormat/>
    <w:rsid w:val="00B04EFD"/>
    <w:rPr>
      <w:rFonts w:ascii="Times New Roman" w:hAnsi="Times New Roman" w:cs="Times New Roman" w:hint="default"/>
    </w:rPr>
  </w:style>
  <w:style w:type="character" w:customStyle="1" w:styleId="ListLabel58">
    <w:name w:val="ListLabel 58"/>
    <w:qFormat/>
    <w:rsid w:val="00B04EFD"/>
    <w:rPr>
      <w:rFonts w:ascii="Times New Roman" w:hAnsi="Times New Roman" w:cs="Times New Roman" w:hint="default"/>
    </w:rPr>
  </w:style>
  <w:style w:type="character" w:customStyle="1" w:styleId="ListLabel59">
    <w:name w:val="ListLabel 59"/>
    <w:qFormat/>
    <w:rsid w:val="00B04EFD"/>
    <w:rPr>
      <w:rFonts w:ascii="Times New Roman" w:hAnsi="Times New Roman" w:cs="Times New Roman" w:hint="default"/>
    </w:rPr>
  </w:style>
  <w:style w:type="character" w:customStyle="1" w:styleId="ListLabel60">
    <w:name w:val="ListLabel 60"/>
    <w:qFormat/>
    <w:rsid w:val="00B04EFD"/>
    <w:rPr>
      <w:rFonts w:ascii="Times New Roman" w:hAnsi="Times New Roman" w:cs="Times New Roman" w:hint="default"/>
    </w:rPr>
  </w:style>
  <w:style w:type="character" w:customStyle="1" w:styleId="ListLabel61">
    <w:name w:val="ListLabel 61"/>
    <w:qFormat/>
    <w:rsid w:val="00B04EFD"/>
    <w:rPr>
      <w:rFonts w:ascii="Times New Roman" w:hAnsi="Times New Roman" w:cs="Times New Roman" w:hint="default"/>
    </w:rPr>
  </w:style>
  <w:style w:type="character" w:customStyle="1" w:styleId="ListLabel62">
    <w:name w:val="ListLabel 62"/>
    <w:qFormat/>
    <w:rsid w:val="00B04EFD"/>
    <w:rPr>
      <w:rFonts w:ascii="Times New Roman" w:hAnsi="Times New Roman" w:cs="Times New Roman" w:hint="default"/>
    </w:rPr>
  </w:style>
  <w:style w:type="character" w:customStyle="1" w:styleId="ListLabel63">
    <w:name w:val="ListLabel 63"/>
    <w:qFormat/>
    <w:rsid w:val="00B04EFD"/>
    <w:rPr>
      <w:rFonts w:ascii="Times New Roman" w:hAnsi="Times New Roman" w:cs="Times New Roman" w:hint="default"/>
    </w:rPr>
  </w:style>
  <w:style w:type="character" w:customStyle="1" w:styleId="ListLabel64">
    <w:name w:val="ListLabel 64"/>
    <w:qFormat/>
    <w:rsid w:val="00B04EFD"/>
    <w:rPr>
      <w:rFonts w:ascii="Times New Roman" w:hAnsi="Times New Roman" w:cs="Times New Roman" w:hint="default"/>
      <w:b/>
      <w:bCs w:val="0"/>
    </w:rPr>
  </w:style>
  <w:style w:type="character" w:customStyle="1" w:styleId="ListLabel65">
    <w:name w:val="ListLabel 65"/>
    <w:qFormat/>
    <w:rsid w:val="00B04EFD"/>
    <w:rPr>
      <w:rFonts w:ascii="Times New Roman" w:hAnsi="Times New Roman" w:cs="Times New Roman" w:hint="default"/>
    </w:rPr>
  </w:style>
  <w:style w:type="character" w:customStyle="1" w:styleId="ListLabel66">
    <w:name w:val="ListLabel 66"/>
    <w:qFormat/>
    <w:rsid w:val="00B04EFD"/>
    <w:rPr>
      <w:rFonts w:ascii="Times New Roman" w:hAnsi="Times New Roman" w:cs="Times New Roman" w:hint="default"/>
    </w:rPr>
  </w:style>
  <w:style w:type="character" w:customStyle="1" w:styleId="ListLabel67">
    <w:name w:val="ListLabel 67"/>
    <w:qFormat/>
    <w:rsid w:val="00B04EFD"/>
    <w:rPr>
      <w:rFonts w:ascii="Times New Roman" w:hAnsi="Times New Roman" w:cs="Times New Roman" w:hint="default"/>
    </w:rPr>
  </w:style>
  <w:style w:type="character" w:customStyle="1" w:styleId="ListLabel68">
    <w:name w:val="ListLabel 68"/>
    <w:qFormat/>
    <w:rsid w:val="00B04EFD"/>
    <w:rPr>
      <w:rFonts w:ascii="Times New Roman" w:hAnsi="Times New Roman" w:cs="Times New Roman" w:hint="default"/>
    </w:rPr>
  </w:style>
  <w:style w:type="character" w:customStyle="1" w:styleId="ListLabel69">
    <w:name w:val="ListLabel 69"/>
    <w:qFormat/>
    <w:rsid w:val="00B04EFD"/>
    <w:rPr>
      <w:rFonts w:ascii="Times New Roman" w:hAnsi="Times New Roman" w:cs="Times New Roman" w:hint="default"/>
    </w:rPr>
  </w:style>
  <w:style w:type="character" w:customStyle="1" w:styleId="ListLabel70">
    <w:name w:val="ListLabel 70"/>
    <w:qFormat/>
    <w:rsid w:val="00B04EFD"/>
    <w:rPr>
      <w:rFonts w:ascii="Times New Roman" w:hAnsi="Times New Roman" w:cs="Times New Roman" w:hint="default"/>
    </w:rPr>
  </w:style>
  <w:style w:type="character" w:customStyle="1" w:styleId="ListLabel71">
    <w:name w:val="ListLabel 71"/>
    <w:qFormat/>
    <w:rsid w:val="00B04EFD"/>
    <w:rPr>
      <w:rFonts w:ascii="Times New Roman" w:hAnsi="Times New Roman" w:cs="Times New Roman" w:hint="default"/>
    </w:rPr>
  </w:style>
  <w:style w:type="character" w:customStyle="1" w:styleId="ListLabel72">
    <w:name w:val="ListLabel 72"/>
    <w:qFormat/>
    <w:rsid w:val="00B04EFD"/>
    <w:rPr>
      <w:rFonts w:ascii="Times New Roman" w:hAnsi="Times New Roman" w:cs="Times New Roman" w:hint="default"/>
    </w:rPr>
  </w:style>
  <w:style w:type="character" w:customStyle="1" w:styleId="ListLabel73">
    <w:name w:val="ListLabel 73"/>
    <w:qFormat/>
    <w:rsid w:val="00B04EFD"/>
    <w:rPr>
      <w:rFonts w:ascii="Times New Roman" w:hAnsi="Times New Roman" w:cs="Times New Roman" w:hint="default"/>
      <w:b/>
      <w:bCs w:val="0"/>
    </w:rPr>
  </w:style>
  <w:style w:type="character" w:customStyle="1" w:styleId="ListLabel74">
    <w:name w:val="ListLabel 74"/>
    <w:qFormat/>
    <w:rsid w:val="00B04EFD"/>
    <w:rPr>
      <w:rFonts w:ascii="Times New Roman" w:hAnsi="Times New Roman" w:cs="Times New Roman" w:hint="default"/>
    </w:rPr>
  </w:style>
  <w:style w:type="character" w:customStyle="1" w:styleId="ListLabel75">
    <w:name w:val="ListLabel 75"/>
    <w:qFormat/>
    <w:rsid w:val="00B04EFD"/>
    <w:rPr>
      <w:rFonts w:ascii="Times New Roman" w:hAnsi="Times New Roman" w:cs="Times New Roman" w:hint="default"/>
    </w:rPr>
  </w:style>
  <w:style w:type="character" w:customStyle="1" w:styleId="ListLabel76">
    <w:name w:val="ListLabel 76"/>
    <w:qFormat/>
    <w:rsid w:val="00B04EFD"/>
    <w:rPr>
      <w:rFonts w:ascii="Times New Roman" w:hAnsi="Times New Roman" w:cs="Times New Roman" w:hint="default"/>
    </w:rPr>
  </w:style>
  <w:style w:type="character" w:customStyle="1" w:styleId="ListLabel77">
    <w:name w:val="ListLabel 77"/>
    <w:qFormat/>
    <w:rsid w:val="00B04EFD"/>
    <w:rPr>
      <w:rFonts w:ascii="Times New Roman" w:hAnsi="Times New Roman" w:cs="Times New Roman" w:hint="default"/>
    </w:rPr>
  </w:style>
  <w:style w:type="character" w:customStyle="1" w:styleId="ListLabel78">
    <w:name w:val="ListLabel 78"/>
    <w:qFormat/>
    <w:rsid w:val="00B04EFD"/>
    <w:rPr>
      <w:rFonts w:ascii="Times New Roman" w:hAnsi="Times New Roman" w:cs="Times New Roman" w:hint="default"/>
    </w:rPr>
  </w:style>
  <w:style w:type="character" w:customStyle="1" w:styleId="ListLabel79">
    <w:name w:val="ListLabel 79"/>
    <w:qFormat/>
    <w:rsid w:val="00B04EFD"/>
    <w:rPr>
      <w:rFonts w:ascii="Times New Roman" w:hAnsi="Times New Roman" w:cs="Times New Roman" w:hint="default"/>
    </w:rPr>
  </w:style>
  <w:style w:type="character" w:customStyle="1" w:styleId="ListLabel80">
    <w:name w:val="ListLabel 80"/>
    <w:qFormat/>
    <w:rsid w:val="00B04EFD"/>
    <w:rPr>
      <w:rFonts w:ascii="Times New Roman" w:hAnsi="Times New Roman" w:cs="Times New Roman" w:hint="default"/>
    </w:rPr>
  </w:style>
  <w:style w:type="character" w:customStyle="1" w:styleId="ListLabel81">
    <w:name w:val="ListLabel 81"/>
    <w:qFormat/>
    <w:rsid w:val="00B04EFD"/>
    <w:rPr>
      <w:rFonts w:ascii="Times New Roman" w:hAnsi="Times New Roman" w:cs="Times New Roman" w:hint="default"/>
    </w:rPr>
  </w:style>
  <w:style w:type="character" w:customStyle="1" w:styleId="ListLabel82">
    <w:name w:val="ListLabel 82"/>
    <w:qFormat/>
    <w:rsid w:val="00B04EFD"/>
    <w:rPr>
      <w:rFonts w:ascii="Times New Roman" w:hAnsi="Times New Roman" w:cs="Times New Roman" w:hint="default"/>
      <w:b/>
      <w:bCs w:val="0"/>
    </w:rPr>
  </w:style>
  <w:style w:type="character" w:customStyle="1" w:styleId="ListLabel83">
    <w:name w:val="ListLabel 83"/>
    <w:qFormat/>
    <w:rsid w:val="00B04EFD"/>
    <w:rPr>
      <w:rFonts w:ascii="Times New Roman" w:hAnsi="Times New Roman" w:cs="Times New Roman" w:hint="default"/>
    </w:rPr>
  </w:style>
  <w:style w:type="character" w:customStyle="1" w:styleId="ListLabel84">
    <w:name w:val="ListLabel 84"/>
    <w:qFormat/>
    <w:rsid w:val="00B04EFD"/>
    <w:rPr>
      <w:rFonts w:ascii="Times New Roman" w:hAnsi="Times New Roman" w:cs="Times New Roman" w:hint="default"/>
    </w:rPr>
  </w:style>
  <w:style w:type="character" w:customStyle="1" w:styleId="ListLabel85">
    <w:name w:val="ListLabel 85"/>
    <w:qFormat/>
    <w:rsid w:val="00B04EFD"/>
    <w:rPr>
      <w:rFonts w:ascii="Times New Roman" w:hAnsi="Times New Roman" w:cs="Times New Roman" w:hint="default"/>
    </w:rPr>
  </w:style>
  <w:style w:type="character" w:customStyle="1" w:styleId="ListLabel86">
    <w:name w:val="ListLabel 86"/>
    <w:qFormat/>
    <w:rsid w:val="00B04EFD"/>
    <w:rPr>
      <w:rFonts w:ascii="Times New Roman" w:hAnsi="Times New Roman" w:cs="Times New Roman" w:hint="default"/>
    </w:rPr>
  </w:style>
  <w:style w:type="character" w:customStyle="1" w:styleId="ListLabel87">
    <w:name w:val="ListLabel 87"/>
    <w:qFormat/>
    <w:rsid w:val="00B04EFD"/>
    <w:rPr>
      <w:rFonts w:ascii="Times New Roman" w:hAnsi="Times New Roman" w:cs="Times New Roman" w:hint="default"/>
    </w:rPr>
  </w:style>
  <w:style w:type="character" w:customStyle="1" w:styleId="ListLabel88">
    <w:name w:val="ListLabel 88"/>
    <w:qFormat/>
    <w:rsid w:val="00B04EFD"/>
    <w:rPr>
      <w:rFonts w:ascii="Times New Roman" w:hAnsi="Times New Roman" w:cs="Times New Roman" w:hint="default"/>
    </w:rPr>
  </w:style>
  <w:style w:type="character" w:customStyle="1" w:styleId="ListLabel89">
    <w:name w:val="ListLabel 89"/>
    <w:qFormat/>
    <w:rsid w:val="00B04EFD"/>
    <w:rPr>
      <w:rFonts w:ascii="Times New Roman" w:hAnsi="Times New Roman" w:cs="Times New Roman" w:hint="default"/>
    </w:rPr>
  </w:style>
  <w:style w:type="character" w:customStyle="1" w:styleId="ListLabel90">
    <w:name w:val="ListLabel 90"/>
    <w:qFormat/>
    <w:rsid w:val="00B04EFD"/>
    <w:rPr>
      <w:rFonts w:ascii="Times New Roman" w:hAnsi="Times New Roman" w:cs="Times New Roman" w:hint="default"/>
    </w:rPr>
  </w:style>
  <w:style w:type="character" w:customStyle="1" w:styleId="ListLabel91">
    <w:name w:val="ListLabel 91"/>
    <w:qFormat/>
    <w:rsid w:val="00B04EFD"/>
    <w:rPr>
      <w:rFonts w:ascii="Times New Roman" w:hAnsi="Times New Roman" w:cs="Times New Roman" w:hint="default"/>
      <w:b/>
      <w:bCs w:val="0"/>
    </w:rPr>
  </w:style>
  <w:style w:type="character" w:customStyle="1" w:styleId="ListLabel92">
    <w:name w:val="ListLabel 92"/>
    <w:qFormat/>
    <w:rsid w:val="00B04EFD"/>
    <w:rPr>
      <w:rFonts w:ascii="Times New Roman" w:hAnsi="Times New Roman" w:cs="Times New Roman" w:hint="default"/>
    </w:rPr>
  </w:style>
  <w:style w:type="character" w:customStyle="1" w:styleId="ListLabel93">
    <w:name w:val="ListLabel 93"/>
    <w:qFormat/>
    <w:rsid w:val="00B04EFD"/>
    <w:rPr>
      <w:rFonts w:ascii="Times New Roman" w:hAnsi="Times New Roman" w:cs="Times New Roman" w:hint="default"/>
    </w:rPr>
  </w:style>
  <w:style w:type="character" w:customStyle="1" w:styleId="ListLabel94">
    <w:name w:val="ListLabel 94"/>
    <w:qFormat/>
    <w:rsid w:val="00B04EFD"/>
    <w:rPr>
      <w:rFonts w:ascii="Times New Roman" w:hAnsi="Times New Roman" w:cs="Times New Roman" w:hint="default"/>
    </w:rPr>
  </w:style>
  <w:style w:type="character" w:customStyle="1" w:styleId="ListLabel95">
    <w:name w:val="ListLabel 95"/>
    <w:qFormat/>
    <w:rsid w:val="00B04EFD"/>
    <w:rPr>
      <w:rFonts w:ascii="Times New Roman" w:hAnsi="Times New Roman" w:cs="Times New Roman" w:hint="default"/>
    </w:rPr>
  </w:style>
  <w:style w:type="character" w:customStyle="1" w:styleId="ListLabel96">
    <w:name w:val="ListLabel 96"/>
    <w:qFormat/>
    <w:rsid w:val="00B04EFD"/>
    <w:rPr>
      <w:rFonts w:ascii="Times New Roman" w:hAnsi="Times New Roman" w:cs="Times New Roman" w:hint="default"/>
    </w:rPr>
  </w:style>
  <w:style w:type="character" w:customStyle="1" w:styleId="ListLabel97">
    <w:name w:val="ListLabel 97"/>
    <w:qFormat/>
    <w:rsid w:val="00B04EFD"/>
    <w:rPr>
      <w:rFonts w:ascii="Times New Roman" w:hAnsi="Times New Roman" w:cs="Times New Roman" w:hint="default"/>
    </w:rPr>
  </w:style>
  <w:style w:type="character" w:customStyle="1" w:styleId="ListLabel98">
    <w:name w:val="ListLabel 98"/>
    <w:qFormat/>
    <w:rsid w:val="00B04EFD"/>
    <w:rPr>
      <w:rFonts w:ascii="Times New Roman" w:hAnsi="Times New Roman" w:cs="Times New Roman" w:hint="default"/>
    </w:rPr>
  </w:style>
  <w:style w:type="character" w:customStyle="1" w:styleId="ListLabel99">
    <w:name w:val="ListLabel 99"/>
    <w:qFormat/>
    <w:rsid w:val="00B04EFD"/>
    <w:rPr>
      <w:rFonts w:ascii="Times New Roman" w:hAnsi="Times New Roman" w:cs="Times New Roman" w:hint="default"/>
    </w:rPr>
  </w:style>
  <w:style w:type="character" w:customStyle="1" w:styleId="ListLabel100">
    <w:name w:val="ListLabel 100"/>
    <w:qFormat/>
    <w:rsid w:val="00B04EFD"/>
    <w:rPr>
      <w:rFonts w:ascii="Times New Roman" w:hAnsi="Times New Roman" w:cs="Times New Roman" w:hint="default"/>
      <w:b/>
      <w:bCs w:val="0"/>
    </w:rPr>
  </w:style>
  <w:style w:type="character" w:customStyle="1" w:styleId="ListLabel101">
    <w:name w:val="ListLabel 101"/>
    <w:qFormat/>
    <w:rsid w:val="00B04EFD"/>
    <w:rPr>
      <w:rFonts w:ascii="Times New Roman" w:hAnsi="Times New Roman" w:cs="Times New Roman" w:hint="default"/>
    </w:rPr>
  </w:style>
  <w:style w:type="character" w:customStyle="1" w:styleId="ListLabel102">
    <w:name w:val="ListLabel 102"/>
    <w:qFormat/>
    <w:rsid w:val="00B04EFD"/>
    <w:rPr>
      <w:rFonts w:ascii="Times New Roman" w:hAnsi="Times New Roman" w:cs="Times New Roman" w:hint="default"/>
    </w:rPr>
  </w:style>
  <w:style w:type="character" w:customStyle="1" w:styleId="ListLabel103">
    <w:name w:val="ListLabel 103"/>
    <w:qFormat/>
    <w:rsid w:val="00B04EFD"/>
    <w:rPr>
      <w:rFonts w:ascii="Times New Roman" w:hAnsi="Times New Roman" w:cs="Times New Roman" w:hint="default"/>
    </w:rPr>
  </w:style>
  <w:style w:type="character" w:customStyle="1" w:styleId="ListLabel104">
    <w:name w:val="ListLabel 104"/>
    <w:qFormat/>
    <w:rsid w:val="00B04EFD"/>
    <w:rPr>
      <w:rFonts w:ascii="Times New Roman" w:hAnsi="Times New Roman" w:cs="Times New Roman" w:hint="default"/>
    </w:rPr>
  </w:style>
  <w:style w:type="character" w:customStyle="1" w:styleId="ListLabel105">
    <w:name w:val="ListLabel 105"/>
    <w:qFormat/>
    <w:rsid w:val="00B04EFD"/>
    <w:rPr>
      <w:rFonts w:ascii="Times New Roman" w:hAnsi="Times New Roman" w:cs="Times New Roman" w:hint="default"/>
    </w:rPr>
  </w:style>
  <w:style w:type="character" w:customStyle="1" w:styleId="ListLabel106">
    <w:name w:val="ListLabel 106"/>
    <w:qFormat/>
    <w:rsid w:val="00B04EFD"/>
    <w:rPr>
      <w:rFonts w:ascii="Times New Roman" w:hAnsi="Times New Roman" w:cs="Times New Roman" w:hint="default"/>
    </w:rPr>
  </w:style>
  <w:style w:type="character" w:customStyle="1" w:styleId="ListLabel107">
    <w:name w:val="ListLabel 107"/>
    <w:qFormat/>
    <w:rsid w:val="00B04EFD"/>
    <w:rPr>
      <w:rFonts w:ascii="Times New Roman" w:hAnsi="Times New Roman" w:cs="Times New Roman" w:hint="default"/>
    </w:rPr>
  </w:style>
  <w:style w:type="character" w:customStyle="1" w:styleId="ListLabel108">
    <w:name w:val="ListLabel 108"/>
    <w:qFormat/>
    <w:rsid w:val="00B04EFD"/>
    <w:rPr>
      <w:rFonts w:ascii="Times New Roman" w:hAnsi="Times New Roman" w:cs="Times New Roman" w:hint="default"/>
    </w:rPr>
  </w:style>
  <w:style w:type="character" w:customStyle="1" w:styleId="ListLabel109">
    <w:name w:val="ListLabel 109"/>
    <w:qFormat/>
    <w:rsid w:val="00B04EFD"/>
    <w:rPr>
      <w:rFonts w:ascii="Times New Roman" w:hAnsi="Times New Roman" w:cs="Times New Roman" w:hint="default"/>
      <w:b/>
      <w:bCs w:val="0"/>
    </w:rPr>
  </w:style>
  <w:style w:type="character" w:customStyle="1" w:styleId="ListLabel110">
    <w:name w:val="ListLabel 110"/>
    <w:qFormat/>
    <w:rsid w:val="00B04EFD"/>
    <w:rPr>
      <w:rFonts w:ascii="Times New Roman" w:hAnsi="Times New Roman" w:cs="Times New Roman" w:hint="default"/>
    </w:rPr>
  </w:style>
  <w:style w:type="character" w:customStyle="1" w:styleId="ListLabel111">
    <w:name w:val="ListLabel 111"/>
    <w:qFormat/>
    <w:rsid w:val="00B04EFD"/>
    <w:rPr>
      <w:rFonts w:ascii="Times New Roman" w:hAnsi="Times New Roman" w:cs="Times New Roman" w:hint="default"/>
    </w:rPr>
  </w:style>
  <w:style w:type="character" w:customStyle="1" w:styleId="ListLabel112">
    <w:name w:val="ListLabel 112"/>
    <w:qFormat/>
    <w:rsid w:val="00B04EFD"/>
    <w:rPr>
      <w:rFonts w:ascii="Times New Roman" w:hAnsi="Times New Roman" w:cs="Times New Roman" w:hint="default"/>
    </w:rPr>
  </w:style>
  <w:style w:type="character" w:customStyle="1" w:styleId="ListLabel113">
    <w:name w:val="ListLabel 113"/>
    <w:qFormat/>
    <w:rsid w:val="00B04EFD"/>
    <w:rPr>
      <w:rFonts w:ascii="Times New Roman" w:hAnsi="Times New Roman" w:cs="Times New Roman" w:hint="default"/>
    </w:rPr>
  </w:style>
  <w:style w:type="character" w:customStyle="1" w:styleId="ListLabel114">
    <w:name w:val="ListLabel 114"/>
    <w:qFormat/>
    <w:rsid w:val="00B04EFD"/>
    <w:rPr>
      <w:rFonts w:ascii="Times New Roman" w:hAnsi="Times New Roman" w:cs="Times New Roman" w:hint="default"/>
    </w:rPr>
  </w:style>
  <w:style w:type="character" w:customStyle="1" w:styleId="ListLabel115">
    <w:name w:val="ListLabel 115"/>
    <w:qFormat/>
    <w:rsid w:val="00B04EFD"/>
    <w:rPr>
      <w:rFonts w:ascii="Times New Roman" w:hAnsi="Times New Roman" w:cs="Times New Roman" w:hint="default"/>
    </w:rPr>
  </w:style>
  <w:style w:type="character" w:customStyle="1" w:styleId="ListLabel116">
    <w:name w:val="ListLabel 116"/>
    <w:qFormat/>
    <w:rsid w:val="00B04EFD"/>
    <w:rPr>
      <w:rFonts w:ascii="Times New Roman" w:hAnsi="Times New Roman" w:cs="Times New Roman" w:hint="default"/>
    </w:rPr>
  </w:style>
  <w:style w:type="character" w:customStyle="1" w:styleId="ListLabel117">
    <w:name w:val="ListLabel 117"/>
    <w:qFormat/>
    <w:rsid w:val="00B04EFD"/>
    <w:rPr>
      <w:rFonts w:ascii="Times New Roman" w:hAnsi="Times New Roman" w:cs="Times New Roman" w:hint="default"/>
    </w:rPr>
  </w:style>
  <w:style w:type="character" w:customStyle="1" w:styleId="ListLabel118">
    <w:name w:val="ListLabel 118"/>
    <w:qFormat/>
    <w:rsid w:val="00B04EFD"/>
    <w:rPr>
      <w:rFonts w:ascii="Times New Roman" w:hAnsi="Times New Roman" w:cs="Times New Roman" w:hint="default"/>
      <w:b/>
      <w:bCs w:val="0"/>
    </w:rPr>
  </w:style>
  <w:style w:type="character" w:customStyle="1" w:styleId="ListLabel119">
    <w:name w:val="ListLabel 119"/>
    <w:qFormat/>
    <w:rsid w:val="00B04EFD"/>
    <w:rPr>
      <w:rFonts w:ascii="Times New Roman" w:hAnsi="Times New Roman" w:cs="Times New Roman" w:hint="default"/>
    </w:rPr>
  </w:style>
  <w:style w:type="character" w:customStyle="1" w:styleId="ListLabel120">
    <w:name w:val="ListLabel 120"/>
    <w:qFormat/>
    <w:rsid w:val="00B04EFD"/>
    <w:rPr>
      <w:rFonts w:ascii="Times New Roman" w:hAnsi="Times New Roman" w:cs="Times New Roman" w:hint="default"/>
    </w:rPr>
  </w:style>
  <w:style w:type="character" w:customStyle="1" w:styleId="ListLabel121">
    <w:name w:val="ListLabel 121"/>
    <w:qFormat/>
    <w:rsid w:val="00B04EFD"/>
    <w:rPr>
      <w:rFonts w:ascii="Times New Roman" w:hAnsi="Times New Roman" w:cs="Times New Roman" w:hint="default"/>
    </w:rPr>
  </w:style>
  <w:style w:type="character" w:customStyle="1" w:styleId="ListLabel122">
    <w:name w:val="ListLabel 122"/>
    <w:qFormat/>
    <w:rsid w:val="00B04EFD"/>
    <w:rPr>
      <w:rFonts w:ascii="Times New Roman" w:hAnsi="Times New Roman" w:cs="Times New Roman" w:hint="default"/>
    </w:rPr>
  </w:style>
  <w:style w:type="character" w:customStyle="1" w:styleId="ListLabel123">
    <w:name w:val="ListLabel 123"/>
    <w:qFormat/>
    <w:rsid w:val="00B04EFD"/>
    <w:rPr>
      <w:rFonts w:ascii="Times New Roman" w:hAnsi="Times New Roman" w:cs="Times New Roman" w:hint="default"/>
    </w:rPr>
  </w:style>
  <w:style w:type="character" w:customStyle="1" w:styleId="ListLabel124">
    <w:name w:val="ListLabel 124"/>
    <w:qFormat/>
    <w:rsid w:val="00B04EFD"/>
    <w:rPr>
      <w:rFonts w:ascii="Times New Roman" w:hAnsi="Times New Roman" w:cs="Times New Roman" w:hint="default"/>
    </w:rPr>
  </w:style>
  <w:style w:type="character" w:customStyle="1" w:styleId="ListLabel125">
    <w:name w:val="ListLabel 125"/>
    <w:qFormat/>
    <w:rsid w:val="00B04EFD"/>
    <w:rPr>
      <w:rFonts w:ascii="Times New Roman" w:hAnsi="Times New Roman" w:cs="Times New Roman" w:hint="default"/>
    </w:rPr>
  </w:style>
  <w:style w:type="character" w:customStyle="1" w:styleId="ListLabel126">
    <w:name w:val="ListLabel 126"/>
    <w:qFormat/>
    <w:rsid w:val="00B04EFD"/>
    <w:rPr>
      <w:rFonts w:ascii="Times New Roman" w:hAnsi="Times New Roman" w:cs="Times New Roman" w:hint="default"/>
    </w:rPr>
  </w:style>
  <w:style w:type="character" w:customStyle="1" w:styleId="ListLabel127">
    <w:name w:val="ListLabel 127"/>
    <w:qFormat/>
    <w:rsid w:val="00B04EFD"/>
    <w:rPr>
      <w:rFonts w:ascii="Times New Roman" w:hAnsi="Times New Roman" w:cs="Times New Roman" w:hint="default"/>
      <w:b/>
      <w:bCs w:val="0"/>
    </w:rPr>
  </w:style>
  <w:style w:type="character" w:customStyle="1" w:styleId="ListLabel128">
    <w:name w:val="ListLabel 128"/>
    <w:qFormat/>
    <w:rsid w:val="00B04EFD"/>
    <w:rPr>
      <w:rFonts w:ascii="Times New Roman" w:hAnsi="Times New Roman" w:cs="Times New Roman" w:hint="default"/>
    </w:rPr>
  </w:style>
  <w:style w:type="character" w:customStyle="1" w:styleId="ListLabel129">
    <w:name w:val="ListLabel 129"/>
    <w:qFormat/>
    <w:rsid w:val="00B04EFD"/>
    <w:rPr>
      <w:rFonts w:ascii="Times New Roman" w:hAnsi="Times New Roman" w:cs="Times New Roman" w:hint="default"/>
    </w:rPr>
  </w:style>
  <w:style w:type="character" w:customStyle="1" w:styleId="ListLabel130">
    <w:name w:val="ListLabel 130"/>
    <w:qFormat/>
    <w:rsid w:val="00B04EFD"/>
    <w:rPr>
      <w:rFonts w:ascii="Times New Roman" w:hAnsi="Times New Roman" w:cs="Times New Roman" w:hint="default"/>
    </w:rPr>
  </w:style>
  <w:style w:type="character" w:customStyle="1" w:styleId="ListLabel131">
    <w:name w:val="ListLabel 131"/>
    <w:qFormat/>
    <w:rsid w:val="00B04EFD"/>
    <w:rPr>
      <w:rFonts w:ascii="Times New Roman" w:hAnsi="Times New Roman" w:cs="Times New Roman" w:hint="default"/>
    </w:rPr>
  </w:style>
  <w:style w:type="character" w:customStyle="1" w:styleId="ListLabel132">
    <w:name w:val="ListLabel 132"/>
    <w:qFormat/>
    <w:rsid w:val="00B04EFD"/>
    <w:rPr>
      <w:rFonts w:ascii="Times New Roman" w:hAnsi="Times New Roman" w:cs="Times New Roman" w:hint="default"/>
    </w:rPr>
  </w:style>
  <w:style w:type="character" w:customStyle="1" w:styleId="ListLabel133">
    <w:name w:val="ListLabel 133"/>
    <w:qFormat/>
    <w:rsid w:val="00B04EFD"/>
    <w:rPr>
      <w:rFonts w:ascii="Times New Roman" w:hAnsi="Times New Roman" w:cs="Times New Roman" w:hint="default"/>
    </w:rPr>
  </w:style>
  <w:style w:type="character" w:customStyle="1" w:styleId="ListLabel134">
    <w:name w:val="ListLabel 134"/>
    <w:qFormat/>
    <w:rsid w:val="00B04EFD"/>
    <w:rPr>
      <w:rFonts w:ascii="Times New Roman" w:hAnsi="Times New Roman" w:cs="Times New Roman" w:hint="default"/>
    </w:rPr>
  </w:style>
  <w:style w:type="character" w:customStyle="1" w:styleId="ListLabel135">
    <w:name w:val="ListLabel 135"/>
    <w:qFormat/>
    <w:rsid w:val="00B04EFD"/>
    <w:rPr>
      <w:rFonts w:ascii="Times New Roman" w:hAnsi="Times New Roman" w:cs="Times New Roman" w:hint="default"/>
    </w:rPr>
  </w:style>
  <w:style w:type="character" w:customStyle="1" w:styleId="ListLabel136">
    <w:name w:val="ListLabel 136"/>
    <w:qFormat/>
    <w:rsid w:val="00B04EFD"/>
    <w:rPr>
      <w:rFonts w:ascii="Times New Roman" w:hAnsi="Times New Roman" w:cs="Times New Roman" w:hint="default"/>
      <w:b/>
      <w:bCs w:val="0"/>
    </w:rPr>
  </w:style>
  <w:style w:type="character" w:customStyle="1" w:styleId="ListLabel137">
    <w:name w:val="ListLabel 137"/>
    <w:qFormat/>
    <w:rsid w:val="00B04EFD"/>
    <w:rPr>
      <w:rFonts w:ascii="Times New Roman" w:hAnsi="Times New Roman" w:cs="Times New Roman" w:hint="default"/>
    </w:rPr>
  </w:style>
  <w:style w:type="character" w:customStyle="1" w:styleId="ListLabel138">
    <w:name w:val="ListLabel 138"/>
    <w:qFormat/>
    <w:rsid w:val="00B04EFD"/>
    <w:rPr>
      <w:rFonts w:ascii="Times New Roman" w:hAnsi="Times New Roman" w:cs="Times New Roman" w:hint="default"/>
    </w:rPr>
  </w:style>
  <w:style w:type="character" w:customStyle="1" w:styleId="ListLabel139">
    <w:name w:val="ListLabel 139"/>
    <w:qFormat/>
    <w:rsid w:val="00B04EFD"/>
    <w:rPr>
      <w:rFonts w:ascii="Times New Roman" w:hAnsi="Times New Roman" w:cs="Times New Roman" w:hint="default"/>
    </w:rPr>
  </w:style>
  <w:style w:type="character" w:customStyle="1" w:styleId="ListLabel140">
    <w:name w:val="ListLabel 140"/>
    <w:qFormat/>
    <w:rsid w:val="00B04EFD"/>
    <w:rPr>
      <w:rFonts w:ascii="Times New Roman" w:hAnsi="Times New Roman" w:cs="Times New Roman" w:hint="default"/>
    </w:rPr>
  </w:style>
  <w:style w:type="character" w:customStyle="1" w:styleId="ListLabel141">
    <w:name w:val="ListLabel 141"/>
    <w:qFormat/>
    <w:rsid w:val="00B04EFD"/>
    <w:rPr>
      <w:rFonts w:ascii="Times New Roman" w:hAnsi="Times New Roman" w:cs="Times New Roman" w:hint="default"/>
    </w:rPr>
  </w:style>
  <w:style w:type="character" w:customStyle="1" w:styleId="ListLabel142">
    <w:name w:val="ListLabel 142"/>
    <w:qFormat/>
    <w:rsid w:val="00B04EFD"/>
    <w:rPr>
      <w:rFonts w:ascii="Times New Roman" w:hAnsi="Times New Roman" w:cs="Times New Roman" w:hint="default"/>
    </w:rPr>
  </w:style>
  <w:style w:type="character" w:customStyle="1" w:styleId="ListLabel143">
    <w:name w:val="ListLabel 143"/>
    <w:qFormat/>
    <w:rsid w:val="00B04EFD"/>
    <w:rPr>
      <w:rFonts w:ascii="Times New Roman" w:hAnsi="Times New Roman" w:cs="Times New Roman" w:hint="default"/>
    </w:rPr>
  </w:style>
  <w:style w:type="character" w:customStyle="1" w:styleId="ListLabel144">
    <w:name w:val="ListLabel 144"/>
    <w:qFormat/>
    <w:rsid w:val="00B04EFD"/>
    <w:rPr>
      <w:rFonts w:ascii="Times New Roman" w:hAnsi="Times New Roman" w:cs="Times New Roman" w:hint="default"/>
    </w:rPr>
  </w:style>
  <w:style w:type="character" w:customStyle="1" w:styleId="ListLabel145">
    <w:name w:val="ListLabel 145"/>
    <w:qFormat/>
    <w:rsid w:val="00B04EFD"/>
    <w:rPr>
      <w:rFonts w:ascii="Times New Roman" w:hAnsi="Times New Roman" w:cs="Times New Roman" w:hint="default"/>
      <w:b/>
      <w:bCs w:val="0"/>
    </w:rPr>
  </w:style>
  <w:style w:type="character" w:customStyle="1" w:styleId="ListLabel146">
    <w:name w:val="ListLabel 146"/>
    <w:qFormat/>
    <w:rsid w:val="00B04EFD"/>
    <w:rPr>
      <w:rFonts w:ascii="Times New Roman" w:hAnsi="Times New Roman" w:cs="Times New Roman" w:hint="default"/>
    </w:rPr>
  </w:style>
  <w:style w:type="character" w:customStyle="1" w:styleId="ListLabel147">
    <w:name w:val="ListLabel 147"/>
    <w:qFormat/>
    <w:rsid w:val="00B04EFD"/>
    <w:rPr>
      <w:rFonts w:ascii="Times New Roman" w:hAnsi="Times New Roman" w:cs="Times New Roman" w:hint="default"/>
    </w:rPr>
  </w:style>
  <w:style w:type="character" w:customStyle="1" w:styleId="ListLabel148">
    <w:name w:val="ListLabel 148"/>
    <w:qFormat/>
    <w:rsid w:val="00B04EFD"/>
    <w:rPr>
      <w:rFonts w:ascii="Times New Roman" w:hAnsi="Times New Roman" w:cs="Times New Roman" w:hint="default"/>
    </w:rPr>
  </w:style>
  <w:style w:type="character" w:customStyle="1" w:styleId="ListLabel149">
    <w:name w:val="ListLabel 149"/>
    <w:qFormat/>
    <w:rsid w:val="00B04EFD"/>
    <w:rPr>
      <w:rFonts w:ascii="Times New Roman" w:hAnsi="Times New Roman" w:cs="Times New Roman" w:hint="default"/>
    </w:rPr>
  </w:style>
  <w:style w:type="character" w:customStyle="1" w:styleId="ListLabel150">
    <w:name w:val="ListLabel 150"/>
    <w:qFormat/>
    <w:rsid w:val="00B04EFD"/>
    <w:rPr>
      <w:rFonts w:ascii="Times New Roman" w:hAnsi="Times New Roman" w:cs="Times New Roman" w:hint="default"/>
    </w:rPr>
  </w:style>
  <w:style w:type="character" w:customStyle="1" w:styleId="ListLabel151">
    <w:name w:val="ListLabel 151"/>
    <w:qFormat/>
    <w:rsid w:val="00B04EFD"/>
    <w:rPr>
      <w:rFonts w:ascii="Times New Roman" w:hAnsi="Times New Roman" w:cs="Times New Roman" w:hint="default"/>
    </w:rPr>
  </w:style>
  <w:style w:type="character" w:customStyle="1" w:styleId="ListLabel152">
    <w:name w:val="ListLabel 152"/>
    <w:qFormat/>
    <w:rsid w:val="00B04EFD"/>
    <w:rPr>
      <w:rFonts w:ascii="Times New Roman" w:hAnsi="Times New Roman" w:cs="Times New Roman" w:hint="default"/>
    </w:rPr>
  </w:style>
  <w:style w:type="character" w:customStyle="1" w:styleId="ListLabel153">
    <w:name w:val="ListLabel 153"/>
    <w:qFormat/>
    <w:rsid w:val="00B04EFD"/>
    <w:rPr>
      <w:rFonts w:ascii="Times New Roman" w:hAnsi="Times New Roman" w:cs="Times New Roman" w:hint="default"/>
    </w:rPr>
  </w:style>
  <w:style w:type="character" w:customStyle="1" w:styleId="ListLabel154">
    <w:name w:val="ListLabel 154"/>
    <w:qFormat/>
    <w:rsid w:val="00B04EFD"/>
    <w:rPr>
      <w:rFonts w:ascii="Times New Roman" w:hAnsi="Times New Roman" w:cs="Times New Roman" w:hint="default"/>
      <w:b/>
      <w:bCs w:val="0"/>
    </w:rPr>
  </w:style>
  <w:style w:type="character" w:customStyle="1" w:styleId="ListLabel155">
    <w:name w:val="ListLabel 155"/>
    <w:qFormat/>
    <w:rsid w:val="00B04EFD"/>
    <w:rPr>
      <w:rFonts w:ascii="Times New Roman" w:hAnsi="Times New Roman" w:cs="Times New Roman" w:hint="default"/>
    </w:rPr>
  </w:style>
  <w:style w:type="character" w:customStyle="1" w:styleId="ListLabel156">
    <w:name w:val="ListLabel 156"/>
    <w:qFormat/>
    <w:rsid w:val="00B04EFD"/>
    <w:rPr>
      <w:rFonts w:ascii="Times New Roman" w:hAnsi="Times New Roman" w:cs="Times New Roman" w:hint="default"/>
    </w:rPr>
  </w:style>
  <w:style w:type="character" w:customStyle="1" w:styleId="ListLabel157">
    <w:name w:val="ListLabel 157"/>
    <w:qFormat/>
    <w:rsid w:val="00B04EFD"/>
    <w:rPr>
      <w:rFonts w:ascii="Times New Roman" w:hAnsi="Times New Roman" w:cs="Times New Roman" w:hint="default"/>
    </w:rPr>
  </w:style>
  <w:style w:type="character" w:customStyle="1" w:styleId="ListLabel158">
    <w:name w:val="ListLabel 158"/>
    <w:qFormat/>
    <w:rsid w:val="00B04EFD"/>
    <w:rPr>
      <w:rFonts w:ascii="Times New Roman" w:hAnsi="Times New Roman" w:cs="Times New Roman" w:hint="default"/>
    </w:rPr>
  </w:style>
  <w:style w:type="character" w:customStyle="1" w:styleId="ListLabel159">
    <w:name w:val="ListLabel 159"/>
    <w:qFormat/>
    <w:rsid w:val="00B04EFD"/>
    <w:rPr>
      <w:rFonts w:ascii="Times New Roman" w:hAnsi="Times New Roman" w:cs="Times New Roman" w:hint="default"/>
    </w:rPr>
  </w:style>
  <w:style w:type="character" w:customStyle="1" w:styleId="ListLabel160">
    <w:name w:val="ListLabel 160"/>
    <w:qFormat/>
    <w:rsid w:val="00B04EFD"/>
    <w:rPr>
      <w:rFonts w:ascii="Times New Roman" w:hAnsi="Times New Roman" w:cs="Times New Roman" w:hint="default"/>
    </w:rPr>
  </w:style>
  <w:style w:type="character" w:customStyle="1" w:styleId="ListLabel161">
    <w:name w:val="ListLabel 161"/>
    <w:qFormat/>
    <w:rsid w:val="00B04EFD"/>
    <w:rPr>
      <w:rFonts w:ascii="Times New Roman" w:hAnsi="Times New Roman" w:cs="Times New Roman" w:hint="default"/>
    </w:rPr>
  </w:style>
  <w:style w:type="character" w:customStyle="1" w:styleId="ListLabel162">
    <w:name w:val="ListLabel 162"/>
    <w:qFormat/>
    <w:rsid w:val="00B04EFD"/>
    <w:rPr>
      <w:rFonts w:ascii="Times New Roman" w:hAnsi="Times New Roman" w:cs="Times New Roman" w:hint="default"/>
    </w:rPr>
  </w:style>
  <w:style w:type="character" w:customStyle="1" w:styleId="ListLabel163">
    <w:name w:val="ListLabel 163"/>
    <w:qFormat/>
    <w:rsid w:val="00B04EFD"/>
    <w:rPr>
      <w:rFonts w:ascii="Times New Roman" w:hAnsi="Times New Roman" w:cs="Times New Roman" w:hint="default"/>
      <w:b/>
      <w:bCs w:val="0"/>
    </w:rPr>
  </w:style>
  <w:style w:type="character" w:customStyle="1" w:styleId="ListLabel164">
    <w:name w:val="ListLabel 164"/>
    <w:qFormat/>
    <w:rsid w:val="00B04EFD"/>
    <w:rPr>
      <w:rFonts w:ascii="Times New Roman" w:hAnsi="Times New Roman" w:cs="Times New Roman" w:hint="default"/>
    </w:rPr>
  </w:style>
  <w:style w:type="character" w:customStyle="1" w:styleId="ListLabel165">
    <w:name w:val="ListLabel 165"/>
    <w:qFormat/>
    <w:rsid w:val="00B04EFD"/>
    <w:rPr>
      <w:rFonts w:ascii="Times New Roman" w:hAnsi="Times New Roman" w:cs="Times New Roman" w:hint="default"/>
    </w:rPr>
  </w:style>
  <w:style w:type="character" w:customStyle="1" w:styleId="ListLabel166">
    <w:name w:val="ListLabel 166"/>
    <w:qFormat/>
    <w:rsid w:val="00B04EFD"/>
    <w:rPr>
      <w:rFonts w:ascii="Times New Roman" w:hAnsi="Times New Roman" w:cs="Times New Roman" w:hint="default"/>
    </w:rPr>
  </w:style>
  <w:style w:type="character" w:customStyle="1" w:styleId="ListLabel167">
    <w:name w:val="ListLabel 167"/>
    <w:qFormat/>
    <w:rsid w:val="00B04EFD"/>
    <w:rPr>
      <w:rFonts w:ascii="Times New Roman" w:hAnsi="Times New Roman" w:cs="Times New Roman" w:hint="default"/>
    </w:rPr>
  </w:style>
  <w:style w:type="character" w:customStyle="1" w:styleId="ListLabel168">
    <w:name w:val="ListLabel 168"/>
    <w:qFormat/>
    <w:rsid w:val="00B04EFD"/>
    <w:rPr>
      <w:rFonts w:ascii="Times New Roman" w:hAnsi="Times New Roman" w:cs="Times New Roman" w:hint="default"/>
    </w:rPr>
  </w:style>
  <w:style w:type="character" w:customStyle="1" w:styleId="ListLabel169">
    <w:name w:val="ListLabel 169"/>
    <w:qFormat/>
    <w:rsid w:val="00B04EFD"/>
    <w:rPr>
      <w:rFonts w:ascii="Times New Roman" w:hAnsi="Times New Roman" w:cs="Times New Roman" w:hint="default"/>
    </w:rPr>
  </w:style>
  <w:style w:type="character" w:customStyle="1" w:styleId="ListLabel170">
    <w:name w:val="ListLabel 170"/>
    <w:qFormat/>
    <w:rsid w:val="00B04EFD"/>
    <w:rPr>
      <w:rFonts w:ascii="Times New Roman" w:hAnsi="Times New Roman" w:cs="Times New Roman" w:hint="default"/>
    </w:rPr>
  </w:style>
  <w:style w:type="character" w:customStyle="1" w:styleId="ListLabel171">
    <w:name w:val="ListLabel 171"/>
    <w:qFormat/>
    <w:rsid w:val="00B04EFD"/>
    <w:rPr>
      <w:rFonts w:ascii="Times New Roman" w:hAnsi="Times New Roman" w:cs="Times New Roman" w:hint="default"/>
    </w:rPr>
  </w:style>
  <w:style w:type="character" w:customStyle="1" w:styleId="ListLabel172">
    <w:name w:val="ListLabel 172"/>
    <w:qFormat/>
    <w:rsid w:val="00B04EFD"/>
    <w:rPr>
      <w:rFonts w:ascii="Times New Roman" w:hAnsi="Times New Roman" w:cs="Times New Roman" w:hint="default"/>
    </w:rPr>
  </w:style>
  <w:style w:type="character" w:customStyle="1" w:styleId="ListLabel173">
    <w:name w:val="ListLabel 173"/>
    <w:qFormat/>
    <w:rsid w:val="00B04EFD"/>
    <w:rPr>
      <w:rFonts w:ascii="Times New Roman" w:hAnsi="Times New Roman" w:cs="Times New Roman" w:hint="default"/>
    </w:rPr>
  </w:style>
  <w:style w:type="character" w:customStyle="1" w:styleId="ListLabel174">
    <w:name w:val="ListLabel 174"/>
    <w:qFormat/>
    <w:rsid w:val="00B04EFD"/>
    <w:rPr>
      <w:rFonts w:ascii="Times New Roman" w:hAnsi="Times New Roman" w:cs="Times New Roman" w:hint="default"/>
    </w:rPr>
  </w:style>
  <w:style w:type="character" w:customStyle="1" w:styleId="ListLabel175">
    <w:name w:val="ListLabel 175"/>
    <w:qFormat/>
    <w:rsid w:val="00B04EFD"/>
    <w:rPr>
      <w:rFonts w:ascii="Times New Roman" w:hAnsi="Times New Roman" w:cs="Times New Roman" w:hint="default"/>
    </w:rPr>
  </w:style>
  <w:style w:type="character" w:customStyle="1" w:styleId="ListLabel176">
    <w:name w:val="ListLabel 176"/>
    <w:qFormat/>
    <w:rsid w:val="00B04EFD"/>
    <w:rPr>
      <w:rFonts w:ascii="Times New Roman" w:hAnsi="Times New Roman" w:cs="Times New Roman" w:hint="default"/>
    </w:rPr>
  </w:style>
  <w:style w:type="character" w:customStyle="1" w:styleId="ListLabel177">
    <w:name w:val="ListLabel 177"/>
    <w:qFormat/>
    <w:rsid w:val="00B04EFD"/>
    <w:rPr>
      <w:rFonts w:ascii="Times New Roman" w:hAnsi="Times New Roman" w:cs="Times New Roman" w:hint="default"/>
    </w:rPr>
  </w:style>
  <w:style w:type="character" w:customStyle="1" w:styleId="ListLabel178">
    <w:name w:val="ListLabel 178"/>
    <w:qFormat/>
    <w:rsid w:val="00B04EFD"/>
    <w:rPr>
      <w:rFonts w:ascii="Times New Roman" w:hAnsi="Times New Roman" w:cs="Times New Roman" w:hint="default"/>
    </w:rPr>
  </w:style>
  <w:style w:type="character" w:customStyle="1" w:styleId="ListLabel179">
    <w:name w:val="ListLabel 179"/>
    <w:qFormat/>
    <w:rsid w:val="00B04EFD"/>
    <w:rPr>
      <w:rFonts w:ascii="Times New Roman" w:hAnsi="Times New Roman" w:cs="Times New Roman" w:hint="default"/>
    </w:rPr>
  </w:style>
  <w:style w:type="character" w:customStyle="1" w:styleId="ListLabel180">
    <w:name w:val="ListLabel 180"/>
    <w:qFormat/>
    <w:rsid w:val="00B04EFD"/>
    <w:rPr>
      <w:rFonts w:ascii="Times New Roman" w:hAnsi="Times New Roman" w:cs="Times New Roman" w:hint="default"/>
    </w:rPr>
  </w:style>
  <w:style w:type="character" w:customStyle="1" w:styleId="ListLabel181">
    <w:name w:val="ListLabel 181"/>
    <w:qFormat/>
    <w:rsid w:val="00B04EFD"/>
    <w:rPr>
      <w:rFonts w:ascii="Times New Roman" w:hAnsi="Times New Roman" w:cs="Times New Roman" w:hint="default"/>
      <w:b/>
      <w:bCs w:val="0"/>
    </w:rPr>
  </w:style>
  <w:style w:type="character" w:customStyle="1" w:styleId="ListLabel182">
    <w:name w:val="ListLabel 182"/>
    <w:qFormat/>
    <w:rsid w:val="00B04EFD"/>
    <w:rPr>
      <w:rFonts w:ascii="Times New Roman" w:hAnsi="Times New Roman" w:cs="Times New Roman" w:hint="default"/>
    </w:rPr>
  </w:style>
  <w:style w:type="character" w:customStyle="1" w:styleId="ListLabel183">
    <w:name w:val="ListLabel 183"/>
    <w:qFormat/>
    <w:rsid w:val="00B04EFD"/>
    <w:rPr>
      <w:rFonts w:ascii="Times New Roman" w:hAnsi="Times New Roman" w:cs="Times New Roman" w:hint="default"/>
    </w:rPr>
  </w:style>
  <w:style w:type="character" w:customStyle="1" w:styleId="ListLabel184">
    <w:name w:val="ListLabel 184"/>
    <w:qFormat/>
    <w:rsid w:val="00B04EFD"/>
    <w:rPr>
      <w:rFonts w:ascii="Times New Roman" w:hAnsi="Times New Roman" w:cs="Times New Roman" w:hint="default"/>
    </w:rPr>
  </w:style>
  <w:style w:type="character" w:customStyle="1" w:styleId="ListLabel185">
    <w:name w:val="ListLabel 185"/>
    <w:qFormat/>
    <w:rsid w:val="00B04EFD"/>
    <w:rPr>
      <w:rFonts w:ascii="Times New Roman" w:hAnsi="Times New Roman" w:cs="Times New Roman" w:hint="default"/>
    </w:rPr>
  </w:style>
  <w:style w:type="character" w:customStyle="1" w:styleId="ListLabel186">
    <w:name w:val="ListLabel 186"/>
    <w:qFormat/>
    <w:rsid w:val="00B04EFD"/>
    <w:rPr>
      <w:rFonts w:ascii="Times New Roman" w:hAnsi="Times New Roman" w:cs="Times New Roman" w:hint="default"/>
    </w:rPr>
  </w:style>
  <w:style w:type="character" w:customStyle="1" w:styleId="ListLabel187">
    <w:name w:val="ListLabel 187"/>
    <w:qFormat/>
    <w:rsid w:val="00B04EFD"/>
    <w:rPr>
      <w:rFonts w:ascii="Times New Roman" w:hAnsi="Times New Roman" w:cs="Times New Roman" w:hint="default"/>
    </w:rPr>
  </w:style>
  <w:style w:type="character" w:customStyle="1" w:styleId="ListLabel188">
    <w:name w:val="ListLabel 188"/>
    <w:qFormat/>
    <w:rsid w:val="00B04EFD"/>
    <w:rPr>
      <w:rFonts w:ascii="Times New Roman" w:hAnsi="Times New Roman" w:cs="Times New Roman" w:hint="default"/>
    </w:rPr>
  </w:style>
  <w:style w:type="character" w:customStyle="1" w:styleId="ListLabel189">
    <w:name w:val="ListLabel 189"/>
    <w:qFormat/>
    <w:rsid w:val="00B04EFD"/>
    <w:rPr>
      <w:rFonts w:ascii="Times New Roman" w:hAnsi="Times New Roman" w:cs="Times New Roman" w:hint="default"/>
    </w:rPr>
  </w:style>
  <w:style w:type="character" w:customStyle="1" w:styleId="ListLabel190">
    <w:name w:val="ListLabel 190"/>
    <w:qFormat/>
    <w:rsid w:val="00B04EFD"/>
    <w:rPr>
      <w:color w:val="00000A"/>
    </w:rPr>
  </w:style>
  <w:style w:type="character" w:customStyle="1" w:styleId="ListLabel191">
    <w:name w:val="ListLabel 191"/>
    <w:qFormat/>
    <w:rsid w:val="00B04EFD"/>
    <w:rPr>
      <w:rFonts w:ascii="Times New Roman" w:hAnsi="Times New Roman" w:cs="Times New Roman" w:hint="default"/>
      <w:b w:val="0"/>
      <w:bCs w:val="0"/>
    </w:rPr>
  </w:style>
  <w:style w:type="character" w:customStyle="1" w:styleId="ListLabel192">
    <w:name w:val="ListLabel 192"/>
    <w:qFormat/>
    <w:rsid w:val="00B04EFD"/>
    <w:rPr>
      <w:rFonts w:ascii="Times New Roman" w:eastAsia="Times New Roman" w:hAnsi="Times New Roman" w:cs="Times New Roman" w:hint="default"/>
      <w:b w:val="0"/>
      <w:bCs w:val="0"/>
      <w:i w:val="0"/>
      <w:iCs w:val="0"/>
      <w:sz w:val="28"/>
    </w:rPr>
  </w:style>
  <w:style w:type="character" w:customStyle="1" w:styleId="ListLabel193">
    <w:name w:val="ListLabel 193"/>
    <w:qFormat/>
    <w:rsid w:val="00B04EFD"/>
    <w:rPr>
      <w:rFonts w:ascii="Times New Roman" w:eastAsia="Times New Roman" w:hAnsi="Times New Roman" w:cs="Times New Roman" w:hint="default"/>
    </w:rPr>
  </w:style>
  <w:style w:type="character" w:customStyle="1" w:styleId="ListLabel194">
    <w:name w:val="ListLabel 194"/>
    <w:qFormat/>
    <w:rsid w:val="00B04EFD"/>
    <w:rPr>
      <w:rFonts w:ascii="Times New Roman" w:eastAsia="Times New Roman" w:hAnsi="Times New Roman" w:cs="Times New Roman" w:hint="default"/>
    </w:rPr>
  </w:style>
  <w:style w:type="character" w:customStyle="1" w:styleId="ListLabel195">
    <w:name w:val="ListLabel 195"/>
    <w:qFormat/>
    <w:rsid w:val="00B04EFD"/>
    <w:rPr>
      <w:rFonts w:ascii="Times New Roman" w:hAnsi="Times New Roman" w:cs="Times New Roman" w:hint="default"/>
    </w:rPr>
  </w:style>
  <w:style w:type="character" w:customStyle="1" w:styleId="ListLabel196">
    <w:name w:val="ListLabel 196"/>
    <w:qFormat/>
    <w:rsid w:val="00B04EFD"/>
    <w:rPr>
      <w:rFonts w:ascii="Times New Roman" w:hAnsi="Times New Roman" w:cs="Times New Roman" w:hint="default"/>
    </w:rPr>
  </w:style>
  <w:style w:type="character" w:customStyle="1" w:styleId="ListLabel197">
    <w:name w:val="ListLabel 197"/>
    <w:qFormat/>
    <w:rsid w:val="00B04EFD"/>
    <w:rPr>
      <w:rFonts w:ascii="Times New Roman" w:hAnsi="Times New Roman" w:cs="Times New Roman" w:hint="default"/>
    </w:rPr>
  </w:style>
  <w:style w:type="character" w:customStyle="1" w:styleId="ListLabel198">
    <w:name w:val="ListLabel 198"/>
    <w:qFormat/>
    <w:rsid w:val="00B04EFD"/>
    <w:rPr>
      <w:rFonts w:ascii="Times New Roman" w:hAnsi="Times New Roman" w:cs="Times New Roman" w:hint="default"/>
    </w:rPr>
  </w:style>
  <w:style w:type="character" w:customStyle="1" w:styleId="ListLabel199">
    <w:name w:val="ListLabel 199"/>
    <w:qFormat/>
    <w:rsid w:val="00B04EFD"/>
    <w:rPr>
      <w:rFonts w:ascii="Times New Roman" w:hAnsi="Times New Roman" w:cs="Times New Roman" w:hint="default"/>
    </w:rPr>
  </w:style>
  <w:style w:type="character" w:customStyle="1" w:styleId="ListLabel200">
    <w:name w:val="ListLabel 200"/>
    <w:qFormat/>
    <w:rsid w:val="00B04EFD"/>
    <w:rPr>
      <w:rFonts w:ascii="Times New Roman" w:hAnsi="Times New Roman" w:cs="Times New Roman" w:hint="default"/>
    </w:rPr>
  </w:style>
  <w:style w:type="character" w:customStyle="1" w:styleId="ListLabel201">
    <w:name w:val="ListLabel 201"/>
    <w:qFormat/>
    <w:rsid w:val="00B04EFD"/>
    <w:rPr>
      <w:rFonts w:ascii="Times New Roman" w:hAnsi="Times New Roman" w:cs="Times New Roman" w:hint="default"/>
    </w:rPr>
  </w:style>
  <w:style w:type="character" w:customStyle="1" w:styleId="ListLabel202">
    <w:name w:val="ListLabel 202"/>
    <w:qFormat/>
    <w:rsid w:val="00B04EFD"/>
    <w:rPr>
      <w:rFonts w:ascii="Times New Roman" w:hAnsi="Times New Roman" w:cs="Times New Roman" w:hint="default"/>
    </w:rPr>
  </w:style>
  <w:style w:type="character" w:customStyle="1" w:styleId="ListLabel203">
    <w:name w:val="ListLabel 203"/>
    <w:qFormat/>
    <w:rsid w:val="00B04EFD"/>
    <w:rPr>
      <w:rFonts w:ascii="Times New Roman" w:hAnsi="Times New Roman" w:cs="Times New Roman" w:hint="default"/>
    </w:rPr>
  </w:style>
  <w:style w:type="character" w:customStyle="1" w:styleId="ListLabel204">
    <w:name w:val="ListLabel 204"/>
    <w:qFormat/>
    <w:rsid w:val="00B04EFD"/>
    <w:rPr>
      <w:rFonts w:ascii="Times New Roman" w:hAnsi="Times New Roman" w:cs="Times New Roman" w:hint="default"/>
      <w:b w:val="0"/>
      <w:bCs w:val="0"/>
    </w:rPr>
  </w:style>
  <w:style w:type="character" w:customStyle="1" w:styleId="ListLabel205">
    <w:name w:val="ListLabel 205"/>
    <w:qFormat/>
    <w:rsid w:val="00B04EFD"/>
    <w:rPr>
      <w:rFonts w:ascii="Times New Roman" w:hAnsi="Times New Roman" w:cs="Times New Roman" w:hint="default"/>
    </w:rPr>
  </w:style>
  <w:style w:type="character" w:customStyle="1" w:styleId="ListLabel206">
    <w:name w:val="ListLabel 206"/>
    <w:qFormat/>
    <w:rsid w:val="00B04EFD"/>
    <w:rPr>
      <w:rFonts w:ascii="Times New Roman" w:hAnsi="Times New Roman" w:cs="Times New Roman" w:hint="default"/>
    </w:rPr>
  </w:style>
  <w:style w:type="character" w:customStyle="1" w:styleId="ListLabel207">
    <w:name w:val="ListLabel 207"/>
    <w:qFormat/>
    <w:rsid w:val="00B04EFD"/>
    <w:rPr>
      <w:rFonts w:ascii="Times New Roman" w:hAnsi="Times New Roman" w:cs="Times New Roman" w:hint="default"/>
    </w:rPr>
  </w:style>
  <w:style w:type="character" w:customStyle="1" w:styleId="ListLabel208">
    <w:name w:val="ListLabel 208"/>
    <w:qFormat/>
    <w:rsid w:val="00B04EFD"/>
    <w:rPr>
      <w:rFonts w:ascii="Times New Roman" w:hAnsi="Times New Roman" w:cs="Times New Roman" w:hint="default"/>
    </w:rPr>
  </w:style>
  <w:style w:type="character" w:customStyle="1" w:styleId="ListLabel209">
    <w:name w:val="ListLabel 209"/>
    <w:qFormat/>
    <w:rsid w:val="00B04EFD"/>
    <w:rPr>
      <w:rFonts w:ascii="Times New Roman" w:hAnsi="Times New Roman" w:cs="Times New Roman" w:hint="default"/>
    </w:rPr>
  </w:style>
  <w:style w:type="character" w:customStyle="1" w:styleId="ListLabel210">
    <w:name w:val="ListLabel 210"/>
    <w:qFormat/>
    <w:rsid w:val="00B04EFD"/>
    <w:rPr>
      <w:rFonts w:ascii="Times New Roman" w:hAnsi="Times New Roman" w:cs="Times New Roman" w:hint="default"/>
    </w:rPr>
  </w:style>
  <w:style w:type="character" w:customStyle="1" w:styleId="ListLabel211">
    <w:name w:val="ListLabel 211"/>
    <w:qFormat/>
    <w:rsid w:val="00B04EFD"/>
    <w:rPr>
      <w:rFonts w:ascii="Times New Roman" w:hAnsi="Times New Roman" w:cs="Times New Roman" w:hint="default"/>
    </w:rPr>
  </w:style>
  <w:style w:type="character" w:customStyle="1" w:styleId="ListLabel212">
    <w:name w:val="ListLabel 212"/>
    <w:qFormat/>
    <w:rsid w:val="00B04EFD"/>
    <w:rPr>
      <w:rFonts w:ascii="Times New Roman" w:hAnsi="Times New Roman" w:cs="Times New Roman" w:hint="default"/>
    </w:rPr>
  </w:style>
  <w:style w:type="character" w:customStyle="1" w:styleId="ListLabel213">
    <w:name w:val="ListLabel 213"/>
    <w:qFormat/>
    <w:rsid w:val="00B04EFD"/>
    <w:rPr>
      <w:rFonts w:ascii="Times New Roman" w:hAnsi="Times New Roman" w:cs="Times New Roman" w:hint="default"/>
    </w:rPr>
  </w:style>
  <w:style w:type="character" w:customStyle="1" w:styleId="ListLabel214">
    <w:name w:val="ListLabel 214"/>
    <w:qFormat/>
    <w:rsid w:val="00B04EFD"/>
    <w:rPr>
      <w:rFonts w:ascii="Times New Roman" w:hAnsi="Times New Roman" w:cs="Times New Roman" w:hint="default"/>
    </w:rPr>
  </w:style>
  <w:style w:type="character" w:customStyle="1" w:styleId="ListLabel215">
    <w:name w:val="ListLabel 215"/>
    <w:qFormat/>
    <w:rsid w:val="00B04EFD"/>
    <w:rPr>
      <w:rFonts w:ascii="Times New Roman" w:hAnsi="Times New Roman" w:cs="Times New Roman" w:hint="default"/>
    </w:rPr>
  </w:style>
  <w:style w:type="character" w:customStyle="1" w:styleId="ListLabel216">
    <w:name w:val="ListLabel 216"/>
    <w:qFormat/>
    <w:rsid w:val="00B04EFD"/>
    <w:rPr>
      <w:rFonts w:ascii="Times New Roman" w:hAnsi="Times New Roman" w:cs="Times New Roman" w:hint="default"/>
    </w:rPr>
  </w:style>
  <w:style w:type="character" w:customStyle="1" w:styleId="ListLabel217">
    <w:name w:val="ListLabel 217"/>
    <w:qFormat/>
    <w:rsid w:val="00B04EFD"/>
    <w:rPr>
      <w:rFonts w:ascii="Times New Roman" w:hAnsi="Times New Roman" w:cs="Times New Roman" w:hint="default"/>
    </w:rPr>
  </w:style>
  <w:style w:type="character" w:customStyle="1" w:styleId="ListLabel218">
    <w:name w:val="ListLabel 218"/>
    <w:qFormat/>
    <w:rsid w:val="00B04EFD"/>
    <w:rPr>
      <w:rFonts w:ascii="Times New Roman" w:hAnsi="Times New Roman" w:cs="Times New Roman" w:hint="default"/>
    </w:rPr>
  </w:style>
  <w:style w:type="character" w:customStyle="1" w:styleId="ListLabel219">
    <w:name w:val="ListLabel 219"/>
    <w:qFormat/>
    <w:rsid w:val="00B04EFD"/>
    <w:rPr>
      <w:rFonts w:ascii="Times New Roman" w:hAnsi="Times New Roman" w:cs="Times New Roman" w:hint="default"/>
    </w:rPr>
  </w:style>
  <w:style w:type="character" w:customStyle="1" w:styleId="ListLabel220">
    <w:name w:val="ListLabel 220"/>
    <w:qFormat/>
    <w:rsid w:val="00B04EFD"/>
    <w:rPr>
      <w:rFonts w:ascii="Times New Roman" w:hAnsi="Times New Roman" w:cs="Times New Roman" w:hint="default"/>
    </w:rPr>
  </w:style>
  <w:style w:type="character" w:customStyle="1" w:styleId="ListLabel221">
    <w:name w:val="ListLabel 221"/>
    <w:qFormat/>
    <w:rsid w:val="00B04EFD"/>
    <w:rPr>
      <w:rFonts w:ascii="Times New Roman" w:hAnsi="Times New Roman" w:cs="Times New Roman" w:hint="default"/>
    </w:rPr>
  </w:style>
  <w:style w:type="character" w:customStyle="1" w:styleId="ListLabel222">
    <w:name w:val="ListLabel 222"/>
    <w:qFormat/>
    <w:rsid w:val="00B04EFD"/>
    <w:rPr>
      <w:rFonts w:ascii="Times New Roman" w:hAnsi="Times New Roman" w:cs="Times New Roman" w:hint="default"/>
      <w:b/>
      <w:bCs w:val="0"/>
    </w:rPr>
  </w:style>
  <w:style w:type="character" w:customStyle="1" w:styleId="ListLabel223">
    <w:name w:val="ListLabel 223"/>
    <w:qFormat/>
    <w:rsid w:val="00B04EFD"/>
    <w:rPr>
      <w:rFonts w:ascii="Times New Roman" w:hAnsi="Times New Roman" w:cs="Times New Roman" w:hint="default"/>
    </w:rPr>
  </w:style>
  <w:style w:type="character" w:customStyle="1" w:styleId="ListLabel224">
    <w:name w:val="ListLabel 224"/>
    <w:qFormat/>
    <w:rsid w:val="00B04EFD"/>
    <w:rPr>
      <w:rFonts w:ascii="Times New Roman" w:hAnsi="Times New Roman" w:cs="Times New Roman" w:hint="default"/>
    </w:rPr>
  </w:style>
  <w:style w:type="character" w:customStyle="1" w:styleId="ListLabel225">
    <w:name w:val="ListLabel 225"/>
    <w:qFormat/>
    <w:rsid w:val="00B04EFD"/>
    <w:rPr>
      <w:rFonts w:ascii="Times New Roman" w:hAnsi="Times New Roman" w:cs="Times New Roman" w:hint="default"/>
    </w:rPr>
  </w:style>
  <w:style w:type="character" w:customStyle="1" w:styleId="ListLabel226">
    <w:name w:val="ListLabel 226"/>
    <w:qFormat/>
    <w:rsid w:val="00B04EFD"/>
    <w:rPr>
      <w:rFonts w:ascii="Times New Roman" w:hAnsi="Times New Roman" w:cs="Times New Roman" w:hint="default"/>
    </w:rPr>
  </w:style>
  <w:style w:type="character" w:customStyle="1" w:styleId="ListLabel227">
    <w:name w:val="ListLabel 227"/>
    <w:qFormat/>
    <w:rsid w:val="00B04EFD"/>
    <w:rPr>
      <w:rFonts w:ascii="Times New Roman" w:hAnsi="Times New Roman" w:cs="Times New Roman" w:hint="default"/>
    </w:rPr>
  </w:style>
  <w:style w:type="character" w:customStyle="1" w:styleId="ListLabel228">
    <w:name w:val="ListLabel 228"/>
    <w:qFormat/>
    <w:rsid w:val="00B04EFD"/>
    <w:rPr>
      <w:rFonts w:ascii="Times New Roman" w:hAnsi="Times New Roman" w:cs="Times New Roman" w:hint="default"/>
    </w:rPr>
  </w:style>
  <w:style w:type="character" w:customStyle="1" w:styleId="ListLabel229">
    <w:name w:val="ListLabel 229"/>
    <w:qFormat/>
    <w:rsid w:val="00B04EFD"/>
    <w:rPr>
      <w:rFonts w:ascii="Times New Roman" w:hAnsi="Times New Roman" w:cs="Times New Roman" w:hint="default"/>
    </w:rPr>
  </w:style>
  <w:style w:type="character" w:customStyle="1" w:styleId="ListLabel230">
    <w:name w:val="ListLabel 230"/>
    <w:qFormat/>
    <w:rsid w:val="00B04EFD"/>
    <w:rPr>
      <w:rFonts w:ascii="Times New Roman" w:hAnsi="Times New Roman" w:cs="Times New Roman" w:hint="default"/>
    </w:rPr>
  </w:style>
  <w:style w:type="character" w:customStyle="1" w:styleId="ListLabel231">
    <w:name w:val="ListLabel 231"/>
    <w:qFormat/>
    <w:rsid w:val="00B04EFD"/>
    <w:rPr>
      <w:rFonts w:ascii="Times New Roman" w:hAnsi="Times New Roman" w:cs="Times New Roman" w:hint="default"/>
    </w:rPr>
  </w:style>
  <w:style w:type="character" w:customStyle="1" w:styleId="ListLabel232">
    <w:name w:val="ListLabel 232"/>
    <w:qFormat/>
    <w:rsid w:val="00B04EFD"/>
    <w:rPr>
      <w:rFonts w:ascii="Times New Roman" w:hAnsi="Times New Roman" w:cs="Times New Roman" w:hint="default"/>
    </w:rPr>
  </w:style>
  <w:style w:type="character" w:customStyle="1" w:styleId="ListLabel233">
    <w:name w:val="ListLabel 233"/>
    <w:qFormat/>
    <w:rsid w:val="00B04EFD"/>
    <w:rPr>
      <w:rFonts w:ascii="Times New Roman" w:hAnsi="Times New Roman" w:cs="Times New Roman" w:hint="default"/>
    </w:rPr>
  </w:style>
  <w:style w:type="character" w:customStyle="1" w:styleId="ListLabel234">
    <w:name w:val="ListLabel 234"/>
    <w:qFormat/>
    <w:rsid w:val="00B04EFD"/>
    <w:rPr>
      <w:rFonts w:ascii="Times New Roman" w:hAnsi="Times New Roman" w:cs="Times New Roman" w:hint="default"/>
    </w:rPr>
  </w:style>
  <w:style w:type="character" w:customStyle="1" w:styleId="ListLabel235">
    <w:name w:val="ListLabel 235"/>
    <w:qFormat/>
    <w:rsid w:val="00B04EFD"/>
    <w:rPr>
      <w:rFonts w:ascii="Times New Roman" w:hAnsi="Times New Roman" w:cs="Times New Roman" w:hint="default"/>
    </w:rPr>
  </w:style>
  <w:style w:type="character" w:customStyle="1" w:styleId="ListLabel236">
    <w:name w:val="ListLabel 236"/>
    <w:qFormat/>
    <w:rsid w:val="00B04EFD"/>
    <w:rPr>
      <w:rFonts w:ascii="Times New Roman" w:hAnsi="Times New Roman" w:cs="Times New Roman" w:hint="default"/>
    </w:rPr>
  </w:style>
  <w:style w:type="character" w:customStyle="1" w:styleId="ListLabel237">
    <w:name w:val="ListLabel 237"/>
    <w:qFormat/>
    <w:rsid w:val="00B04EFD"/>
    <w:rPr>
      <w:rFonts w:ascii="Times New Roman" w:hAnsi="Times New Roman" w:cs="Times New Roman" w:hint="default"/>
    </w:rPr>
  </w:style>
  <w:style w:type="character" w:customStyle="1" w:styleId="ListLabel238">
    <w:name w:val="ListLabel 238"/>
    <w:qFormat/>
    <w:rsid w:val="00B04EFD"/>
    <w:rPr>
      <w:rFonts w:ascii="Times New Roman" w:hAnsi="Times New Roman" w:cs="Times New Roman" w:hint="default"/>
    </w:rPr>
  </w:style>
  <w:style w:type="character" w:customStyle="1" w:styleId="ListLabel239">
    <w:name w:val="ListLabel 239"/>
    <w:qFormat/>
    <w:rsid w:val="00B04EFD"/>
    <w:rPr>
      <w:rFonts w:ascii="Times New Roman" w:hAnsi="Times New Roman" w:cs="Times New Roman" w:hint="default"/>
    </w:rPr>
  </w:style>
  <w:style w:type="character" w:customStyle="1" w:styleId="ListLabel240">
    <w:name w:val="ListLabel 240"/>
    <w:qFormat/>
    <w:rsid w:val="00B04EFD"/>
    <w:rPr>
      <w:rFonts w:ascii="Times New Roman" w:hAnsi="Times New Roman" w:cs="Times New Roman" w:hint="default"/>
    </w:rPr>
  </w:style>
  <w:style w:type="character" w:customStyle="1" w:styleId="ListLabel241">
    <w:name w:val="ListLabel 241"/>
    <w:qFormat/>
    <w:rsid w:val="00B04EFD"/>
    <w:rPr>
      <w:rFonts w:ascii="Times New Roman" w:hAnsi="Times New Roman" w:cs="Times New Roman" w:hint="default"/>
      <w:b/>
      <w:bCs w:val="0"/>
      <w:i w:val="0"/>
      <w:iCs w:val="0"/>
      <w:sz w:val="24"/>
      <w:szCs w:val="24"/>
    </w:rPr>
  </w:style>
  <w:style w:type="character" w:customStyle="1" w:styleId="ListLabel242">
    <w:name w:val="ListLabel 242"/>
    <w:qFormat/>
    <w:rsid w:val="00B04EFD"/>
    <w:rPr>
      <w:rFonts w:ascii="Times New Roman" w:hAnsi="Times New Roman" w:cs="Times New Roman" w:hint="default"/>
    </w:rPr>
  </w:style>
  <w:style w:type="character" w:customStyle="1" w:styleId="ListLabel243">
    <w:name w:val="ListLabel 243"/>
    <w:qFormat/>
    <w:rsid w:val="00B04EFD"/>
    <w:rPr>
      <w:rFonts w:ascii="Times New Roman" w:hAnsi="Times New Roman" w:cs="Times New Roman" w:hint="default"/>
    </w:rPr>
  </w:style>
  <w:style w:type="character" w:customStyle="1" w:styleId="ListLabel244">
    <w:name w:val="ListLabel 244"/>
    <w:qFormat/>
    <w:rsid w:val="00B04EFD"/>
    <w:rPr>
      <w:rFonts w:ascii="Times New Roman" w:hAnsi="Times New Roman" w:cs="Times New Roman" w:hint="default"/>
    </w:rPr>
  </w:style>
  <w:style w:type="character" w:customStyle="1" w:styleId="ListLabel245">
    <w:name w:val="ListLabel 245"/>
    <w:qFormat/>
    <w:rsid w:val="00B04EFD"/>
    <w:rPr>
      <w:rFonts w:ascii="Times New Roman" w:hAnsi="Times New Roman" w:cs="Times New Roman" w:hint="default"/>
    </w:rPr>
  </w:style>
  <w:style w:type="character" w:customStyle="1" w:styleId="ListLabel246">
    <w:name w:val="ListLabel 246"/>
    <w:qFormat/>
    <w:rsid w:val="00B04EFD"/>
    <w:rPr>
      <w:rFonts w:ascii="Times New Roman" w:hAnsi="Times New Roman" w:cs="Times New Roman" w:hint="default"/>
    </w:rPr>
  </w:style>
  <w:style w:type="character" w:customStyle="1" w:styleId="ListLabel247">
    <w:name w:val="ListLabel 247"/>
    <w:qFormat/>
    <w:rsid w:val="00B04EFD"/>
    <w:rPr>
      <w:rFonts w:ascii="Times New Roman" w:hAnsi="Times New Roman" w:cs="Times New Roman" w:hint="default"/>
    </w:rPr>
  </w:style>
  <w:style w:type="character" w:customStyle="1" w:styleId="ListLabel248">
    <w:name w:val="ListLabel 248"/>
    <w:qFormat/>
    <w:rsid w:val="00B04EFD"/>
    <w:rPr>
      <w:rFonts w:ascii="Times New Roman" w:hAnsi="Times New Roman" w:cs="Times New Roman" w:hint="default"/>
    </w:rPr>
  </w:style>
  <w:style w:type="character" w:customStyle="1" w:styleId="ListLabel249">
    <w:name w:val="ListLabel 249"/>
    <w:qFormat/>
    <w:rsid w:val="00B04EFD"/>
    <w:rPr>
      <w:rFonts w:ascii="Times New Roman" w:hAnsi="Times New Roman" w:cs="Times New Roman" w:hint="default"/>
    </w:rPr>
  </w:style>
  <w:style w:type="character" w:customStyle="1" w:styleId="ListLabel250">
    <w:name w:val="ListLabel 250"/>
    <w:qFormat/>
    <w:rsid w:val="00B04EFD"/>
    <w:rPr>
      <w:rFonts w:ascii="Times New Roman" w:hAnsi="Times New Roman" w:cs="Times New Roman" w:hint="default"/>
    </w:rPr>
  </w:style>
  <w:style w:type="character" w:customStyle="1" w:styleId="ListLabel251">
    <w:name w:val="ListLabel 251"/>
    <w:qFormat/>
    <w:rsid w:val="00B04EFD"/>
    <w:rPr>
      <w:rFonts w:ascii="Times New Roman" w:hAnsi="Times New Roman" w:cs="Times New Roman" w:hint="default"/>
    </w:rPr>
  </w:style>
  <w:style w:type="character" w:customStyle="1" w:styleId="ListLabel252">
    <w:name w:val="ListLabel 252"/>
    <w:qFormat/>
    <w:rsid w:val="00B04EFD"/>
    <w:rPr>
      <w:rFonts w:ascii="Times New Roman" w:hAnsi="Times New Roman" w:cs="Times New Roman" w:hint="default"/>
    </w:rPr>
  </w:style>
  <w:style w:type="character" w:customStyle="1" w:styleId="ListLabel253">
    <w:name w:val="ListLabel 253"/>
    <w:qFormat/>
    <w:rsid w:val="00B04EFD"/>
    <w:rPr>
      <w:rFonts w:ascii="Times New Roman" w:hAnsi="Times New Roman" w:cs="Times New Roman" w:hint="default"/>
    </w:rPr>
  </w:style>
  <w:style w:type="character" w:customStyle="1" w:styleId="ListLabel254">
    <w:name w:val="ListLabel 254"/>
    <w:qFormat/>
    <w:rsid w:val="00B04EFD"/>
    <w:rPr>
      <w:rFonts w:ascii="Times New Roman" w:hAnsi="Times New Roman" w:cs="Times New Roman" w:hint="default"/>
    </w:rPr>
  </w:style>
  <w:style w:type="character" w:customStyle="1" w:styleId="ListLabel255">
    <w:name w:val="ListLabel 255"/>
    <w:qFormat/>
    <w:rsid w:val="00B04EFD"/>
    <w:rPr>
      <w:rFonts w:ascii="Times New Roman" w:hAnsi="Times New Roman" w:cs="Times New Roman" w:hint="default"/>
    </w:rPr>
  </w:style>
  <w:style w:type="character" w:customStyle="1" w:styleId="ListLabel256">
    <w:name w:val="ListLabel 256"/>
    <w:qFormat/>
    <w:rsid w:val="00B04EFD"/>
    <w:rPr>
      <w:rFonts w:ascii="Times New Roman" w:hAnsi="Times New Roman" w:cs="Times New Roman" w:hint="default"/>
    </w:rPr>
  </w:style>
  <w:style w:type="character" w:customStyle="1" w:styleId="ListLabel257">
    <w:name w:val="ListLabel 257"/>
    <w:qFormat/>
    <w:rsid w:val="00B04EFD"/>
    <w:rPr>
      <w:rFonts w:ascii="Times New Roman" w:hAnsi="Times New Roman" w:cs="Times New Roman" w:hint="default"/>
    </w:rPr>
  </w:style>
  <w:style w:type="character" w:customStyle="1" w:styleId="ListLabel258">
    <w:name w:val="ListLabel 258"/>
    <w:qFormat/>
    <w:rsid w:val="00B04EFD"/>
    <w:rPr>
      <w:rFonts w:ascii="Times New Roman" w:hAnsi="Times New Roman" w:cs="Times New Roman" w:hint="default"/>
    </w:rPr>
  </w:style>
  <w:style w:type="character" w:customStyle="1" w:styleId="ListLabel259">
    <w:name w:val="ListLabel 259"/>
    <w:qFormat/>
    <w:rsid w:val="00B04EFD"/>
    <w:rPr>
      <w:rFonts w:ascii="Times New Roman" w:hAnsi="Times New Roman" w:cs="Times New Roman" w:hint="default"/>
    </w:rPr>
  </w:style>
  <w:style w:type="character" w:customStyle="1" w:styleId="ListLabel260">
    <w:name w:val="ListLabel 260"/>
    <w:qFormat/>
    <w:rsid w:val="00B04EFD"/>
    <w:rPr>
      <w:rFonts w:ascii="Times New Roman" w:hAnsi="Times New Roman" w:cs="Times New Roman" w:hint="default"/>
    </w:rPr>
  </w:style>
  <w:style w:type="character" w:customStyle="1" w:styleId="ListLabel261">
    <w:name w:val="ListLabel 261"/>
    <w:qFormat/>
    <w:rsid w:val="00B04EFD"/>
    <w:rPr>
      <w:rFonts w:ascii="Times New Roman" w:hAnsi="Times New Roman" w:cs="Times New Roman" w:hint="default"/>
    </w:rPr>
  </w:style>
  <w:style w:type="character" w:customStyle="1" w:styleId="ListLabel262">
    <w:name w:val="ListLabel 262"/>
    <w:qFormat/>
    <w:rsid w:val="00B04EFD"/>
    <w:rPr>
      <w:rFonts w:ascii="Times New Roman" w:hAnsi="Times New Roman" w:cs="Times New Roman" w:hint="default"/>
    </w:rPr>
  </w:style>
  <w:style w:type="character" w:customStyle="1" w:styleId="ListLabel263">
    <w:name w:val="ListLabel 263"/>
    <w:qFormat/>
    <w:rsid w:val="00B04EFD"/>
    <w:rPr>
      <w:rFonts w:ascii="Times New Roman" w:hAnsi="Times New Roman" w:cs="Times New Roman" w:hint="default"/>
    </w:rPr>
  </w:style>
  <w:style w:type="character" w:customStyle="1" w:styleId="ListLabel264">
    <w:name w:val="ListLabel 264"/>
    <w:qFormat/>
    <w:rsid w:val="00B04EFD"/>
    <w:rPr>
      <w:rFonts w:ascii="Times New Roman" w:hAnsi="Times New Roman" w:cs="Times New Roman" w:hint="default"/>
    </w:rPr>
  </w:style>
  <w:style w:type="character" w:customStyle="1" w:styleId="ListLabel265">
    <w:name w:val="ListLabel 265"/>
    <w:qFormat/>
    <w:rsid w:val="00B04EFD"/>
    <w:rPr>
      <w:rFonts w:ascii="Times New Roman" w:hAnsi="Times New Roman" w:cs="Times New Roman" w:hint="default"/>
    </w:rPr>
  </w:style>
  <w:style w:type="character" w:customStyle="1" w:styleId="ListLabel266">
    <w:name w:val="ListLabel 266"/>
    <w:qFormat/>
    <w:rsid w:val="00B04EFD"/>
    <w:rPr>
      <w:rFonts w:ascii="Times New Roman" w:hAnsi="Times New Roman" w:cs="Times New Roman" w:hint="default"/>
    </w:rPr>
  </w:style>
  <w:style w:type="character" w:customStyle="1" w:styleId="ListLabel267">
    <w:name w:val="ListLabel 267"/>
    <w:qFormat/>
    <w:rsid w:val="00B04EFD"/>
    <w:rPr>
      <w:rFonts w:ascii="Times New Roman" w:hAnsi="Times New Roman" w:cs="Times New Roman" w:hint="default"/>
    </w:rPr>
  </w:style>
  <w:style w:type="character" w:customStyle="1" w:styleId="ListLabel268">
    <w:name w:val="ListLabel 268"/>
    <w:qFormat/>
    <w:rsid w:val="00B04EFD"/>
    <w:rPr>
      <w:rFonts w:ascii="Courier New" w:hAnsi="Courier New" w:cs="Courier New" w:hint="default"/>
    </w:rPr>
  </w:style>
  <w:style w:type="character" w:customStyle="1" w:styleId="ListLabel269">
    <w:name w:val="ListLabel 269"/>
    <w:qFormat/>
    <w:rsid w:val="00B04EFD"/>
    <w:rPr>
      <w:rFonts w:ascii="Courier New" w:hAnsi="Courier New" w:cs="Courier New" w:hint="default"/>
    </w:rPr>
  </w:style>
  <w:style w:type="character" w:customStyle="1" w:styleId="ListLabel270">
    <w:name w:val="ListLabel 270"/>
    <w:qFormat/>
    <w:rsid w:val="00B04EFD"/>
    <w:rPr>
      <w:rFonts w:ascii="Courier New" w:hAnsi="Courier New" w:cs="Courier New" w:hint="default"/>
    </w:rPr>
  </w:style>
  <w:style w:type="character" w:customStyle="1" w:styleId="ListLabel271">
    <w:name w:val="ListLabel 271"/>
    <w:qFormat/>
    <w:rsid w:val="00B04EFD"/>
    <w:rPr>
      <w:rFonts w:ascii="Courier New" w:hAnsi="Courier New" w:cs="Courier New" w:hint="default"/>
    </w:rPr>
  </w:style>
  <w:style w:type="character" w:customStyle="1" w:styleId="ListLabel272">
    <w:name w:val="ListLabel 272"/>
    <w:qFormat/>
    <w:rsid w:val="00B04EFD"/>
    <w:rPr>
      <w:rFonts w:ascii="Courier New" w:hAnsi="Courier New" w:cs="Courier New" w:hint="default"/>
    </w:rPr>
  </w:style>
  <w:style w:type="character" w:customStyle="1" w:styleId="ListLabel273">
    <w:name w:val="ListLabel 273"/>
    <w:qFormat/>
    <w:rsid w:val="00B04EFD"/>
    <w:rPr>
      <w:rFonts w:ascii="Courier New" w:hAnsi="Courier New" w:cs="Courier New" w:hint="default"/>
    </w:rPr>
  </w:style>
  <w:style w:type="character" w:customStyle="1" w:styleId="ListLabel274">
    <w:name w:val="ListLabel 274"/>
    <w:qFormat/>
    <w:rsid w:val="00B04EFD"/>
    <w:rPr>
      <w:rFonts w:ascii="Courier New" w:hAnsi="Courier New" w:cs="Courier New" w:hint="default"/>
    </w:rPr>
  </w:style>
  <w:style w:type="character" w:customStyle="1" w:styleId="ListLabel275">
    <w:name w:val="ListLabel 275"/>
    <w:qFormat/>
    <w:rsid w:val="00B04EFD"/>
    <w:rPr>
      <w:rFonts w:ascii="Courier New" w:hAnsi="Courier New" w:cs="Courier New" w:hint="default"/>
    </w:rPr>
  </w:style>
  <w:style w:type="character" w:customStyle="1" w:styleId="ListLabel276">
    <w:name w:val="ListLabel 276"/>
    <w:qFormat/>
    <w:rsid w:val="00B04EFD"/>
    <w:rPr>
      <w:rFonts w:ascii="Courier New" w:hAnsi="Courier New" w:cs="Courier New" w:hint="default"/>
    </w:rPr>
  </w:style>
  <w:style w:type="character" w:customStyle="1" w:styleId="ListLabel277">
    <w:name w:val="ListLabel 277"/>
    <w:qFormat/>
    <w:rsid w:val="00B04EFD"/>
    <w:rPr>
      <w:rFonts w:ascii="Courier New" w:hAnsi="Courier New" w:cs="Courier New" w:hint="default"/>
    </w:rPr>
  </w:style>
  <w:style w:type="character" w:customStyle="1" w:styleId="ListLabel278">
    <w:name w:val="ListLabel 278"/>
    <w:qFormat/>
    <w:rsid w:val="00B04EFD"/>
    <w:rPr>
      <w:rFonts w:ascii="Courier New" w:hAnsi="Courier New" w:cs="Courier New" w:hint="default"/>
    </w:rPr>
  </w:style>
  <w:style w:type="character" w:customStyle="1" w:styleId="ListLabel279">
    <w:name w:val="ListLabel 279"/>
    <w:qFormat/>
    <w:rsid w:val="00B04EFD"/>
    <w:rPr>
      <w:rFonts w:ascii="Courier New" w:hAnsi="Courier New" w:cs="Courier New" w:hint="default"/>
    </w:rPr>
  </w:style>
  <w:style w:type="character" w:customStyle="1" w:styleId="ListLabel280">
    <w:name w:val="ListLabel 280"/>
    <w:qFormat/>
    <w:rsid w:val="00B04EFD"/>
    <w:rPr>
      <w:rFonts w:ascii="Times New Roman" w:hAnsi="Times New Roman" w:cs="Times New Roman" w:hint="default"/>
    </w:rPr>
  </w:style>
  <w:style w:type="character" w:customStyle="1" w:styleId="ListLabel281">
    <w:name w:val="ListLabel 281"/>
    <w:qFormat/>
    <w:rsid w:val="00B04EFD"/>
    <w:rPr>
      <w:rFonts w:ascii="Times New Roman" w:hAnsi="Times New Roman" w:cs="Times New Roman" w:hint="default"/>
    </w:rPr>
  </w:style>
  <w:style w:type="character" w:customStyle="1" w:styleId="ListLabel282">
    <w:name w:val="ListLabel 282"/>
    <w:qFormat/>
    <w:rsid w:val="00B04EFD"/>
    <w:rPr>
      <w:rFonts w:ascii="Times New Roman" w:hAnsi="Times New Roman" w:cs="Times New Roman" w:hint="default"/>
    </w:rPr>
  </w:style>
  <w:style w:type="character" w:customStyle="1" w:styleId="ListLabel283">
    <w:name w:val="ListLabel 283"/>
    <w:qFormat/>
    <w:rsid w:val="00B04EFD"/>
    <w:rPr>
      <w:rFonts w:ascii="Times New Roman" w:hAnsi="Times New Roman" w:cs="Times New Roman" w:hint="default"/>
    </w:rPr>
  </w:style>
  <w:style w:type="character" w:customStyle="1" w:styleId="ListLabel284">
    <w:name w:val="ListLabel 284"/>
    <w:qFormat/>
    <w:rsid w:val="00B04EFD"/>
    <w:rPr>
      <w:rFonts w:ascii="Times New Roman" w:hAnsi="Times New Roman" w:cs="Times New Roman" w:hint="default"/>
    </w:rPr>
  </w:style>
  <w:style w:type="character" w:customStyle="1" w:styleId="ListLabel285">
    <w:name w:val="ListLabel 285"/>
    <w:qFormat/>
    <w:rsid w:val="00B04EFD"/>
    <w:rPr>
      <w:rFonts w:ascii="Times New Roman" w:hAnsi="Times New Roman" w:cs="Times New Roman" w:hint="default"/>
    </w:rPr>
  </w:style>
  <w:style w:type="character" w:customStyle="1" w:styleId="ListLabel286">
    <w:name w:val="ListLabel 286"/>
    <w:qFormat/>
    <w:rsid w:val="00B04EFD"/>
    <w:rPr>
      <w:rFonts w:ascii="Times New Roman" w:hAnsi="Times New Roman" w:cs="Times New Roman" w:hint="default"/>
    </w:rPr>
  </w:style>
  <w:style w:type="character" w:customStyle="1" w:styleId="ListLabel287">
    <w:name w:val="ListLabel 287"/>
    <w:qFormat/>
    <w:rsid w:val="00B04EFD"/>
    <w:rPr>
      <w:rFonts w:ascii="Times New Roman" w:hAnsi="Times New Roman" w:cs="Times New Roman" w:hint="default"/>
    </w:rPr>
  </w:style>
  <w:style w:type="character" w:customStyle="1" w:styleId="ListLabel288">
    <w:name w:val="ListLabel 288"/>
    <w:qFormat/>
    <w:rsid w:val="00B04EFD"/>
    <w:rPr>
      <w:rFonts w:ascii="Times New Roman" w:hAnsi="Times New Roman" w:cs="Times New Roman" w:hint="default"/>
    </w:rPr>
  </w:style>
  <w:style w:type="character" w:customStyle="1" w:styleId="ListLabel289">
    <w:name w:val="ListLabel 289"/>
    <w:qFormat/>
    <w:rsid w:val="00B04EFD"/>
    <w:rPr>
      <w:rFonts w:ascii="Times New Roman" w:hAnsi="Times New Roman" w:cs="Times New Roman" w:hint="default"/>
      <w:b/>
      <w:bCs w:val="0"/>
    </w:rPr>
  </w:style>
  <w:style w:type="character" w:customStyle="1" w:styleId="ListLabel290">
    <w:name w:val="ListLabel 290"/>
    <w:qFormat/>
    <w:rsid w:val="00B04EFD"/>
    <w:rPr>
      <w:rFonts w:ascii="Times New Roman" w:hAnsi="Times New Roman" w:cs="Times New Roman" w:hint="default"/>
    </w:rPr>
  </w:style>
  <w:style w:type="character" w:customStyle="1" w:styleId="ListLabel291">
    <w:name w:val="ListLabel 291"/>
    <w:qFormat/>
    <w:rsid w:val="00B04EFD"/>
    <w:rPr>
      <w:rFonts w:ascii="Times New Roman" w:hAnsi="Times New Roman" w:cs="Times New Roman" w:hint="default"/>
    </w:rPr>
  </w:style>
  <w:style w:type="character" w:customStyle="1" w:styleId="ListLabel292">
    <w:name w:val="ListLabel 292"/>
    <w:qFormat/>
    <w:rsid w:val="00B04EFD"/>
    <w:rPr>
      <w:rFonts w:ascii="Times New Roman" w:hAnsi="Times New Roman" w:cs="Times New Roman" w:hint="default"/>
    </w:rPr>
  </w:style>
  <w:style w:type="character" w:customStyle="1" w:styleId="ListLabel293">
    <w:name w:val="ListLabel 293"/>
    <w:qFormat/>
    <w:rsid w:val="00B04EFD"/>
    <w:rPr>
      <w:rFonts w:ascii="Times New Roman" w:hAnsi="Times New Roman" w:cs="Times New Roman" w:hint="default"/>
    </w:rPr>
  </w:style>
  <w:style w:type="character" w:customStyle="1" w:styleId="ListLabel294">
    <w:name w:val="ListLabel 294"/>
    <w:qFormat/>
    <w:rsid w:val="00B04EFD"/>
    <w:rPr>
      <w:rFonts w:ascii="Times New Roman" w:hAnsi="Times New Roman" w:cs="Times New Roman" w:hint="default"/>
    </w:rPr>
  </w:style>
  <w:style w:type="character" w:customStyle="1" w:styleId="ListLabel295">
    <w:name w:val="ListLabel 295"/>
    <w:qFormat/>
    <w:rsid w:val="00B04EFD"/>
    <w:rPr>
      <w:rFonts w:ascii="Times New Roman" w:hAnsi="Times New Roman" w:cs="Times New Roman" w:hint="default"/>
    </w:rPr>
  </w:style>
  <w:style w:type="character" w:customStyle="1" w:styleId="ListLabel296">
    <w:name w:val="ListLabel 296"/>
    <w:qFormat/>
    <w:rsid w:val="00B04EFD"/>
    <w:rPr>
      <w:rFonts w:ascii="Times New Roman" w:hAnsi="Times New Roman" w:cs="Times New Roman" w:hint="default"/>
    </w:rPr>
  </w:style>
  <w:style w:type="character" w:customStyle="1" w:styleId="ListLabel297">
    <w:name w:val="ListLabel 297"/>
    <w:qFormat/>
    <w:rsid w:val="00B04EFD"/>
    <w:rPr>
      <w:rFonts w:ascii="Times New Roman" w:hAnsi="Times New Roman" w:cs="Times New Roman" w:hint="default"/>
    </w:rPr>
  </w:style>
  <w:style w:type="character" w:customStyle="1" w:styleId="ListLabel298">
    <w:name w:val="ListLabel 298"/>
    <w:qFormat/>
    <w:rsid w:val="00B04EFD"/>
    <w:rPr>
      <w:rFonts w:ascii="Times New Roman" w:hAnsi="Times New Roman" w:cs="Times New Roman" w:hint="default"/>
      <w:b/>
      <w:bCs w:val="0"/>
    </w:rPr>
  </w:style>
  <w:style w:type="character" w:customStyle="1" w:styleId="ListLabel299">
    <w:name w:val="ListLabel 299"/>
    <w:qFormat/>
    <w:rsid w:val="00B04EFD"/>
    <w:rPr>
      <w:rFonts w:ascii="Times New Roman" w:hAnsi="Times New Roman" w:cs="Times New Roman" w:hint="default"/>
    </w:rPr>
  </w:style>
  <w:style w:type="character" w:customStyle="1" w:styleId="ListLabel300">
    <w:name w:val="ListLabel 300"/>
    <w:qFormat/>
    <w:rsid w:val="00B04EFD"/>
    <w:rPr>
      <w:rFonts w:ascii="Times New Roman" w:hAnsi="Times New Roman" w:cs="Times New Roman" w:hint="default"/>
    </w:rPr>
  </w:style>
  <w:style w:type="character" w:customStyle="1" w:styleId="ListLabel301">
    <w:name w:val="ListLabel 301"/>
    <w:qFormat/>
    <w:rsid w:val="00B04EFD"/>
    <w:rPr>
      <w:rFonts w:ascii="Times New Roman" w:hAnsi="Times New Roman" w:cs="Times New Roman" w:hint="default"/>
    </w:rPr>
  </w:style>
  <w:style w:type="character" w:customStyle="1" w:styleId="ListLabel302">
    <w:name w:val="ListLabel 302"/>
    <w:qFormat/>
    <w:rsid w:val="00B04EFD"/>
    <w:rPr>
      <w:rFonts w:ascii="Times New Roman" w:hAnsi="Times New Roman" w:cs="Times New Roman" w:hint="default"/>
    </w:rPr>
  </w:style>
  <w:style w:type="character" w:customStyle="1" w:styleId="ListLabel303">
    <w:name w:val="ListLabel 303"/>
    <w:qFormat/>
    <w:rsid w:val="00B04EFD"/>
    <w:rPr>
      <w:rFonts w:ascii="Times New Roman" w:hAnsi="Times New Roman" w:cs="Times New Roman" w:hint="default"/>
    </w:rPr>
  </w:style>
  <w:style w:type="character" w:customStyle="1" w:styleId="ListLabel304">
    <w:name w:val="ListLabel 304"/>
    <w:qFormat/>
    <w:rsid w:val="00B04EFD"/>
    <w:rPr>
      <w:rFonts w:ascii="Times New Roman" w:hAnsi="Times New Roman" w:cs="Times New Roman" w:hint="default"/>
    </w:rPr>
  </w:style>
  <w:style w:type="character" w:customStyle="1" w:styleId="ListLabel305">
    <w:name w:val="ListLabel 305"/>
    <w:qFormat/>
    <w:rsid w:val="00B04EFD"/>
    <w:rPr>
      <w:rFonts w:ascii="Times New Roman" w:hAnsi="Times New Roman" w:cs="Times New Roman" w:hint="default"/>
    </w:rPr>
  </w:style>
  <w:style w:type="character" w:customStyle="1" w:styleId="ListLabel306">
    <w:name w:val="ListLabel 306"/>
    <w:qFormat/>
    <w:rsid w:val="00B04EFD"/>
    <w:rPr>
      <w:rFonts w:ascii="Times New Roman" w:hAnsi="Times New Roman" w:cs="Times New Roman" w:hint="default"/>
    </w:rPr>
  </w:style>
  <w:style w:type="character" w:customStyle="1" w:styleId="ListLabel307">
    <w:name w:val="ListLabel 307"/>
    <w:qFormat/>
    <w:rsid w:val="00B04EFD"/>
    <w:rPr>
      <w:rFonts w:ascii="Courier New" w:hAnsi="Courier New" w:cs="Courier New" w:hint="default"/>
    </w:rPr>
  </w:style>
  <w:style w:type="character" w:customStyle="1" w:styleId="ListLabel308">
    <w:name w:val="ListLabel 308"/>
    <w:qFormat/>
    <w:rsid w:val="00B04EFD"/>
    <w:rPr>
      <w:rFonts w:ascii="Courier New" w:hAnsi="Courier New" w:cs="Courier New" w:hint="default"/>
    </w:rPr>
  </w:style>
  <w:style w:type="character" w:customStyle="1" w:styleId="ListLabel309">
    <w:name w:val="ListLabel 309"/>
    <w:qFormat/>
    <w:rsid w:val="00B04EFD"/>
    <w:rPr>
      <w:rFonts w:ascii="Courier New" w:hAnsi="Courier New" w:cs="Courier New" w:hint="default"/>
    </w:rPr>
  </w:style>
  <w:style w:type="character" w:customStyle="1" w:styleId="ListLabel310">
    <w:name w:val="ListLabel 310"/>
    <w:qFormat/>
    <w:rsid w:val="00B04EFD"/>
    <w:rPr>
      <w:rFonts w:ascii="Courier New" w:hAnsi="Courier New" w:cs="Courier New" w:hint="default"/>
    </w:rPr>
  </w:style>
  <w:style w:type="character" w:customStyle="1" w:styleId="ListLabel311">
    <w:name w:val="ListLabel 311"/>
    <w:qFormat/>
    <w:rsid w:val="00B04EFD"/>
    <w:rPr>
      <w:rFonts w:ascii="Courier New" w:hAnsi="Courier New" w:cs="Courier New" w:hint="default"/>
    </w:rPr>
  </w:style>
  <w:style w:type="character" w:customStyle="1" w:styleId="ListLabel312">
    <w:name w:val="ListLabel 312"/>
    <w:qFormat/>
    <w:rsid w:val="00B04EFD"/>
    <w:rPr>
      <w:rFonts w:ascii="Courier New" w:hAnsi="Courier New" w:cs="Courier New" w:hint="default"/>
    </w:rPr>
  </w:style>
  <w:style w:type="character" w:customStyle="1" w:styleId="ListLabel313">
    <w:name w:val="ListLabel 313"/>
    <w:qFormat/>
    <w:rsid w:val="00B04EFD"/>
    <w:rPr>
      <w:rFonts w:ascii="Courier New" w:hAnsi="Courier New" w:cs="Courier New" w:hint="default"/>
    </w:rPr>
  </w:style>
  <w:style w:type="character" w:customStyle="1" w:styleId="ListLabel314">
    <w:name w:val="ListLabel 314"/>
    <w:qFormat/>
    <w:rsid w:val="00B04EFD"/>
    <w:rPr>
      <w:rFonts w:ascii="Courier New" w:hAnsi="Courier New" w:cs="Courier New" w:hint="default"/>
    </w:rPr>
  </w:style>
  <w:style w:type="character" w:customStyle="1" w:styleId="ListLabel315">
    <w:name w:val="ListLabel 315"/>
    <w:qFormat/>
    <w:rsid w:val="00B04EFD"/>
    <w:rPr>
      <w:rFonts w:ascii="Courier New" w:hAnsi="Courier New" w:cs="Courier New" w:hint="default"/>
    </w:rPr>
  </w:style>
  <w:style w:type="character" w:customStyle="1" w:styleId="ListLabel316">
    <w:name w:val="ListLabel 316"/>
    <w:qFormat/>
    <w:rsid w:val="00B04EFD"/>
    <w:rPr>
      <w:rFonts w:ascii="Times New Roman" w:eastAsia="Times New Roman" w:hAnsi="Times New Roman" w:cs="Times New Roman" w:hint="default"/>
    </w:rPr>
  </w:style>
  <w:style w:type="character" w:customStyle="1" w:styleId="ListLabel317">
    <w:name w:val="ListLabel 317"/>
    <w:qFormat/>
    <w:rsid w:val="00B04EFD"/>
    <w:rPr>
      <w:rFonts w:ascii="Courier New" w:hAnsi="Courier New" w:cs="Courier New" w:hint="default"/>
    </w:rPr>
  </w:style>
  <w:style w:type="character" w:customStyle="1" w:styleId="ListLabel318">
    <w:name w:val="ListLabel 318"/>
    <w:qFormat/>
    <w:rsid w:val="00B04EFD"/>
    <w:rPr>
      <w:rFonts w:ascii="Courier New" w:hAnsi="Courier New" w:cs="Courier New" w:hint="default"/>
    </w:rPr>
  </w:style>
  <w:style w:type="character" w:customStyle="1" w:styleId="ListLabel319">
    <w:name w:val="ListLabel 319"/>
    <w:qFormat/>
    <w:rsid w:val="00B04EFD"/>
    <w:rPr>
      <w:rFonts w:ascii="Courier New" w:hAnsi="Courier New" w:cs="Courier New" w:hint="default"/>
    </w:rPr>
  </w:style>
  <w:style w:type="character" w:customStyle="1" w:styleId="ListLabel320">
    <w:name w:val="ListLabel 320"/>
    <w:qFormat/>
    <w:rsid w:val="00B04EFD"/>
    <w:rPr>
      <w:rFonts w:ascii="Courier New" w:hAnsi="Courier New" w:cs="Courier New" w:hint="default"/>
    </w:rPr>
  </w:style>
  <w:style w:type="character" w:customStyle="1" w:styleId="ListLabel321">
    <w:name w:val="ListLabel 321"/>
    <w:qFormat/>
    <w:rsid w:val="00B04EFD"/>
    <w:rPr>
      <w:rFonts w:ascii="Courier New" w:hAnsi="Courier New" w:cs="Courier New" w:hint="default"/>
    </w:rPr>
  </w:style>
  <w:style w:type="character" w:customStyle="1" w:styleId="ListLabel322">
    <w:name w:val="ListLabel 322"/>
    <w:qFormat/>
    <w:rsid w:val="00B04EFD"/>
    <w:rPr>
      <w:rFonts w:ascii="Courier New" w:hAnsi="Courier New" w:cs="Courier New" w:hint="default"/>
    </w:rPr>
  </w:style>
  <w:style w:type="character" w:customStyle="1" w:styleId="ListLabel323">
    <w:name w:val="ListLabel 323"/>
    <w:qFormat/>
    <w:rsid w:val="00B04EFD"/>
    <w:rPr>
      <w:rFonts w:ascii="Courier New" w:hAnsi="Courier New" w:cs="Courier New" w:hint="default"/>
    </w:rPr>
  </w:style>
  <w:style w:type="character" w:customStyle="1" w:styleId="ListLabel324">
    <w:name w:val="ListLabel 324"/>
    <w:qFormat/>
    <w:rsid w:val="00B04EFD"/>
    <w:rPr>
      <w:rFonts w:ascii="Courier New" w:hAnsi="Courier New" w:cs="Courier New" w:hint="default"/>
    </w:rPr>
  </w:style>
  <w:style w:type="character" w:customStyle="1" w:styleId="ListLabel325">
    <w:name w:val="ListLabel 325"/>
    <w:qFormat/>
    <w:rsid w:val="00B04EFD"/>
    <w:rPr>
      <w:rFonts w:ascii="Courier New" w:hAnsi="Courier New" w:cs="Courier New" w:hint="default"/>
    </w:rPr>
  </w:style>
  <w:style w:type="character" w:customStyle="1" w:styleId="ListLabel326">
    <w:name w:val="ListLabel 326"/>
    <w:qFormat/>
    <w:rsid w:val="00B04EFD"/>
    <w:rPr>
      <w:rFonts w:ascii="Courier New" w:hAnsi="Courier New" w:cs="Courier New" w:hint="default"/>
    </w:rPr>
  </w:style>
  <w:style w:type="character" w:customStyle="1" w:styleId="ListLabel327">
    <w:name w:val="ListLabel 327"/>
    <w:qFormat/>
    <w:rsid w:val="00B04EFD"/>
    <w:rPr>
      <w:rFonts w:ascii="Courier New" w:hAnsi="Courier New" w:cs="Courier New" w:hint="default"/>
    </w:rPr>
  </w:style>
  <w:style w:type="character" w:customStyle="1" w:styleId="ListLabel328">
    <w:name w:val="ListLabel 328"/>
    <w:qFormat/>
    <w:rsid w:val="00B04EFD"/>
    <w:rPr>
      <w:rFonts w:ascii="Courier New" w:hAnsi="Courier New" w:cs="Courier New" w:hint="default"/>
    </w:rPr>
  </w:style>
  <w:style w:type="character" w:customStyle="1" w:styleId="ListLabel329">
    <w:name w:val="ListLabel 329"/>
    <w:qFormat/>
    <w:rsid w:val="00B04EFD"/>
    <w:rPr>
      <w:rFonts w:ascii="Courier New" w:hAnsi="Courier New" w:cs="Courier New" w:hint="default"/>
    </w:rPr>
  </w:style>
  <w:style w:type="character" w:customStyle="1" w:styleId="ListLabel330">
    <w:name w:val="ListLabel 330"/>
    <w:qFormat/>
    <w:rsid w:val="00B04EFD"/>
    <w:rPr>
      <w:rFonts w:ascii="Courier New" w:hAnsi="Courier New" w:cs="Courier New" w:hint="default"/>
    </w:rPr>
  </w:style>
  <w:style w:type="character" w:customStyle="1" w:styleId="ListLabel331">
    <w:name w:val="ListLabel 331"/>
    <w:qFormat/>
    <w:rsid w:val="00B04EFD"/>
    <w:rPr>
      <w:rFonts w:ascii="Courier New" w:hAnsi="Courier New" w:cs="Courier New" w:hint="default"/>
    </w:rPr>
  </w:style>
  <w:style w:type="character" w:customStyle="1" w:styleId="ListLabel332">
    <w:name w:val="ListLabel 332"/>
    <w:qFormat/>
    <w:rsid w:val="00B04EFD"/>
    <w:rPr>
      <w:rFonts w:ascii="Courier New" w:hAnsi="Courier New" w:cs="Courier New" w:hint="default"/>
    </w:rPr>
  </w:style>
  <w:style w:type="character" w:customStyle="1" w:styleId="ListLabel333">
    <w:name w:val="ListLabel 333"/>
    <w:qFormat/>
    <w:rsid w:val="00B04EFD"/>
    <w:rPr>
      <w:rFonts w:ascii="Courier New" w:hAnsi="Courier New" w:cs="Courier New" w:hint="default"/>
    </w:rPr>
  </w:style>
  <w:style w:type="character" w:customStyle="1" w:styleId="ListLabel334">
    <w:name w:val="ListLabel 334"/>
    <w:qFormat/>
    <w:rsid w:val="00B04EFD"/>
    <w:rPr>
      <w:rFonts w:ascii="Courier New" w:hAnsi="Courier New" w:cs="Courier New" w:hint="default"/>
    </w:rPr>
  </w:style>
  <w:style w:type="character" w:customStyle="1" w:styleId="ListLabel335">
    <w:name w:val="ListLabel 335"/>
    <w:qFormat/>
    <w:rsid w:val="00B04EFD"/>
    <w:rPr>
      <w:rFonts w:ascii="Times New Roman" w:eastAsia="Times New Roman" w:hAnsi="Times New Roman" w:cs="Times New Roman" w:hint="default"/>
      <w:color w:val="000000"/>
    </w:rPr>
  </w:style>
  <w:style w:type="character" w:customStyle="1" w:styleId="ListLabel336">
    <w:name w:val="ListLabel 336"/>
    <w:qFormat/>
    <w:rsid w:val="00B04EFD"/>
    <w:rPr>
      <w:rFonts w:ascii="Times New Roman" w:eastAsia="Times New Roman" w:hAnsi="Times New Roman" w:cs="Times New Roman" w:hint="default"/>
    </w:rPr>
  </w:style>
  <w:style w:type="character" w:customStyle="1" w:styleId="ListLabel337">
    <w:name w:val="ListLabel 337"/>
    <w:qFormat/>
    <w:rsid w:val="00B04EFD"/>
    <w:rPr>
      <w:rFonts w:ascii="Times New Roman" w:hAnsi="Times New Roman" w:cs="Times New Roman" w:hint="default"/>
    </w:rPr>
  </w:style>
  <w:style w:type="character" w:customStyle="1" w:styleId="ListLabel338">
    <w:name w:val="ListLabel 338"/>
    <w:qFormat/>
    <w:rsid w:val="00B04EFD"/>
    <w:rPr>
      <w:rFonts w:ascii="Times New Roman" w:hAnsi="Times New Roman" w:cs="Times New Roman" w:hint="default"/>
    </w:rPr>
  </w:style>
  <w:style w:type="character" w:customStyle="1" w:styleId="33d">
    <w:name w:val="Заголовок 3 Знак3"/>
    <w:qFormat/>
    <w:rsid w:val="00B04EFD"/>
    <w:rPr>
      <w:rFonts w:ascii="Cambria" w:eastAsia="Times New Roman" w:hAnsi="Cambria" w:cs="Times New Roman"/>
      <w:b/>
      <w:bCs/>
      <w:color w:val="4F81BD"/>
      <w:lang w:val="en-US"/>
    </w:rPr>
  </w:style>
  <w:style w:type="numbering" w:customStyle="1" w:styleId="WW8Num1">
    <w:name w:val="WW8Num1"/>
    <w:qFormat/>
    <w:rsid w:val="00B04EFD"/>
    <w:pPr>
      <w:numPr>
        <w:numId w:val="30"/>
      </w:numPr>
    </w:pPr>
  </w:style>
  <w:style w:type="numbering" w:customStyle="1" w:styleId="WW8Num11">
    <w:name w:val="WW8Num11"/>
    <w:qFormat/>
    <w:rsid w:val="00B04EFD"/>
    <w:pPr>
      <w:numPr>
        <w:numId w:val="26"/>
      </w:numPr>
    </w:pPr>
  </w:style>
  <w:style w:type="character" w:customStyle="1" w:styleId="211pt">
    <w:name w:val="Основной текст (2) + 11 pt;Полужирный"/>
    <w:qFormat/>
    <w:rsid w:val="00B04EF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327619">
      <w:bodyDiv w:val="1"/>
      <w:marLeft w:val="0"/>
      <w:marRight w:val="0"/>
      <w:marTop w:val="0"/>
      <w:marBottom w:val="0"/>
      <w:divBdr>
        <w:top w:val="none" w:sz="0" w:space="0" w:color="auto"/>
        <w:left w:val="none" w:sz="0" w:space="0" w:color="auto"/>
        <w:bottom w:val="none" w:sz="0" w:space="0" w:color="auto"/>
        <w:right w:val="none" w:sz="0" w:space="0" w:color="auto"/>
      </w:divBdr>
    </w:div>
    <w:div w:id="77140298">
      <w:bodyDiv w:val="1"/>
      <w:marLeft w:val="0"/>
      <w:marRight w:val="0"/>
      <w:marTop w:val="0"/>
      <w:marBottom w:val="0"/>
      <w:divBdr>
        <w:top w:val="none" w:sz="0" w:space="0" w:color="auto"/>
        <w:left w:val="none" w:sz="0" w:space="0" w:color="auto"/>
        <w:bottom w:val="none" w:sz="0" w:space="0" w:color="auto"/>
        <w:right w:val="none" w:sz="0" w:space="0" w:color="auto"/>
      </w:divBdr>
    </w:div>
    <w:div w:id="132452132">
      <w:bodyDiv w:val="1"/>
      <w:marLeft w:val="0"/>
      <w:marRight w:val="0"/>
      <w:marTop w:val="0"/>
      <w:marBottom w:val="0"/>
      <w:divBdr>
        <w:top w:val="none" w:sz="0" w:space="0" w:color="auto"/>
        <w:left w:val="none" w:sz="0" w:space="0" w:color="auto"/>
        <w:bottom w:val="none" w:sz="0" w:space="0" w:color="auto"/>
        <w:right w:val="none" w:sz="0" w:space="0" w:color="auto"/>
      </w:divBdr>
    </w:div>
    <w:div w:id="137187850">
      <w:bodyDiv w:val="1"/>
      <w:marLeft w:val="0"/>
      <w:marRight w:val="0"/>
      <w:marTop w:val="0"/>
      <w:marBottom w:val="0"/>
      <w:divBdr>
        <w:top w:val="none" w:sz="0" w:space="0" w:color="auto"/>
        <w:left w:val="none" w:sz="0" w:space="0" w:color="auto"/>
        <w:bottom w:val="none" w:sz="0" w:space="0" w:color="auto"/>
        <w:right w:val="none" w:sz="0" w:space="0" w:color="auto"/>
      </w:divBdr>
    </w:div>
    <w:div w:id="261112804">
      <w:bodyDiv w:val="1"/>
      <w:marLeft w:val="0"/>
      <w:marRight w:val="0"/>
      <w:marTop w:val="0"/>
      <w:marBottom w:val="0"/>
      <w:divBdr>
        <w:top w:val="none" w:sz="0" w:space="0" w:color="auto"/>
        <w:left w:val="none" w:sz="0" w:space="0" w:color="auto"/>
        <w:bottom w:val="none" w:sz="0" w:space="0" w:color="auto"/>
        <w:right w:val="none" w:sz="0" w:space="0" w:color="auto"/>
      </w:divBdr>
    </w:div>
    <w:div w:id="268778606">
      <w:bodyDiv w:val="1"/>
      <w:marLeft w:val="0"/>
      <w:marRight w:val="0"/>
      <w:marTop w:val="0"/>
      <w:marBottom w:val="0"/>
      <w:divBdr>
        <w:top w:val="none" w:sz="0" w:space="0" w:color="auto"/>
        <w:left w:val="none" w:sz="0" w:space="0" w:color="auto"/>
        <w:bottom w:val="none" w:sz="0" w:space="0" w:color="auto"/>
        <w:right w:val="none" w:sz="0" w:space="0" w:color="auto"/>
      </w:divBdr>
    </w:div>
    <w:div w:id="321006224">
      <w:bodyDiv w:val="1"/>
      <w:marLeft w:val="0"/>
      <w:marRight w:val="0"/>
      <w:marTop w:val="0"/>
      <w:marBottom w:val="0"/>
      <w:divBdr>
        <w:top w:val="none" w:sz="0" w:space="0" w:color="auto"/>
        <w:left w:val="none" w:sz="0" w:space="0" w:color="auto"/>
        <w:bottom w:val="none" w:sz="0" w:space="0" w:color="auto"/>
        <w:right w:val="none" w:sz="0" w:space="0" w:color="auto"/>
      </w:divBdr>
    </w:div>
    <w:div w:id="323625487">
      <w:bodyDiv w:val="1"/>
      <w:marLeft w:val="0"/>
      <w:marRight w:val="0"/>
      <w:marTop w:val="0"/>
      <w:marBottom w:val="0"/>
      <w:divBdr>
        <w:top w:val="none" w:sz="0" w:space="0" w:color="auto"/>
        <w:left w:val="none" w:sz="0" w:space="0" w:color="auto"/>
        <w:bottom w:val="none" w:sz="0" w:space="0" w:color="auto"/>
        <w:right w:val="none" w:sz="0" w:space="0" w:color="auto"/>
      </w:divBdr>
    </w:div>
    <w:div w:id="367268378">
      <w:bodyDiv w:val="1"/>
      <w:marLeft w:val="0"/>
      <w:marRight w:val="0"/>
      <w:marTop w:val="0"/>
      <w:marBottom w:val="0"/>
      <w:divBdr>
        <w:top w:val="none" w:sz="0" w:space="0" w:color="auto"/>
        <w:left w:val="none" w:sz="0" w:space="0" w:color="auto"/>
        <w:bottom w:val="none" w:sz="0" w:space="0" w:color="auto"/>
        <w:right w:val="none" w:sz="0" w:space="0" w:color="auto"/>
      </w:divBdr>
    </w:div>
    <w:div w:id="388497847">
      <w:bodyDiv w:val="1"/>
      <w:marLeft w:val="0"/>
      <w:marRight w:val="0"/>
      <w:marTop w:val="0"/>
      <w:marBottom w:val="0"/>
      <w:divBdr>
        <w:top w:val="none" w:sz="0" w:space="0" w:color="auto"/>
        <w:left w:val="none" w:sz="0" w:space="0" w:color="auto"/>
        <w:bottom w:val="none" w:sz="0" w:space="0" w:color="auto"/>
        <w:right w:val="none" w:sz="0" w:space="0" w:color="auto"/>
      </w:divBdr>
    </w:div>
    <w:div w:id="444890652">
      <w:bodyDiv w:val="1"/>
      <w:marLeft w:val="0"/>
      <w:marRight w:val="0"/>
      <w:marTop w:val="0"/>
      <w:marBottom w:val="0"/>
      <w:divBdr>
        <w:top w:val="none" w:sz="0" w:space="0" w:color="auto"/>
        <w:left w:val="none" w:sz="0" w:space="0" w:color="auto"/>
        <w:bottom w:val="none" w:sz="0" w:space="0" w:color="auto"/>
        <w:right w:val="none" w:sz="0" w:space="0" w:color="auto"/>
      </w:divBdr>
    </w:div>
    <w:div w:id="467556907">
      <w:bodyDiv w:val="1"/>
      <w:marLeft w:val="0"/>
      <w:marRight w:val="0"/>
      <w:marTop w:val="0"/>
      <w:marBottom w:val="0"/>
      <w:divBdr>
        <w:top w:val="none" w:sz="0" w:space="0" w:color="auto"/>
        <w:left w:val="none" w:sz="0" w:space="0" w:color="auto"/>
        <w:bottom w:val="none" w:sz="0" w:space="0" w:color="auto"/>
        <w:right w:val="none" w:sz="0" w:space="0" w:color="auto"/>
      </w:divBdr>
    </w:div>
    <w:div w:id="492717605">
      <w:bodyDiv w:val="1"/>
      <w:marLeft w:val="0"/>
      <w:marRight w:val="0"/>
      <w:marTop w:val="0"/>
      <w:marBottom w:val="0"/>
      <w:divBdr>
        <w:top w:val="none" w:sz="0" w:space="0" w:color="auto"/>
        <w:left w:val="none" w:sz="0" w:space="0" w:color="auto"/>
        <w:bottom w:val="none" w:sz="0" w:space="0" w:color="auto"/>
        <w:right w:val="none" w:sz="0" w:space="0" w:color="auto"/>
      </w:divBdr>
    </w:div>
    <w:div w:id="562720125">
      <w:bodyDiv w:val="1"/>
      <w:marLeft w:val="0"/>
      <w:marRight w:val="0"/>
      <w:marTop w:val="0"/>
      <w:marBottom w:val="0"/>
      <w:divBdr>
        <w:top w:val="none" w:sz="0" w:space="0" w:color="auto"/>
        <w:left w:val="none" w:sz="0" w:space="0" w:color="auto"/>
        <w:bottom w:val="none" w:sz="0" w:space="0" w:color="auto"/>
        <w:right w:val="none" w:sz="0" w:space="0" w:color="auto"/>
      </w:divBdr>
    </w:div>
    <w:div w:id="632297191">
      <w:bodyDiv w:val="1"/>
      <w:marLeft w:val="0"/>
      <w:marRight w:val="0"/>
      <w:marTop w:val="0"/>
      <w:marBottom w:val="0"/>
      <w:divBdr>
        <w:top w:val="none" w:sz="0" w:space="0" w:color="auto"/>
        <w:left w:val="none" w:sz="0" w:space="0" w:color="auto"/>
        <w:bottom w:val="none" w:sz="0" w:space="0" w:color="auto"/>
        <w:right w:val="none" w:sz="0" w:space="0" w:color="auto"/>
      </w:divBdr>
    </w:div>
    <w:div w:id="737822708">
      <w:bodyDiv w:val="1"/>
      <w:marLeft w:val="0"/>
      <w:marRight w:val="0"/>
      <w:marTop w:val="0"/>
      <w:marBottom w:val="0"/>
      <w:divBdr>
        <w:top w:val="none" w:sz="0" w:space="0" w:color="auto"/>
        <w:left w:val="none" w:sz="0" w:space="0" w:color="auto"/>
        <w:bottom w:val="none" w:sz="0" w:space="0" w:color="auto"/>
        <w:right w:val="none" w:sz="0" w:space="0" w:color="auto"/>
      </w:divBdr>
    </w:div>
    <w:div w:id="784615322">
      <w:bodyDiv w:val="1"/>
      <w:marLeft w:val="0"/>
      <w:marRight w:val="0"/>
      <w:marTop w:val="0"/>
      <w:marBottom w:val="0"/>
      <w:divBdr>
        <w:top w:val="none" w:sz="0" w:space="0" w:color="auto"/>
        <w:left w:val="none" w:sz="0" w:space="0" w:color="auto"/>
        <w:bottom w:val="none" w:sz="0" w:space="0" w:color="auto"/>
        <w:right w:val="none" w:sz="0" w:space="0" w:color="auto"/>
      </w:divBdr>
    </w:div>
    <w:div w:id="786781639">
      <w:bodyDiv w:val="1"/>
      <w:marLeft w:val="0"/>
      <w:marRight w:val="0"/>
      <w:marTop w:val="0"/>
      <w:marBottom w:val="0"/>
      <w:divBdr>
        <w:top w:val="none" w:sz="0" w:space="0" w:color="auto"/>
        <w:left w:val="none" w:sz="0" w:space="0" w:color="auto"/>
        <w:bottom w:val="none" w:sz="0" w:space="0" w:color="auto"/>
        <w:right w:val="none" w:sz="0" w:space="0" w:color="auto"/>
      </w:divBdr>
    </w:div>
    <w:div w:id="857155456">
      <w:bodyDiv w:val="1"/>
      <w:marLeft w:val="0"/>
      <w:marRight w:val="0"/>
      <w:marTop w:val="0"/>
      <w:marBottom w:val="0"/>
      <w:divBdr>
        <w:top w:val="none" w:sz="0" w:space="0" w:color="auto"/>
        <w:left w:val="none" w:sz="0" w:space="0" w:color="auto"/>
        <w:bottom w:val="none" w:sz="0" w:space="0" w:color="auto"/>
        <w:right w:val="none" w:sz="0" w:space="0" w:color="auto"/>
      </w:divBdr>
    </w:div>
    <w:div w:id="868226913">
      <w:bodyDiv w:val="1"/>
      <w:marLeft w:val="0"/>
      <w:marRight w:val="0"/>
      <w:marTop w:val="0"/>
      <w:marBottom w:val="0"/>
      <w:divBdr>
        <w:top w:val="none" w:sz="0" w:space="0" w:color="auto"/>
        <w:left w:val="none" w:sz="0" w:space="0" w:color="auto"/>
        <w:bottom w:val="none" w:sz="0" w:space="0" w:color="auto"/>
        <w:right w:val="none" w:sz="0" w:space="0" w:color="auto"/>
      </w:divBdr>
    </w:div>
    <w:div w:id="874661668">
      <w:bodyDiv w:val="1"/>
      <w:marLeft w:val="0"/>
      <w:marRight w:val="0"/>
      <w:marTop w:val="0"/>
      <w:marBottom w:val="0"/>
      <w:divBdr>
        <w:top w:val="none" w:sz="0" w:space="0" w:color="auto"/>
        <w:left w:val="none" w:sz="0" w:space="0" w:color="auto"/>
        <w:bottom w:val="none" w:sz="0" w:space="0" w:color="auto"/>
        <w:right w:val="none" w:sz="0" w:space="0" w:color="auto"/>
      </w:divBdr>
    </w:div>
    <w:div w:id="960309586">
      <w:bodyDiv w:val="1"/>
      <w:marLeft w:val="0"/>
      <w:marRight w:val="0"/>
      <w:marTop w:val="0"/>
      <w:marBottom w:val="0"/>
      <w:divBdr>
        <w:top w:val="none" w:sz="0" w:space="0" w:color="auto"/>
        <w:left w:val="none" w:sz="0" w:space="0" w:color="auto"/>
        <w:bottom w:val="none" w:sz="0" w:space="0" w:color="auto"/>
        <w:right w:val="none" w:sz="0" w:space="0" w:color="auto"/>
      </w:divBdr>
    </w:div>
    <w:div w:id="1037850130">
      <w:bodyDiv w:val="1"/>
      <w:marLeft w:val="0"/>
      <w:marRight w:val="0"/>
      <w:marTop w:val="0"/>
      <w:marBottom w:val="0"/>
      <w:divBdr>
        <w:top w:val="none" w:sz="0" w:space="0" w:color="auto"/>
        <w:left w:val="none" w:sz="0" w:space="0" w:color="auto"/>
        <w:bottom w:val="none" w:sz="0" w:space="0" w:color="auto"/>
        <w:right w:val="none" w:sz="0" w:space="0" w:color="auto"/>
      </w:divBdr>
    </w:div>
    <w:div w:id="1039671609">
      <w:bodyDiv w:val="1"/>
      <w:marLeft w:val="0"/>
      <w:marRight w:val="0"/>
      <w:marTop w:val="0"/>
      <w:marBottom w:val="0"/>
      <w:divBdr>
        <w:top w:val="none" w:sz="0" w:space="0" w:color="auto"/>
        <w:left w:val="none" w:sz="0" w:space="0" w:color="auto"/>
        <w:bottom w:val="none" w:sz="0" w:space="0" w:color="auto"/>
        <w:right w:val="none" w:sz="0" w:space="0" w:color="auto"/>
      </w:divBdr>
    </w:div>
    <w:div w:id="1050425813">
      <w:bodyDiv w:val="1"/>
      <w:marLeft w:val="0"/>
      <w:marRight w:val="0"/>
      <w:marTop w:val="0"/>
      <w:marBottom w:val="0"/>
      <w:divBdr>
        <w:top w:val="none" w:sz="0" w:space="0" w:color="auto"/>
        <w:left w:val="none" w:sz="0" w:space="0" w:color="auto"/>
        <w:bottom w:val="none" w:sz="0" w:space="0" w:color="auto"/>
        <w:right w:val="none" w:sz="0" w:space="0" w:color="auto"/>
      </w:divBdr>
    </w:div>
    <w:div w:id="1105152510">
      <w:bodyDiv w:val="1"/>
      <w:marLeft w:val="0"/>
      <w:marRight w:val="0"/>
      <w:marTop w:val="0"/>
      <w:marBottom w:val="0"/>
      <w:divBdr>
        <w:top w:val="none" w:sz="0" w:space="0" w:color="auto"/>
        <w:left w:val="none" w:sz="0" w:space="0" w:color="auto"/>
        <w:bottom w:val="none" w:sz="0" w:space="0" w:color="auto"/>
        <w:right w:val="none" w:sz="0" w:space="0" w:color="auto"/>
      </w:divBdr>
    </w:div>
    <w:div w:id="1116559056">
      <w:bodyDiv w:val="1"/>
      <w:marLeft w:val="0"/>
      <w:marRight w:val="0"/>
      <w:marTop w:val="0"/>
      <w:marBottom w:val="0"/>
      <w:divBdr>
        <w:top w:val="none" w:sz="0" w:space="0" w:color="auto"/>
        <w:left w:val="none" w:sz="0" w:space="0" w:color="auto"/>
        <w:bottom w:val="none" w:sz="0" w:space="0" w:color="auto"/>
        <w:right w:val="none" w:sz="0" w:space="0" w:color="auto"/>
      </w:divBdr>
    </w:div>
    <w:div w:id="1143346555">
      <w:bodyDiv w:val="1"/>
      <w:marLeft w:val="0"/>
      <w:marRight w:val="0"/>
      <w:marTop w:val="0"/>
      <w:marBottom w:val="0"/>
      <w:divBdr>
        <w:top w:val="none" w:sz="0" w:space="0" w:color="auto"/>
        <w:left w:val="none" w:sz="0" w:space="0" w:color="auto"/>
        <w:bottom w:val="none" w:sz="0" w:space="0" w:color="auto"/>
        <w:right w:val="none" w:sz="0" w:space="0" w:color="auto"/>
      </w:divBdr>
    </w:div>
    <w:div w:id="1164738207">
      <w:bodyDiv w:val="1"/>
      <w:marLeft w:val="0"/>
      <w:marRight w:val="0"/>
      <w:marTop w:val="0"/>
      <w:marBottom w:val="0"/>
      <w:divBdr>
        <w:top w:val="none" w:sz="0" w:space="0" w:color="auto"/>
        <w:left w:val="none" w:sz="0" w:space="0" w:color="auto"/>
        <w:bottom w:val="none" w:sz="0" w:space="0" w:color="auto"/>
        <w:right w:val="none" w:sz="0" w:space="0" w:color="auto"/>
      </w:divBdr>
    </w:div>
    <w:div w:id="1214120210">
      <w:bodyDiv w:val="1"/>
      <w:marLeft w:val="0"/>
      <w:marRight w:val="0"/>
      <w:marTop w:val="0"/>
      <w:marBottom w:val="0"/>
      <w:divBdr>
        <w:top w:val="none" w:sz="0" w:space="0" w:color="auto"/>
        <w:left w:val="none" w:sz="0" w:space="0" w:color="auto"/>
        <w:bottom w:val="none" w:sz="0" w:space="0" w:color="auto"/>
        <w:right w:val="none" w:sz="0" w:space="0" w:color="auto"/>
      </w:divBdr>
    </w:div>
    <w:div w:id="1219778098">
      <w:bodyDiv w:val="1"/>
      <w:marLeft w:val="0"/>
      <w:marRight w:val="0"/>
      <w:marTop w:val="0"/>
      <w:marBottom w:val="0"/>
      <w:divBdr>
        <w:top w:val="none" w:sz="0" w:space="0" w:color="auto"/>
        <w:left w:val="none" w:sz="0" w:space="0" w:color="auto"/>
        <w:bottom w:val="none" w:sz="0" w:space="0" w:color="auto"/>
        <w:right w:val="none" w:sz="0" w:space="0" w:color="auto"/>
      </w:divBdr>
    </w:div>
    <w:div w:id="1236670156">
      <w:bodyDiv w:val="1"/>
      <w:marLeft w:val="0"/>
      <w:marRight w:val="0"/>
      <w:marTop w:val="0"/>
      <w:marBottom w:val="0"/>
      <w:divBdr>
        <w:top w:val="none" w:sz="0" w:space="0" w:color="auto"/>
        <w:left w:val="none" w:sz="0" w:space="0" w:color="auto"/>
        <w:bottom w:val="none" w:sz="0" w:space="0" w:color="auto"/>
        <w:right w:val="none" w:sz="0" w:space="0" w:color="auto"/>
      </w:divBdr>
    </w:div>
    <w:div w:id="1297488022">
      <w:bodyDiv w:val="1"/>
      <w:marLeft w:val="0"/>
      <w:marRight w:val="0"/>
      <w:marTop w:val="0"/>
      <w:marBottom w:val="0"/>
      <w:divBdr>
        <w:top w:val="none" w:sz="0" w:space="0" w:color="auto"/>
        <w:left w:val="none" w:sz="0" w:space="0" w:color="auto"/>
        <w:bottom w:val="none" w:sz="0" w:space="0" w:color="auto"/>
        <w:right w:val="none" w:sz="0" w:space="0" w:color="auto"/>
      </w:divBdr>
    </w:div>
    <w:div w:id="1376467816">
      <w:bodyDiv w:val="1"/>
      <w:marLeft w:val="0"/>
      <w:marRight w:val="0"/>
      <w:marTop w:val="0"/>
      <w:marBottom w:val="0"/>
      <w:divBdr>
        <w:top w:val="none" w:sz="0" w:space="0" w:color="auto"/>
        <w:left w:val="none" w:sz="0" w:space="0" w:color="auto"/>
        <w:bottom w:val="none" w:sz="0" w:space="0" w:color="auto"/>
        <w:right w:val="none" w:sz="0" w:space="0" w:color="auto"/>
      </w:divBdr>
    </w:div>
    <w:div w:id="1469087421">
      <w:bodyDiv w:val="1"/>
      <w:marLeft w:val="0"/>
      <w:marRight w:val="0"/>
      <w:marTop w:val="0"/>
      <w:marBottom w:val="0"/>
      <w:divBdr>
        <w:top w:val="none" w:sz="0" w:space="0" w:color="auto"/>
        <w:left w:val="none" w:sz="0" w:space="0" w:color="auto"/>
        <w:bottom w:val="none" w:sz="0" w:space="0" w:color="auto"/>
        <w:right w:val="none" w:sz="0" w:space="0" w:color="auto"/>
      </w:divBdr>
    </w:div>
    <w:div w:id="1504739148">
      <w:bodyDiv w:val="1"/>
      <w:marLeft w:val="0"/>
      <w:marRight w:val="0"/>
      <w:marTop w:val="0"/>
      <w:marBottom w:val="0"/>
      <w:divBdr>
        <w:top w:val="none" w:sz="0" w:space="0" w:color="auto"/>
        <w:left w:val="none" w:sz="0" w:space="0" w:color="auto"/>
        <w:bottom w:val="none" w:sz="0" w:space="0" w:color="auto"/>
        <w:right w:val="none" w:sz="0" w:space="0" w:color="auto"/>
      </w:divBdr>
    </w:div>
    <w:div w:id="1571385685">
      <w:bodyDiv w:val="1"/>
      <w:marLeft w:val="0"/>
      <w:marRight w:val="0"/>
      <w:marTop w:val="0"/>
      <w:marBottom w:val="0"/>
      <w:divBdr>
        <w:top w:val="none" w:sz="0" w:space="0" w:color="auto"/>
        <w:left w:val="none" w:sz="0" w:space="0" w:color="auto"/>
        <w:bottom w:val="none" w:sz="0" w:space="0" w:color="auto"/>
        <w:right w:val="none" w:sz="0" w:space="0" w:color="auto"/>
      </w:divBdr>
    </w:div>
    <w:div w:id="1592859093">
      <w:bodyDiv w:val="1"/>
      <w:marLeft w:val="0"/>
      <w:marRight w:val="0"/>
      <w:marTop w:val="0"/>
      <w:marBottom w:val="0"/>
      <w:divBdr>
        <w:top w:val="none" w:sz="0" w:space="0" w:color="auto"/>
        <w:left w:val="none" w:sz="0" w:space="0" w:color="auto"/>
        <w:bottom w:val="none" w:sz="0" w:space="0" w:color="auto"/>
        <w:right w:val="none" w:sz="0" w:space="0" w:color="auto"/>
      </w:divBdr>
    </w:div>
    <w:div w:id="1632245929">
      <w:bodyDiv w:val="1"/>
      <w:marLeft w:val="0"/>
      <w:marRight w:val="0"/>
      <w:marTop w:val="0"/>
      <w:marBottom w:val="0"/>
      <w:divBdr>
        <w:top w:val="none" w:sz="0" w:space="0" w:color="auto"/>
        <w:left w:val="none" w:sz="0" w:space="0" w:color="auto"/>
        <w:bottom w:val="none" w:sz="0" w:space="0" w:color="auto"/>
        <w:right w:val="none" w:sz="0" w:space="0" w:color="auto"/>
      </w:divBdr>
    </w:div>
    <w:div w:id="1766000768">
      <w:bodyDiv w:val="1"/>
      <w:marLeft w:val="0"/>
      <w:marRight w:val="0"/>
      <w:marTop w:val="0"/>
      <w:marBottom w:val="0"/>
      <w:divBdr>
        <w:top w:val="none" w:sz="0" w:space="0" w:color="auto"/>
        <w:left w:val="none" w:sz="0" w:space="0" w:color="auto"/>
        <w:bottom w:val="none" w:sz="0" w:space="0" w:color="auto"/>
        <w:right w:val="none" w:sz="0" w:space="0" w:color="auto"/>
      </w:divBdr>
    </w:div>
    <w:div w:id="1856261917">
      <w:bodyDiv w:val="1"/>
      <w:marLeft w:val="0"/>
      <w:marRight w:val="0"/>
      <w:marTop w:val="0"/>
      <w:marBottom w:val="0"/>
      <w:divBdr>
        <w:top w:val="none" w:sz="0" w:space="0" w:color="auto"/>
        <w:left w:val="none" w:sz="0" w:space="0" w:color="auto"/>
        <w:bottom w:val="none" w:sz="0" w:space="0" w:color="auto"/>
        <w:right w:val="none" w:sz="0" w:space="0" w:color="auto"/>
      </w:divBdr>
    </w:div>
    <w:div w:id="1872377432">
      <w:bodyDiv w:val="1"/>
      <w:marLeft w:val="0"/>
      <w:marRight w:val="0"/>
      <w:marTop w:val="0"/>
      <w:marBottom w:val="0"/>
      <w:divBdr>
        <w:top w:val="none" w:sz="0" w:space="0" w:color="auto"/>
        <w:left w:val="none" w:sz="0" w:space="0" w:color="auto"/>
        <w:bottom w:val="none" w:sz="0" w:space="0" w:color="auto"/>
        <w:right w:val="none" w:sz="0" w:space="0" w:color="auto"/>
      </w:divBdr>
    </w:div>
    <w:div w:id="1878811258">
      <w:bodyDiv w:val="1"/>
      <w:marLeft w:val="0"/>
      <w:marRight w:val="0"/>
      <w:marTop w:val="0"/>
      <w:marBottom w:val="0"/>
      <w:divBdr>
        <w:top w:val="none" w:sz="0" w:space="0" w:color="auto"/>
        <w:left w:val="none" w:sz="0" w:space="0" w:color="auto"/>
        <w:bottom w:val="none" w:sz="0" w:space="0" w:color="auto"/>
        <w:right w:val="none" w:sz="0" w:space="0" w:color="auto"/>
      </w:divBdr>
    </w:div>
    <w:div w:id="1879507201">
      <w:bodyDiv w:val="1"/>
      <w:marLeft w:val="0"/>
      <w:marRight w:val="0"/>
      <w:marTop w:val="0"/>
      <w:marBottom w:val="0"/>
      <w:divBdr>
        <w:top w:val="none" w:sz="0" w:space="0" w:color="auto"/>
        <w:left w:val="none" w:sz="0" w:space="0" w:color="auto"/>
        <w:bottom w:val="none" w:sz="0" w:space="0" w:color="auto"/>
        <w:right w:val="none" w:sz="0" w:space="0" w:color="auto"/>
      </w:divBdr>
    </w:div>
    <w:div w:id="1899239369">
      <w:bodyDiv w:val="1"/>
      <w:marLeft w:val="0"/>
      <w:marRight w:val="0"/>
      <w:marTop w:val="0"/>
      <w:marBottom w:val="0"/>
      <w:divBdr>
        <w:top w:val="none" w:sz="0" w:space="0" w:color="auto"/>
        <w:left w:val="none" w:sz="0" w:space="0" w:color="auto"/>
        <w:bottom w:val="none" w:sz="0" w:space="0" w:color="auto"/>
        <w:right w:val="none" w:sz="0" w:space="0" w:color="auto"/>
      </w:divBdr>
    </w:div>
    <w:div w:id="1908032922">
      <w:bodyDiv w:val="1"/>
      <w:marLeft w:val="0"/>
      <w:marRight w:val="0"/>
      <w:marTop w:val="0"/>
      <w:marBottom w:val="0"/>
      <w:divBdr>
        <w:top w:val="none" w:sz="0" w:space="0" w:color="auto"/>
        <w:left w:val="none" w:sz="0" w:space="0" w:color="auto"/>
        <w:bottom w:val="none" w:sz="0" w:space="0" w:color="auto"/>
        <w:right w:val="none" w:sz="0" w:space="0" w:color="auto"/>
      </w:divBdr>
    </w:div>
    <w:div w:id="1968386351">
      <w:bodyDiv w:val="1"/>
      <w:marLeft w:val="0"/>
      <w:marRight w:val="0"/>
      <w:marTop w:val="0"/>
      <w:marBottom w:val="0"/>
      <w:divBdr>
        <w:top w:val="none" w:sz="0" w:space="0" w:color="auto"/>
        <w:left w:val="none" w:sz="0" w:space="0" w:color="auto"/>
        <w:bottom w:val="none" w:sz="0" w:space="0" w:color="auto"/>
        <w:right w:val="none" w:sz="0" w:space="0" w:color="auto"/>
      </w:divBdr>
    </w:div>
    <w:div w:id="1982035332">
      <w:bodyDiv w:val="1"/>
      <w:marLeft w:val="0"/>
      <w:marRight w:val="0"/>
      <w:marTop w:val="0"/>
      <w:marBottom w:val="0"/>
      <w:divBdr>
        <w:top w:val="none" w:sz="0" w:space="0" w:color="auto"/>
        <w:left w:val="none" w:sz="0" w:space="0" w:color="auto"/>
        <w:bottom w:val="none" w:sz="0" w:space="0" w:color="auto"/>
        <w:right w:val="none" w:sz="0" w:space="0" w:color="auto"/>
      </w:divBdr>
    </w:div>
    <w:div w:id="2091809868">
      <w:bodyDiv w:val="1"/>
      <w:marLeft w:val="0"/>
      <w:marRight w:val="0"/>
      <w:marTop w:val="0"/>
      <w:marBottom w:val="0"/>
      <w:divBdr>
        <w:top w:val="none" w:sz="0" w:space="0" w:color="auto"/>
        <w:left w:val="none" w:sz="0" w:space="0" w:color="auto"/>
        <w:bottom w:val="none" w:sz="0" w:space="0" w:color="auto"/>
        <w:right w:val="none" w:sz="0" w:space="0" w:color="auto"/>
      </w:divBdr>
    </w:div>
    <w:div w:id="2137530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chart" Target="charts/chart1.xm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5.emf"/><Relationship Id="rId25" Type="http://schemas.openxmlformats.org/officeDocument/2006/relationships/chart" Target="charts/chart4.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footer" Target="footer2.xml"/><Relationship Id="rId29"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chart" Target="charts/chart3.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7.jpg"/><Relationship Id="rId28" Type="http://schemas.openxmlformats.org/officeDocument/2006/relationships/chart" Target="charts/chart6.xml"/><Relationship Id="rId10" Type="http://schemas.openxmlformats.org/officeDocument/2006/relationships/image" Target="media/image1.png"/><Relationship Id="rId19" Type="http://schemas.openxmlformats.org/officeDocument/2006/relationships/chart" Target="charts/chart2.xm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oleObject2.bin"/><Relationship Id="rId22" Type="http://schemas.openxmlformats.org/officeDocument/2006/relationships/image" Target="media/image6.jpg"/><Relationship Id="rId27" Type="http://schemas.openxmlformats.org/officeDocument/2006/relationships/chart" Target="charts/chart5.xml"/><Relationship Id="rId30" Type="http://schemas.openxmlformats.org/officeDocument/2006/relationships/header" Target="header2.xml"/><Relationship Id="rId8"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1\Desktop\&#1044;&#1077;&#1085;&#1080;&#1089;\13.%20&#1057;&#1072;&#1084;&#1091;&#1089;&#1100;%20(&#1057;&#1077;&#1074;&#1077;&#1088;&#1089;&#1082;)\&#1048;&#1089;&#1093;&#1086;&#1076;&#1085;&#1072;&#1103;%20&#1080;&#1085;&#1092;&#1086;&#1088;&#1084;&#1072;&#1094;&#1080;&#1103;!!!\&#1058;&#1077;&#1084;&#1087;&#1077;&#1088;&#1072;&#1090;&#1091;&#1088;&#1085;&#1099;&#1081;%20&#1075;&#1088;&#1072;&#1092;&#1080;&#1082;_&#1043;&#1088;&#1072;&#1092;&#1080;&#1082;.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1\Desktop\&#1044;&#1077;&#1085;&#1080;&#1089;\13.%20&#1057;&#1072;&#1084;&#1091;&#1089;&#1100;%20(&#1057;&#1077;&#1074;&#1077;&#1088;&#1089;&#1082;)\&#1048;&#1089;&#1093;&#1086;&#1076;&#1085;&#1072;&#1103;%20&#1080;&#1085;&#1092;&#1086;&#1088;&#1084;&#1072;&#1094;&#1080;&#1103;!!!\&#1058;&#1077;&#1084;&#1087;&#1077;&#1088;&#1072;&#1090;&#1091;&#1088;&#1085;&#1099;&#1081;%20&#1075;&#1088;&#1072;&#1092;&#1080;&#1082;_&#1058;&#1072;&#1073;&#1083;&#1080;&#1094;&#1072;.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C:\Users\&#1044;&#1072;&#1088;&#1100;&#1103;\Desktop\&#1047;&#1040;&#1058;&#1054;%20&#1057;&#1077;&#1074;&#1077;&#1088;&#1089;&#1082;%20-%20&#1055;&#1050;&#1056;%20&#1057;&#1050;&#1048;\&#1048;&#1089;&#1093;&#1086;&#1076;&#1085;&#1072;&#1103;%20&#1080;&#1085;&#1092;&#1086;&#1088;&#1084;&#1072;&#1094;&#1080;&#1103;%20&#1087;&#1086;%20&#1088;&#1072;&#1079;&#1076;&#1077;&#1083;&#1091;%20&#1042;&#1057;&#1053;%20&#1080;%20&#1042;&#1054;\&#1059;&#1082;&#1088;&#1091;&#1087;&#1085;&#1077;&#1085;&#1085;&#1099;&#1077;%20&#1089;&#1090;&#1072;&#1090;&#1100;&#1080;%20&#1089;&#1084;&#1077;&#1090;&#1099;%20&#1079;&#1072;&#1090;&#1088;&#1072;&#1090;,%20&#1058;&#1072;&#1088;&#1080;&#1092;&#1099;.xlsx" TargetMode="External"/><Relationship Id="rId2" Type="http://schemas.microsoft.com/office/2011/relationships/chartColorStyle" Target="colors1.xml"/><Relationship Id="rId1" Type="http://schemas.microsoft.com/office/2011/relationships/chartStyle" Target="style1.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1044;&#1072;&#1088;&#1100;&#1103;\Desktop\&#1047;&#1040;&#1058;&#1054;%20&#1057;&#1077;&#1074;&#1077;&#1088;&#1089;&#1082;%20-%20&#1055;&#1050;&#1056;%20&#1057;&#1050;&#1048;\&#1048;&#1089;&#1093;&#1086;&#1076;&#1085;&#1072;&#1103;%20&#1080;&#1085;&#1092;&#1086;&#1088;&#1084;&#1072;&#1094;&#1080;&#1103;%20&#1087;&#1086;%20&#1088;&#1072;&#1079;&#1076;&#1077;&#1083;&#1091;%20&#1042;&#1057;&#1053;%20&#1080;%20&#1042;&#1054;\&#1042;&#1057;&#1055;%20-%20&#1059;&#1082;&#1088;&#1091;&#1087;&#1085;&#1077;&#1085;&#1085;&#1099;&#1077;%20&#1089;&#1090;&#1072;&#1090;&#1100;&#1080;%20&#1089;&#1084;&#1077;&#1090;&#1099;%20&#1079;&#1072;&#1090;&#1088;&#1072;&#1090;,%20&#1058;&#1072;&#1088;&#1080;&#1092;&#1099;.xlsx" TargetMode="External"/><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1044;&#1072;&#1088;&#1100;&#1103;\Desktop\&#1047;&#1040;&#1058;&#1054;%20&#1057;&#1077;&#1074;&#1077;&#1088;&#1089;&#1082;%20-%20&#1055;&#1050;&#1056;%20&#1057;&#1050;&#1048;\&#1048;&#1089;&#1093;&#1086;&#1076;&#1085;&#1072;&#1103;%20&#1080;&#1085;&#1092;&#1086;&#1088;&#1084;&#1072;&#1094;&#1080;&#1103;%20&#1087;&#1086;%20&#1088;&#1072;&#1079;&#1076;&#1077;&#1083;&#1091;%20&#1042;&#1057;&#1053;%20&#1080;%20&#1042;&#1054;\&#1059;&#1082;&#1088;&#1091;&#1087;&#1085;&#1077;&#1085;&#1085;&#1099;&#1077;%20&#1089;&#1090;&#1072;&#1090;&#1100;&#1080;%20&#1089;&#1084;&#1077;&#1090;&#1099;%20&#1079;&#1072;&#1090;&#1088;&#1072;&#1090;,%20&#1058;&#1072;&#1088;&#1080;&#1092;&#1099;.xlsx" TargetMode="External"/><Relationship Id="rId2" Type="http://schemas.microsoft.com/office/2011/relationships/chartColorStyle" Target="colors3.xml"/><Relationship Id="rId1" Type="http://schemas.microsoft.com/office/2011/relationships/chartStyle" Target="style3.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1044;&#1072;&#1088;&#1100;&#1103;\Desktop\&#1047;&#1040;&#1058;&#1054;%20&#1057;&#1077;&#1074;&#1077;&#1088;&#1089;&#1082;%20-%20&#1055;&#1050;&#1056;%20&#1057;&#1050;&#1048;\&#1048;&#1089;&#1093;&#1086;&#1076;&#1085;&#1072;&#1103;%20&#1080;&#1085;&#1092;&#1086;&#1088;&#1084;&#1072;&#1094;&#1080;&#1103;%20&#1087;&#1086;%20&#1088;&#1072;&#1079;&#1076;&#1077;&#1083;&#1091;%20&#1042;&#1057;&#1053;%20&#1080;%20&#1042;&#1054;\&#1042;&#1057;&#1055;%20-%20&#1059;&#1082;&#1088;&#1091;&#1087;&#1085;&#1077;&#1085;&#1085;&#1099;&#1077;%20&#1089;&#1090;&#1072;&#1090;&#1100;&#1080;%20&#1089;&#1084;&#1077;&#1090;&#1099;%20&#1079;&#1072;&#1090;&#1088;&#1072;&#1090;,%20&#1058;&#1072;&#1088;&#1080;&#1092;&#1099;.xlsx" TargetMode="External"/><Relationship Id="rId2" Type="http://schemas.microsoft.com/office/2011/relationships/chartColorStyle" Target="colors4.xml"/><Relationship Id="rId1" Type="http://schemas.microsoft.com/office/2011/relationships/chartStyle" Target="style4.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1044;&#1072;&#1088;&#1100;&#1103;\Desktop\&#1047;&#1040;&#1058;&#1054;%20&#1057;&#1077;&#1074;&#1077;&#1088;&#1089;&#1082;%20-%20&#1055;&#1050;&#1056;%20&#1057;&#1050;&#1048;\&#1048;&#1089;&#1093;&#1086;&#1076;&#1085;&#1072;&#1103;%20&#1080;&#1085;&#1092;&#1086;&#1088;&#1084;&#1072;&#1094;&#1080;&#1103;%20&#1087;&#1086;%20&#1088;&#1072;&#1079;&#1076;&#1077;&#1083;&#1091;%20&#1054;&#1073;&#1088;&#1072;&#1097;&#1077;&#1085;&#1080;&#1077;%20&#1089;%20&#1058;&#1050;&#1054;\&#1042;&#1057;&#1055;%20-%20&#1054;&#1073;&#1088;&#1072;&#1097;&#1077;&#1085;&#1080;&#1077;%20&#1089;%20&#1058;&#1050;&#1054;.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Температура в подающем трубопроводе</c:v>
          </c:tx>
          <c:spPr>
            <a:ln w="12700">
              <a:solidFill>
                <a:srgbClr val="FF0000"/>
              </a:solidFill>
              <a:prstDash val="solid"/>
            </a:ln>
          </c:spPr>
          <c:marker>
            <c:symbol val="circle"/>
            <c:size val="5"/>
            <c:spPr>
              <a:solidFill>
                <a:srgbClr val="FF0000"/>
              </a:solidFill>
              <a:ln>
                <a:solidFill>
                  <a:srgbClr val="FF0000"/>
                </a:solidFill>
                <a:prstDash val="solid"/>
              </a:ln>
            </c:spPr>
          </c:marker>
          <c:xVal>
            <c:numRef>
              <c:f>Темп.график!$A$10:$A$34</c:f>
              <c:numCache>
                <c:formatCode>General</c:formatCode>
                <c:ptCount val="25"/>
                <c:pt idx="0">
                  <c:v>8</c:v>
                </c:pt>
                <c:pt idx="1">
                  <c:v>6</c:v>
                </c:pt>
                <c:pt idx="2">
                  <c:v>4</c:v>
                </c:pt>
                <c:pt idx="3">
                  <c:v>2</c:v>
                </c:pt>
                <c:pt idx="4">
                  <c:v>0</c:v>
                </c:pt>
                <c:pt idx="5">
                  <c:v>-2</c:v>
                </c:pt>
                <c:pt idx="6">
                  <c:v>-4</c:v>
                </c:pt>
                <c:pt idx="7">
                  <c:v>-6</c:v>
                </c:pt>
                <c:pt idx="8">
                  <c:v>-8</c:v>
                </c:pt>
                <c:pt idx="9">
                  <c:v>-10</c:v>
                </c:pt>
                <c:pt idx="10">
                  <c:v>-12</c:v>
                </c:pt>
                <c:pt idx="11">
                  <c:v>-14</c:v>
                </c:pt>
                <c:pt idx="12">
                  <c:v>-16</c:v>
                </c:pt>
                <c:pt idx="13">
                  <c:v>-18</c:v>
                </c:pt>
                <c:pt idx="14">
                  <c:v>-20</c:v>
                </c:pt>
                <c:pt idx="15">
                  <c:v>-22</c:v>
                </c:pt>
                <c:pt idx="16">
                  <c:v>-24</c:v>
                </c:pt>
                <c:pt idx="17">
                  <c:v>-26</c:v>
                </c:pt>
                <c:pt idx="18">
                  <c:v>-28</c:v>
                </c:pt>
                <c:pt idx="19">
                  <c:v>-30</c:v>
                </c:pt>
                <c:pt idx="20">
                  <c:v>-32</c:v>
                </c:pt>
                <c:pt idx="21">
                  <c:v>-34</c:v>
                </c:pt>
                <c:pt idx="22">
                  <c:v>-36</c:v>
                </c:pt>
                <c:pt idx="23">
                  <c:v>-38</c:v>
                </c:pt>
                <c:pt idx="24">
                  <c:v>-40</c:v>
                </c:pt>
              </c:numCache>
            </c:numRef>
          </c:xVal>
          <c:yVal>
            <c:numRef>
              <c:f>Темп.график!$B$10:$B$34</c:f>
              <c:numCache>
                <c:formatCode>General</c:formatCode>
                <c:ptCount val="25"/>
                <c:pt idx="0">
                  <c:v>60</c:v>
                </c:pt>
                <c:pt idx="1">
                  <c:v>61.457999999999998</c:v>
                </c:pt>
                <c:pt idx="2">
                  <c:v>62.915999999999997</c:v>
                </c:pt>
                <c:pt idx="3">
                  <c:v>64.373999999999995</c:v>
                </c:pt>
                <c:pt idx="4">
                  <c:v>65.831999999999994</c:v>
                </c:pt>
                <c:pt idx="5">
                  <c:v>67.290000000000006</c:v>
                </c:pt>
                <c:pt idx="6">
                  <c:v>68.748000000000005</c:v>
                </c:pt>
                <c:pt idx="7">
                  <c:v>70.206000000000003</c:v>
                </c:pt>
                <c:pt idx="8">
                  <c:v>71.664000000000001</c:v>
                </c:pt>
                <c:pt idx="9">
                  <c:v>73.122</c:v>
                </c:pt>
                <c:pt idx="10">
                  <c:v>74.58</c:v>
                </c:pt>
                <c:pt idx="11">
                  <c:v>76.037999999999997</c:v>
                </c:pt>
                <c:pt idx="12">
                  <c:v>77.495999999999995</c:v>
                </c:pt>
                <c:pt idx="13">
                  <c:v>78.953999999999994</c:v>
                </c:pt>
                <c:pt idx="14">
                  <c:v>80.412000000000006</c:v>
                </c:pt>
                <c:pt idx="15">
                  <c:v>81.87</c:v>
                </c:pt>
                <c:pt idx="16">
                  <c:v>83.328000000000003</c:v>
                </c:pt>
                <c:pt idx="17">
                  <c:v>84.786000000000001</c:v>
                </c:pt>
                <c:pt idx="18">
                  <c:v>86.244</c:v>
                </c:pt>
                <c:pt idx="19">
                  <c:v>87.701999999999998</c:v>
                </c:pt>
                <c:pt idx="20">
                  <c:v>89.16</c:v>
                </c:pt>
                <c:pt idx="21">
                  <c:v>90.617999999999995</c:v>
                </c:pt>
                <c:pt idx="22">
                  <c:v>92.075999999999993</c:v>
                </c:pt>
                <c:pt idx="23">
                  <c:v>93.534000000000006</c:v>
                </c:pt>
                <c:pt idx="24">
                  <c:v>95</c:v>
                </c:pt>
              </c:numCache>
            </c:numRef>
          </c:yVal>
          <c:smooth val="0"/>
          <c:extLst xmlns:c16r2="http://schemas.microsoft.com/office/drawing/2015/06/chart">
            <c:ext xmlns:c16="http://schemas.microsoft.com/office/drawing/2014/chart" uri="{C3380CC4-5D6E-409C-BE32-E72D297353CC}">
              <c16:uniqueId val="{00000000-3565-4ADB-A063-0B66ED427E74}"/>
            </c:ext>
          </c:extLst>
        </c:ser>
        <c:ser>
          <c:idx val="1"/>
          <c:order val="1"/>
          <c:tx>
            <c:v>Температура в обратном трубопроводе</c:v>
          </c:tx>
          <c:spPr>
            <a:ln w="19050" cap="rnd">
              <a:solidFill>
                <a:schemeClr val="tx2">
                  <a:lumMod val="75000"/>
                </a:schemeClr>
              </a:solidFill>
              <a:round/>
            </a:ln>
            <a:effectLst/>
          </c:spPr>
          <c:marker>
            <c:symbol val="triangle"/>
            <c:size val="5"/>
            <c:spPr>
              <a:solidFill>
                <a:schemeClr val="tx2">
                  <a:lumMod val="75000"/>
                </a:schemeClr>
              </a:solidFill>
              <a:ln w="9525">
                <a:solidFill>
                  <a:schemeClr val="tx2">
                    <a:lumMod val="75000"/>
                  </a:schemeClr>
                </a:solidFill>
              </a:ln>
              <a:effectLst/>
            </c:spPr>
          </c:marker>
          <c:xVal>
            <c:numRef>
              <c:f>Темп.график!$A$10:$A$34</c:f>
              <c:numCache>
                <c:formatCode>General</c:formatCode>
                <c:ptCount val="25"/>
                <c:pt idx="0">
                  <c:v>8</c:v>
                </c:pt>
                <c:pt idx="1">
                  <c:v>6</c:v>
                </c:pt>
                <c:pt idx="2">
                  <c:v>4</c:v>
                </c:pt>
                <c:pt idx="3">
                  <c:v>2</c:v>
                </c:pt>
                <c:pt idx="4">
                  <c:v>0</c:v>
                </c:pt>
                <c:pt idx="5">
                  <c:v>-2</c:v>
                </c:pt>
                <c:pt idx="6">
                  <c:v>-4</c:v>
                </c:pt>
                <c:pt idx="7">
                  <c:v>-6</c:v>
                </c:pt>
                <c:pt idx="8">
                  <c:v>-8</c:v>
                </c:pt>
                <c:pt idx="9">
                  <c:v>-10</c:v>
                </c:pt>
                <c:pt idx="10">
                  <c:v>-12</c:v>
                </c:pt>
                <c:pt idx="11">
                  <c:v>-14</c:v>
                </c:pt>
                <c:pt idx="12">
                  <c:v>-16</c:v>
                </c:pt>
                <c:pt idx="13">
                  <c:v>-18</c:v>
                </c:pt>
                <c:pt idx="14">
                  <c:v>-20</c:v>
                </c:pt>
                <c:pt idx="15">
                  <c:v>-22</c:v>
                </c:pt>
                <c:pt idx="16">
                  <c:v>-24</c:v>
                </c:pt>
                <c:pt idx="17">
                  <c:v>-26</c:v>
                </c:pt>
                <c:pt idx="18">
                  <c:v>-28</c:v>
                </c:pt>
                <c:pt idx="19">
                  <c:v>-30</c:v>
                </c:pt>
                <c:pt idx="20">
                  <c:v>-32</c:v>
                </c:pt>
                <c:pt idx="21">
                  <c:v>-34</c:v>
                </c:pt>
                <c:pt idx="22">
                  <c:v>-36</c:v>
                </c:pt>
                <c:pt idx="23">
                  <c:v>-38</c:v>
                </c:pt>
                <c:pt idx="24">
                  <c:v>-40</c:v>
                </c:pt>
              </c:numCache>
            </c:numRef>
          </c:xVal>
          <c:yVal>
            <c:numRef>
              <c:f>Темп.график!$C$10:$C$34</c:f>
              <c:numCache>
                <c:formatCode>General</c:formatCode>
                <c:ptCount val="25"/>
                <c:pt idx="0">
                  <c:v>50</c:v>
                </c:pt>
                <c:pt idx="1">
                  <c:v>50.833300000000001</c:v>
                </c:pt>
                <c:pt idx="2">
                  <c:v>51.666600000000003</c:v>
                </c:pt>
                <c:pt idx="3">
                  <c:v>52.499899999999997</c:v>
                </c:pt>
                <c:pt idx="4">
                  <c:v>53.333199999999998</c:v>
                </c:pt>
                <c:pt idx="5">
                  <c:v>54.166499999999999</c:v>
                </c:pt>
                <c:pt idx="6">
                  <c:v>54.9998</c:v>
                </c:pt>
                <c:pt idx="7">
                  <c:v>55.833100000000002</c:v>
                </c:pt>
                <c:pt idx="8">
                  <c:v>56.666400000000003</c:v>
                </c:pt>
                <c:pt idx="9">
                  <c:v>57.499699999999997</c:v>
                </c:pt>
                <c:pt idx="10">
                  <c:v>58.332999999999998</c:v>
                </c:pt>
                <c:pt idx="11">
                  <c:v>59.1663</c:v>
                </c:pt>
                <c:pt idx="12">
                  <c:v>59.999299999999998</c:v>
                </c:pt>
                <c:pt idx="13">
                  <c:v>60.832299999999996</c:v>
                </c:pt>
                <c:pt idx="14">
                  <c:v>61.665300000000002</c:v>
                </c:pt>
                <c:pt idx="15">
                  <c:v>62.4983</c:v>
                </c:pt>
                <c:pt idx="16">
                  <c:v>63.331299999999999</c:v>
                </c:pt>
                <c:pt idx="17">
                  <c:v>64.164299999999997</c:v>
                </c:pt>
                <c:pt idx="18">
                  <c:v>64.997299999999996</c:v>
                </c:pt>
                <c:pt idx="19">
                  <c:v>65.830299999999994</c:v>
                </c:pt>
                <c:pt idx="20">
                  <c:v>66.663300000000007</c:v>
                </c:pt>
                <c:pt idx="21">
                  <c:v>67.496300000000005</c:v>
                </c:pt>
                <c:pt idx="22">
                  <c:v>68.329300000000003</c:v>
                </c:pt>
                <c:pt idx="23">
                  <c:v>69.162300000000002</c:v>
                </c:pt>
                <c:pt idx="24">
                  <c:v>70</c:v>
                </c:pt>
              </c:numCache>
            </c:numRef>
          </c:yVal>
          <c:smooth val="0"/>
          <c:extLst xmlns:c16r2="http://schemas.microsoft.com/office/drawing/2015/06/chart">
            <c:ext xmlns:c16="http://schemas.microsoft.com/office/drawing/2014/chart" uri="{C3380CC4-5D6E-409C-BE32-E72D297353CC}">
              <c16:uniqueId val="{00000001-3565-4ADB-A063-0B66ED427E74}"/>
            </c:ext>
          </c:extLst>
        </c:ser>
        <c:dLbls>
          <c:showLegendKey val="0"/>
          <c:showVal val="0"/>
          <c:showCatName val="0"/>
          <c:showSerName val="0"/>
          <c:showPercent val="0"/>
          <c:showBubbleSize val="0"/>
        </c:dLbls>
        <c:axId val="1703584944"/>
        <c:axId val="1703586576"/>
      </c:scatterChart>
      <c:valAx>
        <c:axId val="1703584944"/>
        <c:scaling>
          <c:orientation val="maxMin"/>
          <c:max val="8"/>
          <c:min val="-40"/>
        </c:scaling>
        <c:delete val="0"/>
        <c:axPos val="b"/>
        <c:majorGridlines>
          <c:spPr>
            <a:ln w="9525" cap="flat" cmpd="sng" algn="ctr">
              <a:solidFill>
                <a:schemeClr val="tx1"/>
              </a:solidFill>
              <a:round/>
            </a:ln>
            <a:effectLst/>
          </c:spPr>
        </c:majorGridlines>
        <c:minorGridlines>
          <c:spPr>
            <a:ln w="9525" cap="flat" cmpd="sng" algn="ctr">
              <a:solidFill>
                <a:schemeClr val="tx1">
                  <a:lumMod val="50000"/>
                  <a:lumOff val="50000"/>
                </a:schemeClr>
              </a:solidFill>
              <a:round/>
            </a:ln>
            <a:effectLst/>
          </c:spPr>
        </c:minorGridlines>
        <c:title>
          <c:tx>
            <c:rich>
              <a:bodyPr rot="0" vert="horz"/>
              <a:lstStyle/>
              <a:p>
                <a:pPr>
                  <a:defRPr>
                    <a:latin typeface="Times New Roman" panose="02020603050405020304" pitchFamily="18" charset="0"/>
                    <a:cs typeface="Times New Roman" panose="02020603050405020304" pitchFamily="18" charset="0"/>
                  </a:defRPr>
                </a:pPr>
                <a:r>
                  <a:rPr lang="ru-RU">
                    <a:latin typeface="Times New Roman" panose="02020603050405020304" pitchFamily="18" charset="0"/>
                    <a:cs typeface="Times New Roman" panose="02020603050405020304" pitchFamily="18" charset="0"/>
                  </a:rPr>
                  <a:t>Температура наружнего воздуха, °С</a:t>
                </a:r>
              </a:p>
            </c:rich>
          </c:tx>
          <c:overlay val="0"/>
          <c:spPr>
            <a:noFill/>
            <a:ln w="25400">
              <a:noFill/>
            </a:ln>
          </c:spPr>
        </c:title>
        <c:numFmt formatCode="General" sourceLinked="1"/>
        <c:majorTickMark val="cross"/>
        <c:minorTickMark val="cross"/>
        <c:tickLblPos val="nextTo"/>
        <c:spPr>
          <a:noFill/>
          <a:ln w="9525" cap="flat" cmpd="sng" algn="ctr">
            <a:solidFill>
              <a:schemeClr val="tx1"/>
            </a:solidFill>
            <a:round/>
            <a:tailEnd type="none"/>
          </a:ln>
          <a:effectLst/>
        </c:spPr>
        <c:txPr>
          <a:bodyPr rot="0" vert="horz"/>
          <a:lstStyle/>
          <a:p>
            <a:pPr>
              <a:defRPr/>
            </a:pPr>
            <a:endParaRPr lang="ru-RU"/>
          </a:p>
        </c:txPr>
        <c:crossAx val="1703586576"/>
        <c:crosses val="autoZero"/>
        <c:crossBetween val="midCat"/>
        <c:majorUnit val="2"/>
        <c:minorUnit val="1"/>
      </c:valAx>
      <c:valAx>
        <c:axId val="1703586576"/>
        <c:scaling>
          <c:orientation val="minMax"/>
          <c:max val="100"/>
          <c:min val="50"/>
        </c:scaling>
        <c:delete val="0"/>
        <c:axPos val="l"/>
        <c:majorGridlines>
          <c:spPr>
            <a:ln w="9525" cap="flat" cmpd="sng" algn="ctr">
              <a:solidFill>
                <a:schemeClr val="tx1"/>
              </a:solidFill>
              <a:round/>
              <a:headEnd type="none"/>
            </a:ln>
            <a:effectLst/>
          </c:spPr>
        </c:majorGridlines>
        <c:minorGridlines>
          <c:spPr>
            <a:ln w="9525" cap="flat" cmpd="sng" algn="ctr">
              <a:solidFill>
                <a:schemeClr val="tx1">
                  <a:lumMod val="50000"/>
                  <a:lumOff val="50000"/>
                </a:schemeClr>
              </a:solidFill>
              <a:round/>
            </a:ln>
            <a:effectLst/>
          </c:spPr>
        </c:minorGridlines>
        <c:title>
          <c:tx>
            <c:rich>
              <a:bodyPr rot="-5400000" vert="horz"/>
              <a:lstStyle/>
              <a:p>
                <a:pPr>
                  <a:defRPr>
                    <a:latin typeface="Times New Roman" panose="02020603050405020304" pitchFamily="18" charset="0"/>
                    <a:cs typeface="Times New Roman" panose="02020603050405020304" pitchFamily="18" charset="0"/>
                  </a:defRPr>
                </a:pPr>
                <a:r>
                  <a:rPr lang="ru-RU">
                    <a:latin typeface="Times New Roman" panose="02020603050405020304" pitchFamily="18" charset="0"/>
                    <a:cs typeface="Times New Roman" panose="02020603050405020304" pitchFamily="18" charset="0"/>
                  </a:rPr>
                  <a:t>Температура теплоносителя, °С</a:t>
                </a:r>
              </a:p>
            </c:rich>
          </c:tx>
          <c:layout>
            <c:manualLayout>
              <c:xMode val="edge"/>
              <c:yMode val="edge"/>
              <c:x val="1.2870021682072349E-2"/>
              <c:y val="0.15158502555601602"/>
            </c:manualLayout>
          </c:layout>
          <c:overlay val="0"/>
          <c:spPr>
            <a:noFill/>
            <a:ln w="25400">
              <a:noFill/>
            </a:ln>
          </c:spPr>
        </c:title>
        <c:numFmt formatCode="General" sourceLinked="1"/>
        <c:majorTickMark val="cross"/>
        <c:minorTickMark val="cross"/>
        <c:tickLblPos val="nextTo"/>
        <c:spPr>
          <a:noFill/>
          <a:ln w="9525" cap="flat" cmpd="sng" algn="ctr">
            <a:solidFill>
              <a:schemeClr val="tx1"/>
            </a:solidFill>
            <a:round/>
          </a:ln>
          <a:effectLst/>
        </c:spPr>
        <c:txPr>
          <a:bodyPr rot="-60000000" vert="horz"/>
          <a:lstStyle/>
          <a:p>
            <a:pPr>
              <a:defRPr/>
            </a:pPr>
            <a:endParaRPr lang="ru-RU"/>
          </a:p>
        </c:txPr>
        <c:crossAx val="1703584944"/>
        <c:crosses val="max"/>
        <c:crossBetween val="midCat"/>
        <c:majorUnit val="5"/>
        <c:minorUnit val="1"/>
      </c:valAx>
      <c:spPr>
        <a:noFill/>
        <a:ln w="25400">
          <a:noFill/>
        </a:ln>
      </c:spPr>
    </c:plotArea>
    <c:legend>
      <c:legendPos val="t"/>
      <c:overlay val="0"/>
      <c:txPr>
        <a:bodyPr/>
        <a:lstStyle/>
        <a:p>
          <a:pPr>
            <a:defRPr>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a:latin typeface="Arial" panose="020B0604020202020204" pitchFamily="34" charset="0"/>
          <a:cs typeface="Arial" panose="020B0604020202020204" pitchFamily="34" charset="0"/>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Температура в подающем трубопроводе</c:v>
          </c:tx>
          <c:spPr>
            <a:ln w="12700">
              <a:solidFill>
                <a:srgbClr val="FF0000"/>
              </a:solidFill>
              <a:prstDash val="solid"/>
            </a:ln>
          </c:spPr>
          <c:marker>
            <c:symbol val="circle"/>
            <c:size val="5"/>
            <c:spPr>
              <a:solidFill>
                <a:srgbClr val="FF0000"/>
              </a:solidFill>
              <a:ln>
                <a:solidFill>
                  <a:srgbClr val="FF0000"/>
                </a:solidFill>
                <a:prstDash val="solid"/>
              </a:ln>
            </c:spPr>
          </c:marker>
          <c:xVal>
            <c:numRef>
              <c:f>'[Температурный график_Таблица.xlsx]Лист1'!$A$11:$A$61</c:f>
              <c:numCache>
                <c:formatCode>General</c:formatCode>
                <c:ptCount val="51"/>
                <c:pt idx="0">
                  <c:v>10</c:v>
                </c:pt>
                <c:pt idx="1">
                  <c:v>9</c:v>
                </c:pt>
                <c:pt idx="2">
                  <c:v>8</c:v>
                </c:pt>
                <c:pt idx="3">
                  <c:v>7</c:v>
                </c:pt>
                <c:pt idx="4">
                  <c:v>6</c:v>
                </c:pt>
                <c:pt idx="5">
                  <c:v>5</c:v>
                </c:pt>
                <c:pt idx="6">
                  <c:v>4</c:v>
                </c:pt>
                <c:pt idx="7">
                  <c:v>3</c:v>
                </c:pt>
                <c:pt idx="8">
                  <c:v>2</c:v>
                </c:pt>
                <c:pt idx="9">
                  <c:v>1</c:v>
                </c:pt>
                <c:pt idx="10">
                  <c:v>0</c:v>
                </c:pt>
                <c:pt idx="11">
                  <c:v>-1</c:v>
                </c:pt>
                <c:pt idx="12">
                  <c:v>-2</c:v>
                </c:pt>
                <c:pt idx="13">
                  <c:v>-3</c:v>
                </c:pt>
                <c:pt idx="14">
                  <c:v>-4</c:v>
                </c:pt>
                <c:pt idx="15">
                  <c:v>-5</c:v>
                </c:pt>
                <c:pt idx="16">
                  <c:v>-6</c:v>
                </c:pt>
                <c:pt idx="17">
                  <c:v>-7</c:v>
                </c:pt>
                <c:pt idx="18">
                  <c:v>-8</c:v>
                </c:pt>
                <c:pt idx="19">
                  <c:v>-9</c:v>
                </c:pt>
                <c:pt idx="20">
                  <c:v>-10</c:v>
                </c:pt>
                <c:pt idx="21">
                  <c:v>-11</c:v>
                </c:pt>
                <c:pt idx="22">
                  <c:v>-12</c:v>
                </c:pt>
                <c:pt idx="23">
                  <c:v>-13</c:v>
                </c:pt>
                <c:pt idx="24">
                  <c:v>-14</c:v>
                </c:pt>
                <c:pt idx="25">
                  <c:v>-15</c:v>
                </c:pt>
                <c:pt idx="26">
                  <c:v>-16</c:v>
                </c:pt>
                <c:pt idx="27">
                  <c:v>-17</c:v>
                </c:pt>
                <c:pt idx="28">
                  <c:v>-18</c:v>
                </c:pt>
                <c:pt idx="29">
                  <c:v>-19</c:v>
                </c:pt>
                <c:pt idx="30">
                  <c:v>-20</c:v>
                </c:pt>
                <c:pt idx="31">
                  <c:v>-21</c:v>
                </c:pt>
                <c:pt idx="32">
                  <c:v>-22</c:v>
                </c:pt>
                <c:pt idx="33">
                  <c:v>-23</c:v>
                </c:pt>
                <c:pt idx="34">
                  <c:v>-24</c:v>
                </c:pt>
                <c:pt idx="35">
                  <c:v>-25</c:v>
                </c:pt>
                <c:pt idx="36">
                  <c:v>-26</c:v>
                </c:pt>
                <c:pt idx="37">
                  <c:v>-27</c:v>
                </c:pt>
                <c:pt idx="38">
                  <c:v>-28</c:v>
                </c:pt>
                <c:pt idx="39">
                  <c:v>-29</c:v>
                </c:pt>
                <c:pt idx="40">
                  <c:v>-30</c:v>
                </c:pt>
                <c:pt idx="41">
                  <c:v>-31</c:v>
                </c:pt>
                <c:pt idx="42">
                  <c:v>-32</c:v>
                </c:pt>
                <c:pt idx="43">
                  <c:v>-33</c:v>
                </c:pt>
                <c:pt idx="44">
                  <c:v>-34</c:v>
                </c:pt>
                <c:pt idx="45">
                  <c:v>-35</c:v>
                </c:pt>
                <c:pt idx="46">
                  <c:v>-36</c:v>
                </c:pt>
                <c:pt idx="47">
                  <c:v>-37</c:v>
                </c:pt>
                <c:pt idx="48">
                  <c:v>-38</c:v>
                </c:pt>
                <c:pt idx="49">
                  <c:v>-39</c:v>
                </c:pt>
                <c:pt idx="50">
                  <c:v>-40</c:v>
                </c:pt>
              </c:numCache>
            </c:numRef>
          </c:xVal>
          <c:yVal>
            <c:numRef>
              <c:f>'[Температурный график_Таблица.xlsx]Лист1'!$C$11:$C$61</c:f>
              <c:numCache>
                <c:formatCode>0.0</c:formatCode>
                <c:ptCount val="51"/>
                <c:pt idx="0">
                  <c:v>34.533197980977093</c:v>
                </c:pt>
                <c:pt idx="1">
                  <c:v>35.663250410664446</c:v>
                </c:pt>
                <c:pt idx="2">
                  <c:v>36.772271255621575</c:v>
                </c:pt>
                <c:pt idx="3">
                  <c:v>37.862421367193569</c:v>
                </c:pt>
                <c:pt idx="4">
                  <c:v>38.935491180302286</c:v>
                </c:pt>
                <c:pt idx="5">
                  <c:v>39.992986069833115</c:v>
                </c:pt>
                <c:pt idx="6">
                  <c:v>41.036187664072308</c:v>
                </c:pt>
                <c:pt idx="7">
                  <c:v>42.066198967265251</c:v>
                </c:pt>
                <c:pt idx="8">
                  <c:v>43.083978267473988</c:v>
                </c:pt>
                <c:pt idx="9">
                  <c:v>44.090365084862903</c:v>
                </c:pt>
                <c:pt idx="10">
                  <c:v>45.086100349091943</c:v>
                </c:pt>
                <c:pt idx="11">
                  <c:v>46.071842313334713</c:v>
                </c:pt>
                <c:pt idx="12">
                  <c:v>47.048179265625272</c:v>
                </c:pt>
                <c:pt idx="13">
                  <c:v>48.015639798148648</c:v>
                </c:pt>
                <c:pt idx="14">
                  <c:v>48.97470118925721</c:v>
                </c:pt>
                <c:pt idx="15">
                  <c:v>49.925796309116457</c:v>
                </c:pt>
                <c:pt idx="16">
                  <c:v>50.869319357578924</c:v>
                </c:pt>
                <c:pt idx="17">
                  <c:v>51.805630669005424</c:v>
                </c:pt>
                <c:pt idx="18">
                  <c:v>52.735060764638767</c:v>
                </c:pt>
                <c:pt idx="19">
                  <c:v>53.657913792982974</c:v>
                </c:pt>
                <c:pt idx="20">
                  <c:v>54.574470468491157</c:v>
                </c:pt>
                <c:pt idx="21">
                  <c:v>55.484990595975354</c:v>
                </c:pt>
                <c:pt idx="22">
                  <c:v>56.389715250596495</c:v>
                </c:pt>
                <c:pt idx="23">
                  <c:v>57.28886866970106</c:v>
                </c:pt>
                <c:pt idx="24">
                  <c:v>58.182659902154583</c:v>
                </c:pt>
                <c:pt idx="25">
                  <c:v>59.071284252462483</c:v>
                </c:pt>
                <c:pt idx="26">
                  <c:v>59.954924550334042</c:v>
                </c:pt>
                <c:pt idx="27">
                  <c:v>60.833752271043274</c:v>
                </c:pt>
                <c:pt idx="28">
                  <c:v>61.707928527672472</c:v>
                </c:pt>
                <c:pt idx="29">
                  <c:v>62.577604952869329</c:v>
                </c:pt>
                <c:pt idx="30">
                  <c:v>63.442924484932846</c:v>
                </c:pt>
                <c:pt idx="31">
                  <c:v>64.304022070736352</c:v>
                </c:pt>
                <c:pt idx="32">
                  <c:v>65.161025296096028</c:v>
                </c:pt>
                <c:pt idx="33">
                  <c:v>66.014054952620143</c:v>
                </c:pt>
                <c:pt idx="34">
                  <c:v>66.863225548765271</c:v>
                </c:pt>
                <c:pt idx="35">
                  <c:v>67.708645771732108</c:v>
                </c:pt>
                <c:pt idx="36">
                  <c:v>68.550418905915208</c:v>
                </c:pt>
                <c:pt idx="37">
                  <c:v>69.388643212847612</c:v>
                </c:pt>
                <c:pt idx="38">
                  <c:v>70.223412276925501</c:v>
                </c:pt>
                <c:pt idx="39">
                  <c:v>71.054815320643101</c:v>
                </c:pt>
                <c:pt idx="40">
                  <c:v>71.88293749259249</c:v>
                </c:pt>
                <c:pt idx="41">
                  <c:v>72.707860131078576</c:v>
                </c:pt>
                <c:pt idx="42">
                  <c:v>73.529661005850542</c:v>
                </c:pt>
                <c:pt idx="43">
                  <c:v>74.348414540151623</c:v>
                </c:pt>
                <c:pt idx="44">
                  <c:v>75.16419201503038</c:v>
                </c:pt>
                <c:pt idx="45">
                  <c:v>75.977061757631944</c:v>
                </c:pt>
                <c:pt idx="46">
                  <c:v>76.78708931499385</c:v>
                </c:pt>
                <c:pt idx="47">
                  <c:v>77.594337614700351</c:v>
                </c:pt>
                <c:pt idx="48">
                  <c:v>78.398867113602037</c:v>
                </c:pt>
                <c:pt idx="49">
                  <c:v>79.200735935677514</c:v>
                </c:pt>
                <c:pt idx="50">
                  <c:v>80</c:v>
                </c:pt>
              </c:numCache>
            </c:numRef>
          </c:yVal>
          <c:smooth val="0"/>
          <c:extLst xmlns:c16r2="http://schemas.microsoft.com/office/drawing/2015/06/chart">
            <c:ext xmlns:c16="http://schemas.microsoft.com/office/drawing/2014/chart" uri="{C3380CC4-5D6E-409C-BE32-E72D297353CC}">
              <c16:uniqueId val="{00000000-472A-4455-A27D-05BD28571C7D}"/>
            </c:ext>
          </c:extLst>
        </c:ser>
        <c:ser>
          <c:idx val="1"/>
          <c:order val="1"/>
          <c:tx>
            <c:v>Температура в обратном трубопроводе</c:v>
          </c:tx>
          <c:spPr>
            <a:ln w="19050" cap="rnd">
              <a:solidFill>
                <a:schemeClr val="tx2">
                  <a:lumMod val="75000"/>
                </a:schemeClr>
              </a:solidFill>
              <a:round/>
            </a:ln>
            <a:effectLst/>
          </c:spPr>
          <c:marker>
            <c:symbol val="triangle"/>
            <c:size val="5"/>
            <c:spPr>
              <a:solidFill>
                <a:schemeClr val="tx2">
                  <a:lumMod val="75000"/>
                </a:schemeClr>
              </a:solidFill>
              <a:ln w="9525">
                <a:solidFill>
                  <a:schemeClr val="tx2">
                    <a:lumMod val="75000"/>
                  </a:schemeClr>
                </a:solidFill>
              </a:ln>
              <a:effectLst/>
            </c:spPr>
          </c:marker>
          <c:xVal>
            <c:numRef>
              <c:f>'[Температурный график_Таблица.xlsx]Лист1'!$A$11:$A$61</c:f>
              <c:numCache>
                <c:formatCode>General</c:formatCode>
                <c:ptCount val="51"/>
                <c:pt idx="0">
                  <c:v>10</c:v>
                </c:pt>
                <c:pt idx="1">
                  <c:v>9</c:v>
                </c:pt>
                <c:pt idx="2">
                  <c:v>8</c:v>
                </c:pt>
                <c:pt idx="3">
                  <c:v>7</c:v>
                </c:pt>
                <c:pt idx="4">
                  <c:v>6</c:v>
                </c:pt>
                <c:pt idx="5">
                  <c:v>5</c:v>
                </c:pt>
                <c:pt idx="6">
                  <c:v>4</c:v>
                </c:pt>
                <c:pt idx="7">
                  <c:v>3</c:v>
                </c:pt>
                <c:pt idx="8">
                  <c:v>2</c:v>
                </c:pt>
                <c:pt idx="9">
                  <c:v>1</c:v>
                </c:pt>
                <c:pt idx="10">
                  <c:v>0</c:v>
                </c:pt>
                <c:pt idx="11">
                  <c:v>-1</c:v>
                </c:pt>
                <c:pt idx="12">
                  <c:v>-2</c:v>
                </c:pt>
                <c:pt idx="13">
                  <c:v>-3</c:v>
                </c:pt>
                <c:pt idx="14">
                  <c:v>-4</c:v>
                </c:pt>
                <c:pt idx="15">
                  <c:v>-5</c:v>
                </c:pt>
                <c:pt idx="16">
                  <c:v>-6</c:v>
                </c:pt>
                <c:pt idx="17">
                  <c:v>-7</c:v>
                </c:pt>
                <c:pt idx="18">
                  <c:v>-8</c:v>
                </c:pt>
                <c:pt idx="19">
                  <c:v>-9</c:v>
                </c:pt>
                <c:pt idx="20">
                  <c:v>-10</c:v>
                </c:pt>
                <c:pt idx="21">
                  <c:v>-11</c:v>
                </c:pt>
                <c:pt idx="22">
                  <c:v>-12</c:v>
                </c:pt>
                <c:pt idx="23">
                  <c:v>-13</c:v>
                </c:pt>
                <c:pt idx="24">
                  <c:v>-14</c:v>
                </c:pt>
                <c:pt idx="25">
                  <c:v>-15</c:v>
                </c:pt>
                <c:pt idx="26">
                  <c:v>-16</c:v>
                </c:pt>
                <c:pt idx="27">
                  <c:v>-17</c:v>
                </c:pt>
                <c:pt idx="28">
                  <c:v>-18</c:v>
                </c:pt>
                <c:pt idx="29">
                  <c:v>-19</c:v>
                </c:pt>
                <c:pt idx="30">
                  <c:v>-20</c:v>
                </c:pt>
                <c:pt idx="31">
                  <c:v>-21</c:v>
                </c:pt>
                <c:pt idx="32">
                  <c:v>-22</c:v>
                </c:pt>
                <c:pt idx="33">
                  <c:v>-23</c:v>
                </c:pt>
                <c:pt idx="34">
                  <c:v>-24</c:v>
                </c:pt>
                <c:pt idx="35">
                  <c:v>-25</c:v>
                </c:pt>
                <c:pt idx="36">
                  <c:v>-26</c:v>
                </c:pt>
                <c:pt idx="37">
                  <c:v>-27</c:v>
                </c:pt>
                <c:pt idx="38">
                  <c:v>-28</c:v>
                </c:pt>
                <c:pt idx="39">
                  <c:v>-29</c:v>
                </c:pt>
                <c:pt idx="40">
                  <c:v>-30</c:v>
                </c:pt>
                <c:pt idx="41">
                  <c:v>-31</c:v>
                </c:pt>
                <c:pt idx="42">
                  <c:v>-32</c:v>
                </c:pt>
                <c:pt idx="43">
                  <c:v>-33</c:v>
                </c:pt>
                <c:pt idx="44">
                  <c:v>-34</c:v>
                </c:pt>
                <c:pt idx="45">
                  <c:v>-35</c:v>
                </c:pt>
                <c:pt idx="46">
                  <c:v>-36</c:v>
                </c:pt>
                <c:pt idx="47">
                  <c:v>-37</c:v>
                </c:pt>
                <c:pt idx="48">
                  <c:v>-38</c:v>
                </c:pt>
                <c:pt idx="49">
                  <c:v>-39</c:v>
                </c:pt>
                <c:pt idx="50">
                  <c:v>-40</c:v>
                </c:pt>
              </c:numCache>
            </c:numRef>
          </c:xVal>
          <c:yVal>
            <c:numRef>
              <c:f>'[Температурный график_Таблица.xlsx]Лист1'!$D$11:$D$61</c:f>
              <c:numCache>
                <c:formatCode>0.0</c:formatCode>
                <c:ptCount val="51"/>
                <c:pt idx="0">
                  <c:v>31.199864647643761</c:v>
                </c:pt>
                <c:pt idx="1">
                  <c:v>31.996583743997778</c:v>
                </c:pt>
                <c:pt idx="2">
                  <c:v>32.772271255621575</c:v>
                </c:pt>
                <c:pt idx="3">
                  <c:v>33.529088033860234</c:v>
                </c:pt>
                <c:pt idx="4">
                  <c:v>34.268824513635622</c:v>
                </c:pt>
                <c:pt idx="5">
                  <c:v>34.992986069833115</c:v>
                </c:pt>
                <c:pt idx="6">
                  <c:v>35.702854330738973</c:v>
                </c:pt>
                <c:pt idx="7">
                  <c:v>36.399532300598587</c:v>
                </c:pt>
                <c:pt idx="8">
                  <c:v>37.083978267473988</c:v>
                </c:pt>
                <c:pt idx="9">
                  <c:v>37.757031751529567</c:v>
                </c:pt>
                <c:pt idx="10">
                  <c:v>38.419433682425279</c:v>
                </c:pt>
                <c:pt idx="11">
                  <c:v>39.071842313334713</c:v>
                </c:pt>
                <c:pt idx="12">
                  <c:v>39.714845932291936</c:v>
                </c:pt>
                <c:pt idx="13">
                  <c:v>40.348973131481984</c:v>
                </c:pt>
                <c:pt idx="14">
                  <c:v>40.97470118925721</c:v>
                </c:pt>
                <c:pt idx="15">
                  <c:v>41.592462975783121</c:v>
                </c:pt>
                <c:pt idx="16">
                  <c:v>42.202652690912259</c:v>
                </c:pt>
                <c:pt idx="17">
                  <c:v>42.805630669005424</c:v>
                </c:pt>
                <c:pt idx="18">
                  <c:v>43.401727431305432</c:v>
                </c:pt>
                <c:pt idx="19">
                  <c:v>43.99124712631631</c:v>
                </c:pt>
                <c:pt idx="20">
                  <c:v>44.574470468491157</c:v>
                </c:pt>
                <c:pt idx="21">
                  <c:v>45.151657262642019</c:v>
                </c:pt>
                <c:pt idx="22">
                  <c:v>45.723048583929831</c:v>
                </c:pt>
                <c:pt idx="23">
                  <c:v>46.28886866970106</c:v>
                </c:pt>
                <c:pt idx="24">
                  <c:v>46.849326568821255</c:v>
                </c:pt>
                <c:pt idx="25">
                  <c:v>47.404617585795819</c:v>
                </c:pt>
                <c:pt idx="26">
                  <c:v>47.954924550334042</c:v>
                </c:pt>
                <c:pt idx="27">
                  <c:v>48.500418937709938</c:v>
                </c:pt>
                <c:pt idx="28">
                  <c:v>49.041261861005808</c:v>
                </c:pt>
                <c:pt idx="29">
                  <c:v>49.577604952869329</c:v>
                </c:pt>
                <c:pt idx="30">
                  <c:v>50.109591151599517</c:v>
                </c:pt>
                <c:pt idx="31">
                  <c:v>50.63735540406968</c:v>
                </c:pt>
                <c:pt idx="32">
                  <c:v>51.161025296096028</c:v>
                </c:pt>
                <c:pt idx="33">
                  <c:v>51.680721619286807</c:v>
                </c:pt>
                <c:pt idx="34">
                  <c:v>52.196558882098607</c:v>
                </c:pt>
                <c:pt idx="35">
                  <c:v>52.708645771732108</c:v>
                </c:pt>
                <c:pt idx="36">
                  <c:v>53.217085572581873</c:v>
                </c:pt>
                <c:pt idx="37">
                  <c:v>53.721976546180947</c:v>
                </c:pt>
                <c:pt idx="38">
                  <c:v>54.223412276925501</c:v>
                </c:pt>
                <c:pt idx="39">
                  <c:v>54.721481987309772</c:v>
                </c:pt>
                <c:pt idx="40">
                  <c:v>55.216270825925818</c:v>
                </c:pt>
                <c:pt idx="41">
                  <c:v>55.707860131078576</c:v>
                </c:pt>
                <c:pt idx="42">
                  <c:v>56.196327672517207</c:v>
                </c:pt>
                <c:pt idx="43">
                  <c:v>56.681747873484959</c:v>
                </c:pt>
                <c:pt idx="44">
                  <c:v>57.16419201503038</c:v>
                </c:pt>
                <c:pt idx="45">
                  <c:v>57.643728424298615</c:v>
                </c:pt>
                <c:pt idx="46">
                  <c:v>58.120422648327178</c:v>
                </c:pt>
                <c:pt idx="47">
                  <c:v>58.594337614700351</c:v>
                </c:pt>
                <c:pt idx="48">
                  <c:v>59.065533780268709</c:v>
                </c:pt>
                <c:pt idx="49">
                  <c:v>59.53406926901085</c:v>
                </c:pt>
                <c:pt idx="50">
                  <c:v>60</c:v>
                </c:pt>
              </c:numCache>
            </c:numRef>
          </c:yVal>
          <c:smooth val="0"/>
          <c:extLst xmlns:c16r2="http://schemas.microsoft.com/office/drawing/2015/06/chart">
            <c:ext xmlns:c16="http://schemas.microsoft.com/office/drawing/2014/chart" uri="{C3380CC4-5D6E-409C-BE32-E72D297353CC}">
              <c16:uniqueId val="{00000001-472A-4455-A27D-05BD28571C7D}"/>
            </c:ext>
          </c:extLst>
        </c:ser>
        <c:dLbls>
          <c:showLegendKey val="0"/>
          <c:showVal val="0"/>
          <c:showCatName val="0"/>
          <c:showSerName val="0"/>
          <c:showPercent val="0"/>
          <c:showBubbleSize val="0"/>
        </c:dLbls>
        <c:axId val="1703585488"/>
        <c:axId val="1703584400"/>
      </c:scatterChart>
      <c:valAx>
        <c:axId val="1703585488"/>
        <c:scaling>
          <c:orientation val="maxMin"/>
          <c:max val="8"/>
          <c:min val="-40"/>
        </c:scaling>
        <c:delete val="0"/>
        <c:axPos val="b"/>
        <c:majorGridlines>
          <c:spPr>
            <a:ln w="9525" cap="flat" cmpd="sng" algn="ctr">
              <a:solidFill>
                <a:schemeClr val="tx1"/>
              </a:solidFill>
              <a:round/>
            </a:ln>
            <a:effectLst/>
          </c:spPr>
        </c:majorGridlines>
        <c:minorGridlines>
          <c:spPr>
            <a:ln w="9525" cap="flat" cmpd="sng" algn="ctr">
              <a:solidFill>
                <a:schemeClr val="tx1">
                  <a:lumMod val="50000"/>
                  <a:lumOff val="50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sz="1000" b="1">
                    <a:solidFill>
                      <a:sysClr val="windowText" lastClr="000000"/>
                    </a:solidFill>
                    <a:latin typeface="Times New Roman" panose="02020603050405020304" pitchFamily="18" charset="0"/>
                    <a:cs typeface="Times New Roman" panose="02020603050405020304" pitchFamily="18" charset="0"/>
                  </a:rPr>
                  <a:t>Температура наружнего воздуха, °С</a:t>
                </a:r>
              </a:p>
            </c:rich>
          </c:tx>
          <c:overlay val="0"/>
          <c:spPr>
            <a:noFill/>
            <a:ln w="25400">
              <a:noFill/>
            </a:ln>
          </c:spPr>
        </c:title>
        <c:numFmt formatCode="General" sourceLinked="1"/>
        <c:majorTickMark val="cross"/>
        <c:minorTickMark val="cross"/>
        <c:tickLblPos val="nextTo"/>
        <c:spPr>
          <a:noFill/>
          <a:ln w="9525" cap="flat" cmpd="sng" algn="ctr">
            <a:solidFill>
              <a:schemeClr val="tx1"/>
            </a:solidFill>
            <a:round/>
            <a:tailEnd type="none"/>
          </a:ln>
          <a:effectLst/>
        </c:spPr>
        <c:txPr>
          <a:bodyPr rot="0" vert="horz"/>
          <a:lstStyle/>
          <a:p>
            <a:pPr>
              <a:defRPr sz="1100" b="0" i="0" u="none" strike="noStrike" baseline="0">
                <a:solidFill>
                  <a:srgbClr val="000000"/>
                </a:solidFill>
                <a:latin typeface="Times New Roman"/>
                <a:ea typeface="Times New Roman"/>
                <a:cs typeface="Times New Roman"/>
              </a:defRPr>
            </a:pPr>
            <a:endParaRPr lang="ru-RU"/>
          </a:p>
        </c:txPr>
        <c:crossAx val="1703584400"/>
        <c:crosses val="autoZero"/>
        <c:crossBetween val="midCat"/>
        <c:majorUnit val="2"/>
        <c:minorUnit val="1"/>
      </c:valAx>
      <c:valAx>
        <c:axId val="1703584400"/>
        <c:scaling>
          <c:orientation val="minMax"/>
          <c:max val="85"/>
          <c:min val="30"/>
        </c:scaling>
        <c:delete val="0"/>
        <c:axPos val="l"/>
        <c:majorGridlines>
          <c:spPr>
            <a:ln w="9525" cap="flat" cmpd="sng" algn="ctr">
              <a:solidFill>
                <a:schemeClr val="tx1"/>
              </a:solidFill>
              <a:round/>
              <a:headEnd type="none"/>
            </a:ln>
            <a:effectLst/>
          </c:spPr>
        </c:majorGridlines>
        <c:minorGridlines>
          <c:spPr>
            <a:ln w="9525" cap="flat" cmpd="sng" algn="ctr">
              <a:solidFill>
                <a:schemeClr val="tx1">
                  <a:lumMod val="50000"/>
                  <a:lumOff val="50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sz="1000" b="1">
                    <a:solidFill>
                      <a:sysClr val="windowText" lastClr="000000"/>
                    </a:solidFill>
                    <a:latin typeface="Times New Roman" panose="02020603050405020304" pitchFamily="18" charset="0"/>
                    <a:cs typeface="Times New Roman" panose="02020603050405020304" pitchFamily="18" charset="0"/>
                  </a:rPr>
                  <a:t>Температура</a:t>
                </a:r>
                <a:r>
                  <a:rPr lang="ru-RU" sz="1000" b="1" baseline="0">
                    <a:solidFill>
                      <a:sysClr val="windowText" lastClr="000000"/>
                    </a:solidFill>
                    <a:latin typeface="Times New Roman" panose="02020603050405020304" pitchFamily="18" charset="0"/>
                    <a:cs typeface="Times New Roman" panose="02020603050405020304" pitchFamily="18" charset="0"/>
                  </a:rPr>
                  <a:t> теплоносителя, °С</a:t>
                </a:r>
                <a:endParaRPr lang="ru-RU" sz="1000" b="1">
                  <a:solidFill>
                    <a:sysClr val="windowText" lastClr="000000"/>
                  </a:solidFill>
                  <a:latin typeface="Times New Roman" panose="02020603050405020304" pitchFamily="18" charset="0"/>
                  <a:cs typeface="Times New Roman" panose="02020603050405020304" pitchFamily="18" charset="0"/>
                </a:endParaRPr>
              </a:p>
            </c:rich>
          </c:tx>
          <c:layout>
            <c:manualLayout>
              <c:xMode val="edge"/>
              <c:yMode val="edge"/>
              <c:x val="1.491403763594446E-2"/>
              <c:y val="0.14811340908602511"/>
            </c:manualLayout>
          </c:layout>
          <c:overlay val="0"/>
          <c:spPr>
            <a:noFill/>
            <a:ln w="25400">
              <a:noFill/>
            </a:ln>
          </c:spPr>
        </c:title>
        <c:numFmt formatCode="0.0" sourceLinked="1"/>
        <c:majorTickMark val="cross"/>
        <c:minorTickMark val="cross"/>
        <c:tickLblPos val="nextTo"/>
        <c:spPr>
          <a:noFill/>
          <a:ln w="9525" cap="flat" cmpd="sng" algn="ctr">
            <a:solidFill>
              <a:schemeClr val="tx1"/>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703585488"/>
        <c:crosses val="max"/>
        <c:crossBetween val="midCat"/>
        <c:majorUnit val="5"/>
        <c:minorUnit val="1"/>
      </c:valAx>
      <c:spPr>
        <a:noFill/>
        <a:ln w="25400">
          <a:noFill/>
        </a:ln>
      </c:spPr>
    </c:plotArea>
    <c:legend>
      <c:legendPos val="t"/>
      <c:overlay val="0"/>
      <c:txPr>
        <a:bodyPr/>
        <a:lstStyle/>
        <a:p>
          <a:pPr>
            <a:defRPr>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'Тарифы - ВСН'!$A$3</c:f>
              <c:strCache>
                <c:ptCount val="1"/>
                <c:pt idx="0">
                  <c:v>Фактическая динамика тарифа</c:v>
                </c:pt>
              </c:strCache>
            </c:strRef>
          </c:tx>
          <c:spPr>
            <a:ln w="28575" cap="rnd">
              <a:solidFill>
                <a:schemeClr val="accent1"/>
              </a:solidFill>
              <a:round/>
            </a:ln>
            <a:effectLst/>
          </c:spPr>
          <c:marker>
            <c:symbol val="none"/>
          </c:marker>
          <c:cat>
            <c:numRef>
              <c:f>'Тарифы - ВСН'!$B$1:$G$1</c:f>
              <c:numCache>
                <c:formatCode>General</c:formatCode>
                <c:ptCount val="6"/>
                <c:pt idx="0">
                  <c:v>2020</c:v>
                </c:pt>
                <c:pt idx="2">
                  <c:v>2021</c:v>
                </c:pt>
                <c:pt idx="4">
                  <c:v>2022</c:v>
                </c:pt>
              </c:numCache>
            </c:numRef>
          </c:cat>
          <c:val>
            <c:numRef>
              <c:f>'Тарифы - ВСН'!$B$3:$G$3</c:f>
              <c:numCache>
                <c:formatCode>_(* #,##0.00_);_(* \(#,##0.00\);_(* "-"??_);_(@_)</c:formatCode>
                <c:ptCount val="6"/>
                <c:pt idx="0">
                  <c:v>45.88</c:v>
                </c:pt>
                <c:pt idx="1">
                  <c:v>45.88</c:v>
                </c:pt>
                <c:pt idx="2">
                  <c:v>45.88</c:v>
                </c:pt>
                <c:pt idx="3">
                  <c:v>48.17</c:v>
                </c:pt>
                <c:pt idx="4">
                  <c:v>48.17</c:v>
                </c:pt>
                <c:pt idx="5">
                  <c:v>52.2</c:v>
                </c:pt>
              </c:numCache>
            </c:numRef>
          </c:val>
          <c:smooth val="0"/>
        </c:ser>
        <c:ser>
          <c:idx val="1"/>
          <c:order val="1"/>
          <c:tx>
            <c:strRef>
              <c:f>'Тарифы - ВСН'!$A$5</c:f>
              <c:strCache>
                <c:ptCount val="1"/>
                <c:pt idx="0">
                  <c:v>Рост тарифа с учетом ИПЦ на услуги организаций ЖКХ*</c:v>
                </c:pt>
              </c:strCache>
            </c:strRef>
          </c:tx>
          <c:spPr>
            <a:ln w="28575" cap="rnd">
              <a:solidFill>
                <a:schemeClr val="accent2"/>
              </a:solidFill>
              <a:round/>
            </a:ln>
            <a:effectLst/>
          </c:spPr>
          <c:marker>
            <c:symbol val="none"/>
          </c:marker>
          <c:cat>
            <c:numRef>
              <c:f>'Тарифы - ВСН'!$B$1:$G$1</c:f>
              <c:numCache>
                <c:formatCode>General</c:formatCode>
                <c:ptCount val="6"/>
                <c:pt idx="0">
                  <c:v>2020</c:v>
                </c:pt>
                <c:pt idx="2">
                  <c:v>2021</c:v>
                </c:pt>
                <c:pt idx="4">
                  <c:v>2022</c:v>
                </c:pt>
              </c:numCache>
            </c:numRef>
          </c:cat>
          <c:val>
            <c:numRef>
              <c:f>'Тарифы - ВСН'!$B$5:$G$5</c:f>
              <c:numCache>
                <c:formatCode>_(* #,##0.00_);_(* \(#,##0.00\);_(* "-"??_);_(@_)</c:formatCode>
                <c:ptCount val="6"/>
                <c:pt idx="0">
                  <c:v>45.88</c:v>
                </c:pt>
                <c:pt idx="1">
                  <c:v>47.394039999999997</c:v>
                </c:pt>
                <c:pt idx="2">
                  <c:v>47.394039999999997</c:v>
                </c:pt>
                <c:pt idx="3">
                  <c:v>49.147619479999996</c:v>
                </c:pt>
                <c:pt idx="4">
                  <c:v>49.147619479999996</c:v>
                </c:pt>
                <c:pt idx="5">
                  <c:v>51.703295692959998</c:v>
                </c:pt>
              </c:numCache>
            </c:numRef>
          </c:val>
          <c:smooth val="0"/>
        </c:ser>
        <c:dLbls>
          <c:showLegendKey val="0"/>
          <c:showVal val="0"/>
          <c:showCatName val="0"/>
          <c:showSerName val="0"/>
          <c:showPercent val="0"/>
          <c:showBubbleSize val="0"/>
        </c:dLbls>
        <c:smooth val="0"/>
        <c:axId val="1716038624"/>
        <c:axId val="1716039168"/>
      </c:lineChart>
      <c:catAx>
        <c:axId val="1716038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1716039168"/>
        <c:crosses val="autoZero"/>
        <c:auto val="1"/>
        <c:lblAlgn val="ctr"/>
        <c:lblOffset val="100"/>
        <c:noMultiLvlLbl val="0"/>
      </c:catAx>
      <c:valAx>
        <c:axId val="1716039168"/>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1716038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sz="900">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'Тарифы - ВСН - Самусь'!$A$3</c:f>
              <c:strCache>
                <c:ptCount val="1"/>
                <c:pt idx="0">
                  <c:v>Фактическая динамика тарифа</c:v>
                </c:pt>
              </c:strCache>
            </c:strRef>
          </c:tx>
          <c:spPr>
            <a:ln w="28575" cap="rnd">
              <a:solidFill>
                <a:schemeClr val="accent1"/>
              </a:solidFill>
              <a:round/>
            </a:ln>
            <a:effectLst/>
          </c:spPr>
          <c:marker>
            <c:symbol val="none"/>
          </c:marker>
          <c:cat>
            <c:numRef>
              <c:f>'Тарифы - ВСН - Самусь'!$B$1:$G$1</c:f>
              <c:numCache>
                <c:formatCode>General</c:formatCode>
                <c:ptCount val="6"/>
                <c:pt idx="0">
                  <c:v>2020</c:v>
                </c:pt>
                <c:pt idx="2">
                  <c:v>2021</c:v>
                </c:pt>
                <c:pt idx="4">
                  <c:v>2022</c:v>
                </c:pt>
              </c:numCache>
            </c:numRef>
          </c:cat>
          <c:val>
            <c:numRef>
              <c:f>'Тарифы - ВСН - Самусь'!$B$3:$G$3</c:f>
              <c:numCache>
                <c:formatCode>_(* #,##0.00_);_(* \(#,##0.00\);_(* "-"??_);_(@_)</c:formatCode>
                <c:ptCount val="6"/>
                <c:pt idx="0">
                  <c:v>52.47</c:v>
                </c:pt>
                <c:pt idx="1">
                  <c:v>54.07</c:v>
                </c:pt>
                <c:pt idx="2">
                  <c:v>54.07</c:v>
                </c:pt>
                <c:pt idx="3">
                  <c:v>54.07</c:v>
                </c:pt>
                <c:pt idx="4">
                  <c:v>54.07</c:v>
                </c:pt>
                <c:pt idx="5">
                  <c:v>58.87</c:v>
                </c:pt>
              </c:numCache>
            </c:numRef>
          </c:val>
          <c:smooth val="0"/>
        </c:ser>
        <c:ser>
          <c:idx val="1"/>
          <c:order val="1"/>
          <c:tx>
            <c:strRef>
              <c:f>'Тарифы - ВСН - Самусь'!$A$5</c:f>
              <c:strCache>
                <c:ptCount val="1"/>
                <c:pt idx="0">
                  <c:v>Рост тарифа с учетом ИПЦ на услуги организаций ЖКХ*</c:v>
                </c:pt>
              </c:strCache>
            </c:strRef>
          </c:tx>
          <c:spPr>
            <a:ln w="28575" cap="rnd">
              <a:solidFill>
                <a:schemeClr val="accent2"/>
              </a:solidFill>
              <a:round/>
            </a:ln>
            <a:effectLst/>
          </c:spPr>
          <c:marker>
            <c:symbol val="none"/>
          </c:marker>
          <c:cat>
            <c:numRef>
              <c:f>'Тарифы - ВСН - Самусь'!$B$1:$G$1</c:f>
              <c:numCache>
                <c:formatCode>General</c:formatCode>
                <c:ptCount val="6"/>
                <c:pt idx="0">
                  <c:v>2020</c:v>
                </c:pt>
                <c:pt idx="2">
                  <c:v>2021</c:v>
                </c:pt>
                <c:pt idx="4">
                  <c:v>2022</c:v>
                </c:pt>
              </c:numCache>
            </c:numRef>
          </c:cat>
          <c:val>
            <c:numRef>
              <c:f>'Тарифы - ВСН - Самусь'!$B$5:$G$5</c:f>
              <c:numCache>
                <c:formatCode>_(* #,##0.00_);_(* \(#,##0.00\);_(* "-"??_);_(@_)</c:formatCode>
                <c:ptCount val="6"/>
                <c:pt idx="0">
                  <c:v>52.47</c:v>
                </c:pt>
                <c:pt idx="1">
                  <c:v>54.201509999999992</c:v>
                </c:pt>
                <c:pt idx="2">
                  <c:v>54.201509999999992</c:v>
                </c:pt>
                <c:pt idx="3">
                  <c:v>56.206965869999991</c:v>
                </c:pt>
                <c:pt idx="4">
                  <c:v>56.206965869999991</c:v>
                </c:pt>
                <c:pt idx="5">
                  <c:v>59.12972809523999</c:v>
                </c:pt>
              </c:numCache>
            </c:numRef>
          </c:val>
          <c:smooth val="0"/>
        </c:ser>
        <c:dLbls>
          <c:showLegendKey val="0"/>
          <c:showVal val="0"/>
          <c:showCatName val="0"/>
          <c:showSerName val="0"/>
          <c:showPercent val="0"/>
          <c:showBubbleSize val="0"/>
        </c:dLbls>
        <c:smooth val="0"/>
        <c:axId val="376743216"/>
        <c:axId val="376738320"/>
      </c:lineChart>
      <c:catAx>
        <c:axId val="376743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376738320"/>
        <c:crosses val="autoZero"/>
        <c:auto val="1"/>
        <c:lblAlgn val="ctr"/>
        <c:lblOffset val="100"/>
        <c:noMultiLvlLbl val="0"/>
      </c:catAx>
      <c:valAx>
        <c:axId val="376738320"/>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376743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sz="900">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'Тарифы - ВО'!$A$3</c:f>
              <c:strCache>
                <c:ptCount val="1"/>
                <c:pt idx="0">
                  <c:v>Фактическая динамика тарифа</c:v>
                </c:pt>
              </c:strCache>
            </c:strRef>
          </c:tx>
          <c:spPr>
            <a:ln w="28575" cap="rnd">
              <a:solidFill>
                <a:schemeClr val="accent1"/>
              </a:solidFill>
              <a:round/>
            </a:ln>
            <a:effectLst/>
          </c:spPr>
          <c:marker>
            <c:symbol val="none"/>
          </c:marker>
          <c:cat>
            <c:numRef>
              <c:f>'Тарифы - ВО'!$B$1:$G$1</c:f>
              <c:numCache>
                <c:formatCode>General</c:formatCode>
                <c:ptCount val="6"/>
                <c:pt idx="0">
                  <c:v>2020</c:v>
                </c:pt>
                <c:pt idx="2">
                  <c:v>2021</c:v>
                </c:pt>
                <c:pt idx="4">
                  <c:v>2022</c:v>
                </c:pt>
              </c:numCache>
            </c:numRef>
          </c:cat>
          <c:val>
            <c:numRef>
              <c:f>'Тарифы - ВО'!$B$3:$G$3</c:f>
              <c:numCache>
                <c:formatCode>_(* #,##0.00_);_(* \(#,##0.00\);_(* "-"??_);_(@_)</c:formatCode>
                <c:ptCount val="6"/>
                <c:pt idx="0">
                  <c:v>17.23</c:v>
                </c:pt>
                <c:pt idx="1">
                  <c:v>18.13</c:v>
                </c:pt>
                <c:pt idx="2">
                  <c:v>18.13</c:v>
                </c:pt>
                <c:pt idx="3">
                  <c:v>18.350000000000001</c:v>
                </c:pt>
                <c:pt idx="4">
                  <c:v>18.350000000000001</c:v>
                </c:pt>
                <c:pt idx="5">
                  <c:v>18.95</c:v>
                </c:pt>
              </c:numCache>
            </c:numRef>
          </c:val>
          <c:smooth val="0"/>
        </c:ser>
        <c:ser>
          <c:idx val="1"/>
          <c:order val="1"/>
          <c:tx>
            <c:strRef>
              <c:f>'Тарифы - ВО'!$A$5</c:f>
              <c:strCache>
                <c:ptCount val="1"/>
                <c:pt idx="0">
                  <c:v>Рост тарифа с учетом ИПЦ на услуги организаций ЖКХ*</c:v>
                </c:pt>
              </c:strCache>
            </c:strRef>
          </c:tx>
          <c:spPr>
            <a:ln w="28575" cap="rnd">
              <a:solidFill>
                <a:schemeClr val="accent2"/>
              </a:solidFill>
              <a:round/>
            </a:ln>
            <a:effectLst/>
          </c:spPr>
          <c:marker>
            <c:symbol val="none"/>
          </c:marker>
          <c:cat>
            <c:numRef>
              <c:f>'Тарифы - ВО'!$B$1:$G$1</c:f>
              <c:numCache>
                <c:formatCode>General</c:formatCode>
                <c:ptCount val="6"/>
                <c:pt idx="0">
                  <c:v>2020</c:v>
                </c:pt>
                <c:pt idx="2">
                  <c:v>2021</c:v>
                </c:pt>
                <c:pt idx="4">
                  <c:v>2022</c:v>
                </c:pt>
              </c:numCache>
            </c:numRef>
          </c:cat>
          <c:val>
            <c:numRef>
              <c:f>'Тарифы - ВО'!$B$5:$G$5</c:f>
              <c:numCache>
                <c:formatCode>_(* #,##0.00_);_(* \(#,##0.00\);_(* "-"??_);_(@_)</c:formatCode>
                <c:ptCount val="6"/>
                <c:pt idx="0">
                  <c:v>17.23</c:v>
                </c:pt>
                <c:pt idx="1">
                  <c:v>17.798590000000001</c:v>
                </c:pt>
                <c:pt idx="2">
                  <c:v>17.798590000000001</c:v>
                </c:pt>
                <c:pt idx="3">
                  <c:v>18.457137830000001</c:v>
                </c:pt>
                <c:pt idx="4">
                  <c:v>18.457137830000001</c:v>
                </c:pt>
                <c:pt idx="5">
                  <c:v>19.41690899716</c:v>
                </c:pt>
              </c:numCache>
            </c:numRef>
          </c:val>
          <c:smooth val="0"/>
        </c:ser>
        <c:dLbls>
          <c:showLegendKey val="0"/>
          <c:showVal val="0"/>
          <c:showCatName val="0"/>
          <c:showSerName val="0"/>
          <c:showPercent val="0"/>
          <c:showBubbleSize val="0"/>
        </c:dLbls>
        <c:smooth val="0"/>
        <c:axId val="376744848"/>
        <c:axId val="376737776"/>
      </c:lineChart>
      <c:catAx>
        <c:axId val="376744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376737776"/>
        <c:crosses val="autoZero"/>
        <c:auto val="1"/>
        <c:lblAlgn val="ctr"/>
        <c:lblOffset val="100"/>
        <c:noMultiLvlLbl val="0"/>
      </c:catAx>
      <c:valAx>
        <c:axId val="376737776"/>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376744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sz="900">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'Тарифы - ВО - Самусь'!$A$3</c:f>
              <c:strCache>
                <c:ptCount val="1"/>
                <c:pt idx="0">
                  <c:v>Фактическая динамика тарифа</c:v>
                </c:pt>
              </c:strCache>
            </c:strRef>
          </c:tx>
          <c:spPr>
            <a:ln w="28575" cap="rnd">
              <a:solidFill>
                <a:schemeClr val="accent1"/>
              </a:solidFill>
              <a:round/>
            </a:ln>
            <a:effectLst/>
          </c:spPr>
          <c:marker>
            <c:symbol val="none"/>
          </c:marker>
          <c:cat>
            <c:numRef>
              <c:f>'Тарифы - ВО - Самусь'!$B$1:$G$1</c:f>
              <c:numCache>
                <c:formatCode>General</c:formatCode>
                <c:ptCount val="6"/>
                <c:pt idx="0">
                  <c:v>2020</c:v>
                </c:pt>
                <c:pt idx="2">
                  <c:v>2021</c:v>
                </c:pt>
                <c:pt idx="4">
                  <c:v>2022</c:v>
                </c:pt>
              </c:numCache>
            </c:numRef>
          </c:cat>
          <c:val>
            <c:numRef>
              <c:f>'Тарифы - ВО - Самусь'!$B$3:$G$3</c:f>
              <c:numCache>
                <c:formatCode>_(* #,##0.00_);_(* \(#,##0.00\);_(* "-"??_);_(@_)</c:formatCode>
                <c:ptCount val="6"/>
                <c:pt idx="0">
                  <c:v>31.06</c:v>
                </c:pt>
                <c:pt idx="1">
                  <c:v>31.79</c:v>
                </c:pt>
                <c:pt idx="2">
                  <c:v>31.79</c:v>
                </c:pt>
                <c:pt idx="3">
                  <c:v>31.79</c:v>
                </c:pt>
                <c:pt idx="4">
                  <c:v>31.79</c:v>
                </c:pt>
                <c:pt idx="5">
                  <c:v>31.79</c:v>
                </c:pt>
              </c:numCache>
            </c:numRef>
          </c:val>
          <c:smooth val="0"/>
        </c:ser>
        <c:ser>
          <c:idx val="1"/>
          <c:order val="1"/>
          <c:tx>
            <c:strRef>
              <c:f>'Тарифы - ВО - Самусь'!$A$5</c:f>
              <c:strCache>
                <c:ptCount val="1"/>
                <c:pt idx="0">
                  <c:v>Рост тарифа с учетом ИПЦ на услуги организаций ЖКХ*</c:v>
                </c:pt>
              </c:strCache>
            </c:strRef>
          </c:tx>
          <c:spPr>
            <a:ln w="28575" cap="rnd">
              <a:solidFill>
                <a:schemeClr val="accent2"/>
              </a:solidFill>
              <a:round/>
            </a:ln>
            <a:effectLst/>
          </c:spPr>
          <c:marker>
            <c:symbol val="none"/>
          </c:marker>
          <c:cat>
            <c:numRef>
              <c:f>'Тарифы - ВО - Самусь'!$B$1:$G$1</c:f>
              <c:numCache>
                <c:formatCode>General</c:formatCode>
                <c:ptCount val="6"/>
                <c:pt idx="0">
                  <c:v>2020</c:v>
                </c:pt>
                <c:pt idx="2">
                  <c:v>2021</c:v>
                </c:pt>
                <c:pt idx="4">
                  <c:v>2022</c:v>
                </c:pt>
              </c:numCache>
            </c:numRef>
          </c:cat>
          <c:val>
            <c:numRef>
              <c:f>'Тарифы - ВО - Самусь'!$B$5:$G$5</c:f>
              <c:numCache>
                <c:formatCode>_(* #,##0.00_);_(* \(#,##0.00\);_(* "-"??_);_(@_)</c:formatCode>
                <c:ptCount val="6"/>
                <c:pt idx="0">
                  <c:v>31.06</c:v>
                </c:pt>
                <c:pt idx="1">
                  <c:v>32.084979999999995</c:v>
                </c:pt>
                <c:pt idx="2">
                  <c:v>32.084979999999995</c:v>
                </c:pt>
                <c:pt idx="3">
                  <c:v>33.272124259999991</c:v>
                </c:pt>
                <c:pt idx="4">
                  <c:v>33.272124259999991</c:v>
                </c:pt>
                <c:pt idx="5">
                  <c:v>35.002274721519996</c:v>
                </c:pt>
              </c:numCache>
            </c:numRef>
          </c:val>
          <c:smooth val="0"/>
        </c:ser>
        <c:dLbls>
          <c:showLegendKey val="0"/>
          <c:showVal val="0"/>
          <c:showCatName val="0"/>
          <c:showSerName val="0"/>
          <c:showPercent val="0"/>
          <c:showBubbleSize val="0"/>
        </c:dLbls>
        <c:smooth val="0"/>
        <c:axId val="376741584"/>
        <c:axId val="376742128"/>
      </c:lineChart>
      <c:catAx>
        <c:axId val="376741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376742128"/>
        <c:crosses val="autoZero"/>
        <c:auto val="1"/>
        <c:lblAlgn val="ctr"/>
        <c:lblOffset val="100"/>
        <c:noMultiLvlLbl val="0"/>
      </c:catAx>
      <c:valAx>
        <c:axId val="376742128"/>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376741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sz="900">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Тарифы!$A$3</c:f>
              <c:strCache>
                <c:ptCount val="1"/>
                <c:pt idx="0">
                  <c:v>Фактическая динамика тарифа</c:v>
                </c:pt>
              </c:strCache>
            </c:strRef>
          </c:tx>
          <c:spPr>
            <a:ln w="28575" cap="rnd">
              <a:solidFill>
                <a:schemeClr val="accent1"/>
              </a:solidFill>
              <a:round/>
            </a:ln>
            <a:effectLst/>
          </c:spPr>
          <c:marker>
            <c:symbol val="none"/>
          </c:marker>
          <c:cat>
            <c:numRef>
              <c:f>Тарифы!$B$1:$G$1</c:f>
              <c:numCache>
                <c:formatCode>General</c:formatCode>
                <c:ptCount val="6"/>
                <c:pt idx="0">
                  <c:v>2020</c:v>
                </c:pt>
                <c:pt idx="2">
                  <c:v>2021</c:v>
                </c:pt>
                <c:pt idx="4">
                  <c:v>2022</c:v>
                </c:pt>
              </c:numCache>
            </c:numRef>
          </c:cat>
          <c:val>
            <c:numRef>
              <c:f>Тарифы!$B$3:$G$3</c:f>
              <c:numCache>
                <c:formatCode>_(* #,##0.00_);_(* \(#,##0.00\);_(* "-"??_);_(@_)</c:formatCode>
                <c:ptCount val="6"/>
                <c:pt idx="0">
                  <c:v>262.64</c:v>
                </c:pt>
                <c:pt idx="1">
                  <c:v>268.95</c:v>
                </c:pt>
                <c:pt idx="2">
                  <c:v>248.61</c:v>
                </c:pt>
                <c:pt idx="3">
                  <c:v>261.04000000000002</c:v>
                </c:pt>
                <c:pt idx="4">
                  <c:v>261.04000000000002</c:v>
                </c:pt>
                <c:pt idx="5">
                  <c:v>268.87</c:v>
                </c:pt>
              </c:numCache>
            </c:numRef>
          </c:val>
          <c:smooth val="0"/>
        </c:ser>
        <c:ser>
          <c:idx val="1"/>
          <c:order val="1"/>
          <c:tx>
            <c:strRef>
              <c:f>Тарифы!$A$5</c:f>
              <c:strCache>
                <c:ptCount val="1"/>
                <c:pt idx="0">
                  <c:v>Рост тарифа с учетом ИПЦ на услуги организаций ЖКХ*</c:v>
                </c:pt>
              </c:strCache>
            </c:strRef>
          </c:tx>
          <c:spPr>
            <a:ln w="28575" cap="rnd">
              <a:solidFill>
                <a:schemeClr val="accent2"/>
              </a:solidFill>
              <a:round/>
            </a:ln>
            <a:effectLst/>
          </c:spPr>
          <c:marker>
            <c:symbol val="none"/>
          </c:marker>
          <c:cat>
            <c:numRef>
              <c:f>Тарифы!$B$1:$G$1</c:f>
              <c:numCache>
                <c:formatCode>General</c:formatCode>
                <c:ptCount val="6"/>
                <c:pt idx="0">
                  <c:v>2020</c:v>
                </c:pt>
                <c:pt idx="2">
                  <c:v>2021</c:v>
                </c:pt>
                <c:pt idx="4">
                  <c:v>2022</c:v>
                </c:pt>
              </c:numCache>
            </c:numRef>
          </c:cat>
          <c:val>
            <c:numRef>
              <c:f>Тарифы!$B$5:$G$5</c:f>
              <c:numCache>
                <c:formatCode>_(* #,##0.00_);_(* \(#,##0.00\);_(* "-"??_);_(@_)</c:formatCode>
                <c:ptCount val="6"/>
                <c:pt idx="0">
                  <c:v>262.64</c:v>
                </c:pt>
                <c:pt idx="1">
                  <c:v>271.30711999999994</c:v>
                </c:pt>
                <c:pt idx="2">
                  <c:v>271.30711999999994</c:v>
                </c:pt>
                <c:pt idx="3">
                  <c:v>281.3454834399999</c:v>
                </c:pt>
                <c:pt idx="4">
                  <c:v>281.3454834399999</c:v>
                </c:pt>
                <c:pt idx="5">
                  <c:v>295.97544857887988</c:v>
                </c:pt>
              </c:numCache>
            </c:numRef>
          </c:val>
          <c:smooth val="0"/>
        </c:ser>
        <c:dLbls>
          <c:showLegendKey val="0"/>
          <c:showVal val="0"/>
          <c:showCatName val="0"/>
          <c:showSerName val="0"/>
          <c:showPercent val="0"/>
          <c:showBubbleSize val="0"/>
        </c:dLbls>
        <c:smooth val="0"/>
        <c:axId val="1706460352"/>
        <c:axId val="1706454912"/>
      </c:lineChart>
      <c:catAx>
        <c:axId val="1706460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1706454912"/>
        <c:crosses val="autoZero"/>
        <c:auto val="1"/>
        <c:lblAlgn val="ctr"/>
        <c:lblOffset val="100"/>
        <c:noMultiLvlLbl val="0"/>
      </c:catAx>
      <c:valAx>
        <c:axId val="1706454912"/>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1706460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sz="900">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18F70-EED0-4C5C-9C8F-13B68F32E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180</Pages>
  <Words>47050</Words>
  <Characters>268185</Characters>
  <Application>Microsoft Office Word</Application>
  <DocSecurity>0</DocSecurity>
  <Lines>2234</Lines>
  <Paragraphs>629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Дарья</dc:creator>
  <cp:lastModifiedBy>Дарья</cp:lastModifiedBy>
  <cp:revision>33</cp:revision>
  <cp:lastPrinted>2021-07-15T15:16:00Z</cp:lastPrinted>
  <dcterms:created xsi:type="dcterms:W3CDTF">2021-07-15T15:15:00Z</dcterms:created>
  <dcterms:modified xsi:type="dcterms:W3CDTF">2022-12-26T06:37:00Z</dcterms:modified>
</cp:coreProperties>
</file>